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5C7D" w14:textId="77777777" w:rsidR="009917EB" w:rsidRDefault="00096434" w:rsidP="00E250A5">
      <w:pPr>
        <w:pStyle w:val="Title"/>
        <w:rPr>
          <w:rFonts w:asciiTheme="minorHAnsi" w:hAnsiTheme="minorHAnsi"/>
        </w:rPr>
      </w:pPr>
      <w:bookmarkStart w:id="0" w:name="_Toc142718988"/>
      <w:r w:rsidRPr="00C96D9B">
        <w:rPr>
          <w:rFonts w:asciiTheme="minorHAnsi" w:hAnsiTheme="minorHAnsi"/>
        </w:rPr>
        <w:t xml:space="preserve">Centrepay </w:t>
      </w:r>
      <w:r w:rsidR="009917EB">
        <w:rPr>
          <w:rFonts w:asciiTheme="minorHAnsi" w:hAnsiTheme="minorHAnsi"/>
        </w:rPr>
        <w:t>Reform</w:t>
      </w:r>
    </w:p>
    <w:p w14:paraId="6493458C" w14:textId="243FEC78" w:rsidR="00B228FD" w:rsidRPr="00C96D9B" w:rsidRDefault="004B5F2D" w:rsidP="00E250A5">
      <w:pPr>
        <w:pStyle w:val="Title"/>
        <w:rPr>
          <w:rFonts w:asciiTheme="minorHAnsi" w:hAnsiTheme="minorHAnsi"/>
        </w:rPr>
      </w:pPr>
      <w:r>
        <w:rPr>
          <w:rFonts w:asciiTheme="minorHAnsi" w:hAnsiTheme="minorHAnsi"/>
        </w:rPr>
        <w:t>Consultation</w:t>
      </w:r>
      <w:r w:rsidR="00096434" w:rsidRPr="00C96D9B">
        <w:rPr>
          <w:rFonts w:asciiTheme="minorHAnsi" w:hAnsiTheme="minorHAnsi"/>
        </w:rPr>
        <w:t xml:space="preserve"> Paper</w:t>
      </w:r>
    </w:p>
    <w:p w14:paraId="2C97F1D5" w14:textId="44CF3CC3" w:rsidR="00311B9F" w:rsidRPr="00C96D9B" w:rsidRDefault="001B4DDB" w:rsidP="00E250A5">
      <w:pPr>
        <w:pStyle w:val="Date"/>
        <w:rPr>
          <w:rFonts w:asciiTheme="minorHAnsi" w:hAnsiTheme="minorHAnsi"/>
        </w:rPr>
      </w:pPr>
      <w:r>
        <w:rPr>
          <w:rFonts w:asciiTheme="minorHAnsi" w:hAnsiTheme="minorHAnsi"/>
        </w:rPr>
        <w:t xml:space="preserve">March </w:t>
      </w:r>
      <w:r w:rsidR="00B6657B">
        <w:rPr>
          <w:rFonts w:asciiTheme="minorHAnsi" w:hAnsiTheme="minorHAnsi"/>
        </w:rPr>
        <w:t>202</w:t>
      </w:r>
      <w:r w:rsidR="006E7C91">
        <w:rPr>
          <w:rFonts w:asciiTheme="minorHAnsi" w:hAnsiTheme="minorHAnsi"/>
        </w:rPr>
        <w:t>5</w:t>
      </w:r>
    </w:p>
    <w:p w14:paraId="5C253D9D" w14:textId="77777777" w:rsidR="00071D2C" w:rsidRPr="00C96D9B" w:rsidRDefault="00071D2C" w:rsidP="00E250A5">
      <w:pPr>
        <w:pStyle w:val="BodyText"/>
      </w:pPr>
    </w:p>
    <w:p w14:paraId="1BB98F16" w14:textId="77777777" w:rsidR="00D54BDA" w:rsidRPr="00C96D9B" w:rsidRDefault="00D54BDA" w:rsidP="00E250A5">
      <w:pPr>
        <w:pStyle w:val="BodyText"/>
      </w:pPr>
    </w:p>
    <w:p w14:paraId="38B2EF19" w14:textId="7953E9F2" w:rsidR="00D54BDA" w:rsidRPr="00C96D9B" w:rsidRDefault="003D6FA5" w:rsidP="00E250A5">
      <w:pPr>
        <w:pStyle w:val="BodyText"/>
        <w:sectPr w:rsidR="00D54BDA" w:rsidRPr="00C96D9B" w:rsidSect="00460B3E">
          <w:headerReference w:type="default" r:id="rId11"/>
          <w:footerReference w:type="default" r:id="rId12"/>
          <w:headerReference w:type="first" r:id="rId13"/>
          <w:footerReference w:type="first" r:id="rId14"/>
          <w:pgSz w:w="11906" w:h="16838" w:code="9"/>
          <w:pgMar w:top="1321" w:right="964" w:bottom="1134" w:left="964" w:header="284" w:footer="510" w:gutter="0"/>
          <w:cols w:space="708"/>
          <w:titlePg/>
          <w:docGrid w:linePitch="360"/>
        </w:sectPr>
      </w:pPr>
      <w:r w:rsidRPr="00C96D9B">
        <w:rPr>
          <w:noProof/>
          <w:color w:val="2B579A"/>
          <w:shd w:val="clear" w:color="auto" w:fill="E6E6E6"/>
        </w:rPr>
        <mc:AlternateContent>
          <mc:Choice Requires="wps">
            <w:drawing>
              <wp:anchor distT="45720" distB="45720" distL="114300" distR="114300" simplePos="0" relativeHeight="251658240" behindDoc="0" locked="0" layoutInCell="1" allowOverlap="1" wp14:anchorId="5D7B09FB" wp14:editId="2342D7F6">
                <wp:simplePos x="0" y="0"/>
                <wp:positionH relativeFrom="page">
                  <wp:posOffset>0</wp:posOffset>
                </wp:positionH>
                <wp:positionV relativeFrom="paragraph">
                  <wp:posOffset>4728210</wp:posOffset>
                </wp:positionV>
                <wp:extent cx="3283585" cy="371475"/>
                <wp:effectExtent l="0" t="0" r="6350" b="952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371475"/>
                        </a:xfrm>
                        <a:prstGeom prst="rect">
                          <a:avLst/>
                        </a:prstGeom>
                        <a:solidFill>
                          <a:schemeClr val="accent3"/>
                        </a:solidFill>
                        <a:ln w="9525">
                          <a:noFill/>
                          <a:miter lim="800000"/>
                          <a:headEnd/>
                          <a:tailEnd/>
                        </a:ln>
                      </wps:spPr>
                      <wps:txbx>
                        <w:txbxContent>
                          <w:p w14:paraId="182D8A22" w14:textId="4A02D9A4" w:rsidR="00D54BDA" w:rsidRDefault="00096434" w:rsidP="00E250A5">
                            <w:r>
                              <w:t xml:space="preserve">CENTREPAY </w:t>
                            </w:r>
                            <w:r w:rsidR="00582458">
                              <w:t xml:space="preserve">PROGRAM &amp; </w:t>
                            </w:r>
                            <w:r w:rsidR="00B6657B">
                              <w:t xml:space="preserve">MDT </w:t>
                            </w:r>
                            <w:r>
                              <w:t>BRANCH | WORKING AGE AND PENSION PROGRAMS DIVISION</w:t>
                            </w:r>
                          </w:p>
                        </w:txbxContent>
                      </wps:txbx>
                      <wps:bodyPr rot="0" vert="horz" wrap="none" lIns="720000" tIns="36000" rIns="21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7B09FB" id="_x0000_t202" coordsize="21600,21600" o:spt="202" path="m,l,21600r21600,l21600,xe">
                <v:stroke joinstyle="miter"/>
                <v:path gradientshapeok="t" o:connecttype="rect"/>
              </v:shapetype>
              <v:shape id="Text Box 2" o:spid="_x0000_s1026" type="#_x0000_t202" alt="&quot;&quot;" style="position:absolute;margin-left:0;margin-top:372.3pt;width:258.55pt;height:29.25pt;z-index:251658240;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" fillcolor="#ff8674 [3206]" stroked="f">
                <v:textbox inset="20mm,1mm,6mm,1mm">
                  <w:txbxContent>
                    <w:p w14:paraId="182D8A22" w14:textId="4A02D9A4" w:rsidR="00D54BDA" w:rsidRDefault="00096434" w:rsidP="00E250A5">
                      <w:r>
                        <w:t xml:space="preserve">CENTREPAY </w:t>
                      </w:r>
                      <w:r w:rsidR="00582458">
                        <w:t xml:space="preserve">PROGRAM &amp; </w:t>
                      </w:r>
                      <w:r w:rsidR="00B6657B">
                        <w:t xml:space="preserve">MDT </w:t>
                      </w:r>
                      <w:r>
                        <w:t>BRANCH | WORKING AGE AND PENSION PROGRAMS DIVISION</w:t>
                      </w:r>
                    </w:p>
                  </w:txbxContent>
                </v:textbox>
                <w10:wrap type="square" anchorx="page"/>
              </v:shape>
            </w:pict>
          </mc:Fallback>
        </mc:AlternateContent>
      </w:r>
    </w:p>
    <w:bookmarkEnd w:id="0" w:displacedByCustomXml="next"/>
    <w:sdt>
      <w:sdtPr>
        <w:rPr>
          <w:rFonts w:asciiTheme="minorHAnsi" w:eastAsia="Times New Roman" w:hAnsiTheme="minorHAnsi" w:cstheme="minorBidi"/>
          <w:noProof/>
          <w:color w:val="auto"/>
          <w:sz w:val="22"/>
          <w:szCs w:val="22"/>
          <w:lang w:val="en-AU"/>
        </w:rPr>
        <w:id w:val="490583855"/>
        <w:docPartObj>
          <w:docPartGallery w:val="Table of Contents"/>
          <w:docPartUnique/>
        </w:docPartObj>
      </w:sdtPr>
      <w:sdtEndPr>
        <w:rPr>
          <w:b w:val="0"/>
        </w:rPr>
      </w:sdtEndPr>
      <w:sdtContent>
        <w:sdt>
          <w:sdtPr>
            <w:rPr>
              <w:rFonts w:asciiTheme="minorHAnsi" w:eastAsia="Times New Roman" w:hAnsiTheme="minorHAnsi" w:cstheme="minorBidi"/>
              <w:noProof/>
              <w:color w:val="auto"/>
              <w:sz w:val="22"/>
              <w:szCs w:val="22"/>
              <w:lang w:val="en-AU"/>
            </w:rPr>
            <w:id w:val="98387813"/>
            <w:docPartObj>
              <w:docPartGallery w:val="Table of Contents"/>
              <w:docPartUnique/>
            </w:docPartObj>
          </w:sdtPr>
          <w:sdtEndPr/>
          <w:sdtContent>
            <w:p w14:paraId="438B5D16" w14:textId="2C18E296" w:rsidR="00437E65" w:rsidRPr="00810E99" w:rsidRDefault="0353D406" w:rsidP="7CB394E4">
              <w:pPr>
                <w:pStyle w:val="TOCHeading"/>
                <w:rPr>
                  <w:rFonts w:asciiTheme="minorHAnsi" w:hAnsiTheme="minorHAnsi"/>
                </w:rPr>
              </w:pPr>
              <w:r w:rsidRPr="7CB394E4">
                <w:rPr>
                  <w:rFonts w:asciiTheme="minorHAnsi" w:hAnsiTheme="minorHAnsi"/>
                </w:rPr>
                <w:t>C</w:t>
              </w:r>
              <w:r w:rsidR="699A2100" w:rsidRPr="7CB394E4">
                <w:rPr>
                  <w:rFonts w:asciiTheme="minorHAnsi" w:hAnsiTheme="minorHAnsi"/>
                </w:rPr>
                <w:t>ontents</w:t>
              </w:r>
            </w:p>
            <w:p w14:paraId="4FA7574A" w14:textId="2A2B21EC" w:rsidR="006B6E73" w:rsidRDefault="7CB394E4">
              <w:pPr>
                <w:pStyle w:val="TOC1"/>
                <w:rPr>
                  <w:rFonts w:eastAsiaTheme="minorEastAsia" w:cstheme="minorBidi"/>
                  <w:b w:val="0"/>
                  <w:kern w:val="2"/>
                  <w:sz w:val="24"/>
                  <w:szCs w:val="24"/>
                  <w:lang w:eastAsia="en-AU"/>
                  <w14:ligatures w14:val="standardContextual"/>
                </w:rPr>
              </w:pPr>
              <w:r>
                <w:fldChar w:fldCharType="begin"/>
              </w:r>
              <w:r w:rsidR="00810E99">
                <w:instrText>TOC \o "1-2" \z \u \h</w:instrText>
              </w:r>
              <w:r>
                <w:fldChar w:fldCharType="separate"/>
              </w:r>
              <w:hyperlink w:anchor="_Toc192750479" w:history="1">
                <w:r w:rsidR="006B6E73" w:rsidRPr="00974D7B">
                  <w:rPr>
                    <w:rStyle w:val="Hyperlink"/>
                  </w:rPr>
                  <w:t>1. Introduction</w:t>
                </w:r>
                <w:r w:rsidR="006B6E73">
                  <w:rPr>
                    <w:webHidden/>
                  </w:rPr>
                  <w:tab/>
                </w:r>
                <w:r w:rsidR="006B6E73">
                  <w:rPr>
                    <w:webHidden/>
                  </w:rPr>
                  <w:fldChar w:fldCharType="begin"/>
                </w:r>
                <w:r w:rsidR="006B6E73">
                  <w:rPr>
                    <w:webHidden/>
                  </w:rPr>
                  <w:instrText xml:space="preserve"> PAGEREF _Toc192750479 \h </w:instrText>
                </w:r>
                <w:r w:rsidR="006B6E73">
                  <w:rPr>
                    <w:webHidden/>
                  </w:rPr>
                </w:r>
                <w:r w:rsidR="006B6E73">
                  <w:rPr>
                    <w:webHidden/>
                  </w:rPr>
                  <w:fldChar w:fldCharType="separate"/>
                </w:r>
                <w:r w:rsidR="006B6E73">
                  <w:rPr>
                    <w:webHidden/>
                  </w:rPr>
                  <w:t>4</w:t>
                </w:r>
                <w:r w:rsidR="006B6E73">
                  <w:rPr>
                    <w:webHidden/>
                  </w:rPr>
                  <w:fldChar w:fldCharType="end"/>
                </w:r>
              </w:hyperlink>
            </w:p>
            <w:p w14:paraId="61CC94B6" w14:textId="77FD1A92"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0" w:history="1">
                <w:r w:rsidRPr="00974D7B">
                  <w:rPr>
                    <w:rStyle w:val="Hyperlink"/>
                  </w:rPr>
                  <w:t>1.1 What is Centrepay?</w:t>
                </w:r>
                <w:r>
                  <w:rPr>
                    <w:webHidden/>
                  </w:rPr>
                  <w:tab/>
                </w:r>
                <w:r>
                  <w:rPr>
                    <w:webHidden/>
                  </w:rPr>
                  <w:fldChar w:fldCharType="begin"/>
                </w:r>
                <w:r>
                  <w:rPr>
                    <w:webHidden/>
                  </w:rPr>
                  <w:instrText xml:space="preserve"> PAGEREF _Toc192750480 \h </w:instrText>
                </w:r>
                <w:r>
                  <w:rPr>
                    <w:webHidden/>
                  </w:rPr>
                </w:r>
                <w:r>
                  <w:rPr>
                    <w:webHidden/>
                  </w:rPr>
                  <w:fldChar w:fldCharType="separate"/>
                </w:r>
                <w:r>
                  <w:rPr>
                    <w:webHidden/>
                  </w:rPr>
                  <w:t>4</w:t>
                </w:r>
                <w:r>
                  <w:rPr>
                    <w:webHidden/>
                  </w:rPr>
                  <w:fldChar w:fldCharType="end"/>
                </w:r>
              </w:hyperlink>
            </w:p>
            <w:p w14:paraId="0071FA5D" w14:textId="400F40F6"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1" w:history="1">
                <w:r w:rsidRPr="00974D7B">
                  <w:rPr>
                    <w:rStyle w:val="Hyperlink"/>
                  </w:rPr>
                  <w:t>1.2 Centrepay Reform</w:t>
                </w:r>
                <w:r>
                  <w:rPr>
                    <w:webHidden/>
                  </w:rPr>
                  <w:tab/>
                </w:r>
                <w:r>
                  <w:rPr>
                    <w:webHidden/>
                  </w:rPr>
                  <w:fldChar w:fldCharType="begin"/>
                </w:r>
                <w:r>
                  <w:rPr>
                    <w:webHidden/>
                  </w:rPr>
                  <w:instrText xml:space="preserve"> PAGEREF _Toc192750481 \h </w:instrText>
                </w:r>
                <w:r>
                  <w:rPr>
                    <w:webHidden/>
                  </w:rPr>
                </w:r>
                <w:r>
                  <w:rPr>
                    <w:webHidden/>
                  </w:rPr>
                  <w:fldChar w:fldCharType="separate"/>
                </w:r>
                <w:r>
                  <w:rPr>
                    <w:webHidden/>
                  </w:rPr>
                  <w:t>4</w:t>
                </w:r>
                <w:r>
                  <w:rPr>
                    <w:webHidden/>
                  </w:rPr>
                  <w:fldChar w:fldCharType="end"/>
                </w:r>
              </w:hyperlink>
            </w:p>
            <w:p w14:paraId="2F9E7902" w14:textId="68CDD6D2"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2" w:history="1">
                <w:r w:rsidRPr="00974D7B">
                  <w:rPr>
                    <w:rStyle w:val="Hyperlink"/>
                  </w:rPr>
                  <w:t>1.3 Consultation Paper</w:t>
                </w:r>
                <w:r>
                  <w:rPr>
                    <w:webHidden/>
                  </w:rPr>
                  <w:tab/>
                </w:r>
                <w:r>
                  <w:rPr>
                    <w:webHidden/>
                  </w:rPr>
                  <w:fldChar w:fldCharType="begin"/>
                </w:r>
                <w:r>
                  <w:rPr>
                    <w:webHidden/>
                  </w:rPr>
                  <w:instrText xml:space="preserve"> PAGEREF _Toc192750482 \h </w:instrText>
                </w:r>
                <w:r>
                  <w:rPr>
                    <w:webHidden/>
                  </w:rPr>
                </w:r>
                <w:r>
                  <w:rPr>
                    <w:webHidden/>
                  </w:rPr>
                  <w:fldChar w:fldCharType="separate"/>
                </w:r>
                <w:r>
                  <w:rPr>
                    <w:webHidden/>
                  </w:rPr>
                  <w:t>4</w:t>
                </w:r>
                <w:r>
                  <w:rPr>
                    <w:webHidden/>
                  </w:rPr>
                  <w:fldChar w:fldCharType="end"/>
                </w:r>
              </w:hyperlink>
            </w:p>
            <w:p w14:paraId="6D95168B" w14:textId="53242079"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3" w:history="1">
                <w:r w:rsidRPr="00974D7B">
                  <w:rPr>
                    <w:rStyle w:val="Hyperlink"/>
                  </w:rPr>
                  <w:t>1.4 Your feedback</w:t>
                </w:r>
                <w:r>
                  <w:rPr>
                    <w:webHidden/>
                  </w:rPr>
                  <w:tab/>
                </w:r>
                <w:r>
                  <w:rPr>
                    <w:webHidden/>
                  </w:rPr>
                  <w:fldChar w:fldCharType="begin"/>
                </w:r>
                <w:r>
                  <w:rPr>
                    <w:webHidden/>
                  </w:rPr>
                  <w:instrText xml:space="preserve"> PAGEREF _Toc192750483 \h </w:instrText>
                </w:r>
                <w:r>
                  <w:rPr>
                    <w:webHidden/>
                  </w:rPr>
                </w:r>
                <w:r>
                  <w:rPr>
                    <w:webHidden/>
                  </w:rPr>
                  <w:fldChar w:fldCharType="separate"/>
                </w:r>
                <w:r>
                  <w:rPr>
                    <w:webHidden/>
                  </w:rPr>
                  <w:t>5</w:t>
                </w:r>
                <w:r>
                  <w:rPr>
                    <w:webHidden/>
                  </w:rPr>
                  <w:fldChar w:fldCharType="end"/>
                </w:r>
              </w:hyperlink>
            </w:p>
            <w:p w14:paraId="0B8ECF84" w14:textId="7943FE5B" w:rsidR="006B6E73" w:rsidRDefault="006B6E73">
              <w:pPr>
                <w:pStyle w:val="TOC1"/>
                <w:rPr>
                  <w:rFonts w:eastAsiaTheme="minorEastAsia" w:cstheme="minorBidi"/>
                  <w:b w:val="0"/>
                  <w:kern w:val="2"/>
                  <w:sz w:val="24"/>
                  <w:szCs w:val="24"/>
                  <w:lang w:eastAsia="en-AU"/>
                  <w14:ligatures w14:val="standardContextual"/>
                </w:rPr>
              </w:pPr>
              <w:hyperlink w:anchor="_Toc192750484" w:history="1">
                <w:r w:rsidRPr="00974D7B">
                  <w:rPr>
                    <w:rStyle w:val="Hyperlink"/>
                  </w:rPr>
                  <w:t>2. Service Reasons</w:t>
                </w:r>
                <w:r>
                  <w:rPr>
                    <w:webHidden/>
                  </w:rPr>
                  <w:tab/>
                </w:r>
                <w:r>
                  <w:rPr>
                    <w:webHidden/>
                  </w:rPr>
                  <w:fldChar w:fldCharType="begin"/>
                </w:r>
                <w:r>
                  <w:rPr>
                    <w:webHidden/>
                  </w:rPr>
                  <w:instrText xml:space="preserve"> PAGEREF _Toc192750484 \h </w:instrText>
                </w:r>
                <w:r>
                  <w:rPr>
                    <w:webHidden/>
                  </w:rPr>
                </w:r>
                <w:r>
                  <w:rPr>
                    <w:webHidden/>
                  </w:rPr>
                  <w:fldChar w:fldCharType="separate"/>
                </w:r>
                <w:r>
                  <w:rPr>
                    <w:webHidden/>
                  </w:rPr>
                  <w:t>6</w:t>
                </w:r>
                <w:r>
                  <w:rPr>
                    <w:webHidden/>
                  </w:rPr>
                  <w:fldChar w:fldCharType="end"/>
                </w:r>
              </w:hyperlink>
            </w:p>
            <w:p w14:paraId="00BBC450" w14:textId="77E997FF"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5" w:history="1">
                <w:r w:rsidRPr="00974D7B">
                  <w:rPr>
                    <w:rStyle w:val="Hyperlink"/>
                    <w:rFonts w:eastAsia="Calibri"/>
                  </w:rPr>
                  <w:t>2.1 Eligible Service Reasons</w:t>
                </w:r>
                <w:r>
                  <w:rPr>
                    <w:webHidden/>
                  </w:rPr>
                  <w:tab/>
                </w:r>
                <w:r>
                  <w:rPr>
                    <w:webHidden/>
                  </w:rPr>
                  <w:fldChar w:fldCharType="begin"/>
                </w:r>
                <w:r>
                  <w:rPr>
                    <w:webHidden/>
                  </w:rPr>
                  <w:instrText xml:space="preserve"> PAGEREF _Toc192750485 \h </w:instrText>
                </w:r>
                <w:r>
                  <w:rPr>
                    <w:webHidden/>
                  </w:rPr>
                </w:r>
                <w:r>
                  <w:rPr>
                    <w:webHidden/>
                  </w:rPr>
                  <w:fldChar w:fldCharType="separate"/>
                </w:r>
                <w:r>
                  <w:rPr>
                    <w:webHidden/>
                  </w:rPr>
                  <w:t>6</w:t>
                </w:r>
                <w:r>
                  <w:rPr>
                    <w:webHidden/>
                  </w:rPr>
                  <w:fldChar w:fldCharType="end"/>
                </w:r>
              </w:hyperlink>
            </w:p>
            <w:p w14:paraId="3E66DDDF" w14:textId="3D6C6D14"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6" w:history="1">
                <w:r w:rsidRPr="00974D7B">
                  <w:rPr>
                    <w:rStyle w:val="Hyperlink"/>
                    <w:rFonts w:eastAsia="Calibri"/>
                  </w:rPr>
                  <w:t xml:space="preserve">2.2 </w:t>
                </w:r>
                <w:r w:rsidRPr="00974D7B">
                  <w:rPr>
                    <w:rStyle w:val="Hyperlink"/>
                  </w:rPr>
                  <w:t>Service Reasons - Conditions</w:t>
                </w:r>
                <w:r>
                  <w:rPr>
                    <w:webHidden/>
                  </w:rPr>
                  <w:tab/>
                </w:r>
                <w:r>
                  <w:rPr>
                    <w:webHidden/>
                  </w:rPr>
                  <w:fldChar w:fldCharType="begin"/>
                </w:r>
                <w:r>
                  <w:rPr>
                    <w:webHidden/>
                  </w:rPr>
                  <w:instrText xml:space="preserve"> PAGEREF _Toc192750486 \h </w:instrText>
                </w:r>
                <w:r>
                  <w:rPr>
                    <w:webHidden/>
                  </w:rPr>
                </w:r>
                <w:r>
                  <w:rPr>
                    <w:webHidden/>
                  </w:rPr>
                  <w:fldChar w:fldCharType="separate"/>
                </w:r>
                <w:r>
                  <w:rPr>
                    <w:webHidden/>
                  </w:rPr>
                  <w:t>7</w:t>
                </w:r>
                <w:r>
                  <w:rPr>
                    <w:webHidden/>
                  </w:rPr>
                  <w:fldChar w:fldCharType="end"/>
                </w:r>
              </w:hyperlink>
            </w:p>
            <w:p w14:paraId="0B5A7F52" w14:textId="569517B3"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7" w:history="1">
                <w:r w:rsidRPr="00974D7B">
                  <w:rPr>
                    <w:rStyle w:val="Hyperlink"/>
                    <w:rFonts w:eastAsia="Calibri"/>
                  </w:rPr>
                  <w:t>2.3 Redefined Service Reasons - Excluded expenses</w:t>
                </w:r>
                <w:r>
                  <w:rPr>
                    <w:webHidden/>
                  </w:rPr>
                  <w:tab/>
                </w:r>
                <w:r>
                  <w:rPr>
                    <w:webHidden/>
                  </w:rPr>
                  <w:fldChar w:fldCharType="begin"/>
                </w:r>
                <w:r>
                  <w:rPr>
                    <w:webHidden/>
                  </w:rPr>
                  <w:instrText xml:space="preserve"> PAGEREF _Toc192750487 \h </w:instrText>
                </w:r>
                <w:r>
                  <w:rPr>
                    <w:webHidden/>
                  </w:rPr>
                </w:r>
                <w:r>
                  <w:rPr>
                    <w:webHidden/>
                  </w:rPr>
                  <w:fldChar w:fldCharType="separate"/>
                </w:r>
                <w:r>
                  <w:rPr>
                    <w:webHidden/>
                  </w:rPr>
                  <w:t>7</w:t>
                </w:r>
                <w:r>
                  <w:rPr>
                    <w:webHidden/>
                  </w:rPr>
                  <w:fldChar w:fldCharType="end"/>
                </w:r>
              </w:hyperlink>
            </w:p>
            <w:p w14:paraId="29D31A6C" w14:textId="1C839A46" w:rsidR="006B6E73" w:rsidRDefault="006B6E73">
              <w:pPr>
                <w:pStyle w:val="TOC1"/>
                <w:rPr>
                  <w:rFonts w:eastAsiaTheme="minorEastAsia" w:cstheme="minorBidi"/>
                  <w:b w:val="0"/>
                  <w:kern w:val="2"/>
                  <w:sz w:val="24"/>
                  <w:szCs w:val="24"/>
                  <w:lang w:eastAsia="en-AU"/>
                  <w14:ligatures w14:val="standardContextual"/>
                </w:rPr>
              </w:pPr>
              <w:hyperlink w:anchor="_Toc192750488" w:history="1">
                <w:r w:rsidRPr="00974D7B">
                  <w:rPr>
                    <w:rStyle w:val="Hyperlink"/>
                  </w:rPr>
                  <w:t>3. Business Registration</w:t>
                </w:r>
                <w:r>
                  <w:rPr>
                    <w:webHidden/>
                  </w:rPr>
                  <w:tab/>
                </w:r>
                <w:r>
                  <w:rPr>
                    <w:webHidden/>
                  </w:rPr>
                  <w:fldChar w:fldCharType="begin"/>
                </w:r>
                <w:r>
                  <w:rPr>
                    <w:webHidden/>
                  </w:rPr>
                  <w:instrText xml:space="preserve"> PAGEREF _Toc192750488 \h </w:instrText>
                </w:r>
                <w:r>
                  <w:rPr>
                    <w:webHidden/>
                  </w:rPr>
                </w:r>
                <w:r>
                  <w:rPr>
                    <w:webHidden/>
                  </w:rPr>
                  <w:fldChar w:fldCharType="separate"/>
                </w:r>
                <w:r>
                  <w:rPr>
                    <w:webHidden/>
                  </w:rPr>
                  <w:t>9</w:t>
                </w:r>
                <w:r>
                  <w:rPr>
                    <w:webHidden/>
                  </w:rPr>
                  <w:fldChar w:fldCharType="end"/>
                </w:r>
              </w:hyperlink>
            </w:p>
            <w:p w14:paraId="22A96C77" w14:textId="44FAAA61"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89" w:history="1">
                <w:r w:rsidRPr="00974D7B">
                  <w:rPr>
                    <w:rStyle w:val="Hyperlink"/>
                    <w:rFonts w:eastAsia="Calibri"/>
                  </w:rPr>
                  <w:t>3.1 Business approval and ongoing requirements</w:t>
                </w:r>
                <w:r>
                  <w:rPr>
                    <w:webHidden/>
                  </w:rPr>
                  <w:tab/>
                </w:r>
                <w:r>
                  <w:rPr>
                    <w:webHidden/>
                  </w:rPr>
                  <w:fldChar w:fldCharType="begin"/>
                </w:r>
                <w:r>
                  <w:rPr>
                    <w:webHidden/>
                  </w:rPr>
                  <w:instrText xml:space="preserve"> PAGEREF _Toc192750489 \h </w:instrText>
                </w:r>
                <w:r>
                  <w:rPr>
                    <w:webHidden/>
                  </w:rPr>
                </w:r>
                <w:r>
                  <w:rPr>
                    <w:webHidden/>
                  </w:rPr>
                  <w:fldChar w:fldCharType="separate"/>
                </w:r>
                <w:r>
                  <w:rPr>
                    <w:webHidden/>
                  </w:rPr>
                  <w:t>9</w:t>
                </w:r>
                <w:r>
                  <w:rPr>
                    <w:webHidden/>
                  </w:rPr>
                  <w:fldChar w:fldCharType="end"/>
                </w:r>
              </w:hyperlink>
            </w:p>
            <w:p w14:paraId="58B2D2CB" w14:textId="3CEFAB40"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0" w:history="1">
                <w:r w:rsidRPr="00974D7B">
                  <w:rPr>
                    <w:rStyle w:val="Hyperlink"/>
                    <w:rFonts w:asciiTheme="majorHAnsi" w:eastAsia="Calibri" w:hAnsiTheme="majorHAnsi"/>
                    <w:bCs/>
                  </w:rPr>
                  <w:t>3.2 Centrepay transaction fees</w:t>
                </w:r>
                <w:r>
                  <w:rPr>
                    <w:webHidden/>
                  </w:rPr>
                  <w:tab/>
                </w:r>
                <w:r>
                  <w:rPr>
                    <w:webHidden/>
                  </w:rPr>
                  <w:fldChar w:fldCharType="begin"/>
                </w:r>
                <w:r>
                  <w:rPr>
                    <w:webHidden/>
                  </w:rPr>
                  <w:instrText xml:space="preserve"> PAGEREF _Toc192750490 \h </w:instrText>
                </w:r>
                <w:r>
                  <w:rPr>
                    <w:webHidden/>
                  </w:rPr>
                </w:r>
                <w:r>
                  <w:rPr>
                    <w:webHidden/>
                  </w:rPr>
                  <w:fldChar w:fldCharType="separate"/>
                </w:r>
                <w:r>
                  <w:rPr>
                    <w:webHidden/>
                  </w:rPr>
                  <w:t>9</w:t>
                </w:r>
                <w:r>
                  <w:rPr>
                    <w:webHidden/>
                  </w:rPr>
                  <w:fldChar w:fldCharType="end"/>
                </w:r>
              </w:hyperlink>
            </w:p>
            <w:p w14:paraId="5F4D8D1C" w14:textId="0FDEC13E" w:rsidR="006B6E73" w:rsidRDefault="006B6E73">
              <w:pPr>
                <w:pStyle w:val="TOC1"/>
                <w:rPr>
                  <w:rFonts w:eastAsiaTheme="minorEastAsia" w:cstheme="minorBidi"/>
                  <w:b w:val="0"/>
                  <w:kern w:val="2"/>
                  <w:sz w:val="24"/>
                  <w:szCs w:val="24"/>
                  <w:lang w:eastAsia="en-AU"/>
                  <w14:ligatures w14:val="standardContextual"/>
                </w:rPr>
              </w:pPr>
              <w:hyperlink w:anchor="_Toc192750491" w:history="1">
                <w:r w:rsidRPr="00974D7B">
                  <w:rPr>
                    <w:rStyle w:val="Hyperlink"/>
                  </w:rPr>
                  <w:t>4. Deduction authority</w:t>
                </w:r>
                <w:r>
                  <w:rPr>
                    <w:webHidden/>
                  </w:rPr>
                  <w:tab/>
                </w:r>
                <w:r>
                  <w:rPr>
                    <w:webHidden/>
                  </w:rPr>
                  <w:fldChar w:fldCharType="begin"/>
                </w:r>
                <w:r>
                  <w:rPr>
                    <w:webHidden/>
                  </w:rPr>
                  <w:instrText xml:space="preserve"> PAGEREF _Toc192750491 \h </w:instrText>
                </w:r>
                <w:r>
                  <w:rPr>
                    <w:webHidden/>
                  </w:rPr>
                </w:r>
                <w:r>
                  <w:rPr>
                    <w:webHidden/>
                  </w:rPr>
                  <w:fldChar w:fldCharType="separate"/>
                </w:r>
                <w:r>
                  <w:rPr>
                    <w:webHidden/>
                  </w:rPr>
                  <w:t>11</w:t>
                </w:r>
                <w:r>
                  <w:rPr>
                    <w:webHidden/>
                  </w:rPr>
                  <w:fldChar w:fldCharType="end"/>
                </w:r>
              </w:hyperlink>
            </w:p>
            <w:p w14:paraId="3D2B636F" w14:textId="0E3CA779"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2" w:history="1">
                <w:r w:rsidRPr="00974D7B">
                  <w:rPr>
                    <w:rStyle w:val="Hyperlink"/>
                    <w:rFonts w:eastAsia="Calibri"/>
                  </w:rPr>
                  <w:t>4.1 Mandatory deduction authority form</w:t>
                </w:r>
                <w:r>
                  <w:rPr>
                    <w:webHidden/>
                  </w:rPr>
                  <w:tab/>
                </w:r>
                <w:r>
                  <w:rPr>
                    <w:webHidden/>
                  </w:rPr>
                  <w:fldChar w:fldCharType="begin"/>
                </w:r>
                <w:r>
                  <w:rPr>
                    <w:webHidden/>
                  </w:rPr>
                  <w:instrText xml:space="preserve"> PAGEREF _Toc192750492 \h </w:instrText>
                </w:r>
                <w:r>
                  <w:rPr>
                    <w:webHidden/>
                  </w:rPr>
                </w:r>
                <w:r>
                  <w:rPr>
                    <w:webHidden/>
                  </w:rPr>
                  <w:fldChar w:fldCharType="separate"/>
                </w:r>
                <w:r>
                  <w:rPr>
                    <w:webHidden/>
                  </w:rPr>
                  <w:t>11</w:t>
                </w:r>
                <w:r>
                  <w:rPr>
                    <w:webHidden/>
                  </w:rPr>
                  <w:fldChar w:fldCharType="end"/>
                </w:r>
              </w:hyperlink>
            </w:p>
            <w:p w14:paraId="44926141" w14:textId="589F6F65" w:rsidR="006B6E73" w:rsidRDefault="006B6E73">
              <w:pPr>
                <w:pStyle w:val="TOC1"/>
                <w:rPr>
                  <w:rFonts w:eastAsiaTheme="minorEastAsia" w:cstheme="minorBidi"/>
                  <w:b w:val="0"/>
                  <w:kern w:val="2"/>
                  <w:sz w:val="24"/>
                  <w:szCs w:val="24"/>
                  <w:lang w:eastAsia="en-AU"/>
                  <w14:ligatures w14:val="standardContextual"/>
                </w:rPr>
              </w:pPr>
              <w:hyperlink w:anchor="_Toc192750493" w:history="1">
                <w:r w:rsidRPr="00974D7B">
                  <w:rPr>
                    <w:rStyle w:val="Hyperlink"/>
                    <w:rFonts w:eastAsia="Calibri"/>
                  </w:rPr>
                  <w:t>5. Accommodation arrears and final utilities bills</w:t>
                </w:r>
                <w:r>
                  <w:rPr>
                    <w:webHidden/>
                  </w:rPr>
                  <w:tab/>
                </w:r>
                <w:r>
                  <w:rPr>
                    <w:webHidden/>
                  </w:rPr>
                  <w:fldChar w:fldCharType="begin"/>
                </w:r>
                <w:r>
                  <w:rPr>
                    <w:webHidden/>
                  </w:rPr>
                  <w:instrText xml:space="preserve"> PAGEREF _Toc192750493 \h </w:instrText>
                </w:r>
                <w:r>
                  <w:rPr>
                    <w:webHidden/>
                  </w:rPr>
                </w:r>
                <w:r>
                  <w:rPr>
                    <w:webHidden/>
                  </w:rPr>
                  <w:fldChar w:fldCharType="separate"/>
                </w:r>
                <w:r>
                  <w:rPr>
                    <w:webHidden/>
                  </w:rPr>
                  <w:t>12</w:t>
                </w:r>
                <w:r>
                  <w:rPr>
                    <w:webHidden/>
                  </w:rPr>
                  <w:fldChar w:fldCharType="end"/>
                </w:r>
              </w:hyperlink>
            </w:p>
            <w:p w14:paraId="3EA9E2D7" w14:textId="70F4338F"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4" w:history="1">
                <w:r w:rsidRPr="00974D7B">
                  <w:rPr>
                    <w:rStyle w:val="Hyperlink"/>
                    <w:rFonts w:eastAsia="Calibri"/>
                  </w:rPr>
                  <w:t>5.1 Accommodation arrears</w:t>
                </w:r>
                <w:r>
                  <w:rPr>
                    <w:webHidden/>
                  </w:rPr>
                  <w:tab/>
                </w:r>
                <w:r>
                  <w:rPr>
                    <w:webHidden/>
                  </w:rPr>
                  <w:fldChar w:fldCharType="begin"/>
                </w:r>
                <w:r>
                  <w:rPr>
                    <w:webHidden/>
                  </w:rPr>
                  <w:instrText xml:space="preserve"> PAGEREF _Toc192750494 \h </w:instrText>
                </w:r>
                <w:r>
                  <w:rPr>
                    <w:webHidden/>
                  </w:rPr>
                </w:r>
                <w:r>
                  <w:rPr>
                    <w:webHidden/>
                  </w:rPr>
                  <w:fldChar w:fldCharType="separate"/>
                </w:r>
                <w:r>
                  <w:rPr>
                    <w:webHidden/>
                  </w:rPr>
                  <w:t>12</w:t>
                </w:r>
                <w:r>
                  <w:rPr>
                    <w:webHidden/>
                  </w:rPr>
                  <w:fldChar w:fldCharType="end"/>
                </w:r>
              </w:hyperlink>
            </w:p>
            <w:p w14:paraId="16701EFC" w14:textId="59D6D597"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5" w:history="1">
                <w:r w:rsidRPr="00974D7B">
                  <w:rPr>
                    <w:rStyle w:val="Hyperlink"/>
                    <w:rFonts w:eastAsia="Calibri"/>
                  </w:rPr>
                  <w:t>5.2 Final utilities bills</w:t>
                </w:r>
                <w:r>
                  <w:rPr>
                    <w:webHidden/>
                  </w:rPr>
                  <w:tab/>
                </w:r>
                <w:r>
                  <w:rPr>
                    <w:webHidden/>
                  </w:rPr>
                  <w:fldChar w:fldCharType="begin"/>
                </w:r>
                <w:r>
                  <w:rPr>
                    <w:webHidden/>
                  </w:rPr>
                  <w:instrText xml:space="preserve"> PAGEREF _Toc192750495 \h </w:instrText>
                </w:r>
                <w:r>
                  <w:rPr>
                    <w:webHidden/>
                  </w:rPr>
                </w:r>
                <w:r>
                  <w:rPr>
                    <w:webHidden/>
                  </w:rPr>
                  <w:fldChar w:fldCharType="separate"/>
                </w:r>
                <w:r>
                  <w:rPr>
                    <w:webHidden/>
                  </w:rPr>
                  <w:t>12</w:t>
                </w:r>
                <w:r>
                  <w:rPr>
                    <w:webHidden/>
                  </w:rPr>
                  <w:fldChar w:fldCharType="end"/>
                </w:r>
              </w:hyperlink>
            </w:p>
            <w:p w14:paraId="66616AF5" w14:textId="1309B46C"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6" w:history="1">
                <w:r w:rsidRPr="00974D7B">
                  <w:rPr>
                    <w:rStyle w:val="Hyperlink"/>
                    <w:rFonts w:eastAsia="Calibri"/>
                  </w:rPr>
                  <w:t>5.3 Business obligations</w:t>
                </w:r>
                <w:r>
                  <w:rPr>
                    <w:webHidden/>
                  </w:rPr>
                  <w:tab/>
                </w:r>
                <w:r>
                  <w:rPr>
                    <w:webHidden/>
                  </w:rPr>
                  <w:fldChar w:fldCharType="begin"/>
                </w:r>
                <w:r>
                  <w:rPr>
                    <w:webHidden/>
                  </w:rPr>
                  <w:instrText xml:space="preserve"> PAGEREF _Toc192750496 \h </w:instrText>
                </w:r>
                <w:r>
                  <w:rPr>
                    <w:webHidden/>
                  </w:rPr>
                </w:r>
                <w:r>
                  <w:rPr>
                    <w:webHidden/>
                  </w:rPr>
                  <w:fldChar w:fldCharType="separate"/>
                </w:r>
                <w:r>
                  <w:rPr>
                    <w:webHidden/>
                  </w:rPr>
                  <w:t>13</w:t>
                </w:r>
                <w:r>
                  <w:rPr>
                    <w:webHidden/>
                  </w:rPr>
                  <w:fldChar w:fldCharType="end"/>
                </w:r>
              </w:hyperlink>
            </w:p>
            <w:p w14:paraId="425128CC" w14:textId="7BD4C4B7" w:rsidR="006B6E73" w:rsidRDefault="006B6E73">
              <w:pPr>
                <w:pStyle w:val="TOC1"/>
                <w:rPr>
                  <w:rFonts w:eastAsiaTheme="minorEastAsia" w:cstheme="minorBidi"/>
                  <w:b w:val="0"/>
                  <w:kern w:val="2"/>
                  <w:sz w:val="24"/>
                  <w:szCs w:val="24"/>
                  <w:lang w:eastAsia="en-AU"/>
                  <w14:ligatures w14:val="standardContextual"/>
                </w:rPr>
              </w:pPr>
              <w:hyperlink w:anchor="_Toc192750497" w:history="1">
                <w:r w:rsidRPr="00974D7B">
                  <w:rPr>
                    <w:rStyle w:val="Hyperlink"/>
                  </w:rPr>
                  <w:t>6. Incorrect payments</w:t>
                </w:r>
                <w:r>
                  <w:rPr>
                    <w:webHidden/>
                  </w:rPr>
                  <w:tab/>
                </w:r>
                <w:r>
                  <w:rPr>
                    <w:webHidden/>
                  </w:rPr>
                  <w:fldChar w:fldCharType="begin"/>
                </w:r>
                <w:r>
                  <w:rPr>
                    <w:webHidden/>
                  </w:rPr>
                  <w:instrText xml:space="preserve"> PAGEREF _Toc192750497 \h </w:instrText>
                </w:r>
                <w:r>
                  <w:rPr>
                    <w:webHidden/>
                  </w:rPr>
                </w:r>
                <w:r>
                  <w:rPr>
                    <w:webHidden/>
                  </w:rPr>
                  <w:fldChar w:fldCharType="separate"/>
                </w:r>
                <w:r>
                  <w:rPr>
                    <w:webHidden/>
                  </w:rPr>
                  <w:t>15</w:t>
                </w:r>
                <w:r>
                  <w:rPr>
                    <w:webHidden/>
                  </w:rPr>
                  <w:fldChar w:fldCharType="end"/>
                </w:r>
              </w:hyperlink>
            </w:p>
            <w:p w14:paraId="3E96F440" w14:textId="71D39459"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498" w:history="1">
                <w:r w:rsidRPr="00974D7B">
                  <w:rPr>
                    <w:rStyle w:val="Hyperlink"/>
                    <w:rFonts w:eastAsia="Calibri"/>
                  </w:rPr>
                  <w:t>6.1 Dealing with incorrect payments</w:t>
                </w:r>
                <w:r>
                  <w:rPr>
                    <w:webHidden/>
                  </w:rPr>
                  <w:tab/>
                </w:r>
                <w:r>
                  <w:rPr>
                    <w:webHidden/>
                  </w:rPr>
                  <w:fldChar w:fldCharType="begin"/>
                </w:r>
                <w:r>
                  <w:rPr>
                    <w:webHidden/>
                  </w:rPr>
                  <w:instrText xml:space="preserve"> PAGEREF _Toc192750498 \h </w:instrText>
                </w:r>
                <w:r>
                  <w:rPr>
                    <w:webHidden/>
                  </w:rPr>
                </w:r>
                <w:r>
                  <w:rPr>
                    <w:webHidden/>
                  </w:rPr>
                  <w:fldChar w:fldCharType="separate"/>
                </w:r>
                <w:r>
                  <w:rPr>
                    <w:webHidden/>
                  </w:rPr>
                  <w:t>15</w:t>
                </w:r>
                <w:r>
                  <w:rPr>
                    <w:webHidden/>
                  </w:rPr>
                  <w:fldChar w:fldCharType="end"/>
                </w:r>
              </w:hyperlink>
            </w:p>
            <w:p w14:paraId="4025026F" w14:textId="54DD0214" w:rsidR="006B6E73" w:rsidRDefault="006B6E73">
              <w:pPr>
                <w:pStyle w:val="TOC1"/>
                <w:rPr>
                  <w:rFonts w:eastAsiaTheme="minorEastAsia" w:cstheme="minorBidi"/>
                  <w:b w:val="0"/>
                  <w:kern w:val="2"/>
                  <w:sz w:val="24"/>
                  <w:szCs w:val="24"/>
                  <w:lang w:eastAsia="en-AU"/>
                  <w14:ligatures w14:val="standardContextual"/>
                </w:rPr>
              </w:pPr>
              <w:hyperlink w:anchor="_Toc192750499" w:history="1">
                <w:r w:rsidRPr="00974D7B">
                  <w:rPr>
                    <w:rStyle w:val="Hyperlink"/>
                  </w:rPr>
                  <w:t>7. Complaint resolution</w:t>
                </w:r>
                <w:r>
                  <w:rPr>
                    <w:webHidden/>
                  </w:rPr>
                  <w:tab/>
                </w:r>
                <w:r>
                  <w:rPr>
                    <w:webHidden/>
                  </w:rPr>
                  <w:fldChar w:fldCharType="begin"/>
                </w:r>
                <w:r>
                  <w:rPr>
                    <w:webHidden/>
                  </w:rPr>
                  <w:instrText xml:space="preserve"> PAGEREF _Toc192750499 \h </w:instrText>
                </w:r>
                <w:r>
                  <w:rPr>
                    <w:webHidden/>
                  </w:rPr>
                </w:r>
                <w:r>
                  <w:rPr>
                    <w:webHidden/>
                  </w:rPr>
                  <w:fldChar w:fldCharType="separate"/>
                </w:r>
                <w:r>
                  <w:rPr>
                    <w:webHidden/>
                  </w:rPr>
                  <w:t>16</w:t>
                </w:r>
                <w:r>
                  <w:rPr>
                    <w:webHidden/>
                  </w:rPr>
                  <w:fldChar w:fldCharType="end"/>
                </w:r>
              </w:hyperlink>
            </w:p>
            <w:p w14:paraId="66DB253A" w14:textId="5C093F8B"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500" w:history="1">
                <w:r w:rsidRPr="00974D7B">
                  <w:rPr>
                    <w:rStyle w:val="Hyperlink"/>
                    <w:rFonts w:eastAsia="Calibri"/>
                  </w:rPr>
                  <w:t>7.1 Feedback policy/procedure</w:t>
                </w:r>
                <w:r>
                  <w:rPr>
                    <w:webHidden/>
                  </w:rPr>
                  <w:tab/>
                </w:r>
                <w:r>
                  <w:rPr>
                    <w:webHidden/>
                  </w:rPr>
                  <w:fldChar w:fldCharType="begin"/>
                </w:r>
                <w:r>
                  <w:rPr>
                    <w:webHidden/>
                  </w:rPr>
                  <w:instrText xml:space="preserve"> PAGEREF _Toc192750500 \h </w:instrText>
                </w:r>
                <w:r>
                  <w:rPr>
                    <w:webHidden/>
                  </w:rPr>
                </w:r>
                <w:r>
                  <w:rPr>
                    <w:webHidden/>
                  </w:rPr>
                  <w:fldChar w:fldCharType="separate"/>
                </w:r>
                <w:r>
                  <w:rPr>
                    <w:webHidden/>
                  </w:rPr>
                  <w:t>16</w:t>
                </w:r>
                <w:r>
                  <w:rPr>
                    <w:webHidden/>
                  </w:rPr>
                  <w:fldChar w:fldCharType="end"/>
                </w:r>
              </w:hyperlink>
            </w:p>
            <w:p w14:paraId="00301829" w14:textId="6E2F5BB3" w:rsidR="006B6E73" w:rsidRDefault="006B6E73">
              <w:pPr>
                <w:pStyle w:val="TOC1"/>
                <w:rPr>
                  <w:rFonts w:eastAsiaTheme="minorEastAsia" w:cstheme="minorBidi"/>
                  <w:b w:val="0"/>
                  <w:kern w:val="2"/>
                  <w:sz w:val="24"/>
                  <w:szCs w:val="24"/>
                  <w:lang w:eastAsia="en-AU"/>
                  <w14:ligatures w14:val="standardContextual"/>
                </w:rPr>
              </w:pPr>
              <w:hyperlink w:anchor="_Toc192750501" w:history="1">
                <w:r w:rsidRPr="00974D7B">
                  <w:rPr>
                    <w:rStyle w:val="Hyperlink"/>
                  </w:rPr>
                  <w:t>8. Transition</w:t>
                </w:r>
                <w:r>
                  <w:rPr>
                    <w:webHidden/>
                  </w:rPr>
                  <w:tab/>
                </w:r>
                <w:r>
                  <w:rPr>
                    <w:webHidden/>
                  </w:rPr>
                  <w:fldChar w:fldCharType="begin"/>
                </w:r>
                <w:r>
                  <w:rPr>
                    <w:webHidden/>
                  </w:rPr>
                  <w:instrText xml:space="preserve"> PAGEREF _Toc192750501 \h </w:instrText>
                </w:r>
                <w:r>
                  <w:rPr>
                    <w:webHidden/>
                  </w:rPr>
                </w:r>
                <w:r>
                  <w:rPr>
                    <w:webHidden/>
                  </w:rPr>
                  <w:fldChar w:fldCharType="separate"/>
                </w:r>
                <w:r>
                  <w:rPr>
                    <w:webHidden/>
                  </w:rPr>
                  <w:t>17</w:t>
                </w:r>
                <w:r>
                  <w:rPr>
                    <w:webHidden/>
                  </w:rPr>
                  <w:fldChar w:fldCharType="end"/>
                </w:r>
              </w:hyperlink>
            </w:p>
            <w:p w14:paraId="501B9A8F" w14:textId="3CFEF482" w:rsidR="006B6E73" w:rsidRDefault="006B6E73">
              <w:pPr>
                <w:pStyle w:val="TOC2"/>
                <w:rPr>
                  <w:rFonts w:asciiTheme="minorHAnsi" w:eastAsiaTheme="minorEastAsia" w:hAnsiTheme="minorHAnsi" w:cstheme="minorBidi"/>
                  <w:kern w:val="2"/>
                  <w:sz w:val="24"/>
                  <w:szCs w:val="24"/>
                  <w:lang w:eastAsia="en-AU"/>
                  <w14:ligatures w14:val="standardContextual"/>
                </w:rPr>
              </w:pPr>
              <w:hyperlink w:anchor="_Toc192750502" w:history="1">
                <w:r w:rsidRPr="00974D7B">
                  <w:rPr>
                    <w:rStyle w:val="Hyperlink"/>
                  </w:rPr>
                  <w:t>8.1 Transition plan for implementing Centrepay reforms</w:t>
                </w:r>
                <w:r>
                  <w:rPr>
                    <w:webHidden/>
                  </w:rPr>
                  <w:tab/>
                </w:r>
                <w:r>
                  <w:rPr>
                    <w:webHidden/>
                  </w:rPr>
                  <w:fldChar w:fldCharType="begin"/>
                </w:r>
                <w:r>
                  <w:rPr>
                    <w:webHidden/>
                  </w:rPr>
                  <w:instrText xml:space="preserve"> PAGEREF _Toc192750502 \h </w:instrText>
                </w:r>
                <w:r>
                  <w:rPr>
                    <w:webHidden/>
                  </w:rPr>
                </w:r>
                <w:r>
                  <w:rPr>
                    <w:webHidden/>
                  </w:rPr>
                  <w:fldChar w:fldCharType="separate"/>
                </w:r>
                <w:r>
                  <w:rPr>
                    <w:webHidden/>
                  </w:rPr>
                  <w:t>17</w:t>
                </w:r>
                <w:r>
                  <w:rPr>
                    <w:webHidden/>
                  </w:rPr>
                  <w:fldChar w:fldCharType="end"/>
                </w:r>
              </w:hyperlink>
            </w:p>
            <w:p w14:paraId="4E054C99" w14:textId="360B855F" w:rsidR="006B6E73" w:rsidRDefault="006B6E73">
              <w:pPr>
                <w:pStyle w:val="TOC1"/>
                <w:rPr>
                  <w:rFonts w:eastAsiaTheme="minorEastAsia" w:cstheme="minorBidi"/>
                  <w:b w:val="0"/>
                  <w:kern w:val="2"/>
                  <w:sz w:val="24"/>
                  <w:szCs w:val="24"/>
                  <w:lang w:eastAsia="en-AU"/>
                  <w14:ligatures w14:val="standardContextual"/>
                </w:rPr>
              </w:pPr>
              <w:hyperlink w:anchor="_Toc192750503" w:history="1">
                <w:r w:rsidRPr="00974D7B">
                  <w:rPr>
                    <w:rStyle w:val="Hyperlink"/>
                  </w:rPr>
                  <w:t>9. Further feedback</w:t>
                </w:r>
                <w:r>
                  <w:rPr>
                    <w:webHidden/>
                  </w:rPr>
                  <w:tab/>
                </w:r>
                <w:r>
                  <w:rPr>
                    <w:webHidden/>
                  </w:rPr>
                  <w:fldChar w:fldCharType="begin"/>
                </w:r>
                <w:r>
                  <w:rPr>
                    <w:webHidden/>
                  </w:rPr>
                  <w:instrText xml:space="preserve"> PAGEREF _Toc192750503 \h </w:instrText>
                </w:r>
                <w:r>
                  <w:rPr>
                    <w:webHidden/>
                  </w:rPr>
                </w:r>
                <w:r>
                  <w:rPr>
                    <w:webHidden/>
                  </w:rPr>
                  <w:fldChar w:fldCharType="separate"/>
                </w:r>
                <w:r>
                  <w:rPr>
                    <w:webHidden/>
                  </w:rPr>
                  <w:t>18</w:t>
                </w:r>
                <w:r>
                  <w:rPr>
                    <w:webHidden/>
                  </w:rPr>
                  <w:fldChar w:fldCharType="end"/>
                </w:r>
              </w:hyperlink>
            </w:p>
            <w:p w14:paraId="3C5859FB" w14:textId="2E96E956" w:rsidR="006B6E73" w:rsidRDefault="006B6E73">
              <w:pPr>
                <w:pStyle w:val="TOC1"/>
                <w:rPr>
                  <w:rFonts w:eastAsiaTheme="minorEastAsia" w:cstheme="minorBidi"/>
                  <w:b w:val="0"/>
                  <w:kern w:val="2"/>
                  <w:sz w:val="24"/>
                  <w:szCs w:val="24"/>
                  <w:lang w:eastAsia="en-AU"/>
                  <w14:ligatures w14:val="standardContextual"/>
                </w:rPr>
              </w:pPr>
              <w:hyperlink w:anchor="_Toc192750504" w:history="1">
                <w:r w:rsidRPr="00974D7B">
                  <w:rPr>
                    <w:rStyle w:val="Hyperlink"/>
                  </w:rPr>
                  <w:t>10. Attachments</w:t>
                </w:r>
                <w:r>
                  <w:rPr>
                    <w:webHidden/>
                  </w:rPr>
                  <w:tab/>
                </w:r>
                <w:r>
                  <w:rPr>
                    <w:webHidden/>
                  </w:rPr>
                  <w:fldChar w:fldCharType="begin"/>
                </w:r>
                <w:r>
                  <w:rPr>
                    <w:webHidden/>
                  </w:rPr>
                  <w:instrText xml:space="preserve"> PAGEREF _Toc192750504 \h </w:instrText>
                </w:r>
                <w:r>
                  <w:rPr>
                    <w:webHidden/>
                  </w:rPr>
                </w:r>
                <w:r>
                  <w:rPr>
                    <w:webHidden/>
                  </w:rPr>
                  <w:fldChar w:fldCharType="separate"/>
                </w:r>
                <w:r>
                  <w:rPr>
                    <w:webHidden/>
                  </w:rPr>
                  <w:t>19</w:t>
                </w:r>
                <w:r>
                  <w:rPr>
                    <w:webHidden/>
                  </w:rPr>
                  <w:fldChar w:fldCharType="end"/>
                </w:r>
              </w:hyperlink>
            </w:p>
            <w:p w14:paraId="699B4E12" w14:textId="77777777" w:rsidR="7CB394E4" w:rsidRDefault="7CB394E4">
              <w:pPr>
                <w:pStyle w:val="TOC1"/>
              </w:pPr>
              <w:r>
                <w:fldChar w:fldCharType="end"/>
              </w:r>
            </w:p>
          </w:sdtContent>
        </w:sdt>
        <w:p w14:paraId="1EC48C5A" w14:textId="1065E7B4" w:rsidR="00E976E9" w:rsidRPr="00C96D9B" w:rsidRDefault="00035385" w:rsidP="007650A9">
          <w:pPr>
            <w:pStyle w:val="TOC1"/>
          </w:pPr>
        </w:p>
      </w:sdtContent>
    </w:sdt>
    <w:p w14:paraId="151B22F3" w14:textId="615B1DE7" w:rsidR="00B62C0D" w:rsidRPr="00C96D9B" w:rsidRDefault="75F76376" w:rsidP="00A27C47">
      <w:pPr>
        <w:pStyle w:val="Heading1"/>
      </w:pPr>
      <w:bookmarkStart w:id="1" w:name="_Toc698572825"/>
      <w:bookmarkStart w:id="2" w:name="_Toc192087230"/>
      <w:bookmarkStart w:id="3" w:name="_Toc192750479"/>
      <w:r>
        <w:lastRenderedPageBreak/>
        <w:t xml:space="preserve">1. </w:t>
      </w:r>
      <w:r w:rsidR="0F97DE95">
        <w:t>Introduction</w:t>
      </w:r>
      <w:bookmarkEnd w:id="1"/>
      <w:bookmarkEnd w:id="2"/>
      <w:bookmarkEnd w:id="3"/>
      <w:r w:rsidR="0F97DE95">
        <w:t xml:space="preserve"> </w:t>
      </w:r>
    </w:p>
    <w:p w14:paraId="4D187FB2" w14:textId="396909DB" w:rsidR="00B62C0D" w:rsidRPr="00C96D9B" w:rsidRDefault="0F97DE95" w:rsidP="7CB394E4">
      <w:pPr>
        <w:pStyle w:val="Heading2"/>
        <w:rPr>
          <w:rFonts w:asciiTheme="minorHAnsi" w:hAnsiTheme="minorHAnsi"/>
        </w:rPr>
      </w:pPr>
      <w:bookmarkStart w:id="4" w:name="_Toc1825630824"/>
      <w:bookmarkStart w:id="5" w:name="_Toc192087231"/>
      <w:bookmarkStart w:id="6" w:name="_Toc192750480"/>
      <w:r w:rsidRPr="7CB394E4">
        <w:rPr>
          <w:rFonts w:asciiTheme="minorHAnsi" w:hAnsiTheme="minorHAnsi"/>
        </w:rPr>
        <w:t>1.1 What is Centrepay?</w:t>
      </w:r>
      <w:bookmarkEnd w:id="4"/>
      <w:bookmarkEnd w:id="5"/>
      <w:bookmarkEnd w:id="6"/>
    </w:p>
    <w:p w14:paraId="3FE7AB14" w14:textId="4519E015" w:rsidR="00B62C0D" w:rsidRPr="00B6657B" w:rsidRDefault="0F97DE95" w:rsidP="7CB394E4">
      <w:pPr>
        <w:pStyle w:val="BodyText"/>
        <w:rPr>
          <w:rFonts w:eastAsia="Calibri"/>
        </w:rPr>
      </w:pPr>
      <w:r w:rsidRPr="7CB394E4">
        <w:rPr>
          <w:rFonts w:eastAsia="Calibri"/>
        </w:rPr>
        <w:t xml:space="preserve">First established in 1998, Centrepay is a voluntary </w:t>
      </w:r>
      <w:r w:rsidR="40B44E51" w:rsidRPr="7CB394E4">
        <w:rPr>
          <w:rFonts w:eastAsia="Calibri"/>
        </w:rPr>
        <w:t xml:space="preserve">free </w:t>
      </w:r>
      <w:r w:rsidRPr="7CB394E4">
        <w:rPr>
          <w:rFonts w:eastAsia="Calibri"/>
        </w:rPr>
        <w:t xml:space="preserve">bill paying service offered by Services Australia (the </w:t>
      </w:r>
      <w:r w:rsidR="00A864CF">
        <w:rPr>
          <w:rFonts w:eastAsia="Calibri"/>
          <w:b/>
          <w:bCs/>
        </w:rPr>
        <w:t>agency</w:t>
      </w:r>
      <w:r w:rsidRPr="7CB394E4">
        <w:rPr>
          <w:rFonts w:eastAsia="Calibri"/>
        </w:rPr>
        <w:t xml:space="preserve">) for Centrelink customers. </w:t>
      </w:r>
    </w:p>
    <w:p w14:paraId="359AE8D2" w14:textId="3068F3DD" w:rsidR="00B62C0D" w:rsidRPr="00B6657B" w:rsidRDefault="00B62C0D" w:rsidP="00B6657B">
      <w:pPr>
        <w:pStyle w:val="BodyText"/>
        <w:rPr>
          <w:rFonts w:eastAsia="Calibri"/>
        </w:rPr>
      </w:pPr>
      <w:r w:rsidRPr="00B6657B">
        <w:rPr>
          <w:rFonts w:eastAsia="Calibri"/>
        </w:rPr>
        <w:t xml:space="preserve">Through Centrepay, </w:t>
      </w:r>
      <w:r w:rsidR="006246D9" w:rsidRPr="006246D9">
        <w:rPr>
          <w:rFonts w:eastAsia="Calibri"/>
        </w:rPr>
        <w:t>a customer can authorise the agency to arrange deductions from their Centrelink payments to pay a registered Centrepay business for authorised</w:t>
      </w:r>
      <w:r w:rsidR="00C33794">
        <w:rPr>
          <w:rFonts w:eastAsia="Calibri"/>
        </w:rPr>
        <w:t xml:space="preserve"> expenses</w:t>
      </w:r>
      <w:r w:rsidRPr="00B6657B">
        <w:rPr>
          <w:rFonts w:eastAsia="Calibri"/>
        </w:rPr>
        <w:t xml:space="preserve">. Deductions occur </w:t>
      </w:r>
      <w:r w:rsidR="00F965C3">
        <w:rPr>
          <w:rFonts w:eastAsia="Calibri"/>
        </w:rPr>
        <w:t>prior</w:t>
      </w:r>
      <w:r w:rsidRPr="00B6657B">
        <w:rPr>
          <w:rFonts w:eastAsia="Calibri"/>
        </w:rPr>
        <w:t xml:space="preserve"> </w:t>
      </w:r>
      <w:r w:rsidR="00F965C3">
        <w:rPr>
          <w:rFonts w:eastAsia="Calibri"/>
        </w:rPr>
        <w:t xml:space="preserve">to </w:t>
      </w:r>
      <w:r w:rsidRPr="00B6657B">
        <w:rPr>
          <w:rFonts w:eastAsia="Calibri"/>
        </w:rPr>
        <w:t xml:space="preserve">the Centrelink payment </w:t>
      </w:r>
      <w:r w:rsidR="00F965C3">
        <w:rPr>
          <w:rFonts w:eastAsia="Calibri"/>
        </w:rPr>
        <w:t>being</w:t>
      </w:r>
      <w:r w:rsidRPr="00B6657B">
        <w:rPr>
          <w:rFonts w:eastAsia="Calibri"/>
        </w:rPr>
        <w:t xml:space="preserve"> deposited into a customer's nominated bank account.</w:t>
      </w:r>
      <w:r w:rsidR="00937BCD" w:rsidRPr="00B6657B">
        <w:rPr>
          <w:rFonts w:eastAsia="Calibri"/>
        </w:rPr>
        <w:t xml:space="preserve"> </w:t>
      </w:r>
    </w:p>
    <w:p w14:paraId="12E28FDE" w14:textId="78159F30" w:rsidR="00B62C0D" w:rsidRPr="00B6657B" w:rsidRDefault="00B62C0D" w:rsidP="00B6657B">
      <w:pPr>
        <w:pStyle w:val="BodyText"/>
        <w:rPr>
          <w:rFonts w:eastAsia="Calibri"/>
        </w:rPr>
      </w:pPr>
      <w:r w:rsidRPr="00B6657B">
        <w:rPr>
          <w:rFonts w:eastAsia="Calibri"/>
        </w:rPr>
        <w:t xml:space="preserve">If customers are </w:t>
      </w:r>
      <w:r w:rsidR="00ED0570">
        <w:rPr>
          <w:rFonts w:eastAsia="Calibri"/>
        </w:rPr>
        <w:t xml:space="preserve">currently </w:t>
      </w:r>
      <w:r w:rsidRPr="00B6657B">
        <w:rPr>
          <w:rFonts w:eastAsia="Calibri"/>
        </w:rPr>
        <w:t>receiving an eligible Centrelink payment</w:t>
      </w:r>
      <w:r w:rsidR="00F965C3">
        <w:rPr>
          <w:rFonts w:eastAsia="Calibri"/>
        </w:rPr>
        <w:t>,</w:t>
      </w:r>
      <w:r w:rsidRPr="00B6657B">
        <w:rPr>
          <w:rFonts w:eastAsia="Calibri"/>
        </w:rPr>
        <w:t xml:space="preserve"> they can use Centrepay for a range of goods and services, including</w:t>
      </w:r>
      <w:r w:rsidR="005070D4">
        <w:rPr>
          <w:rFonts w:eastAsia="Calibri"/>
        </w:rPr>
        <w:t xml:space="preserve"> all </w:t>
      </w:r>
      <w:r w:rsidR="00CE0844">
        <w:rPr>
          <w:rFonts w:eastAsia="Calibri"/>
        </w:rPr>
        <w:t xml:space="preserve">of </w:t>
      </w:r>
      <w:r w:rsidR="005070D4">
        <w:rPr>
          <w:rFonts w:eastAsia="Calibri"/>
        </w:rPr>
        <w:t>the following</w:t>
      </w:r>
      <w:r w:rsidRPr="00B6657B">
        <w:rPr>
          <w:rFonts w:eastAsia="Calibri"/>
        </w:rPr>
        <w:t>:</w:t>
      </w:r>
    </w:p>
    <w:p w14:paraId="18B5E761" w14:textId="6763D180" w:rsidR="00B62C0D" w:rsidRPr="00B6657B" w:rsidRDefault="00184355" w:rsidP="00A448C2">
      <w:pPr>
        <w:pStyle w:val="BodyText"/>
        <w:numPr>
          <w:ilvl w:val="0"/>
          <w:numId w:val="7"/>
        </w:numPr>
        <w:rPr>
          <w:rFonts w:eastAsia="Calibri"/>
        </w:rPr>
      </w:pPr>
      <w:r>
        <w:rPr>
          <w:rFonts w:eastAsia="Calibri"/>
        </w:rPr>
        <w:t>a</w:t>
      </w:r>
      <w:r w:rsidR="00B62C0D" w:rsidRPr="00B6657B">
        <w:rPr>
          <w:rFonts w:eastAsia="Calibri"/>
        </w:rPr>
        <w:t>ccommodation</w:t>
      </w:r>
      <w:r>
        <w:rPr>
          <w:rFonts w:eastAsia="Calibri"/>
        </w:rPr>
        <w:t>,</w:t>
      </w:r>
    </w:p>
    <w:p w14:paraId="157A42C4" w14:textId="09FF7E13" w:rsidR="00B62C0D" w:rsidRPr="00B6657B" w:rsidRDefault="00B62C0D" w:rsidP="00A448C2">
      <w:pPr>
        <w:pStyle w:val="BodyText"/>
        <w:numPr>
          <w:ilvl w:val="0"/>
          <w:numId w:val="7"/>
        </w:numPr>
        <w:rPr>
          <w:rFonts w:eastAsia="Calibri"/>
        </w:rPr>
      </w:pPr>
      <w:r w:rsidRPr="00B6657B">
        <w:rPr>
          <w:rFonts w:eastAsia="Calibri"/>
        </w:rPr>
        <w:t>education and employment</w:t>
      </w:r>
      <w:r w:rsidR="00184355">
        <w:rPr>
          <w:rFonts w:eastAsia="Calibri"/>
        </w:rPr>
        <w:t>,</w:t>
      </w:r>
    </w:p>
    <w:p w14:paraId="0E601A78" w14:textId="3C008FB4" w:rsidR="00B62C0D" w:rsidRPr="00B6657B" w:rsidRDefault="00B62C0D" w:rsidP="00A448C2">
      <w:pPr>
        <w:pStyle w:val="BodyText"/>
        <w:numPr>
          <w:ilvl w:val="0"/>
          <w:numId w:val="7"/>
        </w:numPr>
        <w:rPr>
          <w:rFonts w:eastAsia="Calibri"/>
        </w:rPr>
      </w:pPr>
      <w:r w:rsidRPr="00B6657B">
        <w:rPr>
          <w:rFonts w:eastAsia="Calibri"/>
        </w:rPr>
        <w:t>financial products</w:t>
      </w:r>
      <w:r w:rsidR="00184355">
        <w:rPr>
          <w:rFonts w:eastAsia="Calibri"/>
        </w:rPr>
        <w:t>,</w:t>
      </w:r>
    </w:p>
    <w:p w14:paraId="17E42917" w14:textId="154500C0" w:rsidR="00B62C0D" w:rsidRPr="00B6657B" w:rsidRDefault="00B62C0D" w:rsidP="00A448C2">
      <w:pPr>
        <w:pStyle w:val="BodyText"/>
        <w:numPr>
          <w:ilvl w:val="0"/>
          <w:numId w:val="7"/>
        </w:numPr>
        <w:rPr>
          <w:rFonts w:eastAsia="Calibri"/>
        </w:rPr>
      </w:pPr>
      <w:r w:rsidRPr="00B6657B">
        <w:rPr>
          <w:rFonts w:eastAsia="Calibri"/>
        </w:rPr>
        <w:t>health</w:t>
      </w:r>
      <w:r w:rsidR="00184355">
        <w:rPr>
          <w:rFonts w:eastAsia="Calibri"/>
        </w:rPr>
        <w:t>,</w:t>
      </w:r>
    </w:p>
    <w:p w14:paraId="27091360" w14:textId="489C5176" w:rsidR="00B62C0D" w:rsidRPr="00B6657B" w:rsidRDefault="00B62C0D" w:rsidP="00A448C2">
      <w:pPr>
        <w:pStyle w:val="BodyText"/>
        <w:numPr>
          <w:ilvl w:val="0"/>
          <w:numId w:val="7"/>
        </w:numPr>
        <w:rPr>
          <w:rFonts w:eastAsia="Calibri"/>
        </w:rPr>
      </w:pPr>
      <w:r w:rsidRPr="00B6657B">
        <w:rPr>
          <w:rFonts w:eastAsia="Calibri"/>
        </w:rPr>
        <w:t>household</w:t>
      </w:r>
      <w:r w:rsidR="00737472">
        <w:rPr>
          <w:rFonts w:eastAsia="Calibri"/>
        </w:rPr>
        <w:t>-</w:t>
      </w:r>
      <w:r w:rsidRPr="00B6657B">
        <w:rPr>
          <w:rFonts w:eastAsia="Calibri"/>
        </w:rPr>
        <w:t>related costs</w:t>
      </w:r>
      <w:r w:rsidR="00184355">
        <w:rPr>
          <w:rFonts w:eastAsia="Calibri"/>
        </w:rPr>
        <w:t>,</w:t>
      </w:r>
    </w:p>
    <w:p w14:paraId="2239104F" w14:textId="5811A5C0" w:rsidR="00B62C0D" w:rsidRPr="00B6657B" w:rsidRDefault="00B62C0D" w:rsidP="00A448C2">
      <w:pPr>
        <w:pStyle w:val="BodyText"/>
        <w:numPr>
          <w:ilvl w:val="0"/>
          <w:numId w:val="7"/>
        </w:numPr>
        <w:rPr>
          <w:rFonts w:eastAsia="Calibri"/>
        </w:rPr>
      </w:pPr>
      <w:r w:rsidRPr="00B6657B">
        <w:rPr>
          <w:rFonts w:eastAsia="Calibri"/>
        </w:rPr>
        <w:t>legal and professional services</w:t>
      </w:r>
      <w:r w:rsidR="00184355">
        <w:rPr>
          <w:rFonts w:eastAsia="Calibri"/>
        </w:rPr>
        <w:t>,</w:t>
      </w:r>
    </w:p>
    <w:p w14:paraId="023376A7" w14:textId="712E2401" w:rsidR="00B62C0D" w:rsidRPr="00B6657B" w:rsidRDefault="00B62C0D" w:rsidP="00A448C2">
      <w:pPr>
        <w:pStyle w:val="BodyText"/>
        <w:numPr>
          <w:ilvl w:val="0"/>
          <w:numId w:val="7"/>
        </w:numPr>
        <w:rPr>
          <w:rFonts w:eastAsia="Calibri"/>
        </w:rPr>
      </w:pPr>
      <w:r w:rsidRPr="00B6657B">
        <w:rPr>
          <w:rFonts w:eastAsia="Calibri"/>
        </w:rPr>
        <w:t>travel and transport</w:t>
      </w:r>
      <w:r w:rsidR="00184355">
        <w:rPr>
          <w:rFonts w:eastAsia="Calibri"/>
        </w:rPr>
        <w:t>,</w:t>
      </w:r>
      <w:r w:rsidRPr="00B6657B">
        <w:rPr>
          <w:rFonts w:eastAsia="Calibri"/>
        </w:rPr>
        <w:t xml:space="preserve"> and</w:t>
      </w:r>
    </w:p>
    <w:p w14:paraId="0B5B90E1" w14:textId="4E16D600" w:rsidR="00B62C0D" w:rsidRPr="00B6657B" w:rsidRDefault="00B62C0D" w:rsidP="00A448C2">
      <w:pPr>
        <w:pStyle w:val="BodyText"/>
        <w:numPr>
          <w:ilvl w:val="0"/>
          <w:numId w:val="7"/>
        </w:numPr>
        <w:rPr>
          <w:rFonts w:eastAsia="Calibri"/>
        </w:rPr>
      </w:pPr>
      <w:r w:rsidRPr="00B6657B">
        <w:rPr>
          <w:rFonts w:eastAsia="Calibri"/>
        </w:rPr>
        <w:t>utilities.</w:t>
      </w:r>
    </w:p>
    <w:p w14:paraId="280EBCC5" w14:textId="09366E1E" w:rsidR="009A1CF8" w:rsidRPr="00B6657B" w:rsidRDefault="00B62C0D" w:rsidP="00B6657B">
      <w:pPr>
        <w:pStyle w:val="BodyText"/>
        <w:rPr>
          <w:rFonts w:eastAsia="Calibri"/>
        </w:rPr>
      </w:pPr>
      <w:r w:rsidRPr="00B6657B">
        <w:rPr>
          <w:rFonts w:eastAsia="Calibri"/>
        </w:rPr>
        <w:t xml:space="preserve">Currently, Centrepay supports more than 600,000 customers to pay for goods and services across </w:t>
      </w:r>
      <w:r w:rsidR="000B30F6">
        <w:rPr>
          <w:rFonts w:eastAsia="Calibri"/>
        </w:rPr>
        <w:t>approximately</w:t>
      </w:r>
      <w:r w:rsidRPr="00B6657B">
        <w:rPr>
          <w:rFonts w:eastAsia="Calibri"/>
        </w:rPr>
        <w:t xml:space="preserve"> </w:t>
      </w:r>
      <w:r w:rsidR="000B30F6">
        <w:rPr>
          <w:rFonts w:eastAsia="Calibri"/>
        </w:rPr>
        <w:t>10</w:t>
      </w:r>
      <w:r w:rsidRPr="00B6657B">
        <w:rPr>
          <w:rFonts w:eastAsia="Calibri"/>
        </w:rPr>
        <w:t xml:space="preserve">,000 businesses. </w:t>
      </w:r>
    </w:p>
    <w:p w14:paraId="03DAD4F2" w14:textId="0ADE29DC" w:rsidR="00B62C0D" w:rsidRPr="00C96D9B" w:rsidRDefault="0F97DE95" w:rsidP="7CB394E4">
      <w:pPr>
        <w:pStyle w:val="Heading2"/>
        <w:rPr>
          <w:rFonts w:asciiTheme="minorHAnsi" w:hAnsiTheme="minorHAnsi"/>
        </w:rPr>
      </w:pPr>
      <w:bookmarkStart w:id="7" w:name="_Toc1629207765"/>
      <w:bookmarkStart w:id="8" w:name="_Toc192087232"/>
      <w:bookmarkStart w:id="9" w:name="_Toc192750481"/>
      <w:r w:rsidRPr="7CB394E4">
        <w:rPr>
          <w:rFonts w:asciiTheme="minorHAnsi" w:hAnsiTheme="minorHAnsi"/>
        </w:rPr>
        <w:t>1.2 Centrepay Reform</w:t>
      </w:r>
      <w:bookmarkStart w:id="10" w:name="_Hlk158811330"/>
      <w:bookmarkEnd w:id="7"/>
      <w:bookmarkEnd w:id="8"/>
      <w:bookmarkEnd w:id="9"/>
    </w:p>
    <w:p w14:paraId="7F09DDD8" w14:textId="52EA3D4C" w:rsidR="00B62C0D" w:rsidRPr="005F7EB2" w:rsidRDefault="53812F0D" w:rsidP="7CB394E4">
      <w:pPr>
        <w:pStyle w:val="BodyText"/>
        <w:rPr>
          <w:rFonts w:ascii="Roboto" w:eastAsia="Roboto" w:hAnsi="Roboto" w:cs="Roboto"/>
          <w:color w:val="000000" w:themeColor="text1"/>
          <w:sz w:val="19"/>
          <w:szCs w:val="19"/>
        </w:rPr>
      </w:pPr>
      <w:r w:rsidRPr="6DAE87AB">
        <w:rPr>
          <w:rFonts w:eastAsia="Calibri"/>
        </w:rPr>
        <w:t>Centrepay</w:t>
      </w:r>
      <w:r w:rsidR="166E7FD8" w:rsidRPr="6DAE87AB">
        <w:rPr>
          <w:rFonts w:eastAsia="Calibri"/>
        </w:rPr>
        <w:t xml:space="preserve"> </w:t>
      </w:r>
      <w:r w:rsidR="50EDA4BC" w:rsidRPr="6DAE87AB">
        <w:rPr>
          <w:rFonts w:eastAsia="Calibri"/>
        </w:rPr>
        <w:t xml:space="preserve">has aimed to provide </w:t>
      </w:r>
      <w:r w:rsidRPr="6DAE87AB">
        <w:rPr>
          <w:rFonts w:eastAsia="Calibri"/>
        </w:rPr>
        <w:t xml:space="preserve">a seamless and supportive process </w:t>
      </w:r>
      <w:r w:rsidR="166E7FD8" w:rsidRPr="6DAE87AB">
        <w:rPr>
          <w:rFonts w:eastAsia="Calibri"/>
        </w:rPr>
        <w:t>for customers to self-manage</w:t>
      </w:r>
      <w:r w:rsidRPr="6DAE87AB">
        <w:rPr>
          <w:rFonts w:eastAsia="Calibri"/>
        </w:rPr>
        <w:t xml:space="preserve"> their </w:t>
      </w:r>
      <w:r w:rsidR="48BB6DE6" w:rsidRPr="6DAE87AB">
        <w:rPr>
          <w:rFonts w:eastAsia="Calibri"/>
        </w:rPr>
        <w:t>finances</w:t>
      </w:r>
      <w:r w:rsidR="2E446D60" w:rsidRPr="6DAE87AB">
        <w:rPr>
          <w:rFonts w:eastAsia="Calibri"/>
        </w:rPr>
        <w:t>.</w:t>
      </w:r>
      <w:r w:rsidR="41F07371" w:rsidRPr="6DAE87AB">
        <w:rPr>
          <w:rFonts w:eastAsia="Calibri"/>
        </w:rPr>
        <w:t xml:space="preserve"> </w:t>
      </w:r>
      <w:r w:rsidR="50EDA4BC" w:rsidRPr="6DAE87AB">
        <w:rPr>
          <w:rFonts w:eastAsia="Calibri"/>
        </w:rPr>
        <w:t>The</w:t>
      </w:r>
      <w:r w:rsidR="41F07371" w:rsidRPr="6DAE87AB">
        <w:rPr>
          <w:rFonts w:eastAsia="Calibri"/>
        </w:rPr>
        <w:t xml:space="preserve"> </w:t>
      </w:r>
      <w:r w:rsidR="00A864CF">
        <w:rPr>
          <w:rFonts w:eastAsia="Calibri"/>
        </w:rPr>
        <w:t>agency</w:t>
      </w:r>
      <w:r w:rsidR="50EDA4BC" w:rsidRPr="6DAE87AB">
        <w:rPr>
          <w:rFonts w:eastAsia="Calibri"/>
        </w:rPr>
        <w:t>,</w:t>
      </w:r>
      <w:r w:rsidRPr="6DAE87AB">
        <w:rPr>
          <w:rFonts w:eastAsia="Calibri"/>
        </w:rPr>
        <w:t xml:space="preserve"> </w:t>
      </w:r>
      <w:r w:rsidR="50EDA4BC" w:rsidRPr="6DAE87AB">
        <w:rPr>
          <w:rFonts w:eastAsia="Calibri"/>
        </w:rPr>
        <w:t xml:space="preserve">however, </w:t>
      </w:r>
      <w:r w:rsidRPr="6DAE87AB">
        <w:rPr>
          <w:rFonts w:eastAsia="Calibri"/>
        </w:rPr>
        <w:t xml:space="preserve">recognises that for some customers Centrepay is not </w:t>
      </w:r>
      <w:r w:rsidR="10CC05E7" w:rsidRPr="6DAE87AB">
        <w:rPr>
          <w:rFonts w:eastAsia="Calibri"/>
        </w:rPr>
        <w:t>operating in line with its objective, and that the service requires further</w:t>
      </w:r>
      <w:r w:rsidRPr="6DAE87AB">
        <w:rPr>
          <w:rFonts w:eastAsia="Calibri"/>
        </w:rPr>
        <w:t xml:space="preserve"> level</w:t>
      </w:r>
      <w:r w:rsidR="10CC05E7" w:rsidRPr="6DAE87AB">
        <w:rPr>
          <w:rFonts w:eastAsia="Calibri"/>
        </w:rPr>
        <w:t>s</w:t>
      </w:r>
      <w:r w:rsidRPr="6DAE87AB">
        <w:rPr>
          <w:rFonts w:eastAsia="Calibri"/>
        </w:rPr>
        <w:t xml:space="preserve"> of support </w:t>
      </w:r>
      <w:r w:rsidR="10CC05E7" w:rsidRPr="6DAE87AB">
        <w:rPr>
          <w:rFonts w:eastAsia="Calibri"/>
        </w:rPr>
        <w:t>and</w:t>
      </w:r>
      <w:r w:rsidRPr="6DAE87AB">
        <w:rPr>
          <w:rFonts w:eastAsia="Calibri"/>
        </w:rPr>
        <w:t xml:space="preserve"> protections</w:t>
      </w:r>
      <w:r w:rsidR="166E7FD8" w:rsidRPr="6DAE87AB">
        <w:rPr>
          <w:rFonts w:eastAsia="Calibri"/>
        </w:rPr>
        <w:t xml:space="preserve"> </w:t>
      </w:r>
      <w:r w:rsidR="10CC05E7" w:rsidRPr="6DAE87AB">
        <w:rPr>
          <w:rFonts w:eastAsia="Calibri"/>
        </w:rPr>
        <w:t>for customers</w:t>
      </w:r>
      <w:r w:rsidR="59B7A45A" w:rsidRPr="6DAE87AB">
        <w:rPr>
          <w:rFonts w:eastAsia="Calibri"/>
        </w:rPr>
        <w:t xml:space="preserve">. </w:t>
      </w:r>
    </w:p>
    <w:p w14:paraId="57F65FB4" w14:textId="0384504F" w:rsidR="00A816C4" w:rsidRDefault="0059165A" w:rsidP="0059165A">
      <w:pPr>
        <w:pStyle w:val="BodyText"/>
        <w:rPr>
          <w:rFonts w:eastAsia="Calibri"/>
        </w:rPr>
      </w:pPr>
      <w:r w:rsidRPr="4B553B9E">
        <w:rPr>
          <w:rFonts w:eastAsia="Calibri"/>
        </w:rPr>
        <w:t xml:space="preserve">As part of the </w:t>
      </w:r>
      <w:r w:rsidR="00A864CF">
        <w:rPr>
          <w:rFonts w:eastAsia="Calibri"/>
        </w:rPr>
        <w:t>agency</w:t>
      </w:r>
      <w:r w:rsidRPr="4B553B9E">
        <w:rPr>
          <w:rFonts w:eastAsia="Calibri"/>
        </w:rPr>
        <w:t xml:space="preserve">’s reform of Centrepay, extensive community engagement and consultation </w:t>
      </w:r>
      <w:r w:rsidR="7F231988" w:rsidRPr="4B553B9E">
        <w:rPr>
          <w:rFonts w:eastAsia="Calibri"/>
        </w:rPr>
        <w:t>was</w:t>
      </w:r>
      <w:r w:rsidRPr="4B553B9E">
        <w:rPr>
          <w:rFonts w:eastAsia="Calibri"/>
        </w:rPr>
        <w:t xml:space="preserve"> </w:t>
      </w:r>
      <w:r w:rsidR="00110B75" w:rsidRPr="4B553B9E">
        <w:rPr>
          <w:rFonts w:eastAsia="Calibri"/>
        </w:rPr>
        <w:t>undertaken</w:t>
      </w:r>
      <w:r w:rsidR="000B30F6" w:rsidRPr="4B553B9E">
        <w:rPr>
          <w:rFonts w:eastAsia="Calibri"/>
        </w:rPr>
        <w:t xml:space="preserve"> throughout 2024</w:t>
      </w:r>
      <w:r w:rsidRPr="4B553B9E">
        <w:rPr>
          <w:rFonts w:eastAsia="Calibri"/>
        </w:rPr>
        <w:t xml:space="preserve"> to</w:t>
      </w:r>
      <w:r w:rsidR="000B30F6" w:rsidRPr="4B553B9E">
        <w:rPr>
          <w:rFonts w:eastAsia="Calibri"/>
        </w:rPr>
        <w:t xml:space="preserve"> hear from customers, business and the broader community on how </w:t>
      </w:r>
      <w:r w:rsidRPr="4B553B9E">
        <w:rPr>
          <w:rFonts w:eastAsia="Calibri"/>
        </w:rPr>
        <w:t xml:space="preserve">Centrepay </w:t>
      </w:r>
      <w:r w:rsidR="000B30F6" w:rsidRPr="4B553B9E">
        <w:rPr>
          <w:rFonts w:eastAsia="Calibri"/>
        </w:rPr>
        <w:t xml:space="preserve">could better meet </w:t>
      </w:r>
      <w:r w:rsidRPr="4B553B9E">
        <w:rPr>
          <w:rFonts w:eastAsia="Calibri"/>
        </w:rPr>
        <w:t>the ongoing needs and expectations of customers.</w:t>
      </w:r>
    </w:p>
    <w:p w14:paraId="0399D60E" w14:textId="3A77D5FE" w:rsidR="00047D68" w:rsidRDefault="3FC8F5FA" w:rsidP="7CB394E4">
      <w:pPr>
        <w:pStyle w:val="BodyText"/>
        <w:rPr>
          <w:rFonts w:eastAsia="Calibri"/>
        </w:rPr>
      </w:pPr>
      <w:r w:rsidRPr="4B553B9E">
        <w:rPr>
          <w:rFonts w:eastAsia="Calibri"/>
        </w:rPr>
        <w:t xml:space="preserve">On </w:t>
      </w:r>
      <w:r w:rsidR="57BC6B1F" w:rsidRPr="4B553B9E">
        <w:rPr>
          <w:rFonts w:eastAsia="Calibri"/>
        </w:rPr>
        <w:t xml:space="preserve">2 </w:t>
      </w:r>
      <w:r w:rsidRPr="4B553B9E">
        <w:rPr>
          <w:rFonts w:eastAsia="Calibri"/>
        </w:rPr>
        <w:t>December</w:t>
      </w:r>
      <w:r w:rsidR="57BC6B1F" w:rsidRPr="4B553B9E">
        <w:rPr>
          <w:rFonts w:eastAsia="Calibri"/>
        </w:rPr>
        <w:t xml:space="preserve"> 2024</w:t>
      </w:r>
      <w:r w:rsidR="00A14DFF">
        <w:rPr>
          <w:rFonts w:eastAsia="Calibri"/>
        </w:rPr>
        <w:t xml:space="preserve">, the </w:t>
      </w:r>
      <w:r w:rsidR="00A864CF">
        <w:rPr>
          <w:rFonts w:eastAsia="Calibri"/>
        </w:rPr>
        <w:t>agency</w:t>
      </w:r>
      <w:r w:rsidRPr="4B553B9E">
        <w:rPr>
          <w:rFonts w:eastAsia="Calibri"/>
        </w:rPr>
        <w:t xml:space="preserve"> announced </w:t>
      </w:r>
      <w:r w:rsidR="00A14DFF" w:rsidRPr="4B553B9E">
        <w:rPr>
          <w:rFonts w:eastAsia="Calibri"/>
        </w:rPr>
        <w:t>several</w:t>
      </w:r>
      <w:r w:rsidR="11D93AE1" w:rsidRPr="4B553B9E">
        <w:rPr>
          <w:rFonts w:eastAsia="Calibri"/>
        </w:rPr>
        <w:t xml:space="preserve"> </w:t>
      </w:r>
      <w:r w:rsidRPr="4B553B9E">
        <w:rPr>
          <w:rFonts w:eastAsia="Calibri"/>
        </w:rPr>
        <w:t>proposed reform</w:t>
      </w:r>
      <w:r w:rsidR="57BC6B1F" w:rsidRPr="4B553B9E">
        <w:rPr>
          <w:rFonts w:eastAsia="Calibri"/>
        </w:rPr>
        <w:t>s to Centrepay</w:t>
      </w:r>
      <w:r w:rsidR="00552543" w:rsidRPr="4B553B9E">
        <w:rPr>
          <w:rFonts w:eastAsia="Calibri"/>
        </w:rPr>
        <w:t>. These proposed reform</w:t>
      </w:r>
      <w:r w:rsidR="006A5038" w:rsidRPr="4B553B9E">
        <w:rPr>
          <w:rFonts w:eastAsia="Calibri"/>
        </w:rPr>
        <w:t>s</w:t>
      </w:r>
      <w:r w:rsidR="00552543" w:rsidRPr="4B553B9E">
        <w:rPr>
          <w:rFonts w:eastAsia="Calibri"/>
        </w:rPr>
        <w:t xml:space="preserve"> were developed based </w:t>
      </w:r>
      <w:r w:rsidR="006A5038" w:rsidRPr="4B553B9E">
        <w:rPr>
          <w:rFonts w:eastAsia="Calibri"/>
        </w:rPr>
        <w:t>on</w:t>
      </w:r>
      <w:r w:rsidR="00552543" w:rsidRPr="4B553B9E">
        <w:rPr>
          <w:rFonts w:eastAsia="Calibri"/>
        </w:rPr>
        <w:t xml:space="preserve"> what the </w:t>
      </w:r>
      <w:r w:rsidR="00A864CF">
        <w:rPr>
          <w:rFonts w:eastAsia="Calibri"/>
        </w:rPr>
        <w:t>agency</w:t>
      </w:r>
      <w:r w:rsidR="1A039B62" w:rsidRPr="4B553B9E">
        <w:rPr>
          <w:rFonts w:eastAsia="Calibri"/>
        </w:rPr>
        <w:t xml:space="preserve"> has</w:t>
      </w:r>
      <w:r w:rsidR="00552543" w:rsidRPr="4B553B9E">
        <w:rPr>
          <w:rFonts w:eastAsia="Calibri"/>
        </w:rPr>
        <w:t xml:space="preserve"> heard as part of its consultation </w:t>
      </w:r>
      <w:r w:rsidR="006A5038" w:rsidRPr="4B553B9E">
        <w:rPr>
          <w:rFonts w:eastAsia="Calibri"/>
        </w:rPr>
        <w:t>processes and</w:t>
      </w:r>
      <w:r w:rsidR="00552543" w:rsidRPr="4B553B9E">
        <w:rPr>
          <w:rFonts w:eastAsia="Calibri"/>
        </w:rPr>
        <w:t xml:space="preserve"> </w:t>
      </w:r>
      <w:r w:rsidR="006A5038" w:rsidRPr="4B553B9E">
        <w:rPr>
          <w:rFonts w:eastAsia="Calibri"/>
        </w:rPr>
        <w:t xml:space="preserve">has been </w:t>
      </w:r>
      <w:r w:rsidR="00552543" w:rsidRPr="4B553B9E">
        <w:rPr>
          <w:rFonts w:eastAsia="Calibri"/>
        </w:rPr>
        <w:t>refined in partnership with peak advisory</w:t>
      </w:r>
      <w:r w:rsidR="00C9168D">
        <w:rPr>
          <w:rFonts w:eastAsia="Calibri"/>
        </w:rPr>
        <w:t>,</w:t>
      </w:r>
      <w:r w:rsidR="00552543" w:rsidRPr="4B553B9E">
        <w:rPr>
          <w:rFonts w:eastAsia="Calibri"/>
        </w:rPr>
        <w:t xml:space="preserve"> community advocacy groups</w:t>
      </w:r>
      <w:r w:rsidR="00BD0245">
        <w:rPr>
          <w:rFonts w:eastAsia="Calibri"/>
        </w:rPr>
        <w:t xml:space="preserve"> and regulators</w:t>
      </w:r>
      <w:r w:rsidR="00552543" w:rsidRPr="4B553B9E">
        <w:rPr>
          <w:rFonts w:eastAsia="Calibri"/>
        </w:rPr>
        <w:t xml:space="preserve">. </w:t>
      </w:r>
      <w:r w:rsidR="57BC6B1F" w:rsidRPr="4B553B9E">
        <w:rPr>
          <w:rFonts w:eastAsia="Calibri"/>
        </w:rPr>
        <w:t xml:space="preserve"> </w:t>
      </w:r>
    </w:p>
    <w:p w14:paraId="5CE7764A" w14:textId="22594B0A" w:rsidR="006E521B" w:rsidRDefault="11B76679" w:rsidP="7CB394E4">
      <w:pPr>
        <w:pStyle w:val="BodyText"/>
        <w:rPr>
          <w:rFonts w:eastAsia="Calibri"/>
        </w:rPr>
      </w:pPr>
      <w:r w:rsidRPr="7CB394E4">
        <w:rPr>
          <w:rFonts w:eastAsia="Calibri"/>
        </w:rPr>
        <w:t>As t</w:t>
      </w:r>
      <w:r w:rsidR="57BC6B1F" w:rsidRPr="7CB394E4">
        <w:rPr>
          <w:rFonts w:eastAsia="Calibri"/>
        </w:rPr>
        <w:t xml:space="preserve">he </w:t>
      </w:r>
      <w:r w:rsidR="00A864CF">
        <w:rPr>
          <w:rFonts w:eastAsia="Calibri"/>
        </w:rPr>
        <w:t>agency</w:t>
      </w:r>
      <w:r w:rsidR="57BC6B1F" w:rsidRPr="7CB394E4">
        <w:rPr>
          <w:rFonts w:eastAsia="Calibri"/>
        </w:rPr>
        <w:t xml:space="preserve"> continues to progress reforms, we’re undertaking further consultation </w:t>
      </w:r>
      <w:r w:rsidR="00552543">
        <w:rPr>
          <w:rFonts w:eastAsia="Calibri"/>
        </w:rPr>
        <w:t xml:space="preserve">on these </w:t>
      </w:r>
      <w:r w:rsidR="57BC6B1F" w:rsidRPr="7CB394E4">
        <w:rPr>
          <w:rFonts w:eastAsia="Calibri"/>
        </w:rPr>
        <w:t xml:space="preserve">proposed </w:t>
      </w:r>
      <w:r w:rsidR="00552543">
        <w:rPr>
          <w:rFonts w:eastAsia="Calibri"/>
        </w:rPr>
        <w:t>changes.</w:t>
      </w:r>
    </w:p>
    <w:p w14:paraId="72C5283C" w14:textId="5ACF32C6" w:rsidR="00B62C0D" w:rsidRPr="00B6657B" w:rsidRDefault="0F97DE95" w:rsidP="7CB394E4">
      <w:pPr>
        <w:pStyle w:val="Heading2"/>
        <w:rPr>
          <w:rFonts w:asciiTheme="minorHAnsi" w:hAnsiTheme="minorHAnsi"/>
        </w:rPr>
      </w:pPr>
      <w:bookmarkStart w:id="11" w:name="_Toc1580039963"/>
      <w:bookmarkStart w:id="12" w:name="_Toc192087233"/>
      <w:bookmarkStart w:id="13" w:name="_Toc192750482"/>
      <w:r w:rsidRPr="7CB394E4">
        <w:rPr>
          <w:rFonts w:asciiTheme="minorHAnsi" w:hAnsiTheme="minorHAnsi"/>
        </w:rPr>
        <w:t xml:space="preserve">1.3 </w:t>
      </w:r>
      <w:r w:rsidR="3FC8F5FA" w:rsidRPr="7CB394E4">
        <w:rPr>
          <w:rFonts w:asciiTheme="minorHAnsi" w:hAnsiTheme="minorHAnsi"/>
        </w:rPr>
        <w:t>Consultation</w:t>
      </w:r>
      <w:r w:rsidRPr="7CB394E4">
        <w:rPr>
          <w:rFonts w:asciiTheme="minorHAnsi" w:hAnsiTheme="minorHAnsi"/>
        </w:rPr>
        <w:t xml:space="preserve"> Paper</w:t>
      </w:r>
      <w:bookmarkEnd w:id="11"/>
      <w:bookmarkEnd w:id="12"/>
      <w:bookmarkEnd w:id="13"/>
    </w:p>
    <w:p w14:paraId="43A21DC0" w14:textId="152D51A7" w:rsidR="00527E7A" w:rsidRDefault="00B62C0D" w:rsidP="00B6657B">
      <w:pPr>
        <w:pStyle w:val="BodyText"/>
        <w:rPr>
          <w:rFonts w:eastAsia="Calibri"/>
        </w:rPr>
      </w:pPr>
      <w:r w:rsidRPr="00B6657B">
        <w:rPr>
          <w:rFonts w:eastAsia="Calibri"/>
        </w:rPr>
        <w:t xml:space="preserve">The purpose of this </w:t>
      </w:r>
      <w:r w:rsidR="009F0DDB" w:rsidRPr="00B6657B">
        <w:rPr>
          <w:rFonts w:eastAsia="Calibri"/>
        </w:rPr>
        <w:t>p</w:t>
      </w:r>
      <w:r w:rsidRPr="00B6657B">
        <w:rPr>
          <w:rFonts w:eastAsia="Calibri"/>
        </w:rPr>
        <w:t xml:space="preserve">aper is to </w:t>
      </w:r>
      <w:r w:rsidR="00552543">
        <w:rPr>
          <w:rFonts w:eastAsia="Calibri"/>
        </w:rPr>
        <w:t xml:space="preserve">hear from </w:t>
      </w:r>
      <w:r w:rsidR="00F965C3">
        <w:rPr>
          <w:rFonts w:eastAsia="Calibri"/>
        </w:rPr>
        <w:t>key stakeholders</w:t>
      </w:r>
      <w:r w:rsidR="00552543">
        <w:rPr>
          <w:rFonts w:eastAsia="Calibri"/>
        </w:rPr>
        <w:t xml:space="preserve">, such as Centrepay customers and businesses, peak advisory and community advocacy groups </w:t>
      </w:r>
      <w:r w:rsidR="005070D4">
        <w:rPr>
          <w:rFonts w:eastAsia="Calibri"/>
        </w:rPr>
        <w:t xml:space="preserve">about </w:t>
      </w:r>
      <w:r w:rsidR="00552543">
        <w:rPr>
          <w:rFonts w:eastAsia="Calibri"/>
        </w:rPr>
        <w:t>the proposed reforms</w:t>
      </w:r>
      <w:r w:rsidR="005070D4">
        <w:rPr>
          <w:rFonts w:eastAsia="Calibri"/>
        </w:rPr>
        <w:t xml:space="preserve">. These </w:t>
      </w:r>
      <w:r w:rsidR="00552543">
        <w:rPr>
          <w:rFonts w:eastAsia="Calibri"/>
        </w:rPr>
        <w:t>include</w:t>
      </w:r>
      <w:r w:rsidR="005070D4">
        <w:rPr>
          <w:rFonts w:eastAsia="Calibri"/>
        </w:rPr>
        <w:t>:</w:t>
      </w:r>
    </w:p>
    <w:p w14:paraId="25520D89" w14:textId="16D87BB3" w:rsidR="00527E7A" w:rsidRPr="00FF4891" w:rsidRDefault="005070D4" w:rsidP="00A448C2">
      <w:pPr>
        <w:pStyle w:val="BodyText"/>
        <w:numPr>
          <w:ilvl w:val="0"/>
          <w:numId w:val="7"/>
        </w:numPr>
        <w:rPr>
          <w:rFonts w:eastAsia="Calibri"/>
        </w:rPr>
      </w:pPr>
      <w:r>
        <w:rPr>
          <w:rFonts w:eastAsia="Calibri"/>
        </w:rPr>
        <w:t>r</w:t>
      </w:r>
      <w:r w:rsidR="00552543">
        <w:rPr>
          <w:rFonts w:eastAsia="Calibri"/>
        </w:rPr>
        <w:t>ealigning Centrepay to its original intent as a regular bill paying service by reducing</w:t>
      </w:r>
      <w:r w:rsidR="1CD3D0CD" w:rsidRPr="7CB394E4">
        <w:rPr>
          <w:rFonts w:eastAsia="Calibri"/>
        </w:rPr>
        <w:t xml:space="preserve"> the scope of the goods and services that customers can use Centrepay for</w:t>
      </w:r>
      <w:r w:rsidR="000D77DD">
        <w:rPr>
          <w:rFonts w:eastAsia="Calibri"/>
        </w:rPr>
        <w:t>,</w:t>
      </w:r>
      <w:r w:rsidR="00552543">
        <w:rPr>
          <w:rFonts w:eastAsia="Calibri"/>
        </w:rPr>
        <w:t xml:space="preserve"> </w:t>
      </w:r>
    </w:p>
    <w:p w14:paraId="66688AED" w14:textId="6209FAC9" w:rsidR="00527E7A" w:rsidRPr="00FF4891" w:rsidRDefault="000D77DD" w:rsidP="00A448C2">
      <w:pPr>
        <w:pStyle w:val="BodyText"/>
        <w:numPr>
          <w:ilvl w:val="0"/>
          <w:numId w:val="7"/>
        </w:numPr>
        <w:rPr>
          <w:rFonts w:eastAsia="Calibri"/>
        </w:rPr>
      </w:pPr>
      <w:r>
        <w:rPr>
          <w:rFonts w:eastAsia="Calibri"/>
        </w:rPr>
        <w:t>r</w:t>
      </w:r>
      <w:r w:rsidR="00552543">
        <w:rPr>
          <w:rFonts w:eastAsia="Calibri"/>
        </w:rPr>
        <w:t>edefining the</w:t>
      </w:r>
      <w:r w:rsidR="00527E7A" w:rsidRPr="00FF4891">
        <w:rPr>
          <w:rFonts w:eastAsia="Calibri"/>
        </w:rPr>
        <w:t xml:space="preserve"> specific goods and services that Centrepay can</w:t>
      </w:r>
      <w:r w:rsidR="00426259">
        <w:rPr>
          <w:rFonts w:eastAsia="Calibri"/>
        </w:rPr>
        <w:t xml:space="preserve"> and can</w:t>
      </w:r>
      <w:r w:rsidR="00527E7A" w:rsidRPr="00FF4891">
        <w:rPr>
          <w:rFonts w:eastAsia="Calibri"/>
        </w:rPr>
        <w:t>not be used for</w:t>
      </w:r>
      <w:r>
        <w:rPr>
          <w:rFonts w:eastAsia="Calibri"/>
        </w:rPr>
        <w:t>,</w:t>
      </w:r>
    </w:p>
    <w:p w14:paraId="425F3CE7" w14:textId="33E6EA54" w:rsidR="00527E7A" w:rsidRPr="005F7EB2" w:rsidRDefault="000D77DD" w:rsidP="000E266E">
      <w:pPr>
        <w:pStyle w:val="BodyText"/>
        <w:numPr>
          <w:ilvl w:val="0"/>
          <w:numId w:val="7"/>
        </w:numPr>
        <w:spacing w:line="259" w:lineRule="auto"/>
        <w:rPr>
          <w:rFonts w:eastAsia="Calibri"/>
        </w:rPr>
      </w:pPr>
      <w:r>
        <w:rPr>
          <w:rFonts w:eastAsia="Calibri"/>
        </w:rPr>
        <w:t>p</w:t>
      </w:r>
      <w:r w:rsidR="67694DBD" w:rsidRPr="4405DDC5">
        <w:rPr>
          <w:rFonts w:eastAsia="Calibri"/>
        </w:rPr>
        <w:t>lacing limitations</w:t>
      </w:r>
      <w:r w:rsidR="493076E6" w:rsidRPr="4405DDC5">
        <w:rPr>
          <w:rFonts w:eastAsia="Calibri"/>
        </w:rPr>
        <w:t xml:space="preserve"> on how long deduction</w:t>
      </w:r>
      <w:r w:rsidR="67694DBD" w:rsidRPr="4405DDC5">
        <w:rPr>
          <w:rFonts w:eastAsia="Calibri"/>
        </w:rPr>
        <w:t xml:space="preserve"> arrangement</w:t>
      </w:r>
      <w:r w:rsidR="67640D8C" w:rsidRPr="4405DDC5">
        <w:rPr>
          <w:rFonts w:eastAsia="Calibri"/>
        </w:rPr>
        <w:t>s</w:t>
      </w:r>
      <w:r w:rsidR="67694DBD" w:rsidRPr="4405DDC5">
        <w:rPr>
          <w:rFonts w:eastAsia="Calibri"/>
        </w:rPr>
        <w:t xml:space="preserve"> </w:t>
      </w:r>
      <w:r w:rsidR="493076E6" w:rsidRPr="4405DDC5">
        <w:rPr>
          <w:rFonts w:eastAsia="Calibri"/>
        </w:rPr>
        <w:t xml:space="preserve">can </w:t>
      </w:r>
      <w:r w:rsidR="67694DBD" w:rsidRPr="4405DDC5">
        <w:rPr>
          <w:rFonts w:eastAsia="Calibri"/>
        </w:rPr>
        <w:t>be in place</w:t>
      </w:r>
      <w:r w:rsidR="7F21DD88" w:rsidRPr="4405DDC5">
        <w:rPr>
          <w:rFonts w:eastAsia="Calibri"/>
        </w:rPr>
        <w:t>,</w:t>
      </w:r>
      <w:r w:rsidR="083C5498" w:rsidRPr="4405DDC5">
        <w:rPr>
          <w:rFonts w:eastAsia="Calibri"/>
        </w:rPr>
        <w:t xml:space="preserve"> </w:t>
      </w:r>
      <w:r w:rsidR="3DF0D19E" w:rsidRPr="001973D0">
        <w:rPr>
          <w:rFonts w:eastAsia="Calibri"/>
        </w:rPr>
        <w:t>or</w:t>
      </w:r>
      <w:r w:rsidR="3DF0D19E" w:rsidRPr="000E266E">
        <w:rPr>
          <w:rFonts w:eastAsia="Calibri"/>
        </w:rPr>
        <w:t xml:space="preserve"> requiring </w:t>
      </w:r>
      <w:r w:rsidR="25B1DA03" w:rsidRPr="4405DDC5">
        <w:rPr>
          <w:rFonts w:eastAsia="Calibri"/>
        </w:rPr>
        <w:t xml:space="preserve">set target amounts to be in place for any new </w:t>
      </w:r>
      <w:r w:rsidR="7DAB9DAD" w:rsidRPr="000E266E">
        <w:rPr>
          <w:rFonts w:eastAsia="Calibri"/>
        </w:rPr>
        <w:t>deduction arrangement</w:t>
      </w:r>
      <w:r w:rsidR="05912084" w:rsidRPr="000E266E">
        <w:rPr>
          <w:rFonts w:eastAsia="Calibri"/>
        </w:rPr>
        <w:t xml:space="preserve">. </w:t>
      </w:r>
      <w:r w:rsidR="3AA57A1C" w:rsidRPr="4405DDC5">
        <w:rPr>
          <w:rFonts w:eastAsia="Calibri"/>
        </w:rPr>
        <w:t xml:space="preserve">Deduction arrangements </w:t>
      </w:r>
      <w:r w:rsidR="118FF440" w:rsidRPr="4405DDC5">
        <w:rPr>
          <w:rFonts w:eastAsia="Calibri"/>
        </w:rPr>
        <w:t xml:space="preserve">will </w:t>
      </w:r>
      <w:r w:rsidR="3AA57A1C" w:rsidRPr="4405DDC5">
        <w:rPr>
          <w:rFonts w:eastAsia="Calibri"/>
        </w:rPr>
        <w:t xml:space="preserve">cease </w:t>
      </w:r>
      <w:r w:rsidR="76987E68" w:rsidRPr="4405DDC5">
        <w:rPr>
          <w:rFonts w:eastAsia="Calibri"/>
        </w:rPr>
        <w:t xml:space="preserve">as soon as </w:t>
      </w:r>
      <w:r w:rsidR="4BEC64F4" w:rsidRPr="4405DDC5">
        <w:rPr>
          <w:rFonts w:eastAsia="Calibri"/>
        </w:rPr>
        <w:t xml:space="preserve">either </w:t>
      </w:r>
      <w:r w:rsidR="4DD6695F" w:rsidRPr="4405DDC5">
        <w:rPr>
          <w:rFonts w:eastAsia="Calibri"/>
        </w:rPr>
        <w:t xml:space="preserve">requirement </w:t>
      </w:r>
      <w:r w:rsidR="4BEC64F4" w:rsidRPr="4405DDC5">
        <w:rPr>
          <w:rFonts w:eastAsia="Calibri"/>
        </w:rPr>
        <w:t>is achieved</w:t>
      </w:r>
      <w:r w:rsidR="3DF0D19E" w:rsidRPr="4405DDC5">
        <w:rPr>
          <w:rFonts w:ascii="Segoe UI" w:eastAsia="Segoe UI" w:hAnsi="Segoe UI" w:cs="Segoe UI"/>
          <w:color w:val="333333"/>
          <w:sz w:val="18"/>
          <w:szCs w:val="18"/>
        </w:rPr>
        <w:t>,</w:t>
      </w:r>
    </w:p>
    <w:p w14:paraId="38CAC823" w14:textId="0B77F9B1" w:rsidR="00527E7A" w:rsidRPr="00FF4891" w:rsidRDefault="000D77DD" w:rsidP="00A448C2">
      <w:pPr>
        <w:pStyle w:val="BodyText"/>
        <w:numPr>
          <w:ilvl w:val="0"/>
          <w:numId w:val="7"/>
        </w:numPr>
        <w:rPr>
          <w:rFonts w:eastAsia="Calibri"/>
        </w:rPr>
      </w:pPr>
      <w:r>
        <w:rPr>
          <w:rFonts w:eastAsia="Calibri"/>
        </w:rPr>
        <w:t>s</w:t>
      </w:r>
      <w:r w:rsidR="00527E7A" w:rsidRPr="00FF4891">
        <w:rPr>
          <w:rFonts w:eastAsia="Calibri"/>
        </w:rPr>
        <w:t xml:space="preserve">trengthening the </w:t>
      </w:r>
      <w:r w:rsidR="00426259">
        <w:rPr>
          <w:rFonts w:eastAsia="Calibri"/>
        </w:rPr>
        <w:t xml:space="preserve">application process for </w:t>
      </w:r>
      <w:r w:rsidR="00527E7A" w:rsidRPr="00FF4891">
        <w:rPr>
          <w:rFonts w:eastAsia="Calibri"/>
        </w:rPr>
        <w:t xml:space="preserve">businesses </w:t>
      </w:r>
      <w:r w:rsidR="00426259">
        <w:rPr>
          <w:rFonts w:eastAsia="Calibri"/>
        </w:rPr>
        <w:t xml:space="preserve">wanting to apply </w:t>
      </w:r>
      <w:r w:rsidR="006A5038">
        <w:rPr>
          <w:rFonts w:eastAsia="Calibri"/>
        </w:rPr>
        <w:t>for</w:t>
      </w:r>
      <w:r w:rsidR="00527E7A" w:rsidRPr="00FF4891">
        <w:rPr>
          <w:rFonts w:eastAsia="Calibri"/>
        </w:rPr>
        <w:t xml:space="preserve"> Centrepay</w:t>
      </w:r>
      <w:r>
        <w:rPr>
          <w:rFonts w:eastAsia="Calibri"/>
        </w:rPr>
        <w:t>,</w:t>
      </w:r>
    </w:p>
    <w:p w14:paraId="1C871246" w14:textId="24BFC74A" w:rsidR="00527E7A" w:rsidRDefault="000D77DD" w:rsidP="00A448C2">
      <w:pPr>
        <w:pStyle w:val="BodyText"/>
        <w:numPr>
          <w:ilvl w:val="0"/>
          <w:numId w:val="7"/>
        </w:numPr>
        <w:spacing w:line="259" w:lineRule="auto"/>
        <w:rPr>
          <w:rFonts w:eastAsia="Calibri"/>
        </w:rPr>
      </w:pPr>
      <w:r>
        <w:rPr>
          <w:rFonts w:eastAsia="Calibri"/>
        </w:rPr>
        <w:lastRenderedPageBreak/>
        <w:t>a</w:t>
      </w:r>
      <w:r w:rsidR="00426259" w:rsidRPr="0B82E000">
        <w:rPr>
          <w:rFonts w:eastAsia="Calibri"/>
        </w:rPr>
        <w:t xml:space="preserve">dditional conditions and contractual requirements for businesses to </w:t>
      </w:r>
      <w:r w:rsidR="779D76BE" w:rsidRPr="0B82E000">
        <w:rPr>
          <w:rFonts w:eastAsia="Calibri"/>
        </w:rPr>
        <w:t>i</w:t>
      </w:r>
      <w:r w:rsidR="1CD3D0CD" w:rsidRPr="0B82E000">
        <w:rPr>
          <w:rFonts w:eastAsia="Calibri"/>
        </w:rPr>
        <w:t>mpro</w:t>
      </w:r>
      <w:r w:rsidR="3BCA2D2D" w:rsidRPr="0B82E000">
        <w:rPr>
          <w:rFonts w:eastAsia="Calibri"/>
        </w:rPr>
        <w:t>ve</w:t>
      </w:r>
      <w:r w:rsidR="1CD3D0CD" w:rsidRPr="0B82E000">
        <w:rPr>
          <w:rFonts w:eastAsia="Calibri"/>
        </w:rPr>
        <w:t xml:space="preserve"> </w:t>
      </w:r>
      <w:r w:rsidR="00426259" w:rsidRPr="0B82E000">
        <w:rPr>
          <w:rFonts w:eastAsia="Calibri"/>
        </w:rPr>
        <w:t>customer protections</w:t>
      </w:r>
      <w:r w:rsidR="1549CD5B" w:rsidRPr="0B82E000">
        <w:rPr>
          <w:rFonts w:eastAsia="Calibri"/>
        </w:rPr>
        <w:t>, including robust and strengthened compliance settings</w:t>
      </w:r>
      <w:r>
        <w:rPr>
          <w:rFonts w:eastAsia="Calibri"/>
        </w:rPr>
        <w:t>,</w:t>
      </w:r>
    </w:p>
    <w:p w14:paraId="3B9AA79E" w14:textId="6A16DCE9" w:rsidR="005F7EB2" w:rsidRPr="005F7EB2" w:rsidRDefault="000D77DD" w:rsidP="005F7EB2">
      <w:pPr>
        <w:pStyle w:val="BodyText"/>
        <w:numPr>
          <w:ilvl w:val="0"/>
          <w:numId w:val="7"/>
        </w:numPr>
        <w:spacing w:line="259" w:lineRule="auto"/>
        <w:rPr>
          <w:rFonts w:eastAsia="Calibri"/>
        </w:rPr>
      </w:pPr>
      <w:r>
        <w:rPr>
          <w:rFonts w:eastAsia="Calibri"/>
        </w:rPr>
        <w:t>b</w:t>
      </w:r>
      <w:r w:rsidR="005F7EB2" w:rsidRPr="7576DE60">
        <w:rPr>
          <w:rFonts w:eastAsia="Calibri"/>
        </w:rPr>
        <w:t xml:space="preserve">etter </w:t>
      </w:r>
      <w:r w:rsidR="00B67E51" w:rsidRPr="7576DE60">
        <w:rPr>
          <w:rFonts w:eastAsia="Calibri"/>
        </w:rPr>
        <w:t>defining and</w:t>
      </w:r>
      <w:r w:rsidR="005F7EB2" w:rsidRPr="7576DE60">
        <w:rPr>
          <w:rFonts w:eastAsia="Calibri"/>
        </w:rPr>
        <w:t xml:space="preserve"> placing obligations on </w:t>
      </w:r>
      <w:r w:rsidR="00BD0245">
        <w:rPr>
          <w:rFonts w:eastAsia="Calibri"/>
        </w:rPr>
        <w:t xml:space="preserve">business to deal with </w:t>
      </w:r>
      <w:r w:rsidR="005F7EB2" w:rsidRPr="7576DE60">
        <w:rPr>
          <w:rFonts w:eastAsia="Calibri"/>
        </w:rPr>
        <w:t>incorrect payment</w:t>
      </w:r>
      <w:r w:rsidR="005C3DA5">
        <w:rPr>
          <w:rFonts w:eastAsia="Calibri"/>
        </w:rPr>
        <w:t>s</w:t>
      </w:r>
      <w:r>
        <w:rPr>
          <w:rFonts w:eastAsia="Calibri"/>
        </w:rPr>
        <w:t>,</w:t>
      </w:r>
    </w:p>
    <w:p w14:paraId="1BC2D012" w14:textId="2430693C" w:rsidR="001C0E70" w:rsidRPr="00FF4891" w:rsidRDefault="000D77DD" w:rsidP="00A448C2">
      <w:pPr>
        <w:pStyle w:val="BodyText"/>
        <w:numPr>
          <w:ilvl w:val="0"/>
          <w:numId w:val="7"/>
        </w:numPr>
        <w:rPr>
          <w:rFonts w:eastAsia="Calibri"/>
        </w:rPr>
      </w:pPr>
      <w:r>
        <w:rPr>
          <w:rFonts w:eastAsia="Calibri"/>
        </w:rPr>
        <w:t>m</w:t>
      </w:r>
      <w:r w:rsidR="00527E7A" w:rsidRPr="00FF4891">
        <w:rPr>
          <w:rFonts w:eastAsia="Calibri"/>
        </w:rPr>
        <w:t>aking it easier for customers to</w:t>
      </w:r>
      <w:r w:rsidR="001C0E70" w:rsidRPr="00FF4891">
        <w:rPr>
          <w:rFonts w:eastAsia="Calibri"/>
        </w:rPr>
        <w:t>:</w:t>
      </w:r>
    </w:p>
    <w:p w14:paraId="0798FCF1" w14:textId="6E69989E" w:rsidR="00527E7A" w:rsidRPr="00FF4891" w:rsidRDefault="67640D8C" w:rsidP="00A448C2">
      <w:pPr>
        <w:pStyle w:val="BodyText"/>
        <w:numPr>
          <w:ilvl w:val="1"/>
          <w:numId w:val="7"/>
        </w:numPr>
        <w:rPr>
          <w:rFonts w:eastAsia="Calibri"/>
        </w:rPr>
      </w:pPr>
      <w:r w:rsidRPr="4405DDC5">
        <w:rPr>
          <w:rFonts w:eastAsia="Calibri"/>
        </w:rPr>
        <w:t xml:space="preserve">receive </w:t>
      </w:r>
      <w:r w:rsidR="31808290" w:rsidRPr="4405DDC5">
        <w:rPr>
          <w:rFonts w:eastAsia="Calibri"/>
        </w:rPr>
        <w:t>refunds</w:t>
      </w:r>
      <w:r w:rsidRPr="4405DDC5">
        <w:rPr>
          <w:rFonts w:eastAsia="Calibri"/>
        </w:rPr>
        <w:t>,</w:t>
      </w:r>
    </w:p>
    <w:p w14:paraId="31ED9FE2" w14:textId="2997E3AA" w:rsidR="001C0E70" w:rsidRPr="005070D4" w:rsidRDefault="001C0E70" w:rsidP="005070D4">
      <w:pPr>
        <w:pStyle w:val="BodyText"/>
        <w:numPr>
          <w:ilvl w:val="1"/>
          <w:numId w:val="7"/>
        </w:numPr>
        <w:rPr>
          <w:rFonts w:eastAsia="Calibri"/>
        </w:rPr>
      </w:pPr>
      <w:r w:rsidRPr="005070D4">
        <w:rPr>
          <w:rFonts w:eastAsia="Calibri"/>
        </w:rPr>
        <w:t>set up</w:t>
      </w:r>
      <w:r w:rsidR="006A5038" w:rsidRPr="005070D4">
        <w:rPr>
          <w:rFonts w:eastAsia="Calibri"/>
        </w:rPr>
        <w:t>,</w:t>
      </w:r>
      <w:r w:rsidR="005070D4">
        <w:rPr>
          <w:rFonts w:eastAsia="Calibri"/>
        </w:rPr>
        <w:t xml:space="preserve"> </w:t>
      </w:r>
      <w:r w:rsidRPr="005070D4">
        <w:rPr>
          <w:rFonts w:eastAsia="Calibri"/>
        </w:rPr>
        <w:t>oversee and manage their deductions</w:t>
      </w:r>
      <w:r w:rsidR="006A5038" w:rsidRPr="005070D4">
        <w:rPr>
          <w:rFonts w:eastAsia="Calibri"/>
        </w:rPr>
        <w:t>, and</w:t>
      </w:r>
    </w:p>
    <w:p w14:paraId="4AD221D8" w14:textId="4CDE9CE2" w:rsidR="001C0E70" w:rsidRDefault="1D021466" w:rsidP="00A448C2">
      <w:pPr>
        <w:pStyle w:val="BodyText"/>
        <w:numPr>
          <w:ilvl w:val="1"/>
          <w:numId w:val="7"/>
        </w:numPr>
        <w:spacing w:line="259" w:lineRule="auto"/>
        <w:rPr>
          <w:rFonts w:eastAsia="Calibri"/>
        </w:rPr>
      </w:pPr>
      <w:r w:rsidRPr="0B82E000">
        <w:rPr>
          <w:rFonts w:eastAsia="Calibri"/>
        </w:rPr>
        <w:t xml:space="preserve">provide feedback </w:t>
      </w:r>
      <w:r w:rsidR="0CACBBD8" w:rsidRPr="0B82E000">
        <w:rPr>
          <w:rFonts w:eastAsia="Calibri"/>
        </w:rPr>
        <w:t xml:space="preserve">or complaints </w:t>
      </w:r>
      <w:r w:rsidR="006A5038" w:rsidRPr="0B82E000">
        <w:rPr>
          <w:rFonts w:eastAsia="Calibri"/>
        </w:rPr>
        <w:t xml:space="preserve">that </w:t>
      </w:r>
      <w:r w:rsidR="338ACD2D" w:rsidRPr="0B82E000">
        <w:rPr>
          <w:rFonts w:eastAsia="Calibri"/>
        </w:rPr>
        <w:t>are</w:t>
      </w:r>
      <w:r w:rsidR="0EBA8374" w:rsidRPr="0B82E000">
        <w:rPr>
          <w:rFonts w:eastAsia="Calibri"/>
        </w:rPr>
        <w:t xml:space="preserve"> acted </w:t>
      </w:r>
      <w:r w:rsidR="00E159D3" w:rsidRPr="0B82E000">
        <w:rPr>
          <w:rFonts w:eastAsia="Calibri"/>
        </w:rPr>
        <w:t>up</w:t>
      </w:r>
      <w:r w:rsidR="0EBA8374" w:rsidRPr="0B82E000">
        <w:rPr>
          <w:rFonts w:eastAsia="Calibri"/>
        </w:rPr>
        <w:t>on in a timely manner</w:t>
      </w:r>
      <w:r w:rsidR="00E159D3" w:rsidRPr="0B82E000">
        <w:rPr>
          <w:rFonts w:eastAsia="Calibri"/>
        </w:rPr>
        <w:t>.</w:t>
      </w:r>
    </w:p>
    <w:p w14:paraId="68D65791" w14:textId="20FC5F14" w:rsidR="005242B7" w:rsidRDefault="005242B7" w:rsidP="005242B7">
      <w:pPr>
        <w:pStyle w:val="BodyText"/>
        <w:spacing w:line="259" w:lineRule="auto"/>
        <w:rPr>
          <w:rFonts w:eastAsia="Calibri"/>
        </w:rPr>
      </w:pPr>
      <w:r w:rsidRPr="4B553B9E">
        <w:rPr>
          <w:rFonts w:eastAsia="Calibri"/>
        </w:rPr>
        <w:t xml:space="preserve">This paper is supported by the following draft </w:t>
      </w:r>
      <w:r w:rsidR="6DADD2C6" w:rsidRPr="4B553B9E">
        <w:rPr>
          <w:rFonts w:eastAsia="Calibri"/>
        </w:rPr>
        <w:t>documents</w:t>
      </w:r>
      <w:r w:rsidRPr="4B553B9E">
        <w:rPr>
          <w:rFonts w:eastAsia="Calibri"/>
        </w:rPr>
        <w:t>:</w:t>
      </w:r>
    </w:p>
    <w:p w14:paraId="75A314D7" w14:textId="6410D484" w:rsidR="005242B7" w:rsidRPr="005242B7" w:rsidRDefault="005242B7" w:rsidP="00A448C2">
      <w:pPr>
        <w:pStyle w:val="BodyText"/>
        <w:numPr>
          <w:ilvl w:val="0"/>
          <w:numId w:val="12"/>
        </w:numPr>
        <w:spacing w:line="259" w:lineRule="auto"/>
        <w:rPr>
          <w:rFonts w:eastAsia="Calibri"/>
        </w:rPr>
      </w:pPr>
      <w:r w:rsidRPr="005242B7">
        <w:rPr>
          <w:rFonts w:eastAsia="Calibri"/>
        </w:rPr>
        <w:t>Centrepay Terms of Use</w:t>
      </w:r>
      <w:r w:rsidR="00A15C5C">
        <w:rPr>
          <w:rFonts w:eastAsia="Calibri"/>
        </w:rPr>
        <w:t xml:space="preserve"> (including </w:t>
      </w:r>
      <w:r w:rsidR="00E5269A">
        <w:rPr>
          <w:rFonts w:eastAsia="Calibri"/>
        </w:rPr>
        <w:t xml:space="preserve">a new mandatory </w:t>
      </w:r>
      <w:r w:rsidR="00A15C5C">
        <w:rPr>
          <w:rFonts w:eastAsia="Calibri"/>
        </w:rPr>
        <w:t>Centrepay Deduction Authority form)</w:t>
      </w:r>
      <w:r w:rsidRPr="005242B7">
        <w:rPr>
          <w:rFonts w:eastAsia="Calibri"/>
        </w:rPr>
        <w:t xml:space="preserve"> </w:t>
      </w:r>
    </w:p>
    <w:p w14:paraId="5EE605D1" w14:textId="101DDB07" w:rsidR="005242B7" w:rsidRDefault="005242B7" w:rsidP="00A448C2">
      <w:pPr>
        <w:pStyle w:val="BodyText"/>
        <w:numPr>
          <w:ilvl w:val="0"/>
          <w:numId w:val="12"/>
        </w:numPr>
        <w:spacing w:line="259" w:lineRule="auto"/>
        <w:rPr>
          <w:rFonts w:eastAsia="Calibri"/>
        </w:rPr>
      </w:pPr>
      <w:r w:rsidRPr="005242B7">
        <w:rPr>
          <w:rFonts w:eastAsia="Calibri"/>
        </w:rPr>
        <w:t>Centrepay Policy for Business</w:t>
      </w:r>
    </w:p>
    <w:p w14:paraId="271AAA27" w14:textId="721F036A" w:rsidR="005242B7" w:rsidRDefault="7E3517FC" w:rsidP="00A448C2">
      <w:pPr>
        <w:pStyle w:val="BodyText"/>
        <w:numPr>
          <w:ilvl w:val="0"/>
          <w:numId w:val="12"/>
        </w:numPr>
        <w:spacing w:line="259" w:lineRule="auto"/>
        <w:rPr>
          <w:rFonts w:eastAsia="Calibri"/>
        </w:rPr>
      </w:pPr>
      <w:r w:rsidRPr="4405DDC5">
        <w:rPr>
          <w:rFonts w:eastAsia="Calibri"/>
        </w:rPr>
        <w:t xml:space="preserve">Centrepay Business Application </w:t>
      </w:r>
      <w:r w:rsidR="00990AEF">
        <w:rPr>
          <w:rFonts w:eastAsia="Calibri"/>
        </w:rPr>
        <w:t>f</w:t>
      </w:r>
      <w:r w:rsidRPr="4405DDC5">
        <w:rPr>
          <w:rFonts w:eastAsia="Calibri"/>
        </w:rPr>
        <w:t>orm</w:t>
      </w:r>
    </w:p>
    <w:p w14:paraId="579D3D54" w14:textId="320C4A28" w:rsidR="00537DCA" w:rsidRDefault="111C457C" w:rsidP="0018176F">
      <w:pPr>
        <w:pStyle w:val="BodyText"/>
        <w:rPr>
          <w:rFonts w:eastAsia="Calibri"/>
        </w:rPr>
      </w:pPr>
      <w:r w:rsidRPr="4405DDC5">
        <w:rPr>
          <w:rFonts w:eastAsia="Calibri"/>
        </w:rPr>
        <w:t xml:space="preserve">For those businesses applying to use Centrepay from 1 July 2025, </w:t>
      </w:r>
      <w:r w:rsidR="67C4EEED" w:rsidRPr="4405DDC5">
        <w:rPr>
          <w:rFonts w:eastAsia="Calibri"/>
        </w:rPr>
        <w:t>i</w:t>
      </w:r>
      <w:r w:rsidR="0EFDB217" w:rsidRPr="4405DDC5">
        <w:rPr>
          <w:rFonts w:eastAsia="Calibri"/>
        </w:rPr>
        <w:t>t is proposed that the</w:t>
      </w:r>
      <w:r w:rsidR="6DA3DBB6" w:rsidRPr="4405DDC5">
        <w:rPr>
          <w:rFonts w:eastAsia="Calibri"/>
        </w:rPr>
        <w:t xml:space="preserve"> </w:t>
      </w:r>
      <w:r w:rsidR="6DA3DBB6" w:rsidRPr="4405DDC5">
        <w:rPr>
          <w:rFonts w:eastAsia="Calibri"/>
          <w:b/>
          <w:bCs/>
        </w:rPr>
        <w:t>Centrepay Terms of Use</w:t>
      </w:r>
      <w:r w:rsidR="5357D491" w:rsidRPr="4405DDC5">
        <w:rPr>
          <w:rFonts w:eastAsia="Calibri"/>
          <w:b/>
          <w:bCs/>
        </w:rPr>
        <w:t>,</w:t>
      </w:r>
      <w:r w:rsidR="6DA3DBB6" w:rsidRPr="4405DDC5">
        <w:rPr>
          <w:rFonts w:eastAsia="Calibri"/>
        </w:rPr>
        <w:t xml:space="preserve"> and</w:t>
      </w:r>
      <w:r w:rsidR="5357D491" w:rsidRPr="4405DDC5">
        <w:rPr>
          <w:rFonts w:eastAsia="Calibri"/>
        </w:rPr>
        <w:t xml:space="preserve"> subsequent </w:t>
      </w:r>
      <w:r w:rsidR="6A104893" w:rsidRPr="000E266E">
        <w:rPr>
          <w:rFonts w:eastAsia="Calibri"/>
          <w:i/>
        </w:rPr>
        <w:t xml:space="preserve">Business </w:t>
      </w:r>
      <w:r w:rsidR="6268B15D" w:rsidRPr="000E266E">
        <w:rPr>
          <w:rFonts w:eastAsia="Calibri"/>
          <w:i/>
        </w:rPr>
        <w:t>A</w:t>
      </w:r>
      <w:r w:rsidR="6A104893" w:rsidRPr="000E266E">
        <w:rPr>
          <w:rFonts w:eastAsia="Calibri"/>
          <w:i/>
        </w:rPr>
        <w:t xml:space="preserve">pproval </w:t>
      </w:r>
      <w:r w:rsidR="6268B15D" w:rsidRPr="000E266E">
        <w:rPr>
          <w:rFonts w:eastAsia="Calibri"/>
          <w:i/>
        </w:rPr>
        <w:t>L</w:t>
      </w:r>
      <w:r w:rsidR="6A104893" w:rsidRPr="000E266E">
        <w:rPr>
          <w:rFonts w:eastAsia="Calibri"/>
          <w:i/>
        </w:rPr>
        <w:t>etter</w:t>
      </w:r>
      <w:r w:rsidR="6A104893" w:rsidRPr="4405DDC5">
        <w:rPr>
          <w:rFonts w:eastAsia="Calibri"/>
          <w:b/>
          <w:bCs/>
        </w:rPr>
        <w:t xml:space="preserve"> </w:t>
      </w:r>
      <w:r w:rsidR="5357D491" w:rsidRPr="4405DDC5">
        <w:rPr>
          <w:rFonts w:eastAsia="Calibri"/>
        </w:rPr>
        <w:t xml:space="preserve">issued </w:t>
      </w:r>
      <w:r w:rsidR="54858B0B" w:rsidRPr="4405DDC5">
        <w:rPr>
          <w:rFonts w:eastAsia="Calibri"/>
        </w:rPr>
        <w:t xml:space="preserve">by the </w:t>
      </w:r>
      <w:r w:rsidR="00A864CF">
        <w:rPr>
          <w:rFonts w:eastAsia="Calibri"/>
        </w:rPr>
        <w:t>agency</w:t>
      </w:r>
      <w:r w:rsidR="54858B0B" w:rsidRPr="4405DDC5">
        <w:rPr>
          <w:rFonts w:eastAsia="Calibri"/>
        </w:rPr>
        <w:t xml:space="preserve"> </w:t>
      </w:r>
      <w:r w:rsidR="5EB0840C" w:rsidRPr="4405DDC5">
        <w:rPr>
          <w:rFonts w:eastAsia="Calibri"/>
        </w:rPr>
        <w:t>conf</w:t>
      </w:r>
      <w:r w:rsidR="536E2460" w:rsidRPr="4405DDC5">
        <w:rPr>
          <w:rFonts w:eastAsia="Calibri"/>
        </w:rPr>
        <w:t>i</w:t>
      </w:r>
      <w:r w:rsidR="5EB0840C" w:rsidRPr="4405DDC5">
        <w:rPr>
          <w:rFonts w:eastAsia="Calibri"/>
        </w:rPr>
        <w:t>rming their approval</w:t>
      </w:r>
      <w:r w:rsidR="503DF459" w:rsidRPr="4405DDC5">
        <w:rPr>
          <w:rFonts w:eastAsia="Calibri"/>
        </w:rPr>
        <w:t xml:space="preserve"> to offer Centrepay </w:t>
      </w:r>
      <w:r w:rsidR="6DA3DBB6" w:rsidRPr="4405DDC5">
        <w:rPr>
          <w:rFonts w:eastAsia="Calibri"/>
        </w:rPr>
        <w:t xml:space="preserve">will form the contract between the </w:t>
      </w:r>
      <w:r w:rsidR="00A864CF">
        <w:rPr>
          <w:rFonts w:eastAsia="Calibri"/>
        </w:rPr>
        <w:t>agency</w:t>
      </w:r>
      <w:r w:rsidR="37151397" w:rsidRPr="4405DDC5">
        <w:rPr>
          <w:rFonts w:eastAsia="Calibri"/>
        </w:rPr>
        <w:t xml:space="preserve"> and </w:t>
      </w:r>
      <w:r w:rsidR="476BF8BC" w:rsidRPr="4405DDC5">
        <w:rPr>
          <w:rFonts w:eastAsia="Calibri"/>
        </w:rPr>
        <w:t xml:space="preserve">the </w:t>
      </w:r>
      <w:r w:rsidR="37151397" w:rsidRPr="4405DDC5">
        <w:rPr>
          <w:rFonts w:eastAsia="Calibri"/>
        </w:rPr>
        <w:t>business</w:t>
      </w:r>
      <w:r w:rsidR="6DA3DBB6" w:rsidRPr="4405DDC5">
        <w:rPr>
          <w:rFonts w:eastAsia="Calibri"/>
        </w:rPr>
        <w:t xml:space="preserve">. These documents set out </w:t>
      </w:r>
      <w:r w:rsidR="0EFDB217" w:rsidRPr="4405DDC5">
        <w:rPr>
          <w:rFonts w:eastAsia="Calibri"/>
        </w:rPr>
        <w:t xml:space="preserve">the </w:t>
      </w:r>
      <w:r w:rsidR="6DA3DBB6" w:rsidRPr="4405DDC5">
        <w:rPr>
          <w:rFonts w:eastAsia="Calibri"/>
        </w:rPr>
        <w:t>obligations that business</w:t>
      </w:r>
      <w:r w:rsidR="6268B15D" w:rsidRPr="4405DDC5">
        <w:rPr>
          <w:rFonts w:eastAsia="Calibri"/>
        </w:rPr>
        <w:t>es</w:t>
      </w:r>
      <w:r w:rsidR="6DA3DBB6" w:rsidRPr="4405DDC5">
        <w:rPr>
          <w:rFonts w:eastAsia="Calibri"/>
        </w:rPr>
        <w:t xml:space="preserve"> must adhere to </w:t>
      </w:r>
      <w:r w:rsidR="0EFDB217" w:rsidRPr="4405DDC5">
        <w:rPr>
          <w:rFonts w:eastAsia="Calibri"/>
        </w:rPr>
        <w:t>as a registered</w:t>
      </w:r>
      <w:r w:rsidR="6DA3DBB6" w:rsidRPr="4405DDC5">
        <w:rPr>
          <w:rFonts w:eastAsia="Calibri"/>
        </w:rPr>
        <w:t xml:space="preserve"> Centrepay</w:t>
      </w:r>
      <w:r w:rsidR="0EFDB217" w:rsidRPr="4405DDC5">
        <w:rPr>
          <w:rFonts w:eastAsia="Calibri"/>
        </w:rPr>
        <w:t xml:space="preserve"> business</w:t>
      </w:r>
      <w:r w:rsidR="6DA3DBB6" w:rsidRPr="4405DDC5">
        <w:rPr>
          <w:rFonts w:eastAsia="Calibri"/>
        </w:rPr>
        <w:t xml:space="preserve">. </w:t>
      </w:r>
      <w:r w:rsidR="37151397" w:rsidRPr="4405DDC5">
        <w:rPr>
          <w:rFonts w:eastAsia="Calibri"/>
        </w:rPr>
        <w:t xml:space="preserve">Existing businesses will need to accept the new Centrepay </w:t>
      </w:r>
      <w:r w:rsidR="37151397" w:rsidRPr="4405DDC5">
        <w:rPr>
          <w:rFonts w:eastAsia="Calibri"/>
          <w:b/>
          <w:bCs/>
        </w:rPr>
        <w:t>Terms of Use</w:t>
      </w:r>
      <w:r w:rsidR="37151397" w:rsidRPr="4405DDC5">
        <w:rPr>
          <w:rFonts w:eastAsia="Calibri"/>
        </w:rPr>
        <w:t xml:space="preserve">, to continue using Centrepay.  </w:t>
      </w:r>
    </w:p>
    <w:p w14:paraId="3171A3DE" w14:textId="01B2C422" w:rsidR="0018176F" w:rsidRDefault="00537DCA" w:rsidP="0018176F">
      <w:pPr>
        <w:pStyle w:val="BodyText"/>
        <w:rPr>
          <w:rFonts w:eastAsia="Calibri"/>
        </w:rPr>
      </w:pPr>
      <w:r w:rsidRPr="4B553B9E">
        <w:rPr>
          <w:rFonts w:eastAsia="Calibri"/>
        </w:rPr>
        <w:t>As part of this proposal, the</w:t>
      </w:r>
      <w:r w:rsidR="004911D9" w:rsidRPr="4B553B9E">
        <w:rPr>
          <w:rFonts w:eastAsia="Calibri"/>
        </w:rPr>
        <w:t xml:space="preserve"> </w:t>
      </w:r>
      <w:r w:rsidR="004911D9" w:rsidRPr="4B553B9E">
        <w:rPr>
          <w:rFonts w:eastAsia="Calibri"/>
          <w:b/>
          <w:bCs/>
        </w:rPr>
        <w:t>Centrepay Terms of Use</w:t>
      </w:r>
      <w:r w:rsidR="004911D9" w:rsidRPr="4B553B9E">
        <w:rPr>
          <w:rFonts w:eastAsia="Calibri"/>
        </w:rPr>
        <w:t xml:space="preserve"> and </w:t>
      </w:r>
      <w:r w:rsidR="004911D9" w:rsidRPr="4B553B9E">
        <w:rPr>
          <w:rFonts w:eastAsia="Calibri"/>
          <w:b/>
          <w:bCs/>
        </w:rPr>
        <w:t>Centrepay Policy for Business</w:t>
      </w:r>
      <w:r w:rsidR="0018176F" w:rsidRPr="4B553B9E">
        <w:rPr>
          <w:rFonts w:eastAsia="Calibri"/>
        </w:rPr>
        <w:t xml:space="preserve"> documents will replace the current Centrepay Policy and Terms</w:t>
      </w:r>
      <w:r w:rsidR="539D7451" w:rsidRPr="4B553B9E">
        <w:rPr>
          <w:rFonts w:eastAsia="Calibri"/>
        </w:rPr>
        <w:t xml:space="preserve"> and Centrepay Procedural Guide for Businesses</w:t>
      </w:r>
      <w:r w:rsidR="0018176F" w:rsidRPr="4B553B9E">
        <w:rPr>
          <w:rFonts w:eastAsia="Calibri"/>
        </w:rPr>
        <w:t>.</w:t>
      </w:r>
    </w:p>
    <w:p w14:paraId="1CF1E451" w14:textId="7088FF94" w:rsidR="0018176F" w:rsidRDefault="0018176F" w:rsidP="0003156C">
      <w:pPr>
        <w:pStyle w:val="BodyText"/>
        <w:rPr>
          <w:rFonts w:eastAsia="Calibri"/>
        </w:rPr>
      </w:pPr>
      <w:r>
        <w:rPr>
          <w:rFonts w:eastAsia="Calibri"/>
        </w:rPr>
        <w:t xml:space="preserve">For more information on contracts, </w:t>
      </w:r>
      <w:r w:rsidR="00E159D3">
        <w:rPr>
          <w:rFonts w:eastAsia="Calibri"/>
        </w:rPr>
        <w:t>see</w:t>
      </w:r>
      <w:r w:rsidRPr="001B4DDB">
        <w:rPr>
          <w:rFonts w:eastAsia="Calibri"/>
        </w:rPr>
        <w:t xml:space="preserve"> the </w:t>
      </w:r>
      <w:r w:rsidRPr="001B4DDB">
        <w:rPr>
          <w:rFonts w:eastAsia="Calibri"/>
          <w:b/>
          <w:bCs/>
        </w:rPr>
        <w:t>Centrepay Terms of Use</w:t>
      </w:r>
      <w:r w:rsidRPr="001B4DDB">
        <w:rPr>
          <w:rFonts w:eastAsia="Calibri"/>
        </w:rPr>
        <w:t xml:space="preserve">, </w:t>
      </w:r>
      <w:r w:rsidR="002E18FE">
        <w:rPr>
          <w:rFonts w:eastAsia="Calibri"/>
          <w:b/>
          <w:bCs/>
        </w:rPr>
        <w:t>PART A</w:t>
      </w:r>
      <w:r w:rsidRPr="001B4DDB">
        <w:rPr>
          <w:rFonts w:eastAsia="Calibri"/>
          <w:i/>
          <w:iCs/>
        </w:rPr>
        <w:t xml:space="preserve"> </w:t>
      </w:r>
      <w:r w:rsidRPr="001B4DDB">
        <w:rPr>
          <w:rFonts w:eastAsia="Calibri"/>
        </w:rPr>
        <w:t>‘</w:t>
      </w:r>
      <w:r w:rsidRPr="001B4DDB">
        <w:rPr>
          <w:rFonts w:eastAsia="Calibri"/>
          <w:i/>
          <w:iCs/>
        </w:rPr>
        <w:t>Your Centrepay Contract’.</w:t>
      </w:r>
    </w:p>
    <w:p w14:paraId="7D00D56C" w14:textId="1D5DDC7D" w:rsidR="00B62C0D" w:rsidRPr="00C96D9B" w:rsidRDefault="0F97DE95" w:rsidP="00232396">
      <w:pPr>
        <w:pStyle w:val="Heading2"/>
      </w:pPr>
      <w:bookmarkStart w:id="14" w:name="_Toc1524862232"/>
      <w:bookmarkStart w:id="15" w:name="_Toc192087234"/>
      <w:bookmarkStart w:id="16" w:name="_Toc192750483"/>
      <w:bookmarkEnd w:id="10"/>
      <w:r>
        <w:t>1.4 Your feedback</w:t>
      </w:r>
      <w:bookmarkEnd w:id="14"/>
      <w:bookmarkEnd w:id="15"/>
      <w:bookmarkEnd w:id="16"/>
    </w:p>
    <w:p w14:paraId="462F641F" w14:textId="6F99E6CB" w:rsidR="00B11F13" w:rsidRDefault="15368357" w:rsidP="7CB394E4">
      <w:pPr>
        <w:spacing w:before="0" w:after="160" w:line="259" w:lineRule="auto"/>
        <w:rPr>
          <w:rFonts w:eastAsia="Calibri"/>
        </w:rPr>
      </w:pPr>
      <w:r w:rsidRPr="4B553B9E">
        <w:rPr>
          <w:rFonts w:eastAsia="Calibri"/>
        </w:rPr>
        <w:t>W</w:t>
      </w:r>
      <w:r w:rsidR="00B11F13" w:rsidRPr="4B553B9E">
        <w:rPr>
          <w:rFonts w:eastAsia="Calibri"/>
        </w:rPr>
        <w:t xml:space="preserve">e would like to hear from customers, business and the broader community on how these changes might affect you and seek </w:t>
      </w:r>
      <w:r w:rsidR="00E159D3" w:rsidRPr="4B553B9E">
        <w:rPr>
          <w:rFonts w:eastAsia="Calibri"/>
        </w:rPr>
        <w:t>any</w:t>
      </w:r>
      <w:r w:rsidR="00B11F13" w:rsidRPr="4B553B9E">
        <w:rPr>
          <w:rFonts w:eastAsia="Calibri"/>
        </w:rPr>
        <w:t xml:space="preserve"> feedback on how they could be improved.  </w:t>
      </w:r>
    </w:p>
    <w:p w14:paraId="24088ECA" w14:textId="0EFD6DF2" w:rsidR="00B62C0D" w:rsidRDefault="00B11F13" w:rsidP="7CB394E4">
      <w:pPr>
        <w:spacing w:before="0" w:after="160" w:line="259" w:lineRule="auto"/>
        <w:rPr>
          <w:rFonts w:eastAsia="Calibri"/>
        </w:rPr>
      </w:pPr>
      <w:r>
        <w:rPr>
          <w:rFonts w:eastAsia="Calibri"/>
        </w:rPr>
        <w:t xml:space="preserve">To assist you in providing your feedback, the </w:t>
      </w:r>
      <w:r w:rsidR="00A864CF">
        <w:rPr>
          <w:rFonts w:eastAsia="Calibri"/>
        </w:rPr>
        <w:t>agency</w:t>
      </w:r>
      <w:r w:rsidR="0F97DE95" w:rsidRPr="7CB394E4">
        <w:rPr>
          <w:rFonts w:eastAsia="Calibri"/>
        </w:rPr>
        <w:t xml:space="preserve"> has posed a series of questions throughout this </w:t>
      </w:r>
      <w:r w:rsidR="5B3C5799" w:rsidRPr="7CB394E4">
        <w:rPr>
          <w:rFonts w:eastAsia="Calibri"/>
        </w:rPr>
        <w:t>consultation</w:t>
      </w:r>
      <w:r w:rsidR="0F97DE95" w:rsidRPr="7CB394E4">
        <w:rPr>
          <w:rFonts w:eastAsia="Calibri"/>
        </w:rPr>
        <w:t xml:space="preserve"> paper</w:t>
      </w:r>
      <w:r>
        <w:rPr>
          <w:rFonts w:eastAsia="Calibri"/>
        </w:rPr>
        <w:t>.</w:t>
      </w:r>
      <w:r w:rsidR="0F97DE95" w:rsidRPr="7CB394E4">
        <w:rPr>
          <w:rFonts w:eastAsia="Calibri"/>
        </w:rPr>
        <w:t xml:space="preserve"> </w:t>
      </w:r>
    </w:p>
    <w:p w14:paraId="11FDD450" w14:textId="77777777" w:rsidR="005F7EB2" w:rsidRDefault="005F7EB2" w:rsidP="005F7EB2">
      <w:pPr>
        <w:spacing w:before="0" w:after="160" w:line="259" w:lineRule="auto"/>
        <w:rPr>
          <w:rFonts w:eastAsia="Calibri"/>
        </w:rPr>
      </w:pPr>
      <w:r w:rsidRPr="7576DE60">
        <w:rPr>
          <w:rFonts w:eastAsia="Calibri"/>
        </w:rPr>
        <w:t xml:space="preserve">In addition, we encourage you to carefully consider the documents attached to this paper and provide any further feedback which relates to difficulties you may experience because of the proposed changes. </w:t>
      </w:r>
    </w:p>
    <w:p w14:paraId="51C6A9C9" w14:textId="77777777" w:rsidR="005F7EB2" w:rsidRDefault="005F7EB2" w:rsidP="005F7EB2">
      <w:pPr>
        <w:spacing w:before="0" w:after="160" w:line="259" w:lineRule="auto"/>
        <w:rPr>
          <w:rFonts w:eastAsia="Calibri"/>
        </w:rPr>
      </w:pPr>
      <w:r w:rsidRPr="7576DE60">
        <w:rPr>
          <w:rFonts w:eastAsia="Calibri"/>
        </w:rPr>
        <w:t>Your feedback on the proposed reforms will be considered before Services Australia finalises the reforms and commences the new arrangements.</w:t>
      </w:r>
    </w:p>
    <w:p w14:paraId="34E9184C" w14:textId="12627908" w:rsidR="00B62C0D" w:rsidRPr="00B6657B" w:rsidRDefault="00B62C0D" w:rsidP="00B62C0D">
      <w:pPr>
        <w:spacing w:before="0" w:after="160" w:line="259" w:lineRule="auto"/>
        <w:rPr>
          <w:rFonts w:eastAsia="Calibri" w:cs="Times New Roman"/>
          <w:kern w:val="2"/>
          <w:szCs w:val="20"/>
          <w14:ligatures w14:val="standardContextual"/>
        </w:rPr>
      </w:pPr>
      <w:r w:rsidRPr="00B6657B">
        <w:rPr>
          <w:rFonts w:eastAsia="Calibri"/>
        </w:rPr>
        <w:t>Submissions</w:t>
      </w:r>
      <w:r w:rsidRPr="00B6657B">
        <w:rPr>
          <w:rFonts w:eastAsia="Calibri" w:cs="Times New Roman"/>
          <w:kern w:val="2"/>
          <w:szCs w:val="20"/>
          <w14:ligatures w14:val="standardContextual"/>
        </w:rPr>
        <w:t xml:space="preserve"> can be made </w:t>
      </w:r>
      <w:r w:rsidR="00772135">
        <w:rPr>
          <w:szCs w:val="20"/>
        </w:rPr>
        <w:t>via the DSS Engage platform.</w:t>
      </w:r>
    </w:p>
    <w:p w14:paraId="6D55E3FD" w14:textId="1A41111A" w:rsidR="00B62C0D" w:rsidRDefault="0F97DE95" w:rsidP="7CB394E4">
      <w:pPr>
        <w:spacing w:before="0" w:after="160" w:line="259" w:lineRule="auto"/>
        <w:rPr>
          <w:rFonts w:eastAsia="Calibri" w:cs="Times New Roman"/>
          <w:kern w:val="2"/>
          <w14:ligatures w14:val="standardContextual"/>
        </w:rPr>
      </w:pPr>
      <w:r w:rsidRPr="7CB394E4">
        <w:rPr>
          <w:rFonts w:eastAsia="Calibri" w:cs="Times New Roman"/>
          <w:kern w:val="2"/>
          <w14:ligatures w14:val="standardContextual"/>
        </w:rPr>
        <w:t xml:space="preserve">Submissions will close </w:t>
      </w:r>
      <w:r w:rsidR="66AFA2D0" w:rsidRPr="7CB394E4">
        <w:rPr>
          <w:rFonts w:eastAsia="Calibri" w:cs="Times New Roman"/>
          <w:kern w:val="2"/>
          <w14:ligatures w14:val="standardContextual"/>
        </w:rPr>
        <w:t xml:space="preserve">at </w:t>
      </w:r>
      <w:r w:rsidR="35140201" w:rsidRPr="7CB394E4">
        <w:rPr>
          <w:rFonts w:eastAsia="Calibri" w:cs="Times New Roman"/>
          <w:kern w:val="2"/>
          <w14:ligatures w14:val="standardContextual"/>
        </w:rPr>
        <w:t>11.59pm AEST</w:t>
      </w:r>
      <w:r w:rsidR="66AFA2D0" w:rsidRPr="7CB394E4">
        <w:rPr>
          <w:rFonts w:eastAsia="Calibri" w:cs="Times New Roman"/>
          <w:kern w:val="2"/>
          <w14:ligatures w14:val="standardContextual"/>
        </w:rPr>
        <w:t xml:space="preserve"> on</w:t>
      </w:r>
      <w:r w:rsidR="006869A5">
        <w:rPr>
          <w:rFonts w:eastAsia="Calibri" w:cs="Times New Roman"/>
          <w:kern w:val="2"/>
          <w14:ligatures w14:val="standardContextual"/>
        </w:rPr>
        <w:t xml:space="preserve"> </w:t>
      </w:r>
      <w:r w:rsidR="006869A5" w:rsidRPr="003F3128">
        <w:rPr>
          <w:rFonts w:eastAsia="Calibri" w:cs="Times New Roman"/>
          <w:kern w:val="2"/>
          <w14:ligatures w14:val="standardContextual"/>
        </w:rPr>
        <w:t>21</w:t>
      </w:r>
      <w:r w:rsidR="66AFA2D0" w:rsidRPr="0003156C">
        <w:rPr>
          <w:rFonts w:eastAsia="Calibri" w:cs="Times New Roman"/>
          <w:kern w:val="2"/>
          <w14:ligatures w14:val="standardContextual"/>
        </w:rPr>
        <w:t xml:space="preserve"> </w:t>
      </w:r>
      <w:r w:rsidR="5ED6BCAC" w:rsidRPr="0003156C">
        <w:rPr>
          <w:rFonts w:eastAsia="Calibri" w:cs="Times New Roman"/>
          <w:kern w:val="2"/>
          <w14:ligatures w14:val="standardContextual"/>
        </w:rPr>
        <w:t>April</w:t>
      </w:r>
      <w:r w:rsidR="3F16719D" w:rsidRPr="0003156C">
        <w:rPr>
          <w:rFonts w:eastAsia="Calibri" w:cs="Times New Roman"/>
          <w:kern w:val="2"/>
          <w14:ligatures w14:val="standardContextual"/>
        </w:rPr>
        <w:t xml:space="preserve"> 202</w:t>
      </w:r>
      <w:r w:rsidR="5ED6BCAC" w:rsidRPr="0003156C">
        <w:rPr>
          <w:rFonts w:eastAsia="Calibri" w:cs="Times New Roman"/>
          <w:kern w:val="2"/>
          <w14:ligatures w14:val="standardContextual"/>
        </w:rPr>
        <w:t>5</w:t>
      </w:r>
      <w:r w:rsidR="3F16719D" w:rsidRPr="0003156C">
        <w:rPr>
          <w:rFonts w:eastAsia="Calibri" w:cs="Times New Roman"/>
          <w:kern w:val="2"/>
          <w14:ligatures w14:val="standardContextual"/>
        </w:rPr>
        <w:t>.</w:t>
      </w:r>
    </w:p>
    <w:p w14:paraId="58120B4A" w14:textId="77777777" w:rsidR="00B26679" w:rsidRPr="00B6657B" w:rsidRDefault="00B26679" w:rsidP="00B62C0D">
      <w:pPr>
        <w:spacing w:before="0" w:after="160" w:line="259" w:lineRule="auto"/>
        <w:rPr>
          <w:rFonts w:eastAsia="Calibri" w:cs="Times New Roman"/>
          <w:kern w:val="2"/>
          <w:szCs w:val="20"/>
          <w14:ligatures w14:val="standardContextual"/>
        </w:rPr>
      </w:pPr>
    </w:p>
    <w:p w14:paraId="060E5CB5" w14:textId="3F0A92A8" w:rsidR="00232396" w:rsidRDefault="00232396">
      <w:pPr>
        <w:spacing w:before="0" w:after="0"/>
        <w:rPr>
          <w:rFonts w:asciiTheme="majorHAnsi" w:hAnsiTheme="majorHAnsi"/>
          <w:b/>
          <w:bCs/>
          <w:color w:val="1B365D" w:themeColor="accent2"/>
          <w:kern w:val="32"/>
          <w:sz w:val="48"/>
          <w:szCs w:val="48"/>
        </w:rPr>
      </w:pPr>
    </w:p>
    <w:p w14:paraId="57A8904E" w14:textId="77777777" w:rsidR="00B26679" w:rsidRDefault="00B26679" w:rsidP="22060E2D">
      <w:pPr>
        <w:spacing w:before="0" w:after="0"/>
        <w:rPr>
          <w:rFonts w:asciiTheme="majorHAnsi" w:hAnsiTheme="majorHAnsi"/>
          <w:b/>
          <w:bCs/>
          <w:color w:val="1B365D" w:themeColor="accent2"/>
          <w:kern w:val="32"/>
          <w:sz w:val="48"/>
          <w:szCs w:val="48"/>
        </w:rPr>
      </w:pPr>
      <w:r>
        <w:br w:type="page"/>
      </w:r>
    </w:p>
    <w:p w14:paraId="11E340C3" w14:textId="4D39DCA0" w:rsidR="000E735D" w:rsidRPr="00C96D9B" w:rsidRDefault="5BA43331" w:rsidP="000E735D">
      <w:pPr>
        <w:pStyle w:val="Heading1"/>
      </w:pPr>
      <w:bookmarkStart w:id="17" w:name="_Toc48935551"/>
      <w:bookmarkStart w:id="18" w:name="_Toc192087235"/>
      <w:bookmarkStart w:id="19" w:name="_Toc192750484"/>
      <w:r>
        <w:lastRenderedPageBreak/>
        <w:t xml:space="preserve">2. </w:t>
      </w:r>
      <w:r w:rsidR="461BDF8E">
        <w:t xml:space="preserve">Service </w:t>
      </w:r>
      <w:r w:rsidR="009D6815">
        <w:t>R</w:t>
      </w:r>
      <w:r w:rsidR="461BDF8E">
        <w:t>easons</w:t>
      </w:r>
      <w:bookmarkEnd w:id="17"/>
      <w:bookmarkEnd w:id="18"/>
      <w:bookmarkEnd w:id="19"/>
    </w:p>
    <w:p w14:paraId="2F0E6062" w14:textId="494414CE" w:rsidR="00E33864" w:rsidRPr="00C9168D" w:rsidRDefault="00F33CA0" w:rsidP="00C9168D">
      <w:pPr>
        <w:pStyle w:val="Heading2"/>
        <w:ind w:left="567" w:hanging="567"/>
        <w:rPr>
          <w:rFonts w:asciiTheme="minorHAnsi" w:eastAsia="Calibri" w:hAnsiTheme="minorHAnsi"/>
        </w:rPr>
      </w:pPr>
      <w:bookmarkStart w:id="20" w:name="_Toc63250218"/>
      <w:bookmarkStart w:id="21" w:name="_Toc1716232577"/>
      <w:r w:rsidRPr="00C9168D">
        <w:rPr>
          <w:rFonts w:asciiTheme="minorHAnsi" w:eastAsia="Calibri" w:hAnsiTheme="minorHAnsi"/>
        </w:rPr>
        <w:t xml:space="preserve"> </w:t>
      </w:r>
      <w:bookmarkStart w:id="22" w:name="_Toc192087236"/>
      <w:bookmarkStart w:id="23" w:name="_Toc192750485"/>
      <w:r>
        <w:rPr>
          <w:rFonts w:asciiTheme="minorHAnsi" w:eastAsia="Calibri" w:hAnsiTheme="minorHAnsi"/>
        </w:rPr>
        <w:t xml:space="preserve">2.1 </w:t>
      </w:r>
      <w:r w:rsidR="002C7C7E" w:rsidRPr="00C9168D">
        <w:rPr>
          <w:rFonts w:asciiTheme="minorHAnsi" w:eastAsia="Calibri" w:hAnsiTheme="minorHAnsi"/>
        </w:rPr>
        <w:t>Eligible Service Reasons</w:t>
      </w:r>
      <w:bookmarkEnd w:id="22"/>
      <w:bookmarkEnd w:id="23"/>
      <w:r w:rsidR="664DBA79" w:rsidRPr="00C9168D">
        <w:rPr>
          <w:rFonts w:asciiTheme="minorHAnsi" w:eastAsia="Calibri" w:hAnsiTheme="minorHAnsi"/>
        </w:rPr>
        <w:t xml:space="preserve"> </w:t>
      </w:r>
      <w:bookmarkEnd w:id="20"/>
      <w:bookmarkEnd w:id="21"/>
    </w:p>
    <w:p w14:paraId="4D356294" w14:textId="13DEF44A" w:rsidR="00F14DAE" w:rsidRDefault="00F14DAE" w:rsidP="00F14DAE">
      <w:pPr>
        <w:pStyle w:val="BodyText"/>
        <w:rPr>
          <w:rFonts w:eastAsia="Calibri"/>
        </w:rPr>
      </w:pPr>
      <w:r>
        <w:rPr>
          <w:rFonts w:eastAsia="Calibri"/>
        </w:rPr>
        <w:t>A</w:t>
      </w:r>
      <w:r w:rsidRPr="00F14DAE">
        <w:rPr>
          <w:rFonts w:eastAsia="Calibri"/>
        </w:rPr>
        <w:t xml:space="preserve">s part of the </w:t>
      </w:r>
      <w:r w:rsidR="00A864CF">
        <w:rPr>
          <w:rFonts w:eastAsia="Calibri"/>
        </w:rPr>
        <w:t>agency</w:t>
      </w:r>
      <w:r w:rsidRPr="00F14DAE">
        <w:rPr>
          <w:rFonts w:eastAsia="Calibri"/>
        </w:rPr>
        <w:t xml:space="preserve">’s consultation and engagement activities, feedback suggested that some Service Reasons represent discretionary purchases and </w:t>
      </w:r>
      <w:r>
        <w:rPr>
          <w:rFonts w:eastAsia="Calibri"/>
        </w:rPr>
        <w:t xml:space="preserve">/ or </w:t>
      </w:r>
      <w:r w:rsidRPr="00F14DAE">
        <w:rPr>
          <w:rFonts w:eastAsia="Calibri"/>
        </w:rPr>
        <w:t>were more prone to misuse</w:t>
      </w:r>
      <w:r w:rsidR="00725CE9">
        <w:rPr>
          <w:rFonts w:eastAsia="Calibri"/>
        </w:rPr>
        <w:t xml:space="preserve">. For example: </w:t>
      </w:r>
      <w:r w:rsidRPr="00F14DAE">
        <w:rPr>
          <w:rFonts w:eastAsia="Calibri"/>
        </w:rPr>
        <w:t>unauthorised use by family members</w:t>
      </w:r>
      <w:r w:rsidR="00725CE9">
        <w:rPr>
          <w:rFonts w:eastAsia="Calibri"/>
        </w:rPr>
        <w:t xml:space="preserve"> or businesses creating deductions without customer consent</w:t>
      </w:r>
      <w:r w:rsidRPr="00F14DAE">
        <w:rPr>
          <w:rFonts w:eastAsia="Calibri"/>
        </w:rPr>
        <w:t>. The highest risk of financial harm to customers resulted from deductions under the below Service Reasons</w:t>
      </w:r>
      <w:r w:rsidR="006E0201">
        <w:rPr>
          <w:rFonts w:eastAsia="Calibri"/>
        </w:rPr>
        <w:t>, and are proposed for removal</w:t>
      </w:r>
      <w:r w:rsidRPr="00F14DAE">
        <w:rPr>
          <w:rFonts w:eastAsia="Calibri"/>
        </w:rPr>
        <w:t>: </w:t>
      </w:r>
    </w:p>
    <w:p w14:paraId="53F3F8B0" w14:textId="7EF9B8D9" w:rsidR="00C810C4" w:rsidRPr="00650FEF" w:rsidRDefault="00C810C4" w:rsidP="00F14DAE">
      <w:pPr>
        <w:pStyle w:val="BodyText"/>
        <w:numPr>
          <w:ilvl w:val="0"/>
          <w:numId w:val="23"/>
        </w:numPr>
        <w:rPr>
          <w:rFonts w:eastAsia="Calibri"/>
        </w:rPr>
      </w:pPr>
      <w:r w:rsidRPr="4B553B9E">
        <w:rPr>
          <w:rFonts w:eastAsia="Calibri"/>
        </w:rPr>
        <w:t>Social and Recreational Commitments</w:t>
      </w:r>
    </w:p>
    <w:p w14:paraId="51985154" w14:textId="77777777" w:rsidR="00C810C4" w:rsidRPr="00650FEF" w:rsidRDefault="00C810C4" w:rsidP="00A448C2">
      <w:pPr>
        <w:pStyle w:val="BodyText"/>
        <w:numPr>
          <w:ilvl w:val="0"/>
          <w:numId w:val="9"/>
        </w:numPr>
        <w:rPr>
          <w:rFonts w:eastAsia="Calibri"/>
          <w:szCs w:val="20"/>
        </w:rPr>
      </w:pPr>
      <w:r w:rsidRPr="00650FEF">
        <w:rPr>
          <w:rFonts w:eastAsia="Calibri"/>
          <w:szCs w:val="20"/>
        </w:rPr>
        <w:t>Household Goods Lease and Rental</w:t>
      </w:r>
    </w:p>
    <w:p w14:paraId="5B74D1BD" w14:textId="77777777" w:rsidR="00C810C4" w:rsidRPr="00650FEF" w:rsidRDefault="00C810C4" w:rsidP="00A448C2">
      <w:pPr>
        <w:pStyle w:val="BodyText"/>
        <w:numPr>
          <w:ilvl w:val="0"/>
          <w:numId w:val="9"/>
        </w:numPr>
        <w:rPr>
          <w:rFonts w:eastAsia="Calibri"/>
          <w:szCs w:val="20"/>
        </w:rPr>
      </w:pPr>
      <w:r w:rsidRPr="00650FEF">
        <w:rPr>
          <w:rFonts w:eastAsia="Calibri"/>
          <w:szCs w:val="20"/>
        </w:rPr>
        <w:t>Basic Household Items</w:t>
      </w:r>
    </w:p>
    <w:p w14:paraId="15456B46" w14:textId="77777777" w:rsidR="00C810C4" w:rsidRPr="00650FEF" w:rsidRDefault="00C810C4" w:rsidP="00A448C2">
      <w:pPr>
        <w:pStyle w:val="BodyText"/>
        <w:numPr>
          <w:ilvl w:val="0"/>
          <w:numId w:val="9"/>
        </w:numPr>
        <w:rPr>
          <w:rFonts w:eastAsia="Calibri"/>
          <w:szCs w:val="20"/>
        </w:rPr>
      </w:pPr>
      <w:r w:rsidRPr="00650FEF">
        <w:rPr>
          <w:rFonts w:eastAsia="Calibri"/>
          <w:szCs w:val="20"/>
        </w:rPr>
        <w:t xml:space="preserve">Funeral Expenses </w:t>
      </w:r>
    </w:p>
    <w:p w14:paraId="2D4A3CCC" w14:textId="3FB70810" w:rsidR="00C810C4" w:rsidRPr="00650FEF" w:rsidRDefault="158BBF48" w:rsidP="00A448C2">
      <w:pPr>
        <w:pStyle w:val="BodyText"/>
        <w:numPr>
          <w:ilvl w:val="0"/>
          <w:numId w:val="9"/>
        </w:numPr>
        <w:rPr>
          <w:rFonts w:eastAsia="Calibri"/>
        </w:rPr>
      </w:pPr>
      <w:r w:rsidRPr="0B82E000">
        <w:rPr>
          <w:rFonts w:eastAsia="Calibri"/>
        </w:rPr>
        <w:t xml:space="preserve">parts of </w:t>
      </w:r>
      <w:r w:rsidR="00C810C4" w:rsidRPr="0B82E000">
        <w:rPr>
          <w:rFonts w:eastAsia="Calibri"/>
        </w:rPr>
        <w:t>Food Provision</w:t>
      </w:r>
      <w:r w:rsidR="005070D4">
        <w:rPr>
          <w:rFonts w:eastAsia="Calibri"/>
          <w:b/>
          <w:bCs/>
        </w:rPr>
        <w:t>*</w:t>
      </w:r>
    </w:p>
    <w:p w14:paraId="48FDB29B" w14:textId="69DEEC60" w:rsidR="006E0201" w:rsidRPr="00971CEB" w:rsidRDefault="005070D4" w:rsidP="00C9168D">
      <w:pPr>
        <w:pStyle w:val="BodyText"/>
        <w:spacing w:line="259" w:lineRule="auto"/>
        <w:rPr>
          <w:rFonts w:eastAsia="Calibri"/>
        </w:rPr>
      </w:pPr>
      <w:r w:rsidRPr="00971CEB">
        <w:rPr>
          <w:rFonts w:eastAsia="Calibri"/>
        </w:rPr>
        <w:t>*</w:t>
      </w:r>
      <w:r w:rsidR="006E0201" w:rsidRPr="00971CEB">
        <w:rPr>
          <w:rFonts w:eastAsia="Calibri"/>
        </w:rPr>
        <w:t>Food Provision: It is proposed the Food Provision service reason be renamed: ‘</w:t>
      </w:r>
      <w:r w:rsidR="006E0201" w:rsidRPr="00971CEB">
        <w:rPr>
          <w:rFonts w:eastAsia="Calibri"/>
          <w:i/>
          <w:iCs/>
        </w:rPr>
        <w:t>Provision of Food: remote and very remote</w:t>
      </w:r>
      <w:r w:rsidR="006C2717">
        <w:rPr>
          <w:rFonts w:eastAsia="Calibri"/>
          <w:i/>
          <w:iCs/>
        </w:rPr>
        <w:t xml:space="preserve"> community </w:t>
      </w:r>
      <w:proofErr w:type="gramStart"/>
      <w:r w:rsidR="006C2717">
        <w:rPr>
          <w:rFonts w:eastAsia="Calibri"/>
          <w:i/>
          <w:iCs/>
        </w:rPr>
        <w:t>stores</w:t>
      </w:r>
      <w:r w:rsidR="006E0201" w:rsidRPr="00971CEB">
        <w:rPr>
          <w:rFonts w:eastAsia="Calibri"/>
        </w:rPr>
        <w:t>’</w:t>
      </w:r>
      <w:proofErr w:type="gramEnd"/>
      <w:r w:rsidR="006E0201" w:rsidRPr="00971CEB">
        <w:rPr>
          <w:rFonts w:eastAsia="Calibri"/>
        </w:rPr>
        <w:t>. This revised Service Reason would be open to existing and new businesses to access Centrepay if they:</w:t>
      </w:r>
    </w:p>
    <w:p w14:paraId="1FD4D6B6" w14:textId="57CA26AA" w:rsidR="006E0201" w:rsidRPr="00971CEB" w:rsidRDefault="006E0201" w:rsidP="006E0201">
      <w:pPr>
        <w:pStyle w:val="BodyText"/>
        <w:numPr>
          <w:ilvl w:val="0"/>
          <w:numId w:val="50"/>
        </w:numPr>
        <w:spacing w:line="259" w:lineRule="auto"/>
        <w:rPr>
          <w:rFonts w:eastAsia="Calibri"/>
        </w:rPr>
      </w:pPr>
      <w:r w:rsidRPr="00971CEB">
        <w:rPr>
          <w:rFonts w:eastAsia="Calibri"/>
        </w:rPr>
        <w:t>are a retail community store,</w:t>
      </w:r>
    </w:p>
    <w:p w14:paraId="5E213F7F" w14:textId="38552DC8" w:rsidR="006E0201" w:rsidRPr="00971CEB" w:rsidRDefault="006E0201" w:rsidP="006E0201">
      <w:pPr>
        <w:pStyle w:val="BodyText"/>
        <w:numPr>
          <w:ilvl w:val="0"/>
          <w:numId w:val="50"/>
        </w:numPr>
        <w:spacing w:line="259" w:lineRule="auto"/>
        <w:rPr>
          <w:rFonts w:eastAsia="Calibri"/>
        </w:rPr>
      </w:pPr>
      <w:r w:rsidRPr="00971CEB">
        <w:rPr>
          <w:rFonts w:eastAsia="Calibri"/>
        </w:rPr>
        <w:t>do not primarily provide meat or meat products (such as butchers), and</w:t>
      </w:r>
    </w:p>
    <w:p w14:paraId="2C419A1C" w14:textId="2CD72D7B" w:rsidR="006E0201" w:rsidRPr="00971CEB" w:rsidRDefault="006E0201" w:rsidP="006E0201">
      <w:pPr>
        <w:pStyle w:val="BodyText"/>
        <w:numPr>
          <w:ilvl w:val="0"/>
          <w:numId w:val="50"/>
        </w:numPr>
        <w:spacing w:line="259" w:lineRule="auto"/>
        <w:rPr>
          <w:rFonts w:eastAsia="Calibri"/>
        </w:rPr>
      </w:pPr>
      <w:r w:rsidRPr="00971CEB">
        <w:rPr>
          <w:rFonts w:eastAsia="Calibri"/>
        </w:rPr>
        <w:t>are in a remote or very remote area (as defined at clause 38.1 of the Terms of Use).</w:t>
      </w:r>
    </w:p>
    <w:p w14:paraId="542B6817" w14:textId="4A4A59C2" w:rsidR="006E0201" w:rsidRDefault="57879350" w:rsidP="00C9168D">
      <w:pPr>
        <w:pStyle w:val="BodyText"/>
        <w:spacing w:line="259" w:lineRule="auto"/>
        <w:rPr>
          <w:rFonts w:eastAsia="Calibri"/>
        </w:rPr>
      </w:pPr>
      <w:r w:rsidRPr="419D7EF5">
        <w:rPr>
          <w:rFonts w:eastAsia="Calibri"/>
        </w:rPr>
        <w:t xml:space="preserve">Food provision businesses located in areas </w:t>
      </w:r>
      <w:r w:rsidR="00D31E72" w:rsidRPr="419D7EF5">
        <w:rPr>
          <w:rFonts w:eastAsia="Calibri"/>
        </w:rPr>
        <w:t xml:space="preserve">meeting the Australian Bureau of Statistics (ABS) definition of 'remote' or 'very remote' using the Accessibility and Remoteness Index of Australia (ARIA+) in population centres with less than 10,000 people </w:t>
      </w:r>
      <w:r w:rsidR="6E8AE521" w:rsidRPr="419D7EF5">
        <w:rPr>
          <w:rFonts w:eastAsia="Calibri"/>
        </w:rPr>
        <w:t xml:space="preserve">are proposed to </w:t>
      </w:r>
      <w:r w:rsidR="6E8AE521" w:rsidRPr="419D7EF5">
        <w:rPr>
          <w:rFonts w:eastAsia="Calibri"/>
          <w:b/>
          <w:bCs/>
        </w:rPr>
        <w:t>remain</w:t>
      </w:r>
      <w:r w:rsidR="0E639B25" w:rsidRPr="419D7EF5">
        <w:rPr>
          <w:rFonts w:eastAsia="Calibri"/>
          <w:b/>
          <w:bCs/>
        </w:rPr>
        <w:t xml:space="preserve"> as is</w:t>
      </w:r>
      <w:r w:rsidRPr="419D7EF5">
        <w:rPr>
          <w:rFonts w:eastAsia="Calibri"/>
        </w:rPr>
        <w:t xml:space="preserve">. </w:t>
      </w:r>
      <w:r w:rsidR="006E0201">
        <w:rPr>
          <w:rFonts w:eastAsia="Calibri"/>
        </w:rPr>
        <w:t>Post 1 July 2025, t</w:t>
      </w:r>
      <w:r w:rsidR="160BFCC1" w:rsidRPr="419D7EF5">
        <w:rPr>
          <w:rFonts w:eastAsia="Calibri"/>
        </w:rPr>
        <w:t xml:space="preserve">he </w:t>
      </w:r>
      <w:r w:rsidR="00A864CF">
        <w:rPr>
          <w:rFonts w:eastAsia="Calibri"/>
        </w:rPr>
        <w:t>agency</w:t>
      </w:r>
      <w:r w:rsidR="160BFCC1" w:rsidRPr="419D7EF5">
        <w:rPr>
          <w:rFonts w:eastAsia="Calibri"/>
        </w:rPr>
        <w:t xml:space="preserve"> will undertake further</w:t>
      </w:r>
      <w:r w:rsidR="006E0201">
        <w:rPr>
          <w:rFonts w:eastAsia="Calibri"/>
        </w:rPr>
        <w:t xml:space="preserve"> community</w:t>
      </w:r>
      <w:r w:rsidR="160BFCC1" w:rsidRPr="419D7EF5">
        <w:rPr>
          <w:rFonts w:eastAsia="Calibri"/>
        </w:rPr>
        <w:t xml:space="preserve"> consultation</w:t>
      </w:r>
      <w:r w:rsidR="006E0201">
        <w:rPr>
          <w:rFonts w:eastAsia="Calibri"/>
        </w:rPr>
        <w:t xml:space="preserve"> to better understand how this arrangement best supports customers living in remote or very remote areas.</w:t>
      </w:r>
    </w:p>
    <w:p w14:paraId="7E101EA6" w14:textId="1996B9BA" w:rsidR="006E0201" w:rsidRDefault="006E0201" w:rsidP="006E0201">
      <w:pPr>
        <w:pStyle w:val="BodyText"/>
        <w:spacing w:line="259" w:lineRule="auto"/>
        <w:rPr>
          <w:rFonts w:eastAsia="Calibri"/>
        </w:rPr>
      </w:pPr>
      <w:r w:rsidRPr="419D7EF5">
        <w:rPr>
          <w:rFonts w:eastAsia="Calibri"/>
        </w:rPr>
        <w:t>It is proposed that businesses currently providing Meals on Wheels services under the Food Provision service reason be moved to the Home Care Services service reason.</w:t>
      </w:r>
      <w:r>
        <w:rPr>
          <w:rFonts w:eastAsia="Calibri"/>
        </w:rPr>
        <w:t xml:space="preserve"> It is also proposed that any businesses currently providing a School Nutrition Program in the Food Provision service reason be moved to the School Nutrition Program service reason.</w:t>
      </w:r>
    </w:p>
    <w:p w14:paraId="59A830B7" w14:textId="2FF85601" w:rsidR="006E0201" w:rsidRPr="006E0201" w:rsidRDefault="006E0201" w:rsidP="006E0201">
      <w:pPr>
        <w:pStyle w:val="BodyText"/>
        <w:spacing w:line="259" w:lineRule="auto"/>
        <w:rPr>
          <w:rFonts w:eastAsia="Calibri"/>
        </w:rPr>
      </w:pPr>
      <w:r>
        <w:rPr>
          <w:rFonts w:eastAsia="Calibri"/>
        </w:rPr>
        <w:t xml:space="preserve">Therefore, we are proposing to </w:t>
      </w:r>
      <w:r>
        <w:rPr>
          <w:rFonts w:eastAsia="Calibri"/>
          <w:b/>
          <w:bCs/>
        </w:rPr>
        <w:t>remove all businesses</w:t>
      </w:r>
      <w:r>
        <w:rPr>
          <w:rFonts w:eastAsia="Calibri"/>
        </w:rPr>
        <w:t xml:space="preserve"> that are currently approved under the existing Food Provision service reason other than Meals on Wheels businesses and </w:t>
      </w:r>
      <w:r>
        <w:rPr>
          <w:rFonts w:eastAsia="Calibri"/>
          <w:b/>
          <w:bCs/>
        </w:rPr>
        <w:t>remote and very remote</w:t>
      </w:r>
      <w:r>
        <w:rPr>
          <w:rFonts w:eastAsia="Calibri"/>
        </w:rPr>
        <w:t xml:space="preserve"> retail community stores.</w:t>
      </w:r>
    </w:p>
    <w:p w14:paraId="4C45783F" w14:textId="074BFAA5" w:rsidR="002600AF" w:rsidRDefault="002600AF" w:rsidP="00650FEF">
      <w:pPr>
        <w:pStyle w:val="BodyText"/>
        <w:spacing w:line="259" w:lineRule="auto"/>
        <w:rPr>
          <w:rFonts w:eastAsia="Calibri"/>
        </w:rPr>
      </w:pPr>
      <w:r w:rsidRPr="4B553B9E">
        <w:rPr>
          <w:rFonts w:eastAsia="Calibri"/>
        </w:rPr>
        <w:t>The following Service Reasons were identified as being underutilised and as such are proposed to be removed under Centrepay reform</w:t>
      </w:r>
      <w:r w:rsidR="005070D4">
        <w:rPr>
          <w:rFonts w:eastAsia="Calibri"/>
        </w:rPr>
        <w:t>:</w:t>
      </w:r>
    </w:p>
    <w:p w14:paraId="33BE9BB9" w14:textId="77777777" w:rsidR="002600AF" w:rsidRDefault="002600AF" w:rsidP="00A448C2">
      <w:pPr>
        <w:pStyle w:val="BodyText"/>
        <w:numPr>
          <w:ilvl w:val="0"/>
          <w:numId w:val="10"/>
        </w:numPr>
        <w:rPr>
          <w:rFonts w:eastAsia="Calibri"/>
          <w:szCs w:val="20"/>
        </w:rPr>
      </w:pPr>
      <w:r w:rsidRPr="00650FEF">
        <w:rPr>
          <w:rFonts w:eastAsia="Calibri"/>
          <w:szCs w:val="20"/>
        </w:rPr>
        <w:t>Motor Vehicle Registration</w:t>
      </w:r>
    </w:p>
    <w:p w14:paraId="67BC1792" w14:textId="77777777" w:rsidR="002600AF" w:rsidRPr="00650FEF" w:rsidRDefault="002600AF" w:rsidP="00A448C2">
      <w:pPr>
        <w:pStyle w:val="BodyText"/>
        <w:numPr>
          <w:ilvl w:val="0"/>
          <w:numId w:val="10"/>
        </w:numPr>
        <w:rPr>
          <w:rFonts w:eastAsia="Calibri"/>
          <w:szCs w:val="20"/>
        </w:rPr>
      </w:pPr>
      <w:r w:rsidRPr="00650FEF">
        <w:rPr>
          <w:rFonts w:eastAsia="Calibri"/>
          <w:szCs w:val="20"/>
        </w:rPr>
        <w:t>Employment Expenses</w:t>
      </w:r>
    </w:p>
    <w:p w14:paraId="0D463AFD" w14:textId="6F68D0B5" w:rsidR="00021293" w:rsidRDefault="002600AF" w:rsidP="00021293">
      <w:pPr>
        <w:pStyle w:val="BodyText"/>
        <w:numPr>
          <w:ilvl w:val="0"/>
          <w:numId w:val="10"/>
        </w:numPr>
        <w:rPr>
          <w:rFonts w:eastAsia="Calibri"/>
          <w:szCs w:val="20"/>
        </w:rPr>
      </w:pPr>
      <w:r w:rsidRPr="00650FEF">
        <w:rPr>
          <w:rFonts w:eastAsia="Calibri"/>
          <w:szCs w:val="20"/>
        </w:rPr>
        <w:t>Savings</w:t>
      </w:r>
    </w:p>
    <w:p w14:paraId="258E11EA" w14:textId="77777777" w:rsidR="006B186D" w:rsidRDefault="006B186D" w:rsidP="00971CEB">
      <w:pPr>
        <w:pStyle w:val="BodyText"/>
        <w:spacing w:line="259" w:lineRule="auto"/>
        <w:rPr>
          <w:rFonts w:eastAsia="Calibri"/>
        </w:rPr>
      </w:pPr>
      <w:r>
        <w:rPr>
          <w:rFonts w:eastAsia="Calibri"/>
        </w:rPr>
        <w:t xml:space="preserve">A full list of the Service Reasons proposed for inclusion in the reformed Centrepay program has been set out at </w:t>
      </w:r>
      <w:r w:rsidRPr="004C408E">
        <w:rPr>
          <w:rFonts w:eastAsia="Calibri"/>
          <w:b/>
          <w:bCs/>
          <w:szCs w:val="20"/>
        </w:rPr>
        <w:t xml:space="preserve">Schedule 1 </w:t>
      </w:r>
      <w:r>
        <w:rPr>
          <w:rFonts w:eastAsia="Calibri"/>
          <w:szCs w:val="20"/>
        </w:rPr>
        <w:t>(</w:t>
      </w:r>
      <w:r w:rsidRPr="00650FEF">
        <w:rPr>
          <w:rFonts w:eastAsia="Calibri"/>
          <w:i/>
          <w:iCs/>
          <w:szCs w:val="20"/>
        </w:rPr>
        <w:t xml:space="preserve">Kinds of payments </w:t>
      </w:r>
      <w:r w:rsidRPr="00650FEF">
        <w:rPr>
          <w:rFonts w:eastAsia="Calibri"/>
          <w:i/>
          <w:iCs/>
          <w:szCs w:val="20"/>
          <w:u w:val="single"/>
        </w:rPr>
        <w:t>you can</w:t>
      </w:r>
      <w:r w:rsidRPr="00650FEF">
        <w:rPr>
          <w:rFonts w:eastAsia="Calibri"/>
          <w:i/>
          <w:iCs/>
          <w:szCs w:val="20"/>
        </w:rPr>
        <w:t xml:space="preserve"> use Centrepay for</w:t>
      </w:r>
      <w:r>
        <w:rPr>
          <w:rFonts w:eastAsia="Calibri"/>
          <w:szCs w:val="20"/>
        </w:rPr>
        <w:t>) within the</w:t>
      </w:r>
      <w:r w:rsidRPr="00650FEF">
        <w:rPr>
          <w:rFonts w:eastAsia="Calibri"/>
          <w:szCs w:val="20"/>
        </w:rPr>
        <w:t xml:space="preserve"> </w:t>
      </w:r>
      <w:r w:rsidRPr="00650FEF">
        <w:rPr>
          <w:rFonts w:eastAsia="Calibri"/>
          <w:b/>
          <w:bCs/>
          <w:szCs w:val="20"/>
        </w:rPr>
        <w:t>Centrepay Terms of Use</w:t>
      </w:r>
      <w:r>
        <w:rPr>
          <w:rFonts w:eastAsia="Calibri"/>
          <w:b/>
          <w:bCs/>
          <w:szCs w:val="20"/>
        </w:rPr>
        <w:t>.</w:t>
      </w:r>
    </w:p>
    <w:p w14:paraId="27683D66" w14:textId="77777777" w:rsidR="006B186D" w:rsidRPr="00021293" w:rsidRDefault="006B186D" w:rsidP="00971CEB">
      <w:pPr>
        <w:pStyle w:val="BodyText"/>
        <w:rPr>
          <w:rFonts w:eastAsia="Calibri"/>
          <w:szCs w:val="20"/>
        </w:rPr>
      </w:pPr>
    </w:p>
    <w:tbl>
      <w:tblPr>
        <w:tblStyle w:val="TableGrid1"/>
        <w:tblpPr w:leftFromText="180" w:rightFromText="180" w:vertAnchor="text" w:horzAnchor="margin" w:tblpY="746"/>
        <w:tblW w:w="0" w:type="auto"/>
        <w:tblLook w:val="04A0" w:firstRow="1" w:lastRow="0" w:firstColumn="1" w:lastColumn="0" w:noHBand="0" w:noVBand="1"/>
      </w:tblPr>
      <w:tblGrid>
        <w:gridCol w:w="9016"/>
      </w:tblGrid>
      <w:tr w:rsidR="00E20660" w:rsidRPr="00C96D9B" w14:paraId="47D58A97" w14:textId="77777777" w:rsidTr="0B82E000">
        <w:trPr>
          <w:trHeight w:val="1090"/>
        </w:trPr>
        <w:tc>
          <w:tcPr>
            <w:tcW w:w="9016" w:type="dxa"/>
            <w:shd w:val="clear" w:color="auto" w:fill="C6F3FF" w:themeFill="accent1" w:themeFillTint="33"/>
          </w:tcPr>
          <w:p w14:paraId="4B2D5F40" w14:textId="77777777" w:rsidR="00E20660" w:rsidRPr="007650A9" w:rsidRDefault="00E20660" w:rsidP="00E20660">
            <w:pPr>
              <w:pStyle w:val="Heading3"/>
              <w:spacing w:before="120" w:after="0"/>
              <w:rPr>
                <w:rFonts w:asciiTheme="minorHAnsi" w:eastAsia="Calibri" w:hAnsiTheme="minorHAnsi"/>
                <w:szCs w:val="28"/>
                <w:u w:val="single"/>
              </w:rPr>
            </w:pPr>
            <w:r w:rsidRPr="007650A9">
              <w:rPr>
                <w:rFonts w:asciiTheme="minorHAnsi" w:eastAsia="Calibri" w:hAnsiTheme="minorHAnsi"/>
                <w:szCs w:val="28"/>
                <w:u w:val="single"/>
              </w:rPr>
              <w:lastRenderedPageBreak/>
              <w:t>Question:</w:t>
            </w:r>
          </w:p>
          <w:p w14:paraId="26AC05A0" w14:textId="77777777" w:rsidR="00E20660" w:rsidRPr="00AF3734" w:rsidRDefault="00E20660" w:rsidP="00E20660">
            <w:pPr>
              <w:pStyle w:val="Heading3"/>
              <w:spacing w:before="0" w:after="0"/>
              <w:rPr>
                <w:rFonts w:asciiTheme="minorHAnsi" w:eastAsia="Calibri" w:hAnsiTheme="minorHAnsi"/>
                <w:sz w:val="14"/>
                <w:szCs w:val="14"/>
              </w:rPr>
            </w:pPr>
          </w:p>
          <w:p w14:paraId="306089C4" w14:textId="189BC8C4" w:rsidR="00E20660" w:rsidRDefault="00E20660" w:rsidP="007650A9">
            <w:pPr>
              <w:pStyle w:val="ListParagraph"/>
              <w:numPr>
                <w:ilvl w:val="0"/>
                <w:numId w:val="35"/>
              </w:numPr>
              <w:spacing w:before="0" w:after="160" w:line="259" w:lineRule="auto"/>
            </w:pPr>
            <w:r>
              <w:t>Would the removal of one or more of these Service Reasons impact you, or your business?</w:t>
            </w:r>
          </w:p>
          <w:p w14:paraId="0291F85A" w14:textId="77777777" w:rsidR="00E20660" w:rsidRDefault="00E20660" w:rsidP="00E20660">
            <w:pPr>
              <w:spacing w:before="0" w:after="160" w:line="259" w:lineRule="auto"/>
              <w:ind w:left="360"/>
              <w:contextualSpacing/>
            </w:pPr>
          </w:p>
          <w:p w14:paraId="34F1477F" w14:textId="77777777" w:rsidR="00E20660" w:rsidRDefault="00E20660" w:rsidP="00E20660">
            <w:pPr>
              <w:spacing w:before="0" w:after="160" w:line="259" w:lineRule="auto"/>
              <w:ind w:left="796"/>
              <w:contextualSpacing/>
              <w:rPr>
                <w:i/>
                <w:iCs/>
              </w:rPr>
            </w:pPr>
            <w:r w:rsidRPr="00AF3734">
              <w:rPr>
                <w:i/>
                <w:iCs/>
              </w:rPr>
              <w:t>[Yes / No]</w:t>
            </w:r>
          </w:p>
          <w:p w14:paraId="2750B2D3" w14:textId="77777777" w:rsidR="00E20660" w:rsidRPr="00AF3734" w:rsidRDefault="00E20660" w:rsidP="00E20660">
            <w:pPr>
              <w:spacing w:before="0" w:after="160" w:line="259" w:lineRule="auto"/>
              <w:ind w:left="796"/>
              <w:contextualSpacing/>
              <w:rPr>
                <w:i/>
                <w:iCs/>
              </w:rPr>
            </w:pPr>
          </w:p>
          <w:p w14:paraId="5DE91168" w14:textId="2B098627" w:rsidR="00E20660" w:rsidRDefault="00E20660" w:rsidP="007650A9">
            <w:pPr>
              <w:pStyle w:val="ListParagraph"/>
              <w:numPr>
                <w:ilvl w:val="0"/>
                <w:numId w:val="35"/>
              </w:numPr>
              <w:spacing w:before="0" w:after="160" w:line="259" w:lineRule="auto"/>
            </w:pPr>
            <w:r>
              <w:t>If so, which Service Reason/s?</w:t>
            </w:r>
          </w:p>
          <w:p w14:paraId="514DAAEE" w14:textId="77777777" w:rsidR="00E20660" w:rsidRDefault="00E20660" w:rsidP="00E20660">
            <w:pPr>
              <w:spacing w:before="0" w:after="160" w:line="259" w:lineRule="auto"/>
              <w:ind w:left="360"/>
              <w:contextualSpacing/>
            </w:pPr>
          </w:p>
          <w:p w14:paraId="2BA358BC" w14:textId="77777777" w:rsidR="00E20660" w:rsidRPr="00AF3734" w:rsidRDefault="00E20660" w:rsidP="00E20660">
            <w:pPr>
              <w:spacing w:before="0" w:after="160" w:line="259" w:lineRule="auto"/>
              <w:ind w:left="796"/>
              <w:contextualSpacing/>
              <w:rPr>
                <w:i/>
                <w:iCs/>
              </w:rPr>
            </w:pPr>
            <w:r w:rsidRPr="00AF3734">
              <w:rPr>
                <w:i/>
                <w:iCs/>
              </w:rPr>
              <w:t>[Motor Vehicle Registration]</w:t>
            </w:r>
          </w:p>
          <w:p w14:paraId="348FE9D5" w14:textId="77777777" w:rsidR="00E20660" w:rsidRPr="00AF3734" w:rsidRDefault="00E20660" w:rsidP="00E20660">
            <w:pPr>
              <w:spacing w:before="0" w:after="160" w:line="259" w:lineRule="auto"/>
              <w:ind w:left="796"/>
              <w:contextualSpacing/>
              <w:rPr>
                <w:i/>
                <w:iCs/>
              </w:rPr>
            </w:pPr>
            <w:r w:rsidRPr="00AF3734">
              <w:rPr>
                <w:i/>
                <w:iCs/>
              </w:rPr>
              <w:t>[Social and Recreational Commitments]</w:t>
            </w:r>
          </w:p>
          <w:p w14:paraId="100A5970" w14:textId="77777777" w:rsidR="00E20660" w:rsidRPr="00AF3734" w:rsidRDefault="00E20660" w:rsidP="00E20660">
            <w:pPr>
              <w:spacing w:before="0" w:after="160" w:line="259" w:lineRule="auto"/>
              <w:ind w:left="796"/>
              <w:contextualSpacing/>
              <w:rPr>
                <w:i/>
                <w:iCs/>
              </w:rPr>
            </w:pPr>
            <w:r w:rsidRPr="00AF3734">
              <w:rPr>
                <w:i/>
                <w:iCs/>
              </w:rPr>
              <w:t>[Household Goods Lease and Rental]</w:t>
            </w:r>
          </w:p>
          <w:p w14:paraId="7815D4FB" w14:textId="77777777" w:rsidR="00E20660" w:rsidRPr="00AF3734" w:rsidRDefault="00E20660" w:rsidP="00E20660">
            <w:pPr>
              <w:spacing w:before="0" w:after="160" w:line="259" w:lineRule="auto"/>
              <w:ind w:left="796"/>
              <w:contextualSpacing/>
              <w:rPr>
                <w:i/>
                <w:iCs/>
              </w:rPr>
            </w:pPr>
            <w:r w:rsidRPr="00AF3734">
              <w:rPr>
                <w:i/>
                <w:iCs/>
              </w:rPr>
              <w:t>[Basic Household Items]</w:t>
            </w:r>
          </w:p>
          <w:p w14:paraId="7898A355" w14:textId="77777777" w:rsidR="00E20660" w:rsidRPr="00AF3734" w:rsidRDefault="00E20660" w:rsidP="00E20660">
            <w:pPr>
              <w:spacing w:before="0" w:after="160" w:line="259" w:lineRule="auto"/>
              <w:ind w:left="796"/>
              <w:contextualSpacing/>
              <w:rPr>
                <w:i/>
                <w:iCs/>
              </w:rPr>
            </w:pPr>
            <w:r w:rsidRPr="00AF3734">
              <w:rPr>
                <w:i/>
                <w:iCs/>
              </w:rPr>
              <w:t>[Employment Expenses]</w:t>
            </w:r>
          </w:p>
          <w:p w14:paraId="12BEE15A" w14:textId="77777777" w:rsidR="00E20660" w:rsidRPr="00AF3734" w:rsidRDefault="00E20660" w:rsidP="00E20660">
            <w:pPr>
              <w:spacing w:before="0" w:after="160" w:line="259" w:lineRule="auto"/>
              <w:ind w:left="796"/>
              <w:contextualSpacing/>
              <w:rPr>
                <w:i/>
                <w:iCs/>
              </w:rPr>
            </w:pPr>
            <w:r w:rsidRPr="00AF3734">
              <w:rPr>
                <w:i/>
                <w:iCs/>
              </w:rPr>
              <w:t>[Funeral Expenses]</w:t>
            </w:r>
          </w:p>
          <w:p w14:paraId="3FD7FBB5" w14:textId="77777777" w:rsidR="00E20660" w:rsidRPr="00AF3734" w:rsidRDefault="00E20660" w:rsidP="00E20660">
            <w:pPr>
              <w:spacing w:before="0" w:after="160" w:line="259" w:lineRule="auto"/>
              <w:ind w:left="796"/>
              <w:contextualSpacing/>
              <w:rPr>
                <w:i/>
                <w:iCs/>
              </w:rPr>
            </w:pPr>
            <w:r w:rsidRPr="00AF3734">
              <w:rPr>
                <w:i/>
                <w:iCs/>
              </w:rPr>
              <w:t>[Savings]</w:t>
            </w:r>
          </w:p>
          <w:p w14:paraId="5BE02991" w14:textId="5480FF92" w:rsidR="00E20660" w:rsidRDefault="436A1D3C" w:rsidP="0B82E000">
            <w:pPr>
              <w:spacing w:before="0" w:after="160" w:line="259" w:lineRule="auto"/>
              <w:ind w:left="796"/>
              <w:contextualSpacing/>
              <w:rPr>
                <w:i/>
                <w:iCs/>
              </w:rPr>
            </w:pPr>
            <w:r w:rsidRPr="0B82E000">
              <w:rPr>
                <w:i/>
                <w:iCs/>
              </w:rPr>
              <w:t>[Food Provision</w:t>
            </w:r>
            <w:r w:rsidR="3A8D3574" w:rsidRPr="0B82E000">
              <w:rPr>
                <w:i/>
                <w:iCs/>
              </w:rPr>
              <w:t xml:space="preserve"> (non-remote)</w:t>
            </w:r>
            <w:r w:rsidRPr="0B82E000">
              <w:rPr>
                <w:i/>
                <w:iCs/>
              </w:rPr>
              <w:t>]</w:t>
            </w:r>
          </w:p>
          <w:p w14:paraId="41A77F36" w14:textId="77777777" w:rsidR="00E20660" w:rsidRPr="00AF3734" w:rsidRDefault="00E20660" w:rsidP="00E20660">
            <w:pPr>
              <w:spacing w:before="0" w:after="160" w:line="259" w:lineRule="auto"/>
              <w:ind w:left="796"/>
              <w:contextualSpacing/>
              <w:rPr>
                <w:i/>
                <w:iCs/>
              </w:rPr>
            </w:pPr>
          </w:p>
          <w:p w14:paraId="016CD936" w14:textId="014851E5" w:rsidR="00E20660" w:rsidRPr="00650FEF" w:rsidRDefault="00E20660" w:rsidP="007650A9">
            <w:pPr>
              <w:pStyle w:val="ListParagraph"/>
              <w:numPr>
                <w:ilvl w:val="0"/>
                <w:numId w:val="35"/>
              </w:numPr>
              <w:spacing w:before="0" w:after="160" w:line="259" w:lineRule="auto"/>
            </w:pPr>
            <w:r>
              <w:t xml:space="preserve">How would the removal of the Service Reason/s affect you, or your business? </w:t>
            </w:r>
          </w:p>
        </w:tc>
      </w:tr>
    </w:tbl>
    <w:p w14:paraId="0F021A63" w14:textId="77777777" w:rsidR="001D1B6F" w:rsidRDefault="001D1B6F">
      <w:pPr>
        <w:spacing w:before="0" w:after="0"/>
        <w:rPr>
          <w:rFonts w:eastAsia="Calibri"/>
          <w:b/>
          <w:bCs/>
          <w:iCs/>
          <w:color w:val="1B365D" w:themeColor="accent2"/>
          <w:sz w:val="36"/>
          <w:szCs w:val="28"/>
        </w:rPr>
      </w:pPr>
      <w:r>
        <w:rPr>
          <w:rFonts w:eastAsia="Calibri"/>
        </w:rPr>
        <w:br w:type="page"/>
      </w:r>
    </w:p>
    <w:p w14:paraId="2AB7B97A" w14:textId="641B8675" w:rsidR="002C7C7E" w:rsidRDefault="002C7C7E" w:rsidP="002C7C7E">
      <w:pPr>
        <w:pStyle w:val="Heading2"/>
        <w:ind w:left="567" w:hanging="567"/>
      </w:pPr>
      <w:bookmarkStart w:id="24" w:name="_Toc192087237"/>
      <w:bookmarkStart w:id="25" w:name="_Toc192750486"/>
      <w:r w:rsidRPr="7CB394E4">
        <w:rPr>
          <w:rFonts w:asciiTheme="minorHAnsi" w:eastAsia="Calibri" w:hAnsiTheme="minorHAnsi"/>
        </w:rPr>
        <w:lastRenderedPageBreak/>
        <w:t>2.</w:t>
      </w:r>
      <w:r>
        <w:rPr>
          <w:rFonts w:asciiTheme="minorHAnsi" w:eastAsia="Calibri" w:hAnsiTheme="minorHAnsi"/>
        </w:rPr>
        <w:t>2</w:t>
      </w:r>
      <w:r w:rsidRPr="7CB394E4">
        <w:rPr>
          <w:rFonts w:asciiTheme="minorHAnsi" w:eastAsia="Calibri" w:hAnsiTheme="minorHAnsi"/>
        </w:rPr>
        <w:t xml:space="preserve"> </w:t>
      </w:r>
      <w:r>
        <w:t>Service Reasons - Conditions</w:t>
      </w:r>
      <w:bookmarkEnd w:id="24"/>
      <w:bookmarkEnd w:id="25"/>
    </w:p>
    <w:p w14:paraId="19CFCF56" w14:textId="734D085F" w:rsidR="004C7CC5" w:rsidRDefault="00E24094" w:rsidP="22060E2D">
      <w:pPr>
        <w:pStyle w:val="BodyText"/>
        <w:rPr>
          <w:rFonts w:eastAsia="Calibri"/>
        </w:rPr>
      </w:pPr>
      <w:r w:rsidRPr="4B553B9E">
        <w:rPr>
          <w:rFonts w:eastAsia="Calibri"/>
        </w:rPr>
        <w:t xml:space="preserve">Throughout consultation activities in 2024, the </w:t>
      </w:r>
      <w:r w:rsidR="00A864CF">
        <w:rPr>
          <w:rFonts w:eastAsia="Calibri"/>
        </w:rPr>
        <w:t>agency</w:t>
      </w:r>
      <w:r w:rsidRPr="4B553B9E">
        <w:rPr>
          <w:rFonts w:eastAsia="Calibri"/>
        </w:rPr>
        <w:t xml:space="preserve"> heard that some customers using Centrepay were continuing to make payments to businesses after their amount owing was reached, or after their contract with a business was finished (for example after a fine is paid off, or after a school year ends). As a result, some customers accrued </w:t>
      </w:r>
      <w:r w:rsidR="002E208D">
        <w:rPr>
          <w:rFonts w:eastAsia="Calibri"/>
        </w:rPr>
        <w:t>unused</w:t>
      </w:r>
      <w:r w:rsidRPr="4B553B9E">
        <w:rPr>
          <w:rFonts w:eastAsia="Calibri"/>
        </w:rPr>
        <w:t xml:space="preserve"> credit with businesses</w:t>
      </w:r>
      <w:r w:rsidR="004C7CC5">
        <w:rPr>
          <w:rFonts w:eastAsia="Calibri"/>
        </w:rPr>
        <w:t>.</w:t>
      </w:r>
    </w:p>
    <w:p w14:paraId="24C644B0" w14:textId="51508A20" w:rsidR="00DC3CDE" w:rsidRDefault="00476ED5" w:rsidP="22060E2D">
      <w:pPr>
        <w:pStyle w:val="BodyText"/>
        <w:rPr>
          <w:rFonts w:eastAsia="Calibri"/>
          <w:szCs w:val="20"/>
        </w:rPr>
      </w:pPr>
      <w:r>
        <w:rPr>
          <w:rFonts w:eastAsia="Calibri"/>
          <w:szCs w:val="20"/>
        </w:rPr>
        <w:t xml:space="preserve">As part of </w:t>
      </w:r>
      <w:r w:rsidR="005D694F">
        <w:rPr>
          <w:rFonts w:eastAsia="Calibri"/>
          <w:szCs w:val="20"/>
        </w:rPr>
        <w:t>Centrepay R</w:t>
      </w:r>
      <w:r>
        <w:rPr>
          <w:rFonts w:eastAsia="Calibri"/>
          <w:szCs w:val="20"/>
        </w:rPr>
        <w:t xml:space="preserve">eform, we are proposing that all businesses operating within their respective Service Category and Reason will be required to comply with a number of </w:t>
      </w:r>
      <w:r w:rsidR="005D694F">
        <w:rPr>
          <w:rFonts w:eastAsia="Calibri"/>
          <w:szCs w:val="20"/>
        </w:rPr>
        <w:t>mandatory</w:t>
      </w:r>
      <w:r>
        <w:rPr>
          <w:rFonts w:eastAsia="Calibri"/>
          <w:szCs w:val="20"/>
        </w:rPr>
        <w:t xml:space="preserve"> conditions. These </w:t>
      </w:r>
      <w:r w:rsidR="00DC3CDE">
        <w:rPr>
          <w:rFonts w:eastAsia="Calibri"/>
          <w:szCs w:val="20"/>
        </w:rPr>
        <w:t xml:space="preserve">requirements </w:t>
      </w:r>
      <w:r>
        <w:rPr>
          <w:rFonts w:eastAsia="Calibri"/>
          <w:szCs w:val="20"/>
        </w:rPr>
        <w:t>may include</w:t>
      </w:r>
      <w:r w:rsidR="00DC3CDE">
        <w:rPr>
          <w:rFonts w:eastAsia="Calibri"/>
          <w:szCs w:val="20"/>
        </w:rPr>
        <w:t>:</w:t>
      </w:r>
      <w:r w:rsidR="005D694F">
        <w:rPr>
          <w:rFonts w:eastAsia="Calibri"/>
          <w:szCs w:val="20"/>
        </w:rPr>
        <w:t xml:space="preserve"> </w:t>
      </w:r>
    </w:p>
    <w:p w14:paraId="3ADB9370" w14:textId="560E135E" w:rsidR="00476ED5" w:rsidRDefault="54F7F1D3" w:rsidP="00A448C2">
      <w:pPr>
        <w:pStyle w:val="BodyText"/>
        <w:numPr>
          <w:ilvl w:val="0"/>
          <w:numId w:val="16"/>
        </w:numPr>
        <w:rPr>
          <w:rFonts w:eastAsia="Calibri"/>
          <w:szCs w:val="20"/>
        </w:rPr>
      </w:pPr>
      <w:r w:rsidRPr="00650FEF">
        <w:rPr>
          <w:rFonts w:eastAsia="Calibri"/>
          <w:szCs w:val="20"/>
        </w:rPr>
        <w:t>target amount</w:t>
      </w:r>
      <w:r w:rsidR="00DC3CDE">
        <w:rPr>
          <w:rFonts w:eastAsia="Calibri"/>
          <w:szCs w:val="20"/>
        </w:rPr>
        <w:t>s</w:t>
      </w:r>
      <w:r w:rsidR="00476ED5">
        <w:rPr>
          <w:rFonts w:eastAsia="Calibri"/>
          <w:szCs w:val="20"/>
        </w:rPr>
        <w:t xml:space="preserve"> </w:t>
      </w:r>
      <w:r w:rsidRPr="00650FEF">
        <w:rPr>
          <w:rFonts w:eastAsia="Calibri"/>
          <w:szCs w:val="20"/>
        </w:rPr>
        <w:t xml:space="preserve">(deductions </w:t>
      </w:r>
      <w:r w:rsidR="00476ED5">
        <w:rPr>
          <w:rFonts w:eastAsia="Calibri"/>
          <w:szCs w:val="20"/>
        </w:rPr>
        <w:t>arrangements</w:t>
      </w:r>
      <w:r w:rsidR="00476ED5" w:rsidRPr="00650FEF">
        <w:rPr>
          <w:rFonts w:eastAsia="Calibri"/>
          <w:szCs w:val="20"/>
        </w:rPr>
        <w:t xml:space="preserve"> </w:t>
      </w:r>
      <w:r w:rsidR="00476ED5">
        <w:rPr>
          <w:rFonts w:eastAsia="Calibri"/>
          <w:szCs w:val="20"/>
        </w:rPr>
        <w:t>cease</w:t>
      </w:r>
      <w:r w:rsidR="00476ED5" w:rsidRPr="00650FEF">
        <w:rPr>
          <w:rFonts w:eastAsia="Calibri"/>
          <w:szCs w:val="20"/>
        </w:rPr>
        <w:t xml:space="preserve"> </w:t>
      </w:r>
      <w:r w:rsidR="00476ED5">
        <w:rPr>
          <w:rFonts w:eastAsia="Calibri"/>
          <w:szCs w:val="20"/>
        </w:rPr>
        <w:t xml:space="preserve">once a pre-set </w:t>
      </w:r>
      <w:r w:rsidRPr="00650FEF">
        <w:rPr>
          <w:rFonts w:eastAsia="Calibri"/>
          <w:szCs w:val="20"/>
        </w:rPr>
        <w:t>dollar amount</w:t>
      </w:r>
      <w:r w:rsidR="00476ED5">
        <w:rPr>
          <w:rFonts w:eastAsia="Calibri"/>
          <w:szCs w:val="20"/>
        </w:rPr>
        <w:t xml:space="preserve"> / target</w:t>
      </w:r>
      <w:r w:rsidRPr="00650FEF">
        <w:rPr>
          <w:rFonts w:eastAsia="Calibri"/>
          <w:szCs w:val="20"/>
        </w:rPr>
        <w:t xml:space="preserve"> is reached)</w:t>
      </w:r>
      <w:r w:rsidR="00476ED5">
        <w:rPr>
          <w:rFonts w:eastAsia="Calibri"/>
          <w:szCs w:val="20"/>
        </w:rPr>
        <w:t>,</w:t>
      </w:r>
      <w:r w:rsidR="005D694F">
        <w:rPr>
          <w:rFonts w:eastAsia="Calibri"/>
          <w:szCs w:val="20"/>
        </w:rPr>
        <w:t xml:space="preserve"> or</w:t>
      </w:r>
    </w:p>
    <w:p w14:paraId="11EF329C" w14:textId="6F9BF73D" w:rsidR="54F7F1D3" w:rsidRPr="00650FEF" w:rsidRDefault="54F7F1D3" w:rsidP="00A448C2">
      <w:pPr>
        <w:pStyle w:val="BodyText"/>
        <w:numPr>
          <w:ilvl w:val="0"/>
          <w:numId w:val="13"/>
        </w:numPr>
        <w:rPr>
          <w:rFonts w:eastAsia="Calibri"/>
          <w:szCs w:val="20"/>
        </w:rPr>
      </w:pPr>
      <w:r w:rsidRPr="00650FEF">
        <w:rPr>
          <w:rFonts w:eastAsia="Calibri"/>
          <w:szCs w:val="20"/>
        </w:rPr>
        <w:t>end date</w:t>
      </w:r>
      <w:r w:rsidR="00DC3CDE">
        <w:rPr>
          <w:rFonts w:eastAsia="Calibri"/>
          <w:szCs w:val="20"/>
        </w:rPr>
        <w:t>s</w:t>
      </w:r>
      <w:r w:rsidRPr="00650FEF">
        <w:rPr>
          <w:rFonts w:eastAsia="Calibri"/>
          <w:szCs w:val="20"/>
        </w:rPr>
        <w:t xml:space="preserve"> (deduction </w:t>
      </w:r>
      <w:r w:rsidR="005D694F">
        <w:rPr>
          <w:rFonts w:eastAsia="Calibri"/>
          <w:szCs w:val="20"/>
        </w:rPr>
        <w:t>arrangements cease</w:t>
      </w:r>
      <w:r w:rsidR="005D694F" w:rsidRPr="00650FEF">
        <w:rPr>
          <w:rFonts w:eastAsia="Calibri"/>
          <w:szCs w:val="20"/>
        </w:rPr>
        <w:t xml:space="preserve"> </w:t>
      </w:r>
      <w:r w:rsidRPr="00650FEF">
        <w:rPr>
          <w:rFonts w:eastAsia="Calibri"/>
          <w:szCs w:val="20"/>
        </w:rPr>
        <w:t>at the pre-</w:t>
      </w:r>
      <w:r w:rsidR="005D694F">
        <w:rPr>
          <w:rFonts w:eastAsia="Calibri"/>
          <w:szCs w:val="20"/>
        </w:rPr>
        <w:t>set</w:t>
      </w:r>
      <w:r w:rsidR="005D694F" w:rsidRPr="00650FEF">
        <w:rPr>
          <w:rFonts w:eastAsia="Calibri"/>
          <w:szCs w:val="20"/>
        </w:rPr>
        <w:t xml:space="preserve"> </w:t>
      </w:r>
      <w:r w:rsidRPr="00650FEF">
        <w:rPr>
          <w:rFonts w:eastAsia="Calibri"/>
          <w:szCs w:val="20"/>
        </w:rPr>
        <w:t>date).</w:t>
      </w:r>
    </w:p>
    <w:p w14:paraId="45C6682B" w14:textId="08DB46EA" w:rsidR="00E06B6D" w:rsidRPr="00650FEF" w:rsidRDefault="00271229" w:rsidP="00650FEF">
      <w:pPr>
        <w:pStyle w:val="BodyText"/>
        <w:spacing w:line="259" w:lineRule="auto"/>
        <w:rPr>
          <w:rFonts w:eastAsia="Calibri"/>
          <w:szCs w:val="20"/>
        </w:rPr>
      </w:pPr>
      <w:r w:rsidRPr="00650FEF">
        <w:rPr>
          <w:rFonts w:eastAsia="Calibri"/>
          <w:szCs w:val="20"/>
        </w:rPr>
        <w:t>For more information</w:t>
      </w:r>
      <w:r w:rsidR="00846A59" w:rsidRPr="00650FEF">
        <w:rPr>
          <w:rFonts w:eastAsia="Calibri"/>
          <w:szCs w:val="20"/>
        </w:rPr>
        <w:t xml:space="preserve"> on</w:t>
      </w:r>
      <w:r w:rsidR="00030D4E" w:rsidRPr="00650FEF">
        <w:rPr>
          <w:rFonts w:eastAsia="Calibri"/>
          <w:szCs w:val="20"/>
        </w:rPr>
        <w:t xml:space="preserve"> the</w:t>
      </w:r>
      <w:r w:rsidR="004E7573" w:rsidRPr="00650FEF">
        <w:rPr>
          <w:rFonts w:eastAsia="Calibri"/>
          <w:szCs w:val="20"/>
        </w:rPr>
        <w:t xml:space="preserve"> </w:t>
      </w:r>
      <w:r w:rsidR="4A57F2AB" w:rsidRPr="00650FEF">
        <w:rPr>
          <w:rFonts w:eastAsia="Calibri"/>
          <w:szCs w:val="20"/>
        </w:rPr>
        <w:t>specific conditions</w:t>
      </w:r>
      <w:r w:rsidR="005D694F">
        <w:rPr>
          <w:rFonts w:eastAsia="Calibri"/>
          <w:szCs w:val="20"/>
        </w:rPr>
        <w:t xml:space="preserve"> which are being proposed against each Service Category / Reason,</w:t>
      </w:r>
      <w:r w:rsidR="00D716BE" w:rsidRPr="00650FEF">
        <w:rPr>
          <w:rFonts w:eastAsia="Calibri"/>
          <w:szCs w:val="20"/>
        </w:rPr>
        <w:t xml:space="preserve"> refer to </w:t>
      </w:r>
      <w:r w:rsidR="005D694F" w:rsidRPr="0003156C">
        <w:rPr>
          <w:rFonts w:eastAsia="Calibri"/>
          <w:b/>
          <w:bCs/>
          <w:szCs w:val="20"/>
        </w:rPr>
        <w:t xml:space="preserve">Schedule 1 </w:t>
      </w:r>
      <w:r w:rsidR="005D694F">
        <w:rPr>
          <w:rFonts w:eastAsia="Calibri"/>
          <w:szCs w:val="20"/>
        </w:rPr>
        <w:t>(</w:t>
      </w:r>
      <w:r w:rsidR="005D694F" w:rsidRPr="00650FEF">
        <w:rPr>
          <w:rFonts w:eastAsia="Calibri"/>
          <w:i/>
          <w:iCs/>
          <w:szCs w:val="20"/>
        </w:rPr>
        <w:t xml:space="preserve">Kinds of payments </w:t>
      </w:r>
      <w:r w:rsidR="005D694F" w:rsidRPr="00650FEF">
        <w:rPr>
          <w:rFonts w:eastAsia="Calibri"/>
          <w:i/>
          <w:iCs/>
          <w:szCs w:val="20"/>
          <w:u w:val="single"/>
        </w:rPr>
        <w:t>you can</w:t>
      </w:r>
      <w:r w:rsidR="005D694F" w:rsidRPr="00650FEF">
        <w:rPr>
          <w:rFonts w:eastAsia="Calibri"/>
          <w:i/>
          <w:iCs/>
          <w:szCs w:val="20"/>
        </w:rPr>
        <w:t xml:space="preserve"> use Centrepay for</w:t>
      </w:r>
      <w:r w:rsidR="005D694F">
        <w:rPr>
          <w:rFonts w:eastAsia="Calibri"/>
          <w:szCs w:val="20"/>
        </w:rPr>
        <w:t>) within the</w:t>
      </w:r>
      <w:r w:rsidR="005D694F" w:rsidRPr="00650FEF">
        <w:rPr>
          <w:rFonts w:eastAsia="Calibri"/>
          <w:szCs w:val="20"/>
        </w:rPr>
        <w:t xml:space="preserve"> </w:t>
      </w:r>
      <w:r w:rsidR="7F05098F" w:rsidRPr="00650FEF">
        <w:rPr>
          <w:rFonts w:eastAsia="Calibri"/>
          <w:b/>
          <w:bCs/>
          <w:szCs w:val="20"/>
        </w:rPr>
        <w:t>Centrepay Terms of Use</w:t>
      </w:r>
      <w:r w:rsidR="005D694F">
        <w:rPr>
          <w:rFonts w:eastAsia="Calibri"/>
          <w:b/>
          <w:bCs/>
          <w:szCs w:val="20"/>
        </w:rPr>
        <w:t>.</w:t>
      </w:r>
    </w:p>
    <w:tbl>
      <w:tblPr>
        <w:tblStyle w:val="TableGrid1"/>
        <w:tblW w:w="0" w:type="auto"/>
        <w:jc w:val="center"/>
        <w:tblLook w:val="04A0" w:firstRow="1" w:lastRow="0" w:firstColumn="1" w:lastColumn="0" w:noHBand="0" w:noVBand="1"/>
      </w:tblPr>
      <w:tblGrid>
        <w:gridCol w:w="9016"/>
      </w:tblGrid>
      <w:tr w:rsidR="00D451E5" w:rsidRPr="00C96D9B" w14:paraId="4D6FA1AA" w14:textId="77777777" w:rsidTr="4B553B9E">
        <w:trPr>
          <w:trHeight w:val="1090"/>
          <w:jc w:val="center"/>
        </w:trPr>
        <w:tc>
          <w:tcPr>
            <w:tcW w:w="9016" w:type="dxa"/>
            <w:shd w:val="clear" w:color="auto" w:fill="C6F3FF" w:themeFill="accent1" w:themeFillTint="33"/>
          </w:tcPr>
          <w:p w14:paraId="227ADB93" w14:textId="2F5BCA1F" w:rsidR="00D451E5" w:rsidRPr="007650A9" w:rsidRDefault="74F82F79" w:rsidP="22060E2D">
            <w:pPr>
              <w:pStyle w:val="Heading3"/>
              <w:spacing w:before="120" w:after="0"/>
              <w:rPr>
                <w:rFonts w:asciiTheme="minorHAnsi" w:eastAsia="Calibri" w:hAnsiTheme="minorHAnsi"/>
                <w:szCs w:val="28"/>
                <w:u w:val="single"/>
              </w:rPr>
            </w:pPr>
            <w:r w:rsidRPr="007650A9">
              <w:rPr>
                <w:rFonts w:asciiTheme="minorHAnsi" w:eastAsia="Calibri" w:hAnsiTheme="minorHAnsi"/>
                <w:szCs w:val="28"/>
                <w:u w:val="single"/>
              </w:rPr>
              <w:t>Question</w:t>
            </w:r>
            <w:r w:rsidR="00AB1BD2" w:rsidRPr="007650A9">
              <w:rPr>
                <w:rFonts w:asciiTheme="minorHAnsi" w:eastAsia="Calibri" w:hAnsiTheme="minorHAnsi"/>
                <w:szCs w:val="28"/>
                <w:u w:val="single"/>
              </w:rPr>
              <w:t>s</w:t>
            </w:r>
            <w:r w:rsidRPr="007650A9">
              <w:rPr>
                <w:rFonts w:asciiTheme="minorHAnsi" w:eastAsia="Calibri" w:hAnsiTheme="minorHAnsi"/>
                <w:szCs w:val="28"/>
                <w:u w:val="single"/>
              </w:rPr>
              <w:t>:</w:t>
            </w:r>
          </w:p>
          <w:p w14:paraId="237239F1" w14:textId="77777777" w:rsidR="00553D6E" w:rsidRPr="007650A9" w:rsidRDefault="00553D6E" w:rsidP="22060E2D">
            <w:pPr>
              <w:pStyle w:val="Heading3"/>
              <w:spacing w:before="120" w:after="0"/>
              <w:rPr>
                <w:rFonts w:asciiTheme="minorHAnsi" w:eastAsia="Calibri" w:hAnsiTheme="minorHAnsi"/>
                <w:sz w:val="10"/>
                <w:szCs w:val="10"/>
              </w:rPr>
            </w:pPr>
          </w:p>
          <w:p w14:paraId="0EA3659B" w14:textId="4CBEDCE3" w:rsidR="005D694F" w:rsidRDefault="005D694F" w:rsidP="007650A9">
            <w:pPr>
              <w:pStyle w:val="ListParagraph"/>
              <w:numPr>
                <w:ilvl w:val="0"/>
                <w:numId w:val="36"/>
              </w:numPr>
              <w:spacing w:before="0" w:after="160" w:line="259" w:lineRule="auto"/>
            </w:pPr>
            <w:r>
              <w:t>Would the introduction of proposed mandatory conditions</w:t>
            </w:r>
            <w:r w:rsidR="00067385">
              <w:t xml:space="preserve"> (</w:t>
            </w:r>
            <w:r w:rsidR="00126802">
              <w:t xml:space="preserve">such as </w:t>
            </w:r>
            <w:r w:rsidR="00067385">
              <w:t>target amounts or end dates)</w:t>
            </w:r>
            <w:r>
              <w:t xml:space="preserve">, set out </w:t>
            </w:r>
            <w:r w:rsidRPr="00E20660">
              <w:t xml:space="preserve">in </w:t>
            </w:r>
            <w:r w:rsidRPr="007650A9">
              <w:rPr>
                <w:b/>
                <w:bCs/>
              </w:rPr>
              <w:t>Schedule 1</w:t>
            </w:r>
            <w:r>
              <w:t xml:space="preserve"> of the draft </w:t>
            </w:r>
            <w:r w:rsidRPr="005070D4">
              <w:rPr>
                <w:b/>
                <w:bCs/>
              </w:rPr>
              <w:t>Centrepay Terms of Use</w:t>
            </w:r>
            <w:r>
              <w:t>, impact you, or your business?</w:t>
            </w:r>
          </w:p>
          <w:p w14:paraId="2D7DB57D" w14:textId="77777777" w:rsidR="005D694F" w:rsidRDefault="005D694F" w:rsidP="005D694F">
            <w:pPr>
              <w:spacing w:before="0" w:after="160" w:line="259" w:lineRule="auto"/>
              <w:ind w:left="360"/>
              <w:contextualSpacing/>
            </w:pPr>
          </w:p>
          <w:p w14:paraId="4AA84F81" w14:textId="77777777" w:rsidR="005D694F" w:rsidRDefault="005D694F" w:rsidP="005D694F">
            <w:pPr>
              <w:spacing w:before="0" w:after="160" w:line="259" w:lineRule="auto"/>
              <w:ind w:left="796"/>
              <w:contextualSpacing/>
              <w:rPr>
                <w:i/>
                <w:iCs/>
              </w:rPr>
            </w:pPr>
            <w:r w:rsidRPr="004C408E">
              <w:rPr>
                <w:i/>
                <w:iCs/>
              </w:rPr>
              <w:t>[Yes / No]</w:t>
            </w:r>
          </w:p>
          <w:p w14:paraId="35FEF290" w14:textId="77777777" w:rsidR="005D694F" w:rsidRPr="004C408E" w:rsidRDefault="005D694F" w:rsidP="005D694F">
            <w:pPr>
              <w:spacing w:before="0" w:after="160" w:line="259" w:lineRule="auto"/>
              <w:ind w:left="796"/>
              <w:contextualSpacing/>
              <w:rPr>
                <w:i/>
                <w:iCs/>
              </w:rPr>
            </w:pPr>
          </w:p>
          <w:p w14:paraId="18CB83EA" w14:textId="6C8F79A7" w:rsidR="00E249FA" w:rsidRDefault="005D694F" w:rsidP="007650A9">
            <w:pPr>
              <w:pStyle w:val="ListParagraph"/>
              <w:numPr>
                <w:ilvl w:val="0"/>
                <w:numId w:val="36"/>
              </w:numPr>
              <w:spacing w:before="0" w:after="160" w:line="259" w:lineRule="auto"/>
            </w:pPr>
            <w:r>
              <w:t>If so, which Service Reason/s?</w:t>
            </w:r>
          </w:p>
          <w:p w14:paraId="3EC980CC" w14:textId="0A783B79"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[Child Care services]</w:t>
            </w:r>
          </w:p>
          <w:p w14:paraId="291B839C" w14:textId="49D656B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[Education expenses]</w:t>
            </w:r>
          </w:p>
          <w:p w14:paraId="1F94AD8C"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[School nutrition programs]</w:t>
            </w:r>
          </w:p>
          <w:p w14:paraId="25D29E57"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[Community group loans]</w:t>
            </w:r>
          </w:p>
          <w:p w14:paraId="1C113837"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[No interest loans]</w:t>
            </w:r>
          </w:p>
          <w:p w14:paraId="5BA649D4"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[General community housing loans]</w:t>
            </w:r>
          </w:p>
          <w:p w14:paraId="156B3E88"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[Ambulance services]</w:t>
            </w:r>
          </w:p>
          <w:p w14:paraId="4E4AAC31"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[Medical services and equipment]</w:t>
            </w:r>
          </w:p>
          <w:p w14:paraId="21BCA3E7"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[Disability and community services]</w:t>
            </w:r>
          </w:p>
          <w:p w14:paraId="5CE88F10"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[Veterinary Services]</w:t>
            </w:r>
          </w:p>
          <w:p w14:paraId="60C530DA"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[Home care and trade services]</w:t>
            </w:r>
          </w:p>
          <w:p w14:paraId="07F00573"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[Court fines]</w:t>
            </w:r>
          </w:p>
          <w:p w14:paraId="1E0DAF9F"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[Infringements]</w:t>
            </w:r>
          </w:p>
          <w:p w14:paraId="0E172C00" w14:textId="77777777" w:rsidR="000863BC" w:rsidRP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[Legal services]</w:t>
            </w:r>
          </w:p>
          <w:p w14:paraId="29FFA92F" w14:textId="77777777" w:rsidR="000863BC" w:rsidRDefault="000863BC" w:rsidP="000863BC">
            <w:pPr>
              <w:spacing w:before="0" w:after="0" w:line="257" w:lineRule="auto"/>
              <w:ind w:left="796"/>
              <w:rPr>
                <w:rFonts w:ascii="Roboto" w:eastAsia="Roboto" w:hAnsi="Roboto" w:cs="Roboto"/>
                <w:i/>
                <w:iCs/>
                <w:szCs w:val="20"/>
              </w:rPr>
            </w:pPr>
            <w:r w:rsidRPr="000863BC">
              <w:rPr>
                <w:rFonts w:ascii="Roboto" w:eastAsia="Roboto" w:hAnsi="Roboto" w:cs="Roboto"/>
                <w:i/>
                <w:iCs/>
                <w:szCs w:val="20"/>
              </w:rPr>
              <w:t>[Transport services]</w:t>
            </w:r>
          </w:p>
          <w:p w14:paraId="3E1E589C" w14:textId="78A57618" w:rsidR="006B186D" w:rsidRPr="000863BC" w:rsidRDefault="006B186D" w:rsidP="000863BC">
            <w:pPr>
              <w:spacing w:before="0" w:after="0" w:line="257" w:lineRule="auto"/>
              <w:ind w:left="796"/>
              <w:rPr>
                <w:rFonts w:ascii="Roboto" w:eastAsia="Roboto" w:hAnsi="Roboto" w:cs="Roboto"/>
                <w:i/>
                <w:iCs/>
                <w:szCs w:val="20"/>
              </w:rPr>
            </w:pPr>
            <w:r>
              <w:rPr>
                <w:rFonts w:ascii="Roboto" w:eastAsia="Roboto" w:hAnsi="Roboto" w:cs="Roboto"/>
                <w:i/>
                <w:iCs/>
                <w:szCs w:val="20"/>
              </w:rPr>
              <w:t>[</w:t>
            </w:r>
            <w:r w:rsidRPr="00F56EAE">
              <w:rPr>
                <w:rFonts w:eastAsia="Calibri"/>
                <w:i/>
                <w:iCs/>
              </w:rPr>
              <w:t>Provision of Food: remote and very remote</w:t>
            </w:r>
            <w:r w:rsidR="006C2717">
              <w:rPr>
                <w:rFonts w:eastAsia="Calibri"/>
                <w:i/>
                <w:iCs/>
              </w:rPr>
              <w:t xml:space="preserve"> community stores</w:t>
            </w:r>
            <w:r>
              <w:rPr>
                <w:rFonts w:eastAsia="Calibri"/>
                <w:i/>
                <w:iCs/>
              </w:rPr>
              <w:t>]</w:t>
            </w:r>
          </w:p>
          <w:p w14:paraId="04B557C2" w14:textId="77777777" w:rsidR="000863BC" w:rsidRPr="004C7CC5" w:rsidRDefault="000863BC" w:rsidP="000863BC">
            <w:pPr>
              <w:spacing w:before="0" w:after="160" w:line="259" w:lineRule="auto"/>
              <w:ind w:left="360"/>
              <w:contextualSpacing/>
            </w:pPr>
          </w:p>
          <w:p w14:paraId="630F86F9" w14:textId="623E6102" w:rsidR="005D694F" w:rsidRDefault="005D694F" w:rsidP="007650A9">
            <w:pPr>
              <w:pStyle w:val="ListParagraph"/>
              <w:numPr>
                <w:ilvl w:val="0"/>
                <w:numId w:val="36"/>
              </w:numPr>
              <w:spacing w:before="0" w:after="160" w:line="259" w:lineRule="auto"/>
            </w:pPr>
            <w:r>
              <w:t>How would the introduction of mandatory conditions affect you, or your business?</w:t>
            </w:r>
          </w:p>
          <w:p w14:paraId="1C47F60A" w14:textId="77777777" w:rsidR="005D694F" w:rsidRDefault="005D694F" w:rsidP="0003156C">
            <w:pPr>
              <w:spacing w:before="0" w:after="160" w:line="259" w:lineRule="auto"/>
              <w:ind w:left="360"/>
              <w:contextualSpacing/>
            </w:pPr>
          </w:p>
          <w:p w14:paraId="35EB9282" w14:textId="3A7D3C20" w:rsidR="005D694F" w:rsidRPr="00650FEF" w:rsidRDefault="005D694F" w:rsidP="007650A9">
            <w:pPr>
              <w:pStyle w:val="ListParagraph"/>
              <w:numPr>
                <w:ilvl w:val="0"/>
                <w:numId w:val="36"/>
              </w:numPr>
              <w:spacing w:before="0" w:after="160" w:line="259" w:lineRule="auto"/>
            </w:pPr>
            <w:r>
              <w:t>Are there any other conditions or suggestions</w:t>
            </w:r>
            <w:r w:rsidR="6AE874FD">
              <w:t xml:space="preserve"> to</w:t>
            </w:r>
            <w:r>
              <w:t xml:space="preserve"> </w:t>
            </w:r>
            <w:r w:rsidR="63E78D77">
              <w:t>further support customers using Centrepay?</w:t>
            </w:r>
          </w:p>
          <w:p w14:paraId="5E4663CD" w14:textId="15EA3345" w:rsidR="00D451E5" w:rsidRPr="00650FEF" w:rsidRDefault="00D451E5" w:rsidP="0003156C">
            <w:pPr>
              <w:spacing w:before="0" w:after="160" w:line="259" w:lineRule="auto"/>
              <w:contextualSpacing/>
            </w:pPr>
          </w:p>
        </w:tc>
      </w:tr>
    </w:tbl>
    <w:p w14:paraId="2CB0563C" w14:textId="77777777" w:rsidR="00071469" w:rsidRPr="00071469" w:rsidRDefault="00071469" w:rsidP="001B4DDB">
      <w:pPr>
        <w:pStyle w:val="BodyText"/>
        <w:rPr>
          <w:rFonts w:eastAsia="Calibri"/>
        </w:rPr>
      </w:pPr>
      <w:bookmarkStart w:id="26" w:name="_Hlk190845968"/>
      <w:bookmarkEnd w:id="26"/>
    </w:p>
    <w:p w14:paraId="6197648B" w14:textId="09935B81" w:rsidR="00A805E5" w:rsidRDefault="664DBA79" w:rsidP="7CB394E4">
      <w:pPr>
        <w:pStyle w:val="Heading2"/>
        <w:rPr>
          <w:rFonts w:asciiTheme="minorHAnsi" w:eastAsia="Calibri" w:hAnsiTheme="minorHAnsi"/>
        </w:rPr>
      </w:pPr>
      <w:bookmarkStart w:id="27" w:name="_Toc580126663"/>
      <w:bookmarkStart w:id="28" w:name="_Toc1956773496"/>
      <w:bookmarkStart w:id="29" w:name="_Toc192087238"/>
      <w:bookmarkStart w:id="30" w:name="_Toc192750487"/>
      <w:r w:rsidRPr="7CB394E4">
        <w:rPr>
          <w:rFonts w:asciiTheme="minorHAnsi" w:eastAsia="Calibri" w:hAnsiTheme="minorHAnsi"/>
        </w:rPr>
        <w:lastRenderedPageBreak/>
        <w:t>2.</w:t>
      </w:r>
      <w:r w:rsidR="002C7C7E">
        <w:rPr>
          <w:rFonts w:asciiTheme="minorHAnsi" w:eastAsia="Calibri" w:hAnsiTheme="minorHAnsi"/>
        </w:rPr>
        <w:t>3</w:t>
      </w:r>
      <w:r w:rsidRPr="7CB394E4">
        <w:rPr>
          <w:rFonts w:asciiTheme="minorHAnsi" w:eastAsia="Calibri" w:hAnsiTheme="minorHAnsi"/>
        </w:rPr>
        <w:t xml:space="preserve"> </w:t>
      </w:r>
      <w:r w:rsidR="006220C2">
        <w:rPr>
          <w:rFonts w:asciiTheme="minorHAnsi" w:eastAsia="Calibri" w:hAnsiTheme="minorHAnsi"/>
        </w:rPr>
        <w:t xml:space="preserve">Redefined Service Reasons - </w:t>
      </w:r>
      <w:r w:rsidR="2305F2CE" w:rsidRPr="7CB394E4">
        <w:rPr>
          <w:rFonts w:asciiTheme="minorHAnsi" w:eastAsia="Calibri" w:hAnsiTheme="minorHAnsi"/>
        </w:rPr>
        <w:t>Excluded expenses</w:t>
      </w:r>
      <w:bookmarkEnd w:id="27"/>
      <w:bookmarkEnd w:id="28"/>
      <w:bookmarkEnd w:id="29"/>
      <w:bookmarkEnd w:id="30"/>
    </w:p>
    <w:p w14:paraId="3BA7274B" w14:textId="57BD9CFF" w:rsidR="00A2399B" w:rsidRPr="00A2399B" w:rsidRDefault="7ABA4855" w:rsidP="006B18FF">
      <w:pPr>
        <w:shd w:val="clear" w:color="auto" w:fill="FFFFFF" w:themeFill="background1"/>
        <w:spacing w:before="0" w:after="0"/>
        <w:rPr>
          <w:rFonts w:eastAsia="Calibri"/>
        </w:rPr>
      </w:pPr>
      <w:r w:rsidRPr="4405DDC5">
        <w:rPr>
          <w:rFonts w:eastAsia="Calibri"/>
        </w:rPr>
        <w:t xml:space="preserve">Under the current Centrepay arrangements, businesses are not permitted to accept deductions for specific expenses. As part of the proposals being put forward by the </w:t>
      </w:r>
      <w:r w:rsidR="00A864CF">
        <w:rPr>
          <w:rFonts w:eastAsia="Calibri"/>
        </w:rPr>
        <w:t>agency</w:t>
      </w:r>
      <w:r w:rsidRPr="4405DDC5">
        <w:rPr>
          <w:rFonts w:eastAsia="Calibri"/>
        </w:rPr>
        <w:t xml:space="preserve">, we are considering the expansion of this list </w:t>
      </w:r>
      <w:r w:rsidR="4E2079C9" w:rsidRPr="4405DDC5">
        <w:rPr>
          <w:rFonts w:eastAsia="Calibri"/>
        </w:rPr>
        <w:t xml:space="preserve">of </w:t>
      </w:r>
      <w:r w:rsidR="62F3477E" w:rsidRPr="4405DDC5">
        <w:rPr>
          <w:rFonts w:eastAsia="Calibri"/>
        </w:rPr>
        <w:t>ex</w:t>
      </w:r>
      <w:r w:rsidRPr="4405DDC5">
        <w:rPr>
          <w:rFonts w:eastAsia="Calibri"/>
        </w:rPr>
        <w:t xml:space="preserve">cluded additional expenses. For example, the </w:t>
      </w:r>
      <w:r w:rsidR="00A864CF">
        <w:rPr>
          <w:rFonts w:eastAsia="Calibri"/>
        </w:rPr>
        <w:t>agency</w:t>
      </w:r>
      <w:r w:rsidRPr="4405DDC5">
        <w:rPr>
          <w:rFonts w:eastAsia="Calibri"/>
        </w:rPr>
        <w:t xml:space="preserve"> is proposing to add </w:t>
      </w:r>
      <w:r w:rsidR="6A41E968" w:rsidRPr="000E266E">
        <w:rPr>
          <w:rFonts w:eastAsia="Calibri"/>
        </w:rPr>
        <w:t>mobile phone</w:t>
      </w:r>
      <w:r w:rsidR="3140A560" w:rsidRPr="4405DDC5">
        <w:rPr>
          <w:rFonts w:eastAsia="Calibri"/>
        </w:rPr>
        <w:t xml:space="preserve"> devices</w:t>
      </w:r>
      <w:r w:rsidRPr="4405DDC5">
        <w:rPr>
          <w:rFonts w:eastAsia="Calibri"/>
        </w:rPr>
        <w:t xml:space="preserve"> as an excluded expense.</w:t>
      </w:r>
    </w:p>
    <w:p w14:paraId="169B3619" w14:textId="77777777" w:rsidR="00A2399B" w:rsidRPr="00A2399B" w:rsidRDefault="00A2399B" w:rsidP="006B18FF">
      <w:pPr>
        <w:shd w:val="clear" w:color="auto" w:fill="FFFFFF" w:themeFill="background1"/>
        <w:spacing w:before="0" w:after="0"/>
        <w:rPr>
          <w:rFonts w:eastAsia="Calibri"/>
        </w:rPr>
      </w:pPr>
      <w:r w:rsidRPr="006B18FF">
        <w:rPr>
          <w:rFonts w:eastAsia="Calibri"/>
        </w:rPr>
        <w:t xml:space="preserve"> </w:t>
      </w:r>
    </w:p>
    <w:p w14:paraId="5B772C5B" w14:textId="203CCC96" w:rsidR="00A2399B" w:rsidRPr="00A2399B" w:rsidRDefault="00A2399B" w:rsidP="00A2399B">
      <w:pPr>
        <w:shd w:val="clear" w:color="auto" w:fill="FFFFFF" w:themeFill="background1"/>
        <w:spacing w:before="0" w:after="0"/>
        <w:rPr>
          <w:rFonts w:eastAsia="Calibri"/>
        </w:rPr>
      </w:pPr>
      <w:r w:rsidRPr="4B553B9E">
        <w:rPr>
          <w:rFonts w:eastAsia="Calibri"/>
        </w:rPr>
        <w:t xml:space="preserve">The expanded list of deductions that the </w:t>
      </w:r>
      <w:r w:rsidR="00A864CF">
        <w:rPr>
          <w:rFonts w:eastAsia="Calibri"/>
        </w:rPr>
        <w:t>agency</w:t>
      </w:r>
      <w:r w:rsidRPr="4B553B9E">
        <w:rPr>
          <w:rFonts w:eastAsia="Calibri"/>
        </w:rPr>
        <w:t xml:space="preserve"> is proposing (against each Service Reason) can be found at </w:t>
      </w:r>
      <w:r w:rsidRPr="007650A9">
        <w:rPr>
          <w:rFonts w:eastAsia="Calibri"/>
          <w:b/>
          <w:bCs/>
        </w:rPr>
        <w:t>Schedule 2</w:t>
      </w:r>
      <w:r w:rsidRPr="4B553B9E">
        <w:rPr>
          <w:rFonts w:eastAsia="Calibri"/>
          <w:i/>
          <w:iCs/>
        </w:rPr>
        <w:t xml:space="preserve"> </w:t>
      </w:r>
      <w:r w:rsidR="002E18FE">
        <w:rPr>
          <w:rFonts w:eastAsia="Calibri"/>
          <w:i/>
          <w:iCs/>
        </w:rPr>
        <w:t>(</w:t>
      </w:r>
      <w:r w:rsidRPr="4B553B9E">
        <w:rPr>
          <w:rFonts w:eastAsia="Calibri"/>
          <w:i/>
          <w:iCs/>
        </w:rPr>
        <w:t xml:space="preserve">Kinds of Payments </w:t>
      </w:r>
      <w:r w:rsidRPr="4B553B9E">
        <w:rPr>
          <w:rFonts w:eastAsia="Calibri"/>
          <w:i/>
          <w:iCs/>
          <w:u w:val="single"/>
        </w:rPr>
        <w:t>you can</w:t>
      </w:r>
      <w:r w:rsidR="00067385">
        <w:rPr>
          <w:rFonts w:eastAsia="Calibri"/>
          <w:i/>
          <w:iCs/>
          <w:u w:val="single"/>
        </w:rPr>
        <w:t>not</w:t>
      </w:r>
      <w:r w:rsidRPr="4B553B9E">
        <w:rPr>
          <w:rFonts w:eastAsia="Calibri"/>
          <w:i/>
          <w:iCs/>
        </w:rPr>
        <w:t xml:space="preserve"> use Centrepay for</w:t>
      </w:r>
      <w:r w:rsidR="002E18FE">
        <w:rPr>
          <w:rFonts w:eastAsia="Calibri"/>
          <w:i/>
          <w:iCs/>
        </w:rPr>
        <w:t>)</w:t>
      </w:r>
      <w:r w:rsidRPr="4B553B9E">
        <w:rPr>
          <w:rFonts w:eastAsia="Calibri"/>
          <w:i/>
          <w:iCs/>
        </w:rPr>
        <w:t xml:space="preserve"> </w:t>
      </w:r>
      <w:r w:rsidRPr="4B553B9E">
        <w:rPr>
          <w:rFonts w:eastAsia="Calibri"/>
        </w:rPr>
        <w:t xml:space="preserve">within the </w:t>
      </w:r>
      <w:r w:rsidRPr="4B553B9E">
        <w:rPr>
          <w:rFonts w:eastAsia="Calibri"/>
          <w:b/>
          <w:bCs/>
        </w:rPr>
        <w:t>Centrepay Terms of Use.</w:t>
      </w:r>
    </w:p>
    <w:p w14:paraId="05ED7FA5" w14:textId="77777777" w:rsidR="00A2399B" w:rsidRPr="00A2399B" w:rsidRDefault="00A2399B" w:rsidP="00A2399B">
      <w:pPr>
        <w:shd w:val="clear" w:color="auto" w:fill="FFFFFF" w:themeFill="background1"/>
        <w:spacing w:before="0" w:after="0"/>
        <w:rPr>
          <w:rFonts w:eastAsia="Calibri"/>
        </w:rPr>
      </w:pPr>
      <w:r w:rsidRPr="00A2399B">
        <w:rPr>
          <w:rFonts w:eastAsia="Calibri"/>
        </w:rPr>
        <w:t xml:space="preserve"> </w:t>
      </w:r>
    </w:p>
    <w:p w14:paraId="10AA7A59" w14:textId="57816A30" w:rsidR="00A2399B" w:rsidRPr="00A2399B" w:rsidRDefault="00A2399B" w:rsidP="00A2399B">
      <w:pPr>
        <w:shd w:val="clear" w:color="auto" w:fill="FFFFFF" w:themeFill="background1"/>
        <w:spacing w:before="0" w:after="0"/>
        <w:rPr>
          <w:rFonts w:eastAsia="Calibri"/>
        </w:rPr>
      </w:pPr>
      <w:r w:rsidRPr="4B553B9E">
        <w:rPr>
          <w:rFonts w:eastAsia="Calibri"/>
        </w:rPr>
        <w:t xml:space="preserve">The </w:t>
      </w:r>
      <w:r w:rsidR="00A864CF">
        <w:rPr>
          <w:rFonts w:eastAsia="Calibri"/>
        </w:rPr>
        <w:t>agency</w:t>
      </w:r>
      <w:r w:rsidRPr="4B553B9E">
        <w:rPr>
          <w:rFonts w:eastAsia="Calibri"/>
        </w:rPr>
        <w:t xml:space="preserve"> is proposing the expansion of the excluded expenses list to better support customers use of Centrepay as a regular bill</w:t>
      </w:r>
      <w:r w:rsidR="0CDC8A36" w:rsidRPr="4B553B9E">
        <w:rPr>
          <w:rFonts w:eastAsia="Calibri"/>
        </w:rPr>
        <w:t>-</w:t>
      </w:r>
      <w:r w:rsidRPr="4B553B9E">
        <w:rPr>
          <w:rFonts w:eastAsia="Calibri"/>
        </w:rPr>
        <w:t xml:space="preserve">paying service. </w:t>
      </w:r>
    </w:p>
    <w:p w14:paraId="7B3149E1" w14:textId="4D4EA58C" w:rsidR="00086771" w:rsidRPr="00603F14" w:rsidRDefault="00086771" w:rsidP="00A2399B">
      <w:pPr>
        <w:pStyle w:val="BodyText"/>
        <w:rPr>
          <w:rFonts w:eastAsia="Calibri"/>
          <w:szCs w:val="20"/>
        </w:rPr>
      </w:pPr>
    </w:p>
    <w:tbl>
      <w:tblPr>
        <w:tblStyle w:val="TableGrid1"/>
        <w:tblW w:w="0" w:type="auto"/>
        <w:jc w:val="center"/>
        <w:tblLook w:val="04A0" w:firstRow="1" w:lastRow="0" w:firstColumn="1" w:lastColumn="0" w:noHBand="0" w:noVBand="1"/>
      </w:tblPr>
      <w:tblGrid>
        <w:gridCol w:w="9016"/>
      </w:tblGrid>
      <w:tr w:rsidR="00B26679" w:rsidRPr="00C96D9B" w14:paraId="58682DBB" w14:textId="77777777" w:rsidTr="22060E2D">
        <w:trPr>
          <w:trHeight w:val="1090"/>
          <w:jc w:val="center"/>
        </w:trPr>
        <w:tc>
          <w:tcPr>
            <w:tcW w:w="9016" w:type="dxa"/>
            <w:shd w:val="clear" w:color="auto" w:fill="C6F3FF" w:themeFill="accent1" w:themeFillTint="33"/>
          </w:tcPr>
          <w:p w14:paraId="0AF0F45B" w14:textId="44DE5838" w:rsidR="000D77DD" w:rsidRPr="007650A9" w:rsidRDefault="00B26679">
            <w:pPr>
              <w:pStyle w:val="Heading3"/>
              <w:spacing w:before="120" w:after="0"/>
              <w:rPr>
                <w:rFonts w:asciiTheme="minorHAnsi" w:eastAsia="Calibri" w:hAnsiTheme="minorHAnsi"/>
                <w:u w:val="single"/>
              </w:rPr>
            </w:pPr>
            <w:bookmarkStart w:id="31" w:name="_Hlk187233498"/>
            <w:r w:rsidRPr="007650A9">
              <w:rPr>
                <w:rFonts w:asciiTheme="minorHAnsi" w:eastAsia="Calibri" w:hAnsiTheme="minorHAnsi"/>
                <w:u w:val="single"/>
              </w:rPr>
              <w:t>Question</w:t>
            </w:r>
            <w:r w:rsidR="00020D51" w:rsidRPr="007650A9">
              <w:rPr>
                <w:rFonts w:asciiTheme="minorHAnsi" w:eastAsia="Calibri" w:hAnsiTheme="minorHAnsi"/>
                <w:u w:val="single"/>
              </w:rPr>
              <w:t>s</w:t>
            </w:r>
            <w:r w:rsidRPr="007650A9">
              <w:rPr>
                <w:rFonts w:asciiTheme="minorHAnsi" w:eastAsia="Calibri" w:hAnsiTheme="minorHAnsi"/>
                <w:u w:val="single"/>
              </w:rPr>
              <w:t>:</w:t>
            </w:r>
          </w:p>
          <w:p w14:paraId="367143B7" w14:textId="1C79D5FA" w:rsidR="000D77DD" w:rsidRPr="007650A9" w:rsidRDefault="00A468DE" w:rsidP="00A468DE">
            <w:pPr>
              <w:spacing w:before="0" w:after="160" w:line="259" w:lineRule="auto"/>
              <w:contextualSpacing/>
              <w:rPr>
                <w:sz w:val="10"/>
                <w:szCs w:val="10"/>
              </w:rPr>
            </w:pPr>
            <w:r>
              <w:rPr>
                <w:szCs w:val="20"/>
              </w:rPr>
              <w:t xml:space="preserve"> </w:t>
            </w:r>
          </w:p>
          <w:p w14:paraId="755247C6" w14:textId="10BAD16D" w:rsidR="00B26679" w:rsidRPr="000D77DD" w:rsidRDefault="00020D51" w:rsidP="007650A9">
            <w:pPr>
              <w:pStyle w:val="ListParagraph"/>
              <w:numPr>
                <w:ilvl w:val="0"/>
                <w:numId w:val="39"/>
              </w:numPr>
              <w:spacing w:before="0" w:after="160" w:line="259" w:lineRule="auto"/>
              <w:rPr>
                <w:szCs w:val="20"/>
              </w:rPr>
            </w:pPr>
            <w:r w:rsidRPr="000D77DD">
              <w:rPr>
                <w:szCs w:val="20"/>
              </w:rPr>
              <w:t>Would the</w:t>
            </w:r>
            <w:r w:rsidR="140F72ED" w:rsidRPr="000D77DD">
              <w:rPr>
                <w:szCs w:val="20"/>
              </w:rPr>
              <w:t xml:space="preserve"> proposed changes to the excluded expenses </w:t>
            </w:r>
            <w:r w:rsidR="37B9F35D" w:rsidRPr="000D77DD">
              <w:rPr>
                <w:szCs w:val="20"/>
              </w:rPr>
              <w:t>impact you</w:t>
            </w:r>
            <w:r w:rsidR="2CBCC408" w:rsidRPr="000D77DD">
              <w:rPr>
                <w:szCs w:val="20"/>
              </w:rPr>
              <w:t xml:space="preserve"> or your business</w:t>
            </w:r>
            <w:r w:rsidR="140F72ED" w:rsidRPr="000D77DD">
              <w:rPr>
                <w:szCs w:val="20"/>
              </w:rPr>
              <w:t>?</w:t>
            </w:r>
          </w:p>
          <w:p w14:paraId="5E028E77" w14:textId="77777777" w:rsidR="00020D51" w:rsidRDefault="00020D51" w:rsidP="0003156C">
            <w:pPr>
              <w:spacing w:before="0" w:after="160" w:line="259" w:lineRule="auto"/>
              <w:ind w:left="1080"/>
              <w:contextualSpacing/>
              <w:rPr>
                <w:i/>
                <w:iCs/>
                <w:szCs w:val="20"/>
              </w:rPr>
            </w:pPr>
          </w:p>
          <w:p w14:paraId="07F247E8" w14:textId="3D43E471" w:rsidR="00020D51" w:rsidRDefault="00020D51" w:rsidP="0003156C">
            <w:pPr>
              <w:spacing w:before="0" w:after="160" w:line="259" w:lineRule="auto"/>
              <w:ind w:left="1080"/>
              <w:contextualSpacing/>
              <w:rPr>
                <w:i/>
                <w:iCs/>
                <w:szCs w:val="20"/>
              </w:rPr>
            </w:pPr>
            <w:r w:rsidRPr="007B18DC">
              <w:rPr>
                <w:i/>
                <w:iCs/>
                <w:szCs w:val="20"/>
              </w:rPr>
              <w:t>[Yes / No]</w:t>
            </w:r>
          </w:p>
          <w:p w14:paraId="70A903F4" w14:textId="77777777" w:rsidR="00020D51" w:rsidRPr="0003156C" w:rsidRDefault="00020D51" w:rsidP="0003156C">
            <w:pPr>
              <w:spacing w:before="0" w:after="160" w:line="259" w:lineRule="auto"/>
              <w:ind w:left="1080"/>
              <w:contextualSpacing/>
              <w:rPr>
                <w:szCs w:val="20"/>
              </w:rPr>
            </w:pPr>
          </w:p>
          <w:p w14:paraId="63AB7571" w14:textId="0055D61D" w:rsidR="00020D51" w:rsidRPr="000D77DD" w:rsidRDefault="00020D51" w:rsidP="007650A9">
            <w:pPr>
              <w:pStyle w:val="ListParagraph"/>
              <w:numPr>
                <w:ilvl w:val="0"/>
                <w:numId w:val="39"/>
              </w:numPr>
              <w:spacing w:before="0" w:after="160" w:line="259" w:lineRule="auto"/>
              <w:rPr>
                <w:szCs w:val="20"/>
              </w:rPr>
            </w:pPr>
            <w:r w:rsidRPr="000D77DD">
              <w:rPr>
                <w:szCs w:val="20"/>
              </w:rPr>
              <w:t xml:space="preserve">If yes, </w:t>
            </w:r>
            <w:r w:rsidR="00E20660" w:rsidRPr="000D77DD">
              <w:rPr>
                <w:szCs w:val="20"/>
              </w:rPr>
              <w:t>h</w:t>
            </w:r>
            <w:r w:rsidRPr="000D77DD">
              <w:rPr>
                <w:szCs w:val="20"/>
              </w:rPr>
              <w:t>ow would the proposed changes to excluded expenses impact you, or your business?</w:t>
            </w:r>
          </w:p>
          <w:p w14:paraId="463773F4" w14:textId="167266AD" w:rsidR="00020D51" w:rsidRPr="0003156C" w:rsidRDefault="00020D51" w:rsidP="0003156C">
            <w:pPr>
              <w:spacing w:before="0" w:after="160" w:line="259" w:lineRule="auto"/>
              <w:ind w:left="1440"/>
              <w:contextualSpacing/>
              <w:rPr>
                <w:i/>
                <w:iCs/>
                <w:szCs w:val="20"/>
              </w:rPr>
            </w:pPr>
          </w:p>
        </w:tc>
      </w:tr>
      <w:bookmarkEnd w:id="31"/>
    </w:tbl>
    <w:p w14:paraId="12F43E5B" w14:textId="1E476E38" w:rsidR="00B26679" w:rsidRDefault="00B26679" w:rsidP="00650FEF">
      <w:pPr>
        <w:spacing w:before="0" w:after="0"/>
        <w:rPr>
          <w:szCs w:val="48"/>
        </w:rPr>
      </w:pPr>
      <w:r>
        <w:br w:type="page"/>
      </w:r>
    </w:p>
    <w:p w14:paraId="29F3449D" w14:textId="52C3900F" w:rsidR="00B62C0D" w:rsidRDefault="5BB767A3" w:rsidP="7CB394E4">
      <w:pPr>
        <w:pStyle w:val="Heading1"/>
        <w:rPr>
          <w:rFonts w:asciiTheme="minorHAnsi" w:hAnsiTheme="minorHAnsi"/>
        </w:rPr>
      </w:pPr>
      <w:bookmarkStart w:id="32" w:name="_Toc1974008729"/>
      <w:bookmarkStart w:id="33" w:name="_Toc192087239"/>
      <w:bookmarkStart w:id="34" w:name="_Toc192750488"/>
      <w:r w:rsidRPr="7CB394E4">
        <w:rPr>
          <w:rFonts w:asciiTheme="minorHAnsi" w:hAnsiTheme="minorHAnsi"/>
        </w:rPr>
        <w:lastRenderedPageBreak/>
        <w:t>3</w:t>
      </w:r>
      <w:r w:rsidR="0F97DE95" w:rsidRPr="7CB394E4">
        <w:rPr>
          <w:rFonts w:asciiTheme="minorHAnsi" w:hAnsiTheme="minorHAnsi"/>
        </w:rPr>
        <w:t xml:space="preserve">. </w:t>
      </w:r>
      <w:r w:rsidR="461BDF8E" w:rsidRPr="7CB394E4">
        <w:rPr>
          <w:rFonts w:asciiTheme="minorHAnsi" w:hAnsiTheme="minorHAnsi"/>
        </w:rPr>
        <w:t>Business Registration</w:t>
      </w:r>
      <w:bookmarkEnd w:id="32"/>
      <w:bookmarkEnd w:id="33"/>
      <w:bookmarkEnd w:id="34"/>
    </w:p>
    <w:p w14:paraId="64462053" w14:textId="6F072DF8" w:rsidR="253AF141" w:rsidRDefault="0D42B0FD" w:rsidP="611CEA58">
      <w:pPr>
        <w:pStyle w:val="Heading2"/>
        <w:rPr>
          <w:rFonts w:eastAsia="Calibri"/>
        </w:rPr>
      </w:pPr>
      <w:bookmarkStart w:id="35" w:name="_Toc1944899896"/>
      <w:bookmarkStart w:id="36" w:name="_Toc1441511070"/>
      <w:bookmarkStart w:id="37" w:name="_Toc192087240"/>
      <w:bookmarkStart w:id="38" w:name="_Toc192750489"/>
      <w:r w:rsidRPr="7CB394E4">
        <w:rPr>
          <w:rFonts w:eastAsia="Calibri"/>
        </w:rPr>
        <w:t>3.1 Business approval and ongoing requirements</w:t>
      </w:r>
      <w:bookmarkEnd w:id="35"/>
      <w:bookmarkEnd w:id="36"/>
      <w:bookmarkEnd w:id="37"/>
      <w:bookmarkEnd w:id="38"/>
    </w:p>
    <w:p w14:paraId="3638A15D" w14:textId="08BB85A4" w:rsidR="00A16BA2" w:rsidRDefault="00844997" w:rsidP="00650FEF">
      <w:pPr>
        <w:shd w:val="clear" w:color="auto" w:fill="FFFFFF" w:themeFill="background1"/>
        <w:spacing w:before="0" w:after="0"/>
        <w:rPr>
          <w:rFonts w:eastAsia="Calibri"/>
        </w:rPr>
      </w:pPr>
      <w:r w:rsidRPr="4B553B9E">
        <w:rPr>
          <w:rFonts w:eastAsia="Calibri"/>
        </w:rPr>
        <w:t xml:space="preserve">As part of the 2024 consultation and engagement activities, the </w:t>
      </w:r>
      <w:r w:rsidR="00A864CF">
        <w:rPr>
          <w:rFonts w:eastAsia="Calibri"/>
        </w:rPr>
        <w:t>agency</w:t>
      </w:r>
      <w:r w:rsidRPr="4B553B9E">
        <w:rPr>
          <w:rFonts w:eastAsia="Calibri"/>
        </w:rPr>
        <w:t xml:space="preserve"> heard that some customer</w:t>
      </w:r>
      <w:r w:rsidR="00CE0844">
        <w:rPr>
          <w:rFonts w:eastAsia="Calibri"/>
        </w:rPr>
        <w:t xml:space="preserve">s </w:t>
      </w:r>
      <w:r w:rsidRPr="4B553B9E">
        <w:rPr>
          <w:rFonts w:eastAsia="Calibri"/>
        </w:rPr>
        <w:t xml:space="preserve">considered that any business registered to accept Centrepay deductions had been vetted and deemed safe to use by Government. </w:t>
      </w:r>
      <w:r w:rsidR="00A16BA2" w:rsidRPr="00A16BA2">
        <w:rPr>
          <w:rFonts w:eastAsia="Calibri"/>
        </w:rPr>
        <w:t xml:space="preserve">Services Australia is not a consumer regulator outside of considering a registered Centrepay businesses’ compliance with their Centrepay obligations. The agency generally does not intervene in the commercial relationship between customers and </w:t>
      </w:r>
      <w:proofErr w:type="gramStart"/>
      <w:r w:rsidR="00A16BA2" w:rsidRPr="00A16BA2">
        <w:rPr>
          <w:rFonts w:eastAsia="Calibri"/>
        </w:rPr>
        <w:t>businesses,</w:t>
      </w:r>
      <w:proofErr w:type="gramEnd"/>
      <w:r w:rsidR="00A16BA2" w:rsidRPr="00A16BA2">
        <w:rPr>
          <w:rFonts w:eastAsia="Calibri"/>
        </w:rPr>
        <w:t xml:space="preserve"> however, the </w:t>
      </w:r>
      <w:r w:rsidR="00A864CF">
        <w:rPr>
          <w:rFonts w:eastAsia="Calibri"/>
        </w:rPr>
        <w:t>a</w:t>
      </w:r>
      <w:r w:rsidR="00A16BA2" w:rsidRPr="00A16BA2">
        <w:rPr>
          <w:rFonts w:eastAsia="Calibri"/>
        </w:rPr>
        <w:t>gency actively supports customers and cooperates with other parties in its role as the administrator of Centrepay.</w:t>
      </w:r>
    </w:p>
    <w:p w14:paraId="0A1D1943" w14:textId="77777777" w:rsidR="00A16BA2" w:rsidRDefault="00A16BA2" w:rsidP="00650FEF">
      <w:pPr>
        <w:shd w:val="clear" w:color="auto" w:fill="FFFFFF" w:themeFill="background1"/>
        <w:spacing w:before="0" w:after="0"/>
        <w:rPr>
          <w:rFonts w:eastAsia="Calibri"/>
        </w:rPr>
      </w:pPr>
    </w:p>
    <w:p w14:paraId="72BA2A83" w14:textId="757BEF6D" w:rsidR="00977B6E" w:rsidRDefault="00D7398C" w:rsidP="00650FEF">
      <w:pPr>
        <w:shd w:val="clear" w:color="auto" w:fill="FFFFFF" w:themeFill="background1"/>
        <w:spacing w:before="0" w:after="0"/>
        <w:rPr>
          <w:rFonts w:eastAsia="Calibri"/>
        </w:rPr>
      </w:pPr>
      <w:r w:rsidRPr="4B553B9E">
        <w:rPr>
          <w:rFonts w:eastAsia="Calibri"/>
        </w:rPr>
        <w:t xml:space="preserve">Similarly, the </w:t>
      </w:r>
      <w:r w:rsidR="00A864CF">
        <w:rPr>
          <w:rFonts w:eastAsia="Calibri"/>
        </w:rPr>
        <w:t>agency</w:t>
      </w:r>
      <w:r w:rsidRPr="4B553B9E">
        <w:rPr>
          <w:rFonts w:eastAsia="Calibri"/>
        </w:rPr>
        <w:t xml:space="preserve"> also heard from customers and advocate groups that there is a general expectation that businesses offering Centrepay as a payment option are deemed as more secure, with appropriate protections in place to best support their customers. </w:t>
      </w:r>
    </w:p>
    <w:p w14:paraId="2849BDCE" w14:textId="77777777" w:rsidR="00977B6E" w:rsidRDefault="00977B6E" w:rsidP="00650FEF">
      <w:pPr>
        <w:shd w:val="clear" w:color="auto" w:fill="FFFFFF" w:themeFill="background1"/>
        <w:spacing w:before="0" w:after="0"/>
        <w:rPr>
          <w:rFonts w:eastAsia="Calibri"/>
        </w:rPr>
      </w:pPr>
    </w:p>
    <w:p w14:paraId="4D28D584" w14:textId="2E9D2308" w:rsidR="481850D1" w:rsidRPr="00650FEF" w:rsidRDefault="00067385" w:rsidP="00650FEF">
      <w:pPr>
        <w:shd w:val="clear" w:color="auto" w:fill="FFFFFF" w:themeFill="background1"/>
        <w:spacing w:before="0" w:after="0"/>
        <w:rPr>
          <w:rFonts w:eastAsia="Calibri"/>
        </w:rPr>
      </w:pPr>
      <w:r w:rsidRPr="7576DE60">
        <w:rPr>
          <w:rFonts w:eastAsia="Calibri"/>
        </w:rPr>
        <w:t xml:space="preserve">While the use of Centrepay does not constitute </w:t>
      </w:r>
      <w:r w:rsidR="00A864CF">
        <w:rPr>
          <w:rFonts w:eastAsia="Calibri"/>
        </w:rPr>
        <w:t>agency</w:t>
      </w:r>
      <w:r w:rsidRPr="7576DE60">
        <w:rPr>
          <w:rFonts w:eastAsia="Calibri"/>
        </w:rPr>
        <w:t xml:space="preserve"> endorsement of a particular business</w:t>
      </w:r>
      <w:r>
        <w:rPr>
          <w:rFonts w:eastAsia="Calibri"/>
        </w:rPr>
        <w:t>, i</w:t>
      </w:r>
      <w:r w:rsidR="04C6D6A4" w:rsidRPr="4B553B9E">
        <w:rPr>
          <w:rFonts w:eastAsia="Calibri"/>
        </w:rPr>
        <w:t xml:space="preserve">t is proposed </w:t>
      </w:r>
      <w:r w:rsidR="00FD585C">
        <w:rPr>
          <w:rFonts w:eastAsia="Calibri"/>
        </w:rPr>
        <w:t xml:space="preserve">both </w:t>
      </w:r>
      <w:r w:rsidR="04C6D6A4" w:rsidRPr="4B553B9E">
        <w:rPr>
          <w:rFonts w:eastAsia="Calibri"/>
        </w:rPr>
        <w:t>t</w:t>
      </w:r>
      <w:r w:rsidR="07AAD8AC" w:rsidRPr="4B553B9E">
        <w:rPr>
          <w:rFonts w:eastAsia="Calibri"/>
        </w:rPr>
        <w:t xml:space="preserve">he </w:t>
      </w:r>
      <w:r w:rsidR="6061FFE0" w:rsidRPr="4B553B9E">
        <w:rPr>
          <w:rFonts w:eastAsia="Calibri"/>
        </w:rPr>
        <w:t>b</w:t>
      </w:r>
      <w:r w:rsidR="07EF1827" w:rsidRPr="4B553B9E">
        <w:rPr>
          <w:rFonts w:eastAsia="Calibri"/>
        </w:rPr>
        <w:t>usiness</w:t>
      </w:r>
      <w:r w:rsidR="78F03C50" w:rsidRPr="4B553B9E">
        <w:rPr>
          <w:rFonts w:eastAsia="Calibri"/>
        </w:rPr>
        <w:t xml:space="preserve"> application and onboarding process will be strengthened to provide an additional layer of protection for customers. </w:t>
      </w:r>
    </w:p>
    <w:p w14:paraId="249B8C82" w14:textId="3D23D4FE" w:rsidR="7F72515B" w:rsidRPr="00603F14" w:rsidRDefault="5F911BA7" w:rsidP="600C9C47">
      <w:pPr>
        <w:rPr>
          <w:rFonts w:eastAsia="Calibri"/>
        </w:rPr>
      </w:pPr>
      <w:r w:rsidRPr="4B553B9E">
        <w:rPr>
          <w:rFonts w:eastAsia="Calibri"/>
        </w:rPr>
        <w:t xml:space="preserve">As part of the </w:t>
      </w:r>
      <w:r w:rsidR="002E208D">
        <w:rPr>
          <w:rFonts w:eastAsia="Calibri"/>
        </w:rPr>
        <w:t xml:space="preserve">proposed </w:t>
      </w:r>
      <w:r w:rsidRPr="4B553B9E">
        <w:rPr>
          <w:rFonts w:eastAsia="Calibri"/>
        </w:rPr>
        <w:t>new business app</w:t>
      </w:r>
      <w:r w:rsidR="360E5C66" w:rsidRPr="4B553B9E">
        <w:rPr>
          <w:rFonts w:eastAsia="Calibri"/>
        </w:rPr>
        <w:t xml:space="preserve">lication </w:t>
      </w:r>
      <w:r w:rsidRPr="4B553B9E">
        <w:rPr>
          <w:rFonts w:eastAsia="Calibri"/>
        </w:rPr>
        <w:t xml:space="preserve">process, the </w:t>
      </w:r>
      <w:r w:rsidR="00A864CF">
        <w:rPr>
          <w:rFonts w:eastAsia="Calibri"/>
        </w:rPr>
        <w:t>agency</w:t>
      </w:r>
      <w:r w:rsidRPr="4B553B9E">
        <w:rPr>
          <w:rFonts w:eastAsia="Calibri"/>
        </w:rPr>
        <w:t xml:space="preserve"> will be </w:t>
      </w:r>
      <w:r w:rsidR="2A9B8463" w:rsidRPr="4B553B9E">
        <w:rPr>
          <w:rFonts w:eastAsia="Calibri"/>
        </w:rPr>
        <w:t>asking businesses</w:t>
      </w:r>
      <w:r w:rsidR="4803DEA7" w:rsidRPr="4B553B9E">
        <w:rPr>
          <w:rFonts w:eastAsia="Calibri"/>
        </w:rPr>
        <w:t xml:space="preserve"> a</w:t>
      </w:r>
      <w:r w:rsidRPr="4B553B9E">
        <w:rPr>
          <w:rFonts w:eastAsia="Calibri"/>
        </w:rPr>
        <w:t xml:space="preserve"> new </w:t>
      </w:r>
      <w:r w:rsidR="4803DEA7" w:rsidRPr="4B553B9E">
        <w:rPr>
          <w:rFonts w:eastAsia="Calibri"/>
        </w:rPr>
        <w:t xml:space="preserve">range of </w:t>
      </w:r>
      <w:r w:rsidRPr="4B553B9E">
        <w:rPr>
          <w:rFonts w:eastAsia="Calibri"/>
        </w:rPr>
        <w:t xml:space="preserve">questions. </w:t>
      </w:r>
      <w:r w:rsidR="360E5C66" w:rsidRPr="4B553B9E">
        <w:rPr>
          <w:rFonts w:eastAsia="Calibri"/>
        </w:rPr>
        <w:t xml:space="preserve">Businesses will be required to provide </w:t>
      </w:r>
      <w:r w:rsidRPr="4B553B9E">
        <w:rPr>
          <w:rFonts w:eastAsia="Calibri"/>
        </w:rPr>
        <w:t>more information</w:t>
      </w:r>
      <w:r w:rsidR="4803DEA7" w:rsidRPr="4B553B9E">
        <w:rPr>
          <w:rFonts w:eastAsia="Calibri"/>
        </w:rPr>
        <w:t xml:space="preserve"> </w:t>
      </w:r>
      <w:r w:rsidR="0C2BCE63" w:rsidRPr="4B553B9E">
        <w:rPr>
          <w:rFonts w:eastAsia="Calibri"/>
        </w:rPr>
        <w:t>and</w:t>
      </w:r>
      <w:r w:rsidR="360E5C66" w:rsidRPr="4B553B9E">
        <w:rPr>
          <w:rFonts w:eastAsia="Calibri"/>
        </w:rPr>
        <w:t xml:space="preserve"> evidence </w:t>
      </w:r>
      <w:r w:rsidR="00CE0844">
        <w:rPr>
          <w:rFonts w:eastAsia="Calibri"/>
        </w:rPr>
        <w:t xml:space="preserve">to </w:t>
      </w:r>
      <w:r w:rsidR="360E5C66" w:rsidRPr="4B553B9E">
        <w:rPr>
          <w:rFonts w:eastAsia="Calibri"/>
        </w:rPr>
        <w:t xml:space="preserve">the </w:t>
      </w:r>
      <w:r w:rsidR="00A864CF">
        <w:rPr>
          <w:rFonts w:eastAsia="Calibri"/>
        </w:rPr>
        <w:t>agency</w:t>
      </w:r>
      <w:r w:rsidR="360E5C66" w:rsidRPr="4B553B9E">
        <w:rPr>
          <w:rFonts w:eastAsia="Calibri"/>
        </w:rPr>
        <w:t xml:space="preserve"> </w:t>
      </w:r>
      <w:r w:rsidRPr="4B553B9E">
        <w:rPr>
          <w:rFonts w:eastAsia="Calibri"/>
        </w:rPr>
        <w:t xml:space="preserve">to </w:t>
      </w:r>
      <w:r w:rsidR="7B9A616C" w:rsidRPr="4B553B9E">
        <w:rPr>
          <w:rFonts w:eastAsia="Calibri"/>
        </w:rPr>
        <w:t xml:space="preserve">support their </w:t>
      </w:r>
      <w:r w:rsidRPr="4B553B9E">
        <w:rPr>
          <w:rFonts w:eastAsia="Calibri"/>
        </w:rPr>
        <w:t>business</w:t>
      </w:r>
      <w:r w:rsidR="0C2BCE63" w:rsidRPr="4B553B9E">
        <w:rPr>
          <w:rFonts w:eastAsia="Calibri"/>
        </w:rPr>
        <w:t xml:space="preserve"> </w:t>
      </w:r>
      <w:r w:rsidR="4803DEA7" w:rsidRPr="4B553B9E">
        <w:rPr>
          <w:rFonts w:eastAsia="Calibri"/>
        </w:rPr>
        <w:t>application</w:t>
      </w:r>
      <w:r w:rsidR="0C2BCE63" w:rsidRPr="4B553B9E">
        <w:rPr>
          <w:rFonts w:eastAsia="Calibri"/>
        </w:rPr>
        <w:t>s</w:t>
      </w:r>
      <w:r w:rsidRPr="4B553B9E">
        <w:rPr>
          <w:rFonts w:eastAsia="Calibri"/>
        </w:rPr>
        <w:t>.</w:t>
      </w:r>
    </w:p>
    <w:p w14:paraId="2A749AEE" w14:textId="1059A358" w:rsidR="00D54BF3" w:rsidRPr="00650FEF" w:rsidRDefault="00906038" w:rsidP="0B82E000">
      <w:pPr>
        <w:pStyle w:val="BodyText"/>
        <w:spacing w:line="259" w:lineRule="auto"/>
        <w:rPr>
          <w:rFonts w:eastAsia="Calibri"/>
        </w:rPr>
      </w:pPr>
      <w:r w:rsidRPr="0B82E000">
        <w:rPr>
          <w:rFonts w:eastAsia="Calibri"/>
        </w:rPr>
        <w:t xml:space="preserve">For more information on the proposed business approval requirements and business onboarding, refer to </w:t>
      </w:r>
      <w:bookmarkStart w:id="39" w:name="_Hlk191376749"/>
      <w:r w:rsidR="00D54BF3" w:rsidRPr="0B82E000">
        <w:rPr>
          <w:rFonts w:eastAsia="Calibri"/>
          <w:b/>
          <w:bCs/>
        </w:rPr>
        <w:t xml:space="preserve">Schedule 1 </w:t>
      </w:r>
      <w:r w:rsidR="00D54BF3" w:rsidRPr="0B82E000">
        <w:rPr>
          <w:rFonts w:eastAsia="Calibri"/>
        </w:rPr>
        <w:t>(</w:t>
      </w:r>
      <w:r w:rsidR="00D54BF3" w:rsidRPr="0B82E000">
        <w:rPr>
          <w:rFonts w:eastAsia="Calibri"/>
          <w:i/>
          <w:iCs/>
        </w:rPr>
        <w:t xml:space="preserve">Kinds of payments </w:t>
      </w:r>
      <w:r w:rsidR="00D54BF3" w:rsidRPr="0B82E000">
        <w:rPr>
          <w:rFonts w:eastAsia="Calibri"/>
          <w:i/>
          <w:iCs/>
          <w:u w:val="single"/>
        </w:rPr>
        <w:t>you can</w:t>
      </w:r>
      <w:r w:rsidR="00D54BF3" w:rsidRPr="0B82E000">
        <w:rPr>
          <w:rFonts w:eastAsia="Calibri"/>
          <w:i/>
          <w:iCs/>
        </w:rPr>
        <w:t xml:space="preserve"> use Centrepay for</w:t>
      </w:r>
      <w:r w:rsidR="00D54BF3" w:rsidRPr="0B82E000">
        <w:rPr>
          <w:rFonts w:eastAsia="Calibri"/>
        </w:rPr>
        <w:t xml:space="preserve">) within the </w:t>
      </w:r>
      <w:r w:rsidR="00D54BF3" w:rsidRPr="0B82E000">
        <w:rPr>
          <w:rFonts w:eastAsia="Calibri"/>
          <w:b/>
          <w:bCs/>
        </w:rPr>
        <w:t>Centrepay Terms of Use.</w:t>
      </w:r>
    </w:p>
    <w:p w14:paraId="3050D06F" w14:textId="2CEC83B2" w:rsidR="392EE6B7" w:rsidRPr="00D54BF3" w:rsidRDefault="00977B6E" w:rsidP="392EE6B7">
      <w:pPr>
        <w:pStyle w:val="BodyText"/>
      </w:pPr>
      <w:r>
        <w:rPr>
          <w:rFonts w:eastAsia="Calibri"/>
        </w:rPr>
        <w:t xml:space="preserve">Additionally, </w:t>
      </w:r>
      <w:r w:rsidR="002F27E0">
        <w:rPr>
          <w:rFonts w:eastAsia="Calibri"/>
        </w:rPr>
        <w:t>see</w:t>
      </w:r>
      <w:r w:rsidR="009E4288">
        <w:rPr>
          <w:rFonts w:eastAsia="Calibri"/>
        </w:rPr>
        <w:t xml:space="preserve"> t</w:t>
      </w:r>
      <w:r w:rsidR="00D54BF3" w:rsidRPr="0003156C">
        <w:rPr>
          <w:rFonts w:eastAsia="Calibri"/>
        </w:rPr>
        <w:t xml:space="preserve">he </w:t>
      </w:r>
      <w:r>
        <w:rPr>
          <w:rFonts w:eastAsia="Calibri"/>
          <w:b/>
          <w:bCs/>
        </w:rPr>
        <w:t>B</w:t>
      </w:r>
      <w:r w:rsidR="00D54BF3" w:rsidRPr="004911D9">
        <w:rPr>
          <w:rFonts w:eastAsia="Calibri"/>
          <w:b/>
          <w:bCs/>
        </w:rPr>
        <w:t xml:space="preserve">usiness </w:t>
      </w:r>
      <w:r w:rsidR="00D54BF3" w:rsidRPr="0003156C">
        <w:rPr>
          <w:rFonts w:eastAsia="Calibri"/>
          <w:b/>
          <w:bCs/>
        </w:rPr>
        <w:t>application form</w:t>
      </w:r>
      <w:r w:rsidR="00D54BF3">
        <w:rPr>
          <w:rFonts w:eastAsia="Calibri"/>
        </w:rPr>
        <w:t xml:space="preserve"> and </w:t>
      </w:r>
      <w:r w:rsidR="00D54BF3" w:rsidRPr="0003156C">
        <w:rPr>
          <w:rFonts w:eastAsia="Calibri"/>
          <w:b/>
          <w:bCs/>
        </w:rPr>
        <w:t xml:space="preserve">Centrepay Policy for </w:t>
      </w:r>
      <w:r w:rsidR="009E4288" w:rsidRPr="0003156C">
        <w:rPr>
          <w:rFonts w:eastAsia="Calibri"/>
          <w:b/>
          <w:bCs/>
        </w:rPr>
        <w:t>B</w:t>
      </w:r>
      <w:r w:rsidR="00D54BF3" w:rsidRPr="0003156C">
        <w:rPr>
          <w:rFonts w:eastAsia="Calibri"/>
          <w:b/>
          <w:bCs/>
        </w:rPr>
        <w:t>usiness</w:t>
      </w:r>
      <w:r w:rsidR="009E4288">
        <w:rPr>
          <w:rFonts w:eastAsia="Calibri"/>
        </w:rPr>
        <w:t xml:space="preserve"> for more information about business approval </w:t>
      </w:r>
      <w:r w:rsidR="002F27E0">
        <w:rPr>
          <w:rFonts w:eastAsia="Calibri"/>
        </w:rPr>
        <w:t xml:space="preserve">processes </w:t>
      </w:r>
      <w:r w:rsidR="009E4288">
        <w:rPr>
          <w:rFonts w:eastAsia="Calibri"/>
        </w:rPr>
        <w:t>and ongoing requirements.</w:t>
      </w:r>
      <w:bookmarkEnd w:id="39"/>
    </w:p>
    <w:tbl>
      <w:tblPr>
        <w:tblStyle w:val="TableGrid1"/>
        <w:tblW w:w="0" w:type="auto"/>
        <w:jc w:val="center"/>
        <w:tblLook w:val="04A0" w:firstRow="1" w:lastRow="0" w:firstColumn="1" w:lastColumn="0" w:noHBand="0" w:noVBand="1"/>
      </w:tblPr>
      <w:tblGrid>
        <w:gridCol w:w="9016"/>
      </w:tblGrid>
      <w:tr w:rsidR="00B26679" w:rsidRPr="00C96D9B" w14:paraId="1056E65C" w14:textId="77777777" w:rsidTr="7CB394E4">
        <w:trPr>
          <w:trHeight w:val="1090"/>
          <w:jc w:val="center"/>
        </w:trPr>
        <w:tc>
          <w:tcPr>
            <w:tcW w:w="9016" w:type="dxa"/>
            <w:shd w:val="clear" w:color="auto" w:fill="C6F3FF" w:themeFill="accent1" w:themeFillTint="33"/>
          </w:tcPr>
          <w:p w14:paraId="6BFAAB92" w14:textId="23710922" w:rsidR="00B26679" w:rsidRPr="007650A9" w:rsidRDefault="00B26679">
            <w:pPr>
              <w:pStyle w:val="Heading3"/>
              <w:spacing w:before="120" w:after="0"/>
              <w:rPr>
                <w:rFonts w:asciiTheme="minorHAnsi" w:eastAsia="Calibri" w:hAnsiTheme="minorHAnsi"/>
                <w:u w:val="single"/>
              </w:rPr>
            </w:pPr>
            <w:bookmarkStart w:id="40" w:name="_Hlk187233775"/>
            <w:r w:rsidRPr="007650A9">
              <w:rPr>
                <w:rFonts w:asciiTheme="minorHAnsi" w:eastAsia="Calibri" w:hAnsiTheme="minorHAnsi"/>
                <w:u w:val="single"/>
              </w:rPr>
              <w:t>Question</w:t>
            </w:r>
            <w:r w:rsidR="00AB1BD2" w:rsidRPr="007650A9">
              <w:rPr>
                <w:rFonts w:asciiTheme="minorHAnsi" w:eastAsia="Calibri" w:hAnsiTheme="minorHAnsi"/>
                <w:u w:val="single"/>
              </w:rPr>
              <w:t>s</w:t>
            </w:r>
            <w:r w:rsidRPr="007650A9">
              <w:rPr>
                <w:rFonts w:asciiTheme="minorHAnsi" w:eastAsia="Calibri" w:hAnsiTheme="minorHAnsi"/>
                <w:u w:val="single"/>
              </w:rPr>
              <w:t>:</w:t>
            </w:r>
          </w:p>
          <w:p w14:paraId="460C6EF4" w14:textId="77777777" w:rsidR="006D7F72" w:rsidRPr="007650A9" w:rsidRDefault="006D7F72">
            <w:pPr>
              <w:pStyle w:val="Heading3"/>
              <w:spacing w:before="120" w:after="0"/>
              <w:rPr>
                <w:rFonts w:asciiTheme="minorHAnsi" w:eastAsia="Calibri" w:hAnsiTheme="minorHAnsi"/>
                <w:sz w:val="10"/>
                <w:szCs w:val="10"/>
              </w:rPr>
            </w:pPr>
          </w:p>
          <w:p w14:paraId="05EC0932" w14:textId="22AEE3C6" w:rsidR="00B26679" w:rsidRDefault="00B81911" w:rsidP="007650A9">
            <w:pPr>
              <w:numPr>
                <w:ilvl w:val="0"/>
                <w:numId w:val="40"/>
              </w:numPr>
              <w:spacing w:before="0" w:after="160" w:line="259" w:lineRule="auto"/>
              <w:contextualSpacing/>
            </w:pPr>
            <w:r>
              <w:t xml:space="preserve">Having reviewed the new </w:t>
            </w:r>
            <w:r w:rsidR="00977B6E">
              <w:t>B</w:t>
            </w:r>
            <w:r>
              <w:t>usiness application</w:t>
            </w:r>
            <w:r w:rsidR="00977B6E">
              <w:t xml:space="preserve"> form</w:t>
            </w:r>
            <w:r>
              <w:t xml:space="preserve"> and Centrepay Policy for Business, will </w:t>
            </w:r>
            <w:r w:rsidR="00977B6E">
              <w:t xml:space="preserve">the additional requirements proposed by the </w:t>
            </w:r>
            <w:r w:rsidR="00A864CF">
              <w:t>agency</w:t>
            </w:r>
            <w:r w:rsidR="00977B6E">
              <w:t xml:space="preserve"> </w:t>
            </w:r>
            <w:r>
              <w:t xml:space="preserve">have an </w:t>
            </w:r>
            <w:r w:rsidR="2372FF99" w:rsidRPr="7CB394E4">
              <w:t xml:space="preserve">impact </w:t>
            </w:r>
            <w:r>
              <w:t>on</w:t>
            </w:r>
            <w:r w:rsidR="00977B6E">
              <w:t xml:space="preserve"> you, or</w:t>
            </w:r>
            <w:r>
              <w:t xml:space="preserve"> </w:t>
            </w:r>
            <w:r w:rsidR="2372FF99" w:rsidRPr="7CB394E4">
              <w:t xml:space="preserve">your business? </w:t>
            </w:r>
          </w:p>
          <w:p w14:paraId="17B05221" w14:textId="77777777" w:rsidR="00B81911" w:rsidRDefault="00B81911" w:rsidP="002E7A35">
            <w:pPr>
              <w:spacing w:before="0" w:after="160" w:line="259" w:lineRule="auto"/>
              <w:contextualSpacing/>
            </w:pPr>
          </w:p>
          <w:p w14:paraId="38979A85" w14:textId="6A911460" w:rsidR="00B81911" w:rsidRDefault="00B81911" w:rsidP="0003156C">
            <w:pPr>
              <w:spacing w:before="0" w:after="160" w:line="259" w:lineRule="auto"/>
              <w:ind w:left="1080"/>
              <w:contextualSpacing/>
              <w:rPr>
                <w:i/>
                <w:iCs/>
              </w:rPr>
            </w:pPr>
            <w:r w:rsidRPr="0003156C">
              <w:rPr>
                <w:i/>
                <w:iCs/>
              </w:rPr>
              <w:t>[Yes / No]</w:t>
            </w:r>
          </w:p>
          <w:p w14:paraId="42BBEBCD" w14:textId="48FA935B" w:rsidR="0001095E" w:rsidRDefault="0001095E" w:rsidP="007650A9">
            <w:pPr>
              <w:spacing w:before="0" w:after="160" w:line="259" w:lineRule="auto"/>
              <w:ind w:left="720"/>
              <w:contextualSpacing/>
              <w:rPr>
                <w:rFonts w:eastAsia="Calibri"/>
                <w:szCs w:val="20"/>
              </w:rPr>
            </w:pPr>
          </w:p>
          <w:p w14:paraId="77DD0698" w14:textId="2D9AF51C" w:rsidR="009B39C8" w:rsidRDefault="00E20660" w:rsidP="007650A9">
            <w:pPr>
              <w:numPr>
                <w:ilvl w:val="0"/>
                <w:numId w:val="40"/>
              </w:numPr>
              <w:spacing w:before="0" w:after="160" w:line="259" w:lineRule="auto"/>
              <w:contextualSpacing/>
              <w:rPr>
                <w:rFonts w:eastAsia="Calibri"/>
                <w:szCs w:val="20"/>
              </w:rPr>
            </w:pPr>
            <w:r>
              <w:rPr>
                <w:rFonts w:eastAsia="Calibri"/>
                <w:szCs w:val="20"/>
              </w:rPr>
              <w:t>If yes, h</w:t>
            </w:r>
            <w:r w:rsidR="009B39C8">
              <w:rPr>
                <w:rFonts w:eastAsia="Calibri"/>
                <w:szCs w:val="20"/>
              </w:rPr>
              <w:t xml:space="preserve">ow will the new business approval process affect </w:t>
            </w:r>
            <w:r w:rsidR="00977B6E">
              <w:rPr>
                <w:rFonts w:eastAsia="Calibri"/>
                <w:szCs w:val="20"/>
              </w:rPr>
              <w:t xml:space="preserve">you, or </w:t>
            </w:r>
            <w:r w:rsidR="009B39C8">
              <w:rPr>
                <w:rFonts w:eastAsia="Calibri"/>
                <w:szCs w:val="20"/>
              </w:rPr>
              <w:t>your business?</w:t>
            </w:r>
          </w:p>
          <w:p w14:paraId="2C61F351" w14:textId="77777777" w:rsidR="0001095E" w:rsidRDefault="0001095E" w:rsidP="007650A9">
            <w:pPr>
              <w:spacing w:before="0" w:after="160" w:line="259" w:lineRule="auto"/>
              <w:ind w:left="360"/>
              <w:contextualSpacing/>
              <w:rPr>
                <w:rFonts w:eastAsia="Calibri"/>
                <w:szCs w:val="20"/>
              </w:rPr>
            </w:pPr>
          </w:p>
          <w:p w14:paraId="2F22AB61" w14:textId="5204BA14" w:rsidR="00B26679" w:rsidRDefault="1745445F" w:rsidP="007650A9">
            <w:pPr>
              <w:numPr>
                <w:ilvl w:val="0"/>
                <w:numId w:val="40"/>
              </w:numPr>
              <w:spacing w:before="0" w:after="160" w:line="259" w:lineRule="auto"/>
              <w:contextualSpacing/>
              <w:rPr>
                <w:rFonts w:eastAsia="Calibri"/>
                <w:szCs w:val="20"/>
              </w:rPr>
            </w:pPr>
            <w:r w:rsidRPr="009B39C8">
              <w:rPr>
                <w:rFonts w:eastAsia="Calibri"/>
                <w:szCs w:val="20"/>
              </w:rPr>
              <w:t xml:space="preserve">Are there </w:t>
            </w:r>
            <w:r w:rsidR="002F27E0">
              <w:rPr>
                <w:rFonts w:eastAsia="Calibri"/>
                <w:szCs w:val="20"/>
              </w:rPr>
              <w:t xml:space="preserve">any </w:t>
            </w:r>
            <w:r w:rsidRPr="009B39C8">
              <w:rPr>
                <w:rFonts w:eastAsia="Calibri"/>
                <w:szCs w:val="20"/>
              </w:rPr>
              <w:t>other changes that could help</w:t>
            </w:r>
            <w:r w:rsidR="00977B6E">
              <w:rPr>
                <w:rFonts w:eastAsia="Calibri"/>
                <w:szCs w:val="20"/>
              </w:rPr>
              <w:t xml:space="preserve"> better</w:t>
            </w:r>
            <w:r w:rsidRPr="009B39C8">
              <w:rPr>
                <w:rFonts w:eastAsia="Calibri"/>
                <w:szCs w:val="20"/>
              </w:rPr>
              <w:t xml:space="preserve"> protect customers?</w:t>
            </w:r>
          </w:p>
          <w:p w14:paraId="0A94FA67" w14:textId="46E52DAE" w:rsidR="002F27E0" w:rsidRPr="009B39C8" w:rsidRDefault="002F27E0" w:rsidP="0003156C">
            <w:pPr>
              <w:spacing w:before="0" w:after="160" w:line="259" w:lineRule="auto"/>
              <w:contextualSpacing/>
              <w:rPr>
                <w:rFonts w:eastAsia="Calibri"/>
                <w:szCs w:val="20"/>
              </w:rPr>
            </w:pPr>
          </w:p>
        </w:tc>
      </w:tr>
      <w:bookmarkEnd w:id="40"/>
    </w:tbl>
    <w:p w14:paraId="499D4200" w14:textId="77777777" w:rsidR="00B26679" w:rsidRPr="00920A2D" w:rsidRDefault="00B26679" w:rsidP="00920A2D">
      <w:pPr>
        <w:rPr>
          <w:rFonts w:eastAsia="Calibri"/>
        </w:rPr>
      </w:pPr>
    </w:p>
    <w:p w14:paraId="2A907568" w14:textId="47957F51" w:rsidR="00920A2D" w:rsidRPr="00920A2D" w:rsidRDefault="033189EA" w:rsidP="7CB394E4">
      <w:pPr>
        <w:keepNext/>
        <w:outlineLvl w:val="1"/>
        <w:rPr>
          <w:rFonts w:asciiTheme="majorHAnsi" w:eastAsia="Calibri" w:hAnsiTheme="majorHAnsi"/>
          <w:b/>
          <w:bCs/>
          <w:color w:val="1B365D" w:themeColor="accent2"/>
          <w:sz w:val="36"/>
          <w:szCs w:val="36"/>
        </w:rPr>
      </w:pPr>
      <w:bookmarkStart w:id="41" w:name="_Toc576237204"/>
      <w:bookmarkStart w:id="42" w:name="_Toc192087241"/>
      <w:bookmarkStart w:id="43" w:name="_Toc192750490"/>
      <w:r w:rsidRPr="6DAE87AB">
        <w:rPr>
          <w:rFonts w:asciiTheme="majorHAnsi" w:eastAsia="Calibri" w:hAnsiTheme="majorHAnsi"/>
          <w:b/>
          <w:bCs/>
          <w:color w:val="1B355C"/>
          <w:sz w:val="36"/>
          <w:szCs w:val="36"/>
        </w:rPr>
        <w:t>3.</w:t>
      </w:r>
      <w:r w:rsidR="71217B12" w:rsidRPr="6DAE87AB">
        <w:rPr>
          <w:rFonts w:asciiTheme="majorHAnsi" w:eastAsia="Calibri" w:hAnsiTheme="majorHAnsi"/>
          <w:b/>
          <w:bCs/>
          <w:color w:val="1B355C"/>
          <w:sz w:val="36"/>
          <w:szCs w:val="36"/>
        </w:rPr>
        <w:t>2</w:t>
      </w:r>
      <w:r w:rsidRPr="6DAE87AB">
        <w:rPr>
          <w:rFonts w:asciiTheme="majorHAnsi" w:eastAsia="Calibri" w:hAnsiTheme="majorHAnsi"/>
          <w:b/>
          <w:bCs/>
          <w:color w:val="1B355C"/>
          <w:sz w:val="36"/>
          <w:szCs w:val="36"/>
        </w:rPr>
        <w:t xml:space="preserve"> C</w:t>
      </w:r>
      <w:r w:rsidR="5F9D4F95" w:rsidRPr="6DAE87AB">
        <w:rPr>
          <w:rFonts w:asciiTheme="majorHAnsi" w:eastAsia="Calibri" w:hAnsiTheme="majorHAnsi"/>
          <w:b/>
          <w:bCs/>
          <w:color w:val="1B355C"/>
          <w:sz w:val="36"/>
          <w:szCs w:val="36"/>
        </w:rPr>
        <w:t>entrepay transaction fees</w:t>
      </w:r>
      <w:bookmarkEnd w:id="41"/>
      <w:bookmarkEnd w:id="42"/>
      <w:bookmarkEnd w:id="43"/>
    </w:p>
    <w:p w14:paraId="258E6A09" w14:textId="3815CCF6" w:rsidR="00A30672" w:rsidRPr="00650FEF" w:rsidRDefault="3D10E260" w:rsidP="6DAE87AB">
      <w:pPr>
        <w:keepNext/>
        <w:rPr>
          <w:rFonts w:eastAsiaTheme="minorEastAsia" w:cstheme="minorBidi"/>
          <w:lang w:val="en-US"/>
        </w:rPr>
      </w:pPr>
      <w:r w:rsidRPr="00EA42F4">
        <w:rPr>
          <w:rFonts w:eastAsiaTheme="minorEastAsia" w:cstheme="minorBidi"/>
        </w:rPr>
        <w:t xml:space="preserve">Centrepay currently charges most businesses a transaction fee of </w:t>
      </w:r>
      <w:r w:rsidRPr="6DAE87AB">
        <w:rPr>
          <w:rFonts w:eastAsiaTheme="minorEastAsia" w:cstheme="minorBidi"/>
        </w:rPr>
        <w:t>$0.99 ($0.90 fee + $0.09 GST) per transaction.</w:t>
      </w:r>
      <w:r w:rsidRPr="6DAE87AB">
        <w:rPr>
          <w:rFonts w:ascii="Roboto" w:eastAsia="Roboto" w:hAnsi="Roboto" w:cs="Roboto"/>
          <w:szCs w:val="20"/>
        </w:rPr>
        <w:t xml:space="preserve"> </w:t>
      </w:r>
      <w:r w:rsidR="0ED279FC" w:rsidRPr="6DAE87AB">
        <w:rPr>
          <w:rFonts w:eastAsiaTheme="minorEastAsia" w:cstheme="minorBidi"/>
        </w:rPr>
        <w:t>I</w:t>
      </w:r>
      <w:r w:rsidR="6B3E2BD5" w:rsidRPr="6DAE87AB">
        <w:rPr>
          <w:rFonts w:eastAsiaTheme="minorEastAsia" w:cstheme="minorBidi"/>
        </w:rPr>
        <w:t>t is proposed that</w:t>
      </w:r>
      <w:r w:rsidR="0CCC5B7D" w:rsidRPr="6DAE87AB">
        <w:rPr>
          <w:rFonts w:eastAsiaTheme="minorEastAsia" w:cstheme="minorBidi"/>
        </w:rPr>
        <w:t xml:space="preserve"> </w:t>
      </w:r>
      <w:r w:rsidR="5346796C" w:rsidRPr="6DAE87AB">
        <w:rPr>
          <w:rFonts w:eastAsiaTheme="minorEastAsia" w:cstheme="minorBidi"/>
        </w:rPr>
        <w:t xml:space="preserve">for all </w:t>
      </w:r>
      <w:r w:rsidR="0CCC5B7D" w:rsidRPr="6DAE87AB">
        <w:rPr>
          <w:rFonts w:eastAsiaTheme="minorEastAsia" w:cstheme="minorBidi"/>
        </w:rPr>
        <w:t xml:space="preserve">Centrepay businesses </w:t>
      </w:r>
      <w:r w:rsidR="7DA380C2" w:rsidRPr="6DAE87AB">
        <w:rPr>
          <w:rFonts w:eastAsiaTheme="minorEastAsia" w:cstheme="minorBidi"/>
        </w:rPr>
        <w:t xml:space="preserve">that </w:t>
      </w:r>
      <w:r w:rsidR="0CCC5B7D" w:rsidRPr="6DAE87AB">
        <w:rPr>
          <w:rFonts w:eastAsiaTheme="minorEastAsia" w:cstheme="minorBidi"/>
        </w:rPr>
        <w:t>are required to pay</w:t>
      </w:r>
      <w:r w:rsidR="5CFFCB21" w:rsidRPr="6DAE87AB">
        <w:rPr>
          <w:rFonts w:eastAsiaTheme="minorEastAsia" w:cstheme="minorBidi"/>
        </w:rPr>
        <w:t xml:space="preserve"> </w:t>
      </w:r>
      <w:r w:rsidR="7DA380C2" w:rsidRPr="6DAE87AB">
        <w:rPr>
          <w:rFonts w:eastAsiaTheme="minorEastAsia" w:cstheme="minorBidi"/>
        </w:rPr>
        <w:t xml:space="preserve">a </w:t>
      </w:r>
      <w:r w:rsidR="5CFFCB21" w:rsidRPr="6DAE87AB">
        <w:rPr>
          <w:rFonts w:eastAsiaTheme="minorEastAsia" w:cstheme="minorBidi"/>
        </w:rPr>
        <w:t>fee</w:t>
      </w:r>
      <w:r w:rsidR="7DA380C2" w:rsidRPr="6DAE87AB">
        <w:rPr>
          <w:rFonts w:eastAsiaTheme="minorEastAsia" w:cstheme="minorBidi"/>
        </w:rPr>
        <w:t xml:space="preserve"> for their usage of the Centrepay service</w:t>
      </w:r>
      <w:r w:rsidR="3C757478" w:rsidRPr="6DAE87AB">
        <w:rPr>
          <w:rFonts w:eastAsiaTheme="minorEastAsia" w:cstheme="minorBidi"/>
        </w:rPr>
        <w:t xml:space="preserve">, </w:t>
      </w:r>
      <w:r w:rsidR="14FC7AA7" w:rsidRPr="6DAE87AB">
        <w:rPr>
          <w:rFonts w:eastAsiaTheme="minorEastAsia" w:cstheme="minorBidi"/>
        </w:rPr>
        <w:t xml:space="preserve">the fee will be </w:t>
      </w:r>
      <w:r w:rsidR="0E952E95" w:rsidRPr="6DAE87AB">
        <w:rPr>
          <w:rFonts w:eastAsiaTheme="minorEastAsia" w:cstheme="minorBidi"/>
        </w:rPr>
        <w:t>standardised</w:t>
      </w:r>
      <w:r w:rsidR="2ADAF498" w:rsidRPr="6DAE87AB">
        <w:rPr>
          <w:rFonts w:eastAsiaTheme="minorEastAsia" w:cstheme="minorBidi"/>
        </w:rPr>
        <w:t xml:space="preserve">. </w:t>
      </w:r>
      <w:r w:rsidR="3C757478" w:rsidRPr="6DAE87AB">
        <w:rPr>
          <w:rFonts w:eastAsiaTheme="minorEastAsia" w:cstheme="minorBidi"/>
        </w:rPr>
        <w:t>These b</w:t>
      </w:r>
      <w:r w:rsidR="2ADAF498" w:rsidRPr="6DAE87AB">
        <w:rPr>
          <w:rFonts w:eastAsiaTheme="minorEastAsia" w:cstheme="minorBidi"/>
        </w:rPr>
        <w:t xml:space="preserve">usinesses </w:t>
      </w:r>
      <w:r w:rsidR="0CCC5B7D" w:rsidRPr="6DAE87AB">
        <w:rPr>
          <w:rFonts w:eastAsiaTheme="minorEastAsia" w:cstheme="minorBidi"/>
        </w:rPr>
        <w:t>will be charged a nominal/standard rate of $0.99 ($0.90 fee + $0.09 GST) per transaction</w:t>
      </w:r>
      <w:r w:rsidR="7DA380C2" w:rsidRPr="6DAE87AB">
        <w:rPr>
          <w:rFonts w:eastAsiaTheme="minorEastAsia" w:cstheme="minorBidi"/>
        </w:rPr>
        <w:t xml:space="preserve"> unless a fee waiver is approved by the </w:t>
      </w:r>
      <w:r w:rsidR="00A864CF">
        <w:rPr>
          <w:rFonts w:eastAsiaTheme="minorEastAsia" w:cstheme="minorBidi"/>
        </w:rPr>
        <w:t>agency</w:t>
      </w:r>
      <w:r w:rsidR="0CCC5B7D" w:rsidRPr="6DAE87AB">
        <w:rPr>
          <w:rFonts w:eastAsiaTheme="minorEastAsia" w:cstheme="minorBidi"/>
        </w:rPr>
        <w:t>.</w:t>
      </w:r>
      <w:r w:rsidR="7DA380C2" w:rsidRPr="6DAE87AB">
        <w:rPr>
          <w:rFonts w:eastAsiaTheme="minorEastAsia" w:cstheme="minorBidi"/>
        </w:rPr>
        <w:t xml:space="preserve"> It is </w:t>
      </w:r>
      <w:r w:rsidR="7DA380C2" w:rsidRPr="6DAE87AB">
        <w:rPr>
          <w:rFonts w:eastAsiaTheme="minorEastAsia" w:cstheme="minorBidi"/>
        </w:rPr>
        <w:lastRenderedPageBreak/>
        <w:t>proposed that fee waivers will generally apply only in limited circumstances</w:t>
      </w:r>
      <w:r w:rsidR="1081BE53" w:rsidRPr="6DAE87AB">
        <w:rPr>
          <w:rFonts w:eastAsiaTheme="minorEastAsia" w:cstheme="minorBidi"/>
        </w:rPr>
        <w:t>, for example No Interest Loans Scheme</w:t>
      </w:r>
      <w:r w:rsidR="738D9E66" w:rsidRPr="6DAE87AB">
        <w:rPr>
          <w:rFonts w:eastAsiaTheme="minorEastAsia" w:cstheme="minorBidi"/>
        </w:rPr>
        <w:t>.</w:t>
      </w:r>
    </w:p>
    <w:p w14:paraId="7A11C910" w14:textId="2AE805E7" w:rsidR="2C051594" w:rsidRPr="00650FEF" w:rsidRDefault="00FD585C" w:rsidP="6DAE87AB">
      <w:pPr>
        <w:keepNext/>
        <w:rPr>
          <w:rFonts w:eastAsiaTheme="minorEastAsia" w:cstheme="minorBidi"/>
          <w:i/>
          <w:iCs/>
        </w:rPr>
      </w:pPr>
      <w:r>
        <w:rPr>
          <w:rFonts w:eastAsiaTheme="minorEastAsia" w:cstheme="minorBidi"/>
        </w:rPr>
        <w:t>R</w:t>
      </w:r>
      <w:r w:rsidR="1C8695F8" w:rsidRPr="6DAE87AB">
        <w:rPr>
          <w:rFonts w:eastAsiaTheme="minorEastAsia" w:cstheme="minorBidi"/>
        </w:rPr>
        <w:t>eview</w:t>
      </w:r>
      <w:r w:rsidR="294D4A3A" w:rsidRPr="6DAE87AB">
        <w:rPr>
          <w:rFonts w:eastAsiaTheme="minorEastAsia" w:cstheme="minorBidi"/>
        </w:rPr>
        <w:t xml:space="preserve"> the </w:t>
      </w:r>
      <w:r w:rsidR="294D4A3A" w:rsidRPr="6DAE87AB">
        <w:rPr>
          <w:rFonts w:eastAsiaTheme="minorEastAsia" w:cstheme="minorBidi"/>
          <w:b/>
          <w:bCs/>
        </w:rPr>
        <w:t>Centrepay Terms of Use</w:t>
      </w:r>
      <w:r w:rsidR="294D4A3A" w:rsidRPr="6DAE87AB">
        <w:rPr>
          <w:rFonts w:eastAsiaTheme="minorEastAsia" w:cstheme="minorBidi"/>
        </w:rPr>
        <w:t xml:space="preserve">, </w:t>
      </w:r>
      <w:r w:rsidR="002E18FE">
        <w:rPr>
          <w:rFonts w:eastAsiaTheme="minorEastAsia" w:cstheme="minorBidi"/>
          <w:b/>
          <w:bCs/>
        </w:rPr>
        <w:t xml:space="preserve">PART D </w:t>
      </w:r>
      <w:r w:rsidR="0C35A567" w:rsidRPr="6DAE87AB">
        <w:rPr>
          <w:rFonts w:eastAsiaTheme="minorEastAsia" w:cstheme="minorBidi"/>
          <w:i/>
          <w:iCs/>
        </w:rPr>
        <w:t>-</w:t>
      </w:r>
      <w:r w:rsidR="294D4A3A" w:rsidRPr="6DAE87AB">
        <w:rPr>
          <w:rFonts w:eastAsiaTheme="minorEastAsia" w:cstheme="minorBidi"/>
        </w:rPr>
        <w:t xml:space="preserve"> </w:t>
      </w:r>
      <w:r w:rsidR="294D4A3A" w:rsidRPr="6DAE87AB">
        <w:rPr>
          <w:rFonts w:eastAsiaTheme="minorEastAsia" w:cstheme="minorBidi"/>
          <w:i/>
          <w:iCs/>
        </w:rPr>
        <w:t xml:space="preserve">Fees.  </w:t>
      </w:r>
    </w:p>
    <w:tbl>
      <w:tblPr>
        <w:tblStyle w:val="TableGrid1"/>
        <w:tblW w:w="0" w:type="auto"/>
        <w:jc w:val="center"/>
        <w:tblLook w:val="04A0" w:firstRow="1" w:lastRow="0" w:firstColumn="1" w:lastColumn="0" w:noHBand="0" w:noVBand="1"/>
      </w:tblPr>
      <w:tblGrid>
        <w:gridCol w:w="9016"/>
      </w:tblGrid>
      <w:tr w:rsidR="00B26679" w:rsidRPr="00C96D9B" w14:paraId="30796D18" w14:textId="77777777" w:rsidTr="7CB394E4">
        <w:trPr>
          <w:trHeight w:val="1090"/>
          <w:jc w:val="center"/>
        </w:trPr>
        <w:tc>
          <w:tcPr>
            <w:tcW w:w="9016" w:type="dxa"/>
            <w:shd w:val="clear" w:color="auto" w:fill="C6F3FF" w:themeFill="accent1" w:themeFillTint="33"/>
          </w:tcPr>
          <w:p w14:paraId="55BE49FD" w14:textId="436ADAB5" w:rsidR="006D7F72" w:rsidRPr="007650A9" w:rsidRDefault="00B26679">
            <w:pPr>
              <w:pStyle w:val="Heading3"/>
              <w:spacing w:before="120" w:after="0"/>
              <w:rPr>
                <w:rFonts w:asciiTheme="minorHAnsi" w:eastAsia="Calibri" w:hAnsiTheme="minorHAnsi"/>
                <w:u w:val="single"/>
              </w:rPr>
            </w:pPr>
            <w:r w:rsidRPr="007650A9">
              <w:rPr>
                <w:rFonts w:asciiTheme="minorHAnsi" w:eastAsia="Calibri" w:hAnsiTheme="minorHAnsi"/>
                <w:u w:val="single"/>
              </w:rPr>
              <w:t>Question</w:t>
            </w:r>
            <w:r w:rsidR="00020D51" w:rsidRPr="007650A9">
              <w:rPr>
                <w:rFonts w:asciiTheme="minorHAnsi" w:eastAsia="Calibri" w:hAnsiTheme="minorHAnsi"/>
                <w:u w:val="single"/>
              </w:rPr>
              <w:t>s</w:t>
            </w:r>
            <w:r w:rsidRPr="007650A9">
              <w:rPr>
                <w:rFonts w:asciiTheme="minorHAnsi" w:eastAsia="Calibri" w:hAnsiTheme="minorHAnsi"/>
                <w:u w:val="single"/>
              </w:rPr>
              <w:t>:</w:t>
            </w:r>
          </w:p>
          <w:p w14:paraId="3BACE52C" w14:textId="57F06922" w:rsidR="00482D2E" w:rsidRPr="007650A9" w:rsidRDefault="00482D2E" w:rsidP="0003156C">
            <w:pPr>
              <w:pStyle w:val="Heading3"/>
              <w:spacing w:before="120" w:after="0"/>
              <w:rPr>
                <w:sz w:val="10"/>
                <w:szCs w:val="10"/>
              </w:rPr>
            </w:pPr>
          </w:p>
          <w:p w14:paraId="151C5233" w14:textId="77777777" w:rsidR="00482D2E" w:rsidRDefault="00482D2E" w:rsidP="007650A9">
            <w:pPr>
              <w:numPr>
                <w:ilvl w:val="0"/>
                <w:numId w:val="41"/>
              </w:numPr>
              <w:spacing w:before="0" w:after="160" w:line="259" w:lineRule="auto"/>
              <w:contextualSpacing/>
            </w:pPr>
            <w:r>
              <w:t>Would you like to provide any feedback on the proposed fees?</w:t>
            </w:r>
          </w:p>
          <w:p w14:paraId="7ED36722" w14:textId="77777777" w:rsidR="00482D2E" w:rsidRDefault="00482D2E" w:rsidP="002E7A35">
            <w:pPr>
              <w:spacing w:before="0" w:after="160" w:line="259" w:lineRule="auto"/>
              <w:contextualSpacing/>
            </w:pPr>
          </w:p>
          <w:p w14:paraId="2040307E" w14:textId="6B5EC2C0" w:rsidR="00482D2E" w:rsidRPr="0003156C" w:rsidRDefault="00482D2E" w:rsidP="0003156C">
            <w:pPr>
              <w:spacing w:before="0" w:after="160" w:line="259" w:lineRule="auto"/>
              <w:ind w:left="1080"/>
              <w:contextualSpacing/>
              <w:rPr>
                <w:i/>
                <w:iCs/>
              </w:rPr>
            </w:pPr>
            <w:r w:rsidRPr="0003156C">
              <w:rPr>
                <w:i/>
                <w:iCs/>
              </w:rPr>
              <w:t>[Yes / No]</w:t>
            </w:r>
          </w:p>
          <w:p w14:paraId="520E7A99" w14:textId="77777777" w:rsidR="00482D2E" w:rsidRDefault="00482D2E" w:rsidP="0003156C">
            <w:pPr>
              <w:spacing w:before="0" w:after="160" w:line="259" w:lineRule="auto"/>
              <w:contextualSpacing/>
            </w:pPr>
          </w:p>
          <w:p w14:paraId="13E8A8AF" w14:textId="59873799" w:rsidR="00B26679" w:rsidRDefault="00482D2E" w:rsidP="007650A9">
            <w:pPr>
              <w:numPr>
                <w:ilvl w:val="0"/>
                <w:numId w:val="41"/>
              </w:numPr>
              <w:spacing w:before="0" w:after="160" w:line="259" w:lineRule="auto"/>
              <w:contextualSpacing/>
            </w:pPr>
            <w:r>
              <w:t xml:space="preserve">If yes, </w:t>
            </w:r>
            <w:r w:rsidR="00067385">
              <w:t>how would the changes to fees affect you or your business?</w:t>
            </w:r>
          </w:p>
          <w:p w14:paraId="614F0B82" w14:textId="2FDD9694" w:rsidR="006D7F72" w:rsidRPr="00434A7F" w:rsidRDefault="006D7F72" w:rsidP="0003156C">
            <w:pPr>
              <w:spacing w:before="0" w:after="160" w:line="259" w:lineRule="auto"/>
              <w:ind w:left="360"/>
              <w:contextualSpacing/>
            </w:pPr>
          </w:p>
        </w:tc>
      </w:tr>
    </w:tbl>
    <w:p w14:paraId="23C7E1FA" w14:textId="77777777" w:rsidR="00B26679" w:rsidRPr="00920A2D" w:rsidRDefault="00B26679" w:rsidP="00920A2D">
      <w:pPr>
        <w:rPr>
          <w:rFonts w:eastAsia="Calibri"/>
        </w:rPr>
      </w:pPr>
    </w:p>
    <w:p w14:paraId="761B269D" w14:textId="638A7249" w:rsidR="00B62C0D" w:rsidRDefault="004C53B1" w:rsidP="7CB394E4">
      <w:pPr>
        <w:pStyle w:val="Heading1"/>
        <w:rPr>
          <w:rFonts w:asciiTheme="minorHAnsi" w:hAnsiTheme="minorHAnsi"/>
        </w:rPr>
      </w:pPr>
      <w:bookmarkStart w:id="44" w:name="_Toc1606159762"/>
      <w:r w:rsidRPr="7CB394E4">
        <w:rPr>
          <w:caps/>
        </w:rPr>
        <w:br w:type="page"/>
      </w:r>
      <w:bookmarkStart w:id="45" w:name="_Toc192087242"/>
      <w:bookmarkStart w:id="46" w:name="_Toc192750491"/>
      <w:r w:rsidR="5BB767A3" w:rsidRPr="7CB394E4">
        <w:rPr>
          <w:rFonts w:asciiTheme="minorHAnsi" w:hAnsiTheme="minorHAnsi"/>
        </w:rPr>
        <w:lastRenderedPageBreak/>
        <w:t>4</w:t>
      </w:r>
      <w:r w:rsidR="0F97DE95" w:rsidRPr="7CB394E4">
        <w:rPr>
          <w:rFonts w:asciiTheme="minorHAnsi" w:hAnsiTheme="minorHAnsi"/>
        </w:rPr>
        <w:t xml:space="preserve">. </w:t>
      </w:r>
      <w:bookmarkEnd w:id="44"/>
      <w:r w:rsidR="000E6AE7">
        <w:rPr>
          <w:rFonts w:asciiTheme="minorHAnsi" w:hAnsiTheme="minorHAnsi"/>
        </w:rPr>
        <w:t>Deduction authority</w:t>
      </w:r>
      <w:bookmarkEnd w:id="45"/>
      <w:bookmarkEnd w:id="46"/>
    </w:p>
    <w:p w14:paraId="2C8A75A2" w14:textId="67341352" w:rsidR="001F77EC" w:rsidRPr="000E6AE7" w:rsidRDefault="001F77EC" w:rsidP="001F77EC">
      <w:pPr>
        <w:pStyle w:val="Heading2"/>
        <w:rPr>
          <w:rFonts w:eastAsia="Calibri"/>
        </w:rPr>
      </w:pPr>
      <w:bookmarkStart w:id="47" w:name="_Toc192087243"/>
      <w:bookmarkStart w:id="48" w:name="_Toc192750492"/>
      <w:r>
        <w:rPr>
          <w:rFonts w:eastAsia="Calibri"/>
        </w:rPr>
        <w:t>4.1 Mandatory deduction authority form</w:t>
      </w:r>
      <w:bookmarkEnd w:id="47"/>
      <w:bookmarkEnd w:id="48"/>
    </w:p>
    <w:p w14:paraId="6CED3AC4" w14:textId="21F72956" w:rsidR="007118D2" w:rsidRPr="007118D2" w:rsidRDefault="007118D2" w:rsidP="007118D2">
      <w:pPr>
        <w:pStyle w:val="BodyText"/>
        <w:rPr>
          <w:rFonts w:eastAsia="Calibri"/>
        </w:rPr>
      </w:pPr>
      <w:r w:rsidRPr="4B553B9E">
        <w:rPr>
          <w:rFonts w:eastAsia="Calibri"/>
        </w:rPr>
        <w:t xml:space="preserve">As part of the </w:t>
      </w:r>
      <w:r w:rsidR="00A864CF">
        <w:rPr>
          <w:rFonts w:eastAsia="Calibri"/>
        </w:rPr>
        <w:t>agency</w:t>
      </w:r>
      <w:r w:rsidRPr="4B553B9E">
        <w:rPr>
          <w:rFonts w:eastAsia="Calibri"/>
        </w:rPr>
        <w:t xml:space="preserve">’s consultation and engagement activities during 2024, we heard: </w:t>
      </w:r>
    </w:p>
    <w:p w14:paraId="63F457DA" w14:textId="73B25D46" w:rsidR="007118D2" w:rsidRPr="007118D2" w:rsidRDefault="00D54BF3" w:rsidP="00A448C2">
      <w:pPr>
        <w:pStyle w:val="BodyText"/>
        <w:numPr>
          <w:ilvl w:val="0"/>
          <w:numId w:val="19"/>
        </w:numPr>
        <w:rPr>
          <w:rFonts w:eastAsia="Calibri"/>
        </w:rPr>
      </w:pPr>
      <w:r w:rsidRPr="4B553B9E">
        <w:rPr>
          <w:rFonts w:eastAsia="Calibri"/>
        </w:rPr>
        <w:t>businesses were asking for different information from customers in their current deduction forms,</w:t>
      </w:r>
    </w:p>
    <w:p w14:paraId="2FDB40B4" w14:textId="7B0D6DE4" w:rsidR="007118D2" w:rsidRPr="007118D2" w:rsidRDefault="00D54BF3" w:rsidP="00A448C2">
      <w:pPr>
        <w:pStyle w:val="BodyText"/>
        <w:numPr>
          <w:ilvl w:val="0"/>
          <w:numId w:val="19"/>
        </w:numPr>
        <w:rPr>
          <w:rFonts w:eastAsia="Calibri"/>
        </w:rPr>
      </w:pPr>
      <w:r w:rsidRPr="4B553B9E">
        <w:rPr>
          <w:rFonts w:eastAsia="Calibri"/>
        </w:rPr>
        <w:t xml:space="preserve">sometimes customers were not aware of what they were signing for (costs, duration), </w:t>
      </w:r>
    </w:p>
    <w:p w14:paraId="3F075148" w14:textId="39227C75" w:rsidR="007118D2" w:rsidRDefault="007118D2" w:rsidP="00A448C2">
      <w:pPr>
        <w:pStyle w:val="BodyText"/>
        <w:numPr>
          <w:ilvl w:val="0"/>
          <w:numId w:val="19"/>
        </w:numPr>
        <w:rPr>
          <w:rFonts w:eastAsia="Calibri"/>
        </w:rPr>
      </w:pPr>
      <w:r w:rsidRPr="4B553B9E">
        <w:rPr>
          <w:rFonts w:eastAsia="Calibri"/>
        </w:rPr>
        <w:t>businesses suggested it would help to have a standardised deduction form</w:t>
      </w:r>
      <w:r w:rsidR="00E61D1C">
        <w:rPr>
          <w:rFonts w:eastAsia="Calibri"/>
        </w:rPr>
        <w:t>, and</w:t>
      </w:r>
    </w:p>
    <w:p w14:paraId="4D9A128F" w14:textId="4FA4BD40" w:rsidR="00712BBC" w:rsidRDefault="00885333" w:rsidP="00A448C2">
      <w:pPr>
        <w:pStyle w:val="BodyText"/>
        <w:numPr>
          <w:ilvl w:val="0"/>
          <w:numId w:val="19"/>
        </w:numPr>
        <w:rPr>
          <w:rFonts w:eastAsia="Calibri"/>
        </w:rPr>
      </w:pPr>
      <w:r>
        <w:rPr>
          <w:rFonts w:eastAsia="Calibri"/>
        </w:rPr>
        <w:t>the form should include additional information t</w:t>
      </w:r>
      <w:r w:rsidR="00712BBC">
        <w:rPr>
          <w:rFonts w:eastAsia="Calibri"/>
        </w:rPr>
        <w:t>o ensure customers understand what they are signing</w:t>
      </w:r>
    </w:p>
    <w:p w14:paraId="3743C117" w14:textId="707B4350" w:rsidR="004D7A9D" w:rsidRPr="00650FEF" w:rsidRDefault="58A1FDCF" w:rsidP="7CB394E4">
      <w:pPr>
        <w:pStyle w:val="BodyText"/>
        <w:rPr>
          <w:rFonts w:eastAsia="Calibri"/>
        </w:rPr>
      </w:pPr>
      <w:r w:rsidRPr="419D7EF5">
        <w:rPr>
          <w:rFonts w:eastAsia="Calibri"/>
        </w:rPr>
        <w:t>To remove the need for businesses to develop their own forms, and to capture</w:t>
      </w:r>
      <w:r w:rsidR="002E208D" w:rsidRPr="419D7EF5">
        <w:rPr>
          <w:rFonts w:eastAsia="Calibri"/>
        </w:rPr>
        <w:t xml:space="preserve"> customer consent and </w:t>
      </w:r>
      <w:r w:rsidRPr="419D7EF5">
        <w:rPr>
          <w:rFonts w:eastAsia="Calibri"/>
        </w:rPr>
        <w:t>all necessary details when deductions are established</w:t>
      </w:r>
      <w:r w:rsidR="4F924AE2" w:rsidRPr="419D7EF5">
        <w:rPr>
          <w:rFonts w:eastAsia="Calibri"/>
        </w:rPr>
        <w:t xml:space="preserve"> by a business on behalf of a customer</w:t>
      </w:r>
      <w:r w:rsidRPr="419D7EF5">
        <w:rPr>
          <w:rFonts w:eastAsia="Calibri"/>
        </w:rPr>
        <w:t xml:space="preserve">, the </w:t>
      </w:r>
      <w:r w:rsidR="00A864CF">
        <w:rPr>
          <w:rFonts w:eastAsia="Calibri"/>
        </w:rPr>
        <w:t>agency</w:t>
      </w:r>
      <w:r w:rsidRPr="419D7EF5">
        <w:rPr>
          <w:rFonts w:eastAsia="Calibri"/>
        </w:rPr>
        <w:t xml:space="preserve"> is </w:t>
      </w:r>
      <w:r w:rsidR="3B25F2C5" w:rsidRPr="419D7EF5">
        <w:rPr>
          <w:rFonts w:eastAsia="Calibri"/>
        </w:rPr>
        <w:t xml:space="preserve">proposing to introduce a </w:t>
      </w:r>
      <w:r w:rsidR="31318083" w:rsidRPr="419D7EF5">
        <w:rPr>
          <w:rFonts w:eastAsia="Calibri"/>
        </w:rPr>
        <w:t>m</w:t>
      </w:r>
      <w:r w:rsidR="3B25F2C5" w:rsidRPr="419D7EF5">
        <w:rPr>
          <w:rFonts w:eastAsia="Calibri"/>
        </w:rPr>
        <w:t xml:space="preserve">andatory </w:t>
      </w:r>
      <w:r w:rsidR="1E503804" w:rsidRPr="419D7EF5">
        <w:rPr>
          <w:rFonts w:eastAsia="Calibri"/>
        </w:rPr>
        <w:t>D</w:t>
      </w:r>
      <w:r w:rsidR="3B25F2C5" w:rsidRPr="419D7EF5">
        <w:rPr>
          <w:rFonts w:eastAsia="Calibri"/>
        </w:rPr>
        <w:t xml:space="preserve">eduction </w:t>
      </w:r>
      <w:r w:rsidR="1E503804" w:rsidRPr="419D7EF5">
        <w:rPr>
          <w:rFonts w:eastAsia="Calibri"/>
        </w:rPr>
        <w:t xml:space="preserve">Authority </w:t>
      </w:r>
      <w:r w:rsidR="00EC056A">
        <w:rPr>
          <w:rFonts w:eastAsia="Calibri"/>
        </w:rPr>
        <w:t>f</w:t>
      </w:r>
      <w:r w:rsidR="3B25F2C5" w:rsidRPr="419D7EF5">
        <w:rPr>
          <w:rFonts w:eastAsia="Calibri"/>
        </w:rPr>
        <w:t xml:space="preserve">orm </w:t>
      </w:r>
      <w:r w:rsidR="00FB4824">
        <w:rPr>
          <w:rFonts w:eastAsia="Calibri"/>
        </w:rPr>
        <w:t>to</w:t>
      </w:r>
      <w:r w:rsidR="3B25F2C5" w:rsidRPr="419D7EF5">
        <w:rPr>
          <w:rFonts w:eastAsia="Calibri"/>
        </w:rPr>
        <w:t xml:space="preserve"> be used</w:t>
      </w:r>
      <w:r w:rsidR="5A61DE4B" w:rsidRPr="419D7EF5">
        <w:rPr>
          <w:rFonts w:eastAsia="Calibri"/>
        </w:rPr>
        <w:t xml:space="preserve"> </w:t>
      </w:r>
      <w:r w:rsidR="3B25F2C5" w:rsidRPr="419D7EF5">
        <w:rPr>
          <w:rFonts w:eastAsia="Calibri"/>
        </w:rPr>
        <w:t xml:space="preserve">by all registered </w:t>
      </w:r>
      <w:r w:rsidR="46DFF724" w:rsidRPr="419D7EF5">
        <w:rPr>
          <w:rFonts w:eastAsia="Calibri"/>
        </w:rPr>
        <w:t>Centrepay</w:t>
      </w:r>
      <w:r w:rsidR="3B25F2C5" w:rsidRPr="419D7EF5">
        <w:rPr>
          <w:rFonts w:eastAsia="Calibri"/>
        </w:rPr>
        <w:t xml:space="preserve"> businesses.</w:t>
      </w:r>
      <w:r w:rsidRPr="419D7EF5">
        <w:rPr>
          <w:rFonts w:eastAsia="Calibri"/>
        </w:rPr>
        <w:t xml:space="preserve"> </w:t>
      </w:r>
    </w:p>
    <w:p w14:paraId="6D91A35B" w14:textId="2CB7E83C" w:rsidR="57C288AB" w:rsidRPr="00650FEF" w:rsidRDefault="3175B117" w:rsidP="7CB394E4">
      <w:pPr>
        <w:pStyle w:val="BodyText"/>
        <w:rPr>
          <w:rFonts w:eastAsia="Calibri"/>
        </w:rPr>
      </w:pPr>
      <w:r w:rsidRPr="4405DDC5">
        <w:rPr>
          <w:rFonts w:eastAsia="Calibri"/>
        </w:rPr>
        <w:t xml:space="preserve">The new </w:t>
      </w:r>
      <w:r w:rsidR="247E9ADC" w:rsidRPr="4405DDC5">
        <w:rPr>
          <w:rFonts w:eastAsia="Calibri"/>
        </w:rPr>
        <w:t>D</w:t>
      </w:r>
      <w:r w:rsidRPr="4405DDC5">
        <w:rPr>
          <w:rFonts w:eastAsia="Calibri"/>
        </w:rPr>
        <w:t xml:space="preserve">eduction </w:t>
      </w:r>
      <w:r w:rsidR="356A30EB" w:rsidRPr="4405DDC5">
        <w:rPr>
          <w:rFonts w:eastAsia="Calibri"/>
        </w:rPr>
        <w:t>A</w:t>
      </w:r>
      <w:r w:rsidRPr="4405DDC5">
        <w:rPr>
          <w:rFonts w:eastAsia="Calibri"/>
        </w:rPr>
        <w:t>uthority form will include</w:t>
      </w:r>
      <w:r w:rsidR="254F31E9" w:rsidRPr="4405DDC5">
        <w:rPr>
          <w:rFonts w:eastAsia="Calibri"/>
        </w:rPr>
        <w:t xml:space="preserve"> i</w:t>
      </w:r>
      <w:r w:rsidRPr="4405DDC5">
        <w:rPr>
          <w:rFonts w:eastAsia="Calibri"/>
        </w:rPr>
        <w:t>nformation for customers, including what Centrepay is</w:t>
      </w:r>
      <w:r w:rsidR="1FF6A3EB" w:rsidRPr="4405DDC5">
        <w:rPr>
          <w:rFonts w:eastAsia="Calibri"/>
        </w:rPr>
        <w:t xml:space="preserve"> and how it can be used</w:t>
      </w:r>
      <w:r w:rsidR="7DAE5C14" w:rsidRPr="4405DDC5">
        <w:rPr>
          <w:rFonts w:eastAsia="Calibri"/>
        </w:rPr>
        <w:t xml:space="preserve">, which business must provide to </w:t>
      </w:r>
      <w:r w:rsidR="48AE2132" w:rsidRPr="4405DDC5">
        <w:rPr>
          <w:rFonts w:eastAsia="Calibri"/>
        </w:rPr>
        <w:t>their</w:t>
      </w:r>
      <w:r w:rsidR="7DAE5C14" w:rsidRPr="4405DDC5">
        <w:rPr>
          <w:rFonts w:eastAsia="Calibri"/>
        </w:rPr>
        <w:t xml:space="preserve"> customers</w:t>
      </w:r>
      <w:r w:rsidR="551663BC" w:rsidRPr="4405DDC5">
        <w:rPr>
          <w:rFonts w:eastAsia="Calibri"/>
        </w:rPr>
        <w:t>.</w:t>
      </w:r>
      <w:r w:rsidR="254F31E9" w:rsidRPr="4405DDC5">
        <w:rPr>
          <w:rFonts w:eastAsia="Calibri"/>
        </w:rPr>
        <w:t xml:space="preserve"> </w:t>
      </w:r>
      <w:r w:rsidR="784EC432" w:rsidRPr="4405DDC5">
        <w:rPr>
          <w:rFonts w:eastAsia="Calibri"/>
        </w:rPr>
        <w:t>T</w:t>
      </w:r>
      <w:r w:rsidR="69BF2C08" w:rsidRPr="4405DDC5">
        <w:rPr>
          <w:rFonts w:eastAsia="Calibri"/>
        </w:rPr>
        <w:t>h</w:t>
      </w:r>
      <w:r w:rsidR="4E2079C9" w:rsidRPr="4405DDC5">
        <w:rPr>
          <w:rFonts w:eastAsia="Calibri"/>
        </w:rPr>
        <w:t>e proposed new Deduction A</w:t>
      </w:r>
      <w:r w:rsidR="69BF2C08" w:rsidRPr="4405DDC5">
        <w:rPr>
          <w:rFonts w:eastAsia="Calibri"/>
        </w:rPr>
        <w:t xml:space="preserve">uthority </w:t>
      </w:r>
      <w:r w:rsidR="4E2079C9" w:rsidRPr="4405DDC5">
        <w:rPr>
          <w:rFonts w:eastAsia="Calibri"/>
        </w:rPr>
        <w:t xml:space="preserve">form </w:t>
      </w:r>
      <w:r w:rsidR="784EC432" w:rsidRPr="4405DDC5">
        <w:rPr>
          <w:rFonts w:eastAsia="Calibri"/>
        </w:rPr>
        <w:t xml:space="preserve">can be </w:t>
      </w:r>
      <w:r w:rsidR="6EC087C9" w:rsidRPr="4405DDC5">
        <w:rPr>
          <w:rFonts w:eastAsia="Calibri"/>
        </w:rPr>
        <w:t xml:space="preserve">found in the </w:t>
      </w:r>
      <w:r w:rsidR="6EC087C9" w:rsidRPr="4405DDC5">
        <w:rPr>
          <w:rFonts w:eastAsia="Calibri"/>
          <w:b/>
          <w:bCs/>
        </w:rPr>
        <w:t>Centrepay Terms of Use</w:t>
      </w:r>
      <w:r w:rsidR="784EC432" w:rsidRPr="4405DDC5">
        <w:rPr>
          <w:rFonts w:eastAsia="Calibri"/>
          <w:b/>
          <w:bCs/>
        </w:rPr>
        <w:t xml:space="preserve"> </w:t>
      </w:r>
      <w:r w:rsidR="784EC432" w:rsidRPr="4405DDC5">
        <w:rPr>
          <w:rFonts w:eastAsia="Calibri"/>
        </w:rPr>
        <w:t>at</w:t>
      </w:r>
      <w:r w:rsidR="6EC087C9" w:rsidRPr="4405DDC5">
        <w:rPr>
          <w:rFonts w:eastAsia="Calibri"/>
        </w:rPr>
        <w:t xml:space="preserve"> </w:t>
      </w:r>
      <w:r w:rsidR="6DE2161B" w:rsidRPr="007650A9">
        <w:rPr>
          <w:rFonts w:eastAsia="Calibri"/>
          <w:b/>
          <w:bCs/>
        </w:rPr>
        <w:t>Schedule</w:t>
      </w:r>
      <w:r w:rsidR="6EC087C9" w:rsidRPr="007650A9">
        <w:rPr>
          <w:rFonts w:eastAsia="Calibri"/>
          <w:b/>
          <w:bCs/>
        </w:rPr>
        <w:t xml:space="preserve"> </w:t>
      </w:r>
      <w:r w:rsidR="009D703F" w:rsidRPr="007650A9">
        <w:rPr>
          <w:rFonts w:eastAsia="Calibri"/>
          <w:b/>
          <w:bCs/>
        </w:rPr>
        <w:t>3</w:t>
      </w:r>
      <w:r w:rsidR="08A9A215" w:rsidRPr="007650A9">
        <w:rPr>
          <w:rFonts w:eastAsia="Calibri"/>
          <w:b/>
          <w:bCs/>
        </w:rPr>
        <w:t xml:space="preserve"> </w:t>
      </w:r>
      <w:r w:rsidR="08A9A215" w:rsidRPr="4405DDC5">
        <w:rPr>
          <w:rFonts w:eastAsia="Calibri"/>
          <w:i/>
          <w:iCs/>
        </w:rPr>
        <w:t>‘</w:t>
      </w:r>
      <w:r w:rsidR="002E18FE">
        <w:rPr>
          <w:rFonts w:eastAsia="Calibri"/>
          <w:i/>
          <w:iCs/>
        </w:rPr>
        <w:t>F</w:t>
      </w:r>
      <w:r w:rsidR="08A9A215" w:rsidRPr="4405DDC5">
        <w:rPr>
          <w:rFonts w:eastAsia="Calibri"/>
          <w:i/>
          <w:iCs/>
        </w:rPr>
        <w:t>orm</w:t>
      </w:r>
      <w:r w:rsidR="002E18FE">
        <w:rPr>
          <w:rFonts w:eastAsia="Calibri"/>
          <w:i/>
          <w:iCs/>
        </w:rPr>
        <w:t xml:space="preserve"> of deduction authority</w:t>
      </w:r>
      <w:r w:rsidR="08A9A215" w:rsidRPr="4405DDC5">
        <w:rPr>
          <w:rFonts w:eastAsia="Calibri"/>
          <w:i/>
          <w:iCs/>
        </w:rPr>
        <w:t>’.</w:t>
      </w:r>
      <w:r w:rsidR="4E2079C9">
        <w:t xml:space="preserve"> </w:t>
      </w:r>
      <w:r w:rsidR="4E2079C9" w:rsidRPr="4405DDC5">
        <w:rPr>
          <w:rFonts w:eastAsia="Calibri"/>
        </w:rPr>
        <w:t>Requirements in relation to deduction authorities are contained in</w:t>
      </w:r>
      <w:r w:rsidR="4E2079C9" w:rsidRPr="4405DDC5">
        <w:rPr>
          <w:rFonts w:eastAsia="Calibri"/>
          <w:i/>
          <w:iCs/>
        </w:rPr>
        <w:t xml:space="preserve"> </w:t>
      </w:r>
      <w:r w:rsidR="002E18FE">
        <w:rPr>
          <w:rFonts w:eastAsia="Calibri"/>
          <w:b/>
          <w:bCs/>
        </w:rPr>
        <w:t xml:space="preserve">PART B </w:t>
      </w:r>
      <w:r w:rsidR="002E18FE" w:rsidRPr="007650A9">
        <w:rPr>
          <w:rFonts w:eastAsia="Calibri"/>
          <w:i/>
          <w:iCs/>
        </w:rPr>
        <w:t>‘Deduction Authorities’</w:t>
      </w:r>
      <w:r w:rsidR="4E2079C9" w:rsidRPr="4405DDC5">
        <w:rPr>
          <w:rFonts w:eastAsia="Calibri"/>
          <w:i/>
          <w:iCs/>
        </w:rPr>
        <w:t xml:space="preserve"> </w:t>
      </w:r>
      <w:r w:rsidR="3BCA4349" w:rsidRPr="4405DDC5">
        <w:rPr>
          <w:rFonts w:eastAsia="Calibri"/>
        </w:rPr>
        <w:t>within</w:t>
      </w:r>
      <w:r w:rsidR="4E2079C9" w:rsidRPr="4405DDC5">
        <w:rPr>
          <w:rFonts w:eastAsia="Calibri"/>
        </w:rPr>
        <w:t xml:space="preserve"> the</w:t>
      </w:r>
      <w:r w:rsidR="4E2079C9" w:rsidRPr="4405DDC5">
        <w:rPr>
          <w:rFonts w:eastAsia="Calibri"/>
          <w:i/>
          <w:iCs/>
        </w:rPr>
        <w:t xml:space="preserve"> </w:t>
      </w:r>
      <w:r w:rsidR="4E2079C9" w:rsidRPr="4405DDC5">
        <w:rPr>
          <w:rFonts w:eastAsia="Calibri"/>
          <w:b/>
          <w:bCs/>
        </w:rPr>
        <w:t>Centrepay Terms of Use</w:t>
      </w:r>
      <w:r w:rsidR="4E2079C9" w:rsidRPr="4405DDC5">
        <w:rPr>
          <w:rFonts w:eastAsia="Calibri"/>
          <w:i/>
          <w:iCs/>
        </w:rPr>
        <w:t>.</w:t>
      </w:r>
    </w:p>
    <w:p w14:paraId="27431763" w14:textId="2925E430" w:rsidR="7448D400" w:rsidRPr="004C7CC5" w:rsidRDefault="7448D400" w:rsidP="4B553B9E">
      <w:pPr>
        <w:pStyle w:val="BodyText"/>
        <w:rPr>
          <w:rFonts w:eastAsia="Calibri"/>
        </w:rPr>
      </w:pPr>
      <w:r w:rsidRPr="004C7CC5">
        <w:rPr>
          <w:rFonts w:eastAsia="Calibri"/>
        </w:rPr>
        <w:t>Customers can still start, change or cancel a Centrepay deduction at any time, in any of the following ways:</w:t>
      </w:r>
    </w:p>
    <w:p w14:paraId="0B129060" w14:textId="4D3DB86B" w:rsidR="7448D400" w:rsidRPr="004C7CC5" w:rsidRDefault="7448D400" w:rsidP="004C7CC5">
      <w:pPr>
        <w:pStyle w:val="BodyText"/>
        <w:numPr>
          <w:ilvl w:val="0"/>
          <w:numId w:val="1"/>
        </w:numPr>
        <w:rPr>
          <w:rFonts w:eastAsia="Calibri"/>
        </w:rPr>
      </w:pPr>
      <w:r w:rsidRPr="004C7CC5">
        <w:rPr>
          <w:rFonts w:eastAsia="Calibri"/>
        </w:rPr>
        <w:t xml:space="preserve">using </w:t>
      </w:r>
      <w:proofErr w:type="spellStart"/>
      <w:r w:rsidRPr="004C7CC5">
        <w:rPr>
          <w:rFonts w:eastAsia="Calibri"/>
        </w:rPr>
        <w:t>myGov</w:t>
      </w:r>
      <w:proofErr w:type="spellEnd"/>
      <w:r w:rsidR="00E61D1C">
        <w:rPr>
          <w:rFonts w:eastAsia="Calibri"/>
        </w:rPr>
        <w:t>,</w:t>
      </w:r>
    </w:p>
    <w:p w14:paraId="244C004A" w14:textId="0CEBC055" w:rsidR="7448D400" w:rsidRPr="004C7CC5" w:rsidRDefault="7448D400" w:rsidP="004C7CC5">
      <w:pPr>
        <w:pStyle w:val="BodyText"/>
        <w:numPr>
          <w:ilvl w:val="0"/>
          <w:numId w:val="1"/>
        </w:numPr>
        <w:rPr>
          <w:rFonts w:eastAsia="Calibri"/>
        </w:rPr>
      </w:pPr>
      <w:r w:rsidRPr="004C7CC5">
        <w:rPr>
          <w:rFonts w:eastAsia="Calibri"/>
        </w:rPr>
        <w:t>using the Express Plus Centrelink App</w:t>
      </w:r>
      <w:r w:rsidR="00E61D1C">
        <w:rPr>
          <w:rFonts w:eastAsia="Calibri"/>
        </w:rPr>
        <w:t>,</w:t>
      </w:r>
    </w:p>
    <w:p w14:paraId="21388C05" w14:textId="77777777" w:rsidR="009F74FB" w:rsidRDefault="7448D400" w:rsidP="004C7CC5">
      <w:pPr>
        <w:pStyle w:val="BodyText"/>
        <w:numPr>
          <w:ilvl w:val="0"/>
          <w:numId w:val="1"/>
        </w:numPr>
        <w:rPr>
          <w:rFonts w:eastAsia="Calibri"/>
        </w:rPr>
      </w:pPr>
      <w:r w:rsidRPr="004C7CC5">
        <w:rPr>
          <w:rFonts w:eastAsia="Calibri"/>
        </w:rPr>
        <w:t xml:space="preserve">by calling us on </w:t>
      </w:r>
      <w:r w:rsidR="00B10BD1">
        <w:rPr>
          <w:rFonts w:eastAsia="Calibri"/>
        </w:rPr>
        <w:t>a</w:t>
      </w:r>
      <w:r w:rsidR="00E5269A" w:rsidRPr="004C7CC5">
        <w:rPr>
          <w:rFonts w:eastAsia="Calibri"/>
        </w:rPr>
        <w:t xml:space="preserve"> </w:t>
      </w:r>
      <w:r w:rsidRPr="004C7CC5">
        <w:rPr>
          <w:rFonts w:eastAsia="Calibri"/>
        </w:rPr>
        <w:t>regular payment line</w:t>
      </w:r>
      <w:r w:rsidR="00E61D1C">
        <w:rPr>
          <w:rFonts w:eastAsia="Calibri"/>
        </w:rPr>
        <w:t xml:space="preserve">, </w:t>
      </w:r>
    </w:p>
    <w:p w14:paraId="5F3A621D" w14:textId="010EC95B" w:rsidR="7448D400" w:rsidRPr="004C7CC5" w:rsidRDefault="009F74FB" w:rsidP="004C7CC5">
      <w:pPr>
        <w:pStyle w:val="BodyText"/>
        <w:numPr>
          <w:ilvl w:val="0"/>
          <w:numId w:val="1"/>
        </w:numPr>
        <w:rPr>
          <w:rFonts w:eastAsia="Calibri"/>
        </w:rPr>
      </w:pPr>
      <w:r>
        <w:rPr>
          <w:rFonts w:eastAsia="Calibri"/>
        </w:rPr>
        <w:t xml:space="preserve">completing and signing a new deduction form </w:t>
      </w:r>
      <w:r w:rsidR="002429E0">
        <w:rPr>
          <w:rFonts w:eastAsia="Calibri"/>
        </w:rPr>
        <w:t>with the business</w:t>
      </w:r>
      <w:r>
        <w:rPr>
          <w:rFonts w:eastAsia="Calibri"/>
        </w:rPr>
        <w:t xml:space="preserve">, </w:t>
      </w:r>
      <w:r w:rsidR="00E61D1C">
        <w:rPr>
          <w:rFonts w:eastAsia="Calibri"/>
        </w:rPr>
        <w:t>or</w:t>
      </w:r>
    </w:p>
    <w:p w14:paraId="7D8B4355" w14:textId="7DD2AACA" w:rsidR="7448D400" w:rsidRPr="004C7CC5" w:rsidRDefault="7448D400" w:rsidP="004C7CC5">
      <w:pPr>
        <w:pStyle w:val="BodyText"/>
        <w:numPr>
          <w:ilvl w:val="0"/>
          <w:numId w:val="1"/>
        </w:numPr>
        <w:rPr>
          <w:rFonts w:eastAsia="Calibri"/>
        </w:rPr>
      </w:pPr>
      <w:r w:rsidRPr="004C7CC5">
        <w:rPr>
          <w:rFonts w:eastAsia="Calibri"/>
        </w:rPr>
        <w:t>at a service centre with help from our staff</w:t>
      </w:r>
      <w:r w:rsidR="00E61D1C">
        <w:rPr>
          <w:rFonts w:eastAsia="Calibri"/>
        </w:rPr>
        <w:t>.</w:t>
      </w:r>
    </w:p>
    <w:p w14:paraId="27CFA42A" w14:textId="2BAE704E" w:rsidR="4B553B9E" w:rsidRDefault="4B553B9E" w:rsidP="4B553B9E">
      <w:pPr>
        <w:pStyle w:val="BodyText"/>
        <w:rPr>
          <w:rFonts w:eastAsia="Calibri"/>
          <w:i/>
          <w:iCs/>
        </w:rPr>
      </w:pPr>
    </w:p>
    <w:tbl>
      <w:tblPr>
        <w:tblStyle w:val="TableGrid1"/>
        <w:tblW w:w="0" w:type="auto"/>
        <w:jc w:val="center"/>
        <w:tblLook w:val="04A0" w:firstRow="1" w:lastRow="0" w:firstColumn="1" w:lastColumn="0" w:noHBand="0" w:noVBand="1"/>
      </w:tblPr>
      <w:tblGrid>
        <w:gridCol w:w="9016"/>
      </w:tblGrid>
      <w:tr w:rsidR="00B26679" w:rsidRPr="00C96D9B" w14:paraId="56B12555" w14:textId="77777777" w:rsidTr="600C9C47">
        <w:trPr>
          <w:trHeight w:val="1090"/>
          <w:jc w:val="center"/>
        </w:trPr>
        <w:tc>
          <w:tcPr>
            <w:tcW w:w="9016" w:type="dxa"/>
            <w:shd w:val="clear" w:color="auto" w:fill="C6F3FF" w:themeFill="accent1" w:themeFillTint="33"/>
          </w:tcPr>
          <w:p w14:paraId="4D570E19" w14:textId="0F23FD18" w:rsidR="00B26679" w:rsidRPr="007650A9" w:rsidRDefault="00B26679">
            <w:pPr>
              <w:pStyle w:val="Heading3"/>
              <w:spacing w:before="120" w:after="0"/>
              <w:rPr>
                <w:rFonts w:asciiTheme="minorHAnsi" w:eastAsia="Calibri" w:hAnsiTheme="minorHAnsi"/>
                <w:u w:val="single"/>
              </w:rPr>
            </w:pPr>
            <w:r w:rsidRPr="007650A9">
              <w:rPr>
                <w:rFonts w:asciiTheme="minorHAnsi" w:eastAsia="Calibri" w:hAnsiTheme="minorHAnsi"/>
                <w:u w:val="single"/>
              </w:rPr>
              <w:t>Question</w:t>
            </w:r>
            <w:r w:rsidR="00AB1BD2" w:rsidRPr="007650A9">
              <w:rPr>
                <w:rFonts w:asciiTheme="minorHAnsi" w:eastAsia="Calibri" w:hAnsiTheme="minorHAnsi"/>
                <w:u w:val="single"/>
              </w:rPr>
              <w:t>s</w:t>
            </w:r>
            <w:r w:rsidRPr="007650A9">
              <w:rPr>
                <w:rFonts w:asciiTheme="minorHAnsi" w:eastAsia="Calibri" w:hAnsiTheme="minorHAnsi"/>
                <w:u w:val="single"/>
              </w:rPr>
              <w:t>:</w:t>
            </w:r>
          </w:p>
          <w:p w14:paraId="7D8F6A01" w14:textId="77777777" w:rsidR="006D7F72" w:rsidRPr="007650A9" w:rsidRDefault="006D7F72">
            <w:pPr>
              <w:pStyle w:val="Heading3"/>
              <w:spacing w:before="120" w:after="0"/>
              <w:rPr>
                <w:rFonts w:asciiTheme="minorHAnsi" w:eastAsia="Calibri" w:hAnsiTheme="minorHAnsi"/>
                <w:b w:val="0"/>
                <w:bCs w:val="0"/>
                <w:sz w:val="10"/>
                <w:szCs w:val="10"/>
              </w:rPr>
            </w:pPr>
          </w:p>
          <w:p w14:paraId="3CB607D9" w14:textId="12FAE838" w:rsidR="0001095E" w:rsidRPr="0003156C" w:rsidRDefault="45233C2C" w:rsidP="007650A9">
            <w:pPr>
              <w:numPr>
                <w:ilvl w:val="0"/>
                <w:numId w:val="42"/>
              </w:numPr>
              <w:spacing w:before="0" w:after="160" w:line="259" w:lineRule="auto"/>
              <w:contextualSpacing/>
              <w:rPr>
                <w:rFonts w:eastAsia="Calibri"/>
                <w:i/>
                <w:iCs/>
              </w:rPr>
            </w:pPr>
            <w:r>
              <w:t xml:space="preserve">Would the introduction of a </w:t>
            </w:r>
            <w:r w:rsidR="3032227B">
              <w:t>m</w:t>
            </w:r>
            <w:r>
              <w:t xml:space="preserve">andatory </w:t>
            </w:r>
            <w:r w:rsidR="1E503804">
              <w:t>D</w:t>
            </w:r>
            <w:r>
              <w:t xml:space="preserve">eduction </w:t>
            </w:r>
            <w:r w:rsidR="1E503804">
              <w:t>A</w:t>
            </w:r>
            <w:r>
              <w:t xml:space="preserve">uthority </w:t>
            </w:r>
            <w:r w:rsidR="00990AEF">
              <w:t>f</w:t>
            </w:r>
            <w:r>
              <w:t xml:space="preserve">orm, set out </w:t>
            </w:r>
            <w:r w:rsidRPr="600C9C47">
              <w:rPr>
                <w:rFonts w:eastAsia="Calibri"/>
              </w:rPr>
              <w:t xml:space="preserve">at </w:t>
            </w:r>
            <w:r w:rsidR="5B6CF224" w:rsidRPr="007650A9">
              <w:rPr>
                <w:rFonts w:eastAsia="Calibri"/>
                <w:b/>
                <w:bCs/>
              </w:rPr>
              <w:t>Centrepay Terms of Use</w:t>
            </w:r>
            <w:r w:rsidR="5B6CF224" w:rsidRPr="600C9C47">
              <w:rPr>
                <w:rFonts w:eastAsia="Calibri"/>
                <w:b/>
                <w:bCs/>
                <w:i/>
                <w:iCs/>
              </w:rPr>
              <w:t xml:space="preserve"> </w:t>
            </w:r>
            <w:r w:rsidR="5B6CF224" w:rsidRPr="600C9C47">
              <w:rPr>
                <w:rFonts w:eastAsia="Calibri"/>
                <w:i/>
                <w:iCs/>
              </w:rPr>
              <w:t>at</w:t>
            </w:r>
            <w:r w:rsidR="5B6CF224" w:rsidRPr="007650A9">
              <w:rPr>
                <w:rFonts w:eastAsia="Calibri"/>
              </w:rPr>
              <w:t xml:space="preserve"> </w:t>
            </w:r>
            <w:r w:rsidR="5B6CF224" w:rsidRPr="007650A9">
              <w:rPr>
                <w:rFonts w:eastAsia="Calibri"/>
                <w:b/>
                <w:bCs/>
              </w:rPr>
              <w:t xml:space="preserve">Schedule </w:t>
            </w:r>
            <w:r w:rsidR="009D703F" w:rsidRPr="007650A9">
              <w:rPr>
                <w:rFonts w:eastAsia="Calibri"/>
                <w:b/>
                <w:bCs/>
              </w:rPr>
              <w:t>3</w:t>
            </w:r>
            <w:r w:rsidR="5B6CF224" w:rsidRPr="007650A9">
              <w:rPr>
                <w:rFonts w:eastAsia="Calibri"/>
              </w:rPr>
              <w:t xml:space="preserve"> </w:t>
            </w:r>
            <w:r w:rsidR="002E18FE" w:rsidRPr="4405DDC5">
              <w:rPr>
                <w:rFonts w:eastAsia="Calibri"/>
                <w:i/>
                <w:iCs/>
              </w:rPr>
              <w:t>‘</w:t>
            </w:r>
            <w:r w:rsidR="002E18FE">
              <w:rPr>
                <w:rFonts w:eastAsia="Calibri"/>
                <w:i/>
                <w:iCs/>
              </w:rPr>
              <w:t>F</w:t>
            </w:r>
            <w:r w:rsidR="002E18FE" w:rsidRPr="4405DDC5">
              <w:rPr>
                <w:rFonts w:eastAsia="Calibri"/>
                <w:i/>
                <w:iCs/>
              </w:rPr>
              <w:t>orm</w:t>
            </w:r>
            <w:r w:rsidR="002E18FE">
              <w:rPr>
                <w:rFonts w:eastAsia="Calibri"/>
                <w:i/>
                <w:iCs/>
              </w:rPr>
              <w:t xml:space="preserve"> of deduction authority</w:t>
            </w:r>
            <w:r w:rsidR="002E18FE" w:rsidRPr="4405DDC5">
              <w:rPr>
                <w:rFonts w:eastAsia="Calibri"/>
                <w:i/>
                <w:iCs/>
              </w:rPr>
              <w:t>’</w:t>
            </w:r>
            <w:r w:rsidR="002E18FE">
              <w:rPr>
                <w:rFonts w:eastAsia="Calibri"/>
                <w:i/>
                <w:iCs/>
              </w:rPr>
              <w:t xml:space="preserve"> </w:t>
            </w:r>
            <w:r>
              <w:t>impact you, or your business?</w:t>
            </w:r>
          </w:p>
          <w:p w14:paraId="2E57E5A0" w14:textId="77777777" w:rsidR="0001095E" w:rsidRDefault="0001095E" w:rsidP="0001095E">
            <w:pPr>
              <w:spacing w:before="0" w:after="160" w:line="259" w:lineRule="auto"/>
              <w:ind w:left="360"/>
              <w:contextualSpacing/>
            </w:pPr>
          </w:p>
          <w:p w14:paraId="7D110423" w14:textId="77777777" w:rsidR="0001095E" w:rsidRDefault="0001095E" w:rsidP="0001095E">
            <w:pPr>
              <w:spacing w:before="0" w:after="160" w:line="259" w:lineRule="auto"/>
              <w:ind w:left="796"/>
              <w:contextualSpacing/>
              <w:rPr>
                <w:i/>
                <w:iCs/>
              </w:rPr>
            </w:pPr>
            <w:r w:rsidRPr="004C408E">
              <w:rPr>
                <w:i/>
                <w:iCs/>
              </w:rPr>
              <w:t>[Yes / No]</w:t>
            </w:r>
          </w:p>
          <w:p w14:paraId="10D8AAD4" w14:textId="77777777" w:rsidR="0001095E" w:rsidRPr="004C408E" w:rsidRDefault="0001095E" w:rsidP="0001095E">
            <w:pPr>
              <w:spacing w:before="0" w:after="160" w:line="259" w:lineRule="auto"/>
              <w:ind w:left="796"/>
              <w:contextualSpacing/>
              <w:rPr>
                <w:i/>
                <w:iCs/>
              </w:rPr>
            </w:pPr>
          </w:p>
          <w:p w14:paraId="5B94CA09" w14:textId="08BB63D4" w:rsidR="0001095E" w:rsidRDefault="45233C2C" w:rsidP="000D77DD">
            <w:pPr>
              <w:pStyle w:val="ListParagraph"/>
              <w:numPr>
                <w:ilvl w:val="0"/>
                <w:numId w:val="42"/>
              </w:numPr>
              <w:spacing w:before="0" w:after="160" w:line="259" w:lineRule="auto"/>
            </w:pPr>
            <w:r>
              <w:t xml:space="preserve">If so, how would the introduction of the </w:t>
            </w:r>
            <w:r w:rsidR="4C62C27B">
              <w:t>m</w:t>
            </w:r>
            <w:r w:rsidR="1E503804">
              <w:t xml:space="preserve">andatory Deduction Authority </w:t>
            </w:r>
            <w:r w:rsidR="00990AEF">
              <w:t>f</w:t>
            </w:r>
            <w:r>
              <w:t>orm affect you, or your business?</w:t>
            </w:r>
          </w:p>
          <w:p w14:paraId="122A9954" w14:textId="77777777" w:rsidR="000D77DD" w:rsidRDefault="000D77DD" w:rsidP="007650A9">
            <w:pPr>
              <w:pStyle w:val="ListParagraph"/>
              <w:spacing w:before="0" w:after="160" w:line="259" w:lineRule="auto"/>
            </w:pPr>
          </w:p>
          <w:p w14:paraId="5ADC6F38" w14:textId="3F073586" w:rsidR="00D535BA" w:rsidRDefault="62F9E6CD" w:rsidP="007650A9">
            <w:pPr>
              <w:pStyle w:val="ListParagraph"/>
              <w:numPr>
                <w:ilvl w:val="0"/>
                <w:numId w:val="42"/>
              </w:numPr>
              <w:spacing w:before="0" w:after="160" w:line="259" w:lineRule="auto"/>
            </w:pPr>
            <w:r>
              <w:t>Do you have any feedback on the</w:t>
            </w:r>
            <w:r w:rsidR="46E05054">
              <w:t xml:space="preserve"> </w:t>
            </w:r>
            <w:r>
              <w:t xml:space="preserve">draft </w:t>
            </w:r>
            <w:r w:rsidR="521F9887">
              <w:t>m</w:t>
            </w:r>
            <w:r w:rsidR="1E503804">
              <w:t>andatory Deduction Authority</w:t>
            </w:r>
            <w:r w:rsidR="7BF1A7C5">
              <w:t xml:space="preserve"> </w:t>
            </w:r>
            <w:r w:rsidR="00990AEF">
              <w:t>f</w:t>
            </w:r>
            <w:r w:rsidR="7BF1A7C5">
              <w:t>orm</w:t>
            </w:r>
            <w:r>
              <w:t>?</w:t>
            </w:r>
          </w:p>
          <w:p w14:paraId="0A0DBA5C" w14:textId="77777777" w:rsidR="00D535BA" w:rsidRDefault="00D535BA" w:rsidP="00D535BA">
            <w:pPr>
              <w:pStyle w:val="ListParagraph"/>
              <w:spacing w:before="0" w:after="160" w:line="259" w:lineRule="auto"/>
              <w:ind w:left="360"/>
              <w:rPr>
                <w:i/>
                <w:iCs/>
              </w:rPr>
            </w:pPr>
          </w:p>
          <w:p w14:paraId="041A0FF8" w14:textId="6F1EC237" w:rsidR="00D535BA" w:rsidRPr="00D535BA" w:rsidRDefault="00D535BA" w:rsidP="00D535BA">
            <w:pPr>
              <w:pStyle w:val="ListParagraph"/>
              <w:spacing w:before="0" w:after="160" w:line="259" w:lineRule="auto"/>
            </w:pPr>
            <w:r w:rsidRPr="00D535BA">
              <w:rPr>
                <w:i/>
                <w:iCs/>
              </w:rPr>
              <w:t>[Yes / No]</w:t>
            </w:r>
          </w:p>
          <w:p w14:paraId="3403ED34" w14:textId="77777777" w:rsidR="00E62E00" w:rsidRDefault="00E62E00" w:rsidP="00E62E00">
            <w:pPr>
              <w:pStyle w:val="ListParagraph"/>
              <w:spacing w:before="0" w:after="160" w:line="259" w:lineRule="auto"/>
              <w:ind w:left="360"/>
            </w:pPr>
          </w:p>
          <w:p w14:paraId="113F89EC" w14:textId="02593668" w:rsidR="00E62E00" w:rsidRDefault="00E62E00" w:rsidP="007650A9">
            <w:pPr>
              <w:pStyle w:val="ListParagraph"/>
              <w:numPr>
                <w:ilvl w:val="0"/>
                <w:numId w:val="42"/>
              </w:numPr>
              <w:spacing w:before="0" w:after="160" w:line="259" w:lineRule="auto"/>
            </w:pPr>
            <w:r>
              <w:t>If yes, what content do you suggest is contained within the form?</w:t>
            </w:r>
          </w:p>
          <w:p w14:paraId="1FC4A9C1" w14:textId="0EC299DF" w:rsidR="006D7F72" w:rsidRPr="00434A7F" w:rsidRDefault="006D7F72" w:rsidP="0003156C">
            <w:pPr>
              <w:pStyle w:val="ListParagraph"/>
              <w:spacing w:before="0" w:after="160" w:line="259" w:lineRule="auto"/>
              <w:ind w:left="360"/>
            </w:pPr>
          </w:p>
        </w:tc>
      </w:tr>
    </w:tbl>
    <w:p w14:paraId="5842DB06" w14:textId="77777777" w:rsidR="00B26679" w:rsidRDefault="00B26679" w:rsidP="26FF090E">
      <w:pPr>
        <w:rPr>
          <w:rFonts w:ascii="Roboto" w:hAnsi="Roboto"/>
        </w:rPr>
      </w:pPr>
      <w:bookmarkStart w:id="49" w:name="_Hlk159514072"/>
      <w:bookmarkEnd w:id="49"/>
    </w:p>
    <w:p w14:paraId="1C3225BA" w14:textId="65F64FAA" w:rsidR="00920A2D" w:rsidRDefault="000E6AE7" w:rsidP="000E6AE7">
      <w:pPr>
        <w:pStyle w:val="Heading1"/>
        <w:rPr>
          <w:rFonts w:eastAsia="Calibri"/>
        </w:rPr>
      </w:pPr>
      <w:bookmarkStart w:id="50" w:name="_Toc654990586"/>
      <w:bookmarkStart w:id="51" w:name="_Toc192087244"/>
      <w:bookmarkStart w:id="52" w:name="_Toc192750493"/>
      <w:r>
        <w:rPr>
          <w:rFonts w:eastAsia="Calibri"/>
        </w:rPr>
        <w:lastRenderedPageBreak/>
        <w:t>5.</w:t>
      </w:r>
      <w:r w:rsidR="0A332C9A" w:rsidRPr="7CB394E4">
        <w:rPr>
          <w:rFonts w:eastAsia="Calibri"/>
        </w:rPr>
        <w:t xml:space="preserve"> Accommodation arrears and final utilities bills</w:t>
      </w:r>
      <w:bookmarkEnd w:id="50"/>
      <w:bookmarkEnd w:id="51"/>
      <w:bookmarkEnd w:id="52"/>
    </w:p>
    <w:p w14:paraId="3B481972" w14:textId="3FD0842A" w:rsidR="000E6AE7" w:rsidRPr="000E6AE7" w:rsidRDefault="000E6AE7" w:rsidP="000E6AE7">
      <w:pPr>
        <w:pStyle w:val="Heading2"/>
        <w:rPr>
          <w:rFonts w:eastAsia="Calibri"/>
        </w:rPr>
      </w:pPr>
      <w:bookmarkStart w:id="53" w:name="_Toc192087245"/>
      <w:bookmarkStart w:id="54" w:name="_Toc192750494"/>
      <w:bookmarkStart w:id="55" w:name="_Hlk191376834"/>
      <w:r>
        <w:rPr>
          <w:rFonts w:eastAsia="Calibri"/>
        </w:rPr>
        <w:t>5.1 Accommodation arrears</w:t>
      </w:r>
      <w:bookmarkEnd w:id="53"/>
      <w:bookmarkEnd w:id="54"/>
    </w:p>
    <w:bookmarkEnd w:id="55"/>
    <w:p w14:paraId="3270D2D4" w14:textId="4D1B0E67" w:rsidR="00716F73" w:rsidRPr="0003156C" w:rsidRDefault="00716F73" w:rsidP="4B553B9E">
      <w:pPr>
        <w:pStyle w:val="BodyText"/>
        <w:rPr>
          <w:rFonts w:eastAsia="Calibri"/>
        </w:rPr>
      </w:pPr>
      <w:r w:rsidRPr="4B553B9E">
        <w:rPr>
          <w:rFonts w:eastAsia="Calibri"/>
        </w:rPr>
        <w:t>Feedback suggested that customers may be disadvantaged when they cannot use Centrepay to pay for accommodation arrears, leading to a poor payment record and increasing the possibility of homelessness.</w:t>
      </w:r>
    </w:p>
    <w:p w14:paraId="318754CB" w14:textId="2A0E53D7" w:rsidR="00FF267A" w:rsidRDefault="00FD585C" w:rsidP="600C9C47">
      <w:pPr>
        <w:pStyle w:val="BodyText"/>
        <w:rPr>
          <w:rFonts w:eastAsia="Calibri"/>
        </w:rPr>
      </w:pPr>
      <w:r>
        <w:rPr>
          <w:rFonts w:eastAsia="Calibri"/>
        </w:rPr>
        <w:t>T</w:t>
      </w:r>
      <w:r w:rsidR="7ED62E35" w:rsidRPr="600C9C47">
        <w:rPr>
          <w:rFonts w:eastAsia="Calibri"/>
        </w:rPr>
        <w:t xml:space="preserve">he </w:t>
      </w:r>
      <w:r w:rsidR="00A864CF">
        <w:rPr>
          <w:rFonts w:eastAsia="Calibri"/>
        </w:rPr>
        <w:t>agency</w:t>
      </w:r>
      <w:r w:rsidR="7ED62E35" w:rsidRPr="600C9C47">
        <w:rPr>
          <w:rFonts w:eastAsia="Calibri"/>
        </w:rPr>
        <w:t xml:space="preserve"> is </w:t>
      </w:r>
      <w:r w:rsidR="1A738205" w:rsidRPr="600C9C47">
        <w:rPr>
          <w:rFonts w:eastAsia="Calibri"/>
        </w:rPr>
        <w:t>propos</w:t>
      </w:r>
      <w:r w:rsidR="7ED62E35" w:rsidRPr="600C9C47">
        <w:rPr>
          <w:rFonts w:eastAsia="Calibri"/>
        </w:rPr>
        <w:t>ing</w:t>
      </w:r>
      <w:r w:rsidR="1A738205" w:rsidRPr="600C9C47">
        <w:rPr>
          <w:rFonts w:eastAsia="Calibri"/>
        </w:rPr>
        <w:t xml:space="preserve"> to</w:t>
      </w:r>
      <w:r w:rsidR="143F9D26" w:rsidRPr="600C9C47">
        <w:rPr>
          <w:rFonts w:eastAsia="Calibri"/>
        </w:rPr>
        <w:t xml:space="preserve"> chang</w:t>
      </w:r>
      <w:r w:rsidR="542ABD2D" w:rsidRPr="600C9C47">
        <w:rPr>
          <w:rFonts w:eastAsia="Calibri"/>
        </w:rPr>
        <w:t>e</w:t>
      </w:r>
      <w:r w:rsidR="143F9D26" w:rsidRPr="600C9C47">
        <w:rPr>
          <w:rFonts w:eastAsia="Calibri"/>
        </w:rPr>
        <w:t xml:space="preserve"> the rules </w:t>
      </w:r>
      <w:r>
        <w:rPr>
          <w:rFonts w:eastAsia="Calibri"/>
        </w:rPr>
        <w:t xml:space="preserve">that </w:t>
      </w:r>
      <w:r w:rsidR="143F9D26" w:rsidRPr="600C9C47">
        <w:rPr>
          <w:rFonts w:eastAsia="Calibri"/>
        </w:rPr>
        <w:t>currently prevent the use of Centrepay for making payments toward accommodation</w:t>
      </w:r>
      <w:r w:rsidR="6DE2BB23" w:rsidRPr="600C9C47">
        <w:rPr>
          <w:rFonts w:eastAsia="Calibri"/>
        </w:rPr>
        <w:t xml:space="preserve"> arrears</w:t>
      </w:r>
      <w:r>
        <w:rPr>
          <w:rFonts w:eastAsia="Calibri"/>
        </w:rPr>
        <w:t>.</w:t>
      </w:r>
      <w:r w:rsidR="143F9D26" w:rsidRPr="600C9C47">
        <w:rPr>
          <w:rFonts w:eastAsia="Calibri"/>
        </w:rPr>
        <w:t xml:space="preserve"> </w:t>
      </w:r>
      <w:r w:rsidRPr="600C9C47">
        <w:rPr>
          <w:rFonts w:eastAsia="Calibri"/>
        </w:rPr>
        <w:t>T</w:t>
      </w:r>
      <w:r>
        <w:rPr>
          <w:rFonts w:eastAsia="Calibri"/>
        </w:rPr>
        <w:t xml:space="preserve">his will </w:t>
      </w:r>
      <w:r w:rsidRPr="600C9C47">
        <w:rPr>
          <w:rFonts w:eastAsia="Calibri"/>
        </w:rPr>
        <w:t>improve housing security and assist customers to manage arrears</w:t>
      </w:r>
      <w:r>
        <w:rPr>
          <w:rFonts w:eastAsia="Calibri"/>
        </w:rPr>
        <w:t>,</w:t>
      </w:r>
      <w:r w:rsidRPr="600C9C47">
        <w:rPr>
          <w:rFonts w:eastAsia="Calibri"/>
        </w:rPr>
        <w:t xml:space="preserve"> </w:t>
      </w:r>
      <w:r w:rsidR="1E503804" w:rsidRPr="600C9C47">
        <w:rPr>
          <w:rFonts w:eastAsia="Calibri"/>
        </w:rPr>
        <w:t>for example</w:t>
      </w:r>
      <w:r w:rsidR="300AEF18" w:rsidRPr="600C9C47">
        <w:rPr>
          <w:rFonts w:eastAsia="Calibri"/>
        </w:rPr>
        <w:t xml:space="preserve"> </w:t>
      </w:r>
      <w:r w:rsidR="143F9D26" w:rsidRPr="600C9C47">
        <w:rPr>
          <w:rFonts w:eastAsia="Calibri"/>
        </w:rPr>
        <w:t xml:space="preserve">rental arrears after </w:t>
      </w:r>
      <w:r w:rsidR="1E503804" w:rsidRPr="600C9C47">
        <w:rPr>
          <w:rFonts w:eastAsia="Calibri"/>
        </w:rPr>
        <w:t>a</w:t>
      </w:r>
      <w:r w:rsidR="143F9D26" w:rsidRPr="600C9C47">
        <w:rPr>
          <w:rFonts w:eastAsia="Calibri"/>
        </w:rPr>
        <w:t xml:space="preserve"> customer moves out</w:t>
      </w:r>
      <w:r w:rsidR="406E7681" w:rsidRPr="600C9C47">
        <w:rPr>
          <w:rFonts w:eastAsia="Calibri"/>
        </w:rPr>
        <w:t>.</w:t>
      </w:r>
      <w:r w:rsidR="433C657D" w:rsidRPr="600C9C47">
        <w:rPr>
          <w:rFonts w:eastAsia="Calibri"/>
        </w:rPr>
        <w:t xml:space="preserve"> The changes would also allow individuals to voluntarily establish new Centrepay deductions to pay for accommodation arrears, to ensure easier management of these payments.</w:t>
      </w:r>
    </w:p>
    <w:p w14:paraId="5E86EC51" w14:textId="61FB496D" w:rsidR="00FF267A" w:rsidRPr="00650FEF" w:rsidRDefault="00FF267A" w:rsidP="00FF267A">
      <w:pPr>
        <w:pStyle w:val="BodyText"/>
        <w:spacing w:line="259" w:lineRule="auto"/>
        <w:rPr>
          <w:rFonts w:eastAsia="Calibri"/>
          <w:szCs w:val="20"/>
        </w:rPr>
      </w:pPr>
      <w:bookmarkStart w:id="56" w:name="_Hlk191376636"/>
      <w:r w:rsidRPr="00650FEF">
        <w:rPr>
          <w:rFonts w:eastAsia="Calibri"/>
          <w:szCs w:val="20"/>
        </w:rPr>
        <w:t xml:space="preserve">For more information on </w:t>
      </w:r>
      <w:r w:rsidRPr="001C5067">
        <w:rPr>
          <w:rFonts w:eastAsia="Calibri"/>
          <w:szCs w:val="20"/>
        </w:rPr>
        <w:t xml:space="preserve">accommodation arrears, </w:t>
      </w:r>
      <w:r w:rsidRPr="00E20660">
        <w:rPr>
          <w:rFonts w:eastAsia="Calibri"/>
          <w:szCs w:val="20"/>
        </w:rPr>
        <w:t xml:space="preserve">refer to </w:t>
      </w:r>
      <w:r w:rsidR="00653D8A">
        <w:rPr>
          <w:rFonts w:eastAsia="Calibri"/>
          <w:b/>
          <w:bCs/>
          <w:szCs w:val="20"/>
        </w:rPr>
        <w:t xml:space="preserve">Clause </w:t>
      </w:r>
      <w:r w:rsidR="00987DF2">
        <w:rPr>
          <w:rFonts w:eastAsia="Calibri"/>
          <w:b/>
          <w:bCs/>
          <w:szCs w:val="20"/>
        </w:rPr>
        <w:t>9.</w:t>
      </w:r>
      <w:r w:rsidR="002E18FE">
        <w:rPr>
          <w:rFonts w:eastAsia="Calibri"/>
          <w:b/>
          <w:bCs/>
          <w:szCs w:val="20"/>
        </w:rPr>
        <w:t>6</w:t>
      </w:r>
      <w:r w:rsidR="001C5067" w:rsidRPr="0003156C">
        <w:rPr>
          <w:rFonts w:eastAsia="Calibri"/>
          <w:b/>
          <w:bCs/>
          <w:szCs w:val="20"/>
        </w:rPr>
        <w:t xml:space="preserve"> </w:t>
      </w:r>
      <w:r w:rsidRPr="0003156C">
        <w:rPr>
          <w:rFonts w:eastAsia="Calibri"/>
          <w:i/>
          <w:iCs/>
          <w:szCs w:val="20"/>
        </w:rPr>
        <w:t>(</w:t>
      </w:r>
      <w:r w:rsidR="00653D8A" w:rsidRPr="00653D8A">
        <w:rPr>
          <w:rFonts w:eastAsia="Calibri"/>
          <w:i/>
          <w:iCs/>
          <w:szCs w:val="20"/>
        </w:rPr>
        <w:t>You must cancel customers’ deduction authorities in some cases</w:t>
      </w:r>
      <w:r w:rsidRPr="0003156C">
        <w:rPr>
          <w:rFonts w:eastAsia="Calibri"/>
          <w:i/>
          <w:iCs/>
          <w:szCs w:val="20"/>
        </w:rPr>
        <w:t>)</w:t>
      </w:r>
      <w:r w:rsidRPr="00E20660">
        <w:rPr>
          <w:rFonts w:eastAsia="Calibri"/>
          <w:szCs w:val="20"/>
        </w:rPr>
        <w:t xml:space="preserve"> within the </w:t>
      </w:r>
      <w:r w:rsidRPr="00E20660">
        <w:rPr>
          <w:rFonts w:eastAsia="Calibri"/>
          <w:b/>
          <w:bCs/>
          <w:szCs w:val="20"/>
        </w:rPr>
        <w:t>Centrepay Terms of Use.</w:t>
      </w:r>
    </w:p>
    <w:bookmarkEnd w:id="56"/>
    <w:p w14:paraId="08742F2A" w14:textId="30E3584F" w:rsidR="00B92814" w:rsidRPr="00603F14" w:rsidRDefault="00B92814" w:rsidP="00603F14">
      <w:pPr>
        <w:pStyle w:val="BodyText"/>
        <w:rPr>
          <w:rFonts w:eastAsia="Calibri"/>
        </w:rPr>
      </w:pPr>
    </w:p>
    <w:tbl>
      <w:tblPr>
        <w:tblStyle w:val="TableGrid1"/>
        <w:tblW w:w="0" w:type="auto"/>
        <w:jc w:val="center"/>
        <w:tblLook w:val="04A0" w:firstRow="1" w:lastRow="0" w:firstColumn="1" w:lastColumn="0" w:noHBand="0" w:noVBand="1"/>
      </w:tblPr>
      <w:tblGrid>
        <w:gridCol w:w="9016"/>
      </w:tblGrid>
      <w:tr w:rsidR="00B26679" w:rsidRPr="00C96D9B" w14:paraId="200C6100" w14:textId="77777777" w:rsidTr="4B553B9E">
        <w:trPr>
          <w:trHeight w:val="1090"/>
          <w:jc w:val="center"/>
        </w:trPr>
        <w:tc>
          <w:tcPr>
            <w:tcW w:w="9016" w:type="dxa"/>
            <w:shd w:val="clear" w:color="auto" w:fill="C6F3FF" w:themeFill="accent1" w:themeFillTint="33"/>
          </w:tcPr>
          <w:p w14:paraId="15CD27FB" w14:textId="2547F27E" w:rsidR="00B26679" w:rsidRPr="007650A9" w:rsidRDefault="3B8F4F10">
            <w:pPr>
              <w:pStyle w:val="Heading3"/>
              <w:spacing w:before="120" w:after="0"/>
              <w:rPr>
                <w:rFonts w:asciiTheme="minorHAnsi" w:eastAsia="Calibri" w:hAnsiTheme="minorHAnsi"/>
                <w:u w:val="single"/>
              </w:rPr>
            </w:pPr>
            <w:bookmarkStart w:id="57" w:name="_Hlk191370004"/>
            <w:r w:rsidRPr="007650A9">
              <w:rPr>
                <w:rFonts w:asciiTheme="minorHAnsi" w:eastAsia="Calibri" w:hAnsiTheme="minorHAnsi"/>
                <w:u w:val="single"/>
              </w:rPr>
              <w:t>Question</w:t>
            </w:r>
            <w:r w:rsidR="00AB1BD2" w:rsidRPr="007650A9">
              <w:rPr>
                <w:rFonts w:asciiTheme="minorHAnsi" w:eastAsia="Calibri" w:hAnsiTheme="minorHAnsi"/>
                <w:u w:val="single"/>
              </w:rPr>
              <w:t>s</w:t>
            </w:r>
            <w:r w:rsidRPr="007650A9">
              <w:rPr>
                <w:rFonts w:asciiTheme="minorHAnsi" w:eastAsia="Calibri" w:hAnsiTheme="minorHAnsi"/>
                <w:u w:val="single"/>
              </w:rPr>
              <w:t>:</w:t>
            </w:r>
          </w:p>
          <w:p w14:paraId="015148AD" w14:textId="77777777" w:rsidR="006D7F72" w:rsidRPr="007650A9" w:rsidRDefault="006D7F72">
            <w:pPr>
              <w:pStyle w:val="Heading3"/>
              <w:spacing w:before="120" w:after="0"/>
              <w:rPr>
                <w:rFonts w:asciiTheme="minorHAnsi" w:eastAsia="Calibri" w:hAnsiTheme="minorHAnsi"/>
                <w:sz w:val="10"/>
                <w:szCs w:val="10"/>
              </w:rPr>
            </w:pPr>
          </w:p>
          <w:p w14:paraId="39B0E677" w14:textId="613588FC" w:rsidR="002E7A35" w:rsidRDefault="18C7283B" w:rsidP="007650A9">
            <w:pPr>
              <w:pStyle w:val="ListParagraph"/>
              <w:numPr>
                <w:ilvl w:val="0"/>
                <w:numId w:val="43"/>
              </w:numPr>
              <w:spacing w:before="0" w:after="160" w:line="259" w:lineRule="auto"/>
            </w:pPr>
            <w:r>
              <w:t>Having reviewed</w:t>
            </w:r>
            <w:r w:rsidR="001C5067" w:rsidRPr="000D77DD">
              <w:rPr>
                <w:rFonts w:eastAsia="Calibri"/>
              </w:rPr>
              <w:t xml:space="preserve"> </w:t>
            </w:r>
            <w:r w:rsidR="00AA12F6" w:rsidRPr="000D77DD">
              <w:rPr>
                <w:rFonts w:eastAsia="Calibri"/>
                <w:b/>
                <w:bCs/>
                <w:szCs w:val="20"/>
              </w:rPr>
              <w:t xml:space="preserve">Clause </w:t>
            </w:r>
            <w:r w:rsidR="00987DF2" w:rsidRPr="000D77DD">
              <w:rPr>
                <w:rFonts w:eastAsia="Calibri"/>
                <w:b/>
                <w:bCs/>
                <w:szCs w:val="20"/>
              </w:rPr>
              <w:t>9.</w:t>
            </w:r>
            <w:r w:rsidR="002E18FE">
              <w:rPr>
                <w:rFonts w:eastAsia="Calibri"/>
                <w:b/>
                <w:bCs/>
                <w:szCs w:val="20"/>
              </w:rPr>
              <w:t>6</w:t>
            </w:r>
            <w:r w:rsidR="00AA12F6" w:rsidRPr="000D77DD">
              <w:rPr>
                <w:rFonts w:eastAsia="Calibri"/>
                <w:b/>
                <w:bCs/>
                <w:szCs w:val="20"/>
              </w:rPr>
              <w:t xml:space="preserve"> </w:t>
            </w:r>
            <w:r w:rsidR="00AA12F6" w:rsidRPr="000D77DD">
              <w:rPr>
                <w:rFonts w:eastAsia="Calibri"/>
                <w:i/>
                <w:iCs/>
                <w:szCs w:val="20"/>
              </w:rPr>
              <w:t>(You must cancel customers’ deduction authorities in some cases)</w:t>
            </w:r>
            <w:r w:rsidR="00AA12F6" w:rsidRPr="000D77DD">
              <w:rPr>
                <w:rFonts w:eastAsia="Calibri"/>
                <w:szCs w:val="20"/>
              </w:rPr>
              <w:t xml:space="preserve"> within the </w:t>
            </w:r>
            <w:r w:rsidR="00AA12F6" w:rsidRPr="000D77DD">
              <w:rPr>
                <w:rFonts w:eastAsia="Calibri"/>
                <w:b/>
                <w:bCs/>
                <w:szCs w:val="20"/>
              </w:rPr>
              <w:t xml:space="preserve">Centrepay Terms of Use </w:t>
            </w:r>
            <w:r w:rsidR="00AA12F6" w:rsidRPr="000D77DD">
              <w:rPr>
                <w:rFonts w:eastAsia="Calibri"/>
                <w:b/>
                <w:bCs/>
              </w:rPr>
              <w:t>(</w:t>
            </w:r>
            <w:r w:rsidR="00AA12F6" w:rsidRPr="000D77DD">
              <w:rPr>
                <w:rFonts w:eastAsia="Calibri"/>
              </w:rPr>
              <w:t>with respect</w:t>
            </w:r>
            <w:r w:rsidR="00653D8A" w:rsidRPr="000D77DD">
              <w:rPr>
                <w:rFonts w:eastAsia="Calibri"/>
              </w:rPr>
              <w:t xml:space="preserve"> to accommodation arrears</w:t>
            </w:r>
            <w:r w:rsidR="00AA12F6" w:rsidRPr="000D77DD">
              <w:rPr>
                <w:rFonts w:eastAsia="Calibri"/>
              </w:rPr>
              <w:t>)</w:t>
            </w:r>
            <w:r>
              <w:t xml:space="preserve">, will this have an impact on you or your business? </w:t>
            </w:r>
          </w:p>
          <w:p w14:paraId="52863C78" w14:textId="77777777" w:rsidR="002E7A35" w:rsidRDefault="002E7A35" w:rsidP="002E7A35">
            <w:pPr>
              <w:spacing w:before="0" w:after="160" w:line="259" w:lineRule="auto"/>
              <w:contextualSpacing/>
            </w:pPr>
          </w:p>
          <w:p w14:paraId="02CAAE40" w14:textId="77777777" w:rsidR="002E7A35" w:rsidRDefault="002E7A35" w:rsidP="0003156C">
            <w:pPr>
              <w:spacing w:before="0" w:after="160" w:line="259" w:lineRule="auto"/>
              <w:ind w:left="1080"/>
              <w:contextualSpacing/>
              <w:rPr>
                <w:i/>
                <w:iCs/>
              </w:rPr>
            </w:pPr>
            <w:r w:rsidRPr="00EA7595">
              <w:rPr>
                <w:i/>
                <w:iCs/>
              </w:rPr>
              <w:t>[Yes / No]</w:t>
            </w:r>
          </w:p>
          <w:p w14:paraId="348B7AE2" w14:textId="77777777" w:rsidR="002E7A35" w:rsidRPr="00EA7595" w:rsidRDefault="002E7A35" w:rsidP="0003156C">
            <w:pPr>
              <w:spacing w:before="0" w:after="160" w:line="259" w:lineRule="auto"/>
              <w:ind w:left="1080"/>
              <w:contextualSpacing/>
              <w:rPr>
                <w:i/>
                <w:iCs/>
              </w:rPr>
            </w:pPr>
          </w:p>
          <w:p w14:paraId="3420A79A" w14:textId="548E91B1" w:rsidR="435A5727" w:rsidRDefault="260619B7" w:rsidP="007650A9">
            <w:pPr>
              <w:pStyle w:val="ListParagraph"/>
              <w:numPr>
                <w:ilvl w:val="0"/>
                <w:numId w:val="43"/>
              </w:numPr>
              <w:spacing w:before="0" w:after="160" w:line="259" w:lineRule="auto"/>
            </w:pPr>
            <w:r>
              <w:t>If yes, h</w:t>
            </w:r>
            <w:r w:rsidR="66D33610">
              <w:t xml:space="preserve">ow will the proposed changes to </w:t>
            </w:r>
            <w:r w:rsidR="59BBB54F">
              <w:t xml:space="preserve">accommodation </w:t>
            </w:r>
            <w:r w:rsidR="66D33610">
              <w:t>arrears impact you or your business?</w:t>
            </w:r>
          </w:p>
          <w:p w14:paraId="0893D86B" w14:textId="77777777" w:rsidR="004C7CC5" w:rsidRDefault="004C7CC5" w:rsidP="004C7CC5">
            <w:pPr>
              <w:spacing w:before="0" w:after="160" w:line="259" w:lineRule="auto"/>
              <w:ind w:left="360"/>
              <w:contextualSpacing/>
            </w:pPr>
          </w:p>
          <w:p w14:paraId="2AD6E659" w14:textId="16B54EF0" w:rsidR="73932DD1" w:rsidRDefault="73932DD1" w:rsidP="007650A9">
            <w:pPr>
              <w:pStyle w:val="ListParagraph"/>
              <w:numPr>
                <w:ilvl w:val="0"/>
                <w:numId w:val="43"/>
              </w:numPr>
              <w:spacing w:before="0" w:after="160" w:line="259" w:lineRule="auto"/>
            </w:pPr>
            <w:r>
              <w:t>Are there any other changes that could help better protect</w:t>
            </w:r>
            <w:r w:rsidR="00E61D1C">
              <w:t xml:space="preserve"> and support</w:t>
            </w:r>
            <w:r>
              <w:t xml:space="preserve"> customers?  </w:t>
            </w:r>
          </w:p>
          <w:p w14:paraId="7A83742A" w14:textId="699BFFB6" w:rsidR="00B26679" w:rsidRPr="00434A7F" w:rsidRDefault="00B26679" w:rsidP="0003156C">
            <w:pPr>
              <w:spacing w:before="0" w:after="160" w:line="259" w:lineRule="auto"/>
              <w:contextualSpacing/>
            </w:pPr>
          </w:p>
        </w:tc>
      </w:tr>
    </w:tbl>
    <w:p w14:paraId="7D5A8DD7" w14:textId="77777777" w:rsidR="00DC0BA4" w:rsidRDefault="00DC0BA4" w:rsidP="0003156C">
      <w:pPr>
        <w:pStyle w:val="BodyText"/>
        <w:rPr>
          <w:rFonts w:eastAsia="Calibri"/>
        </w:rPr>
      </w:pPr>
      <w:bookmarkStart w:id="58" w:name="_Toc1633740002"/>
      <w:bookmarkEnd w:id="57"/>
    </w:p>
    <w:p w14:paraId="19C5C133" w14:textId="34FA31F0" w:rsidR="00292121" w:rsidRDefault="000E6AE7" w:rsidP="7CB394E4">
      <w:pPr>
        <w:pStyle w:val="Heading2"/>
        <w:rPr>
          <w:rFonts w:asciiTheme="minorHAnsi" w:eastAsia="Calibri" w:hAnsiTheme="minorHAnsi"/>
        </w:rPr>
      </w:pPr>
      <w:bookmarkStart w:id="59" w:name="_Toc192087246"/>
      <w:bookmarkStart w:id="60" w:name="_Toc192750495"/>
      <w:r>
        <w:rPr>
          <w:rFonts w:asciiTheme="minorHAnsi" w:eastAsia="Calibri" w:hAnsiTheme="minorHAnsi"/>
        </w:rPr>
        <w:t>5.2 Final utilities bills</w:t>
      </w:r>
      <w:bookmarkEnd w:id="59"/>
      <w:bookmarkEnd w:id="60"/>
    </w:p>
    <w:p w14:paraId="66774350" w14:textId="5E2EA6F5" w:rsidR="00251F71" w:rsidRDefault="00251F71" w:rsidP="000E6AE7">
      <w:pPr>
        <w:pStyle w:val="BodyText"/>
        <w:rPr>
          <w:rFonts w:eastAsia="Calibri"/>
        </w:rPr>
      </w:pPr>
      <w:r w:rsidRPr="4B553B9E">
        <w:rPr>
          <w:rFonts w:eastAsia="Calibri"/>
        </w:rPr>
        <w:t xml:space="preserve">Similar to accommodation arrears, the </w:t>
      </w:r>
      <w:r w:rsidR="00A864CF">
        <w:rPr>
          <w:rFonts w:eastAsia="Calibri"/>
        </w:rPr>
        <w:t>agency</w:t>
      </w:r>
      <w:r w:rsidRPr="4B553B9E">
        <w:rPr>
          <w:rFonts w:eastAsia="Calibri"/>
        </w:rPr>
        <w:t xml:space="preserve"> also heard that the restriction on customers to pay final utility bills via Centrepay arrangements was resulting in the potential blacklisting of some customers by utility companies. In these circumstances, the </w:t>
      </w:r>
      <w:r w:rsidR="00A864CF">
        <w:rPr>
          <w:rFonts w:eastAsia="Calibri"/>
        </w:rPr>
        <w:t>agency</w:t>
      </w:r>
      <w:r w:rsidRPr="4B553B9E">
        <w:rPr>
          <w:rFonts w:eastAsia="Calibri"/>
        </w:rPr>
        <w:t xml:space="preserve"> heard that this </w:t>
      </w:r>
      <w:proofErr w:type="gramStart"/>
      <w:r w:rsidR="00757A4E" w:rsidRPr="4B553B9E">
        <w:rPr>
          <w:rFonts w:eastAsia="Calibri"/>
        </w:rPr>
        <w:t>sometimes</w:t>
      </w:r>
      <w:r w:rsidR="00E61D1C">
        <w:rPr>
          <w:rFonts w:eastAsia="Calibri"/>
        </w:rPr>
        <w:t xml:space="preserve"> </w:t>
      </w:r>
      <w:r w:rsidR="00757A4E" w:rsidRPr="4B553B9E">
        <w:rPr>
          <w:rFonts w:eastAsia="Calibri"/>
        </w:rPr>
        <w:t>impacted</w:t>
      </w:r>
      <w:proofErr w:type="gramEnd"/>
      <w:r w:rsidRPr="4B553B9E">
        <w:rPr>
          <w:rFonts w:eastAsia="Calibri"/>
        </w:rPr>
        <w:t xml:space="preserve"> customers, notably their ability to connect to new utilities in the future.</w:t>
      </w:r>
    </w:p>
    <w:p w14:paraId="72823BCB" w14:textId="3EC7F672" w:rsidR="00251F71" w:rsidRDefault="4344799D" w:rsidP="000E6AE7">
      <w:pPr>
        <w:pStyle w:val="BodyText"/>
        <w:rPr>
          <w:rFonts w:eastAsia="Calibri"/>
        </w:rPr>
      </w:pPr>
      <w:r w:rsidRPr="4B553B9E">
        <w:rPr>
          <w:rFonts w:eastAsia="Calibri"/>
        </w:rPr>
        <w:t xml:space="preserve">The </w:t>
      </w:r>
      <w:r w:rsidR="00A864CF">
        <w:rPr>
          <w:rFonts w:eastAsia="Calibri"/>
        </w:rPr>
        <w:t>agency</w:t>
      </w:r>
      <w:r w:rsidRPr="4B553B9E">
        <w:rPr>
          <w:rFonts w:eastAsia="Calibri"/>
        </w:rPr>
        <w:t xml:space="preserve"> is </w:t>
      </w:r>
      <w:r w:rsidR="62232298" w:rsidRPr="4B553B9E">
        <w:rPr>
          <w:rFonts w:eastAsia="Calibri"/>
        </w:rPr>
        <w:t xml:space="preserve">proposing to allow </w:t>
      </w:r>
      <w:r w:rsidR="7ED62E35" w:rsidRPr="4B553B9E">
        <w:rPr>
          <w:rFonts w:eastAsia="Calibri"/>
        </w:rPr>
        <w:t xml:space="preserve">the use of </w:t>
      </w:r>
      <w:r w:rsidR="62232298" w:rsidRPr="4B553B9E">
        <w:rPr>
          <w:rFonts w:eastAsia="Calibri"/>
        </w:rPr>
        <w:t>Centrepay for final utilities bills</w:t>
      </w:r>
      <w:r w:rsidR="7ED62E35" w:rsidRPr="4B553B9E">
        <w:rPr>
          <w:rFonts w:eastAsia="Calibri"/>
        </w:rPr>
        <w:t>,</w:t>
      </w:r>
      <w:r w:rsidR="62232298" w:rsidRPr="4B553B9E">
        <w:rPr>
          <w:rFonts w:eastAsia="Calibri"/>
        </w:rPr>
        <w:t xml:space="preserve"> which may be issued after a customer has moved out and </w:t>
      </w:r>
      <w:r w:rsidR="7ED62E35" w:rsidRPr="4B553B9E">
        <w:rPr>
          <w:rFonts w:eastAsia="Calibri"/>
        </w:rPr>
        <w:t xml:space="preserve">has </w:t>
      </w:r>
      <w:r w:rsidR="62232298" w:rsidRPr="4B553B9E">
        <w:rPr>
          <w:rFonts w:eastAsia="Calibri"/>
        </w:rPr>
        <w:t xml:space="preserve">stopped receiving services. </w:t>
      </w:r>
      <w:r w:rsidR="00FD585C" w:rsidRPr="4B553B9E">
        <w:rPr>
          <w:rFonts w:eastAsia="Calibri"/>
        </w:rPr>
        <w:t>To ensure easier management of these payments</w:t>
      </w:r>
      <w:r w:rsidR="00FD585C">
        <w:rPr>
          <w:rFonts w:eastAsia="Calibri"/>
        </w:rPr>
        <w:t>,</w:t>
      </w:r>
      <w:r w:rsidR="00FD585C" w:rsidRPr="4B553B9E">
        <w:rPr>
          <w:rFonts w:eastAsia="Calibri"/>
        </w:rPr>
        <w:t xml:space="preserve"> </w:t>
      </w:r>
      <w:r w:rsidR="00FD585C">
        <w:rPr>
          <w:rFonts w:eastAsia="Calibri"/>
        </w:rPr>
        <w:t>t</w:t>
      </w:r>
      <w:r w:rsidR="39994D5F" w:rsidRPr="4B553B9E">
        <w:rPr>
          <w:rFonts w:eastAsia="Calibri"/>
        </w:rPr>
        <w:t>he changes would a</w:t>
      </w:r>
      <w:r w:rsidR="62232298" w:rsidRPr="4B553B9E">
        <w:rPr>
          <w:rFonts w:eastAsia="Calibri"/>
        </w:rPr>
        <w:t xml:space="preserve">lso allow individuals to </w:t>
      </w:r>
      <w:r w:rsidR="6A7CC9E6" w:rsidRPr="4B553B9E">
        <w:rPr>
          <w:rFonts w:eastAsia="Calibri"/>
        </w:rPr>
        <w:t xml:space="preserve">voluntarily </w:t>
      </w:r>
      <w:r w:rsidR="62232298" w:rsidRPr="4B553B9E">
        <w:rPr>
          <w:rFonts w:eastAsia="Calibri"/>
        </w:rPr>
        <w:t>establish new Centrepay deductions to pay for utilities</w:t>
      </w:r>
      <w:r w:rsidR="7ED62E35" w:rsidRPr="4B553B9E">
        <w:rPr>
          <w:rFonts w:eastAsia="Calibri"/>
        </w:rPr>
        <w:t xml:space="preserve"> arrears</w:t>
      </w:r>
      <w:r w:rsidR="62232298" w:rsidRPr="4B553B9E">
        <w:rPr>
          <w:rFonts w:eastAsia="Calibri"/>
        </w:rPr>
        <w:t>.</w:t>
      </w:r>
    </w:p>
    <w:p w14:paraId="6953B22D" w14:textId="31DBEC8E" w:rsidR="0054674E" w:rsidRPr="00650FEF" w:rsidRDefault="001F77EC" w:rsidP="001C5067">
      <w:pPr>
        <w:pStyle w:val="BodyText"/>
        <w:spacing w:line="259" w:lineRule="auto"/>
        <w:rPr>
          <w:rFonts w:eastAsia="Calibri"/>
          <w:szCs w:val="20"/>
        </w:rPr>
      </w:pPr>
      <w:r w:rsidRPr="00E20660">
        <w:rPr>
          <w:rFonts w:eastAsia="Calibri"/>
          <w:szCs w:val="20"/>
        </w:rPr>
        <w:t>For more information</w:t>
      </w:r>
      <w:r w:rsidR="00490901" w:rsidRPr="00E20660">
        <w:rPr>
          <w:rFonts w:eastAsia="Calibri"/>
          <w:szCs w:val="20"/>
        </w:rPr>
        <w:t xml:space="preserve"> about</w:t>
      </w:r>
      <w:r w:rsidRPr="00E20660">
        <w:rPr>
          <w:rFonts w:eastAsia="Calibri"/>
          <w:szCs w:val="20"/>
        </w:rPr>
        <w:t xml:space="preserve"> </w:t>
      </w:r>
      <w:r w:rsidR="00251F71" w:rsidRPr="00E20660">
        <w:rPr>
          <w:rFonts w:eastAsia="Calibri"/>
          <w:szCs w:val="20"/>
        </w:rPr>
        <w:t>the changes to</w:t>
      </w:r>
      <w:r w:rsidRPr="00E20660">
        <w:rPr>
          <w:rFonts w:eastAsia="Calibri"/>
          <w:szCs w:val="20"/>
        </w:rPr>
        <w:t xml:space="preserve"> final utilities </w:t>
      </w:r>
      <w:r w:rsidR="00251F71" w:rsidRPr="00E20660">
        <w:rPr>
          <w:rFonts w:eastAsia="Calibri"/>
          <w:szCs w:val="20"/>
        </w:rPr>
        <w:t>payment</w:t>
      </w:r>
      <w:r w:rsidRPr="00E20660">
        <w:rPr>
          <w:rFonts w:eastAsia="Calibri"/>
          <w:szCs w:val="20"/>
        </w:rPr>
        <w:t xml:space="preserve">, </w:t>
      </w:r>
      <w:r w:rsidR="00653D8A" w:rsidRPr="00E20660">
        <w:rPr>
          <w:rFonts w:eastAsia="Calibri"/>
          <w:szCs w:val="20"/>
        </w:rPr>
        <w:t xml:space="preserve">refer to </w:t>
      </w:r>
      <w:r w:rsidR="00653D8A">
        <w:rPr>
          <w:rFonts w:eastAsia="Calibri"/>
          <w:b/>
          <w:bCs/>
          <w:szCs w:val="20"/>
        </w:rPr>
        <w:t xml:space="preserve">Clause </w:t>
      </w:r>
      <w:r w:rsidR="00987DF2">
        <w:rPr>
          <w:rFonts w:eastAsia="Calibri"/>
          <w:b/>
          <w:bCs/>
          <w:szCs w:val="20"/>
        </w:rPr>
        <w:t>9.</w:t>
      </w:r>
      <w:r w:rsidR="002E18FE">
        <w:rPr>
          <w:rFonts w:eastAsia="Calibri"/>
          <w:b/>
          <w:bCs/>
          <w:szCs w:val="20"/>
        </w:rPr>
        <w:t>6</w:t>
      </w:r>
      <w:r w:rsidR="00653D8A" w:rsidRPr="00C25431">
        <w:rPr>
          <w:rFonts w:eastAsia="Calibri"/>
          <w:b/>
          <w:bCs/>
          <w:szCs w:val="20"/>
        </w:rPr>
        <w:t xml:space="preserve"> </w:t>
      </w:r>
      <w:r w:rsidR="00653D8A" w:rsidRPr="00C25431">
        <w:rPr>
          <w:rFonts w:eastAsia="Calibri"/>
          <w:i/>
          <w:iCs/>
          <w:szCs w:val="20"/>
        </w:rPr>
        <w:t>(</w:t>
      </w:r>
      <w:r w:rsidR="00653D8A" w:rsidRPr="00653D8A">
        <w:rPr>
          <w:rFonts w:eastAsia="Calibri"/>
          <w:i/>
          <w:iCs/>
          <w:szCs w:val="20"/>
        </w:rPr>
        <w:t>You must cancel customers’ deduction authorities in some cases</w:t>
      </w:r>
      <w:r w:rsidR="00653D8A" w:rsidRPr="00C25431">
        <w:rPr>
          <w:rFonts w:eastAsia="Calibri"/>
          <w:i/>
          <w:iCs/>
          <w:szCs w:val="20"/>
        </w:rPr>
        <w:t>)</w:t>
      </w:r>
      <w:r w:rsidR="00653D8A" w:rsidRPr="00E20660">
        <w:rPr>
          <w:rFonts w:eastAsia="Calibri"/>
          <w:szCs w:val="20"/>
        </w:rPr>
        <w:t xml:space="preserve"> within the </w:t>
      </w:r>
      <w:r w:rsidR="00653D8A" w:rsidRPr="00E20660">
        <w:rPr>
          <w:rFonts w:eastAsia="Calibri"/>
          <w:b/>
          <w:bCs/>
          <w:szCs w:val="20"/>
        </w:rPr>
        <w:t>Centrepay Terms of Use.</w:t>
      </w:r>
    </w:p>
    <w:p w14:paraId="4F17502F" w14:textId="0E44F344" w:rsidR="000E6AE7" w:rsidRDefault="000E6AE7" w:rsidP="001C5067">
      <w:pPr>
        <w:pStyle w:val="BodyText"/>
        <w:spacing w:line="259" w:lineRule="auto"/>
        <w:rPr>
          <w:rFonts w:eastAsia="Calibri"/>
        </w:rPr>
      </w:pPr>
    </w:p>
    <w:tbl>
      <w:tblPr>
        <w:tblStyle w:val="TableGrid1"/>
        <w:tblW w:w="0" w:type="auto"/>
        <w:jc w:val="center"/>
        <w:tblLook w:val="04A0" w:firstRow="1" w:lastRow="0" w:firstColumn="1" w:lastColumn="0" w:noHBand="0" w:noVBand="1"/>
      </w:tblPr>
      <w:tblGrid>
        <w:gridCol w:w="9016"/>
      </w:tblGrid>
      <w:tr w:rsidR="00EF74CE" w:rsidRPr="00C96D9B" w14:paraId="200FD5F5" w14:textId="77777777" w:rsidTr="4B553B9E">
        <w:trPr>
          <w:trHeight w:val="1090"/>
          <w:jc w:val="center"/>
        </w:trPr>
        <w:tc>
          <w:tcPr>
            <w:tcW w:w="9016" w:type="dxa"/>
            <w:shd w:val="clear" w:color="auto" w:fill="C6F3FF" w:themeFill="accent1" w:themeFillTint="33"/>
          </w:tcPr>
          <w:p w14:paraId="1701DED7" w14:textId="77777777" w:rsidR="00EF74CE" w:rsidRPr="007650A9" w:rsidRDefault="00EF74CE">
            <w:pPr>
              <w:pStyle w:val="Heading3"/>
              <w:spacing w:before="120" w:after="0"/>
              <w:rPr>
                <w:rFonts w:asciiTheme="minorHAnsi" w:eastAsia="Calibri" w:hAnsiTheme="minorHAnsi"/>
                <w:u w:val="single"/>
              </w:rPr>
            </w:pPr>
            <w:r w:rsidRPr="007650A9">
              <w:rPr>
                <w:rFonts w:asciiTheme="minorHAnsi" w:eastAsia="Calibri" w:hAnsiTheme="minorHAnsi"/>
                <w:u w:val="single"/>
              </w:rPr>
              <w:lastRenderedPageBreak/>
              <w:t>Questions:</w:t>
            </w:r>
          </w:p>
          <w:p w14:paraId="26E3B3F7" w14:textId="77777777" w:rsidR="006D7F72" w:rsidRPr="007650A9" w:rsidRDefault="006D7F72">
            <w:pPr>
              <w:pStyle w:val="Heading3"/>
              <w:spacing w:before="120" w:after="0"/>
              <w:rPr>
                <w:rFonts w:asciiTheme="minorHAnsi" w:eastAsia="Calibri" w:hAnsiTheme="minorHAnsi"/>
                <w:sz w:val="10"/>
                <w:szCs w:val="10"/>
              </w:rPr>
            </w:pPr>
          </w:p>
          <w:p w14:paraId="4262FB55" w14:textId="5D0EBF4D" w:rsidR="002E7A35" w:rsidRPr="0003156C" w:rsidRDefault="400576B4" w:rsidP="007650A9">
            <w:pPr>
              <w:pStyle w:val="BodyText"/>
              <w:numPr>
                <w:ilvl w:val="0"/>
                <w:numId w:val="44"/>
              </w:numPr>
              <w:spacing w:before="0" w:line="259" w:lineRule="auto"/>
              <w:rPr>
                <w:rFonts w:eastAsia="Calibri"/>
              </w:rPr>
            </w:pPr>
            <w:r>
              <w:t xml:space="preserve">Having reviewed </w:t>
            </w:r>
            <w:r w:rsidR="00653D8A" w:rsidRPr="001973D0">
              <w:rPr>
                <w:rFonts w:eastAsia="Calibri"/>
                <w:b/>
                <w:bCs/>
              </w:rPr>
              <w:t xml:space="preserve">Clause </w:t>
            </w:r>
            <w:r w:rsidR="00B81418" w:rsidRPr="001973D0">
              <w:rPr>
                <w:rFonts w:eastAsia="Calibri"/>
                <w:b/>
                <w:bCs/>
              </w:rPr>
              <w:t>9.</w:t>
            </w:r>
            <w:r w:rsidR="002E18FE">
              <w:rPr>
                <w:rFonts w:eastAsia="Calibri"/>
                <w:b/>
                <w:bCs/>
              </w:rPr>
              <w:t>6</w:t>
            </w:r>
            <w:r w:rsidR="00653D8A" w:rsidRPr="4B553B9E">
              <w:rPr>
                <w:rFonts w:eastAsia="Calibri"/>
              </w:rPr>
              <w:t xml:space="preserve"> </w:t>
            </w:r>
            <w:r w:rsidR="00653D8A" w:rsidRPr="4B553B9E">
              <w:rPr>
                <w:rFonts w:eastAsia="Calibri"/>
                <w:i/>
                <w:iCs/>
              </w:rPr>
              <w:t>(You must cancel customers’ deduction authorities in some cases)</w:t>
            </w:r>
            <w:r w:rsidR="00653D8A" w:rsidRPr="4B553B9E">
              <w:rPr>
                <w:rFonts w:eastAsia="Calibri"/>
              </w:rPr>
              <w:t xml:space="preserve"> </w:t>
            </w:r>
            <w:r w:rsidR="001C5067" w:rsidRPr="4B553B9E">
              <w:rPr>
                <w:rFonts w:eastAsia="Calibri"/>
              </w:rPr>
              <w:t xml:space="preserve">within the </w:t>
            </w:r>
            <w:r w:rsidR="001C5067" w:rsidRPr="009C190F">
              <w:rPr>
                <w:rFonts w:eastAsia="Calibri"/>
                <w:b/>
                <w:bCs/>
              </w:rPr>
              <w:t>Centrepay Terms of Use</w:t>
            </w:r>
            <w:r w:rsidR="0054674E" w:rsidRPr="4B553B9E">
              <w:rPr>
                <w:rFonts w:eastAsia="Calibri"/>
              </w:rPr>
              <w:t>,</w:t>
            </w:r>
            <w:r>
              <w:t xml:space="preserve"> </w:t>
            </w:r>
            <w:r w:rsidR="5B5A8472">
              <w:t>(</w:t>
            </w:r>
            <w:r w:rsidR="00653D8A">
              <w:t>with respect to final utilities bills</w:t>
            </w:r>
            <w:r w:rsidR="03CE6A69">
              <w:t>)</w:t>
            </w:r>
            <w:r w:rsidR="00653D8A">
              <w:t xml:space="preserve">, </w:t>
            </w:r>
            <w:r>
              <w:t xml:space="preserve">will this have an impact on you or your business? </w:t>
            </w:r>
          </w:p>
          <w:p w14:paraId="6A50C1D2" w14:textId="77777777" w:rsidR="002E7A35" w:rsidRDefault="002E7A35" w:rsidP="0003156C">
            <w:pPr>
              <w:spacing w:before="0" w:after="160" w:line="259" w:lineRule="auto"/>
              <w:ind w:left="360"/>
              <w:contextualSpacing/>
            </w:pPr>
          </w:p>
          <w:p w14:paraId="74F72B24" w14:textId="77777777" w:rsidR="002E7A35" w:rsidRDefault="002E7A35" w:rsidP="002E7A35">
            <w:pPr>
              <w:spacing w:before="0" w:after="160" w:line="259" w:lineRule="auto"/>
              <w:ind w:left="1080"/>
              <w:contextualSpacing/>
              <w:rPr>
                <w:i/>
                <w:iCs/>
              </w:rPr>
            </w:pPr>
            <w:r w:rsidRPr="00EA7595">
              <w:rPr>
                <w:i/>
                <w:iCs/>
              </w:rPr>
              <w:t>[Yes / No]</w:t>
            </w:r>
          </w:p>
          <w:p w14:paraId="27332008" w14:textId="77777777" w:rsidR="002E7A35" w:rsidRDefault="002E7A35" w:rsidP="0003156C">
            <w:pPr>
              <w:spacing w:before="0" w:after="160" w:line="259" w:lineRule="auto"/>
              <w:ind w:left="360"/>
              <w:contextualSpacing/>
            </w:pPr>
          </w:p>
          <w:p w14:paraId="6F608DA6" w14:textId="3ABBE5CF" w:rsidR="002E7A35" w:rsidRDefault="260619B7" w:rsidP="007650A9">
            <w:pPr>
              <w:pStyle w:val="ListParagraph"/>
              <w:numPr>
                <w:ilvl w:val="0"/>
                <w:numId w:val="44"/>
              </w:numPr>
              <w:spacing w:before="0" w:after="160" w:line="259" w:lineRule="auto"/>
            </w:pPr>
            <w:r>
              <w:t>If yes, how will the proposed changes to payments for final utilities bills impact you or your business?</w:t>
            </w:r>
          </w:p>
          <w:p w14:paraId="77410D57" w14:textId="77777777" w:rsidR="004C7CC5" w:rsidRDefault="004C7CC5" w:rsidP="004C7CC5">
            <w:pPr>
              <w:spacing w:before="0" w:after="160" w:line="259" w:lineRule="auto"/>
              <w:ind w:left="360"/>
              <w:contextualSpacing/>
            </w:pPr>
          </w:p>
          <w:p w14:paraId="26883C0E" w14:textId="33FCED8B" w:rsidR="012243BA" w:rsidRDefault="012243BA" w:rsidP="007650A9">
            <w:pPr>
              <w:pStyle w:val="ListParagraph"/>
              <w:numPr>
                <w:ilvl w:val="0"/>
                <w:numId w:val="44"/>
              </w:numPr>
              <w:spacing w:before="0" w:after="160" w:line="259" w:lineRule="auto"/>
            </w:pPr>
            <w:r>
              <w:t xml:space="preserve">Are there any other changes that could help better protect </w:t>
            </w:r>
            <w:r w:rsidR="00E61D1C">
              <w:t xml:space="preserve">and support </w:t>
            </w:r>
            <w:r>
              <w:t xml:space="preserve">customers?  </w:t>
            </w:r>
          </w:p>
          <w:p w14:paraId="3CCD0399" w14:textId="3A243328" w:rsidR="00EF74CE" w:rsidRPr="00434A7F" w:rsidRDefault="00EF74CE" w:rsidP="0003156C">
            <w:pPr>
              <w:spacing w:before="0" w:after="160" w:line="259" w:lineRule="auto"/>
              <w:ind w:left="720"/>
              <w:contextualSpacing/>
            </w:pPr>
          </w:p>
        </w:tc>
      </w:tr>
    </w:tbl>
    <w:p w14:paraId="4309F53A" w14:textId="77777777" w:rsidR="000E6AE7" w:rsidRPr="000E6AE7" w:rsidRDefault="000E6AE7" w:rsidP="0003156C">
      <w:pPr>
        <w:pStyle w:val="BodyText"/>
        <w:rPr>
          <w:rFonts w:eastAsia="Calibri"/>
        </w:rPr>
      </w:pPr>
    </w:p>
    <w:p w14:paraId="64F342CC" w14:textId="42BA2240" w:rsidR="00920A2D" w:rsidRDefault="000E6AE7" w:rsidP="7CB394E4">
      <w:pPr>
        <w:pStyle w:val="Heading2"/>
        <w:rPr>
          <w:rFonts w:asciiTheme="minorHAnsi" w:eastAsia="Calibri" w:hAnsiTheme="minorHAnsi"/>
        </w:rPr>
      </w:pPr>
      <w:bookmarkStart w:id="61" w:name="_Toc192087247"/>
      <w:bookmarkStart w:id="62" w:name="_Toc192750496"/>
      <w:r>
        <w:rPr>
          <w:rFonts w:asciiTheme="minorHAnsi" w:eastAsia="Calibri" w:hAnsiTheme="minorHAnsi"/>
        </w:rPr>
        <w:t>5.3</w:t>
      </w:r>
      <w:r w:rsidR="0A332C9A" w:rsidRPr="7CB394E4">
        <w:rPr>
          <w:rFonts w:asciiTheme="minorHAnsi" w:eastAsia="Calibri" w:hAnsiTheme="minorHAnsi"/>
        </w:rPr>
        <w:t xml:space="preserve"> </w:t>
      </w:r>
      <w:r>
        <w:rPr>
          <w:rFonts w:asciiTheme="minorHAnsi" w:eastAsia="Calibri" w:hAnsiTheme="minorHAnsi"/>
        </w:rPr>
        <w:t>B</w:t>
      </w:r>
      <w:r w:rsidR="6BAD87D9" w:rsidRPr="7CB394E4">
        <w:rPr>
          <w:rFonts w:asciiTheme="minorHAnsi" w:eastAsia="Calibri" w:hAnsiTheme="minorHAnsi"/>
        </w:rPr>
        <w:t>usiness obligations</w:t>
      </w:r>
      <w:bookmarkEnd w:id="58"/>
      <w:bookmarkEnd w:id="61"/>
      <w:bookmarkEnd w:id="62"/>
    </w:p>
    <w:p w14:paraId="611C0990" w14:textId="336B7233" w:rsidR="00F51470" w:rsidRDefault="00F51470" w:rsidP="7CB394E4">
      <w:pPr>
        <w:pStyle w:val="BodyText"/>
        <w:rPr>
          <w:rFonts w:eastAsia="Calibri"/>
        </w:rPr>
      </w:pPr>
      <w:r w:rsidRPr="4B553B9E">
        <w:rPr>
          <w:rFonts w:eastAsia="Calibri"/>
        </w:rPr>
        <w:t xml:space="preserve">Feedback from our 2024 consultations, indicated that the </w:t>
      </w:r>
      <w:r w:rsidR="00A864CF">
        <w:rPr>
          <w:rFonts w:eastAsia="Calibri"/>
        </w:rPr>
        <w:t>agency</w:t>
      </w:r>
      <w:r w:rsidRPr="4B553B9E">
        <w:rPr>
          <w:rFonts w:eastAsia="Calibri"/>
        </w:rPr>
        <w:t xml:space="preserve"> should </w:t>
      </w:r>
      <w:r w:rsidR="00EE646E">
        <w:rPr>
          <w:rFonts w:eastAsia="Calibri"/>
        </w:rPr>
        <w:t xml:space="preserve">strengthen existing compliance obligations, </w:t>
      </w:r>
      <w:r w:rsidRPr="4B553B9E">
        <w:rPr>
          <w:rFonts w:eastAsia="Calibri"/>
        </w:rPr>
        <w:t xml:space="preserve">and make it clearer to businesses what those </w:t>
      </w:r>
      <w:r w:rsidR="00EE646E">
        <w:rPr>
          <w:rFonts w:eastAsia="Calibri"/>
        </w:rPr>
        <w:t xml:space="preserve">compliance </w:t>
      </w:r>
      <w:r w:rsidRPr="4B553B9E">
        <w:rPr>
          <w:rFonts w:eastAsia="Calibri"/>
        </w:rPr>
        <w:t>obligations are.</w:t>
      </w:r>
    </w:p>
    <w:p w14:paraId="49073CAA" w14:textId="229E3166" w:rsidR="004A4483" w:rsidRDefault="668EA2E0" w:rsidP="7CB394E4">
      <w:pPr>
        <w:pStyle w:val="BodyText"/>
        <w:rPr>
          <w:rFonts w:eastAsia="Calibri"/>
        </w:rPr>
      </w:pPr>
      <w:r w:rsidRPr="4B553B9E">
        <w:rPr>
          <w:rFonts w:eastAsia="Calibri"/>
        </w:rPr>
        <w:t xml:space="preserve">To increase customer protections and provide further clarity for businesses, the proposed reforms outlined below enable businesses to demonstrate how they are complying with their obligations. </w:t>
      </w:r>
    </w:p>
    <w:p w14:paraId="167CDC07" w14:textId="163488A4" w:rsidR="00A864CF" w:rsidRPr="00603F14" w:rsidRDefault="00A864CF" w:rsidP="7CB394E4">
      <w:pPr>
        <w:pStyle w:val="BodyText"/>
        <w:rPr>
          <w:rFonts w:eastAsia="Calibri"/>
        </w:rPr>
      </w:pPr>
      <w:r>
        <w:rPr>
          <w:rFonts w:eastAsia="Calibri"/>
        </w:rPr>
        <w:t>Access to Centrepay is a privileged position for businesses and business obligations should reflect this.</w:t>
      </w:r>
    </w:p>
    <w:p w14:paraId="69FF0059" w14:textId="04E18A45" w:rsidR="004A4483" w:rsidRPr="00434A7F" w:rsidRDefault="526C68E2" w:rsidP="7CB394E4">
      <w:pPr>
        <w:pStyle w:val="BodyText"/>
        <w:rPr>
          <w:rFonts w:eastAsia="Calibri"/>
        </w:rPr>
      </w:pPr>
      <w:r w:rsidRPr="7CB394E4">
        <w:rPr>
          <w:rFonts w:eastAsia="Calibri"/>
        </w:rPr>
        <w:t>Businesses must be able to demonstrate</w:t>
      </w:r>
      <w:r w:rsidR="6916C6B0" w:rsidRPr="7CB394E4">
        <w:rPr>
          <w:rFonts w:eastAsia="Calibri"/>
        </w:rPr>
        <w:t xml:space="preserve"> </w:t>
      </w:r>
      <w:r w:rsidR="0054674E">
        <w:rPr>
          <w:rFonts w:eastAsia="Calibri"/>
        </w:rPr>
        <w:t xml:space="preserve">that they are </w:t>
      </w:r>
      <w:r w:rsidR="6916C6B0" w:rsidRPr="7CB394E4">
        <w:rPr>
          <w:rFonts w:eastAsia="Calibri"/>
        </w:rPr>
        <w:t>meeting their Centrepay</w:t>
      </w:r>
      <w:r w:rsidRPr="7CB394E4">
        <w:rPr>
          <w:rFonts w:eastAsia="Calibri"/>
        </w:rPr>
        <w:t xml:space="preserve"> obligations by:</w:t>
      </w:r>
    </w:p>
    <w:p w14:paraId="02F0B86D" w14:textId="239D9600" w:rsidR="009F74FB" w:rsidRDefault="00A864CF" w:rsidP="600C9C47">
      <w:pPr>
        <w:pStyle w:val="BodyText"/>
        <w:numPr>
          <w:ilvl w:val="0"/>
          <w:numId w:val="11"/>
        </w:numPr>
        <w:rPr>
          <w:rFonts w:eastAsia="Calibri"/>
        </w:rPr>
      </w:pPr>
      <w:r>
        <w:rPr>
          <w:rFonts w:eastAsia="Calibri"/>
        </w:rPr>
        <w:t>abiding by all relevant</w:t>
      </w:r>
      <w:r w:rsidR="009F74FB">
        <w:rPr>
          <w:rFonts w:eastAsia="Calibri"/>
        </w:rPr>
        <w:t xml:space="preserve"> law</w:t>
      </w:r>
      <w:r>
        <w:rPr>
          <w:rFonts w:eastAsia="Calibri"/>
        </w:rPr>
        <w:t>s</w:t>
      </w:r>
      <w:r w:rsidR="009F74FB">
        <w:rPr>
          <w:rFonts w:eastAsia="Calibri"/>
        </w:rPr>
        <w:t xml:space="preserve"> and act</w:t>
      </w:r>
      <w:r>
        <w:rPr>
          <w:rFonts w:eastAsia="Calibri"/>
        </w:rPr>
        <w:t>ing</w:t>
      </w:r>
      <w:r w:rsidR="009F74FB">
        <w:rPr>
          <w:rFonts w:eastAsia="Calibri"/>
        </w:rPr>
        <w:t xml:space="preserve"> with integrity,</w:t>
      </w:r>
    </w:p>
    <w:p w14:paraId="76BD4200" w14:textId="128E94D7" w:rsidR="004A4483" w:rsidRPr="00434A7F" w:rsidRDefault="00987187" w:rsidP="600C9C47">
      <w:pPr>
        <w:pStyle w:val="BodyText"/>
        <w:numPr>
          <w:ilvl w:val="0"/>
          <w:numId w:val="11"/>
        </w:numPr>
        <w:rPr>
          <w:rFonts w:eastAsia="Calibri"/>
        </w:rPr>
      </w:pPr>
      <w:r>
        <w:rPr>
          <w:rFonts w:eastAsia="Calibri"/>
        </w:rPr>
        <w:t>k</w:t>
      </w:r>
      <w:r w:rsidR="4E518752" w:rsidRPr="600C9C47">
        <w:rPr>
          <w:rFonts w:eastAsia="Calibri"/>
        </w:rPr>
        <w:t>eeping itemised transaction records</w:t>
      </w:r>
      <w:r w:rsidR="00462F35" w:rsidRPr="600C9C47">
        <w:rPr>
          <w:rFonts w:eastAsia="Calibri"/>
        </w:rPr>
        <w:t xml:space="preserve"> </w:t>
      </w:r>
      <w:r w:rsidR="260AA7AE" w:rsidRPr="600C9C47">
        <w:rPr>
          <w:rFonts w:eastAsia="Calibri"/>
        </w:rPr>
        <w:t xml:space="preserve">and </w:t>
      </w:r>
      <w:r w:rsidR="00462F35" w:rsidRPr="600C9C47">
        <w:rPr>
          <w:rFonts w:eastAsia="Calibri"/>
        </w:rPr>
        <w:t>ensur</w:t>
      </w:r>
      <w:r w:rsidR="070F545B" w:rsidRPr="600C9C47">
        <w:rPr>
          <w:rFonts w:eastAsia="Calibri"/>
        </w:rPr>
        <w:t xml:space="preserve">ing </w:t>
      </w:r>
      <w:r w:rsidR="00462F35" w:rsidRPr="600C9C47">
        <w:rPr>
          <w:rFonts w:eastAsia="Calibri"/>
        </w:rPr>
        <w:t>appropriate reconciliation of Centrepay deductions</w:t>
      </w:r>
      <w:r>
        <w:rPr>
          <w:rFonts w:eastAsia="Calibri"/>
        </w:rPr>
        <w:t>,</w:t>
      </w:r>
    </w:p>
    <w:p w14:paraId="297490CB" w14:textId="5F5F6F55" w:rsidR="508A1B88" w:rsidRDefault="00987187" w:rsidP="600C9C47">
      <w:pPr>
        <w:pStyle w:val="BodyText"/>
        <w:numPr>
          <w:ilvl w:val="0"/>
          <w:numId w:val="11"/>
        </w:numPr>
        <w:rPr>
          <w:rFonts w:eastAsia="Calibri"/>
        </w:rPr>
      </w:pPr>
      <w:r>
        <w:rPr>
          <w:rFonts w:eastAsia="Calibri"/>
        </w:rPr>
        <w:t>p</w:t>
      </w:r>
      <w:r w:rsidR="508A1B88" w:rsidRPr="600C9C47">
        <w:rPr>
          <w:rFonts w:eastAsia="Calibri"/>
        </w:rPr>
        <w:t>roviding customers with account statements showing Centrepay transactions and amounts</w:t>
      </w:r>
      <w:r>
        <w:rPr>
          <w:rFonts w:eastAsia="Calibri"/>
        </w:rPr>
        <w:t>,</w:t>
      </w:r>
    </w:p>
    <w:p w14:paraId="57E6AE00" w14:textId="6B6A5D8B" w:rsidR="225AEABB" w:rsidRDefault="00987187" w:rsidP="600C9C47">
      <w:pPr>
        <w:pStyle w:val="BodyText"/>
        <w:numPr>
          <w:ilvl w:val="0"/>
          <w:numId w:val="11"/>
        </w:numPr>
        <w:rPr>
          <w:rFonts w:eastAsia="Calibri"/>
        </w:rPr>
      </w:pPr>
      <w:r>
        <w:rPr>
          <w:rFonts w:eastAsia="Calibri"/>
        </w:rPr>
        <w:t>r</w:t>
      </w:r>
      <w:r w:rsidR="634DAAED" w:rsidRPr="4405DDC5">
        <w:rPr>
          <w:rFonts w:eastAsia="Calibri"/>
        </w:rPr>
        <w:t>etaining accessible</w:t>
      </w:r>
      <w:r w:rsidR="19E48EA6" w:rsidRPr="4405DDC5">
        <w:rPr>
          <w:rFonts w:eastAsia="Calibri"/>
        </w:rPr>
        <w:t>,</w:t>
      </w:r>
      <w:r w:rsidR="634DAAED" w:rsidRPr="4405DDC5">
        <w:rPr>
          <w:rFonts w:eastAsia="Calibri"/>
        </w:rPr>
        <w:t xml:space="preserve"> legible</w:t>
      </w:r>
      <w:r w:rsidR="7D5EB439" w:rsidRPr="4405DDC5">
        <w:rPr>
          <w:rFonts w:eastAsia="Calibri"/>
        </w:rPr>
        <w:t xml:space="preserve"> and aud</w:t>
      </w:r>
      <w:r w:rsidR="51E51D39" w:rsidRPr="4405DDC5">
        <w:rPr>
          <w:rFonts w:eastAsia="Calibri"/>
        </w:rPr>
        <w:t>itable</w:t>
      </w:r>
      <w:r w:rsidR="634DAAED" w:rsidRPr="4405DDC5">
        <w:rPr>
          <w:rFonts w:eastAsia="Calibri"/>
        </w:rPr>
        <w:t xml:space="preserve"> records</w:t>
      </w:r>
      <w:r w:rsidR="37767DE4" w:rsidRPr="4405DDC5">
        <w:rPr>
          <w:rFonts w:eastAsia="Calibri"/>
        </w:rPr>
        <w:t>,</w:t>
      </w:r>
      <w:r w:rsidR="2DC76E9D" w:rsidRPr="4405DDC5">
        <w:rPr>
          <w:rFonts w:eastAsia="Calibri"/>
        </w:rPr>
        <w:t xml:space="preserve"> including </w:t>
      </w:r>
      <w:r w:rsidR="5776AC0C" w:rsidRPr="4405DDC5">
        <w:rPr>
          <w:rFonts w:eastAsia="Calibri"/>
        </w:rPr>
        <w:t xml:space="preserve">the </w:t>
      </w:r>
      <w:r w:rsidR="432F7B0E" w:rsidRPr="4405DDC5">
        <w:rPr>
          <w:rFonts w:eastAsia="Calibri"/>
        </w:rPr>
        <w:t xml:space="preserve">mandated </w:t>
      </w:r>
      <w:r w:rsidR="2DC76E9D" w:rsidRPr="4405DDC5">
        <w:rPr>
          <w:rFonts w:eastAsia="Calibri"/>
        </w:rPr>
        <w:t>deduction authorit</w:t>
      </w:r>
      <w:r w:rsidR="18F9C997" w:rsidRPr="4405DDC5">
        <w:rPr>
          <w:rFonts w:eastAsia="Calibri"/>
        </w:rPr>
        <w:t>y f</w:t>
      </w:r>
      <w:r w:rsidR="130761B0" w:rsidRPr="4405DDC5">
        <w:rPr>
          <w:rFonts w:eastAsia="Calibri"/>
        </w:rPr>
        <w:t xml:space="preserve">orm </w:t>
      </w:r>
      <w:r w:rsidR="2DC76E9D" w:rsidRPr="4405DDC5">
        <w:rPr>
          <w:rFonts w:eastAsia="Calibri"/>
        </w:rPr>
        <w:t>showing customer consent</w:t>
      </w:r>
      <w:r w:rsidR="08EFCF67" w:rsidRPr="4405DDC5">
        <w:rPr>
          <w:rFonts w:eastAsia="Calibri"/>
        </w:rPr>
        <w:t xml:space="preserve"> and how they were identified</w:t>
      </w:r>
      <w:r>
        <w:rPr>
          <w:rFonts w:eastAsia="Calibri"/>
        </w:rPr>
        <w:t>,</w:t>
      </w:r>
    </w:p>
    <w:p w14:paraId="6237016E" w14:textId="3907D0F4" w:rsidR="225AEABB" w:rsidRDefault="00987187" w:rsidP="600C9C47">
      <w:pPr>
        <w:pStyle w:val="BodyText"/>
        <w:numPr>
          <w:ilvl w:val="0"/>
          <w:numId w:val="11"/>
        </w:numPr>
        <w:rPr>
          <w:rFonts w:eastAsia="Calibri"/>
        </w:rPr>
      </w:pPr>
      <w:r>
        <w:rPr>
          <w:rFonts w:eastAsia="Calibri"/>
        </w:rPr>
        <w:t>c</w:t>
      </w:r>
      <w:r w:rsidR="225AEABB" w:rsidRPr="600C9C47">
        <w:rPr>
          <w:rFonts w:eastAsia="Calibri"/>
        </w:rPr>
        <w:t>omplying with reasonable directions relating to the provision of information</w:t>
      </w:r>
      <w:r>
        <w:rPr>
          <w:rFonts w:eastAsia="Calibri"/>
        </w:rPr>
        <w:t>,</w:t>
      </w:r>
    </w:p>
    <w:p w14:paraId="5599FAE0" w14:textId="475CFCF2" w:rsidR="004A4483" w:rsidRPr="00434A7F" w:rsidRDefault="00987187" w:rsidP="00A448C2">
      <w:pPr>
        <w:pStyle w:val="BodyText"/>
        <w:numPr>
          <w:ilvl w:val="0"/>
          <w:numId w:val="11"/>
        </w:numPr>
        <w:rPr>
          <w:rFonts w:eastAsia="Calibri"/>
          <w:szCs w:val="20"/>
        </w:rPr>
      </w:pPr>
      <w:r>
        <w:rPr>
          <w:rFonts w:eastAsia="Calibri"/>
          <w:szCs w:val="20"/>
        </w:rPr>
        <w:t>r</w:t>
      </w:r>
      <w:r w:rsidR="004A4483" w:rsidRPr="00434A7F">
        <w:rPr>
          <w:rFonts w:eastAsia="Calibri"/>
          <w:szCs w:val="20"/>
        </w:rPr>
        <w:t xml:space="preserve">eporting to the </w:t>
      </w:r>
      <w:r w:rsidR="00A864CF">
        <w:rPr>
          <w:rFonts w:eastAsia="Calibri"/>
          <w:szCs w:val="20"/>
        </w:rPr>
        <w:t>agency</w:t>
      </w:r>
      <w:r w:rsidR="004A4483" w:rsidRPr="00434A7F">
        <w:rPr>
          <w:rFonts w:eastAsia="Calibri"/>
          <w:szCs w:val="20"/>
        </w:rPr>
        <w:t xml:space="preserve"> any breach of contract, or business changes</w:t>
      </w:r>
      <w:r>
        <w:rPr>
          <w:rFonts w:eastAsia="Calibri"/>
          <w:szCs w:val="20"/>
        </w:rPr>
        <w:t>,</w:t>
      </w:r>
    </w:p>
    <w:p w14:paraId="0F3A4D67" w14:textId="55609CCA" w:rsidR="004A4483" w:rsidRPr="00434A7F" w:rsidRDefault="00987187" w:rsidP="00A448C2">
      <w:pPr>
        <w:pStyle w:val="BodyText"/>
        <w:numPr>
          <w:ilvl w:val="0"/>
          <w:numId w:val="11"/>
        </w:numPr>
        <w:rPr>
          <w:rFonts w:eastAsia="Calibri"/>
        </w:rPr>
      </w:pPr>
      <w:r>
        <w:rPr>
          <w:rFonts w:eastAsia="Calibri"/>
        </w:rPr>
        <w:t>a</w:t>
      </w:r>
      <w:r w:rsidR="526C68E2" w:rsidRPr="7CB394E4">
        <w:rPr>
          <w:rFonts w:eastAsia="Calibri"/>
        </w:rPr>
        <w:t xml:space="preserve">greeing to and acting in accordance with any sanctions imposed by the </w:t>
      </w:r>
      <w:r w:rsidR="00A864CF">
        <w:rPr>
          <w:rFonts w:eastAsia="Calibri"/>
        </w:rPr>
        <w:t>agency</w:t>
      </w:r>
      <w:r w:rsidR="526C68E2" w:rsidRPr="7CB394E4">
        <w:rPr>
          <w:rFonts w:eastAsia="Calibri"/>
        </w:rPr>
        <w:t xml:space="preserve"> in the event of non-compliance</w:t>
      </w:r>
      <w:r>
        <w:rPr>
          <w:rFonts w:eastAsia="Calibri"/>
        </w:rPr>
        <w:t>,</w:t>
      </w:r>
    </w:p>
    <w:p w14:paraId="4AB81CB8" w14:textId="766BD928" w:rsidR="004A4483" w:rsidRPr="00434A7F" w:rsidRDefault="00987187" w:rsidP="00A448C2">
      <w:pPr>
        <w:pStyle w:val="BodyText"/>
        <w:numPr>
          <w:ilvl w:val="0"/>
          <w:numId w:val="11"/>
        </w:numPr>
        <w:rPr>
          <w:rFonts w:eastAsia="Calibri"/>
        </w:rPr>
      </w:pPr>
      <w:r>
        <w:rPr>
          <w:rFonts w:eastAsia="Calibri"/>
        </w:rPr>
        <w:t>r</w:t>
      </w:r>
      <w:r w:rsidR="526C68E2" w:rsidRPr="7CB394E4">
        <w:rPr>
          <w:rFonts w:eastAsia="Calibri"/>
        </w:rPr>
        <w:t xml:space="preserve">eading and disseminating any relevant communications from the </w:t>
      </w:r>
      <w:r w:rsidR="00A864CF">
        <w:rPr>
          <w:rFonts w:eastAsia="Calibri"/>
        </w:rPr>
        <w:t>agency</w:t>
      </w:r>
      <w:r>
        <w:rPr>
          <w:rFonts w:eastAsia="Calibri"/>
        </w:rPr>
        <w:t>,</w:t>
      </w:r>
    </w:p>
    <w:p w14:paraId="7F97214D" w14:textId="2276C354" w:rsidR="004A4483" w:rsidRPr="009C190F" w:rsidRDefault="00987187" w:rsidP="009C190F">
      <w:pPr>
        <w:pStyle w:val="BodyText"/>
        <w:numPr>
          <w:ilvl w:val="0"/>
          <w:numId w:val="11"/>
        </w:numPr>
        <w:rPr>
          <w:rFonts w:eastAsia="Calibri"/>
          <w:szCs w:val="20"/>
        </w:rPr>
      </w:pPr>
      <w:r>
        <w:rPr>
          <w:rFonts w:eastAsia="Calibri"/>
          <w:szCs w:val="20"/>
        </w:rPr>
        <w:t>a</w:t>
      </w:r>
      <w:r w:rsidR="004A4483" w:rsidRPr="00434A7F">
        <w:rPr>
          <w:rFonts w:eastAsia="Calibri"/>
          <w:szCs w:val="20"/>
        </w:rPr>
        <w:t xml:space="preserve">cknowledging that the </w:t>
      </w:r>
      <w:r w:rsidR="00A864CF">
        <w:rPr>
          <w:rFonts w:eastAsia="Calibri"/>
          <w:szCs w:val="20"/>
        </w:rPr>
        <w:t>agency</w:t>
      </w:r>
      <w:r w:rsidR="004A4483" w:rsidRPr="00434A7F">
        <w:rPr>
          <w:rFonts w:eastAsia="Calibri"/>
          <w:szCs w:val="20"/>
        </w:rPr>
        <w:t xml:space="preserve"> will share information </w:t>
      </w:r>
      <w:r w:rsidR="0054674E" w:rsidRPr="00434A7F">
        <w:rPr>
          <w:rFonts w:eastAsia="Calibri"/>
          <w:szCs w:val="20"/>
        </w:rPr>
        <w:t>with</w:t>
      </w:r>
      <w:r w:rsidR="0054674E">
        <w:rPr>
          <w:rFonts w:eastAsia="Calibri"/>
          <w:szCs w:val="20"/>
        </w:rPr>
        <w:t xml:space="preserve"> or</w:t>
      </w:r>
      <w:r w:rsidR="004A4483" w:rsidRPr="00434A7F">
        <w:rPr>
          <w:rFonts w:eastAsia="Calibri"/>
          <w:szCs w:val="20"/>
        </w:rPr>
        <w:t xml:space="preserve"> obtain information from other parties in relation to the business</w:t>
      </w:r>
      <w:r>
        <w:rPr>
          <w:rFonts w:eastAsia="Calibri"/>
          <w:szCs w:val="20"/>
        </w:rPr>
        <w:t>,</w:t>
      </w:r>
    </w:p>
    <w:p w14:paraId="63E578C9" w14:textId="4130214B" w:rsidR="004A4483" w:rsidRPr="00434A7F" w:rsidRDefault="00987187" w:rsidP="00A448C2">
      <w:pPr>
        <w:pStyle w:val="BodyText"/>
        <w:numPr>
          <w:ilvl w:val="0"/>
          <w:numId w:val="11"/>
        </w:numPr>
        <w:rPr>
          <w:rFonts w:eastAsia="Calibri"/>
          <w:szCs w:val="20"/>
        </w:rPr>
      </w:pPr>
      <w:r>
        <w:rPr>
          <w:rFonts w:eastAsia="Calibri"/>
          <w:szCs w:val="20"/>
        </w:rPr>
        <w:t>u</w:t>
      </w:r>
      <w:r w:rsidR="0054674E">
        <w:rPr>
          <w:rFonts w:eastAsia="Calibri"/>
          <w:szCs w:val="20"/>
        </w:rPr>
        <w:t>nderstanding</w:t>
      </w:r>
      <w:r w:rsidR="004A4483" w:rsidRPr="00434A7F">
        <w:rPr>
          <w:rFonts w:eastAsia="Calibri"/>
          <w:szCs w:val="20"/>
        </w:rPr>
        <w:t xml:space="preserve"> that the </w:t>
      </w:r>
      <w:r w:rsidR="00A864CF">
        <w:rPr>
          <w:rFonts w:eastAsia="Calibri"/>
          <w:szCs w:val="20"/>
        </w:rPr>
        <w:t>agency</w:t>
      </w:r>
      <w:r w:rsidR="004A4483" w:rsidRPr="00434A7F">
        <w:rPr>
          <w:rFonts w:eastAsia="Calibri"/>
          <w:szCs w:val="20"/>
        </w:rPr>
        <w:t xml:space="preserve"> will actively cooperate with other parties in the administration of Centrepay</w:t>
      </w:r>
      <w:r>
        <w:rPr>
          <w:rFonts w:eastAsia="Calibri"/>
          <w:szCs w:val="20"/>
        </w:rPr>
        <w:t>,</w:t>
      </w:r>
    </w:p>
    <w:p w14:paraId="7557B3EC" w14:textId="5995A1DD" w:rsidR="004A4483" w:rsidRPr="00434A7F" w:rsidRDefault="00987187" w:rsidP="600C9C47">
      <w:pPr>
        <w:pStyle w:val="BodyText"/>
        <w:numPr>
          <w:ilvl w:val="0"/>
          <w:numId w:val="11"/>
        </w:numPr>
        <w:rPr>
          <w:rFonts w:eastAsia="Calibri"/>
        </w:rPr>
      </w:pPr>
      <w:r>
        <w:rPr>
          <w:rFonts w:eastAsia="Calibri"/>
        </w:rPr>
        <w:t>u</w:t>
      </w:r>
      <w:r w:rsidR="4E518752" w:rsidRPr="600C9C47">
        <w:rPr>
          <w:rFonts w:eastAsia="Calibri"/>
        </w:rPr>
        <w:t xml:space="preserve">ndertaking any </w:t>
      </w:r>
      <w:r w:rsidR="0EEA0083" w:rsidRPr="600C9C47">
        <w:rPr>
          <w:rFonts w:eastAsia="Calibri"/>
        </w:rPr>
        <w:t xml:space="preserve">reasonable </w:t>
      </w:r>
      <w:r w:rsidR="4E518752" w:rsidRPr="600C9C47">
        <w:rPr>
          <w:rFonts w:eastAsia="Calibri"/>
        </w:rPr>
        <w:t xml:space="preserve">activities with the </w:t>
      </w:r>
      <w:r w:rsidR="00A864CF">
        <w:rPr>
          <w:rFonts w:eastAsia="Calibri"/>
        </w:rPr>
        <w:t>agency</w:t>
      </w:r>
      <w:r w:rsidR="4E518752" w:rsidRPr="600C9C47">
        <w:rPr>
          <w:rFonts w:eastAsia="Calibri"/>
        </w:rPr>
        <w:t xml:space="preserve"> and/or at the request of the </w:t>
      </w:r>
      <w:r w:rsidR="00A864CF">
        <w:rPr>
          <w:rFonts w:eastAsia="Calibri"/>
        </w:rPr>
        <w:t>agency</w:t>
      </w:r>
      <w:r>
        <w:rPr>
          <w:rFonts w:eastAsia="Calibri"/>
        </w:rPr>
        <w:t>,</w:t>
      </w:r>
    </w:p>
    <w:p w14:paraId="1E7E04BB" w14:textId="5C6F9172" w:rsidR="008D621C" w:rsidRDefault="00987187" w:rsidP="600C9C47">
      <w:pPr>
        <w:pStyle w:val="BodyText"/>
        <w:numPr>
          <w:ilvl w:val="0"/>
          <w:numId w:val="11"/>
        </w:numPr>
        <w:rPr>
          <w:rFonts w:eastAsia="Calibri"/>
        </w:rPr>
      </w:pPr>
      <w:r>
        <w:rPr>
          <w:rFonts w:eastAsia="Calibri"/>
        </w:rPr>
        <w:t>a</w:t>
      </w:r>
      <w:r w:rsidR="4E518752" w:rsidRPr="600C9C47">
        <w:rPr>
          <w:rFonts w:eastAsia="Calibri"/>
        </w:rPr>
        <w:t xml:space="preserve">cknowledging that the </w:t>
      </w:r>
      <w:r w:rsidR="00A864CF">
        <w:rPr>
          <w:rFonts w:eastAsia="Calibri"/>
        </w:rPr>
        <w:t>agency</w:t>
      </w:r>
      <w:r w:rsidR="4E518752" w:rsidRPr="600C9C47">
        <w:rPr>
          <w:rFonts w:eastAsia="Calibri"/>
        </w:rPr>
        <w:t xml:space="preserve"> can conduct a compliance audit at any time</w:t>
      </w:r>
      <w:r>
        <w:rPr>
          <w:rFonts w:eastAsia="Calibri"/>
        </w:rPr>
        <w:t>,</w:t>
      </w:r>
    </w:p>
    <w:p w14:paraId="40EA00CF" w14:textId="3F2BAD69" w:rsidR="00BDF26A" w:rsidRDefault="00987187" w:rsidP="600C9C47">
      <w:pPr>
        <w:pStyle w:val="BodyText"/>
        <w:numPr>
          <w:ilvl w:val="0"/>
          <w:numId w:val="11"/>
        </w:numPr>
        <w:rPr>
          <w:rFonts w:eastAsia="Calibri"/>
        </w:rPr>
      </w:pPr>
      <w:r>
        <w:rPr>
          <w:rFonts w:eastAsia="Calibri"/>
        </w:rPr>
        <w:t>a</w:t>
      </w:r>
      <w:r w:rsidR="00BDF26A" w:rsidRPr="600C9C47">
        <w:rPr>
          <w:rFonts w:eastAsia="Calibri"/>
        </w:rPr>
        <w:t xml:space="preserve">cknowledging the </w:t>
      </w:r>
      <w:r w:rsidR="00A864CF">
        <w:rPr>
          <w:rFonts w:eastAsia="Calibri"/>
        </w:rPr>
        <w:t>agency</w:t>
      </w:r>
      <w:r w:rsidR="00BDF26A" w:rsidRPr="600C9C47">
        <w:rPr>
          <w:rFonts w:eastAsia="Calibri"/>
        </w:rPr>
        <w:t xml:space="preserve"> may suspend or terminate your contract </w:t>
      </w:r>
      <w:r w:rsidR="16992B49" w:rsidRPr="600C9C47">
        <w:rPr>
          <w:rFonts w:eastAsia="Calibri"/>
        </w:rPr>
        <w:t xml:space="preserve">and that we may not always give notice </w:t>
      </w:r>
      <w:r w:rsidR="0C6B3B62" w:rsidRPr="600C9C47">
        <w:rPr>
          <w:rFonts w:eastAsia="Calibri"/>
        </w:rPr>
        <w:t xml:space="preserve">where </w:t>
      </w:r>
      <w:r w:rsidR="16992B49" w:rsidRPr="600C9C47">
        <w:rPr>
          <w:rFonts w:eastAsia="Calibri"/>
        </w:rPr>
        <w:t>this i</w:t>
      </w:r>
      <w:r w:rsidR="3DC22A4F" w:rsidRPr="600C9C47">
        <w:rPr>
          <w:rFonts w:eastAsia="Calibri"/>
        </w:rPr>
        <w:t>nvolves significant or urgent risks to customers</w:t>
      </w:r>
      <w:r>
        <w:rPr>
          <w:rFonts w:eastAsia="Calibri"/>
        </w:rPr>
        <w:t>.</w:t>
      </w:r>
      <w:r w:rsidR="16992B49" w:rsidRPr="600C9C47">
        <w:rPr>
          <w:rFonts w:eastAsia="Calibri"/>
        </w:rPr>
        <w:t xml:space="preserve">  </w:t>
      </w:r>
    </w:p>
    <w:p w14:paraId="4203F306" w14:textId="6C5D8B62" w:rsidR="00987187" w:rsidRDefault="38C1B08B" w:rsidP="600C9C47">
      <w:pPr>
        <w:pStyle w:val="BodyText"/>
        <w:spacing w:line="259" w:lineRule="auto"/>
        <w:rPr>
          <w:rFonts w:eastAsia="Calibri"/>
        </w:rPr>
      </w:pPr>
      <w:r w:rsidRPr="600C9C47">
        <w:rPr>
          <w:rFonts w:eastAsia="Calibri"/>
        </w:rPr>
        <w:t>For more information</w:t>
      </w:r>
      <w:r w:rsidR="00987187">
        <w:rPr>
          <w:rFonts w:eastAsia="Calibri"/>
        </w:rPr>
        <w:t xml:space="preserve"> about</w:t>
      </w:r>
      <w:r w:rsidRPr="600C9C47">
        <w:rPr>
          <w:rFonts w:eastAsia="Calibri"/>
        </w:rPr>
        <w:t xml:space="preserve"> business obligations, refer to</w:t>
      </w:r>
      <w:r w:rsidR="00987187">
        <w:rPr>
          <w:rFonts w:eastAsia="Calibri"/>
        </w:rPr>
        <w:t>:</w:t>
      </w:r>
      <w:r w:rsidRPr="600C9C47">
        <w:rPr>
          <w:rFonts w:eastAsia="Calibri"/>
        </w:rPr>
        <w:t xml:space="preserve"> </w:t>
      </w:r>
    </w:p>
    <w:p w14:paraId="01673E89" w14:textId="4D610598" w:rsidR="00987187" w:rsidRDefault="002E18FE" w:rsidP="007650A9">
      <w:pPr>
        <w:pStyle w:val="BodyText"/>
        <w:numPr>
          <w:ilvl w:val="0"/>
          <w:numId w:val="38"/>
        </w:numPr>
        <w:spacing w:line="259" w:lineRule="auto"/>
        <w:rPr>
          <w:rFonts w:eastAsia="Calibri"/>
          <w:b/>
          <w:bCs/>
        </w:rPr>
      </w:pPr>
      <w:r>
        <w:rPr>
          <w:rFonts w:eastAsia="Calibri"/>
          <w:b/>
          <w:bCs/>
        </w:rPr>
        <w:t>PART E</w:t>
      </w:r>
      <w:r w:rsidR="485A622E" w:rsidRPr="600C9C47">
        <w:rPr>
          <w:rFonts w:eastAsia="Calibri"/>
          <w:i/>
          <w:iCs/>
        </w:rPr>
        <w:t xml:space="preserve"> (</w:t>
      </w:r>
      <w:r>
        <w:rPr>
          <w:rFonts w:eastAsia="Calibri"/>
          <w:i/>
          <w:iCs/>
        </w:rPr>
        <w:t>G</w:t>
      </w:r>
      <w:r w:rsidR="00987DF2">
        <w:rPr>
          <w:rFonts w:eastAsia="Calibri"/>
          <w:i/>
          <w:iCs/>
        </w:rPr>
        <w:t>eneral</w:t>
      </w:r>
      <w:r w:rsidR="485A622E" w:rsidRPr="600C9C47">
        <w:rPr>
          <w:rFonts w:eastAsia="Calibri"/>
          <w:i/>
          <w:iCs/>
        </w:rPr>
        <w:t xml:space="preserve"> obligations)</w:t>
      </w:r>
      <w:r w:rsidR="7EF9E3A7" w:rsidRPr="600C9C47">
        <w:rPr>
          <w:rFonts w:eastAsia="Calibri"/>
          <w:b/>
          <w:bCs/>
        </w:rPr>
        <w:t xml:space="preserve">, </w:t>
      </w:r>
    </w:p>
    <w:p w14:paraId="0D5B82D1" w14:textId="272879A4" w:rsidR="00987187" w:rsidRDefault="008B2562" w:rsidP="007650A9">
      <w:pPr>
        <w:pStyle w:val="BodyText"/>
        <w:numPr>
          <w:ilvl w:val="0"/>
          <w:numId w:val="38"/>
        </w:numPr>
        <w:spacing w:line="259" w:lineRule="auto"/>
        <w:rPr>
          <w:rFonts w:eastAsia="Calibri"/>
        </w:rPr>
      </w:pPr>
      <w:r>
        <w:rPr>
          <w:rFonts w:eastAsia="Calibri"/>
          <w:b/>
          <w:bCs/>
        </w:rPr>
        <w:lastRenderedPageBreak/>
        <w:t>PART G</w:t>
      </w:r>
      <w:r w:rsidRPr="600C9C47">
        <w:rPr>
          <w:rFonts w:eastAsia="Calibri"/>
          <w:i/>
          <w:iCs/>
        </w:rPr>
        <w:t xml:space="preserve"> </w:t>
      </w:r>
      <w:r w:rsidR="7EF9E3A7" w:rsidRPr="600C9C47">
        <w:rPr>
          <w:rFonts w:eastAsia="Calibri"/>
        </w:rPr>
        <w:t>(</w:t>
      </w:r>
      <w:r w:rsidR="7EF9E3A7" w:rsidRPr="600C9C47">
        <w:rPr>
          <w:rFonts w:eastAsia="Calibri"/>
          <w:i/>
          <w:iCs/>
        </w:rPr>
        <w:t>Compliance)</w:t>
      </w:r>
      <w:r w:rsidR="7EF9E3A7" w:rsidRPr="004C7CC5">
        <w:rPr>
          <w:rFonts w:eastAsia="Calibri"/>
        </w:rPr>
        <w:t xml:space="preserve">, </w:t>
      </w:r>
    </w:p>
    <w:p w14:paraId="1FD4A997" w14:textId="64BEDF97" w:rsidR="001F77EC" w:rsidRPr="008B2562" w:rsidRDefault="008B2562" w:rsidP="007650A9">
      <w:pPr>
        <w:pStyle w:val="BodyText"/>
        <w:numPr>
          <w:ilvl w:val="0"/>
          <w:numId w:val="38"/>
        </w:numPr>
        <w:spacing w:line="259" w:lineRule="auto"/>
        <w:rPr>
          <w:rFonts w:eastAsia="Calibri"/>
        </w:rPr>
      </w:pPr>
      <w:r>
        <w:rPr>
          <w:rFonts w:eastAsia="Calibri"/>
          <w:b/>
          <w:bCs/>
        </w:rPr>
        <w:t>PART H</w:t>
      </w:r>
      <w:r w:rsidRPr="600C9C47">
        <w:rPr>
          <w:rFonts w:eastAsia="Calibri"/>
          <w:i/>
          <w:iCs/>
        </w:rPr>
        <w:t xml:space="preserve"> </w:t>
      </w:r>
      <w:r w:rsidR="7EF9E3A7" w:rsidRPr="600C9C47">
        <w:rPr>
          <w:rFonts w:eastAsia="Calibri"/>
        </w:rPr>
        <w:t>(</w:t>
      </w:r>
      <w:r>
        <w:rPr>
          <w:rFonts w:eastAsia="Calibri"/>
          <w:i/>
          <w:iCs/>
        </w:rPr>
        <w:t>Change, suspension and termination</w:t>
      </w:r>
      <w:r w:rsidR="7EF9E3A7" w:rsidRPr="600C9C47">
        <w:rPr>
          <w:rFonts w:eastAsia="Calibri"/>
          <w:i/>
          <w:iCs/>
        </w:rPr>
        <w:t>)</w:t>
      </w:r>
      <w:r w:rsidR="7EF9E3A7" w:rsidRPr="004C7CC5">
        <w:rPr>
          <w:rFonts w:eastAsia="Calibri"/>
        </w:rPr>
        <w:t xml:space="preserve"> </w:t>
      </w:r>
      <w:r w:rsidR="485A622E" w:rsidRPr="008B2562">
        <w:rPr>
          <w:rFonts w:eastAsia="Calibri"/>
        </w:rPr>
        <w:t>in the</w:t>
      </w:r>
      <w:r w:rsidR="485A622E" w:rsidRPr="008B2562">
        <w:rPr>
          <w:rFonts w:eastAsia="Calibri"/>
          <w:b/>
          <w:bCs/>
        </w:rPr>
        <w:t xml:space="preserve"> Centrepay Terms of Use</w:t>
      </w:r>
      <w:r w:rsidR="38C1B08B" w:rsidRPr="008B2562">
        <w:rPr>
          <w:rFonts w:eastAsia="Calibri"/>
        </w:rPr>
        <w:t>.</w:t>
      </w:r>
    </w:p>
    <w:p w14:paraId="277CDB26" w14:textId="77777777" w:rsidR="00FF267A" w:rsidRPr="00434A7F" w:rsidRDefault="00FF267A" w:rsidP="0003156C">
      <w:pPr>
        <w:pStyle w:val="BodyText"/>
        <w:rPr>
          <w:rFonts w:eastAsia="Calibri"/>
          <w:szCs w:val="20"/>
        </w:rPr>
      </w:pPr>
    </w:p>
    <w:tbl>
      <w:tblPr>
        <w:tblStyle w:val="TableGrid1"/>
        <w:tblW w:w="0" w:type="auto"/>
        <w:jc w:val="center"/>
        <w:tblLook w:val="04A0" w:firstRow="1" w:lastRow="0" w:firstColumn="1" w:lastColumn="0" w:noHBand="0" w:noVBand="1"/>
      </w:tblPr>
      <w:tblGrid>
        <w:gridCol w:w="9016"/>
      </w:tblGrid>
      <w:tr w:rsidR="0005660B" w:rsidRPr="00C96D9B" w14:paraId="41F88650" w14:textId="77777777" w:rsidTr="4B553B9E">
        <w:trPr>
          <w:trHeight w:val="1090"/>
          <w:jc w:val="center"/>
        </w:trPr>
        <w:tc>
          <w:tcPr>
            <w:tcW w:w="9016" w:type="dxa"/>
            <w:shd w:val="clear" w:color="auto" w:fill="C6F3FF" w:themeFill="accent1" w:themeFillTint="33"/>
          </w:tcPr>
          <w:p w14:paraId="2ED3366D" w14:textId="2C8C5929" w:rsidR="0005660B" w:rsidRPr="007650A9" w:rsidRDefault="0005660B">
            <w:pPr>
              <w:pStyle w:val="Heading3"/>
              <w:spacing w:before="120" w:after="0"/>
              <w:rPr>
                <w:rFonts w:asciiTheme="minorHAnsi" w:eastAsia="Calibri" w:hAnsiTheme="minorHAnsi"/>
                <w:u w:val="single"/>
              </w:rPr>
            </w:pPr>
            <w:r w:rsidRPr="007650A9">
              <w:rPr>
                <w:rFonts w:asciiTheme="minorHAnsi" w:eastAsia="Calibri" w:hAnsiTheme="minorHAnsi"/>
                <w:u w:val="single"/>
              </w:rPr>
              <w:t>Question</w:t>
            </w:r>
            <w:r w:rsidR="00F25006" w:rsidRPr="007650A9">
              <w:rPr>
                <w:rFonts w:asciiTheme="minorHAnsi" w:eastAsia="Calibri" w:hAnsiTheme="minorHAnsi"/>
                <w:u w:val="single"/>
              </w:rPr>
              <w:t>s</w:t>
            </w:r>
            <w:r w:rsidRPr="007650A9">
              <w:rPr>
                <w:rFonts w:asciiTheme="minorHAnsi" w:eastAsia="Calibri" w:hAnsiTheme="minorHAnsi"/>
                <w:u w:val="single"/>
              </w:rPr>
              <w:t>:</w:t>
            </w:r>
          </w:p>
          <w:p w14:paraId="6D3B5EAA" w14:textId="77777777" w:rsidR="00F82C06" w:rsidRPr="007650A9" w:rsidRDefault="00F82C06">
            <w:pPr>
              <w:pStyle w:val="Heading3"/>
              <w:spacing w:before="120" w:after="0"/>
              <w:rPr>
                <w:rFonts w:asciiTheme="minorHAnsi" w:eastAsia="Calibri" w:hAnsiTheme="minorHAnsi"/>
                <w:sz w:val="10"/>
                <w:szCs w:val="10"/>
              </w:rPr>
            </w:pPr>
          </w:p>
          <w:p w14:paraId="117CDD9F" w14:textId="0722CDD7" w:rsidR="0005660B" w:rsidRDefault="1A80F544" w:rsidP="007650A9">
            <w:pPr>
              <w:pStyle w:val="ListParagraph"/>
              <w:numPr>
                <w:ilvl w:val="0"/>
                <w:numId w:val="45"/>
              </w:numPr>
              <w:spacing w:before="0" w:after="160" w:line="259" w:lineRule="auto"/>
            </w:pPr>
            <w:r>
              <w:t>W</w:t>
            </w:r>
            <w:r w:rsidR="59BBB54F">
              <w:t xml:space="preserve">ould the proposed business obligations </w:t>
            </w:r>
            <w:r w:rsidR="1EA24C9E">
              <w:t xml:space="preserve">and compliance </w:t>
            </w:r>
            <w:r w:rsidR="004C7CC5">
              <w:t>requirements</w:t>
            </w:r>
            <w:r w:rsidR="1EA24C9E">
              <w:t xml:space="preserve"> </w:t>
            </w:r>
            <w:r w:rsidR="59BBB54F">
              <w:t>set out</w:t>
            </w:r>
            <w:r w:rsidR="1EADC085" w:rsidRPr="000D77DD">
              <w:rPr>
                <w:rFonts w:eastAsia="Calibri"/>
              </w:rPr>
              <w:t xml:space="preserve"> in</w:t>
            </w:r>
            <w:r w:rsidR="485A622E" w:rsidRPr="000D77DD">
              <w:rPr>
                <w:rFonts w:eastAsia="Calibri"/>
              </w:rPr>
              <w:t xml:space="preserve"> the</w:t>
            </w:r>
            <w:r w:rsidR="485A622E" w:rsidRPr="000D77DD">
              <w:rPr>
                <w:rFonts w:eastAsia="Calibri"/>
                <w:b/>
                <w:bCs/>
              </w:rPr>
              <w:t xml:space="preserve"> Centrepay Terms of Use</w:t>
            </w:r>
            <w:r w:rsidR="485A622E" w:rsidRPr="000D77DD">
              <w:rPr>
                <w:rFonts w:eastAsia="Calibri"/>
              </w:rPr>
              <w:t xml:space="preserve"> </w:t>
            </w:r>
            <w:r w:rsidR="59BBB54F" w:rsidRPr="00460FC9">
              <w:t>have</w:t>
            </w:r>
            <w:r w:rsidR="59BBB54F">
              <w:t xml:space="preserve"> an impact on you or your business?</w:t>
            </w:r>
          </w:p>
          <w:p w14:paraId="5B9DCA7C" w14:textId="77777777" w:rsidR="00CD118C" w:rsidRDefault="00CD118C" w:rsidP="0003156C">
            <w:pPr>
              <w:spacing w:before="0" w:after="160" w:line="259" w:lineRule="auto"/>
              <w:ind w:left="360"/>
              <w:contextualSpacing/>
              <w:rPr>
                <w:szCs w:val="20"/>
              </w:rPr>
            </w:pPr>
          </w:p>
          <w:p w14:paraId="292FD8BA" w14:textId="77777777" w:rsidR="00CD118C" w:rsidRDefault="00CD118C" w:rsidP="0003156C">
            <w:pPr>
              <w:spacing w:before="0" w:after="160" w:line="259" w:lineRule="auto"/>
              <w:ind w:left="720"/>
              <w:contextualSpacing/>
              <w:rPr>
                <w:i/>
                <w:iCs/>
              </w:rPr>
            </w:pPr>
            <w:r w:rsidRPr="00EA7595">
              <w:rPr>
                <w:i/>
                <w:iCs/>
              </w:rPr>
              <w:t>[Yes / No]</w:t>
            </w:r>
          </w:p>
          <w:p w14:paraId="0C680CCC" w14:textId="77777777" w:rsidR="00CD118C" w:rsidRPr="00603F14" w:rsidRDefault="00CD118C" w:rsidP="0003156C">
            <w:pPr>
              <w:spacing w:before="0" w:after="160" w:line="259" w:lineRule="auto"/>
              <w:ind w:left="360"/>
              <w:contextualSpacing/>
              <w:rPr>
                <w:szCs w:val="20"/>
              </w:rPr>
            </w:pPr>
          </w:p>
          <w:p w14:paraId="7FC18B95" w14:textId="09949EF7" w:rsidR="00DF232F" w:rsidRDefault="00CD118C" w:rsidP="007650A9">
            <w:pPr>
              <w:pStyle w:val="ListParagraph"/>
              <w:numPr>
                <w:ilvl w:val="0"/>
                <w:numId w:val="45"/>
              </w:numPr>
              <w:spacing w:before="0" w:after="160" w:line="259" w:lineRule="auto"/>
            </w:pPr>
            <w:r>
              <w:t>If yes, how would th</w:t>
            </w:r>
            <w:r w:rsidR="008573C4">
              <w:t>ese</w:t>
            </w:r>
            <w:r>
              <w:t xml:space="preserve"> </w:t>
            </w:r>
            <w:r w:rsidR="008573C4">
              <w:t>impact</w:t>
            </w:r>
            <w:r>
              <w:t xml:space="preserve"> you</w:t>
            </w:r>
            <w:r w:rsidR="008573C4">
              <w:t xml:space="preserve"> or your business</w:t>
            </w:r>
            <w:r>
              <w:t>?</w:t>
            </w:r>
          </w:p>
          <w:p w14:paraId="0ACBCF29" w14:textId="77777777" w:rsidR="000D77DD" w:rsidRPr="00DF232F" w:rsidRDefault="000D77DD" w:rsidP="007650A9">
            <w:pPr>
              <w:pStyle w:val="ListParagraph"/>
              <w:spacing w:before="0" w:after="160" w:line="259" w:lineRule="auto"/>
              <w:rPr>
                <w:szCs w:val="20"/>
              </w:rPr>
            </w:pPr>
          </w:p>
          <w:p w14:paraId="362A2EB1" w14:textId="5229A78B" w:rsidR="00CD118C" w:rsidRDefault="1C787C55" w:rsidP="007650A9">
            <w:pPr>
              <w:pStyle w:val="ListParagraph"/>
              <w:numPr>
                <w:ilvl w:val="0"/>
                <w:numId w:val="45"/>
              </w:numPr>
              <w:spacing w:before="0" w:after="160" w:line="259" w:lineRule="auto"/>
            </w:pPr>
            <w:r>
              <w:t xml:space="preserve">Do you have any suggestions </w:t>
            </w:r>
            <w:r w:rsidR="63677A74">
              <w:t>in relation to business obligations</w:t>
            </w:r>
            <w:r>
              <w:t>?</w:t>
            </w:r>
          </w:p>
          <w:p w14:paraId="0381220F" w14:textId="77777777" w:rsidR="000D77DD" w:rsidRDefault="000D77DD" w:rsidP="004C7CC5">
            <w:pPr>
              <w:pStyle w:val="ListParagraph"/>
              <w:spacing w:before="0" w:after="160" w:line="259" w:lineRule="auto"/>
              <w:ind w:left="360"/>
            </w:pPr>
          </w:p>
          <w:p w14:paraId="006160AE" w14:textId="2BC90681" w:rsidR="7A76EF5B" w:rsidRDefault="7A76EF5B" w:rsidP="007650A9">
            <w:pPr>
              <w:pStyle w:val="ListParagraph"/>
              <w:numPr>
                <w:ilvl w:val="0"/>
                <w:numId w:val="45"/>
              </w:numPr>
              <w:spacing w:before="0" w:after="160" w:line="259" w:lineRule="auto"/>
            </w:pPr>
            <w:r>
              <w:t>Are there any other changes that could help better protect customers?</w:t>
            </w:r>
          </w:p>
          <w:p w14:paraId="77DBAFE9" w14:textId="151DE014" w:rsidR="00CD118C" w:rsidRPr="00434A7F" w:rsidRDefault="00CD118C" w:rsidP="0003156C">
            <w:pPr>
              <w:pStyle w:val="ListParagraph"/>
              <w:spacing w:before="0" w:after="160" w:line="259" w:lineRule="auto"/>
              <w:ind w:left="360"/>
            </w:pPr>
            <w:r>
              <w:t xml:space="preserve"> </w:t>
            </w:r>
          </w:p>
        </w:tc>
      </w:tr>
    </w:tbl>
    <w:p w14:paraId="06E8DF82" w14:textId="536C5308" w:rsidR="00292121" w:rsidRDefault="00292121" w:rsidP="00920A2D">
      <w:pPr>
        <w:spacing w:after="240"/>
        <w:rPr>
          <w:rFonts w:eastAsia="Calibri" w:cs="Times New Roman"/>
          <w:kern w:val="2"/>
          <w:szCs w:val="20"/>
          <w14:ligatures w14:val="standardContextual"/>
        </w:rPr>
      </w:pPr>
    </w:p>
    <w:p w14:paraId="7DBA4D24" w14:textId="77777777" w:rsidR="00292121" w:rsidRDefault="00292121">
      <w:pPr>
        <w:spacing w:before="0" w:after="0"/>
        <w:rPr>
          <w:rFonts w:eastAsia="Calibri" w:cs="Times New Roman"/>
          <w:kern w:val="2"/>
          <w:szCs w:val="20"/>
          <w14:ligatures w14:val="standardContextual"/>
        </w:rPr>
      </w:pPr>
      <w:r>
        <w:rPr>
          <w:rFonts w:eastAsia="Calibri" w:cs="Times New Roman"/>
          <w:kern w:val="2"/>
          <w:szCs w:val="20"/>
          <w14:ligatures w14:val="standardContextual"/>
        </w:rPr>
        <w:br w:type="page"/>
      </w:r>
    </w:p>
    <w:p w14:paraId="62EF822D" w14:textId="25A32DEB" w:rsidR="00292121" w:rsidRPr="00292121" w:rsidRDefault="00FF267A" w:rsidP="00603F14">
      <w:pPr>
        <w:pStyle w:val="Heading1"/>
        <w:rPr>
          <w:rFonts w:asciiTheme="minorHAnsi" w:hAnsiTheme="minorHAnsi"/>
        </w:rPr>
      </w:pPr>
      <w:bookmarkStart w:id="63" w:name="_Toc192087248"/>
      <w:bookmarkStart w:id="64" w:name="_Toc192750497"/>
      <w:bookmarkStart w:id="65" w:name="_Toc1852318784"/>
      <w:r>
        <w:rPr>
          <w:rFonts w:asciiTheme="minorHAnsi" w:hAnsiTheme="minorHAnsi"/>
        </w:rPr>
        <w:lastRenderedPageBreak/>
        <w:t>6</w:t>
      </w:r>
      <w:r w:rsidR="710399D8" w:rsidRPr="00292121">
        <w:rPr>
          <w:rFonts w:asciiTheme="minorHAnsi" w:hAnsiTheme="minorHAnsi"/>
        </w:rPr>
        <w:t xml:space="preserve">. </w:t>
      </w:r>
      <w:r w:rsidR="006B6E73">
        <w:rPr>
          <w:rFonts w:asciiTheme="minorHAnsi" w:hAnsiTheme="minorHAnsi"/>
        </w:rPr>
        <w:t>I</w:t>
      </w:r>
      <w:r w:rsidR="00B617F8">
        <w:rPr>
          <w:rFonts w:asciiTheme="minorHAnsi" w:hAnsiTheme="minorHAnsi"/>
        </w:rPr>
        <w:t>ncorrect payments</w:t>
      </w:r>
      <w:bookmarkEnd w:id="63"/>
      <w:bookmarkEnd w:id="64"/>
    </w:p>
    <w:p w14:paraId="4EAE01D9" w14:textId="54C4786F" w:rsidR="006B6E73" w:rsidRDefault="006B6E73" w:rsidP="006B6E73">
      <w:pPr>
        <w:pStyle w:val="Heading2"/>
        <w:rPr>
          <w:rFonts w:asciiTheme="minorHAnsi" w:eastAsia="Calibri" w:hAnsiTheme="minorHAnsi"/>
        </w:rPr>
      </w:pPr>
      <w:bookmarkStart w:id="66" w:name="_Toc192750498"/>
      <w:bookmarkEnd w:id="65"/>
      <w:r>
        <w:rPr>
          <w:rFonts w:asciiTheme="minorHAnsi" w:eastAsia="Calibri" w:hAnsiTheme="minorHAnsi"/>
        </w:rPr>
        <w:t>6</w:t>
      </w:r>
      <w:r w:rsidRPr="7CB394E4">
        <w:rPr>
          <w:rFonts w:asciiTheme="minorHAnsi" w:eastAsia="Calibri" w:hAnsiTheme="minorHAnsi"/>
        </w:rPr>
        <w:t xml:space="preserve">.1 </w:t>
      </w:r>
      <w:r>
        <w:rPr>
          <w:rFonts w:asciiTheme="minorHAnsi" w:eastAsia="Calibri" w:hAnsiTheme="minorHAnsi"/>
        </w:rPr>
        <w:t>Dealing with incorrect payments</w:t>
      </w:r>
      <w:bookmarkEnd w:id="66"/>
      <w:r w:rsidRPr="7CB394E4">
        <w:rPr>
          <w:rFonts w:asciiTheme="minorHAnsi" w:eastAsia="Calibri" w:hAnsiTheme="minorHAnsi"/>
        </w:rPr>
        <w:t xml:space="preserve"> </w:t>
      </w:r>
    </w:p>
    <w:p w14:paraId="2CDE3696" w14:textId="61131A86" w:rsidR="34CE5E0E" w:rsidRDefault="38F367DD" w:rsidP="4B553B9E">
      <w:pPr>
        <w:pStyle w:val="Indent2"/>
        <w:ind w:left="0"/>
        <w:rPr>
          <w:rFonts w:asciiTheme="minorHAnsi" w:eastAsiaTheme="minorEastAsia" w:hAnsiTheme="minorHAnsi" w:cstheme="minorBidi"/>
          <w:color w:val="000000" w:themeColor="text1"/>
        </w:rPr>
      </w:pPr>
      <w:r w:rsidRPr="4B553B9E">
        <w:rPr>
          <w:rFonts w:asciiTheme="minorHAnsi" w:eastAsiaTheme="minorEastAsia" w:hAnsiTheme="minorHAnsi" w:cstheme="minorBidi"/>
          <w:color w:val="000000" w:themeColor="text1"/>
          <w:sz w:val="22"/>
        </w:rPr>
        <w:t>E</w:t>
      </w:r>
      <w:r w:rsidRPr="4B553B9E">
        <w:rPr>
          <w:rFonts w:asciiTheme="minorHAnsi" w:eastAsiaTheme="minorEastAsia" w:hAnsiTheme="minorHAnsi" w:cstheme="minorBidi"/>
          <w:color w:val="000000" w:themeColor="text1"/>
        </w:rPr>
        <w:t xml:space="preserve">xtensive consultation feedback has highlighted that some customers have accrued large </w:t>
      </w:r>
      <w:r w:rsidR="009C190F">
        <w:rPr>
          <w:rFonts w:asciiTheme="minorHAnsi" w:eastAsiaTheme="minorEastAsia" w:hAnsiTheme="minorHAnsi" w:cstheme="minorBidi"/>
          <w:color w:val="000000" w:themeColor="text1"/>
        </w:rPr>
        <w:t>positive account balances</w:t>
      </w:r>
      <w:r w:rsidRPr="4B553B9E">
        <w:rPr>
          <w:rFonts w:asciiTheme="minorHAnsi" w:eastAsiaTheme="minorEastAsia" w:hAnsiTheme="minorHAnsi" w:cstheme="minorBidi"/>
          <w:color w:val="000000" w:themeColor="text1"/>
        </w:rPr>
        <w:t xml:space="preserve"> under the current Centrepay program</w:t>
      </w:r>
      <w:r w:rsidR="00987187">
        <w:rPr>
          <w:rFonts w:asciiTheme="minorHAnsi" w:eastAsiaTheme="minorEastAsia" w:hAnsiTheme="minorHAnsi" w:cstheme="minorBidi"/>
          <w:color w:val="000000" w:themeColor="text1"/>
        </w:rPr>
        <w:t>. In addition,</w:t>
      </w:r>
      <w:r w:rsidRPr="4B553B9E">
        <w:rPr>
          <w:rFonts w:asciiTheme="minorHAnsi" w:eastAsiaTheme="minorEastAsia" w:hAnsiTheme="minorHAnsi" w:cstheme="minorBidi"/>
          <w:color w:val="000000" w:themeColor="text1"/>
        </w:rPr>
        <w:t xml:space="preserve"> some businesses have found it difficult to return </w:t>
      </w:r>
      <w:r w:rsidR="00B617F8">
        <w:rPr>
          <w:rFonts w:asciiTheme="minorHAnsi" w:eastAsiaTheme="minorEastAsia" w:hAnsiTheme="minorHAnsi" w:cstheme="minorBidi"/>
          <w:color w:val="000000" w:themeColor="text1"/>
        </w:rPr>
        <w:t>incorrect payments</w:t>
      </w:r>
      <w:r w:rsidRPr="4B553B9E">
        <w:rPr>
          <w:rFonts w:asciiTheme="minorHAnsi" w:eastAsiaTheme="minorEastAsia" w:hAnsiTheme="minorHAnsi" w:cstheme="minorBidi"/>
          <w:color w:val="000000" w:themeColor="text1"/>
        </w:rPr>
        <w:t xml:space="preserve"> to customers. For example, when customers change address or contact details, businesses may not be able to contact them for a refund. </w:t>
      </w:r>
    </w:p>
    <w:p w14:paraId="0063F826" w14:textId="60205C30" w:rsidR="000462A0" w:rsidRDefault="1A32FFEB" w:rsidP="00933C6B">
      <w:pPr>
        <w:pStyle w:val="Indent2"/>
        <w:tabs>
          <w:tab w:val="num" w:pos="737"/>
          <w:tab w:val="num" w:pos="1276"/>
        </w:tabs>
        <w:ind w:left="0"/>
        <w:rPr>
          <w:rFonts w:asciiTheme="minorHAnsi" w:eastAsiaTheme="minorEastAsia" w:hAnsiTheme="minorHAnsi" w:cstheme="minorBidi"/>
          <w:color w:val="000000" w:themeColor="text1"/>
        </w:rPr>
      </w:pPr>
      <w:r w:rsidRPr="00603F14">
        <w:rPr>
          <w:rFonts w:asciiTheme="minorHAnsi" w:eastAsiaTheme="minorEastAsia" w:hAnsiTheme="minorHAnsi" w:cstheme="minorBidi"/>
          <w:color w:val="000000" w:themeColor="text1"/>
        </w:rPr>
        <w:t xml:space="preserve">The </w:t>
      </w:r>
      <w:r w:rsidR="592A068D" w:rsidRPr="00603F14">
        <w:rPr>
          <w:rFonts w:asciiTheme="minorHAnsi" w:eastAsiaTheme="minorEastAsia" w:hAnsiTheme="minorHAnsi" w:cstheme="minorBidi"/>
          <w:color w:val="000000" w:themeColor="text1"/>
        </w:rPr>
        <w:t xml:space="preserve">proposed </w:t>
      </w:r>
      <w:r w:rsidR="00F25006" w:rsidRPr="00603F14">
        <w:rPr>
          <w:rFonts w:asciiTheme="minorHAnsi" w:eastAsiaTheme="minorEastAsia" w:hAnsiTheme="minorHAnsi" w:cstheme="minorBidi"/>
          <w:b/>
          <w:bCs/>
          <w:color w:val="000000" w:themeColor="text1"/>
        </w:rPr>
        <w:t xml:space="preserve">Centrepay </w:t>
      </w:r>
      <w:r w:rsidR="3C2836C9" w:rsidRPr="00603F14">
        <w:rPr>
          <w:rFonts w:asciiTheme="minorHAnsi" w:eastAsiaTheme="minorEastAsia" w:hAnsiTheme="minorHAnsi" w:cstheme="minorBidi"/>
          <w:b/>
          <w:bCs/>
          <w:color w:val="000000" w:themeColor="text1"/>
        </w:rPr>
        <w:t>Terms of Use</w:t>
      </w:r>
      <w:r w:rsidR="000462A0">
        <w:rPr>
          <w:rFonts w:asciiTheme="minorHAnsi" w:eastAsiaTheme="minorEastAsia" w:hAnsiTheme="minorHAnsi" w:cstheme="minorBidi"/>
          <w:color w:val="000000" w:themeColor="text1"/>
        </w:rPr>
        <w:t xml:space="preserve"> </w:t>
      </w:r>
      <w:r w:rsidR="002D51C1">
        <w:rPr>
          <w:rFonts w:asciiTheme="minorHAnsi" w:eastAsiaTheme="minorEastAsia" w:hAnsiTheme="minorHAnsi" w:cstheme="minorBidi"/>
          <w:color w:val="000000" w:themeColor="text1"/>
        </w:rPr>
        <w:t>seeks to better</w:t>
      </w:r>
      <w:r w:rsidR="000462A0">
        <w:rPr>
          <w:rFonts w:asciiTheme="minorHAnsi" w:eastAsiaTheme="minorEastAsia" w:hAnsiTheme="minorHAnsi" w:cstheme="minorBidi"/>
          <w:color w:val="000000" w:themeColor="text1"/>
        </w:rPr>
        <w:t xml:space="preserve"> </w:t>
      </w:r>
      <w:r w:rsidR="002D51C1">
        <w:rPr>
          <w:rFonts w:asciiTheme="minorHAnsi" w:eastAsiaTheme="minorEastAsia" w:hAnsiTheme="minorHAnsi" w:cstheme="minorBidi"/>
          <w:color w:val="000000" w:themeColor="text1"/>
        </w:rPr>
        <w:t>define</w:t>
      </w:r>
      <w:r w:rsidR="000462A0">
        <w:rPr>
          <w:rFonts w:asciiTheme="minorHAnsi" w:eastAsiaTheme="minorEastAsia" w:hAnsiTheme="minorHAnsi" w:cstheme="minorBidi"/>
          <w:color w:val="000000" w:themeColor="text1"/>
        </w:rPr>
        <w:t xml:space="preserve"> what an </w:t>
      </w:r>
      <w:r w:rsidR="006411E3">
        <w:rPr>
          <w:rFonts w:asciiTheme="minorHAnsi" w:eastAsiaTheme="minorEastAsia" w:hAnsiTheme="minorHAnsi" w:cstheme="minorBidi"/>
          <w:color w:val="000000" w:themeColor="text1"/>
        </w:rPr>
        <w:t xml:space="preserve">incorrect payment </w:t>
      </w:r>
      <w:r w:rsidR="000462A0">
        <w:rPr>
          <w:rFonts w:asciiTheme="minorHAnsi" w:eastAsiaTheme="minorEastAsia" w:hAnsiTheme="minorHAnsi" w:cstheme="minorBidi"/>
          <w:color w:val="000000" w:themeColor="text1"/>
        </w:rPr>
        <w:t>is, and how businesses</w:t>
      </w:r>
      <w:r w:rsidR="00933C6B">
        <w:rPr>
          <w:rFonts w:asciiTheme="minorHAnsi" w:eastAsiaTheme="minorEastAsia" w:hAnsiTheme="minorHAnsi" w:cstheme="minorBidi"/>
          <w:color w:val="000000" w:themeColor="text1"/>
        </w:rPr>
        <w:t xml:space="preserve"> </w:t>
      </w:r>
      <w:r w:rsidR="000462A0">
        <w:rPr>
          <w:rFonts w:asciiTheme="minorHAnsi" w:eastAsiaTheme="minorEastAsia" w:hAnsiTheme="minorHAnsi" w:cstheme="minorBidi"/>
          <w:color w:val="000000" w:themeColor="text1"/>
        </w:rPr>
        <w:t xml:space="preserve">should go about returning </w:t>
      </w:r>
      <w:r w:rsidR="000C4046">
        <w:rPr>
          <w:rFonts w:asciiTheme="minorHAnsi" w:eastAsiaTheme="minorEastAsia" w:hAnsiTheme="minorHAnsi" w:cstheme="minorBidi"/>
          <w:color w:val="000000" w:themeColor="text1"/>
        </w:rPr>
        <w:t xml:space="preserve">incorrect payments </w:t>
      </w:r>
      <w:r w:rsidR="000462A0">
        <w:rPr>
          <w:rFonts w:asciiTheme="minorHAnsi" w:eastAsiaTheme="minorEastAsia" w:hAnsiTheme="minorHAnsi" w:cstheme="minorBidi"/>
          <w:color w:val="000000" w:themeColor="text1"/>
        </w:rPr>
        <w:t xml:space="preserve">to customers. </w:t>
      </w:r>
    </w:p>
    <w:p w14:paraId="1DB20882" w14:textId="528A0561" w:rsidR="6FF85B6F" w:rsidRPr="00603F14" w:rsidRDefault="000462A0" w:rsidP="0003156C">
      <w:pPr>
        <w:pStyle w:val="Indent2"/>
        <w:tabs>
          <w:tab w:val="num" w:pos="737"/>
          <w:tab w:val="num" w:pos="1276"/>
        </w:tabs>
        <w:ind w:hanging="567"/>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For example</w:t>
      </w:r>
      <w:r w:rsidR="00490901">
        <w:rPr>
          <w:rFonts w:asciiTheme="minorHAnsi" w:eastAsiaTheme="minorEastAsia" w:hAnsiTheme="minorHAnsi" w:cstheme="minorBidi"/>
          <w:color w:val="000000" w:themeColor="text1"/>
        </w:rPr>
        <w:t xml:space="preserve">, an </w:t>
      </w:r>
      <w:r w:rsidR="00B55F3D">
        <w:rPr>
          <w:rFonts w:asciiTheme="minorHAnsi" w:eastAsiaTheme="minorEastAsia" w:hAnsiTheme="minorHAnsi" w:cstheme="minorBidi"/>
          <w:color w:val="000000" w:themeColor="text1"/>
        </w:rPr>
        <w:t>incorrect payment</w:t>
      </w:r>
      <w:r w:rsidR="00B55F3D" w:rsidRPr="00603F14">
        <w:rPr>
          <w:rFonts w:asciiTheme="minorHAnsi" w:eastAsiaTheme="minorEastAsia" w:hAnsiTheme="minorHAnsi" w:cstheme="minorBidi"/>
          <w:color w:val="000000" w:themeColor="text1"/>
        </w:rPr>
        <w:t xml:space="preserve"> </w:t>
      </w:r>
      <w:r w:rsidR="006411E3">
        <w:rPr>
          <w:rFonts w:asciiTheme="minorHAnsi" w:eastAsiaTheme="minorEastAsia" w:hAnsiTheme="minorHAnsi" w:cstheme="minorBidi"/>
          <w:color w:val="000000" w:themeColor="text1"/>
        </w:rPr>
        <w:t xml:space="preserve">could be </w:t>
      </w:r>
      <w:r w:rsidR="00490901">
        <w:rPr>
          <w:rFonts w:asciiTheme="minorHAnsi" w:eastAsiaTheme="minorEastAsia" w:hAnsiTheme="minorHAnsi" w:cstheme="minorBidi"/>
          <w:color w:val="000000" w:themeColor="text1"/>
        </w:rPr>
        <w:t xml:space="preserve">described </w:t>
      </w:r>
      <w:r w:rsidR="5D125D7E" w:rsidRPr="00603F14">
        <w:rPr>
          <w:rFonts w:asciiTheme="minorHAnsi" w:eastAsiaTheme="minorEastAsia" w:hAnsiTheme="minorHAnsi" w:cstheme="minorBidi"/>
          <w:color w:val="000000" w:themeColor="text1"/>
        </w:rPr>
        <w:t>as</w:t>
      </w:r>
      <w:r w:rsidR="000C4046">
        <w:rPr>
          <w:rFonts w:asciiTheme="minorHAnsi" w:eastAsiaTheme="minorEastAsia" w:hAnsiTheme="minorHAnsi" w:cstheme="minorBidi"/>
          <w:color w:val="000000" w:themeColor="text1"/>
        </w:rPr>
        <w:t>:</w:t>
      </w:r>
    </w:p>
    <w:p w14:paraId="789C07E7" w14:textId="7CF5CC41" w:rsidR="006411E3" w:rsidRPr="00B55F3D" w:rsidRDefault="006411E3" w:rsidP="00B55F3D">
      <w:pPr>
        <w:pStyle w:val="Indent2"/>
        <w:numPr>
          <w:ilvl w:val="0"/>
          <w:numId w:val="17"/>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 xml:space="preserve">an amount </w:t>
      </w:r>
      <w:r w:rsidR="106B5FDE" w:rsidRPr="00FD7528">
        <w:rPr>
          <w:rFonts w:asciiTheme="minorHAnsi" w:eastAsiaTheme="minorEastAsia" w:hAnsiTheme="minorHAnsi" w:cstheme="minorBidi"/>
          <w:color w:val="000000" w:themeColor="text1"/>
        </w:rPr>
        <w:t xml:space="preserve">paid to </w:t>
      </w:r>
      <w:r w:rsidR="006B6E73">
        <w:rPr>
          <w:rFonts w:asciiTheme="minorHAnsi" w:eastAsiaTheme="minorEastAsia" w:hAnsiTheme="minorHAnsi" w:cstheme="minorBidi"/>
          <w:color w:val="000000" w:themeColor="text1"/>
        </w:rPr>
        <w:t xml:space="preserve">you </w:t>
      </w:r>
      <w:r w:rsidRPr="006411E3">
        <w:rPr>
          <w:rFonts w:asciiTheme="minorHAnsi" w:eastAsiaTheme="minorEastAsia" w:hAnsiTheme="minorHAnsi" w:cstheme="minorBidi"/>
          <w:color w:val="000000" w:themeColor="text1"/>
        </w:rPr>
        <w:t xml:space="preserve">under your Centrepay contract, </w:t>
      </w:r>
      <w:r w:rsidR="00B55F3D">
        <w:rPr>
          <w:rFonts w:asciiTheme="minorHAnsi" w:eastAsiaTheme="minorEastAsia" w:hAnsiTheme="minorHAnsi" w:cstheme="minorBidi"/>
          <w:color w:val="000000" w:themeColor="text1"/>
        </w:rPr>
        <w:t>which</w:t>
      </w:r>
      <w:r w:rsidRPr="006411E3">
        <w:rPr>
          <w:rFonts w:asciiTheme="minorHAnsi" w:eastAsiaTheme="minorEastAsia" w:hAnsiTheme="minorHAnsi" w:cstheme="minorBidi"/>
          <w:color w:val="000000" w:themeColor="text1"/>
        </w:rPr>
        <w:t xml:space="preserve"> relates to goods or services that it is reasonable to conclude are unlikely to be provided within</w:t>
      </w:r>
      <w:r w:rsidR="00B55F3D">
        <w:rPr>
          <w:rFonts w:asciiTheme="minorHAnsi" w:eastAsiaTheme="minorEastAsia" w:hAnsiTheme="minorHAnsi" w:cstheme="minorBidi"/>
          <w:color w:val="000000" w:themeColor="text1"/>
        </w:rPr>
        <w:t xml:space="preserve"> the required timeframe as outlined in</w:t>
      </w:r>
      <w:r w:rsidR="00B55F3D" w:rsidRPr="00B55F3D">
        <w:t xml:space="preserve"> </w:t>
      </w:r>
      <w:r w:rsidR="00B55F3D" w:rsidRPr="00DC7099">
        <w:rPr>
          <w:rFonts w:asciiTheme="minorHAnsi" w:eastAsiaTheme="minorEastAsia" w:hAnsiTheme="minorHAnsi" w:cstheme="minorBidi"/>
          <w:b/>
          <w:bCs/>
          <w:color w:val="000000" w:themeColor="text1"/>
        </w:rPr>
        <w:t>Centrepay Terms of Use</w:t>
      </w:r>
      <w:r w:rsidR="00B55F3D" w:rsidRPr="00B55F3D">
        <w:rPr>
          <w:rFonts w:asciiTheme="minorHAnsi" w:eastAsiaTheme="minorEastAsia" w:hAnsiTheme="minorHAnsi" w:cstheme="minorBidi"/>
          <w:color w:val="000000" w:themeColor="text1"/>
        </w:rPr>
        <w:t xml:space="preserve"> </w:t>
      </w:r>
      <w:r w:rsidR="00B55F3D" w:rsidRPr="00DC7099">
        <w:rPr>
          <w:rFonts w:asciiTheme="minorHAnsi" w:eastAsiaTheme="minorEastAsia" w:hAnsiTheme="minorHAnsi" w:cstheme="minorBidi"/>
          <w:b/>
          <w:bCs/>
          <w:color w:val="000000" w:themeColor="text1"/>
        </w:rPr>
        <w:t>- Clause 38</w:t>
      </w:r>
      <w:r w:rsidR="00B55F3D" w:rsidRPr="00B55F3D">
        <w:rPr>
          <w:rFonts w:asciiTheme="minorHAnsi" w:eastAsiaTheme="minorEastAsia" w:hAnsiTheme="minorHAnsi" w:cstheme="minorBidi"/>
          <w:color w:val="000000" w:themeColor="text1"/>
        </w:rPr>
        <w:t xml:space="preserve"> ‘</w:t>
      </w:r>
      <w:r w:rsidR="00B55F3D" w:rsidRPr="00DC7099">
        <w:rPr>
          <w:rFonts w:asciiTheme="minorHAnsi" w:eastAsiaTheme="minorEastAsia" w:hAnsiTheme="minorHAnsi" w:cstheme="minorBidi"/>
          <w:i/>
          <w:iCs/>
          <w:color w:val="000000" w:themeColor="text1"/>
        </w:rPr>
        <w:t>Interpretation of your Centrepay contract’</w:t>
      </w:r>
      <w:r w:rsidR="00F55D89">
        <w:rPr>
          <w:rFonts w:asciiTheme="minorHAnsi" w:eastAsiaTheme="minorEastAsia" w:hAnsiTheme="minorHAnsi" w:cstheme="minorBidi"/>
          <w:color w:val="000000" w:themeColor="text1"/>
        </w:rPr>
        <w:t>, or</w:t>
      </w:r>
      <w:r w:rsidRPr="006411E3">
        <w:rPr>
          <w:rFonts w:asciiTheme="minorHAnsi" w:eastAsiaTheme="minorEastAsia" w:hAnsiTheme="minorHAnsi" w:cstheme="minorBidi"/>
          <w:color w:val="000000" w:themeColor="text1"/>
        </w:rPr>
        <w:t xml:space="preserve"> </w:t>
      </w:r>
    </w:p>
    <w:p w14:paraId="14E82E85" w14:textId="0BF28C9E" w:rsidR="006411E3" w:rsidRPr="006411E3" w:rsidRDefault="006411E3" w:rsidP="006411E3">
      <w:pPr>
        <w:pStyle w:val="Indent2"/>
        <w:numPr>
          <w:ilvl w:val="0"/>
          <w:numId w:val="17"/>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an amount paid to you under your Centrepay contract, to extent that:</w:t>
      </w:r>
    </w:p>
    <w:p w14:paraId="2A4D5E3D" w14:textId="77777777" w:rsidR="006411E3" w:rsidRPr="006411E3" w:rsidRDefault="006411E3" w:rsidP="00DC7099">
      <w:pPr>
        <w:pStyle w:val="Indent2"/>
        <w:numPr>
          <w:ilvl w:val="1"/>
          <w:numId w:val="34"/>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it is not covered by a deduction authority</w:t>
      </w:r>
    </w:p>
    <w:p w14:paraId="75250D4B" w14:textId="14BEF6A3" w:rsidR="006411E3" w:rsidRPr="006411E3" w:rsidRDefault="006411E3" w:rsidP="00DC7099">
      <w:pPr>
        <w:pStyle w:val="Indent2"/>
        <w:numPr>
          <w:ilvl w:val="1"/>
          <w:numId w:val="34"/>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it is paid in respect of goods or services that are not covered by your Centrepay contract, including because the payment is an excluded payment</w:t>
      </w:r>
      <w:r w:rsidR="000C4046">
        <w:rPr>
          <w:rFonts w:asciiTheme="minorHAnsi" w:eastAsiaTheme="minorEastAsia" w:hAnsiTheme="minorHAnsi" w:cstheme="minorBidi"/>
          <w:color w:val="000000" w:themeColor="text1"/>
        </w:rPr>
        <w:t>,</w:t>
      </w:r>
      <w:r w:rsidRPr="006411E3">
        <w:rPr>
          <w:rFonts w:asciiTheme="minorHAnsi" w:eastAsiaTheme="minorEastAsia" w:hAnsiTheme="minorHAnsi" w:cstheme="minorBidi"/>
          <w:color w:val="000000" w:themeColor="text1"/>
        </w:rPr>
        <w:t xml:space="preserve"> or</w:t>
      </w:r>
    </w:p>
    <w:p w14:paraId="297BECDC" w14:textId="768C87A0" w:rsidR="006411E3" w:rsidRPr="006411E3" w:rsidRDefault="006411E3" w:rsidP="00DC7099">
      <w:pPr>
        <w:pStyle w:val="Indent2"/>
        <w:numPr>
          <w:ilvl w:val="1"/>
          <w:numId w:val="34"/>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it is an incorrect payment because of clause 12.2</w:t>
      </w:r>
      <w:r w:rsidR="000C4046">
        <w:rPr>
          <w:rFonts w:asciiTheme="minorHAnsi" w:eastAsiaTheme="minorEastAsia" w:hAnsiTheme="minorHAnsi" w:cstheme="minorBidi"/>
          <w:color w:val="000000" w:themeColor="text1"/>
        </w:rPr>
        <w:t>,</w:t>
      </w:r>
      <w:r w:rsidRPr="006411E3">
        <w:rPr>
          <w:rFonts w:asciiTheme="minorHAnsi" w:eastAsiaTheme="minorEastAsia" w:hAnsiTheme="minorHAnsi" w:cstheme="minorBidi"/>
          <w:color w:val="000000" w:themeColor="text1"/>
        </w:rPr>
        <w:t xml:space="preserve"> and </w:t>
      </w:r>
    </w:p>
    <w:p w14:paraId="123A7C15" w14:textId="77777777" w:rsidR="006411E3" w:rsidRDefault="006411E3" w:rsidP="00DC7099">
      <w:pPr>
        <w:pStyle w:val="Indent2"/>
        <w:numPr>
          <w:ilvl w:val="1"/>
          <w:numId w:val="34"/>
        </w:numPr>
        <w:rPr>
          <w:rFonts w:asciiTheme="minorHAnsi" w:eastAsiaTheme="minorEastAsia" w:hAnsiTheme="minorHAnsi" w:cstheme="minorBidi"/>
          <w:color w:val="000000" w:themeColor="text1"/>
        </w:rPr>
      </w:pPr>
      <w:r w:rsidRPr="006411E3">
        <w:rPr>
          <w:rFonts w:asciiTheme="minorHAnsi" w:eastAsiaTheme="minorEastAsia" w:hAnsiTheme="minorHAnsi" w:cstheme="minorBidi"/>
          <w:color w:val="000000" w:themeColor="text1"/>
        </w:rPr>
        <w:t xml:space="preserve">an amount paid to you by us as a result of an error. </w:t>
      </w:r>
    </w:p>
    <w:p w14:paraId="3FA04288" w14:textId="34ED7FB1" w:rsidR="006411E3" w:rsidRDefault="00987187" w:rsidP="006411E3">
      <w:pPr>
        <w:pStyle w:val="Indent2"/>
        <w:ind w:left="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006411E3" w:rsidRPr="00603F14">
        <w:rPr>
          <w:rFonts w:asciiTheme="minorHAnsi" w:eastAsiaTheme="minorEastAsia" w:hAnsiTheme="minorHAnsi" w:cstheme="minorBidi"/>
          <w:color w:val="000000" w:themeColor="text1"/>
        </w:rPr>
        <w:t xml:space="preserve">eview </w:t>
      </w:r>
      <w:r w:rsidR="006411E3" w:rsidRPr="00603F14">
        <w:rPr>
          <w:rFonts w:asciiTheme="minorHAnsi" w:eastAsiaTheme="minorEastAsia" w:hAnsiTheme="minorHAnsi" w:cstheme="minorBidi"/>
          <w:b/>
          <w:bCs/>
          <w:color w:val="000000" w:themeColor="text1"/>
        </w:rPr>
        <w:t xml:space="preserve">Centrepay Terms of Use </w:t>
      </w:r>
      <w:r w:rsidR="006411E3">
        <w:rPr>
          <w:rFonts w:asciiTheme="minorHAnsi" w:eastAsiaTheme="minorEastAsia" w:hAnsiTheme="minorHAnsi" w:cstheme="minorBidi"/>
          <w:b/>
          <w:bCs/>
          <w:color w:val="000000" w:themeColor="text1"/>
        </w:rPr>
        <w:t>- C</w:t>
      </w:r>
      <w:r w:rsidR="006411E3" w:rsidRPr="00E61D1C">
        <w:rPr>
          <w:rFonts w:asciiTheme="minorHAnsi" w:eastAsiaTheme="minorEastAsia" w:hAnsiTheme="minorHAnsi" w:cstheme="minorBidi"/>
          <w:b/>
          <w:bCs/>
          <w:color w:val="000000" w:themeColor="text1"/>
        </w:rPr>
        <w:t xml:space="preserve">lause </w:t>
      </w:r>
      <w:r w:rsidR="006411E3">
        <w:rPr>
          <w:rFonts w:asciiTheme="minorHAnsi" w:eastAsiaTheme="minorEastAsia" w:hAnsiTheme="minorHAnsi" w:cstheme="minorBidi"/>
          <w:b/>
          <w:bCs/>
          <w:color w:val="000000" w:themeColor="text1"/>
        </w:rPr>
        <w:t xml:space="preserve">38 </w:t>
      </w:r>
      <w:r w:rsidR="006411E3" w:rsidRPr="00DC7099">
        <w:rPr>
          <w:rFonts w:asciiTheme="minorHAnsi" w:eastAsiaTheme="minorEastAsia" w:hAnsiTheme="minorHAnsi" w:cstheme="minorBidi"/>
          <w:i/>
          <w:iCs/>
          <w:color w:val="000000" w:themeColor="text1"/>
        </w:rPr>
        <w:t>‘</w:t>
      </w:r>
      <w:r w:rsidR="006411E3" w:rsidRPr="006411E3">
        <w:rPr>
          <w:rFonts w:asciiTheme="minorHAnsi" w:eastAsiaTheme="minorEastAsia" w:hAnsiTheme="minorHAnsi" w:cstheme="minorBidi"/>
          <w:i/>
          <w:iCs/>
          <w:color w:val="000000" w:themeColor="text1"/>
        </w:rPr>
        <w:t>Interpretation of your Centrepay contract</w:t>
      </w:r>
      <w:r w:rsidR="006411E3" w:rsidRPr="00DC7099">
        <w:rPr>
          <w:rFonts w:asciiTheme="minorHAnsi" w:eastAsiaTheme="minorEastAsia" w:hAnsiTheme="minorHAnsi" w:cstheme="minorBidi"/>
          <w:i/>
          <w:iCs/>
          <w:color w:val="000000" w:themeColor="text1"/>
        </w:rPr>
        <w:t>’</w:t>
      </w:r>
      <w:r w:rsidR="006411E3" w:rsidRPr="003C342D">
        <w:rPr>
          <w:rFonts w:asciiTheme="minorHAnsi" w:eastAsiaTheme="minorEastAsia" w:hAnsiTheme="minorHAnsi" w:cstheme="minorBidi"/>
          <w:color w:val="000000" w:themeColor="text1"/>
        </w:rPr>
        <w:t xml:space="preserve"> </w:t>
      </w:r>
      <w:r w:rsidR="006411E3" w:rsidRPr="00603F14">
        <w:rPr>
          <w:rFonts w:asciiTheme="minorHAnsi" w:eastAsiaTheme="minorEastAsia" w:hAnsiTheme="minorHAnsi" w:cstheme="minorBidi"/>
          <w:color w:val="000000" w:themeColor="text1"/>
        </w:rPr>
        <w:t xml:space="preserve">for </w:t>
      </w:r>
      <w:r w:rsidR="006411E3">
        <w:rPr>
          <w:rFonts w:asciiTheme="minorHAnsi" w:eastAsiaTheme="minorEastAsia" w:hAnsiTheme="minorHAnsi" w:cstheme="minorBidi"/>
          <w:color w:val="000000" w:themeColor="text1"/>
        </w:rPr>
        <w:t>the full definition of incorrect payments</w:t>
      </w:r>
      <w:r w:rsidR="006411E3" w:rsidRPr="00603F14">
        <w:rPr>
          <w:rFonts w:asciiTheme="minorHAnsi" w:eastAsiaTheme="minorEastAsia" w:hAnsiTheme="minorHAnsi" w:cstheme="minorBidi"/>
          <w:color w:val="000000" w:themeColor="text1"/>
        </w:rPr>
        <w:t>.</w:t>
      </w:r>
    </w:p>
    <w:p w14:paraId="3AF8CBA3" w14:textId="585FE619" w:rsidR="76A80000" w:rsidRPr="00603F14" w:rsidRDefault="43B70386" w:rsidP="4B553B9E">
      <w:pPr>
        <w:pStyle w:val="Indent2"/>
        <w:tabs>
          <w:tab w:val="num" w:pos="737"/>
          <w:tab w:val="num" w:pos="1276"/>
        </w:tabs>
        <w:ind w:left="0"/>
        <w:rPr>
          <w:rFonts w:asciiTheme="minorHAnsi" w:eastAsiaTheme="minorEastAsia" w:hAnsiTheme="minorHAnsi" w:cstheme="minorBidi"/>
          <w:color w:val="000000" w:themeColor="text1"/>
        </w:rPr>
      </w:pPr>
      <w:r w:rsidRPr="4B553B9E">
        <w:rPr>
          <w:rFonts w:asciiTheme="minorHAnsi" w:eastAsiaTheme="minorEastAsia" w:hAnsiTheme="minorHAnsi" w:cstheme="minorBidi"/>
          <w:color w:val="000000" w:themeColor="text1"/>
        </w:rPr>
        <w:t xml:space="preserve">The proposed </w:t>
      </w:r>
      <w:r w:rsidR="00F25006" w:rsidRPr="4B553B9E">
        <w:rPr>
          <w:rFonts w:asciiTheme="minorHAnsi" w:eastAsiaTheme="minorEastAsia" w:hAnsiTheme="minorHAnsi" w:cstheme="minorBidi"/>
          <w:b/>
          <w:bCs/>
          <w:color w:val="000000" w:themeColor="text1"/>
        </w:rPr>
        <w:t xml:space="preserve">Centrepay </w:t>
      </w:r>
      <w:r w:rsidRPr="4B553B9E">
        <w:rPr>
          <w:rFonts w:asciiTheme="minorHAnsi" w:eastAsiaTheme="minorEastAsia" w:hAnsiTheme="minorHAnsi" w:cstheme="minorBidi"/>
          <w:b/>
          <w:bCs/>
          <w:color w:val="000000" w:themeColor="text1"/>
        </w:rPr>
        <w:t>Terms of Use</w:t>
      </w:r>
      <w:r w:rsidRPr="4B553B9E">
        <w:rPr>
          <w:rFonts w:asciiTheme="minorHAnsi" w:eastAsiaTheme="minorEastAsia" w:hAnsiTheme="minorHAnsi" w:cstheme="minorBidi"/>
          <w:color w:val="000000" w:themeColor="text1"/>
        </w:rPr>
        <w:t xml:space="preserve"> outlines processes that businesses must follow</w:t>
      </w:r>
      <w:r w:rsidR="005D3783">
        <w:rPr>
          <w:rFonts w:asciiTheme="minorHAnsi" w:eastAsiaTheme="minorEastAsia" w:hAnsiTheme="minorHAnsi" w:cstheme="minorBidi"/>
          <w:color w:val="000000" w:themeColor="text1"/>
        </w:rPr>
        <w:t xml:space="preserve"> </w:t>
      </w:r>
      <w:r w:rsidR="1F503BAC" w:rsidRPr="4B553B9E">
        <w:rPr>
          <w:rFonts w:asciiTheme="minorHAnsi" w:eastAsiaTheme="minorEastAsia" w:hAnsiTheme="minorHAnsi" w:cstheme="minorBidi"/>
          <w:color w:val="000000" w:themeColor="text1"/>
        </w:rPr>
        <w:t>regarding</w:t>
      </w:r>
      <w:r w:rsidRPr="4B553B9E">
        <w:rPr>
          <w:rFonts w:asciiTheme="minorHAnsi" w:eastAsiaTheme="minorEastAsia" w:hAnsiTheme="minorHAnsi" w:cstheme="minorBidi"/>
          <w:color w:val="000000" w:themeColor="text1"/>
        </w:rPr>
        <w:t xml:space="preserve"> </w:t>
      </w:r>
      <w:r w:rsidR="00B617F8">
        <w:rPr>
          <w:rFonts w:asciiTheme="minorHAnsi" w:eastAsiaTheme="minorEastAsia" w:hAnsiTheme="minorHAnsi" w:cstheme="minorBidi"/>
          <w:color w:val="000000" w:themeColor="text1"/>
        </w:rPr>
        <w:t>incorrect payments</w:t>
      </w:r>
      <w:r w:rsidRPr="4B553B9E">
        <w:rPr>
          <w:rFonts w:asciiTheme="minorHAnsi" w:eastAsiaTheme="minorEastAsia" w:hAnsiTheme="minorHAnsi" w:cstheme="minorBidi"/>
          <w:color w:val="000000" w:themeColor="text1"/>
        </w:rPr>
        <w:t>. Some of these include:</w:t>
      </w:r>
    </w:p>
    <w:p w14:paraId="074DDAAE" w14:textId="16486A31" w:rsidR="79E21AFC" w:rsidRPr="0003156C" w:rsidRDefault="00987187" w:rsidP="00A448C2">
      <w:pPr>
        <w:pStyle w:val="Indent2"/>
        <w:numPr>
          <w:ilvl w:val="0"/>
          <w:numId w:val="17"/>
        </w:numPr>
        <w:tabs>
          <w:tab w:val="num" w:pos="170"/>
        </w:tabs>
        <w:rPr>
          <w:rFonts w:asciiTheme="minorHAnsi" w:eastAsiaTheme="minorEastAsia" w:hAnsiTheme="minorHAnsi" w:cstheme="minorBidi"/>
          <w:color w:val="000000" w:themeColor="text1"/>
          <w:szCs w:val="20"/>
        </w:rPr>
      </w:pPr>
      <w:r>
        <w:rPr>
          <w:rFonts w:asciiTheme="minorHAnsi" w:eastAsiaTheme="minorEastAsia" w:hAnsiTheme="minorHAnsi" w:cstheme="minorBidi"/>
          <w:color w:val="000000" w:themeColor="text1"/>
          <w:szCs w:val="20"/>
        </w:rPr>
        <w:t>b</w:t>
      </w:r>
      <w:r w:rsidR="30118930" w:rsidRPr="0003156C">
        <w:rPr>
          <w:rFonts w:asciiTheme="minorHAnsi" w:eastAsiaTheme="minorEastAsia" w:hAnsiTheme="minorHAnsi" w:cstheme="minorBidi"/>
          <w:color w:val="000000" w:themeColor="text1"/>
          <w:szCs w:val="20"/>
        </w:rPr>
        <w:t>usinesses need processes in place to identify and rec</w:t>
      </w:r>
      <w:r w:rsidR="35FA9D99" w:rsidRPr="0003156C">
        <w:rPr>
          <w:rFonts w:asciiTheme="minorHAnsi" w:eastAsiaTheme="minorEastAsia" w:hAnsiTheme="minorHAnsi" w:cstheme="minorBidi"/>
          <w:color w:val="000000" w:themeColor="text1"/>
          <w:szCs w:val="20"/>
        </w:rPr>
        <w:t>t</w:t>
      </w:r>
      <w:r w:rsidR="30118930" w:rsidRPr="0003156C">
        <w:rPr>
          <w:rFonts w:asciiTheme="minorHAnsi" w:eastAsiaTheme="minorEastAsia" w:hAnsiTheme="minorHAnsi" w:cstheme="minorBidi"/>
          <w:color w:val="000000" w:themeColor="text1"/>
          <w:szCs w:val="20"/>
        </w:rPr>
        <w:t xml:space="preserve">ify </w:t>
      </w:r>
      <w:r w:rsidR="00B617F8">
        <w:rPr>
          <w:rFonts w:asciiTheme="minorHAnsi" w:eastAsiaTheme="minorEastAsia" w:hAnsiTheme="minorHAnsi" w:cstheme="minorBidi"/>
          <w:color w:val="000000" w:themeColor="text1"/>
          <w:szCs w:val="20"/>
        </w:rPr>
        <w:t>incorrect</w:t>
      </w:r>
      <w:r w:rsidR="000712FE">
        <w:rPr>
          <w:rFonts w:asciiTheme="minorHAnsi" w:eastAsiaTheme="minorEastAsia" w:hAnsiTheme="minorHAnsi" w:cstheme="minorBidi"/>
          <w:color w:val="000000" w:themeColor="text1"/>
          <w:szCs w:val="20"/>
        </w:rPr>
        <w:t xml:space="preserve"> payments</w:t>
      </w:r>
      <w:r>
        <w:rPr>
          <w:rFonts w:asciiTheme="minorHAnsi" w:eastAsiaTheme="minorEastAsia" w:hAnsiTheme="minorHAnsi" w:cstheme="minorBidi"/>
          <w:color w:val="000000" w:themeColor="text1"/>
          <w:szCs w:val="20"/>
        </w:rPr>
        <w:t>,</w:t>
      </w:r>
      <w:r w:rsidR="00B617F8">
        <w:rPr>
          <w:rFonts w:asciiTheme="minorHAnsi" w:eastAsiaTheme="minorEastAsia" w:hAnsiTheme="minorHAnsi" w:cstheme="minorBidi"/>
          <w:color w:val="000000" w:themeColor="text1"/>
          <w:szCs w:val="20"/>
        </w:rPr>
        <w:t xml:space="preserve"> </w:t>
      </w:r>
    </w:p>
    <w:p w14:paraId="03F17124" w14:textId="731E98D0" w:rsidR="79E21AFC" w:rsidRPr="0003156C" w:rsidRDefault="00987187" w:rsidP="00A448C2">
      <w:pPr>
        <w:pStyle w:val="Indent2"/>
        <w:numPr>
          <w:ilvl w:val="0"/>
          <w:numId w:val="17"/>
        </w:numPr>
        <w:tabs>
          <w:tab w:val="num" w:pos="170"/>
        </w:tabs>
        <w:rPr>
          <w:rFonts w:asciiTheme="minorHAnsi" w:eastAsiaTheme="minorEastAsia" w:hAnsiTheme="minorHAnsi" w:cstheme="minorBidi"/>
          <w:color w:val="000000" w:themeColor="text1"/>
          <w:szCs w:val="20"/>
        </w:rPr>
      </w:pPr>
      <w:r>
        <w:rPr>
          <w:rFonts w:asciiTheme="minorHAnsi" w:eastAsiaTheme="minorEastAsia" w:hAnsiTheme="minorHAnsi" w:cstheme="minorBidi"/>
          <w:color w:val="000000" w:themeColor="text1"/>
          <w:szCs w:val="20"/>
        </w:rPr>
        <w:t>t</w:t>
      </w:r>
      <w:r w:rsidR="30118930" w:rsidRPr="0003156C">
        <w:rPr>
          <w:rFonts w:asciiTheme="minorHAnsi" w:eastAsiaTheme="minorEastAsia" w:hAnsiTheme="minorHAnsi" w:cstheme="minorBidi"/>
          <w:color w:val="000000" w:themeColor="text1"/>
          <w:szCs w:val="20"/>
        </w:rPr>
        <w:t xml:space="preserve">imeframes for notifying the customer of </w:t>
      </w:r>
      <w:r w:rsidR="00B617F8">
        <w:rPr>
          <w:rFonts w:asciiTheme="minorHAnsi" w:eastAsiaTheme="minorEastAsia" w:hAnsiTheme="minorHAnsi" w:cstheme="minorBidi"/>
          <w:color w:val="000000" w:themeColor="text1"/>
          <w:szCs w:val="20"/>
        </w:rPr>
        <w:t>incorrect</w:t>
      </w:r>
      <w:r w:rsidR="000712FE">
        <w:rPr>
          <w:rFonts w:asciiTheme="minorHAnsi" w:eastAsiaTheme="minorEastAsia" w:hAnsiTheme="minorHAnsi" w:cstheme="minorBidi"/>
          <w:color w:val="000000" w:themeColor="text1"/>
          <w:szCs w:val="20"/>
        </w:rPr>
        <w:t xml:space="preserve"> payments</w:t>
      </w:r>
      <w:r w:rsidR="30118930" w:rsidRPr="0003156C">
        <w:rPr>
          <w:rFonts w:asciiTheme="minorHAnsi" w:eastAsiaTheme="minorEastAsia" w:hAnsiTheme="minorHAnsi" w:cstheme="minorBidi"/>
          <w:color w:val="000000" w:themeColor="text1"/>
          <w:szCs w:val="20"/>
        </w:rPr>
        <w:t xml:space="preserve"> and </w:t>
      </w:r>
      <w:r w:rsidR="43BC84B6" w:rsidRPr="0003156C">
        <w:rPr>
          <w:rFonts w:asciiTheme="minorHAnsi" w:eastAsiaTheme="minorEastAsia" w:hAnsiTheme="minorHAnsi" w:cstheme="minorBidi"/>
          <w:color w:val="000000" w:themeColor="text1"/>
          <w:szCs w:val="20"/>
        </w:rPr>
        <w:t>for remedial action</w:t>
      </w:r>
      <w:r>
        <w:rPr>
          <w:rFonts w:asciiTheme="minorHAnsi" w:eastAsiaTheme="minorEastAsia" w:hAnsiTheme="minorHAnsi" w:cstheme="minorBidi"/>
          <w:color w:val="000000" w:themeColor="text1"/>
          <w:szCs w:val="20"/>
        </w:rPr>
        <w:t>,</w:t>
      </w:r>
      <w:r w:rsidR="43BC84B6" w:rsidRPr="0003156C">
        <w:rPr>
          <w:rFonts w:asciiTheme="minorHAnsi" w:eastAsiaTheme="minorEastAsia" w:hAnsiTheme="minorHAnsi" w:cstheme="minorBidi"/>
          <w:color w:val="000000" w:themeColor="text1"/>
          <w:szCs w:val="20"/>
        </w:rPr>
        <w:t xml:space="preserve"> </w:t>
      </w:r>
    </w:p>
    <w:p w14:paraId="74F1BAC5" w14:textId="2F9843D9" w:rsidR="038FA7A2" w:rsidRPr="00603F14" w:rsidRDefault="00987187" w:rsidP="4405DDC5">
      <w:pPr>
        <w:pStyle w:val="Indent2"/>
        <w:numPr>
          <w:ilvl w:val="0"/>
          <w:numId w:val="17"/>
        </w:numPr>
        <w:tabs>
          <w:tab w:val="num" w:pos="170"/>
        </w:tabs>
        <w:rPr>
          <w:rFonts w:eastAsiaTheme="minorEastAsia" w:cstheme="minorBidi"/>
          <w:color w:val="000000" w:themeColor="text1"/>
        </w:rPr>
      </w:pPr>
      <w:r>
        <w:rPr>
          <w:rFonts w:asciiTheme="minorHAnsi" w:eastAsiaTheme="minorEastAsia" w:hAnsiTheme="minorHAnsi" w:cstheme="minorBidi"/>
          <w:color w:val="000000" w:themeColor="text1"/>
        </w:rPr>
        <w:t>n</w:t>
      </w:r>
      <w:r w:rsidR="09B8CFCA" w:rsidRPr="001973D0">
        <w:rPr>
          <w:rFonts w:asciiTheme="minorHAnsi" w:eastAsiaTheme="minorEastAsia" w:hAnsiTheme="minorHAnsi" w:cstheme="minorBidi"/>
          <w:color w:val="000000" w:themeColor="text1"/>
        </w:rPr>
        <w:t xml:space="preserve">otifying the </w:t>
      </w:r>
      <w:r w:rsidR="00A864CF">
        <w:rPr>
          <w:rFonts w:asciiTheme="minorHAnsi" w:eastAsiaTheme="minorEastAsia" w:hAnsiTheme="minorHAnsi" w:cstheme="minorBidi"/>
          <w:color w:val="000000" w:themeColor="text1"/>
        </w:rPr>
        <w:t>agency</w:t>
      </w:r>
      <w:r w:rsidR="09B8CFCA" w:rsidRPr="001973D0">
        <w:rPr>
          <w:rFonts w:asciiTheme="minorHAnsi" w:eastAsiaTheme="minorEastAsia" w:hAnsiTheme="minorHAnsi" w:cstheme="minorBidi"/>
          <w:color w:val="000000" w:themeColor="text1"/>
        </w:rPr>
        <w:t xml:space="preserve"> of </w:t>
      </w:r>
      <w:r w:rsidR="09B8CFCA" w:rsidRPr="000E266E">
        <w:rPr>
          <w:rFonts w:asciiTheme="minorHAnsi" w:eastAsiaTheme="minorEastAsia" w:hAnsiTheme="minorHAnsi"/>
          <w:color w:val="000000" w:themeColor="text1"/>
        </w:rPr>
        <w:t xml:space="preserve">any </w:t>
      </w:r>
      <w:r w:rsidR="00B617F8">
        <w:rPr>
          <w:rFonts w:asciiTheme="minorHAnsi" w:eastAsiaTheme="minorEastAsia" w:hAnsiTheme="minorHAnsi" w:cstheme="minorBidi"/>
          <w:color w:val="000000" w:themeColor="text1"/>
        </w:rPr>
        <w:t>incorrec</w:t>
      </w:r>
      <w:r w:rsidR="00B617F8" w:rsidRPr="00CA2B76">
        <w:rPr>
          <w:rFonts w:asciiTheme="minorHAnsi" w:eastAsiaTheme="minorEastAsia" w:hAnsiTheme="minorHAnsi" w:cstheme="minorBidi"/>
          <w:color w:val="000000" w:themeColor="text1"/>
        </w:rPr>
        <w:t>t</w:t>
      </w:r>
      <w:r w:rsidR="00B617F8">
        <w:rPr>
          <w:rFonts w:asciiTheme="minorHAnsi" w:eastAsiaTheme="minorEastAsia" w:hAnsiTheme="minorHAnsi" w:cstheme="minorBidi"/>
          <w:color w:val="000000" w:themeColor="text1"/>
        </w:rPr>
        <w:t xml:space="preserve"> </w:t>
      </w:r>
      <w:r w:rsidR="09B8CFCA" w:rsidRPr="001973D0">
        <w:rPr>
          <w:rFonts w:asciiTheme="minorHAnsi" w:eastAsiaTheme="minorEastAsia" w:hAnsiTheme="minorHAnsi" w:cstheme="minorBidi"/>
          <w:color w:val="000000" w:themeColor="text1"/>
        </w:rPr>
        <w:t>payment</w:t>
      </w:r>
      <w:r w:rsidR="09B8CFCA" w:rsidRPr="000E266E">
        <w:rPr>
          <w:rFonts w:asciiTheme="minorHAnsi" w:eastAsiaTheme="minorEastAsia" w:hAnsiTheme="minorHAnsi"/>
          <w:color w:val="000000" w:themeColor="text1"/>
        </w:rPr>
        <w:t xml:space="preserve"> where the </w:t>
      </w:r>
      <w:r w:rsidR="000712FE">
        <w:rPr>
          <w:rFonts w:asciiTheme="minorHAnsi" w:eastAsiaTheme="minorEastAsia" w:hAnsiTheme="minorHAnsi" w:cstheme="minorBidi"/>
          <w:color w:val="000000" w:themeColor="text1"/>
        </w:rPr>
        <w:t>refund cannot be processed</w:t>
      </w:r>
      <w:r>
        <w:rPr>
          <w:rFonts w:asciiTheme="minorHAnsi" w:eastAsiaTheme="minorEastAsia" w:hAnsiTheme="minorHAnsi" w:cstheme="minorBidi"/>
          <w:color w:val="000000" w:themeColor="text1"/>
        </w:rPr>
        <w:t>,</w:t>
      </w:r>
      <w:r w:rsidR="000712FE">
        <w:rPr>
          <w:rFonts w:asciiTheme="minorHAnsi" w:eastAsiaTheme="minorEastAsia" w:hAnsiTheme="minorHAnsi" w:cstheme="minorBidi"/>
          <w:color w:val="000000" w:themeColor="text1"/>
        </w:rPr>
        <w:t xml:space="preserve"> or the customer</w:t>
      </w:r>
      <w:r>
        <w:rPr>
          <w:rFonts w:asciiTheme="minorHAnsi" w:eastAsiaTheme="minorEastAsia" w:hAnsiTheme="minorHAnsi" w:cstheme="minorBidi"/>
          <w:color w:val="000000" w:themeColor="text1"/>
        </w:rPr>
        <w:t xml:space="preserve"> cannot be</w:t>
      </w:r>
      <w:r w:rsidR="000712FE">
        <w:rPr>
          <w:rFonts w:asciiTheme="minorHAnsi" w:eastAsiaTheme="minorEastAsia" w:hAnsiTheme="minorHAnsi" w:cstheme="minorBidi"/>
          <w:color w:val="000000" w:themeColor="text1"/>
        </w:rPr>
        <w:t xml:space="preserve"> contacted.</w:t>
      </w:r>
    </w:p>
    <w:p w14:paraId="3547BC73" w14:textId="5841A55C" w:rsidR="1C58E6EA" w:rsidRPr="00603F14" w:rsidRDefault="01DCD2A0" w:rsidP="0003156C">
      <w:pPr>
        <w:pStyle w:val="Indent2"/>
        <w:ind w:left="0"/>
        <w:rPr>
          <w:rFonts w:eastAsiaTheme="minorEastAsia" w:cstheme="minorBidi"/>
          <w:color w:val="000000" w:themeColor="text1"/>
        </w:rPr>
      </w:pPr>
      <w:r w:rsidRPr="00603F14">
        <w:rPr>
          <w:rFonts w:asciiTheme="minorHAnsi" w:eastAsiaTheme="minorEastAsia" w:hAnsiTheme="minorHAnsi" w:cstheme="minorBidi"/>
          <w:color w:val="000000" w:themeColor="text1"/>
        </w:rPr>
        <w:t xml:space="preserve">Please review </w:t>
      </w:r>
      <w:r w:rsidR="5BFC6E65" w:rsidRPr="00603F14">
        <w:rPr>
          <w:rFonts w:asciiTheme="minorHAnsi" w:eastAsiaTheme="minorEastAsia" w:hAnsiTheme="minorHAnsi" w:cstheme="minorBidi"/>
          <w:b/>
          <w:bCs/>
          <w:color w:val="000000" w:themeColor="text1"/>
        </w:rPr>
        <w:t xml:space="preserve">Centrepay </w:t>
      </w:r>
      <w:r w:rsidR="4AFA90D7" w:rsidRPr="00603F14">
        <w:rPr>
          <w:rFonts w:asciiTheme="minorHAnsi" w:eastAsiaTheme="minorEastAsia" w:hAnsiTheme="minorHAnsi" w:cstheme="minorBidi"/>
          <w:b/>
          <w:bCs/>
          <w:color w:val="000000" w:themeColor="text1"/>
        </w:rPr>
        <w:t xml:space="preserve">Terms of Use </w:t>
      </w:r>
      <w:r w:rsidR="008B2562">
        <w:rPr>
          <w:rFonts w:asciiTheme="minorHAnsi" w:eastAsiaTheme="minorEastAsia" w:hAnsiTheme="minorHAnsi" w:cstheme="minorBidi"/>
          <w:b/>
          <w:bCs/>
          <w:color w:val="000000" w:themeColor="text1"/>
        </w:rPr>
        <w:t>–</w:t>
      </w:r>
      <w:r w:rsidR="00F25006">
        <w:rPr>
          <w:rFonts w:asciiTheme="minorHAnsi" w:eastAsiaTheme="minorEastAsia" w:hAnsiTheme="minorHAnsi" w:cstheme="minorBidi"/>
          <w:b/>
          <w:bCs/>
          <w:color w:val="000000" w:themeColor="text1"/>
        </w:rPr>
        <w:t xml:space="preserve"> </w:t>
      </w:r>
      <w:r w:rsidR="008B2562">
        <w:rPr>
          <w:rFonts w:asciiTheme="minorHAnsi" w:eastAsiaTheme="minorEastAsia" w:hAnsiTheme="minorHAnsi" w:cstheme="minorBidi"/>
          <w:b/>
          <w:bCs/>
          <w:color w:val="000000" w:themeColor="text1"/>
        </w:rPr>
        <w:t xml:space="preserve">PART C </w:t>
      </w:r>
      <w:r w:rsidR="008B2562">
        <w:rPr>
          <w:rFonts w:asciiTheme="minorHAnsi" w:eastAsiaTheme="minorEastAsia" w:hAnsiTheme="minorHAnsi" w:cstheme="minorBidi"/>
          <w:i/>
          <w:iCs/>
          <w:color w:val="000000" w:themeColor="text1"/>
        </w:rPr>
        <w:t>‘Payments to you’</w:t>
      </w:r>
      <w:r w:rsidR="00F25006" w:rsidRPr="003C342D">
        <w:rPr>
          <w:rFonts w:asciiTheme="minorHAnsi" w:eastAsiaTheme="minorEastAsia" w:hAnsiTheme="minorHAnsi" w:cstheme="minorBidi"/>
          <w:color w:val="000000" w:themeColor="text1"/>
        </w:rPr>
        <w:t xml:space="preserve"> </w:t>
      </w:r>
      <w:r w:rsidR="2E12EE92" w:rsidRPr="00603F14">
        <w:rPr>
          <w:rFonts w:asciiTheme="minorHAnsi" w:eastAsiaTheme="minorEastAsia" w:hAnsiTheme="minorHAnsi" w:cstheme="minorBidi"/>
          <w:color w:val="000000" w:themeColor="text1"/>
        </w:rPr>
        <w:t xml:space="preserve">for business obligations </w:t>
      </w:r>
      <w:r w:rsidR="5FFDCF96" w:rsidRPr="00603F14">
        <w:rPr>
          <w:rFonts w:asciiTheme="minorHAnsi" w:eastAsiaTheme="minorEastAsia" w:hAnsiTheme="minorHAnsi" w:cstheme="minorBidi"/>
          <w:color w:val="000000" w:themeColor="text1"/>
        </w:rPr>
        <w:t>regarding</w:t>
      </w:r>
      <w:r w:rsidR="2E12EE92" w:rsidRPr="00603F14">
        <w:rPr>
          <w:rFonts w:asciiTheme="minorHAnsi" w:eastAsiaTheme="minorEastAsia" w:hAnsiTheme="minorHAnsi" w:cstheme="minorBidi"/>
          <w:color w:val="000000" w:themeColor="text1"/>
        </w:rPr>
        <w:t xml:space="preserve"> </w:t>
      </w:r>
      <w:r w:rsidR="00B617F8">
        <w:rPr>
          <w:rFonts w:asciiTheme="minorHAnsi" w:eastAsiaTheme="minorEastAsia" w:hAnsiTheme="minorHAnsi" w:cstheme="minorBidi"/>
          <w:color w:val="000000" w:themeColor="text1"/>
        </w:rPr>
        <w:t>incorrect payments</w:t>
      </w:r>
      <w:r w:rsidR="2E12EE92" w:rsidRPr="00603F14">
        <w:rPr>
          <w:rFonts w:asciiTheme="minorHAnsi" w:eastAsiaTheme="minorEastAsia" w:hAnsiTheme="minorHAnsi" w:cstheme="minorBidi"/>
          <w:color w:val="000000" w:themeColor="text1"/>
        </w:rPr>
        <w:t>.</w:t>
      </w:r>
    </w:p>
    <w:tbl>
      <w:tblPr>
        <w:tblStyle w:val="TableGrid1"/>
        <w:tblW w:w="0" w:type="auto"/>
        <w:jc w:val="center"/>
        <w:tblLook w:val="04A0" w:firstRow="1" w:lastRow="0" w:firstColumn="1" w:lastColumn="0" w:noHBand="0" w:noVBand="1"/>
      </w:tblPr>
      <w:tblGrid>
        <w:gridCol w:w="9016"/>
      </w:tblGrid>
      <w:tr w:rsidR="0005660B" w:rsidRPr="00C96D9B" w14:paraId="10AFDA50" w14:textId="77777777" w:rsidTr="4B553B9E">
        <w:trPr>
          <w:trHeight w:val="1090"/>
          <w:jc w:val="center"/>
        </w:trPr>
        <w:tc>
          <w:tcPr>
            <w:tcW w:w="9016" w:type="dxa"/>
            <w:shd w:val="clear" w:color="auto" w:fill="C6F3FF" w:themeFill="accent1" w:themeFillTint="33"/>
          </w:tcPr>
          <w:p w14:paraId="5C79BADD" w14:textId="357DC9CD" w:rsidR="0005660B" w:rsidRPr="007650A9" w:rsidRDefault="0005660B" w:rsidP="22060E2D">
            <w:pPr>
              <w:pStyle w:val="Heading3"/>
              <w:spacing w:before="120" w:after="0"/>
              <w:rPr>
                <w:rFonts w:asciiTheme="minorHAnsi" w:eastAsiaTheme="minorEastAsia" w:hAnsiTheme="minorHAnsi" w:cstheme="minorBidi"/>
                <w:color w:val="000000" w:themeColor="text1"/>
                <w:szCs w:val="28"/>
                <w:u w:val="single"/>
              </w:rPr>
            </w:pPr>
            <w:r w:rsidRPr="007650A9">
              <w:rPr>
                <w:rFonts w:asciiTheme="minorHAnsi" w:eastAsiaTheme="minorEastAsia" w:hAnsiTheme="minorHAnsi" w:cstheme="minorBidi"/>
                <w:color w:val="000000" w:themeColor="text1"/>
                <w:szCs w:val="28"/>
                <w:u w:val="single"/>
              </w:rPr>
              <w:lastRenderedPageBreak/>
              <w:t>Question</w:t>
            </w:r>
            <w:r w:rsidR="00F25006" w:rsidRPr="007650A9">
              <w:rPr>
                <w:rFonts w:asciiTheme="minorHAnsi" w:eastAsiaTheme="minorEastAsia" w:hAnsiTheme="minorHAnsi" w:cstheme="minorBidi"/>
                <w:color w:val="000000" w:themeColor="text1"/>
                <w:szCs w:val="28"/>
                <w:u w:val="single"/>
              </w:rPr>
              <w:t>s</w:t>
            </w:r>
            <w:r w:rsidRPr="007650A9">
              <w:rPr>
                <w:rFonts w:asciiTheme="minorHAnsi" w:eastAsiaTheme="minorEastAsia" w:hAnsiTheme="minorHAnsi" w:cstheme="minorBidi"/>
                <w:color w:val="000000" w:themeColor="text1"/>
                <w:szCs w:val="28"/>
                <w:u w:val="single"/>
              </w:rPr>
              <w:t>:</w:t>
            </w:r>
          </w:p>
          <w:p w14:paraId="56002A77" w14:textId="77777777" w:rsidR="0003156C" w:rsidRPr="0003156C" w:rsidRDefault="0003156C" w:rsidP="22060E2D">
            <w:pPr>
              <w:pStyle w:val="Heading3"/>
              <w:spacing w:before="120" w:after="0"/>
              <w:rPr>
                <w:rFonts w:asciiTheme="minorHAnsi" w:eastAsiaTheme="minorEastAsia" w:hAnsiTheme="minorHAnsi" w:cstheme="minorBidi"/>
                <w:color w:val="000000" w:themeColor="text1"/>
                <w:sz w:val="10"/>
                <w:szCs w:val="10"/>
              </w:rPr>
            </w:pPr>
          </w:p>
          <w:p w14:paraId="43BE69AF" w14:textId="44436C2B" w:rsidR="00B84FF2" w:rsidRPr="007650A9" w:rsidRDefault="2DC31756" w:rsidP="007650A9">
            <w:pPr>
              <w:pStyle w:val="ListParagraph"/>
              <w:numPr>
                <w:ilvl w:val="0"/>
                <w:numId w:val="46"/>
              </w:numPr>
              <w:spacing w:before="0" w:after="160" w:line="259" w:lineRule="auto"/>
              <w:rPr>
                <w:rFonts w:eastAsiaTheme="minorEastAsia" w:cstheme="minorBidi"/>
                <w:color w:val="000000" w:themeColor="text1"/>
              </w:rPr>
            </w:pPr>
            <w:r w:rsidRPr="007650A9">
              <w:rPr>
                <w:rFonts w:eastAsiaTheme="minorEastAsia" w:cstheme="minorBidi"/>
                <w:color w:val="000000" w:themeColor="text1"/>
              </w:rPr>
              <w:t xml:space="preserve">Having reviewed </w:t>
            </w:r>
            <w:r w:rsidR="008B2562" w:rsidRPr="007650A9">
              <w:rPr>
                <w:rFonts w:eastAsiaTheme="minorEastAsia" w:cstheme="minorBidi"/>
                <w:b/>
                <w:bCs/>
                <w:color w:val="000000" w:themeColor="text1"/>
              </w:rPr>
              <w:t>PART C</w:t>
            </w:r>
            <w:r w:rsidR="008B2562">
              <w:rPr>
                <w:rFonts w:eastAsiaTheme="minorEastAsia" w:cstheme="minorBidi"/>
                <w:color w:val="000000" w:themeColor="text1"/>
              </w:rPr>
              <w:t xml:space="preserve"> </w:t>
            </w:r>
            <w:r w:rsidR="00021293">
              <w:rPr>
                <w:rFonts w:eastAsiaTheme="minorEastAsia" w:cstheme="minorBidi"/>
                <w:i/>
                <w:iCs/>
                <w:color w:val="000000" w:themeColor="text1"/>
              </w:rPr>
              <w:t>‘Payments to you’</w:t>
            </w:r>
            <w:r w:rsidR="00021293" w:rsidRPr="003C342D">
              <w:rPr>
                <w:rFonts w:eastAsiaTheme="minorEastAsia" w:cstheme="minorBidi"/>
                <w:color w:val="000000" w:themeColor="text1"/>
              </w:rPr>
              <w:t xml:space="preserve"> </w:t>
            </w:r>
            <w:r w:rsidR="006411E3" w:rsidRPr="007650A9">
              <w:rPr>
                <w:rFonts w:eastAsiaTheme="minorEastAsia" w:cstheme="minorBidi"/>
                <w:color w:val="000000" w:themeColor="text1"/>
              </w:rPr>
              <w:t>and</w:t>
            </w:r>
            <w:r w:rsidR="008B2562">
              <w:rPr>
                <w:rFonts w:eastAsiaTheme="minorEastAsia" w:cstheme="minorBidi"/>
                <w:color w:val="000000" w:themeColor="text1"/>
              </w:rPr>
              <w:t xml:space="preserve"> </w:t>
            </w:r>
            <w:r w:rsidR="008B2562" w:rsidRPr="007650A9">
              <w:rPr>
                <w:rFonts w:eastAsiaTheme="minorEastAsia" w:cstheme="minorBidi"/>
                <w:b/>
                <w:bCs/>
                <w:color w:val="000000" w:themeColor="text1"/>
              </w:rPr>
              <w:t>Clause</w:t>
            </w:r>
            <w:r w:rsidR="006411E3" w:rsidRPr="007650A9">
              <w:rPr>
                <w:rFonts w:eastAsiaTheme="minorEastAsia" w:cstheme="minorBidi"/>
                <w:b/>
                <w:bCs/>
                <w:color w:val="000000" w:themeColor="text1"/>
              </w:rPr>
              <w:t xml:space="preserve"> 38</w:t>
            </w:r>
            <w:r w:rsidR="1200AEC8" w:rsidRPr="007650A9">
              <w:rPr>
                <w:rFonts w:eastAsiaTheme="minorEastAsia" w:cstheme="minorBidi"/>
                <w:color w:val="000000" w:themeColor="text1"/>
              </w:rPr>
              <w:t xml:space="preserve"> of</w:t>
            </w:r>
            <w:r w:rsidRPr="007650A9">
              <w:rPr>
                <w:rFonts w:eastAsiaTheme="minorEastAsia" w:cstheme="minorBidi"/>
                <w:color w:val="000000" w:themeColor="text1"/>
              </w:rPr>
              <w:t xml:space="preserve"> the </w:t>
            </w:r>
            <w:r w:rsidRPr="007650A9">
              <w:rPr>
                <w:rFonts w:eastAsiaTheme="minorEastAsia" w:cstheme="minorBidi"/>
                <w:b/>
                <w:bCs/>
                <w:color w:val="000000" w:themeColor="text1"/>
              </w:rPr>
              <w:t xml:space="preserve">Centrepay Terms of </w:t>
            </w:r>
            <w:r w:rsidR="00E61D1C" w:rsidRPr="007650A9">
              <w:rPr>
                <w:rFonts w:eastAsiaTheme="minorEastAsia" w:cstheme="minorBidi"/>
                <w:b/>
                <w:bCs/>
                <w:color w:val="000000" w:themeColor="text1"/>
              </w:rPr>
              <w:t>Use,</w:t>
            </w:r>
            <w:r w:rsidRPr="007650A9">
              <w:rPr>
                <w:rFonts w:eastAsiaTheme="minorEastAsia" w:cstheme="minorBidi"/>
                <w:color w:val="000000" w:themeColor="text1"/>
                <w:sz w:val="22"/>
              </w:rPr>
              <w:t xml:space="preserve"> </w:t>
            </w:r>
            <w:r w:rsidRPr="007650A9">
              <w:rPr>
                <w:rFonts w:eastAsiaTheme="minorEastAsia" w:cstheme="minorBidi"/>
                <w:color w:val="000000" w:themeColor="text1"/>
              </w:rPr>
              <w:t xml:space="preserve">do you understand your obligations and rights with respect to </w:t>
            </w:r>
            <w:r w:rsidR="00B617F8" w:rsidRPr="007650A9">
              <w:rPr>
                <w:rFonts w:eastAsiaTheme="minorEastAsia" w:cstheme="minorBidi"/>
                <w:color w:val="000000" w:themeColor="text1"/>
              </w:rPr>
              <w:t>incorrect payments</w:t>
            </w:r>
            <w:r w:rsidR="1AD258D4" w:rsidRPr="007650A9">
              <w:rPr>
                <w:rFonts w:eastAsiaTheme="minorEastAsia" w:cstheme="minorBidi"/>
                <w:color w:val="000000" w:themeColor="text1"/>
              </w:rPr>
              <w:t>?</w:t>
            </w:r>
          </w:p>
          <w:p w14:paraId="3A841465" w14:textId="77777777" w:rsidR="00823EFF" w:rsidRDefault="00823EFF" w:rsidP="0003156C">
            <w:pPr>
              <w:spacing w:before="0" w:after="160" w:line="259" w:lineRule="auto"/>
              <w:ind w:left="360"/>
              <w:contextualSpacing/>
              <w:rPr>
                <w:rFonts w:eastAsiaTheme="minorEastAsia" w:cstheme="minorBidi"/>
                <w:color w:val="000000" w:themeColor="text1"/>
                <w:sz w:val="22"/>
              </w:rPr>
            </w:pPr>
          </w:p>
          <w:p w14:paraId="357F42E0" w14:textId="77777777" w:rsidR="00823EFF" w:rsidRDefault="00823EFF" w:rsidP="0003156C">
            <w:pPr>
              <w:spacing w:before="0" w:after="160" w:line="259" w:lineRule="auto"/>
              <w:ind w:left="360"/>
              <w:contextualSpacing/>
              <w:rPr>
                <w:i/>
                <w:iCs/>
              </w:rPr>
            </w:pPr>
            <w:r w:rsidRPr="00EA7595">
              <w:rPr>
                <w:i/>
                <w:iCs/>
              </w:rPr>
              <w:t>[Yes / No]</w:t>
            </w:r>
          </w:p>
          <w:p w14:paraId="0002030E" w14:textId="77777777" w:rsidR="00823EFF" w:rsidRPr="000F1036" w:rsidRDefault="00823EFF" w:rsidP="0003156C">
            <w:pPr>
              <w:spacing w:before="0" w:after="160" w:line="259" w:lineRule="auto"/>
              <w:ind w:left="360"/>
              <w:contextualSpacing/>
              <w:rPr>
                <w:rFonts w:eastAsiaTheme="minorEastAsia" w:cstheme="minorBidi"/>
                <w:color w:val="000000" w:themeColor="text1"/>
                <w:sz w:val="22"/>
              </w:rPr>
            </w:pPr>
          </w:p>
          <w:p w14:paraId="2BA7D6E7" w14:textId="3D92DAAC" w:rsidR="001B4DDB" w:rsidRPr="007650A9" w:rsidRDefault="00823EFF" w:rsidP="007650A9">
            <w:pPr>
              <w:pStyle w:val="ListParagraph"/>
              <w:numPr>
                <w:ilvl w:val="0"/>
                <w:numId w:val="46"/>
              </w:numPr>
              <w:spacing w:before="0" w:after="160" w:line="259" w:lineRule="auto"/>
              <w:rPr>
                <w:rFonts w:eastAsiaTheme="minorEastAsia" w:cstheme="minorBidi"/>
                <w:color w:val="000000" w:themeColor="text1"/>
              </w:rPr>
            </w:pPr>
            <w:r w:rsidRPr="007650A9">
              <w:rPr>
                <w:rFonts w:eastAsiaTheme="minorEastAsia" w:cstheme="minorBidi"/>
                <w:color w:val="000000" w:themeColor="text1"/>
              </w:rPr>
              <w:t>Will th</w:t>
            </w:r>
            <w:r w:rsidR="00A478A6" w:rsidRPr="007650A9">
              <w:rPr>
                <w:rFonts w:eastAsiaTheme="minorEastAsia" w:cstheme="minorBidi"/>
                <w:color w:val="000000" w:themeColor="text1"/>
              </w:rPr>
              <w:t>is</w:t>
            </w:r>
            <w:r w:rsidRPr="007650A9">
              <w:rPr>
                <w:rFonts w:eastAsiaTheme="minorEastAsia" w:cstheme="minorBidi"/>
                <w:color w:val="000000" w:themeColor="text1"/>
              </w:rPr>
              <w:t xml:space="preserve"> have an impact on you or your business</w:t>
            </w:r>
            <w:r w:rsidR="00F25006" w:rsidRPr="007650A9">
              <w:rPr>
                <w:rFonts w:eastAsiaTheme="minorEastAsia" w:cstheme="minorBidi"/>
                <w:color w:val="000000" w:themeColor="text1"/>
              </w:rPr>
              <w:t>?</w:t>
            </w:r>
          </w:p>
          <w:p w14:paraId="3E9D9D24" w14:textId="77777777" w:rsidR="00823EFF" w:rsidRDefault="00823EFF" w:rsidP="00823EFF">
            <w:pPr>
              <w:spacing w:before="0" w:after="160" w:line="259" w:lineRule="auto"/>
              <w:contextualSpacing/>
              <w:rPr>
                <w:rFonts w:eastAsiaTheme="minorEastAsia" w:cstheme="minorBidi"/>
                <w:color w:val="000000" w:themeColor="text1"/>
              </w:rPr>
            </w:pPr>
          </w:p>
          <w:p w14:paraId="09A652BD" w14:textId="3ECFE432" w:rsidR="00823EFF" w:rsidRDefault="00823EFF" w:rsidP="0003156C">
            <w:pPr>
              <w:spacing w:before="0" w:after="160" w:line="259" w:lineRule="auto"/>
              <w:ind w:left="360"/>
              <w:contextualSpacing/>
              <w:rPr>
                <w:i/>
                <w:iCs/>
              </w:rPr>
            </w:pPr>
            <w:r w:rsidRPr="00EA7595">
              <w:rPr>
                <w:i/>
                <w:iCs/>
              </w:rPr>
              <w:t>[Yes / No]</w:t>
            </w:r>
          </w:p>
          <w:p w14:paraId="4E8B9B29" w14:textId="77777777" w:rsidR="008B2562" w:rsidRPr="0003156C" w:rsidRDefault="008B2562" w:rsidP="0003156C">
            <w:pPr>
              <w:spacing w:before="0" w:after="160" w:line="259" w:lineRule="auto"/>
              <w:ind w:left="360"/>
              <w:contextualSpacing/>
              <w:rPr>
                <w:i/>
                <w:iCs/>
              </w:rPr>
            </w:pPr>
          </w:p>
          <w:p w14:paraId="289BC949" w14:textId="382BAB8B" w:rsidR="00823EFF" w:rsidRPr="007650A9" w:rsidRDefault="00823EFF" w:rsidP="007650A9">
            <w:pPr>
              <w:pStyle w:val="ListParagraph"/>
              <w:numPr>
                <w:ilvl w:val="0"/>
                <w:numId w:val="46"/>
              </w:numPr>
              <w:spacing w:before="0" w:after="160" w:line="259" w:lineRule="auto"/>
              <w:rPr>
                <w:rFonts w:eastAsiaTheme="minorEastAsia" w:cstheme="minorBidi"/>
                <w:color w:val="000000" w:themeColor="text1"/>
              </w:rPr>
            </w:pPr>
            <w:r w:rsidRPr="007650A9">
              <w:rPr>
                <w:rFonts w:eastAsiaTheme="minorEastAsia" w:cstheme="minorBidi"/>
                <w:color w:val="000000" w:themeColor="text1"/>
              </w:rPr>
              <w:t>If yes, how will you be affected?</w:t>
            </w:r>
          </w:p>
          <w:p w14:paraId="1C891C4C" w14:textId="77777777" w:rsidR="0003156C" w:rsidRDefault="0003156C" w:rsidP="0003156C">
            <w:pPr>
              <w:pStyle w:val="ListParagraph"/>
              <w:spacing w:before="0" w:after="160" w:line="259" w:lineRule="auto"/>
              <w:ind w:left="360"/>
              <w:rPr>
                <w:rFonts w:eastAsiaTheme="minorEastAsia" w:cstheme="minorBidi"/>
                <w:color w:val="000000" w:themeColor="text1"/>
              </w:rPr>
            </w:pPr>
          </w:p>
          <w:p w14:paraId="45029F8E" w14:textId="499B38D5" w:rsidR="006D7F72" w:rsidRPr="00603F14" w:rsidRDefault="00823EFF" w:rsidP="007650A9">
            <w:pPr>
              <w:pStyle w:val="ListParagraph"/>
              <w:numPr>
                <w:ilvl w:val="0"/>
                <w:numId w:val="46"/>
              </w:numPr>
              <w:spacing w:before="0" w:after="160" w:line="259" w:lineRule="auto"/>
              <w:rPr>
                <w:rFonts w:eastAsiaTheme="minorEastAsia" w:cstheme="minorBidi"/>
                <w:color w:val="000000" w:themeColor="text1"/>
              </w:rPr>
            </w:pPr>
            <w:r w:rsidRPr="0003156C">
              <w:rPr>
                <w:rFonts w:eastAsiaTheme="minorEastAsia" w:cstheme="minorBidi"/>
                <w:color w:val="000000" w:themeColor="text1"/>
              </w:rPr>
              <w:t xml:space="preserve">Do you have any </w:t>
            </w:r>
            <w:r>
              <w:rPr>
                <w:rFonts w:eastAsiaTheme="minorEastAsia" w:cstheme="minorBidi"/>
                <w:color w:val="000000" w:themeColor="text1"/>
              </w:rPr>
              <w:t>suggested improvements</w:t>
            </w:r>
            <w:r w:rsidRPr="0003156C">
              <w:rPr>
                <w:rFonts w:eastAsiaTheme="minorEastAsia" w:cstheme="minorBidi"/>
                <w:color w:val="000000" w:themeColor="text1"/>
              </w:rPr>
              <w:t xml:space="preserve"> you would like to provide</w:t>
            </w:r>
            <w:r>
              <w:rPr>
                <w:rFonts w:eastAsiaTheme="minorEastAsia" w:cstheme="minorBidi"/>
                <w:color w:val="000000" w:themeColor="text1"/>
              </w:rPr>
              <w:t xml:space="preserve"> about your</w:t>
            </w:r>
            <w:r w:rsidRPr="00EA7595">
              <w:rPr>
                <w:rFonts w:eastAsiaTheme="minorEastAsia" w:cstheme="minorBidi"/>
                <w:color w:val="000000" w:themeColor="text1"/>
              </w:rPr>
              <w:t xml:space="preserve"> obligations and rights with respect to </w:t>
            </w:r>
            <w:r w:rsidR="00B617F8">
              <w:rPr>
                <w:rFonts w:eastAsiaTheme="minorEastAsia" w:cstheme="minorBidi"/>
                <w:color w:val="000000" w:themeColor="text1"/>
              </w:rPr>
              <w:t>incorrect payments</w:t>
            </w:r>
            <w:r w:rsidRPr="0003156C">
              <w:rPr>
                <w:rFonts w:eastAsiaTheme="minorEastAsia" w:cstheme="minorBidi"/>
                <w:color w:val="000000" w:themeColor="text1"/>
              </w:rPr>
              <w:t>?</w:t>
            </w:r>
          </w:p>
        </w:tc>
      </w:tr>
    </w:tbl>
    <w:p w14:paraId="31EC41C6" w14:textId="77777777" w:rsidR="00B62C0D" w:rsidRPr="00C96D9B" w:rsidRDefault="00B62C0D" w:rsidP="00B62C0D">
      <w:pPr>
        <w:spacing w:before="0" w:after="160" w:line="259" w:lineRule="auto"/>
        <w:rPr>
          <w:rFonts w:eastAsia="Calibri" w:cs="Times New Roman"/>
          <w:kern w:val="2"/>
          <w:sz w:val="22"/>
          <w14:ligatures w14:val="standardContextual"/>
        </w:rPr>
      </w:pPr>
      <w:r w:rsidRPr="00C96D9B">
        <w:rPr>
          <w:rFonts w:eastAsia="Calibri" w:cs="Times New Roman"/>
          <w:kern w:val="2"/>
          <w:sz w:val="22"/>
          <w14:ligatures w14:val="standardContextual"/>
        </w:rPr>
        <w:br w:type="page"/>
      </w:r>
    </w:p>
    <w:p w14:paraId="1D63A6D3" w14:textId="57225EC5" w:rsidR="00BE7A32" w:rsidRDefault="7731E4A1" w:rsidP="00BE7A32">
      <w:pPr>
        <w:pStyle w:val="Heading1"/>
      </w:pPr>
      <w:bookmarkStart w:id="67" w:name="_Toc570994974"/>
      <w:bookmarkStart w:id="68" w:name="_Toc177772134"/>
      <w:bookmarkStart w:id="69" w:name="_Toc192087249"/>
      <w:bookmarkStart w:id="70" w:name="_Toc192750499"/>
      <w:r>
        <w:lastRenderedPageBreak/>
        <w:t>7</w:t>
      </w:r>
      <w:r w:rsidR="027B49DF">
        <w:t xml:space="preserve">. </w:t>
      </w:r>
      <w:r w:rsidR="2E5E6CC2">
        <w:t>C</w:t>
      </w:r>
      <w:r w:rsidR="5FA5FD09">
        <w:t xml:space="preserve">omplaint </w:t>
      </w:r>
      <w:r w:rsidR="2E5E6CC2">
        <w:t>resolution</w:t>
      </w:r>
      <w:bookmarkEnd w:id="67"/>
      <w:bookmarkEnd w:id="68"/>
      <w:bookmarkEnd w:id="69"/>
      <w:bookmarkEnd w:id="70"/>
    </w:p>
    <w:p w14:paraId="145DA1CF" w14:textId="2D0CF45D" w:rsidR="00A04587" w:rsidRDefault="294DAE45" w:rsidP="7CB394E4">
      <w:pPr>
        <w:pStyle w:val="Heading2"/>
        <w:rPr>
          <w:rFonts w:asciiTheme="minorHAnsi" w:eastAsia="Calibri" w:hAnsiTheme="minorHAnsi"/>
        </w:rPr>
      </w:pPr>
      <w:bookmarkStart w:id="71" w:name="_Hlk187234067"/>
      <w:r>
        <w:t xml:space="preserve"> </w:t>
      </w:r>
      <w:bookmarkStart w:id="72" w:name="_Toc1633476470"/>
      <w:bookmarkStart w:id="73" w:name="_Toc192087250"/>
      <w:bookmarkStart w:id="74" w:name="_Toc192750500"/>
      <w:r w:rsidR="00FF267A">
        <w:rPr>
          <w:rFonts w:asciiTheme="minorHAnsi" w:eastAsia="Calibri" w:hAnsiTheme="minorHAnsi"/>
        </w:rPr>
        <w:t>7</w:t>
      </w:r>
      <w:r w:rsidR="7D3091DC" w:rsidRPr="7CB394E4">
        <w:rPr>
          <w:rFonts w:asciiTheme="minorHAnsi" w:eastAsia="Calibri" w:hAnsiTheme="minorHAnsi"/>
        </w:rPr>
        <w:t xml:space="preserve">.1 </w:t>
      </w:r>
      <w:r w:rsidR="003FC984" w:rsidRPr="7CB394E4">
        <w:rPr>
          <w:rFonts w:asciiTheme="minorHAnsi" w:eastAsia="Calibri" w:hAnsiTheme="minorHAnsi"/>
        </w:rPr>
        <w:t>Feedback p</w:t>
      </w:r>
      <w:r w:rsidR="7D3091DC" w:rsidRPr="7CB394E4">
        <w:rPr>
          <w:rFonts w:asciiTheme="minorHAnsi" w:eastAsia="Calibri" w:hAnsiTheme="minorHAnsi"/>
        </w:rPr>
        <w:t>olicy/procedure</w:t>
      </w:r>
      <w:bookmarkEnd w:id="72"/>
      <w:bookmarkEnd w:id="73"/>
      <w:bookmarkEnd w:id="74"/>
      <w:r w:rsidR="7D3091DC" w:rsidRPr="7CB394E4">
        <w:rPr>
          <w:rFonts w:asciiTheme="minorHAnsi" w:eastAsia="Calibri" w:hAnsiTheme="minorHAnsi"/>
        </w:rPr>
        <w:t xml:space="preserve"> </w:t>
      </w:r>
    </w:p>
    <w:p w14:paraId="49FD1E8A" w14:textId="42E484BB" w:rsidR="00933C6B" w:rsidRDefault="00933C6B" w:rsidP="7CB394E4">
      <w:pPr>
        <w:pStyle w:val="BodyText"/>
        <w:rPr>
          <w:rFonts w:eastAsia="Calibri"/>
        </w:rPr>
      </w:pPr>
      <w:r w:rsidRPr="4B553B9E">
        <w:rPr>
          <w:rFonts w:eastAsia="Calibri"/>
        </w:rPr>
        <w:t xml:space="preserve">The </w:t>
      </w:r>
      <w:r w:rsidR="00A864CF">
        <w:rPr>
          <w:rFonts w:eastAsia="Calibri"/>
        </w:rPr>
        <w:t>agency</w:t>
      </w:r>
      <w:r w:rsidRPr="4B553B9E">
        <w:rPr>
          <w:rFonts w:eastAsia="Calibri"/>
        </w:rPr>
        <w:t xml:space="preserve"> has received feedback that highlighted difficulties for customers seeking to lodge a complaint with a registered Centrepay business when things go wrong, and uncertain</w:t>
      </w:r>
      <w:r w:rsidR="00987187">
        <w:rPr>
          <w:rFonts w:eastAsia="Calibri"/>
        </w:rPr>
        <w:t>t</w:t>
      </w:r>
      <w:r w:rsidRPr="4B553B9E">
        <w:rPr>
          <w:rFonts w:eastAsia="Calibri"/>
        </w:rPr>
        <w:t xml:space="preserve">y when a complaint is lodged as to whether it has been addressed or resolved.  </w:t>
      </w:r>
    </w:p>
    <w:p w14:paraId="1FDDC9C5" w14:textId="53C4CEE7" w:rsidR="00894FE9" w:rsidRPr="00603F14" w:rsidRDefault="00933C6B" w:rsidP="7CB394E4">
      <w:pPr>
        <w:pStyle w:val="BodyText"/>
        <w:rPr>
          <w:rFonts w:eastAsia="Calibri"/>
        </w:rPr>
      </w:pPr>
      <w:r w:rsidRPr="4B553B9E">
        <w:rPr>
          <w:rFonts w:eastAsia="Calibri"/>
        </w:rPr>
        <w:t>In response to this feedback, t</w:t>
      </w:r>
      <w:r w:rsidR="02D05896" w:rsidRPr="4B553B9E">
        <w:rPr>
          <w:rFonts w:eastAsia="Calibri"/>
        </w:rPr>
        <w:t xml:space="preserve">he </w:t>
      </w:r>
      <w:r w:rsidR="00A864CF">
        <w:rPr>
          <w:rFonts w:eastAsia="Calibri"/>
        </w:rPr>
        <w:t>agency</w:t>
      </w:r>
      <w:r w:rsidR="02D05896" w:rsidRPr="4B553B9E">
        <w:rPr>
          <w:rFonts w:eastAsia="Calibri"/>
        </w:rPr>
        <w:t xml:space="preserve"> </w:t>
      </w:r>
      <w:r w:rsidR="00300220">
        <w:rPr>
          <w:rFonts w:eastAsia="Calibri"/>
        </w:rPr>
        <w:t>proposes</w:t>
      </w:r>
      <w:r w:rsidR="668FB02B" w:rsidRPr="4B553B9E">
        <w:rPr>
          <w:rFonts w:eastAsia="Calibri"/>
        </w:rPr>
        <w:t xml:space="preserve"> </w:t>
      </w:r>
      <w:r w:rsidR="02D05896" w:rsidRPr="4B553B9E">
        <w:rPr>
          <w:rFonts w:eastAsia="Calibri"/>
        </w:rPr>
        <w:t xml:space="preserve">all Centrepay registered </w:t>
      </w:r>
      <w:r w:rsidR="668FB02B" w:rsidRPr="4B553B9E">
        <w:rPr>
          <w:rFonts w:eastAsia="Calibri"/>
        </w:rPr>
        <w:t>b</w:t>
      </w:r>
      <w:r w:rsidR="2A21FDE8" w:rsidRPr="4B553B9E">
        <w:rPr>
          <w:rFonts w:eastAsia="Calibri"/>
        </w:rPr>
        <w:t>usinesses must be able to demonstrate that they</w:t>
      </w:r>
      <w:r w:rsidR="3D03A70E" w:rsidRPr="4B553B9E">
        <w:rPr>
          <w:rFonts w:eastAsia="Calibri"/>
        </w:rPr>
        <w:t xml:space="preserve"> have</w:t>
      </w:r>
      <w:r w:rsidR="600CFA7C" w:rsidRPr="4B553B9E">
        <w:rPr>
          <w:rFonts w:eastAsia="Calibri"/>
        </w:rPr>
        <w:t xml:space="preserve"> </w:t>
      </w:r>
      <w:r w:rsidR="7A123989" w:rsidRPr="4B553B9E">
        <w:rPr>
          <w:rFonts w:eastAsia="Calibri"/>
        </w:rPr>
        <w:t xml:space="preserve">minimum Centrepay complaint </w:t>
      </w:r>
      <w:r w:rsidR="600CFA7C" w:rsidRPr="4B553B9E">
        <w:rPr>
          <w:rFonts w:eastAsia="Calibri"/>
        </w:rPr>
        <w:t>policy and</w:t>
      </w:r>
      <w:r w:rsidR="36F95801" w:rsidRPr="4B553B9E">
        <w:rPr>
          <w:rFonts w:eastAsia="Calibri"/>
        </w:rPr>
        <w:t>/or</w:t>
      </w:r>
      <w:r w:rsidR="600CFA7C" w:rsidRPr="4B553B9E">
        <w:rPr>
          <w:rFonts w:eastAsia="Calibri"/>
        </w:rPr>
        <w:t xml:space="preserve"> procedure in place to support customers when things go wrong.</w:t>
      </w:r>
    </w:p>
    <w:p w14:paraId="3A064E76" w14:textId="6C0D2C71" w:rsidR="001141D2" w:rsidRPr="00434A7F" w:rsidRDefault="00300220" w:rsidP="7CB394E4">
      <w:pPr>
        <w:pStyle w:val="BodyText"/>
        <w:spacing w:line="259" w:lineRule="auto"/>
        <w:rPr>
          <w:rFonts w:eastAsia="Calibri"/>
        </w:rPr>
      </w:pPr>
      <w:r>
        <w:rPr>
          <w:rFonts w:eastAsia="Calibri"/>
        </w:rPr>
        <w:t>R</w:t>
      </w:r>
      <w:r w:rsidR="37DEC6F3" w:rsidRPr="00603F14">
        <w:rPr>
          <w:rFonts w:eastAsia="Calibri"/>
        </w:rPr>
        <w:t>e</w:t>
      </w:r>
      <w:r w:rsidR="00490901">
        <w:rPr>
          <w:rFonts w:eastAsia="Calibri"/>
        </w:rPr>
        <w:t xml:space="preserve">view </w:t>
      </w:r>
      <w:r w:rsidR="37DEC6F3" w:rsidRPr="00603F14">
        <w:rPr>
          <w:rFonts w:eastAsia="Calibri"/>
        </w:rPr>
        <w:t xml:space="preserve">the </w:t>
      </w:r>
      <w:r w:rsidR="37DEC6F3" w:rsidRPr="00603F14">
        <w:rPr>
          <w:rFonts w:eastAsia="Calibri"/>
          <w:b/>
          <w:bCs/>
        </w:rPr>
        <w:t>Centrepay Terms of Use</w:t>
      </w:r>
      <w:r w:rsidR="37DEC6F3" w:rsidRPr="00603F14">
        <w:rPr>
          <w:rFonts w:eastAsia="Calibri"/>
        </w:rPr>
        <w:t xml:space="preserve"> at </w:t>
      </w:r>
      <w:r w:rsidR="008B2562">
        <w:rPr>
          <w:rFonts w:eastAsia="Calibri"/>
          <w:b/>
          <w:bCs/>
        </w:rPr>
        <w:t xml:space="preserve">PART F </w:t>
      </w:r>
      <w:r w:rsidR="00F25006" w:rsidRPr="00603F14">
        <w:rPr>
          <w:rFonts w:eastAsia="Calibri"/>
          <w:i/>
          <w:iCs/>
        </w:rPr>
        <w:t>- C</w:t>
      </w:r>
      <w:r w:rsidR="35EE22E3" w:rsidRPr="00603F14">
        <w:rPr>
          <w:rFonts w:eastAsia="Calibri"/>
          <w:i/>
          <w:iCs/>
        </w:rPr>
        <w:t>omplaints</w:t>
      </w:r>
      <w:r w:rsidR="37DEC6F3" w:rsidRPr="00603F14">
        <w:rPr>
          <w:rFonts w:eastAsia="Calibri"/>
        </w:rPr>
        <w:t>.</w:t>
      </w:r>
    </w:p>
    <w:tbl>
      <w:tblPr>
        <w:tblStyle w:val="TableGrid1"/>
        <w:tblW w:w="0" w:type="auto"/>
        <w:jc w:val="center"/>
        <w:tblLook w:val="04A0" w:firstRow="1" w:lastRow="0" w:firstColumn="1" w:lastColumn="0" w:noHBand="0" w:noVBand="1"/>
      </w:tblPr>
      <w:tblGrid>
        <w:gridCol w:w="9016"/>
      </w:tblGrid>
      <w:tr w:rsidR="0005660B" w:rsidRPr="00C96D9B" w14:paraId="0C8A2409" w14:textId="77777777" w:rsidTr="7CB394E4">
        <w:trPr>
          <w:trHeight w:val="1090"/>
          <w:jc w:val="center"/>
        </w:trPr>
        <w:tc>
          <w:tcPr>
            <w:tcW w:w="9016" w:type="dxa"/>
            <w:shd w:val="clear" w:color="auto" w:fill="C6F3FF" w:themeFill="accent1" w:themeFillTint="33"/>
          </w:tcPr>
          <w:p w14:paraId="4E75E4DD" w14:textId="7EBA8E8F" w:rsidR="0005660B" w:rsidRPr="007650A9" w:rsidRDefault="0005660B">
            <w:pPr>
              <w:pStyle w:val="Heading3"/>
              <w:spacing w:before="120" w:after="0"/>
              <w:rPr>
                <w:rFonts w:asciiTheme="minorHAnsi" w:eastAsia="Calibri" w:hAnsiTheme="minorHAnsi"/>
                <w:u w:val="single"/>
              </w:rPr>
            </w:pPr>
            <w:bookmarkStart w:id="75" w:name="_Hlk190855993"/>
            <w:bookmarkEnd w:id="71"/>
            <w:r w:rsidRPr="007650A9">
              <w:rPr>
                <w:rFonts w:asciiTheme="minorHAnsi" w:eastAsia="Calibri" w:hAnsiTheme="minorHAnsi"/>
                <w:u w:val="single"/>
              </w:rPr>
              <w:t>Question</w:t>
            </w:r>
            <w:r w:rsidR="00F25006" w:rsidRPr="007650A9">
              <w:rPr>
                <w:rFonts w:asciiTheme="minorHAnsi" w:eastAsia="Calibri" w:hAnsiTheme="minorHAnsi"/>
                <w:u w:val="single"/>
              </w:rPr>
              <w:t>s</w:t>
            </w:r>
            <w:r w:rsidRPr="007650A9">
              <w:rPr>
                <w:rFonts w:asciiTheme="minorHAnsi" w:eastAsia="Calibri" w:hAnsiTheme="minorHAnsi"/>
                <w:u w:val="single"/>
              </w:rPr>
              <w:t>:</w:t>
            </w:r>
          </w:p>
          <w:p w14:paraId="5905C834" w14:textId="77777777" w:rsidR="00272C1F" w:rsidRPr="00476373" w:rsidRDefault="00272C1F">
            <w:pPr>
              <w:pStyle w:val="Heading3"/>
              <w:spacing w:before="120" w:after="0"/>
              <w:rPr>
                <w:rFonts w:asciiTheme="minorHAnsi" w:eastAsia="Calibri" w:hAnsiTheme="minorHAnsi"/>
                <w:sz w:val="10"/>
                <w:szCs w:val="10"/>
              </w:rPr>
            </w:pPr>
          </w:p>
          <w:p w14:paraId="14762B85" w14:textId="7A58B71C" w:rsidR="00376C18" w:rsidRDefault="30CF8AA3" w:rsidP="007650A9">
            <w:pPr>
              <w:pStyle w:val="ListParagraph"/>
              <w:numPr>
                <w:ilvl w:val="0"/>
                <w:numId w:val="47"/>
              </w:numPr>
              <w:spacing w:before="0" w:after="160" w:line="259" w:lineRule="auto"/>
            </w:pPr>
            <w:r>
              <w:t xml:space="preserve">Having read </w:t>
            </w:r>
            <w:r w:rsidR="00376C18" w:rsidRPr="000D77DD">
              <w:rPr>
                <w:b/>
                <w:bCs/>
              </w:rPr>
              <w:t>Centrepay Terms of Use</w:t>
            </w:r>
            <w:r w:rsidR="00376C18" w:rsidRPr="00376C18">
              <w:t xml:space="preserve"> at </w:t>
            </w:r>
            <w:r w:rsidR="008B2562">
              <w:rPr>
                <w:b/>
                <w:bCs/>
              </w:rPr>
              <w:t xml:space="preserve">PART F </w:t>
            </w:r>
            <w:r w:rsidR="00376C18" w:rsidRPr="000D77DD">
              <w:rPr>
                <w:i/>
                <w:iCs/>
              </w:rPr>
              <w:t xml:space="preserve">- Complaints, </w:t>
            </w:r>
            <w:r w:rsidR="00376C18" w:rsidRPr="0003156C">
              <w:t>does this impact you or your business?</w:t>
            </w:r>
          </w:p>
          <w:p w14:paraId="158FDBF5" w14:textId="77777777" w:rsidR="00A478A6" w:rsidRDefault="00A478A6" w:rsidP="0003156C">
            <w:pPr>
              <w:spacing w:before="0" w:after="160" w:line="259" w:lineRule="auto"/>
              <w:ind w:left="360"/>
              <w:contextualSpacing/>
            </w:pPr>
          </w:p>
          <w:p w14:paraId="379F7A7F" w14:textId="77777777" w:rsidR="00A478A6" w:rsidRDefault="00A478A6" w:rsidP="00A478A6">
            <w:pPr>
              <w:spacing w:before="0" w:after="160" w:line="259" w:lineRule="auto"/>
              <w:ind w:left="360"/>
              <w:contextualSpacing/>
              <w:rPr>
                <w:i/>
                <w:iCs/>
              </w:rPr>
            </w:pPr>
            <w:r w:rsidRPr="00EA7595">
              <w:rPr>
                <w:i/>
                <w:iCs/>
              </w:rPr>
              <w:t>[Yes / No]</w:t>
            </w:r>
          </w:p>
          <w:p w14:paraId="7A428638" w14:textId="77777777" w:rsidR="00376C18" w:rsidRPr="0003156C" w:rsidRDefault="00376C18" w:rsidP="0003156C">
            <w:pPr>
              <w:spacing w:before="0" w:after="160" w:line="259" w:lineRule="auto"/>
              <w:contextualSpacing/>
            </w:pPr>
          </w:p>
          <w:p w14:paraId="694240B9" w14:textId="12406D6B" w:rsidR="00AB192C" w:rsidRDefault="00AB192C" w:rsidP="007650A9">
            <w:pPr>
              <w:pStyle w:val="ListParagraph"/>
              <w:numPr>
                <w:ilvl w:val="0"/>
                <w:numId w:val="47"/>
              </w:numPr>
              <w:spacing w:before="0" w:after="160" w:line="259" w:lineRule="auto"/>
            </w:pPr>
            <w:r>
              <w:t>If yes, how would this impact you or your business?</w:t>
            </w:r>
          </w:p>
          <w:p w14:paraId="695C7A12" w14:textId="77777777" w:rsidR="00376C18" w:rsidRPr="00603F14" w:rsidRDefault="00376C18" w:rsidP="0003156C">
            <w:pPr>
              <w:spacing w:before="0" w:after="160" w:line="259" w:lineRule="auto"/>
              <w:ind w:left="360"/>
              <w:contextualSpacing/>
            </w:pPr>
          </w:p>
          <w:p w14:paraId="5E215C9C" w14:textId="3705984A" w:rsidR="001B4DDB" w:rsidRDefault="07293BF9" w:rsidP="007650A9">
            <w:pPr>
              <w:pStyle w:val="ListParagraph"/>
              <w:numPr>
                <w:ilvl w:val="0"/>
                <w:numId w:val="47"/>
              </w:numPr>
              <w:spacing w:before="0" w:after="160" w:line="259" w:lineRule="auto"/>
            </w:pPr>
            <w:r w:rsidRPr="7CB394E4">
              <w:t>With regards to</w:t>
            </w:r>
            <w:r w:rsidR="00A478A6" w:rsidRPr="000D77DD">
              <w:rPr>
                <w:b/>
                <w:bCs/>
              </w:rPr>
              <w:t xml:space="preserve"> Centrepay Terms of Use</w:t>
            </w:r>
            <w:r w:rsidR="00A478A6" w:rsidRPr="00E20660">
              <w:t xml:space="preserve"> </w:t>
            </w:r>
            <w:r w:rsidR="00A478A6" w:rsidRPr="00376C18">
              <w:t xml:space="preserve">at </w:t>
            </w:r>
            <w:r w:rsidR="008B2562">
              <w:rPr>
                <w:b/>
                <w:bCs/>
              </w:rPr>
              <w:t xml:space="preserve">PART F </w:t>
            </w:r>
            <w:r w:rsidR="00A478A6" w:rsidRPr="000D77DD">
              <w:rPr>
                <w:i/>
                <w:iCs/>
              </w:rPr>
              <w:t>- Complaints</w:t>
            </w:r>
            <w:r w:rsidRPr="7CB394E4">
              <w:t>, d</w:t>
            </w:r>
            <w:r w:rsidR="179C88E6" w:rsidRPr="7CB394E4">
              <w:t xml:space="preserve">o you have any </w:t>
            </w:r>
            <w:r w:rsidR="00933C6B">
              <w:t xml:space="preserve">additional feedback you would like to provide the </w:t>
            </w:r>
            <w:r w:rsidR="00A864CF">
              <w:t>agency</w:t>
            </w:r>
            <w:r w:rsidR="00933C6B">
              <w:t>?</w:t>
            </w:r>
          </w:p>
          <w:p w14:paraId="1BD9C5E8" w14:textId="3576494F" w:rsidR="00272C1F" w:rsidRPr="00434A7F" w:rsidRDefault="00272C1F" w:rsidP="0003156C">
            <w:pPr>
              <w:spacing w:before="0" w:after="160" w:line="259" w:lineRule="auto"/>
              <w:contextualSpacing/>
            </w:pPr>
          </w:p>
        </w:tc>
      </w:tr>
      <w:bookmarkEnd w:id="75"/>
    </w:tbl>
    <w:p w14:paraId="7604181F" w14:textId="77777777" w:rsidR="0005660B" w:rsidRDefault="0005660B" w:rsidP="00BE7A32">
      <w:pPr>
        <w:pStyle w:val="BodyText"/>
      </w:pPr>
    </w:p>
    <w:p w14:paraId="02ACF13E" w14:textId="77777777" w:rsidR="008E4607" w:rsidRDefault="008E4607" w:rsidP="00BE7A32">
      <w:pPr>
        <w:pStyle w:val="BodyText"/>
      </w:pPr>
    </w:p>
    <w:p w14:paraId="76318917" w14:textId="5847FBDD" w:rsidR="00BE7A32" w:rsidRDefault="00BE7A32" w:rsidP="00232396">
      <w:pPr>
        <w:pStyle w:val="BodyText"/>
        <w:rPr>
          <w:color w:val="1B365D" w:themeColor="accent2"/>
          <w:kern w:val="32"/>
          <w:sz w:val="48"/>
          <w:szCs w:val="40"/>
        </w:rPr>
      </w:pPr>
      <w:r>
        <w:br w:type="page"/>
      </w:r>
    </w:p>
    <w:p w14:paraId="4FA42564" w14:textId="4479AC23" w:rsidR="00B62C0D" w:rsidRPr="00C96D9B" w:rsidRDefault="00FF267A" w:rsidP="00603F14">
      <w:pPr>
        <w:pStyle w:val="Heading1"/>
        <w:spacing w:line="259" w:lineRule="auto"/>
        <w:rPr>
          <w:rFonts w:asciiTheme="minorHAnsi" w:hAnsiTheme="minorHAnsi"/>
        </w:rPr>
      </w:pPr>
      <w:bookmarkStart w:id="76" w:name="_Toc743550352"/>
      <w:bookmarkStart w:id="77" w:name="_Toc192087251"/>
      <w:bookmarkStart w:id="78" w:name="_Toc192750501"/>
      <w:r>
        <w:rPr>
          <w:rFonts w:asciiTheme="minorHAnsi" w:hAnsiTheme="minorHAnsi"/>
        </w:rPr>
        <w:lastRenderedPageBreak/>
        <w:t>8</w:t>
      </w:r>
      <w:r w:rsidR="0F97DE95" w:rsidRPr="7CB394E4">
        <w:rPr>
          <w:rFonts w:asciiTheme="minorHAnsi" w:hAnsiTheme="minorHAnsi"/>
        </w:rPr>
        <w:t xml:space="preserve">. </w:t>
      </w:r>
      <w:r w:rsidR="461BDF8E" w:rsidRPr="7CB394E4">
        <w:rPr>
          <w:rFonts w:asciiTheme="minorHAnsi" w:hAnsiTheme="minorHAnsi"/>
        </w:rPr>
        <w:t>Transitio</w:t>
      </w:r>
      <w:r w:rsidR="35B37815" w:rsidRPr="7CB394E4">
        <w:rPr>
          <w:rFonts w:asciiTheme="minorHAnsi" w:hAnsiTheme="minorHAnsi"/>
        </w:rPr>
        <w:t>n</w:t>
      </w:r>
      <w:bookmarkEnd w:id="76"/>
      <w:bookmarkEnd w:id="77"/>
      <w:bookmarkEnd w:id="78"/>
    </w:p>
    <w:p w14:paraId="2C98C31F" w14:textId="30F7BA06" w:rsidR="0005660B" w:rsidRDefault="00FF267A" w:rsidP="00603F14">
      <w:pPr>
        <w:pStyle w:val="Heading2"/>
        <w:rPr>
          <w:rFonts w:eastAsia="Calibri"/>
          <w:b w:val="0"/>
          <w:bCs w:val="0"/>
          <w:szCs w:val="36"/>
        </w:rPr>
      </w:pPr>
      <w:bookmarkStart w:id="79" w:name="_Toc1378566606"/>
      <w:bookmarkStart w:id="80" w:name="_Toc869809528"/>
      <w:bookmarkStart w:id="81" w:name="_Toc192087252"/>
      <w:bookmarkStart w:id="82" w:name="_Toc192750502"/>
      <w:r>
        <w:t>8</w:t>
      </w:r>
      <w:r w:rsidR="0B8CE8E5" w:rsidRPr="00603F14">
        <w:t xml:space="preserve">.1 </w:t>
      </w:r>
      <w:r w:rsidR="744BF73E" w:rsidRPr="00603F14">
        <w:t xml:space="preserve">Transition plan for </w:t>
      </w:r>
      <w:r w:rsidR="3CF49FDC" w:rsidRPr="00603F14">
        <w:t xml:space="preserve">implementing </w:t>
      </w:r>
      <w:r w:rsidR="744BF73E" w:rsidRPr="00603F14">
        <w:t>Centrepay</w:t>
      </w:r>
      <w:bookmarkEnd w:id="79"/>
      <w:bookmarkEnd w:id="80"/>
      <w:r w:rsidR="744BF73E" w:rsidRPr="00603F14">
        <w:t xml:space="preserve"> </w:t>
      </w:r>
      <w:r w:rsidR="7E8762D9" w:rsidRPr="00603F14">
        <w:t>re</w:t>
      </w:r>
      <w:r w:rsidR="62D9A6E6" w:rsidRPr="00603F14">
        <w:t>forms</w:t>
      </w:r>
      <w:bookmarkEnd w:id="81"/>
      <w:bookmarkEnd w:id="82"/>
    </w:p>
    <w:p w14:paraId="7C74DA4D" w14:textId="7708DD3D" w:rsidR="5BBA27AC" w:rsidRDefault="5BBA27AC" w:rsidP="00603F14">
      <w:pPr>
        <w:pStyle w:val="BodyText"/>
        <w:keepNext/>
      </w:pPr>
      <w:r>
        <w:t xml:space="preserve">Following the public consultation period, the </w:t>
      </w:r>
      <w:r w:rsidR="00A864CF">
        <w:t>agency</w:t>
      </w:r>
      <w:r>
        <w:t xml:space="preserve"> will work through the feedback and further develop or refine the proposed reforms.  </w:t>
      </w:r>
    </w:p>
    <w:p w14:paraId="325215AC" w14:textId="2A1C6F50" w:rsidR="00AA0F31" w:rsidRDefault="4704C4E2" w:rsidP="000E266E">
      <w:pPr>
        <w:pStyle w:val="BodyText"/>
        <w:spacing w:line="259" w:lineRule="auto"/>
      </w:pPr>
      <w:r w:rsidRPr="000E266E">
        <w:t>Once</w:t>
      </w:r>
      <w:r w:rsidR="00536A6A">
        <w:t xml:space="preserve"> a final decision is made on the proposed Centrepay Terms of Use, the</w:t>
      </w:r>
      <w:r w:rsidRPr="000E266E">
        <w:t xml:space="preserve"> </w:t>
      </w:r>
      <w:r w:rsidR="00A864CF">
        <w:t>agency</w:t>
      </w:r>
      <w:r w:rsidRPr="000E266E">
        <w:t xml:space="preserve"> will support businesses to </w:t>
      </w:r>
      <w:r w:rsidR="1FB9815B" w:rsidRPr="4405DDC5">
        <w:t xml:space="preserve">begin </w:t>
      </w:r>
      <w:r w:rsidR="00536A6A">
        <w:t>a phased</w:t>
      </w:r>
      <w:r w:rsidRPr="000E266E">
        <w:t xml:space="preserve"> transition to the new contractual arrangements </w:t>
      </w:r>
      <w:r w:rsidR="2B8A8D36" w:rsidRPr="4405DDC5">
        <w:t>which</w:t>
      </w:r>
      <w:r w:rsidR="00536A6A">
        <w:t xml:space="preserve"> are proposed to </w:t>
      </w:r>
      <w:r w:rsidR="2B8A8D36" w:rsidRPr="4405DDC5">
        <w:t>commence</w:t>
      </w:r>
      <w:r w:rsidR="00536A6A">
        <w:t xml:space="preserve"> from</w:t>
      </w:r>
      <w:r w:rsidR="2B8A8D36" w:rsidRPr="4405DDC5">
        <w:t xml:space="preserve"> </w:t>
      </w:r>
      <w:r w:rsidRPr="000E266E">
        <w:t xml:space="preserve">1 July 2025. </w:t>
      </w:r>
      <w:r w:rsidR="00AA0F31">
        <w:t>Businesses currently registered to use Centrepay will not need to reapply</w:t>
      </w:r>
      <w:r w:rsidR="005C3DA5">
        <w:t>.</w:t>
      </w:r>
    </w:p>
    <w:p w14:paraId="2EC075E5" w14:textId="46FDC29B" w:rsidR="5BBA27AC" w:rsidRPr="000E266E" w:rsidRDefault="00D614BB" w:rsidP="000E266E">
      <w:pPr>
        <w:pStyle w:val="BodyText"/>
        <w:spacing w:line="259" w:lineRule="auto"/>
      </w:pPr>
      <w:r>
        <w:t>Th</w:t>
      </w:r>
      <w:r w:rsidR="00AA0F31">
        <w:t>e agency will</w:t>
      </w:r>
      <w:r>
        <w:t xml:space="preserve"> </w:t>
      </w:r>
      <w:r w:rsidR="00AA0F31">
        <w:t>also support</w:t>
      </w:r>
      <w:r w:rsidR="4704C4E2" w:rsidRPr="000E266E">
        <w:t xml:space="preserve"> those businesses that are proposed for removal from the program by 30 June 2026</w:t>
      </w:r>
      <w:r>
        <w:t>. R</w:t>
      </w:r>
      <w:r w:rsidR="4704C4E2" w:rsidRPr="000E266E">
        <w:t xml:space="preserve">efer to </w:t>
      </w:r>
      <w:r w:rsidR="4704C4E2" w:rsidRPr="007650A9">
        <w:rPr>
          <w:b/>
          <w:bCs/>
        </w:rPr>
        <w:t xml:space="preserve">Schedule </w:t>
      </w:r>
      <w:r w:rsidR="008B2562" w:rsidRPr="008B2562">
        <w:rPr>
          <w:b/>
          <w:bCs/>
        </w:rPr>
        <w:t>4</w:t>
      </w:r>
      <w:r w:rsidR="008B2562">
        <w:rPr>
          <w:b/>
          <w:bCs/>
        </w:rPr>
        <w:t xml:space="preserve"> </w:t>
      </w:r>
      <w:r w:rsidR="008B2562">
        <w:rPr>
          <w:i/>
          <w:iCs/>
        </w:rPr>
        <w:t>‘Transition’</w:t>
      </w:r>
      <w:r w:rsidR="4704C4E2" w:rsidRPr="000E266E">
        <w:t xml:space="preserve"> of the proposed</w:t>
      </w:r>
      <w:r>
        <w:t xml:space="preserve"> </w:t>
      </w:r>
      <w:r w:rsidRPr="007650A9">
        <w:rPr>
          <w:b/>
          <w:bCs/>
        </w:rPr>
        <w:t>Centr</w:t>
      </w:r>
      <w:r>
        <w:rPr>
          <w:b/>
          <w:bCs/>
        </w:rPr>
        <w:t>e</w:t>
      </w:r>
      <w:r w:rsidRPr="007650A9">
        <w:rPr>
          <w:b/>
          <w:bCs/>
        </w:rPr>
        <w:t>pay</w:t>
      </w:r>
      <w:r w:rsidR="4704C4E2" w:rsidRPr="007650A9">
        <w:rPr>
          <w:b/>
          <w:bCs/>
        </w:rPr>
        <w:t xml:space="preserve"> Terms of Use</w:t>
      </w:r>
      <w:r w:rsidR="4704C4E2" w:rsidRPr="000E266E">
        <w:t xml:space="preserve"> for specific transition arrangements relating to each relevant Service Reasons. </w:t>
      </w:r>
    </w:p>
    <w:p w14:paraId="61EF64BD" w14:textId="31A10B2F" w:rsidR="5BBA27AC" w:rsidRPr="000E266E" w:rsidRDefault="4704C4E2" w:rsidP="000E266E">
      <w:pPr>
        <w:pStyle w:val="BodyText"/>
        <w:spacing w:line="259" w:lineRule="auto"/>
      </w:pPr>
      <w:r w:rsidRPr="000E266E">
        <w:t>For businesses currently approved to offer Centrepay within Service Reasons proposed for removal, businesses will have a maximum of 12 months to transition off Centrepay. During this time existing deductions will continue, however deductions cannot be increased in value, or new deduction arrangements established.</w:t>
      </w:r>
    </w:p>
    <w:p w14:paraId="6F3108E0" w14:textId="59812A65" w:rsidR="5BBA27AC" w:rsidRDefault="6EC0DDA1" w:rsidP="00603F14">
      <w:pPr>
        <w:pStyle w:val="BodyText"/>
        <w:keepNext/>
      </w:pPr>
      <w:r>
        <w:t xml:space="preserve">  </w:t>
      </w:r>
    </w:p>
    <w:p w14:paraId="680D9D43" w14:textId="0489AE97" w:rsidR="5BBA27AC" w:rsidRDefault="5BBA27AC" w:rsidP="00603F14">
      <w:pPr>
        <w:pStyle w:val="BodyText"/>
        <w:keepNext/>
        <w:rPr>
          <w:i/>
          <w:iCs/>
        </w:rPr>
      </w:pPr>
      <w:r>
        <w:t xml:space="preserve">Please review the </w:t>
      </w:r>
      <w:r w:rsidRPr="00603F14">
        <w:rPr>
          <w:b/>
          <w:bCs/>
        </w:rPr>
        <w:t>Centrepay Terms of Use</w:t>
      </w:r>
      <w:r>
        <w:t xml:space="preserve"> at </w:t>
      </w:r>
      <w:r w:rsidR="00603F14" w:rsidRPr="00AB192C">
        <w:rPr>
          <w:b/>
          <w:bCs/>
        </w:rPr>
        <w:t>Schedule</w:t>
      </w:r>
      <w:r w:rsidRPr="00AB192C">
        <w:rPr>
          <w:b/>
          <w:bCs/>
        </w:rPr>
        <w:t xml:space="preserve"> </w:t>
      </w:r>
      <w:r w:rsidR="009D703F">
        <w:rPr>
          <w:b/>
          <w:bCs/>
        </w:rPr>
        <w:t>4</w:t>
      </w:r>
      <w:r w:rsidRPr="00603F14">
        <w:rPr>
          <w:i/>
          <w:iCs/>
        </w:rPr>
        <w:t xml:space="preserve"> ‘Transition’</w:t>
      </w:r>
    </w:p>
    <w:tbl>
      <w:tblPr>
        <w:tblStyle w:val="TableGrid1"/>
        <w:tblW w:w="0" w:type="auto"/>
        <w:jc w:val="center"/>
        <w:tblLook w:val="04A0" w:firstRow="1" w:lastRow="0" w:firstColumn="1" w:lastColumn="0" w:noHBand="0" w:noVBand="1"/>
      </w:tblPr>
      <w:tblGrid>
        <w:gridCol w:w="9016"/>
      </w:tblGrid>
      <w:tr w:rsidR="00DB6A6E" w:rsidRPr="00C96D9B" w14:paraId="3B14EA3E" w14:textId="77777777" w:rsidTr="4B553B9E">
        <w:trPr>
          <w:trHeight w:val="1090"/>
          <w:jc w:val="center"/>
        </w:trPr>
        <w:tc>
          <w:tcPr>
            <w:tcW w:w="9016" w:type="dxa"/>
            <w:shd w:val="clear" w:color="auto" w:fill="C6F3FF" w:themeFill="accent1" w:themeFillTint="33"/>
          </w:tcPr>
          <w:p w14:paraId="798AACBD" w14:textId="56991F1A" w:rsidR="00DB6A6E" w:rsidRPr="007650A9" w:rsidRDefault="00DB6A6E" w:rsidP="00DB6A6E">
            <w:pPr>
              <w:pStyle w:val="Heading3"/>
              <w:spacing w:before="120" w:after="0"/>
              <w:rPr>
                <w:rFonts w:asciiTheme="minorHAnsi" w:eastAsia="Calibri" w:hAnsiTheme="minorHAnsi"/>
                <w:u w:val="single"/>
              </w:rPr>
            </w:pPr>
            <w:r w:rsidRPr="007650A9">
              <w:rPr>
                <w:rFonts w:asciiTheme="minorHAnsi" w:eastAsia="Calibri" w:hAnsiTheme="minorHAnsi"/>
                <w:u w:val="single"/>
              </w:rPr>
              <w:t>Question</w:t>
            </w:r>
            <w:r w:rsidR="00F25006" w:rsidRPr="007650A9">
              <w:rPr>
                <w:rFonts w:asciiTheme="minorHAnsi" w:eastAsia="Calibri" w:hAnsiTheme="minorHAnsi"/>
                <w:u w:val="single"/>
              </w:rPr>
              <w:t>s</w:t>
            </w:r>
            <w:r w:rsidRPr="007650A9">
              <w:rPr>
                <w:rFonts w:asciiTheme="minorHAnsi" w:eastAsia="Calibri" w:hAnsiTheme="minorHAnsi"/>
                <w:u w:val="single"/>
              </w:rPr>
              <w:t>:</w:t>
            </w:r>
          </w:p>
          <w:p w14:paraId="36A8B344" w14:textId="77777777" w:rsidR="00013C4E" w:rsidRPr="007650A9" w:rsidRDefault="00013C4E" w:rsidP="00DB6A6E">
            <w:pPr>
              <w:pStyle w:val="Heading3"/>
              <w:spacing w:before="120" w:after="0"/>
              <w:rPr>
                <w:rFonts w:asciiTheme="minorHAnsi" w:eastAsia="Calibri" w:hAnsiTheme="minorHAnsi"/>
                <w:sz w:val="10"/>
                <w:szCs w:val="10"/>
              </w:rPr>
            </w:pPr>
          </w:p>
          <w:p w14:paraId="2EC1AE86" w14:textId="08A0EE16" w:rsidR="005C0681" w:rsidRDefault="00272C1F" w:rsidP="007650A9">
            <w:pPr>
              <w:pStyle w:val="ListParagraph"/>
              <w:numPr>
                <w:ilvl w:val="0"/>
                <w:numId w:val="48"/>
              </w:numPr>
              <w:spacing w:before="0" w:after="160" w:line="259" w:lineRule="auto"/>
            </w:pPr>
            <w:r>
              <w:t>D</w:t>
            </w:r>
            <w:r w:rsidR="005C0681">
              <w:t>oes the proposed transition plan</w:t>
            </w:r>
            <w:r w:rsidRPr="00603F14">
              <w:t xml:space="preserve"> </w:t>
            </w:r>
            <w:r w:rsidR="006A048D">
              <w:t xml:space="preserve">outlined in </w:t>
            </w:r>
            <w:r w:rsidR="006A048D" w:rsidRPr="000D77DD">
              <w:rPr>
                <w:b/>
                <w:bCs/>
              </w:rPr>
              <w:t>Centrepay Terms of Use</w:t>
            </w:r>
            <w:r w:rsidR="006A048D" w:rsidRPr="006A048D">
              <w:t xml:space="preserve"> at </w:t>
            </w:r>
            <w:r w:rsidR="006A048D" w:rsidRPr="000D77DD">
              <w:rPr>
                <w:b/>
                <w:bCs/>
              </w:rPr>
              <w:t xml:space="preserve">Schedule </w:t>
            </w:r>
            <w:r w:rsidR="009D703F" w:rsidRPr="000D77DD">
              <w:rPr>
                <w:b/>
                <w:bCs/>
              </w:rPr>
              <w:t>4</w:t>
            </w:r>
            <w:r w:rsidR="006A048D" w:rsidRPr="000D77DD">
              <w:rPr>
                <w:i/>
                <w:iCs/>
              </w:rPr>
              <w:t xml:space="preserve"> ‘Transition’</w:t>
            </w:r>
            <w:r w:rsidR="006A048D">
              <w:t xml:space="preserve"> </w:t>
            </w:r>
            <w:r w:rsidR="005C0681">
              <w:t>impact you or your business?</w:t>
            </w:r>
          </w:p>
          <w:p w14:paraId="3C979290" w14:textId="77777777" w:rsidR="00272C1F" w:rsidRDefault="00272C1F" w:rsidP="0003156C">
            <w:pPr>
              <w:spacing w:before="0" w:after="160" w:line="259" w:lineRule="auto"/>
              <w:contextualSpacing/>
            </w:pPr>
          </w:p>
          <w:p w14:paraId="4A2C34AF" w14:textId="77777777" w:rsidR="00272C1F" w:rsidRDefault="00272C1F" w:rsidP="00272C1F">
            <w:pPr>
              <w:spacing w:before="0" w:after="160" w:line="259" w:lineRule="auto"/>
              <w:ind w:left="796"/>
              <w:contextualSpacing/>
              <w:rPr>
                <w:i/>
                <w:iCs/>
              </w:rPr>
            </w:pPr>
            <w:r w:rsidRPr="004C408E">
              <w:rPr>
                <w:i/>
                <w:iCs/>
              </w:rPr>
              <w:t>[Yes / No]</w:t>
            </w:r>
          </w:p>
          <w:p w14:paraId="33A5D4CD" w14:textId="77777777" w:rsidR="00272C1F" w:rsidRDefault="00272C1F" w:rsidP="0003156C">
            <w:pPr>
              <w:spacing w:before="0" w:after="160" w:line="259" w:lineRule="auto"/>
              <w:ind w:left="720"/>
              <w:contextualSpacing/>
            </w:pPr>
          </w:p>
          <w:p w14:paraId="27B468D9" w14:textId="33FE7637" w:rsidR="00272C1F" w:rsidRDefault="00272C1F" w:rsidP="007650A9">
            <w:pPr>
              <w:numPr>
                <w:ilvl w:val="0"/>
                <w:numId w:val="48"/>
              </w:numPr>
              <w:spacing w:before="0" w:after="160" w:line="259" w:lineRule="auto"/>
              <w:contextualSpacing/>
            </w:pPr>
            <w:r>
              <w:t>If yes, how does it impact you or your business?</w:t>
            </w:r>
          </w:p>
          <w:p w14:paraId="3AC63679" w14:textId="77777777" w:rsidR="00272C1F" w:rsidRDefault="00272C1F" w:rsidP="0003156C">
            <w:pPr>
              <w:spacing w:before="0" w:after="160" w:line="259" w:lineRule="auto"/>
              <w:ind w:left="720"/>
              <w:contextualSpacing/>
            </w:pPr>
          </w:p>
          <w:p w14:paraId="11200EA8" w14:textId="7AE7D175" w:rsidR="005C0681" w:rsidRDefault="26923AFC" w:rsidP="007650A9">
            <w:pPr>
              <w:numPr>
                <w:ilvl w:val="0"/>
                <w:numId w:val="48"/>
              </w:numPr>
              <w:spacing w:before="0" w:after="160" w:line="259" w:lineRule="auto"/>
              <w:contextualSpacing/>
            </w:pPr>
            <w:r>
              <w:t xml:space="preserve">Are there any other considerations </w:t>
            </w:r>
            <w:r w:rsidR="25AC3F7A">
              <w:t>or suggestions you would like to put forward</w:t>
            </w:r>
            <w:r w:rsidR="005D3783">
              <w:t xml:space="preserve"> </w:t>
            </w:r>
            <w:r w:rsidR="634501F8">
              <w:t xml:space="preserve">to </w:t>
            </w:r>
            <w:r>
              <w:t>better support customers?</w:t>
            </w:r>
            <w:r w:rsidR="039C145F">
              <w:t xml:space="preserve"> </w:t>
            </w:r>
          </w:p>
          <w:p w14:paraId="5811B9E2" w14:textId="33C66F24" w:rsidR="00272C1F" w:rsidRPr="000F1036" w:rsidRDefault="00272C1F" w:rsidP="0003156C">
            <w:pPr>
              <w:spacing w:before="0" w:after="160" w:line="259" w:lineRule="auto"/>
              <w:ind w:left="720"/>
              <w:contextualSpacing/>
            </w:pPr>
          </w:p>
        </w:tc>
      </w:tr>
    </w:tbl>
    <w:p w14:paraId="7EE5EE84" w14:textId="77777777" w:rsidR="00355A69" w:rsidRPr="00C96D9B" w:rsidRDefault="00355A69" w:rsidP="005A4DF5">
      <w:pPr>
        <w:pStyle w:val="BodyText"/>
      </w:pPr>
    </w:p>
    <w:p w14:paraId="4995CE85" w14:textId="77777777" w:rsidR="00355A69" w:rsidRPr="00C96D9B" w:rsidRDefault="00355A69" w:rsidP="005A4DF5">
      <w:pPr>
        <w:pStyle w:val="BodyText"/>
      </w:pPr>
    </w:p>
    <w:p w14:paraId="3B38A9F4" w14:textId="46737DDA" w:rsidR="000F1172" w:rsidRDefault="000F1172">
      <w:pPr>
        <w:spacing w:before="0" w:after="0"/>
      </w:pPr>
      <w:r>
        <w:br w:type="page"/>
      </w:r>
    </w:p>
    <w:p w14:paraId="57AFF48D" w14:textId="7CA79FDD" w:rsidR="00C750D2" w:rsidRDefault="00FF267A" w:rsidP="000F1172">
      <w:pPr>
        <w:pStyle w:val="Heading1"/>
      </w:pPr>
      <w:bookmarkStart w:id="83" w:name="_Toc559749990"/>
      <w:bookmarkStart w:id="84" w:name="_Toc192087253"/>
      <w:bookmarkStart w:id="85" w:name="_Toc192750503"/>
      <w:r>
        <w:lastRenderedPageBreak/>
        <w:t>9</w:t>
      </w:r>
      <w:r w:rsidR="24E698BE">
        <w:t xml:space="preserve">. </w:t>
      </w:r>
      <w:bookmarkEnd w:id="83"/>
      <w:r w:rsidR="00520DDF">
        <w:t>Further feedback</w:t>
      </w:r>
      <w:bookmarkEnd w:id="84"/>
      <w:bookmarkEnd w:id="85"/>
    </w:p>
    <w:p w14:paraId="0F833542" w14:textId="473A3A7E" w:rsidR="00520DDF" w:rsidRDefault="00520DDF" w:rsidP="00520DDF">
      <w:pPr>
        <w:pStyle w:val="Heading3"/>
        <w:spacing w:before="120" w:after="0"/>
        <w:rPr>
          <w:rFonts w:asciiTheme="minorHAnsi" w:hAnsiTheme="minorHAnsi"/>
          <w:b w:val="0"/>
          <w:bCs w:val="0"/>
          <w:sz w:val="20"/>
          <w:szCs w:val="22"/>
        </w:rPr>
      </w:pPr>
      <w:r>
        <w:rPr>
          <w:rFonts w:asciiTheme="minorHAnsi" w:hAnsiTheme="minorHAnsi"/>
          <w:b w:val="0"/>
          <w:bCs w:val="0"/>
          <w:sz w:val="20"/>
          <w:szCs w:val="22"/>
        </w:rPr>
        <w:t xml:space="preserve">In addition to the questions </w:t>
      </w:r>
      <w:r w:rsidR="00D614BB">
        <w:rPr>
          <w:rFonts w:asciiTheme="minorHAnsi" w:hAnsiTheme="minorHAnsi"/>
          <w:b w:val="0"/>
          <w:bCs w:val="0"/>
          <w:sz w:val="20"/>
          <w:szCs w:val="22"/>
        </w:rPr>
        <w:t>we’ve asked</w:t>
      </w:r>
      <w:r>
        <w:rPr>
          <w:rFonts w:asciiTheme="minorHAnsi" w:hAnsiTheme="minorHAnsi"/>
          <w:b w:val="0"/>
          <w:bCs w:val="0"/>
          <w:sz w:val="20"/>
          <w:szCs w:val="22"/>
        </w:rPr>
        <w:t xml:space="preserve">, we understand that you may have further feedback regarding the proposed reforms. </w:t>
      </w:r>
      <w:r w:rsidR="00C9168D">
        <w:rPr>
          <w:rFonts w:asciiTheme="minorHAnsi" w:hAnsiTheme="minorHAnsi"/>
          <w:b w:val="0"/>
          <w:bCs w:val="0"/>
          <w:sz w:val="20"/>
          <w:szCs w:val="22"/>
        </w:rPr>
        <w:t>W</w:t>
      </w:r>
      <w:r>
        <w:rPr>
          <w:rFonts w:asciiTheme="minorHAnsi" w:hAnsiTheme="minorHAnsi"/>
          <w:b w:val="0"/>
          <w:bCs w:val="0"/>
          <w:sz w:val="20"/>
          <w:szCs w:val="22"/>
        </w:rPr>
        <w:t>e invite you to consider the attachments</w:t>
      </w:r>
      <w:r w:rsidR="00B74AF6">
        <w:rPr>
          <w:rFonts w:asciiTheme="minorHAnsi" w:hAnsiTheme="minorHAnsi"/>
          <w:b w:val="0"/>
          <w:bCs w:val="0"/>
          <w:sz w:val="20"/>
          <w:szCs w:val="22"/>
        </w:rPr>
        <w:t xml:space="preserve"> as listed below</w:t>
      </w:r>
      <w:r w:rsidR="00DA3781">
        <w:rPr>
          <w:rFonts w:asciiTheme="minorHAnsi" w:hAnsiTheme="minorHAnsi"/>
          <w:b w:val="0"/>
          <w:bCs w:val="0"/>
          <w:sz w:val="20"/>
          <w:szCs w:val="22"/>
        </w:rPr>
        <w:t xml:space="preserve"> </w:t>
      </w:r>
      <w:r>
        <w:rPr>
          <w:rFonts w:asciiTheme="minorHAnsi" w:hAnsiTheme="minorHAnsi"/>
          <w:b w:val="0"/>
          <w:bCs w:val="0"/>
          <w:sz w:val="20"/>
          <w:szCs w:val="22"/>
        </w:rPr>
        <w:t xml:space="preserve">against your circumstances. </w:t>
      </w:r>
    </w:p>
    <w:p w14:paraId="43E813CD" w14:textId="1FE2D508" w:rsidR="00520DDF" w:rsidRDefault="00520DDF" w:rsidP="00520DDF">
      <w:pPr>
        <w:pStyle w:val="Heading3"/>
        <w:spacing w:before="120" w:after="0"/>
        <w:rPr>
          <w:rFonts w:asciiTheme="minorHAnsi" w:hAnsiTheme="minorHAnsi"/>
          <w:b w:val="0"/>
          <w:bCs w:val="0"/>
          <w:sz w:val="20"/>
          <w:szCs w:val="22"/>
        </w:rPr>
      </w:pPr>
      <w:r>
        <w:rPr>
          <w:rFonts w:asciiTheme="minorHAnsi" w:hAnsiTheme="minorHAnsi"/>
          <w:b w:val="0"/>
          <w:bCs w:val="0"/>
          <w:sz w:val="20"/>
          <w:szCs w:val="22"/>
        </w:rPr>
        <w:t>Should you consider that any aspects of th</w:t>
      </w:r>
      <w:r w:rsidR="00B74AF6">
        <w:rPr>
          <w:rFonts w:asciiTheme="minorHAnsi" w:hAnsiTheme="minorHAnsi"/>
          <w:b w:val="0"/>
          <w:bCs w:val="0"/>
          <w:sz w:val="20"/>
          <w:szCs w:val="22"/>
        </w:rPr>
        <w:t>e proposed</w:t>
      </w:r>
      <w:r>
        <w:rPr>
          <w:rFonts w:asciiTheme="minorHAnsi" w:hAnsiTheme="minorHAnsi"/>
          <w:b w:val="0"/>
          <w:bCs w:val="0"/>
          <w:sz w:val="20"/>
          <w:szCs w:val="22"/>
        </w:rPr>
        <w:t xml:space="preserve"> reform</w:t>
      </w:r>
      <w:r w:rsidR="00B74AF6">
        <w:rPr>
          <w:rFonts w:asciiTheme="minorHAnsi" w:hAnsiTheme="minorHAnsi"/>
          <w:b w:val="0"/>
          <w:bCs w:val="0"/>
          <w:sz w:val="20"/>
          <w:szCs w:val="22"/>
        </w:rPr>
        <w:t>s will</w:t>
      </w:r>
      <w:r>
        <w:rPr>
          <w:rFonts w:asciiTheme="minorHAnsi" w:hAnsiTheme="minorHAnsi"/>
          <w:b w:val="0"/>
          <w:bCs w:val="0"/>
          <w:sz w:val="20"/>
          <w:szCs w:val="22"/>
        </w:rPr>
        <w:t xml:space="preserve"> affect you or your business, </w:t>
      </w:r>
      <w:r w:rsidR="00D614BB">
        <w:rPr>
          <w:rFonts w:asciiTheme="minorHAnsi" w:hAnsiTheme="minorHAnsi"/>
          <w:b w:val="0"/>
          <w:bCs w:val="0"/>
          <w:sz w:val="20"/>
          <w:szCs w:val="22"/>
        </w:rPr>
        <w:t xml:space="preserve">you can </w:t>
      </w:r>
      <w:r>
        <w:rPr>
          <w:rFonts w:asciiTheme="minorHAnsi" w:hAnsiTheme="minorHAnsi"/>
          <w:b w:val="0"/>
          <w:bCs w:val="0"/>
          <w:sz w:val="20"/>
          <w:szCs w:val="22"/>
        </w:rPr>
        <w:t xml:space="preserve">outline these concerns below.  </w:t>
      </w:r>
    </w:p>
    <w:p w14:paraId="25FC7353" w14:textId="77777777" w:rsidR="00520DDF" w:rsidRPr="00C9168D" w:rsidRDefault="00520DDF" w:rsidP="00520DDF">
      <w:pPr>
        <w:pStyle w:val="Heading3"/>
        <w:spacing w:before="120" w:after="0"/>
        <w:rPr>
          <w:rFonts w:asciiTheme="minorHAnsi" w:hAnsiTheme="minorHAnsi"/>
          <w:b w:val="0"/>
          <w:bCs w:val="0"/>
          <w:sz w:val="20"/>
          <w:szCs w:val="22"/>
        </w:rPr>
      </w:pPr>
    </w:p>
    <w:tbl>
      <w:tblPr>
        <w:tblStyle w:val="TableGrid1"/>
        <w:tblW w:w="0" w:type="auto"/>
        <w:jc w:val="center"/>
        <w:tblLook w:val="04A0" w:firstRow="1" w:lastRow="0" w:firstColumn="1" w:lastColumn="0" w:noHBand="0" w:noVBand="1"/>
      </w:tblPr>
      <w:tblGrid>
        <w:gridCol w:w="9016"/>
      </w:tblGrid>
      <w:tr w:rsidR="00520DDF" w:rsidRPr="00C96D9B" w14:paraId="217581D4" w14:textId="77777777">
        <w:trPr>
          <w:trHeight w:val="1090"/>
          <w:jc w:val="center"/>
        </w:trPr>
        <w:tc>
          <w:tcPr>
            <w:tcW w:w="9016" w:type="dxa"/>
            <w:shd w:val="clear" w:color="auto" w:fill="C6F3FF" w:themeFill="accent1" w:themeFillTint="33"/>
          </w:tcPr>
          <w:p w14:paraId="405A42C0" w14:textId="17133ED7" w:rsidR="00520DDF" w:rsidRPr="007650A9" w:rsidRDefault="00520DDF">
            <w:pPr>
              <w:pStyle w:val="Heading3"/>
              <w:spacing w:before="120" w:after="0"/>
              <w:rPr>
                <w:rFonts w:asciiTheme="minorHAnsi" w:eastAsia="Calibri" w:hAnsiTheme="minorHAnsi"/>
                <w:u w:val="single"/>
              </w:rPr>
            </w:pPr>
            <w:r w:rsidRPr="007650A9">
              <w:rPr>
                <w:rFonts w:asciiTheme="minorHAnsi" w:eastAsia="Calibri" w:hAnsiTheme="minorHAnsi"/>
                <w:u w:val="single"/>
              </w:rPr>
              <w:t>Question:</w:t>
            </w:r>
          </w:p>
          <w:p w14:paraId="20BE12B6" w14:textId="77777777" w:rsidR="00567335" w:rsidRPr="007650A9" w:rsidRDefault="00567335" w:rsidP="00567335">
            <w:pPr>
              <w:spacing w:before="0" w:after="160" w:line="259" w:lineRule="auto"/>
              <w:ind w:left="720"/>
              <w:contextualSpacing/>
              <w:rPr>
                <w:sz w:val="10"/>
                <w:szCs w:val="10"/>
              </w:rPr>
            </w:pPr>
          </w:p>
          <w:p w14:paraId="39B10AA8" w14:textId="04F56786" w:rsidR="00520DDF" w:rsidRDefault="00177ED6" w:rsidP="007650A9">
            <w:pPr>
              <w:pStyle w:val="ListParagraph"/>
              <w:numPr>
                <w:ilvl w:val="0"/>
                <w:numId w:val="49"/>
              </w:numPr>
              <w:spacing w:before="0" w:after="160" w:line="259" w:lineRule="auto"/>
            </w:pPr>
            <w:r>
              <w:t>D</w:t>
            </w:r>
            <w:r w:rsidR="00520DDF">
              <w:t xml:space="preserve">o you have any further feedback on the </w:t>
            </w:r>
            <w:r w:rsidR="00B74AF6">
              <w:t xml:space="preserve">proposed </w:t>
            </w:r>
            <w:r w:rsidR="00520DDF">
              <w:t>reform</w:t>
            </w:r>
            <w:r w:rsidR="00B74AF6">
              <w:t>s</w:t>
            </w:r>
            <w:r w:rsidR="00520DDF">
              <w:t>?</w:t>
            </w:r>
          </w:p>
          <w:p w14:paraId="7D82E419" w14:textId="22F70036" w:rsidR="007C0D04" w:rsidRPr="000F1036" w:rsidRDefault="007C0D04" w:rsidP="007C0D04">
            <w:pPr>
              <w:spacing w:before="0" w:after="160" w:line="259" w:lineRule="auto"/>
              <w:ind w:left="720"/>
              <w:contextualSpacing/>
            </w:pPr>
          </w:p>
        </w:tc>
      </w:tr>
    </w:tbl>
    <w:p w14:paraId="45B58603" w14:textId="00E27435" w:rsidR="00C9168D" w:rsidRDefault="00C9168D">
      <w:pPr>
        <w:spacing w:before="0" w:after="0"/>
        <w:rPr>
          <w:i/>
          <w:iCs/>
        </w:rPr>
      </w:pPr>
      <w:r>
        <w:rPr>
          <w:i/>
          <w:iCs/>
        </w:rPr>
        <w:br w:type="page"/>
      </w:r>
    </w:p>
    <w:p w14:paraId="38FB5179" w14:textId="2167C595" w:rsidR="00520DDF" w:rsidRPr="00C9168D" w:rsidRDefault="00520DDF" w:rsidP="00C9168D">
      <w:pPr>
        <w:pStyle w:val="Heading1"/>
        <w:spacing w:line="259" w:lineRule="auto"/>
        <w:rPr>
          <w:rFonts w:asciiTheme="minorHAnsi" w:hAnsiTheme="minorHAnsi"/>
        </w:rPr>
      </w:pPr>
      <w:bookmarkStart w:id="86" w:name="_Toc192087254"/>
      <w:bookmarkStart w:id="87" w:name="_Toc192750504"/>
      <w:r w:rsidRPr="00C9168D">
        <w:rPr>
          <w:rFonts w:asciiTheme="minorHAnsi" w:hAnsiTheme="minorHAnsi"/>
        </w:rPr>
        <w:lastRenderedPageBreak/>
        <w:t>10. Attachments</w:t>
      </w:r>
      <w:bookmarkEnd w:id="86"/>
      <w:bookmarkEnd w:id="87"/>
    </w:p>
    <w:p w14:paraId="1C716D25" w14:textId="77777777" w:rsidR="00520DDF" w:rsidRPr="005D3783" w:rsidRDefault="3664758A" w:rsidP="4405DDC5">
      <w:pPr>
        <w:pStyle w:val="BodyText"/>
        <w:rPr>
          <w:i/>
          <w:iCs/>
        </w:rPr>
      </w:pPr>
      <w:r>
        <w:t xml:space="preserve">The documents below have been referenced throughout this paper: </w:t>
      </w:r>
    </w:p>
    <w:p w14:paraId="4674E448" w14:textId="27D4C5EE" w:rsidR="00520DDF" w:rsidRPr="00504A8F" w:rsidRDefault="00520DDF" w:rsidP="00520DDF">
      <w:pPr>
        <w:pStyle w:val="BodyText"/>
        <w:numPr>
          <w:ilvl w:val="0"/>
          <w:numId w:val="24"/>
        </w:numPr>
        <w:rPr>
          <w:i/>
          <w:iCs/>
        </w:rPr>
      </w:pPr>
      <w:r w:rsidRPr="22060E2D">
        <w:rPr>
          <w:i/>
          <w:iCs/>
        </w:rPr>
        <w:t>Centrepay Terms of Use</w:t>
      </w:r>
      <w:r>
        <w:rPr>
          <w:i/>
          <w:iCs/>
        </w:rPr>
        <w:t xml:space="preserve"> (including </w:t>
      </w:r>
      <w:r w:rsidR="00931958">
        <w:rPr>
          <w:i/>
          <w:iCs/>
        </w:rPr>
        <w:t xml:space="preserve">new, mandatory </w:t>
      </w:r>
      <w:r w:rsidRPr="0003156C">
        <w:rPr>
          <w:i/>
          <w:iCs/>
        </w:rPr>
        <w:t xml:space="preserve">Centrepay Deduction Authority </w:t>
      </w:r>
      <w:r w:rsidR="00120A4A">
        <w:rPr>
          <w:i/>
          <w:iCs/>
        </w:rPr>
        <w:t>f</w:t>
      </w:r>
      <w:r w:rsidRPr="0003156C">
        <w:rPr>
          <w:i/>
          <w:iCs/>
        </w:rPr>
        <w:t>orm</w:t>
      </w:r>
      <w:r>
        <w:rPr>
          <w:i/>
          <w:iCs/>
        </w:rPr>
        <w:t>)</w:t>
      </w:r>
      <w:r w:rsidR="00D614BB">
        <w:rPr>
          <w:i/>
          <w:iCs/>
        </w:rPr>
        <w:t xml:space="preserve"> –</w:t>
      </w:r>
      <w:r w:rsidR="00D614BB" w:rsidRPr="22060E2D">
        <w:rPr>
          <w:i/>
          <w:iCs/>
        </w:rPr>
        <w:t xml:space="preserve"> draft</w:t>
      </w:r>
    </w:p>
    <w:p w14:paraId="0D666EB5" w14:textId="77777777" w:rsidR="00520DDF" w:rsidRDefault="00520DDF" w:rsidP="00520DDF">
      <w:pPr>
        <w:pStyle w:val="BodyText"/>
        <w:numPr>
          <w:ilvl w:val="0"/>
          <w:numId w:val="24"/>
        </w:numPr>
        <w:rPr>
          <w:i/>
          <w:iCs/>
        </w:rPr>
      </w:pPr>
      <w:r w:rsidRPr="22060E2D">
        <w:rPr>
          <w:i/>
          <w:iCs/>
        </w:rPr>
        <w:t xml:space="preserve">Centrepay Policy for Business </w:t>
      </w:r>
      <w:r>
        <w:rPr>
          <w:i/>
          <w:iCs/>
        </w:rPr>
        <w:t>–</w:t>
      </w:r>
      <w:r w:rsidRPr="22060E2D">
        <w:rPr>
          <w:i/>
          <w:iCs/>
        </w:rPr>
        <w:t xml:space="preserve"> draft</w:t>
      </w:r>
    </w:p>
    <w:p w14:paraId="2DB1D359" w14:textId="0F338E2E" w:rsidR="00520DDF" w:rsidRPr="0003156C" w:rsidRDefault="3664758A" w:rsidP="4405DDC5">
      <w:pPr>
        <w:pStyle w:val="BodyText"/>
        <w:numPr>
          <w:ilvl w:val="0"/>
          <w:numId w:val="24"/>
        </w:numPr>
        <w:spacing w:line="259" w:lineRule="auto"/>
        <w:rPr>
          <w:i/>
          <w:iCs/>
        </w:rPr>
      </w:pPr>
      <w:r w:rsidRPr="4405DDC5">
        <w:rPr>
          <w:i/>
          <w:iCs/>
        </w:rPr>
        <w:t xml:space="preserve">Centrepay Business Application </w:t>
      </w:r>
      <w:r w:rsidR="21E5088E" w:rsidRPr="4405DDC5">
        <w:rPr>
          <w:i/>
          <w:iCs/>
        </w:rPr>
        <w:t>f</w:t>
      </w:r>
      <w:r w:rsidRPr="4405DDC5">
        <w:rPr>
          <w:i/>
          <w:iCs/>
        </w:rPr>
        <w:t>orm - draft</w:t>
      </w:r>
    </w:p>
    <w:p w14:paraId="0A2C3FD2" w14:textId="77777777" w:rsidR="00520DDF" w:rsidRPr="00504A8F" w:rsidRDefault="00520DDF" w:rsidP="00C463C7">
      <w:pPr>
        <w:pStyle w:val="BodyText"/>
        <w:ind w:left="720"/>
        <w:rPr>
          <w:i/>
          <w:iCs/>
        </w:rPr>
      </w:pPr>
    </w:p>
    <w:p w14:paraId="603F40A7" w14:textId="77777777" w:rsidR="000F1172" w:rsidRPr="00C96D9B" w:rsidRDefault="000F1172" w:rsidP="00E250A5">
      <w:pPr>
        <w:pStyle w:val="BodyText"/>
      </w:pPr>
    </w:p>
    <w:sectPr w:rsidR="000F1172" w:rsidRPr="00C96D9B" w:rsidSect="00810E99">
      <w:footerReference w:type="default" r:id="rId15"/>
      <w:headerReference w:type="first" r:id="rId16"/>
      <w:pgSz w:w="11906" w:h="16838" w:code="9"/>
      <w:pgMar w:top="284" w:right="1134" w:bottom="567"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3E72" w14:textId="77777777" w:rsidR="004709D4" w:rsidRDefault="004709D4" w:rsidP="00E250A5">
      <w:r>
        <w:separator/>
      </w:r>
    </w:p>
    <w:p w14:paraId="59769459" w14:textId="77777777" w:rsidR="004709D4" w:rsidRDefault="004709D4" w:rsidP="00E250A5"/>
    <w:p w14:paraId="3525FA9E" w14:textId="77777777" w:rsidR="004709D4" w:rsidRDefault="004709D4" w:rsidP="00E250A5"/>
    <w:p w14:paraId="0D0C428A" w14:textId="77777777" w:rsidR="004709D4" w:rsidRDefault="004709D4" w:rsidP="00E250A5"/>
  </w:endnote>
  <w:endnote w:type="continuationSeparator" w:id="0">
    <w:p w14:paraId="729451E5" w14:textId="77777777" w:rsidR="004709D4" w:rsidRDefault="004709D4" w:rsidP="00E250A5">
      <w:r>
        <w:continuationSeparator/>
      </w:r>
    </w:p>
    <w:p w14:paraId="3F16B45B" w14:textId="77777777" w:rsidR="004709D4" w:rsidRDefault="004709D4" w:rsidP="00E250A5"/>
    <w:p w14:paraId="6511CBC4" w14:textId="77777777" w:rsidR="004709D4" w:rsidRDefault="004709D4" w:rsidP="00E250A5"/>
    <w:p w14:paraId="76C30DB2" w14:textId="77777777" w:rsidR="004709D4" w:rsidRDefault="004709D4" w:rsidP="00E250A5"/>
  </w:endnote>
  <w:endnote w:type="continuationNotice" w:id="1">
    <w:p w14:paraId="4ABBF6FD" w14:textId="77777777" w:rsidR="004709D4" w:rsidRDefault="004709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A905" w14:textId="2330A3FE" w:rsidR="00653F86" w:rsidRDefault="004948AF" w:rsidP="00E250A5">
    <w:pPr>
      <w:pStyle w:val="Footer"/>
      <w:rPr>
        <w:noProof/>
      </w:rPr>
    </w:pPr>
    <w:r w:rsidRPr="00294E02">
      <w:t>P</w:t>
    </w:r>
    <w:r w:rsidR="00294E02" w:rsidRPr="00294E02">
      <w:t>age</w:t>
    </w:r>
    <w:r w:rsidRPr="00294E02">
      <w:t xml:space="preserve"> </w:t>
    </w:r>
    <w:r w:rsidRPr="00294E02">
      <w:rPr>
        <w:color w:val="2B579A"/>
        <w:shd w:val="clear" w:color="auto" w:fill="E6E6E6"/>
      </w:rPr>
      <w:fldChar w:fldCharType="begin"/>
    </w:r>
    <w:r w:rsidRPr="00294E02">
      <w:instrText xml:space="preserve"> PAGE </w:instrText>
    </w:r>
    <w:r w:rsidRPr="00294E02">
      <w:rPr>
        <w:color w:val="2B579A"/>
        <w:shd w:val="clear" w:color="auto" w:fill="E6E6E6"/>
      </w:rPr>
      <w:fldChar w:fldCharType="separate"/>
    </w:r>
    <w:r w:rsidR="00C2536F">
      <w:rPr>
        <w:noProof/>
      </w:rPr>
      <w:t>2</w:t>
    </w:r>
    <w:r w:rsidRPr="00294E02">
      <w:rPr>
        <w:color w:val="2B579A"/>
        <w:shd w:val="clear" w:color="auto" w:fill="E6E6E6"/>
      </w:rPr>
      <w:fldChar w:fldCharType="end"/>
    </w:r>
    <w:r w:rsidRPr="00294E02">
      <w:t xml:space="preserve"> </w:t>
    </w:r>
    <w:r w:rsidR="00F13C40">
      <w:t>of</w:t>
    </w:r>
    <w:r w:rsidRPr="00294E02">
      <w:t xml:space="preserve"> </w:t>
    </w:r>
    <w:r w:rsidR="0060044A">
      <w:rPr>
        <w:color w:val="2B579A"/>
        <w:shd w:val="clear" w:color="auto" w:fill="E6E6E6"/>
      </w:rPr>
      <w:fldChar w:fldCharType="begin"/>
    </w:r>
    <w:r w:rsidR="0060044A">
      <w:instrText xml:space="preserve"> NUMPAGES </w:instrText>
    </w:r>
    <w:r w:rsidR="0060044A">
      <w:rPr>
        <w:color w:val="2B579A"/>
        <w:shd w:val="clear" w:color="auto" w:fill="E6E6E6"/>
      </w:rPr>
      <w:fldChar w:fldCharType="separate"/>
    </w:r>
    <w:r w:rsidR="00C2536F">
      <w:rPr>
        <w:noProof/>
      </w:rPr>
      <w:t>5</w:t>
    </w:r>
    <w:r w:rsidR="0060044A">
      <w:rPr>
        <w:noProof/>
        <w:color w:val="2B579A"/>
        <w:shd w:val="clear" w:color="auto" w:fill="E6E6E6"/>
      </w:rPr>
      <w:fldChar w:fldCharType="end"/>
    </w:r>
    <w:r w:rsidR="00653F86">
      <w:ptab w:relativeTo="margin" w:alignment="right" w:leader="none"/>
    </w:r>
    <w:r w:rsidR="00653F86" w:rsidRPr="00294E02">
      <w:t>Services Australia</w:t>
    </w:r>
  </w:p>
  <w:p w14:paraId="364C30A3" w14:textId="3D0E8086" w:rsidR="004948AF" w:rsidRPr="00653F86" w:rsidRDefault="00653F86" w:rsidP="00E250A5">
    <w:pPr>
      <w:pStyle w:val="Footer"/>
      <w:rPr>
        <w:i/>
        <w:iCs/>
        <w:sz w:val="16"/>
        <w:szCs w:val="18"/>
      </w:rPr>
    </w:pPr>
    <w:r w:rsidRPr="00653F86">
      <w:rPr>
        <w:rStyle w:val="FootnoteReference"/>
        <w:i/>
        <w:iCs/>
        <w:sz w:val="16"/>
        <w:szCs w:val="18"/>
      </w:rPr>
      <w:footnoteRef/>
    </w:r>
    <w:r w:rsidRPr="00653F86">
      <w:rPr>
        <w:i/>
        <w:iCs/>
        <w:sz w:val="16"/>
        <w:szCs w:val="18"/>
      </w:rPr>
      <w:t xml:space="preserve">This category does not include public housing. For public housing refer to the </w:t>
    </w:r>
    <w:r w:rsidR="00E8725E">
      <w:rPr>
        <w:i/>
        <w:iCs/>
        <w:sz w:val="16"/>
        <w:szCs w:val="18"/>
      </w:rPr>
      <w:t>Agency</w:t>
    </w:r>
    <w:r w:rsidRPr="00653F86">
      <w:rPr>
        <w:i/>
        <w:iCs/>
        <w:sz w:val="16"/>
        <w:szCs w:val="18"/>
      </w:rPr>
      <w:t xml:space="preserve">’s Rent Deduction Scheme.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6D64" w14:textId="01494E7A" w:rsidR="00A27C47" w:rsidRDefault="00A27C47">
    <w:pPr>
      <w:pStyle w:val="Footer"/>
    </w:pPr>
    <w:r>
      <w:rPr>
        <w:noProof/>
        <w:color w:val="2B579A"/>
        <w:shd w:val="clear" w:color="auto" w:fill="E6E6E6"/>
      </w:rPr>
      <mc:AlternateContent>
        <mc:Choice Requires="wps">
          <w:drawing>
            <wp:anchor distT="45720" distB="45720" distL="114300" distR="114300" simplePos="0" relativeHeight="251658241" behindDoc="0" locked="0" layoutInCell="1" allowOverlap="1" wp14:anchorId="4E97F288" wp14:editId="68FF1AA0">
              <wp:simplePos x="0" y="0"/>
              <wp:positionH relativeFrom="margin">
                <wp:posOffset>1742757</wp:posOffset>
              </wp:positionH>
              <wp:positionV relativeFrom="paragraph">
                <wp:posOffset>35560</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DBD5A4"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97F288" id="_x0000_t202" coordsize="21600,21600" o:spt="202" path="m,l,21600r21600,l21600,xe">
              <v:stroke joinstyle="miter"/>
              <v:path gradientshapeok="t" o:connecttype="rect"/>
            </v:shapetype>
            <v:shape id="_x0000_s1027" type="#_x0000_t202" alt="&quot;&quot;" style="position:absolute;margin-left:137.2pt;margin-top:2.8pt;width:185.9pt;height:110.6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" filled="f" stroked="f">
              <v:textbox style="mso-fit-shape-to-text:t">
                <w:txbxContent>
                  <w:p w14:paraId="10DBD5A4"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B12D" w14:textId="48EF989F" w:rsidR="00072069" w:rsidRDefault="0B82E000" w:rsidP="00E250A5">
    <w:pPr>
      <w:pStyle w:val="Footer"/>
      <w:rPr>
        <w:noProof/>
      </w:rPr>
    </w:pPr>
    <w:r w:rsidRPr="00957FA2">
      <w:t xml:space="preserve">Page </w:t>
    </w:r>
    <w:r w:rsidR="00072069" w:rsidRPr="000F1920">
      <w:fldChar w:fldCharType="begin"/>
    </w:r>
    <w:r w:rsidR="00072069" w:rsidRPr="000F1920">
      <w:instrText xml:space="preserve"> PAGE </w:instrText>
    </w:r>
    <w:r w:rsidR="00072069" w:rsidRPr="000F1920">
      <w:fldChar w:fldCharType="separate"/>
    </w:r>
    <w:r w:rsidRPr="000F1920">
      <w:t>2</w:t>
    </w:r>
    <w:r w:rsidR="00072069" w:rsidRPr="000F1920">
      <w:fldChar w:fldCharType="end"/>
    </w:r>
    <w:r w:rsidRPr="000F1920">
      <w:t xml:space="preserve"> of </w:t>
    </w:r>
    <w:r w:rsidR="0060044A" w:rsidRPr="000F1920">
      <w:fldChar w:fldCharType="begin"/>
    </w:r>
    <w:r w:rsidR="0060044A" w:rsidRPr="000F1920">
      <w:instrText xml:space="preserve"> NUMPAGES </w:instrText>
    </w:r>
    <w:r w:rsidR="0060044A" w:rsidRPr="000F1920">
      <w:fldChar w:fldCharType="separate"/>
    </w:r>
    <w:r w:rsidRPr="000F1920">
      <w:t>5</w:t>
    </w:r>
    <w:r w:rsidR="0060044A" w:rsidRPr="000F1920">
      <w:fldChar w:fldCharType="end"/>
    </w:r>
    <w:r w:rsidR="00072069" w:rsidRPr="00957FA2">
      <w:ptab w:relativeTo="margin" w:alignment="right" w:leader="none"/>
    </w:r>
    <w:r w:rsidRPr="00957FA2">
      <w:t xml:space="preserve"> </w:t>
    </w:r>
    <w:r w:rsidRPr="00294E02">
      <w:t xml:space="preserve">Services </w:t>
    </w:r>
    <w:r>
      <w:t>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78FA9" w14:textId="77777777" w:rsidR="004709D4" w:rsidRDefault="004709D4" w:rsidP="00E250A5">
      <w:r>
        <w:separator/>
      </w:r>
    </w:p>
    <w:p w14:paraId="520F087B" w14:textId="77777777" w:rsidR="004709D4" w:rsidRDefault="004709D4" w:rsidP="00E250A5"/>
    <w:p w14:paraId="25C53878" w14:textId="77777777" w:rsidR="004709D4" w:rsidRDefault="004709D4" w:rsidP="00E250A5"/>
    <w:p w14:paraId="1A1408A5" w14:textId="77777777" w:rsidR="004709D4" w:rsidRDefault="004709D4" w:rsidP="00E250A5"/>
  </w:footnote>
  <w:footnote w:type="continuationSeparator" w:id="0">
    <w:p w14:paraId="44FB13B6" w14:textId="77777777" w:rsidR="004709D4" w:rsidRDefault="004709D4" w:rsidP="00E250A5">
      <w:r>
        <w:continuationSeparator/>
      </w:r>
    </w:p>
    <w:p w14:paraId="6F300335" w14:textId="77777777" w:rsidR="004709D4" w:rsidRDefault="004709D4" w:rsidP="00E250A5"/>
    <w:p w14:paraId="1FF7FD25" w14:textId="77777777" w:rsidR="004709D4" w:rsidRDefault="004709D4" w:rsidP="00E250A5"/>
    <w:p w14:paraId="07B735B5" w14:textId="77777777" w:rsidR="004709D4" w:rsidRDefault="004709D4" w:rsidP="00E250A5"/>
  </w:footnote>
  <w:footnote w:type="continuationNotice" w:id="1">
    <w:p w14:paraId="3F0C7F45" w14:textId="77777777" w:rsidR="004709D4" w:rsidRDefault="004709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1587" w14:textId="6637DE59" w:rsidR="004948AF" w:rsidRPr="003E52A5" w:rsidRDefault="007C66E8" w:rsidP="00E250A5">
    <w:pPr>
      <w:pStyle w:val="Classification"/>
      <w:rPr>
        <w:sz w:val="28"/>
      </w:rPr>
    </w:pPr>
    <w:r>
      <w:t>OFFICIAL</w:t>
    </w:r>
  </w:p>
  <w:p w14:paraId="7580999F" w14:textId="0EFF1743" w:rsidR="000A63F7" w:rsidRDefault="000A63F7" w:rsidP="00737472">
    <w:pPr>
      <w:pStyle w:val="Header"/>
    </w:pPr>
    <w:r>
      <w:t xml:space="preserve">CENTREPAY </w:t>
    </w:r>
    <w:r w:rsidR="00110B75">
      <w:t>Reform</w:t>
    </w:r>
    <w:r>
      <w:t>–</w:t>
    </w:r>
    <w:r w:rsidR="00110B75">
      <w:t xml:space="preserve"> consultation</w:t>
    </w:r>
    <w: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5103" w14:textId="77777777" w:rsidR="004948AF" w:rsidRPr="008A6719" w:rsidRDefault="004948AF" w:rsidP="00E250A5">
    <w:r>
      <w:rPr>
        <w:noProof/>
        <w:color w:val="2B579A"/>
        <w:shd w:val="clear" w:color="auto" w:fill="E6E6E6"/>
      </w:rPr>
      <w:drawing>
        <wp:anchor distT="0" distB="0" distL="114300" distR="114300" simplePos="0" relativeHeight="251658242" behindDoc="1" locked="0" layoutInCell="1" allowOverlap="1" wp14:anchorId="4083A81A" wp14:editId="15D4BF58">
          <wp:simplePos x="362857" y="174171"/>
          <wp:positionH relativeFrom="column">
            <wp:align>center</wp:align>
          </wp:positionH>
          <wp:positionV relativeFrom="page">
            <wp:align>top</wp:align>
          </wp:positionV>
          <wp:extent cx="7553128" cy="10681238"/>
          <wp:effectExtent l="0" t="0" r="0" b="6350"/>
          <wp:wrapNone/>
          <wp:docPr id="1578911844" name="Picture 1578911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8926" w14:textId="31616AC1" w:rsidR="004948AF" w:rsidRPr="00D354DD" w:rsidRDefault="001C47B4" w:rsidP="00E250A5">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1DBD5AE7" wp14:editId="77FA54AD">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6E56F" id="Rectangle 1" o:spid="_x0000_s1026" alt="&quot;&quot;" style="position:absolute;margin-left:0;margin-top:-30.2pt;width:594.75pt;height:855.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540"/>
    <w:multiLevelType w:val="hybridMultilevel"/>
    <w:tmpl w:val="3258B1A0"/>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512AC"/>
    <w:multiLevelType w:val="hybridMultilevel"/>
    <w:tmpl w:val="F35EDCC8"/>
    <w:lvl w:ilvl="0" w:tplc="70D04068">
      <w:start w:val="1"/>
      <w:numFmt w:val="decimal"/>
      <w:lvlText w:val="%1."/>
      <w:lvlJc w:val="left"/>
      <w:pPr>
        <w:ind w:left="720" w:hanging="360"/>
      </w:pPr>
      <w:rPr>
        <w:rFonts w:asciiTheme="minorHAnsi" w:eastAsia="Times New Roman" w:hAnsiTheme="minorHAns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D3533"/>
    <w:multiLevelType w:val="hybridMultilevel"/>
    <w:tmpl w:val="4120D116"/>
    <w:lvl w:ilvl="0" w:tplc="E47C0546">
      <w:start w:val="1"/>
      <w:numFmt w:val="bullet"/>
      <w:lvlText w:val=""/>
      <w:lvlJc w:val="left"/>
      <w:pPr>
        <w:ind w:left="1140" w:hanging="360"/>
      </w:pPr>
      <w:rPr>
        <w:rFonts w:ascii="Symbol" w:hAnsi="Symbol"/>
      </w:rPr>
    </w:lvl>
    <w:lvl w:ilvl="1" w:tplc="BED2FE7A">
      <w:start w:val="1"/>
      <w:numFmt w:val="bullet"/>
      <w:lvlText w:val=""/>
      <w:lvlJc w:val="left"/>
      <w:pPr>
        <w:ind w:left="1140" w:hanging="360"/>
      </w:pPr>
      <w:rPr>
        <w:rFonts w:ascii="Symbol" w:hAnsi="Symbol"/>
      </w:rPr>
    </w:lvl>
    <w:lvl w:ilvl="2" w:tplc="27C87E80">
      <w:start w:val="1"/>
      <w:numFmt w:val="bullet"/>
      <w:lvlText w:val=""/>
      <w:lvlJc w:val="left"/>
      <w:pPr>
        <w:ind w:left="1140" w:hanging="360"/>
      </w:pPr>
      <w:rPr>
        <w:rFonts w:ascii="Symbol" w:hAnsi="Symbol"/>
      </w:rPr>
    </w:lvl>
    <w:lvl w:ilvl="3" w:tplc="73B2FF1C">
      <w:start w:val="1"/>
      <w:numFmt w:val="bullet"/>
      <w:lvlText w:val=""/>
      <w:lvlJc w:val="left"/>
      <w:pPr>
        <w:ind w:left="1140" w:hanging="360"/>
      </w:pPr>
      <w:rPr>
        <w:rFonts w:ascii="Symbol" w:hAnsi="Symbol"/>
      </w:rPr>
    </w:lvl>
    <w:lvl w:ilvl="4" w:tplc="771E22F0">
      <w:start w:val="1"/>
      <w:numFmt w:val="bullet"/>
      <w:lvlText w:val=""/>
      <w:lvlJc w:val="left"/>
      <w:pPr>
        <w:ind w:left="1140" w:hanging="360"/>
      </w:pPr>
      <w:rPr>
        <w:rFonts w:ascii="Symbol" w:hAnsi="Symbol"/>
      </w:rPr>
    </w:lvl>
    <w:lvl w:ilvl="5" w:tplc="BD30566A">
      <w:start w:val="1"/>
      <w:numFmt w:val="bullet"/>
      <w:lvlText w:val=""/>
      <w:lvlJc w:val="left"/>
      <w:pPr>
        <w:ind w:left="1140" w:hanging="360"/>
      </w:pPr>
      <w:rPr>
        <w:rFonts w:ascii="Symbol" w:hAnsi="Symbol"/>
      </w:rPr>
    </w:lvl>
    <w:lvl w:ilvl="6" w:tplc="A52E6F04">
      <w:start w:val="1"/>
      <w:numFmt w:val="bullet"/>
      <w:lvlText w:val=""/>
      <w:lvlJc w:val="left"/>
      <w:pPr>
        <w:ind w:left="1140" w:hanging="360"/>
      </w:pPr>
      <w:rPr>
        <w:rFonts w:ascii="Symbol" w:hAnsi="Symbol"/>
      </w:rPr>
    </w:lvl>
    <w:lvl w:ilvl="7" w:tplc="8F96EE20">
      <w:start w:val="1"/>
      <w:numFmt w:val="bullet"/>
      <w:lvlText w:val=""/>
      <w:lvlJc w:val="left"/>
      <w:pPr>
        <w:ind w:left="1140" w:hanging="360"/>
      </w:pPr>
      <w:rPr>
        <w:rFonts w:ascii="Symbol" w:hAnsi="Symbol"/>
      </w:rPr>
    </w:lvl>
    <w:lvl w:ilvl="8" w:tplc="C9DA348C">
      <w:start w:val="1"/>
      <w:numFmt w:val="bullet"/>
      <w:lvlText w:val=""/>
      <w:lvlJc w:val="left"/>
      <w:pPr>
        <w:ind w:left="1140" w:hanging="360"/>
      </w:pPr>
      <w:rPr>
        <w:rFonts w:ascii="Symbol" w:hAnsi="Symbol"/>
      </w:rPr>
    </w:lvl>
  </w:abstractNum>
  <w:abstractNum w:abstractNumId="3" w15:restartNumberingAfterBreak="0">
    <w:nsid w:val="0B737EAA"/>
    <w:multiLevelType w:val="hybridMultilevel"/>
    <w:tmpl w:val="099E4C06"/>
    <w:lvl w:ilvl="0" w:tplc="0CA67B2C">
      <w:start w:val="1"/>
      <w:numFmt w:val="bullet"/>
      <w:lvlText w:val=""/>
      <w:lvlJc w:val="left"/>
      <w:pPr>
        <w:ind w:left="1140" w:hanging="360"/>
      </w:pPr>
      <w:rPr>
        <w:rFonts w:ascii="Symbol" w:hAnsi="Symbol"/>
      </w:rPr>
    </w:lvl>
    <w:lvl w:ilvl="1" w:tplc="A4C24842">
      <w:start w:val="1"/>
      <w:numFmt w:val="bullet"/>
      <w:lvlText w:val=""/>
      <w:lvlJc w:val="left"/>
      <w:pPr>
        <w:ind w:left="1140" w:hanging="360"/>
      </w:pPr>
      <w:rPr>
        <w:rFonts w:ascii="Symbol" w:hAnsi="Symbol"/>
      </w:rPr>
    </w:lvl>
    <w:lvl w:ilvl="2" w:tplc="6578032A">
      <w:start w:val="1"/>
      <w:numFmt w:val="bullet"/>
      <w:lvlText w:val=""/>
      <w:lvlJc w:val="left"/>
      <w:pPr>
        <w:ind w:left="1140" w:hanging="360"/>
      </w:pPr>
      <w:rPr>
        <w:rFonts w:ascii="Symbol" w:hAnsi="Symbol"/>
      </w:rPr>
    </w:lvl>
    <w:lvl w:ilvl="3" w:tplc="D1CAA87E">
      <w:start w:val="1"/>
      <w:numFmt w:val="bullet"/>
      <w:lvlText w:val=""/>
      <w:lvlJc w:val="left"/>
      <w:pPr>
        <w:ind w:left="1140" w:hanging="360"/>
      </w:pPr>
      <w:rPr>
        <w:rFonts w:ascii="Symbol" w:hAnsi="Symbol"/>
      </w:rPr>
    </w:lvl>
    <w:lvl w:ilvl="4" w:tplc="59E63DF0">
      <w:start w:val="1"/>
      <w:numFmt w:val="bullet"/>
      <w:lvlText w:val=""/>
      <w:lvlJc w:val="left"/>
      <w:pPr>
        <w:ind w:left="1140" w:hanging="360"/>
      </w:pPr>
      <w:rPr>
        <w:rFonts w:ascii="Symbol" w:hAnsi="Symbol"/>
      </w:rPr>
    </w:lvl>
    <w:lvl w:ilvl="5" w:tplc="6E3A1E24">
      <w:start w:val="1"/>
      <w:numFmt w:val="bullet"/>
      <w:lvlText w:val=""/>
      <w:lvlJc w:val="left"/>
      <w:pPr>
        <w:ind w:left="1140" w:hanging="360"/>
      </w:pPr>
      <w:rPr>
        <w:rFonts w:ascii="Symbol" w:hAnsi="Symbol"/>
      </w:rPr>
    </w:lvl>
    <w:lvl w:ilvl="6" w:tplc="A3D471E4">
      <w:start w:val="1"/>
      <w:numFmt w:val="bullet"/>
      <w:lvlText w:val=""/>
      <w:lvlJc w:val="left"/>
      <w:pPr>
        <w:ind w:left="1140" w:hanging="360"/>
      </w:pPr>
      <w:rPr>
        <w:rFonts w:ascii="Symbol" w:hAnsi="Symbol"/>
      </w:rPr>
    </w:lvl>
    <w:lvl w:ilvl="7" w:tplc="B220F112">
      <w:start w:val="1"/>
      <w:numFmt w:val="bullet"/>
      <w:lvlText w:val=""/>
      <w:lvlJc w:val="left"/>
      <w:pPr>
        <w:ind w:left="1140" w:hanging="360"/>
      </w:pPr>
      <w:rPr>
        <w:rFonts w:ascii="Symbol" w:hAnsi="Symbol"/>
      </w:rPr>
    </w:lvl>
    <w:lvl w:ilvl="8" w:tplc="C93CB93A">
      <w:start w:val="1"/>
      <w:numFmt w:val="bullet"/>
      <w:lvlText w:val=""/>
      <w:lvlJc w:val="left"/>
      <w:pPr>
        <w:ind w:left="1140" w:hanging="360"/>
      </w:pPr>
      <w:rPr>
        <w:rFonts w:ascii="Symbol" w:hAnsi="Symbol"/>
      </w:rPr>
    </w:lvl>
  </w:abstractNum>
  <w:abstractNum w:abstractNumId="4" w15:restartNumberingAfterBreak="0">
    <w:nsid w:val="174E35D9"/>
    <w:multiLevelType w:val="hybridMultilevel"/>
    <w:tmpl w:val="E8B4DE68"/>
    <w:lvl w:ilvl="0" w:tplc="FFFFFFFF">
      <w:start w:val="1"/>
      <w:numFmt w:val="bullet"/>
      <w:lvlText w:val=""/>
      <w:lvlJc w:val="left"/>
      <w:pPr>
        <w:ind w:left="720" w:hanging="360"/>
      </w:pPr>
      <w:rPr>
        <w:rFonts w:ascii="Symbol" w:hAnsi="Symbol" w:hint="default"/>
      </w:rPr>
    </w:lvl>
    <w:lvl w:ilvl="1" w:tplc="F82065E0">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0B58C3"/>
    <w:multiLevelType w:val="hybridMultilevel"/>
    <w:tmpl w:val="DE1C980C"/>
    <w:lvl w:ilvl="0" w:tplc="858A81B4">
      <w:start w:val="1"/>
      <w:numFmt w:val="bullet"/>
      <w:lvlText w:val=""/>
      <w:lvlJc w:val="left"/>
      <w:pPr>
        <w:ind w:left="1140" w:hanging="360"/>
      </w:pPr>
      <w:rPr>
        <w:rFonts w:ascii="Symbol" w:hAnsi="Symbol"/>
      </w:rPr>
    </w:lvl>
    <w:lvl w:ilvl="1" w:tplc="38CEA28C">
      <w:start w:val="1"/>
      <w:numFmt w:val="bullet"/>
      <w:lvlText w:val=""/>
      <w:lvlJc w:val="left"/>
      <w:pPr>
        <w:ind w:left="1140" w:hanging="360"/>
      </w:pPr>
      <w:rPr>
        <w:rFonts w:ascii="Symbol" w:hAnsi="Symbol"/>
      </w:rPr>
    </w:lvl>
    <w:lvl w:ilvl="2" w:tplc="4936EA50">
      <w:start w:val="1"/>
      <w:numFmt w:val="bullet"/>
      <w:lvlText w:val=""/>
      <w:lvlJc w:val="left"/>
      <w:pPr>
        <w:ind w:left="1140" w:hanging="360"/>
      </w:pPr>
      <w:rPr>
        <w:rFonts w:ascii="Symbol" w:hAnsi="Symbol"/>
      </w:rPr>
    </w:lvl>
    <w:lvl w:ilvl="3" w:tplc="9CD41284">
      <w:start w:val="1"/>
      <w:numFmt w:val="bullet"/>
      <w:lvlText w:val=""/>
      <w:lvlJc w:val="left"/>
      <w:pPr>
        <w:ind w:left="1140" w:hanging="360"/>
      </w:pPr>
      <w:rPr>
        <w:rFonts w:ascii="Symbol" w:hAnsi="Symbol"/>
      </w:rPr>
    </w:lvl>
    <w:lvl w:ilvl="4" w:tplc="BEEC0302">
      <w:start w:val="1"/>
      <w:numFmt w:val="bullet"/>
      <w:lvlText w:val=""/>
      <w:lvlJc w:val="left"/>
      <w:pPr>
        <w:ind w:left="1140" w:hanging="360"/>
      </w:pPr>
      <w:rPr>
        <w:rFonts w:ascii="Symbol" w:hAnsi="Symbol"/>
      </w:rPr>
    </w:lvl>
    <w:lvl w:ilvl="5" w:tplc="BCDE37F4">
      <w:start w:val="1"/>
      <w:numFmt w:val="bullet"/>
      <w:lvlText w:val=""/>
      <w:lvlJc w:val="left"/>
      <w:pPr>
        <w:ind w:left="1140" w:hanging="360"/>
      </w:pPr>
      <w:rPr>
        <w:rFonts w:ascii="Symbol" w:hAnsi="Symbol"/>
      </w:rPr>
    </w:lvl>
    <w:lvl w:ilvl="6" w:tplc="EFF0826A">
      <w:start w:val="1"/>
      <w:numFmt w:val="bullet"/>
      <w:lvlText w:val=""/>
      <w:lvlJc w:val="left"/>
      <w:pPr>
        <w:ind w:left="1140" w:hanging="360"/>
      </w:pPr>
      <w:rPr>
        <w:rFonts w:ascii="Symbol" w:hAnsi="Symbol"/>
      </w:rPr>
    </w:lvl>
    <w:lvl w:ilvl="7" w:tplc="A8EE5182">
      <w:start w:val="1"/>
      <w:numFmt w:val="bullet"/>
      <w:lvlText w:val=""/>
      <w:lvlJc w:val="left"/>
      <w:pPr>
        <w:ind w:left="1140" w:hanging="360"/>
      </w:pPr>
      <w:rPr>
        <w:rFonts w:ascii="Symbol" w:hAnsi="Symbol"/>
      </w:rPr>
    </w:lvl>
    <w:lvl w:ilvl="8" w:tplc="5650A596">
      <w:start w:val="1"/>
      <w:numFmt w:val="bullet"/>
      <w:lvlText w:val=""/>
      <w:lvlJc w:val="left"/>
      <w:pPr>
        <w:ind w:left="1140" w:hanging="360"/>
      </w:pPr>
      <w:rPr>
        <w:rFonts w:ascii="Symbol" w:hAnsi="Symbol"/>
      </w:rPr>
    </w:lvl>
  </w:abstractNum>
  <w:abstractNum w:abstractNumId="6" w15:restartNumberingAfterBreak="0">
    <w:nsid w:val="1F136119"/>
    <w:multiLevelType w:val="hybridMultilevel"/>
    <w:tmpl w:val="7308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D663C"/>
    <w:multiLevelType w:val="hybridMultilevel"/>
    <w:tmpl w:val="99F4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81319"/>
    <w:multiLevelType w:val="hybridMultilevel"/>
    <w:tmpl w:val="FFFFFFFF"/>
    <w:lvl w:ilvl="0" w:tplc="A482AFEA">
      <w:start w:val="1"/>
      <w:numFmt w:val="bullet"/>
      <w:lvlText w:val=""/>
      <w:lvlJc w:val="left"/>
      <w:pPr>
        <w:ind w:left="720" w:hanging="360"/>
      </w:pPr>
      <w:rPr>
        <w:rFonts w:ascii="Symbol" w:hAnsi="Symbol" w:hint="default"/>
      </w:rPr>
    </w:lvl>
    <w:lvl w:ilvl="1" w:tplc="32D69742">
      <w:start w:val="1"/>
      <w:numFmt w:val="bullet"/>
      <w:lvlText w:val="o"/>
      <w:lvlJc w:val="left"/>
      <w:pPr>
        <w:ind w:left="1440" w:hanging="360"/>
      </w:pPr>
      <w:rPr>
        <w:rFonts w:ascii="Courier New" w:hAnsi="Courier New" w:hint="default"/>
      </w:rPr>
    </w:lvl>
    <w:lvl w:ilvl="2" w:tplc="5FE420CC">
      <w:start w:val="1"/>
      <w:numFmt w:val="bullet"/>
      <w:lvlText w:val=""/>
      <w:lvlJc w:val="left"/>
      <w:pPr>
        <w:ind w:left="2160" w:hanging="360"/>
      </w:pPr>
      <w:rPr>
        <w:rFonts w:ascii="Wingdings" w:hAnsi="Wingdings" w:hint="default"/>
      </w:rPr>
    </w:lvl>
    <w:lvl w:ilvl="3" w:tplc="AFFCD134">
      <w:start w:val="1"/>
      <w:numFmt w:val="bullet"/>
      <w:lvlText w:val=""/>
      <w:lvlJc w:val="left"/>
      <w:pPr>
        <w:ind w:left="2880" w:hanging="360"/>
      </w:pPr>
      <w:rPr>
        <w:rFonts w:ascii="Symbol" w:hAnsi="Symbol" w:hint="default"/>
      </w:rPr>
    </w:lvl>
    <w:lvl w:ilvl="4" w:tplc="68DC4B8E">
      <w:start w:val="1"/>
      <w:numFmt w:val="bullet"/>
      <w:lvlText w:val="o"/>
      <w:lvlJc w:val="left"/>
      <w:pPr>
        <w:ind w:left="3600" w:hanging="360"/>
      </w:pPr>
      <w:rPr>
        <w:rFonts w:ascii="Courier New" w:hAnsi="Courier New" w:hint="default"/>
      </w:rPr>
    </w:lvl>
    <w:lvl w:ilvl="5" w:tplc="065E97AE">
      <w:start w:val="1"/>
      <w:numFmt w:val="bullet"/>
      <w:lvlText w:val=""/>
      <w:lvlJc w:val="left"/>
      <w:pPr>
        <w:ind w:left="4320" w:hanging="360"/>
      </w:pPr>
      <w:rPr>
        <w:rFonts w:ascii="Wingdings" w:hAnsi="Wingdings" w:hint="default"/>
      </w:rPr>
    </w:lvl>
    <w:lvl w:ilvl="6" w:tplc="64AC877C">
      <w:start w:val="1"/>
      <w:numFmt w:val="bullet"/>
      <w:lvlText w:val=""/>
      <w:lvlJc w:val="left"/>
      <w:pPr>
        <w:ind w:left="5040" w:hanging="360"/>
      </w:pPr>
      <w:rPr>
        <w:rFonts w:ascii="Symbol" w:hAnsi="Symbol" w:hint="default"/>
      </w:rPr>
    </w:lvl>
    <w:lvl w:ilvl="7" w:tplc="339C52CE">
      <w:start w:val="1"/>
      <w:numFmt w:val="bullet"/>
      <w:lvlText w:val="o"/>
      <w:lvlJc w:val="left"/>
      <w:pPr>
        <w:ind w:left="5760" w:hanging="360"/>
      </w:pPr>
      <w:rPr>
        <w:rFonts w:ascii="Courier New" w:hAnsi="Courier New" w:hint="default"/>
      </w:rPr>
    </w:lvl>
    <w:lvl w:ilvl="8" w:tplc="15A010A0">
      <w:start w:val="1"/>
      <w:numFmt w:val="bullet"/>
      <w:lvlText w:val=""/>
      <w:lvlJc w:val="left"/>
      <w:pPr>
        <w:ind w:left="6480" w:hanging="360"/>
      </w:pPr>
      <w:rPr>
        <w:rFonts w:ascii="Wingdings" w:hAnsi="Wingdings" w:hint="default"/>
      </w:rPr>
    </w:lvl>
  </w:abstractNum>
  <w:abstractNum w:abstractNumId="9" w15:restartNumberingAfterBreak="0">
    <w:nsid w:val="2715056D"/>
    <w:multiLevelType w:val="hybridMultilevel"/>
    <w:tmpl w:val="181EBF24"/>
    <w:lvl w:ilvl="0" w:tplc="F82065E0">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D431D0B"/>
    <w:multiLevelType w:val="multilevel"/>
    <w:tmpl w:val="DD22E10E"/>
    <w:lvl w:ilvl="0">
      <w:start w:val="2"/>
      <w:numFmt w:val="decimal"/>
      <w:lvlText w:val="%1"/>
      <w:lvlJc w:val="left"/>
      <w:pPr>
        <w:ind w:left="525" w:hanging="525"/>
      </w:pPr>
      <w:rPr>
        <w:rFonts w:asciiTheme="minorHAnsi" w:eastAsia="Calibri" w:hAnsiTheme="minorHAnsi" w:hint="default"/>
      </w:rPr>
    </w:lvl>
    <w:lvl w:ilvl="1">
      <w:start w:val="1"/>
      <w:numFmt w:val="decimal"/>
      <w:lvlText w:val="%1.%2"/>
      <w:lvlJc w:val="left"/>
      <w:pPr>
        <w:ind w:left="525" w:hanging="525"/>
      </w:pPr>
      <w:rPr>
        <w:rFonts w:asciiTheme="minorHAnsi" w:eastAsia="Calibri" w:hAnsiTheme="minorHAnsi" w:hint="default"/>
      </w:rPr>
    </w:lvl>
    <w:lvl w:ilvl="2">
      <w:start w:val="1"/>
      <w:numFmt w:val="decimal"/>
      <w:lvlText w:val="%1.%2.%3"/>
      <w:lvlJc w:val="left"/>
      <w:pPr>
        <w:ind w:left="720" w:hanging="720"/>
      </w:pPr>
      <w:rPr>
        <w:rFonts w:asciiTheme="minorHAnsi" w:eastAsia="Calibri" w:hAnsiTheme="minorHAnsi" w:hint="default"/>
      </w:rPr>
    </w:lvl>
    <w:lvl w:ilvl="3">
      <w:start w:val="1"/>
      <w:numFmt w:val="decimal"/>
      <w:lvlText w:val="%1.%2.%3.%4"/>
      <w:lvlJc w:val="left"/>
      <w:pPr>
        <w:ind w:left="720" w:hanging="720"/>
      </w:pPr>
      <w:rPr>
        <w:rFonts w:asciiTheme="minorHAnsi" w:eastAsia="Calibri" w:hAnsiTheme="minorHAnsi" w:hint="default"/>
      </w:rPr>
    </w:lvl>
    <w:lvl w:ilvl="4">
      <w:start w:val="1"/>
      <w:numFmt w:val="decimal"/>
      <w:lvlText w:val="%1.%2.%3.%4.%5"/>
      <w:lvlJc w:val="left"/>
      <w:pPr>
        <w:ind w:left="1080" w:hanging="1080"/>
      </w:pPr>
      <w:rPr>
        <w:rFonts w:asciiTheme="minorHAnsi" w:eastAsia="Calibri" w:hAnsiTheme="minorHAnsi" w:hint="default"/>
      </w:rPr>
    </w:lvl>
    <w:lvl w:ilvl="5">
      <w:start w:val="1"/>
      <w:numFmt w:val="decimal"/>
      <w:lvlText w:val="%1.%2.%3.%4.%5.%6"/>
      <w:lvlJc w:val="left"/>
      <w:pPr>
        <w:ind w:left="1080" w:hanging="1080"/>
      </w:pPr>
      <w:rPr>
        <w:rFonts w:asciiTheme="minorHAnsi" w:eastAsia="Calibri" w:hAnsiTheme="minorHAnsi" w:hint="default"/>
      </w:rPr>
    </w:lvl>
    <w:lvl w:ilvl="6">
      <w:start w:val="1"/>
      <w:numFmt w:val="decimal"/>
      <w:lvlText w:val="%1.%2.%3.%4.%5.%6.%7"/>
      <w:lvlJc w:val="left"/>
      <w:pPr>
        <w:ind w:left="1440" w:hanging="1440"/>
      </w:pPr>
      <w:rPr>
        <w:rFonts w:asciiTheme="minorHAnsi" w:eastAsia="Calibri" w:hAnsiTheme="minorHAnsi" w:hint="default"/>
      </w:rPr>
    </w:lvl>
    <w:lvl w:ilvl="7">
      <w:start w:val="1"/>
      <w:numFmt w:val="decimal"/>
      <w:lvlText w:val="%1.%2.%3.%4.%5.%6.%7.%8"/>
      <w:lvlJc w:val="left"/>
      <w:pPr>
        <w:ind w:left="1440" w:hanging="1440"/>
      </w:pPr>
      <w:rPr>
        <w:rFonts w:asciiTheme="minorHAnsi" w:eastAsia="Calibri" w:hAnsiTheme="minorHAnsi" w:hint="default"/>
      </w:rPr>
    </w:lvl>
    <w:lvl w:ilvl="8">
      <w:start w:val="1"/>
      <w:numFmt w:val="decimal"/>
      <w:lvlText w:val="%1.%2.%3.%4.%5.%6.%7.%8.%9"/>
      <w:lvlJc w:val="left"/>
      <w:pPr>
        <w:ind w:left="1800" w:hanging="1800"/>
      </w:pPr>
      <w:rPr>
        <w:rFonts w:asciiTheme="minorHAnsi" w:eastAsia="Calibri" w:hAnsiTheme="minorHAnsi" w:hint="default"/>
      </w:rPr>
    </w:lvl>
  </w:abstractNum>
  <w:abstractNum w:abstractNumId="11" w15:restartNumberingAfterBreak="0">
    <w:nsid w:val="33366D75"/>
    <w:multiLevelType w:val="hybridMultilevel"/>
    <w:tmpl w:val="CD4C7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238D5"/>
    <w:multiLevelType w:val="hybridMultilevel"/>
    <w:tmpl w:val="C8F2A0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4F5D55"/>
    <w:multiLevelType w:val="hybridMultilevel"/>
    <w:tmpl w:val="A66035BE"/>
    <w:lvl w:ilvl="0" w:tplc="1B1A1D46">
      <w:start w:val="1"/>
      <w:numFmt w:val="bullet"/>
      <w:lvlText w:val=""/>
      <w:lvlJc w:val="left"/>
      <w:pPr>
        <w:ind w:left="1140" w:hanging="360"/>
      </w:pPr>
      <w:rPr>
        <w:rFonts w:ascii="Symbol" w:hAnsi="Symbol"/>
      </w:rPr>
    </w:lvl>
    <w:lvl w:ilvl="1" w:tplc="814CE446">
      <w:start w:val="1"/>
      <w:numFmt w:val="bullet"/>
      <w:lvlText w:val=""/>
      <w:lvlJc w:val="left"/>
      <w:pPr>
        <w:ind w:left="1140" w:hanging="360"/>
      </w:pPr>
      <w:rPr>
        <w:rFonts w:ascii="Symbol" w:hAnsi="Symbol"/>
      </w:rPr>
    </w:lvl>
    <w:lvl w:ilvl="2" w:tplc="1292AADC">
      <w:start w:val="1"/>
      <w:numFmt w:val="bullet"/>
      <w:lvlText w:val=""/>
      <w:lvlJc w:val="left"/>
      <w:pPr>
        <w:ind w:left="1140" w:hanging="360"/>
      </w:pPr>
      <w:rPr>
        <w:rFonts w:ascii="Symbol" w:hAnsi="Symbol"/>
      </w:rPr>
    </w:lvl>
    <w:lvl w:ilvl="3" w:tplc="61A67384">
      <w:start w:val="1"/>
      <w:numFmt w:val="bullet"/>
      <w:lvlText w:val=""/>
      <w:lvlJc w:val="left"/>
      <w:pPr>
        <w:ind w:left="1140" w:hanging="360"/>
      </w:pPr>
      <w:rPr>
        <w:rFonts w:ascii="Symbol" w:hAnsi="Symbol"/>
      </w:rPr>
    </w:lvl>
    <w:lvl w:ilvl="4" w:tplc="1C7AFB62">
      <w:start w:val="1"/>
      <w:numFmt w:val="bullet"/>
      <w:lvlText w:val=""/>
      <w:lvlJc w:val="left"/>
      <w:pPr>
        <w:ind w:left="1140" w:hanging="360"/>
      </w:pPr>
      <w:rPr>
        <w:rFonts w:ascii="Symbol" w:hAnsi="Symbol"/>
      </w:rPr>
    </w:lvl>
    <w:lvl w:ilvl="5" w:tplc="9D2C27E6">
      <w:start w:val="1"/>
      <w:numFmt w:val="bullet"/>
      <w:lvlText w:val=""/>
      <w:lvlJc w:val="left"/>
      <w:pPr>
        <w:ind w:left="1140" w:hanging="360"/>
      </w:pPr>
      <w:rPr>
        <w:rFonts w:ascii="Symbol" w:hAnsi="Symbol"/>
      </w:rPr>
    </w:lvl>
    <w:lvl w:ilvl="6" w:tplc="10FE21E2">
      <w:start w:val="1"/>
      <w:numFmt w:val="bullet"/>
      <w:lvlText w:val=""/>
      <w:lvlJc w:val="left"/>
      <w:pPr>
        <w:ind w:left="1140" w:hanging="360"/>
      </w:pPr>
      <w:rPr>
        <w:rFonts w:ascii="Symbol" w:hAnsi="Symbol"/>
      </w:rPr>
    </w:lvl>
    <w:lvl w:ilvl="7" w:tplc="2A44EE72">
      <w:start w:val="1"/>
      <w:numFmt w:val="bullet"/>
      <w:lvlText w:val=""/>
      <w:lvlJc w:val="left"/>
      <w:pPr>
        <w:ind w:left="1140" w:hanging="360"/>
      </w:pPr>
      <w:rPr>
        <w:rFonts w:ascii="Symbol" w:hAnsi="Symbol"/>
      </w:rPr>
    </w:lvl>
    <w:lvl w:ilvl="8" w:tplc="55701A52">
      <w:start w:val="1"/>
      <w:numFmt w:val="bullet"/>
      <w:lvlText w:val=""/>
      <w:lvlJc w:val="left"/>
      <w:pPr>
        <w:ind w:left="1140" w:hanging="360"/>
      </w:pPr>
      <w:rPr>
        <w:rFonts w:ascii="Symbol" w:hAnsi="Symbol"/>
      </w:rPr>
    </w:lvl>
  </w:abstractNum>
  <w:abstractNum w:abstractNumId="14" w15:restartNumberingAfterBreak="0">
    <w:nsid w:val="3A867234"/>
    <w:multiLevelType w:val="hybridMultilevel"/>
    <w:tmpl w:val="F99C9958"/>
    <w:lvl w:ilvl="0" w:tplc="FFFFFFFF">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E2FC8"/>
    <w:multiLevelType w:val="hybridMultilevel"/>
    <w:tmpl w:val="5E322E7C"/>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7362B9"/>
    <w:multiLevelType w:val="hybridMultilevel"/>
    <w:tmpl w:val="1F06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991181"/>
    <w:multiLevelType w:val="hybridMultilevel"/>
    <w:tmpl w:val="16A89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C736FA"/>
    <w:multiLevelType w:val="hybridMultilevel"/>
    <w:tmpl w:val="F35EDCC8"/>
    <w:lvl w:ilvl="0" w:tplc="FFFFFFFF">
      <w:start w:val="1"/>
      <w:numFmt w:val="decimal"/>
      <w:lvlText w:val="%1."/>
      <w:lvlJc w:val="left"/>
      <w:pPr>
        <w:ind w:left="720" w:hanging="360"/>
      </w:pPr>
      <w:rPr>
        <w:rFonts w:asciiTheme="minorHAnsi" w:eastAsia="Times New Roman" w:hAnsiTheme="minorHAnsi"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410044"/>
    <w:multiLevelType w:val="hybridMultilevel"/>
    <w:tmpl w:val="C00E69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C384FF1"/>
    <w:multiLevelType w:val="hybridMultilevel"/>
    <w:tmpl w:val="0A8E3BF8"/>
    <w:lvl w:ilvl="0" w:tplc="6F081854">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A31694"/>
    <w:multiLevelType w:val="hybridMultilevel"/>
    <w:tmpl w:val="D794C20E"/>
    <w:lvl w:ilvl="0" w:tplc="408823C2">
      <w:start w:val="1"/>
      <w:numFmt w:val="bullet"/>
      <w:lvlText w:val=""/>
      <w:lvlJc w:val="left"/>
      <w:pPr>
        <w:ind w:left="1140" w:hanging="360"/>
      </w:pPr>
      <w:rPr>
        <w:rFonts w:ascii="Symbol" w:hAnsi="Symbol"/>
      </w:rPr>
    </w:lvl>
    <w:lvl w:ilvl="1" w:tplc="536E304E">
      <w:start w:val="1"/>
      <w:numFmt w:val="bullet"/>
      <w:lvlText w:val=""/>
      <w:lvlJc w:val="left"/>
      <w:pPr>
        <w:ind w:left="1140" w:hanging="360"/>
      </w:pPr>
      <w:rPr>
        <w:rFonts w:ascii="Symbol" w:hAnsi="Symbol"/>
      </w:rPr>
    </w:lvl>
    <w:lvl w:ilvl="2" w:tplc="933CE246">
      <w:start w:val="1"/>
      <w:numFmt w:val="bullet"/>
      <w:lvlText w:val=""/>
      <w:lvlJc w:val="left"/>
      <w:pPr>
        <w:ind w:left="1140" w:hanging="360"/>
      </w:pPr>
      <w:rPr>
        <w:rFonts w:ascii="Symbol" w:hAnsi="Symbol"/>
      </w:rPr>
    </w:lvl>
    <w:lvl w:ilvl="3" w:tplc="32287430">
      <w:start w:val="1"/>
      <w:numFmt w:val="bullet"/>
      <w:lvlText w:val=""/>
      <w:lvlJc w:val="left"/>
      <w:pPr>
        <w:ind w:left="1140" w:hanging="360"/>
      </w:pPr>
      <w:rPr>
        <w:rFonts w:ascii="Symbol" w:hAnsi="Symbol"/>
      </w:rPr>
    </w:lvl>
    <w:lvl w:ilvl="4" w:tplc="DCBEE8FC">
      <w:start w:val="1"/>
      <w:numFmt w:val="bullet"/>
      <w:lvlText w:val=""/>
      <w:lvlJc w:val="left"/>
      <w:pPr>
        <w:ind w:left="1140" w:hanging="360"/>
      </w:pPr>
      <w:rPr>
        <w:rFonts w:ascii="Symbol" w:hAnsi="Symbol"/>
      </w:rPr>
    </w:lvl>
    <w:lvl w:ilvl="5" w:tplc="C734B2BE">
      <w:start w:val="1"/>
      <w:numFmt w:val="bullet"/>
      <w:lvlText w:val=""/>
      <w:lvlJc w:val="left"/>
      <w:pPr>
        <w:ind w:left="1140" w:hanging="360"/>
      </w:pPr>
      <w:rPr>
        <w:rFonts w:ascii="Symbol" w:hAnsi="Symbol"/>
      </w:rPr>
    </w:lvl>
    <w:lvl w:ilvl="6" w:tplc="9F12E518">
      <w:start w:val="1"/>
      <w:numFmt w:val="bullet"/>
      <w:lvlText w:val=""/>
      <w:lvlJc w:val="left"/>
      <w:pPr>
        <w:ind w:left="1140" w:hanging="360"/>
      </w:pPr>
      <w:rPr>
        <w:rFonts w:ascii="Symbol" w:hAnsi="Symbol"/>
      </w:rPr>
    </w:lvl>
    <w:lvl w:ilvl="7" w:tplc="54EC3C92">
      <w:start w:val="1"/>
      <w:numFmt w:val="bullet"/>
      <w:lvlText w:val=""/>
      <w:lvlJc w:val="left"/>
      <w:pPr>
        <w:ind w:left="1140" w:hanging="360"/>
      </w:pPr>
      <w:rPr>
        <w:rFonts w:ascii="Symbol" w:hAnsi="Symbol"/>
      </w:rPr>
    </w:lvl>
    <w:lvl w:ilvl="8" w:tplc="27C2BBA0">
      <w:start w:val="1"/>
      <w:numFmt w:val="bullet"/>
      <w:lvlText w:val=""/>
      <w:lvlJc w:val="left"/>
      <w:pPr>
        <w:ind w:left="1140" w:hanging="360"/>
      </w:pPr>
      <w:rPr>
        <w:rFonts w:ascii="Symbol" w:hAnsi="Symbol"/>
      </w:rPr>
    </w:lvl>
  </w:abstractNum>
  <w:abstractNum w:abstractNumId="23" w15:restartNumberingAfterBreak="0">
    <w:nsid w:val="4FB17EA0"/>
    <w:multiLevelType w:val="hybridMultilevel"/>
    <w:tmpl w:val="08286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C67CF"/>
    <w:multiLevelType w:val="hybridMultilevel"/>
    <w:tmpl w:val="8452C828"/>
    <w:lvl w:ilvl="0" w:tplc="9BEEA154">
      <w:start w:val="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255FD9"/>
    <w:multiLevelType w:val="hybridMultilevel"/>
    <w:tmpl w:val="B5B45FD8"/>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C464ED"/>
    <w:multiLevelType w:val="hybridMultilevel"/>
    <w:tmpl w:val="362CAC08"/>
    <w:lvl w:ilvl="0" w:tplc="1C7E5E30">
      <w:start w:val="1"/>
      <w:numFmt w:val="bullet"/>
      <w:lvlText w:val=""/>
      <w:lvlJc w:val="left"/>
      <w:pPr>
        <w:ind w:left="1140" w:hanging="360"/>
      </w:pPr>
      <w:rPr>
        <w:rFonts w:ascii="Symbol" w:hAnsi="Symbol"/>
      </w:rPr>
    </w:lvl>
    <w:lvl w:ilvl="1" w:tplc="D0D4D3C0">
      <w:start w:val="1"/>
      <w:numFmt w:val="bullet"/>
      <w:lvlText w:val=""/>
      <w:lvlJc w:val="left"/>
      <w:pPr>
        <w:ind w:left="1140" w:hanging="360"/>
      </w:pPr>
      <w:rPr>
        <w:rFonts w:ascii="Symbol" w:hAnsi="Symbol"/>
      </w:rPr>
    </w:lvl>
    <w:lvl w:ilvl="2" w:tplc="1E121C50">
      <w:start w:val="1"/>
      <w:numFmt w:val="bullet"/>
      <w:lvlText w:val=""/>
      <w:lvlJc w:val="left"/>
      <w:pPr>
        <w:ind w:left="1140" w:hanging="360"/>
      </w:pPr>
      <w:rPr>
        <w:rFonts w:ascii="Symbol" w:hAnsi="Symbol"/>
      </w:rPr>
    </w:lvl>
    <w:lvl w:ilvl="3" w:tplc="9FCA7CE6">
      <w:start w:val="1"/>
      <w:numFmt w:val="bullet"/>
      <w:lvlText w:val=""/>
      <w:lvlJc w:val="left"/>
      <w:pPr>
        <w:ind w:left="1140" w:hanging="360"/>
      </w:pPr>
      <w:rPr>
        <w:rFonts w:ascii="Symbol" w:hAnsi="Symbol"/>
      </w:rPr>
    </w:lvl>
    <w:lvl w:ilvl="4" w:tplc="FEBC0E9A">
      <w:start w:val="1"/>
      <w:numFmt w:val="bullet"/>
      <w:lvlText w:val=""/>
      <w:lvlJc w:val="left"/>
      <w:pPr>
        <w:ind w:left="1140" w:hanging="360"/>
      </w:pPr>
      <w:rPr>
        <w:rFonts w:ascii="Symbol" w:hAnsi="Symbol"/>
      </w:rPr>
    </w:lvl>
    <w:lvl w:ilvl="5" w:tplc="A802FFB4">
      <w:start w:val="1"/>
      <w:numFmt w:val="bullet"/>
      <w:lvlText w:val=""/>
      <w:lvlJc w:val="left"/>
      <w:pPr>
        <w:ind w:left="1140" w:hanging="360"/>
      </w:pPr>
      <w:rPr>
        <w:rFonts w:ascii="Symbol" w:hAnsi="Symbol"/>
      </w:rPr>
    </w:lvl>
    <w:lvl w:ilvl="6" w:tplc="395A90C2">
      <w:start w:val="1"/>
      <w:numFmt w:val="bullet"/>
      <w:lvlText w:val=""/>
      <w:lvlJc w:val="left"/>
      <w:pPr>
        <w:ind w:left="1140" w:hanging="360"/>
      </w:pPr>
      <w:rPr>
        <w:rFonts w:ascii="Symbol" w:hAnsi="Symbol"/>
      </w:rPr>
    </w:lvl>
    <w:lvl w:ilvl="7" w:tplc="0AAE0A34">
      <w:start w:val="1"/>
      <w:numFmt w:val="bullet"/>
      <w:lvlText w:val=""/>
      <w:lvlJc w:val="left"/>
      <w:pPr>
        <w:ind w:left="1140" w:hanging="360"/>
      </w:pPr>
      <w:rPr>
        <w:rFonts w:ascii="Symbol" w:hAnsi="Symbol"/>
      </w:rPr>
    </w:lvl>
    <w:lvl w:ilvl="8" w:tplc="AD10D8B2">
      <w:start w:val="1"/>
      <w:numFmt w:val="bullet"/>
      <w:lvlText w:val=""/>
      <w:lvlJc w:val="left"/>
      <w:pPr>
        <w:ind w:left="1140" w:hanging="360"/>
      </w:pPr>
      <w:rPr>
        <w:rFonts w:ascii="Symbol" w:hAnsi="Symbol"/>
      </w:rPr>
    </w:lvl>
  </w:abstractNum>
  <w:abstractNum w:abstractNumId="27" w15:restartNumberingAfterBreak="0">
    <w:nsid w:val="56DF7F25"/>
    <w:multiLevelType w:val="hybridMultilevel"/>
    <w:tmpl w:val="155A8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E16A1"/>
    <w:multiLevelType w:val="hybridMultilevel"/>
    <w:tmpl w:val="CDCE097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7527DD"/>
    <w:multiLevelType w:val="hybridMultilevel"/>
    <w:tmpl w:val="82B85C9A"/>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E265B"/>
    <w:multiLevelType w:val="hybridMultilevel"/>
    <w:tmpl w:val="FD32243C"/>
    <w:lvl w:ilvl="0" w:tplc="FFFFFFFF">
      <w:start w:val="1"/>
      <w:numFmt w:val="decimal"/>
      <w:lvlText w:val="%1."/>
      <w:lvlJc w:val="left"/>
      <w:pPr>
        <w:ind w:left="720" w:hanging="360"/>
      </w:pPr>
      <w:rPr>
        <w:rFonts w:asciiTheme="minorHAnsi" w:eastAsia="Times New Roman" w:hAnsiTheme="minorHAnsi"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AC683E"/>
    <w:multiLevelType w:val="hybridMultilevel"/>
    <w:tmpl w:val="B7826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F143C0"/>
    <w:multiLevelType w:val="hybridMultilevel"/>
    <w:tmpl w:val="D9EA6F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5A5207"/>
    <w:multiLevelType w:val="multilevel"/>
    <w:tmpl w:val="35B275C0"/>
    <w:lvl w:ilvl="0">
      <w:start w:val="1"/>
      <w:numFmt w:val="decimal"/>
      <w:pStyle w:val="ListNumber"/>
      <w:lvlText w:val="%1."/>
      <w:lvlJc w:val="left"/>
      <w:pPr>
        <w:ind w:left="1060" w:hanging="360"/>
      </w:pPr>
    </w:lvl>
    <w:lvl w:ilvl="1">
      <w:start w:val="2"/>
      <w:numFmt w:val="decimal"/>
      <w:isLgl/>
      <w:lvlText w:val="%1.%2"/>
      <w:lvlJc w:val="left"/>
      <w:pPr>
        <w:ind w:left="1420" w:hanging="720"/>
      </w:pPr>
      <w:rPr>
        <w:rFonts w:hint="default"/>
      </w:rPr>
    </w:lvl>
    <w:lvl w:ilvl="2">
      <w:start w:val="1"/>
      <w:numFmt w:val="decimal"/>
      <w:isLgl/>
      <w:lvlText w:val="%1.%2.%3"/>
      <w:lvlJc w:val="left"/>
      <w:pPr>
        <w:ind w:left="1780" w:hanging="1080"/>
      </w:pPr>
      <w:rPr>
        <w:rFonts w:hint="default"/>
      </w:rPr>
    </w:lvl>
    <w:lvl w:ilvl="3">
      <w:start w:val="1"/>
      <w:numFmt w:val="decimal"/>
      <w:isLgl/>
      <w:lvlText w:val="%1.%2.%3.%4"/>
      <w:lvlJc w:val="left"/>
      <w:pPr>
        <w:ind w:left="2140" w:hanging="1440"/>
      </w:pPr>
      <w:rPr>
        <w:rFonts w:hint="default"/>
      </w:rPr>
    </w:lvl>
    <w:lvl w:ilvl="4">
      <w:start w:val="1"/>
      <w:numFmt w:val="decimal"/>
      <w:isLgl/>
      <w:lvlText w:val="%1.%2.%3.%4.%5"/>
      <w:lvlJc w:val="left"/>
      <w:pPr>
        <w:ind w:left="2500" w:hanging="1800"/>
      </w:pPr>
      <w:rPr>
        <w:rFonts w:hint="default"/>
      </w:rPr>
    </w:lvl>
    <w:lvl w:ilvl="5">
      <w:start w:val="1"/>
      <w:numFmt w:val="decimal"/>
      <w:isLgl/>
      <w:lvlText w:val="%1.%2.%3.%4.%5.%6"/>
      <w:lvlJc w:val="left"/>
      <w:pPr>
        <w:ind w:left="2860" w:hanging="2160"/>
      </w:pPr>
      <w:rPr>
        <w:rFonts w:hint="default"/>
      </w:rPr>
    </w:lvl>
    <w:lvl w:ilvl="6">
      <w:start w:val="1"/>
      <w:numFmt w:val="decimal"/>
      <w:isLgl/>
      <w:lvlText w:val="%1.%2.%3.%4.%5.%6.%7"/>
      <w:lvlJc w:val="left"/>
      <w:pPr>
        <w:ind w:left="2860" w:hanging="2160"/>
      </w:pPr>
      <w:rPr>
        <w:rFonts w:hint="default"/>
      </w:rPr>
    </w:lvl>
    <w:lvl w:ilvl="7">
      <w:start w:val="1"/>
      <w:numFmt w:val="decimal"/>
      <w:isLgl/>
      <w:lvlText w:val="%1.%2.%3.%4.%5.%6.%7.%8"/>
      <w:lvlJc w:val="left"/>
      <w:pPr>
        <w:ind w:left="3220" w:hanging="2520"/>
      </w:pPr>
      <w:rPr>
        <w:rFonts w:hint="default"/>
      </w:rPr>
    </w:lvl>
    <w:lvl w:ilvl="8">
      <w:start w:val="1"/>
      <w:numFmt w:val="decimal"/>
      <w:isLgl/>
      <w:lvlText w:val="%1.%2.%3.%4.%5.%6.%7.%8.%9"/>
      <w:lvlJc w:val="left"/>
      <w:pPr>
        <w:ind w:left="3580" w:hanging="2880"/>
      </w:pPr>
      <w:rPr>
        <w:rFonts w:hint="default"/>
      </w:rPr>
    </w:lvl>
  </w:abstractNum>
  <w:abstractNum w:abstractNumId="34" w15:restartNumberingAfterBreak="0">
    <w:nsid w:val="63F87339"/>
    <w:multiLevelType w:val="hybridMultilevel"/>
    <w:tmpl w:val="2AE0480C"/>
    <w:lvl w:ilvl="0" w:tplc="57E09018">
      <w:start w:val="1"/>
      <w:numFmt w:val="decimal"/>
      <w:lvlText w:val="%1."/>
      <w:lvlJc w:val="left"/>
      <w:pPr>
        <w:ind w:left="720" w:hanging="360"/>
      </w:pPr>
      <w:rPr>
        <w:rFonts w:asciiTheme="minorHAnsi" w:eastAsia="Times New Roman" w:hAnsiTheme="minorHAnsi" w:cs="Aria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35589C"/>
    <w:multiLevelType w:val="hybridMultilevel"/>
    <w:tmpl w:val="E2822C94"/>
    <w:lvl w:ilvl="0" w:tplc="7AB6F9E8">
      <w:start w:val="1"/>
      <w:numFmt w:val="bullet"/>
      <w:lvlText w:val=""/>
      <w:lvlJc w:val="left"/>
      <w:pPr>
        <w:ind w:left="720" w:hanging="360"/>
      </w:pPr>
      <w:rPr>
        <w:rFonts w:ascii="Symbol" w:hAnsi="Symbol" w:hint="default"/>
      </w:rPr>
    </w:lvl>
    <w:lvl w:ilvl="1" w:tplc="D7B84D6C">
      <w:start w:val="1"/>
      <w:numFmt w:val="bullet"/>
      <w:lvlText w:val="o"/>
      <w:lvlJc w:val="left"/>
      <w:pPr>
        <w:ind w:left="1440" w:hanging="360"/>
      </w:pPr>
      <w:rPr>
        <w:rFonts w:ascii="Courier New" w:hAnsi="Courier New" w:hint="default"/>
      </w:rPr>
    </w:lvl>
    <w:lvl w:ilvl="2" w:tplc="8A489264">
      <w:start w:val="1"/>
      <w:numFmt w:val="bullet"/>
      <w:lvlText w:val=""/>
      <w:lvlJc w:val="left"/>
      <w:pPr>
        <w:ind w:left="2160" w:hanging="360"/>
      </w:pPr>
      <w:rPr>
        <w:rFonts w:ascii="Wingdings" w:hAnsi="Wingdings" w:hint="default"/>
      </w:rPr>
    </w:lvl>
    <w:lvl w:ilvl="3" w:tplc="A546D7D0">
      <w:start w:val="1"/>
      <w:numFmt w:val="bullet"/>
      <w:lvlText w:val=""/>
      <w:lvlJc w:val="left"/>
      <w:pPr>
        <w:ind w:left="2880" w:hanging="360"/>
      </w:pPr>
      <w:rPr>
        <w:rFonts w:ascii="Symbol" w:hAnsi="Symbol" w:hint="default"/>
      </w:rPr>
    </w:lvl>
    <w:lvl w:ilvl="4" w:tplc="E4621766">
      <w:start w:val="1"/>
      <w:numFmt w:val="bullet"/>
      <w:lvlText w:val="o"/>
      <w:lvlJc w:val="left"/>
      <w:pPr>
        <w:ind w:left="3600" w:hanging="360"/>
      </w:pPr>
      <w:rPr>
        <w:rFonts w:ascii="Courier New" w:hAnsi="Courier New" w:hint="default"/>
      </w:rPr>
    </w:lvl>
    <w:lvl w:ilvl="5" w:tplc="0F36EB80">
      <w:start w:val="1"/>
      <w:numFmt w:val="bullet"/>
      <w:lvlText w:val=""/>
      <w:lvlJc w:val="left"/>
      <w:pPr>
        <w:ind w:left="4320" w:hanging="360"/>
      </w:pPr>
      <w:rPr>
        <w:rFonts w:ascii="Wingdings" w:hAnsi="Wingdings" w:hint="default"/>
      </w:rPr>
    </w:lvl>
    <w:lvl w:ilvl="6" w:tplc="569ACB9A">
      <w:start w:val="1"/>
      <w:numFmt w:val="bullet"/>
      <w:lvlText w:val=""/>
      <w:lvlJc w:val="left"/>
      <w:pPr>
        <w:ind w:left="5040" w:hanging="360"/>
      </w:pPr>
      <w:rPr>
        <w:rFonts w:ascii="Symbol" w:hAnsi="Symbol" w:hint="default"/>
      </w:rPr>
    </w:lvl>
    <w:lvl w:ilvl="7" w:tplc="56F44BFE">
      <w:start w:val="1"/>
      <w:numFmt w:val="bullet"/>
      <w:lvlText w:val="o"/>
      <w:lvlJc w:val="left"/>
      <w:pPr>
        <w:ind w:left="5760" w:hanging="360"/>
      </w:pPr>
      <w:rPr>
        <w:rFonts w:ascii="Courier New" w:hAnsi="Courier New" w:hint="default"/>
      </w:rPr>
    </w:lvl>
    <w:lvl w:ilvl="8" w:tplc="BFA6FDB4">
      <w:start w:val="1"/>
      <w:numFmt w:val="bullet"/>
      <w:lvlText w:val=""/>
      <w:lvlJc w:val="left"/>
      <w:pPr>
        <w:ind w:left="6480" w:hanging="360"/>
      </w:pPr>
      <w:rPr>
        <w:rFonts w:ascii="Wingdings" w:hAnsi="Wingdings" w:hint="default"/>
      </w:rPr>
    </w:lvl>
  </w:abstractNum>
  <w:abstractNum w:abstractNumId="36" w15:restartNumberingAfterBreak="0">
    <w:nsid w:val="68530691"/>
    <w:multiLevelType w:val="hybridMultilevel"/>
    <w:tmpl w:val="52EA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31082"/>
    <w:multiLevelType w:val="hybridMultilevel"/>
    <w:tmpl w:val="BE7C3AD2"/>
    <w:lvl w:ilvl="0" w:tplc="F0D4919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11727"/>
    <w:multiLevelType w:val="hybridMultilevel"/>
    <w:tmpl w:val="42B2F73E"/>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754711"/>
    <w:multiLevelType w:val="hybridMultilevel"/>
    <w:tmpl w:val="4838F1F2"/>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1D6F32"/>
    <w:multiLevelType w:val="hybridMultilevel"/>
    <w:tmpl w:val="4C9A3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3F6E77"/>
    <w:multiLevelType w:val="hybridMultilevel"/>
    <w:tmpl w:val="FD32243C"/>
    <w:lvl w:ilvl="0" w:tplc="FFFFFFFF">
      <w:start w:val="1"/>
      <w:numFmt w:val="decimal"/>
      <w:lvlText w:val="%1."/>
      <w:lvlJc w:val="left"/>
      <w:pPr>
        <w:ind w:left="720" w:hanging="360"/>
      </w:pPr>
      <w:rPr>
        <w:rFonts w:asciiTheme="minorHAnsi" w:eastAsia="Times New Roman" w:hAnsiTheme="minorHAns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7D3141"/>
    <w:multiLevelType w:val="hybridMultilevel"/>
    <w:tmpl w:val="FD32243C"/>
    <w:lvl w:ilvl="0" w:tplc="FFFFFFFF">
      <w:start w:val="1"/>
      <w:numFmt w:val="decimal"/>
      <w:lvlText w:val="%1."/>
      <w:lvlJc w:val="left"/>
      <w:pPr>
        <w:ind w:left="720" w:hanging="360"/>
      </w:pPr>
      <w:rPr>
        <w:rFonts w:asciiTheme="minorHAnsi" w:eastAsia="Times New Roman" w:hAnsi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935F2D"/>
    <w:multiLevelType w:val="hybridMultilevel"/>
    <w:tmpl w:val="42B2F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5B4438"/>
    <w:multiLevelType w:val="hybridMultilevel"/>
    <w:tmpl w:val="04242416"/>
    <w:lvl w:ilvl="0" w:tplc="F82065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9826B6"/>
    <w:multiLevelType w:val="hybridMultilevel"/>
    <w:tmpl w:val="A2C28BA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9120284"/>
    <w:multiLevelType w:val="hybridMultilevel"/>
    <w:tmpl w:val="7C78AD4A"/>
    <w:lvl w:ilvl="0" w:tplc="64266708">
      <w:start w:val="1"/>
      <w:numFmt w:val="bullet"/>
      <w:lvlText w:val=""/>
      <w:lvlJc w:val="left"/>
      <w:pPr>
        <w:ind w:left="1140" w:hanging="360"/>
      </w:pPr>
      <w:rPr>
        <w:rFonts w:ascii="Symbol" w:hAnsi="Symbol"/>
      </w:rPr>
    </w:lvl>
    <w:lvl w:ilvl="1" w:tplc="227C536E">
      <w:start w:val="1"/>
      <w:numFmt w:val="bullet"/>
      <w:lvlText w:val=""/>
      <w:lvlJc w:val="left"/>
      <w:pPr>
        <w:ind w:left="1140" w:hanging="360"/>
      </w:pPr>
      <w:rPr>
        <w:rFonts w:ascii="Symbol" w:hAnsi="Symbol"/>
      </w:rPr>
    </w:lvl>
    <w:lvl w:ilvl="2" w:tplc="1842F060">
      <w:start w:val="1"/>
      <w:numFmt w:val="bullet"/>
      <w:lvlText w:val=""/>
      <w:lvlJc w:val="left"/>
      <w:pPr>
        <w:ind w:left="1140" w:hanging="360"/>
      </w:pPr>
      <w:rPr>
        <w:rFonts w:ascii="Symbol" w:hAnsi="Symbol"/>
      </w:rPr>
    </w:lvl>
    <w:lvl w:ilvl="3" w:tplc="142C2624">
      <w:start w:val="1"/>
      <w:numFmt w:val="bullet"/>
      <w:lvlText w:val=""/>
      <w:lvlJc w:val="left"/>
      <w:pPr>
        <w:ind w:left="1140" w:hanging="360"/>
      </w:pPr>
      <w:rPr>
        <w:rFonts w:ascii="Symbol" w:hAnsi="Symbol"/>
      </w:rPr>
    </w:lvl>
    <w:lvl w:ilvl="4" w:tplc="A8FC5202">
      <w:start w:val="1"/>
      <w:numFmt w:val="bullet"/>
      <w:lvlText w:val=""/>
      <w:lvlJc w:val="left"/>
      <w:pPr>
        <w:ind w:left="1140" w:hanging="360"/>
      </w:pPr>
      <w:rPr>
        <w:rFonts w:ascii="Symbol" w:hAnsi="Symbol"/>
      </w:rPr>
    </w:lvl>
    <w:lvl w:ilvl="5" w:tplc="848C7354">
      <w:start w:val="1"/>
      <w:numFmt w:val="bullet"/>
      <w:lvlText w:val=""/>
      <w:lvlJc w:val="left"/>
      <w:pPr>
        <w:ind w:left="1140" w:hanging="360"/>
      </w:pPr>
      <w:rPr>
        <w:rFonts w:ascii="Symbol" w:hAnsi="Symbol"/>
      </w:rPr>
    </w:lvl>
    <w:lvl w:ilvl="6" w:tplc="DAACA5E6">
      <w:start w:val="1"/>
      <w:numFmt w:val="bullet"/>
      <w:lvlText w:val=""/>
      <w:lvlJc w:val="left"/>
      <w:pPr>
        <w:ind w:left="1140" w:hanging="360"/>
      </w:pPr>
      <w:rPr>
        <w:rFonts w:ascii="Symbol" w:hAnsi="Symbol"/>
      </w:rPr>
    </w:lvl>
    <w:lvl w:ilvl="7" w:tplc="1B6E8D04">
      <w:start w:val="1"/>
      <w:numFmt w:val="bullet"/>
      <w:lvlText w:val=""/>
      <w:lvlJc w:val="left"/>
      <w:pPr>
        <w:ind w:left="1140" w:hanging="360"/>
      </w:pPr>
      <w:rPr>
        <w:rFonts w:ascii="Symbol" w:hAnsi="Symbol"/>
      </w:rPr>
    </w:lvl>
    <w:lvl w:ilvl="8" w:tplc="400099FA">
      <w:start w:val="1"/>
      <w:numFmt w:val="bullet"/>
      <w:lvlText w:val=""/>
      <w:lvlJc w:val="left"/>
      <w:pPr>
        <w:ind w:left="1140" w:hanging="360"/>
      </w:pPr>
      <w:rPr>
        <w:rFonts w:ascii="Symbol" w:hAnsi="Symbol"/>
      </w:rPr>
    </w:lvl>
  </w:abstractNum>
  <w:abstractNum w:abstractNumId="47" w15:restartNumberingAfterBreak="0">
    <w:nsid w:val="7A782B45"/>
    <w:multiLevelType w:val="hybridMultilevel"/>
    <w:tmpl w:val="2A846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BCD3D04"/>
    <w:multiLevelType w:val="hybridMultilevel"/>
    <w:tmpl w:val="FDA0A420"/>
    <w:lvl w:ilvl="0" w:tplc="EFF4E57C">
      <w:start w:val="1"/>
      <w:numFmt w:val="bullet"/>
      <w:lvlText w:val=""/>
      <w:lvlJc w:val="left"/>
      <w:pPr>
        <w:ind w:left="1140" w:hanging="360"/>
      </w:pPr>
      <w:rPr>
        <w:rFonts w:ascii="Symbol" w:hAnsi="Symbol"/>
      </w:rPr>
    </w:lvl>
    <w:lvl w:ilvl="1" w:tplc="66B4A282">
      <w:start w:val="1"/>
      <w:numFmt w:val="bullet"/>
      <w:lvlText w:val=""/>
      <w:lvlJc w:val="left"/>
      <w:pPr>
        <w:ind w:left="1140" w:hanging="360"/>
      </w:pPr>
      <w:rPr>
        <w:rFonts w:ascii="Symbol" w:hAnsi="Symbol"/>
      </w:rPr>
    </w:lvl>
    <w:lvl w:ilvl="2" w:tplc="D750D706">
      <w:start w:val="1"/>
      <w:numFmt w:val="bullet"/>
      <w:lvlText w:val=""/>
      <w:lvlJc w:val="left"/>
      <w:pPr>
        <w:ind w:left="1140" w:hanging="360"/>
      </w:pPr>
      <w:rPr>
        <w:rFonts w:ascii="Symbol" w:hAnsi="Symbol"/>
      </w:rPr>
    </w:lvl>
    <w:lvl w:ilvl="3" w:tplc="8DDCD4B0">
      <w:start w:val="1"/>
      <w:numFmt w:val="bullet"/>
      <w:lvlText w:val=""/>
      <w:lvlJc w:val="left"/>
      <w:pPr>
        <w:ind w:left="1140" w:hanging="360"/>
      </w:pPr>
      <w:rPr>
        <w:rFonts w:ascii="Symbol" w:hAnsi="Symbol"/>
      </w:rPr>
    </w:lvl>
    <w:lvl w:ilvl="4" w:tplc="E050DEC8">
      <w:start w:val="1"/>
      <w:numFmt w:val="bullet"/>
      <w:lvlText w:val=""/>
      <w:lvlJc w:val="left"/>
      <w:pPr>
        <w:ind w:left="1140" w:hanging="360"/>
      </w:pPr>
      <w:rPr>
        <w:rFonts w:ascii="Symbol" w:hAnsi="Symbol"/>
      </w:rPr>
    </w:lvl>
    <w:lvl w:ilvl="5" w:tplc="1E52900E">
      <w:start w:val="1"/>
      <w:numFmt w:val="bullet"/>
      <w:lvlText w:val=""/>
      <w:lvlJc w:val="left"/>
      <w:pPr>
        <w:ind w:left="1140" w:hanging="360"/>
      </w:pPr>
      <w:rPr>
        <w:rFonts w:ascii="Symbol" w:hAnsi="Symbol"/>
      </w:rPr>
    </w:lvl>
    <w:lvl w:ilvl="6" w:tplc="D45207E8">
      <w:start w:val="1"/>
      <w:numFmt w:val="bullet"/>
      <w:lvlText w:val=""/>
      <w:lvlJc w:val="left"/>
      <w:pPr>
        <w:ind w:left="1140" w:hanging="360"/>
      </w:pPr>
      <w:rPr>
        <w:rFonts w:ascii="Symbol" w:hAnsi="Symbol"/>
      </w:rPr>
    </w:lvl>
    <w:lvl w:ilvl="7" w:tplc="9A649924">
      <w:start w:val="1"/>
      <w:numFmt w:val="bullet"/>
      <w:lvlText w:val=""/>
      <w:lvlJc w:val="left"/>
      <w:pPr>
        <w:ind w:left="1140" w:hanging="360"/>
      </w:pPr>
      <w:rPr>
        <w:rFonts w:ascii="Symbol" w:hAnsi="Symbol"/>
      </w:rPr>
    </w:lvl>
    <w:lvl w:ilvl="8" w:tplc="62E2EDBC">
      <w:start w:val="1"/>
      <w:numFmt w:val="bullet"/>
      <w:lvlText w:val=""/>
      <w:lvlJc w:val="left"/>
      <w:pPr>
        <w:ind w:left="1140" w:hanging="360"/>
      </w:pPr>
      <w:rPr>
        <w:rFonts w:ascii="Symbol" w:hAnsi="Symbol"/>
      </w:rPr>
    </w:lvl>
  </w:abstractNum>
  <w:abstractNum w:abstractNumId="49"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6567765">
    <w:abstractNumId w:val="35"/>
  </w:num>
  <w:num w:numId="2" w16cid:durableId="349187259">
    <w:abstractNumId w:val="37"/>
  </w:num>
  <w:num w:numId="3" w16cid:durableId="582569789">
    <w:abstractNumId w:val="16"/>
  </w:num>
  <w:num w:numId="4" w16cid:durableId="505291374">
    <w:abstractNumId w:val="33"/>
  </w:num>
  <w:num w:numId="5" w16cid:durableId="1697847764">
    <w:abstractNumId w:val="49"/>
  </w:num>
  <w:num w:numId="6" w16cid:durableId="300352396">
    <w:abstractNumId w:val="14"/>
  </w:num>
  <w:num w:numId="7" w16cid:durableId="1027028970">
    <w:abstractNumId w:val="24"/>
  </w:num>
  <w:num w:numId="8" w16cid:durableId="1459908207">
    <w:abstractNumId w:val="1"/>
  </w:num>
  <w:num w:numId="9" w16cid:durableId="620846961">
    <w:abstractNumId w:val="11"/>
  </w:num>
  <w:num w:numId="10" w16cid:durableId="735324571">
    <w:abstractNumId w:val="8"/>
  </w:num>
  <w:num w:numId="11" w16cid:durableId="562181984">
    <w:abstractNumId w:val="6"/>
  </w:num>
  <w:num w:numId="12" w16cid:durableId="1594437307">
    <w:abstractNumId w:val="36"/>
  </w:num>
  <w:num w:numId="13" w16cid:durableId="818621071">
    <w:abstractNumId w:val="31"/>
  </w:num>
  <w:num w:numId="14" w16cid:durableId="1064260329">
    <w:abstractNumId w:val="47"/>
  </w:num>
  <w:num w:numId="15" w16cid:durableId="620235367">
    <w:abstractNumId w:val="23"/>
  </w:num>
  <w:num w:numId="16" w16cid:durableId="44836624">
    <w:abstractNumId w:val="21"/>
  </w:num>
  <w:num w:numId="17" w16cid:durableId="1467312827">
    <w:abstractNumId w:val="45"/>
  </w:num>
  <w:num w:numId="18" w16cid:durableId="1171021910">
    <w:abstractNumId w:val="9"/>
  </w:num>
  <w:num w:numId="19" w16cid:durableId="2058166749">
    <w:abstractNumId w:val="12"/>
  </w:num>
  <w:num w:numId="20" w16cid:durableId="1959601993">
    <w:abstractNumId w:val="27"/>
  </w:num>
  <w:num w:numId="21" w16cid:durableId="1149204219">
    <w:abstractNumId w:val="10"/>
  </w:num>
  <w:num w:numId="22" w16cid:durableId="457070689">
    <w:abstractNumId w:val="20"/>
  </w:num>
  <w:num w:numId="23" w16cid:durableId="1995334096">
    <w:abstractNumId w:val="7"/>
  </w:num>
  <w:num w:numId="24" w16cid:durableId="1364598813">
    <w:abstractNumId w:val="19"/>
  </w:num>
  <w:num w:numId="25" w16cid:durableId="1806699967">
    <w:abstractNumId w:val="5"/>
  </w:num>
  <w:num w:numId="26" w16cid:durableId="477840239">
    <w:abstractNumId w:val="13"/>
  </w:num>
  <w:num w:numId="27" w16cid:durableId="861018652">
    <w:abstractNumId w:val="2"/>
  </w:num>
  <w:num w:numId="28" w16cid:durableId="1356074688">
    <w:abstractNumId w:val="22"/>
  </w:num>
  <w:num w:numId="29" w16cid:durableId="1464883792">
    <w:abstractNumId w:val="46"/>
  </w:num>
  <w:num w:numId="30" w16cid:durableId="1845824521">
    <w:abstractNumId w:val="26"/>
  </w:num>
  <w:num w:numId="31" w16cid:durableId="1742369125">
    <w:abstractNumId w:val="48"/>
  </w:num>
  <w:num w:numId="32" w16cid:durableId="1250774028">
    <w:abstractNumId w:val="3"/>
  </w:num>
  <w:num w:numId="33" w16cid:durableId="1297956793">
    <w:abstractNumId w:val="28"/>
  </w:num>
  <w:num w:numId="34" w16cid:durableId="2001108552">
    <w:abstractNumId w:val="4"/>
  </w:num>
  <w:num w:numId="35" w16cid:durableId="1962688783">
    <w:abstractNumId w:val="18"/>
  </w:num>
  <w:num w:numId="36" w16cid:durableId="1932546554">
    <w:abstractNumId w:val="42"/>
  </w:num>
  <w:num w:numId="37" w16cid:durableId="57099149">
    <w:abstractNumId w:val="17"/>
  </w:num>
  <w:num w:numId="38" w16cid:durableId="1791388949">
    <w:abstractNumId w:val="44"/>
  </w:num>
  <w:num w:numId="39" w16cid:durableId="604462111">
    <w:abstractNumId w:val="32"/>
  </w:num>
  <w:num w:numId="40" w16cid:durableId="542405351">
    <w:abstractNumId w:val="41"/>
  </w:num>
  <w:num w:numId="41" w16cid:durableId="471869534">
    <w:abstractNumId w:val="30"/>
  </w:num>
  <w:num w:numId="42" w16cid:durableId="452482023">
    <w:abstractNumId w:val="34"/>
  </w:num>
  <w:num w:numId="43" w16cid:durableId="706023713">
    <w:abstractNumId w:val="38"/>
  </w:num>
  <w:num w:numId="44" w16cid:durableId="297687023">
    <w:abstractNumId w:val="43"/>
  </w:num>
  <w:num w:numId="45" w16cid:durableId="1381857659">
    <w:abstractNumId w:val="39"/>
  </w:num>
  <w:num w:numId="46" w16cid:durableId="922491807">
    <w:abstractNumId w:val="25"/>
  </w:num>
  <w:num w:numId="47" w16cid:durableId="787771663">
    <w:abstractNumId w:val="0"/>
  </w:num>
  <w:num w:numId="48" w16cid:durableId="281962694">
    <w:abstractNumId w:val="15"/>
  </w:num>
  <w:num w:numId="49" w16cid:durableId="888415769">
    <w:abstractNumId w:val="29"/>
  </w:num>
  <w:num w:numId="50" w16cid:durableId="107859554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CD"/>
    <w:rsid w:val="000001C2"/>
    <w:rsid w:val="00000A50"/>
    <w:rsid w:val="00003B5D"/>
    <w:rsid w:val="00004591"/>
    <w:rsid w:val="00005839"/>
    <w:rsid w:val="00005CE0"/>
    <w:rsid w:val="0001095E"/>
    <w:rsid w:val="000110FA"/>
    <w:rsid w:val="00011219"/>
    <w:rsid w:val="00011B4D"/>
    <w:rsid w:val="00011C9E"/>
    <w:rsid w:val="000123B8"/>
    <w:rsid w:val="00013406"/>
    <w:rsid w:val="00013C4E"/>
    <w:rsid w:val="00014952"/>
    <w:rsid w:val="00014DDA"/>
    <w:rsid w:val="000152AE"/>
    <w:rsid w:val="00015473"/>
    <w:rsid w:val="00015512"/>
    <w:rsid w:val="000166C1"/>
    <w:rsid w:val="00020BB0"/>
    <w:rsid w:val="00020BC1"/>
    <w:rsid w:val="00020D51"/>
    <w:rsid w:val="00021293"/>
    <w:rsid w:val="00022400"/>
    <w:rsid w:val="000233CA"/>
    <w:rsid w:val="000237BA"/>
    <w:rsid w:val="00023B8B"/>
    <w:rsid w:val="00023E99"/>
    <w:rsid w:val="00024323"/>
    <w:rsid w:val="00025378"/>
    <w:rsid w:val="000257EF"/>
    <w:rsid w:val="0002671A"/>
    <w:rsid w:val="00026916"/>
    <w:rsid w:val="00030D4E"/>
    <w:rsid w:val="00031197"/>
    <w:rsid w:val="0003156C"/>
    <w:rsid w:val="00034303"/>
    <w:rsid w:val="000347F5"/>
    <w:rsid w:val="00035385"/>
    <w:rsid w:val="00036B48"/>
    <w:rsid w:val="000372B6"/>
    <w:rsid w:val="000373AC"/>
    <w:rsid w:val="00040B16"/>
    <w:rsid w:val="00040F3A"/>
    <w:rsid w:val="00041A39"/>
    <w:rsid w:val="000455C0"/>
    <w:rsid w:val="0004596E"/>
    <w:rsid w:val="000462A0"/>
    <w:rsid w:val="0004748A"/>
    <w:rsid w:val="00047CAB"/>
    <w:rsid w:val="00047D68"/>
    <w:rsid w:val="00050421"/>
    <w:rsid w:val="00050964"/>
    <w:rsid w:val="000509B9"/>
    <w:rsid w:val="000518AC"/>
    <w:rsid w:val="000518CA"/>
    <w:rsid w:val="0005205A"/>
    <w:rsid w:val="00053788"/>
    <w:rsid w:val="000539FA"/>
    <w:rsid w:val="00053C25"/>
    <w:rsid w:val="00053CFE"/>
    <w:rsid w:val="00054DB7"/>
    <w:rsid w:val="00056437"/>
    <w:rsid w:val="0005660B"/>
    <w:rsid w:val="00057106"/>
    <w:rsid w:val="00057F56"/>
    <w:rsid w:val="00061289"/>
    <w:rsid w:val="00061AAD"/>
    <w:rsid w:val="00061C28"/>
    <w:rsid w:val="00062997"/>
    <w:rsid w:val="00062BCD"/>
    <w:rsid w:val="0006390B"/>
    <w:rsid w:val="00063D6B"/>
    <w:rsid w:val="00064A0E"/>
    <w:rsid w:val="00064DF4"/>
    <w:rsid w:val="00067385"/>
    <w:rsid w:val="00067655"/>
    <w:rsid w:val="00067A62"/>
    <w:rsid w:val="00070E9E"/>
    <w:rsid w:val="000712FE"/>
    <w:rsid w:val="00071469"/>
    <w:rsid w:val="00071D2C"/>
    <w:rsid w:val="00071F44"/>
    <w:rsid w:val="00072069"/>
    <w:rsid w:val="00072235"/>
    <w:rsid w:val="00073463"/>
    <w:rsid w:val="00073A19"/>
    <w:rsid w:val="00073BA0"/>
    <w:rsid w:val="000746FD"/>
    <w:rsid w:val="00075767"/>
    <w:rsid w:val="00076399"/>
    <w:rsid w:val="00077CDE"/>
    <w:rsid w:val="00080B71"/>
    <w:rsid w:val="0008149E"/>
    <w:rsid w:val="0008157D"/>
    <w:rsid w:val="00082A25"/>
    <w:rsid w:val="00083E12"/>
    <w:rsid w:val="000844A8"/>
    <w:rsid w:val="000854E0"/>
    <w:rsid w:val="00085992"/>
    <w:rsid w:val="000863BC"/>
    <w:rsid w:val="00086771"/>
    <w:rsid w:val="00086EA1"/>
    <w:rsid w:val="00087C86"/>
    <w:rsid w:val="00090711"/>
    <w:rsid w:val="000915C4"/>
    <w:rsid w:val="00092F37"/>
    <w:rsid w:val="00093297"/>
    <w:rsid w:val="00095A58"/>
    <w:rsid w:val="00096434"/>
    <w:rsid w:val="00096485"/>
    <w:rsid w:val="00097CF7"/>
    <w:rsid w:val="00097E57"/>
    <w:rsid w:val="000A05EE"/>
    <w:rsid w:val="000A1577"/>
    <w:rsid w:val="000A270D"/>
    <w:rsid w:val="000A5F75"/>
    <w:rsid w:val="000A63F7"/>
    <w:rsid w:val="000A7F89"/>
    <w:rsid w:val="000B30F6"/>
    <w:rsid w:val="000B3A16"/>
    <w:rsid w:val="000B5B55"/>
    <w:rsid w:val="000B5DC2"/>
    <w:rsid w:val="000B6C3C"/>
    <w:rsid w:val="000C0265"/>
    <w:rsid w:val="000C06A0"/>
    <w:rsid w:val="000C0884"/>
    <w:rsid w:val="000C0B2A"/>
    <w:rsid w:val="000C0E6D"/>
    <w:rsid w:val="000C11E5"/>
    <w:rsid w:val="000C1D0F"/>
    <w:rsid w:val="000C2A99"/>
    <w:rsid w:val="000C3174"/>
    <w:rsid w:val="000C3CC0"/>
    <w:rsid w:val="000C3DBE"/>
    <w:rsid w:val="000C3F2B"/>
    <w:rsid w:val="000C4046"/>
    <w:rsid w:val="000C5AA1"/>
    <w:rsid w:val="000C5C36"/>
    <w:rsid w:val="000C6C57"/>
    <w:rsid w:val="000D0E18"/>
    <w:rsid w:val="000D1B48"/>
    <w:rsid w:val="000D2002"/>
    <w:rsid w:val="000D2A9B"/>
    <w:rsid w:val="000D4B3A"/>
    <w:rsid w:val="000D52D8"/>
    <w:rsid w:val="000D5B36"/>
    <w:rsid w:val="000D77DD"/>
    <w:rsid w:val="000E069D"/>
    <w:rsid w:val="000E10E7"/>
    <w:rsid w:val="000E1888"/>
    <w:rsid w:val="000E1BED"/>
    <w:rsid w:val="000E266E"/>
    <w:rsid w:val="000E6AE7"/>
    <w:rsid w:val="000E735D"/>
    <w:rsid w:val="000E7E74"/>
    <w:rsid w:val="000F00D6"/>
    <w:rsid w:val="000F06CE"/>
    <w:rsid w:val="000F1036"/>
    <w:rsid w:val="000F1172"/>
    <w:rsid w:val="000F1920"/>
    <w:rsid w:val="000F338D"/>
    <w:rsid w:val="000F3C20"/>
    <w:rsid w:val="000F6F5B"/>
    <w:rsid w:val="000F770A"/>
    <w:rsid w:val="00100651"/>
    <w:rsid w:val="0010084B"/>
    <w:rsid w:val="0010134B"/>
    <w:rsid w:val="00102373"/>
    <w:rsid w:val="001026E4"/>
    <w:rsid w:val="0010305E"/>
    <w:rsid w:val="00104E70"/>
    <w:rsid w:val="00110B75"/>
    <w:rsid w:val="00112A35"/>
    <w:rsid w:val="00112E77"/>
    <w:rsid w:val="00112F82"/>
    <w:rsid w:val="0011372C"/>
    <w:rsid w:val="00113E41"/>
    <w:rsid w:val="00113F4F"/>
    <w:rsid w:val="001141D2"/>
    <w:rsid w:val="00114EF9"/>
    <w:rsid w:val="001150C1"/>
    <w:rsid w:val="00115E57"/>
    <w:rsid w:val="00117742"/>
    <w:rsid w:val="00117D8F"/>
    <w:rsid w:val="001202AF"/>
    <w:rsid w:val="001205BD"/>
    <w:rsid w:val="00120A4A"/>
    <w:rsid w:val="001221CE"/>
    <w:rsid w:val="00123869"/>
    <w:rsid w:val="001240E8"/>
    <w:rsid w:val="00126802"/>
    <w:rsid w:val="00126F50"/>
    <w:rsid w:val="00130050"/>
    <w:rsid w:val="0013099F"/>
    <w:rsid w:val="0013146C"/>
    <w:rsid w:val="0013260C"/>
    <w:rsid w:val="00132647"/>
    <w:rsid w:val="00134DA9"/>
    <w:rsid w:val="001372F9"/>
    <w:rsid w:val="001378FD"/>
    <w:rsid w:val="00137905"/>
    <w:rsid w:val="001405EE"/>
    <w:rsid w:val="001420B8"/>
    <w:rsid w:val="00142EE8"/>
    <w:rsid w:val="00144897"/>
    <w:rsid w:val="001475B0"/>
    <w:rsid w:val="00151AF1"/>
    <w:rsid w:val="0015257D"/>
    <w:rsid w:val="00152671"/>
    <w:rsid w:val="0015335C"/>
    <w:rsid w:val="0015364A"/>
    <w:rsid w:val="001536F9"/>
    <w:rsid w:val="00154428"/>
    <w:rsid w:val="001549B8"/>
    <w:rsid w:val="00154A54"/>
    <w:rsid w:val="00155483"/>
    <w:rsid w:val="001568AD"/>
    <w:rsid w:val="001568D7"/>
    <w:rsid w:val="001574C3"/>
    <w:rsid w:val="00157C88"/>
    <w:rsid w:val="001611FB"/>
    <w:rsid w:val="00161788"/>
    <w:rsid w:val="001621E5"/>
    <w:rsid w:val="001637A7"/>
    <w:rsid w:val="00164413"/>
    <w:rsid w:val="0016536A"/>
    <w:rsid w:val="00165ECA"/>
    <w:rsid w:val="001674A3"/>
    <w:rsid w:val="00170029"/>
    <w:rsid w:val="00170828"/>
    <w:rsid w:val="001709FB"/>
    <w:rsid w:val="001718EC"/>
    <w:rsid w:val="00171BFC"/>
    <w:rsid w:val="00175F83"/>
    <w:rsid w:val="001762B3"/>
    <w:rsid w:val="00177ED6"/>
    <w:rsid w:val="00180035"/>
    <w:rsid w:val="001805A1"/>
    <w:rsid w:val="0018176F"/>
    <w:rsid w:val="00181A06"/>
    <w:rsid w:val="00184267"/>
    <w:rsid w:val="00184355"/>
    <w:rsid w:val="00184951"/>
    <w:rsid w:val="00184CC5"/>
    <w:rsid w:val="0018749C"/>
    <w:rsid w:val="00190430"/>
    <w:rsid w:val="00190726"/>
    <w:rsid w:val="001916F8"/>
    <w:rsid w:val="0019173E"/>
    <w:rsid w:val="00191C2D"/>
    <w:rsid w:val="0019344C"/>
    <w:rsid w:val="001944D3"/>
    <w:rsid w:val="001947FF"/>
    <w:rsid w:val="00194843"/>
    <w:rsid w:val="00195BFE"/>
    <w:rsid w:val="001973D0"/>
    <w:rsid w:val="001A0331"/>
    <w:rsid w:val="001A04B4"/>
    <w:rsid w:val="001A0C5C"/>
    <w:rsid w:val="001A1B66"/>
    <w:rsid w:val="001A1B84"/>
    <w:rsid w:val="001A3AF2"/>
    <w:rsid w:val="001A4173"/>
    <w:rsid w:val="001A4EB0"/>
    <w:rsid w:val="001A7350"/>
    <w:rsid w:val="001A7D51"/>
    <w:rsid w:val="001B0038"/>
    <w:rsid w:val="001B057F"/>
    <w:rsid w:val="001B12B6"/>
    <w:rsid w:val="001B44B7"/>
    <w:rsid w:val="001B44DE"/>
    <w:rsid w:val="001B4983"/>
    <w:rsid w:val="001B4AB1"/>
    <w:rsid w:val="001B4DDB"/>
    <w:rsid w:val="001B535D"/>
    <w:rsid w:val="001B5591"/>
    <w:rsid w:val="001B567D"/>
    <w:rsid w:val="001B5837"/>
    <w:rsid w:val="001B7AA8"/>
    <w:rsid w:val="001C0630"/>
    <w:rsid w:val="001C0E70"/>
    <w:rsid w:val="001C47B4"/>
    <w:rsid w:val="001C4EF5"/>
    <w:rsid w:val="001C5067"/>
    <w:rsid w:val="001C52A4"/>
    <w:rsid w:val="001C591E"/>
    <w:rsid w:val="001C6E64"/>
    <w:rsid w:val="001D0052"/>
    <w:rsid w:val="001D030F"/>
    <w:rsid w:val="001D0705"/>
    <w:rsid w:val="001D10AD"/>
    <w:rsid w:val="001D1B6F"/>
    <w:rsid w:val="001D1F61"/>
    <w:rsid w:val="001D27D0"/>
    <w:rsid w:val="001D2CE2"/>
    <w:rsid w:val="001D2EE3"/>
    <w:rsid w:val="001D3ACB"/>
    <w:rsid w:val="001D4174"/>
    <w:rsid w:val="001D5A81"/>
    <w:rsid w:val="001D7D9B"/>
    <w:rsid w:val="001E0B31"/>
    <w:rsid w:val="001E12B4"/>
    <w:rsid w:val="001E1347"/>
    <w:rsid w:val="001E14C7"/>
    <w:rsid w:val="001E19EF"/>
    <w:rsid w:val="001E1D0C"/>
    <w:rsid w:val="001E1D5D"/>
    <w:rsid w:val="001E221E"/>
    <w:rsid w:val="001E3320"/>
    <w:rsid w:val="001E3501"/>
    <w:rsid w:val="001E35BC"/>
    <w:rsid w:val="001E3FA3"/>
    <w:rsid w:val="001E624B"/>
    <w:rsid w:val="001E655F"/>
    <w:rsid w:val="001E6CFA"/>
    <w:rsid w:val="001E6F95"/>
    <w:rsid w:val="001E752B"/>
    <w:rsid w:val="001E7F6C"/>
    <w:rsid w:val="001E7FDF"/>
    <w:rsid w:val="001F11AC"/>
    <w:rsid w:val="001F2F33"/>
    <w:rsid w:val="001F3865"/>
    <w:rsid w:val="001F3C1E"/>
    <w:rsid w:val="001F41C9"/>
    <w:rsid w:val="001F654E"/>
    <w:rsid w:val="001F7324"/>
    <w:rsid w:val="001F74DF"/>
    <w:rsid w:val="001F77EC"/>
    <w:rsid w:val="001F7F0A"/>
    <w:rsid w:val="0020173C"/>
    <w:rsid w:val="002029C7"/>
    <w:rsid w:val="0020362E"/>
    <w:rsid w:val="0020382D"/>
    <w:rsid w:val="0020415D"/>
    <w:rsid w:val="00205350"/>
    <w:rsid w:val="002059FB"/>
    <w:rsid w:val="0020698E"/>
    <w:rsid w:val="00207013"/>
    <w:rsid w:val="00210442"/>
    <w:rsid w:val="00212C4A"/>
    <w:rsid w:val="0021350C"/>
    <w:rsid w:val="00216A32"/>
    <w:rsid w:val="00216D6B"/>
    <w:rsid w:val="00216D9E"/>
    <w:rsid w:val="00217EE5"/>
    <w:rsid w:val="002201BB"/>
    <w:rsid w:val="00221026"/>
    <w:rsid w:val="0022110E"/>
    <w:rsid w:val="002211A4"/>
    <w:rsid w:val="00224CF0"/>
    <w:rsid w:val="002264A6"/>
    <w:rsid w:val="002273AC"/>
    <w:rsid w:val="002304EF"/>
    <w:rsid w:val="00232396"/>
    <w:rsid w:val="0023260E"/>
    <w:rsid w:val="00232AF0"/>
    <w:rsid w:val="00233018"/>
    <w:rsid w:val="00233977"/>
    <w:rsid w:val="00234A05"/>
    <w:rsid w:val="00235257"/>
    <w:rsid w:val="00235C4F"/>
    <w:rsid w:val="00236117"/>
    <w:rsid w:val="00241011"/>
    <w:rsid w:val="0024179B"/>
    <w:rsid w:val="002422A4"/>
    <w:rsid w:val="002426CD"/>
    <w:rsid w:val="002429E0"/>
    <w:rsid w:val="00242FEA"/>
    <w:rsid w:val="00243785"/>
    <w:rsid w:val="00245635"/>
    <w:rsid w:val="00246D91"/>
    <w:rsid w:val="00246FA0"/>
    <w:rsid w:val="00247553"/>
    <w:rsid w:val="0025137A"/>
    <w:rsid w:val="00251F71"/>
    <w:rsid w:val="00252436"/>
    <w:rsid w:val="0025362F"/>
    <w:rsid w:val="002565D3"/>
    <w:rsid w:val="00257285"/>
    <w:rsid w:val="002573A6"/>
    <w:rsid w:val="0025758F"/>
    <w:rsid w:val="002600AF"/>
    <w:rsid w:val="002602BC"/>
    <w:rsid w:val="002602DC"/>
    <w:rsid w:val="0026069F"/>
    <w:rsid w:val="00260DBE"/>
    <w:rsid w:val="00260E6C"/>
    <w:rsid w:val="00264577"/>
    <w:rsid w:val="0026488A"/>
    <w:rsid w:val="002661B0"/>
    <w:rsid w:val="00266C6A"/>
    <w:rsid w:val="00266CEB"/>
    <w:rsid w:val="00267980"/>
    <w:rsid w:val="00271229"/>
    <w:rsid w:val="00271966"/>
    <w:rsid w:val="002728C2"/>
    <w:rsid w:val="00272C1F"/>
    <w:rsid w:val="00274E7D"/>
    <w:rsid w:val="0027799E"/>
    <w:rsid w:val="00282378"/>
    <w:rsid w:val="00284078"/>
    <w:rsid w:val="00284A68"/>
    <w:rsid w:val="00284ADE"/>
    <w:rsid w:val="00284F83"/>
    <w:rsid w:val="00285142"/>
    <w:rsid w:val="00290957"/>
    <w:rsid w:val="00290B49"/>
    <w:rsid w:val="00290FA5"/>
    <w:rsid w:val="00291A24"/>
    <w:rsid w:val="00292121"/>
    <w:rsid w:val="002925D8"/>
    <w:rsid w:val="002936F4"/>
    <w:rsid w:val="0029428A"/>
    <w:rsid w:val="00294362"/>
    <w:rsid w:val="00294E02"/>
    <w:rsid w:val="002951EE"/>
    <w:rsid w:val="002959F2"/>
    <w:rsid w:val="00297231"/>
    <w:rsid w:val="00297643"/>
    <w:rsid w:val="002A099E"/>
    <w:rsid w:val="002A2BF8"/>
    <w:rsid w:val="002A6BC9"/>
    <w:rsid w:val="002A7E09"/>
    <w:rsid w:val="002B0A27"/>
    <w:rsid w:val="002B1162"/>
    <w:rsid w:val="002B1E8E"/>
    <w:rsid w:val="002B33A7"/>
    <w:rsid w:val="002B33FE"/>
    <w:rsid w:val="002B6D24"/>
    <w:rsid w:val="002B7058"/>
    <w:rsid w:val="002C142D"/>
    <w:rsid w:val="002C197F"/>
    <w:rsid w:val="002C19D5"/>
    <w:rsid w:val="002C19E4"/>
    <w:rsid w:val="002C24C2"/>
    <w:rsid w:val="002C2D4D"/>
    <w:rsid w:val="002C3344"/>
    <w:rsid w:val="002C6348"/>
    <w:rsid w:val="002C6FA8"/>
    <w:rsid w:val="002C7C7E"/>
    <w:rsid w:val="002C7F5B"/>
    <w:rsid w:val="002D1314"/>
    <w:rsid w:val="002D29AC"/>
    <w:rsid w:val="002D2CD6"/>
    <w:rsid w:val="002D3928"/>
    <w:rsid w:val="002D4DE6"/>
    <w:rsid w:val="002D4FA4"/>
    <w:rsid w:val="002D51C1"/>
    <w:rsid w:val="002E03FE"/>
    <w:rsid w:val="002E0600"/>
    <w:rsid w:val="002E18FE"/>
    <w:rsid w:val="002E208D"/>
    <w:rsid w:val="002E2D01"/>
    <w:rsid w:val="002E3B36"/>
    <w:rsid w:val="002E46D4"/>
    <w:rsid w:val="002E4B4E"/>
    <w:rsid w:val="002E5F3B"/>
    <w:rsid w:val="002E78FC"/>
    <w:rsid w:val="002E7A35"/>
    <w:rsid w:val="002E7EF0"/>
    <w:rsid w:val="002F0639"/>
    <w:rsid w:val="002F0AB2"/>
    <w:rsid w:val="002F1385"/>
    <w:rsid w:val="002F165C"/>
    <w:rsid w:val="002F1C43"/>
    <w:rsid w:val="002F27E0"/>
    <w:rsid w:val="002F3014"/>
    <w:rsid w:val="002F71A5"/>
    <w:rsid w:val="002F75A5"/>
    <w:rsid w:val="002F7BF2"/>
    <w:rsid w:val="00300015"/>
    <w:rsid w:val="00300220"/>
    <w:rsid w:val="00301877"/>
    <w:rsid w:val="00302D79"/>
    <w:rsid w:val="0030418C"/>
    <w:rsid w:val="00304734"/>
    <w:rsid w:val="00304A70"/>
    <w:rsid w:val="00305476"/>
    <w:rsid w:val="00306BED"/>
    <w:rsid w:val="00311B9F"/>
    <w:rsid w:val="003131F0"/>
    <w:rsid w:val="00320292"/>
    <w:rsid w:val="0032163B"/>
    <w:rsid w:val="003217FF"/>
    <w:rsid w:val="00321D4C"/>
    <w:rsid w:val="0032219C"/>
    <w:rsid w:val="003222A4"/>
    <w:rsid w:val="00323402"/>
    <w:rsid w:val="00323C75"/>
    <w:rsid w:val="00325A51"/>
    <w:rsid w:val="00326F0A"/>
    <w:rsid w:val="003274B0"/>
    <w:rsid w:val="0033020F"/>
    <w:rsid w:val="0033056F"/>
    <w:rsid w:val="00331E21"/>
    <w:rsid w:val="00332361"/>
    <w:rsid w:val="00334241"/>
    <w:rsid w:val="003346F7"/>
    <w:rsid w:val="003355C4"/>
    <w:rsid w:val="003360DC"/>
    <w:rsid w:val="00337BE1"/>
    <w:rsid w:val="00340457"/>
    <w:rsid w:val="003404C4"/>
    <w:rsid w:val="003457CB"/>
    <w:rsid w:val="00345C86"/>
    <w:rsid w:val="00345CC6"/>
    <w:rsid w:val="00345EE6"/>
    <w:rsid w:val="00346315"/>
    <w:rsid w:val="00346BBB"/>
    <w:rsid w:val="0035039C"/>
    <w:rsid w:val="003505AE"/>
    <w:rsid w:val="0035109F"/>
    <w:rsid w:val="0035250E"/>
    <w:rsid w:val="0035302D"/>
    <w:rsid w:val="00355A69"/>
    <w:rsid w:val="00355F49"/>
    <w:rsid w:val="00356827"/>
    <w:rsid w:val="00356A59"/>
    <w:rsid w:val="00356EDF"/>
    <w:rsid w:val="003572D5"/>
    <w:rsid w:val="003575AA"/>
    <w:rsid w:val="00360193"/>
    <w:rsid w:val="00360904"/>
    <w:rsid w:val="0036100C"/>
    <w:rsid w:val="00361ACC"/>
    <w:rsid w:val="003650FE"/>
    <w:rsid w:val="0036514A"/>
    <w:rsid w:val="0036592F"/>
    <w:rsid w:val="003668B1"/>
    <w:rsid w:val="00366DDF"/>
    <w:rsid w:val="00367A01"/>
    <w:rsid w:val="00367A5D"/>
    <w:rsid w:val="00367BFF"/>
    <w:rsid w:val="00367D29"/>
    <w:rsid w:val="00367D52"/>
    <w:rsid w:val="00367E58"/>
    <w:rsid w:val="00367EAC"/>
    <w:rsid w:val="003719B7"/>
    <w:rsid w:val="00373754"/>
    <w:rsid w:val="00373B8F"/>
    <w:rsid w:val="00374281"/>
    <w:rsid w:val="00375E7A"/>
    <w:rsid w:val="00376C18"/>
    <w:rsid w:val="00377B72"/>
    <w:rsid w:val="00380D28"/>
    <w:rsid w:val="00381117"/>
    <w:rsid w:val="0038122D"/>
    <w:rsid w:val="00381598"/>
    <w:rsid w:val="00381B7C"/>
    <w:rsid w:val="0038253F"/>
    <w:rsid w:val="00382E31"/>
    <w:rsid w:val="00382F5F"/>
    <w:rsid w:val="0038573A"/>
    <w:rsid w:val="00385C6C"/>
    <w:rsid w:val="00385D4C"/>
    <w:rsid w:val="003910A2"/>
    <w:rsid w:val="00391CBB"/>
    <w:rsid w:val="00392BF0"/>
    <w:rsid w:val="00392DEF"/>
    <w:rsid w:val="00392F00"/>
    <w:rsid w:val="003932F0"/>
    <w:rsid w:val="003939C5"/>
    <w:rsid w:val="00394A31"/>
    <w:rsid w:val="00396EF2"/>
    <w:rsid w:val="003970F7"/>
    <w:rsid w:val="003A012C"/>
    <w:rsid w:val="003A0EC9"/>
    <w:rsid w:val="003A25CB"/>
    <w:rsid w:val="003A53A0"/>
    <w:rsid w:val="003A5512"/>
    <w:rsid w:val="003A59C3"/>
    <w:rsid w:val="003A5B20"/>
    <w:rsid w:val="003A6ACE"/>
    <w:rsid w:val="003A7581"/>
    <w:rsid w:val="003A7ACF"/>
    <w:rsid w:val="003A7E8E"/>
    <w:rsid w:val="003B0C71"/>
    <w:rsid w:val="003B19E4"/>
    <w:rsid w:val="003B1E33"/>
    <w:rsid w:val="003B21C2"/>
    <w:rsid w:val="003B32ED"/>
    <w:rsid w:val="003B3C23"/>
    <w:rsid w:val="003B41A7"/>
    <w:rsid w:val="003B453F"/>
    <w:rsid w:val="003B533C"/>
    <w:rsid w:val="003B635F"/>
    <w:rsid w:val="003B6CD0"/>
    <w:rsid w:val="003C0997"/>
    <w:rsid w:val="003C1F11"/>
    <w:rsid w:val="003C3793"/>
    <w:rsid w:val="003C39EF"/>
    <w:rsid w:val="003C778D"/>
    <w:rsid w:val="003D2087"/>
    <w:rsid w:val="003D2D7E"/>
    <w:rsid w:val="003D323B"/>
    <w:rsid w:val="003D5E0D"/>
    <w:rsid w:val="003D6FA5"/>
    <w:rsid w:val="003E05CB"/>
    <w:rsid w:val="003E0EDF"/>
    <w:rsid w:val="003E1387"/>
    <w:rsid w:val="003E2859"/>
    <w:rsid w:val="003E2D7E"/>
    <w:rsid w:val="003E3CBB"/>
    <w:rsid w:val="003E52A5"/>
    <w:rsid w:val="003E55A4"/>
    <w:rsid w:val="003E5C6B"/>
    <w:rsid w:val="003E6179"/>
    <w:rsid w:val="003E6A09"/>
    <w:rsid w:val="003E79A1"/>
    <w:rsid w:val="003E7DF1"/>
    <w:rsid w:val="003F0671"/>
    <w:rsid w:val="003F091B"/>
    <w:rsid w:val="003F1DA0"/>
    <w:rsid w:val="003F236C"/>
    <w:rsid w:val="003F2D43"/>
    <w:rsid w:val="003F3128"/>
    <w:rsid w:val="003F36BD"/>
    <w:rsid w:val="003F421D"/>
    <w:rsid w:val="003F4808"/>
    <w:rsid w:val="003F4C28"/>
    <w:rsid w:val="003F69B6"/>
    <w:rsid w:val="003F7213"/>
    <w:rsid w:val="003F72E8"/>
    <w:rsid w:val="003FC984"/>
    <w:rsid w:val="00400189"/>
    <w:rsid w:val="00400DCE"/>
    <w:rsid w:val="004016B7"/>
    <w:rsid w:val="004024B3"/>
    <w:rsid w:val="00403AC8"/>
    <w:rsid w:val="00406136"/>
    <w:rsid w:val="00407243"/>
    <w:rsid w:val="00407BFB"/>
    <w:rsid w:val="0041017D"/>
    <w:rsid w:val="004136A9"/>
    <w:rsid w:val="004140EE"/>
    <w:rsid w:val="00414640"/>
    <w:rsid w:val="00414BF8"/>
    <w:rsid w:val="00415D44"/>
    <w:rsid w:val="0041617E"/>
    <w:rsid w:val="00416F89"/>
    <w:rsid w:val="004203AA"/>
    <w:rsid w:val="00423E84"/>
    <w:rsid w:val="00424526"/>
    <w:rsid w:val="004249F5"/>
    <w:rsid w:val="00425953"/>
    <w:rsid w:val="00425EA6"/>
    <w:rsid w:val="00426259"/>
    <w:rsid w:val="00426CFE"/>
    <w:rsid w:val="00427E35"/>
    <w:rsid w:val="0043073F"/>
    <w:rsid w:val="004314AC"/>
    <w:rsid w:val="00431ACA"/>
    <w:rsid w:val="00431F31"/>
    <w:rsid w:val="00432428"/>
    <w:rsid w:val="00434A53"/>
    <w:rsid w:val="00434A7F"/>
    <w:rsid w:val="004352B9"/>
    <w:rsid w:val="00435368"/>
    <w:rsid w:val="00435529"/>
    <w:rsid w:val="00436D9E"/>
    <w:rsid w:val="00437E3D"/>
    <w:rsid w:val="00437E65"/>
    <w:rsid w:val="00440067"/>
    <w:rsid w:val="00440079"/>
    <w:rsid w:val="004412AB"/>
    <w:rsid w:val="004416D9"/>
    <w:rsid w:val="00442160"/>
    <w:rsid w:val="004429B4"/>
    <w:rsid w:val="0044378D"/>
    <w:rsid w:val="0044439E"/>
    <w:rsid w:val="00444801"/>
    <w:rsid w:val="0044507C"/>
    <w:rsid w:val="00446702"/>
    <w:rsid w:val="004517FA"/>
    <w:rsid w:val="004518B2"/>
    <w:rsid w:val="00451926"/>
    <w:rsid w:val="00451A27"/>
    <w:rsid w:val="00452588"/>
    <w:rsid w:val="00454124"/>
    <w:rsid w:val="0045421A"/>
    <w:rsid w:val="004548ED"/>
    <w:rsid w:val="004569A5"/>
    <w:rsid w:val="004572D5"/>
    <w:rsid w:val="004577A5"/>
    <w:rsid w:val="00457C86"/>
    <w:rsid w:val="00460B3E"/>
    <w:rsid w:val="00460EAD"/>
    <w:rsid w:val="00460FC9"/>
    <w:rsid w:val="00461AA5"/>
    <w:rsid w:val="0046234A"/>
    <w:rsid w:val="00462BC9"/>
    <w:rsid w:val="00462F35"/>
    <w:rsid w:val="00463E06"/>
    <w:rsid w:val="00467446"/>
    <w:rsid w:val="00470994"/>
    <w:rsid w:val="004709D4"/>
    <w:rsid w:val="00470FED"/>
    <w:rsid w:val="00471890"/>
    <w:rsid w:val="00471D4E"/>
    <w:rsid w:val="00471DB8"/>
    <w:rsid w:val="0047282E"/>
    <w:rsid w:val="004728D2"/>
    <w:rsid w:val="004736FF"/>
    <w:rsid w:val="0047484C"/>
    <w:rsid w:val="00476373"/>
    <w:rsid w:val="00476ED5"/>
    <w:rsid w:val="00480522"/>
    <w:rsid w:val="00482014"/>
    <w:rsid w:val="00482D2E"/>
    <w:rsid w:val="00484A58"/>
    <w:rsid w:val="0048629A"/>
    <w:rsid w:val="004865E1"/>
    <w:rsid w:val="00486B0C"/>
    <w:rsid w:val="0048714A"/>
    <w:rsid w:val="00487182"/>
    <w:rsid w:val="00490901"/>
    <w:rsid w:val="00490E46"/>
    <w:rsid w:val="004911D9"/>
    <w:rsid w:val="00491A27"/>
    <w:rsid w:val="0049222A"/>
    <w:rsid w:val="00492D4C"/>
    <w:rsid w:val="0049339C"/>
    <w:rsid w:val="004948AF"/>
    <w:rsid w:val="00496597"/>
    <w:rsid w:val="00497B4B"/>
    <w:rsid w:val="004A11BA"/>
    <w:rsid w:val="004A24E4"/>
    <w:rsid w:val="004A3C52"/>
    <w:rsid w:val="004A4483"/>
    <w:rsid w:val="004A45EB"/>
    <w:rsid w:val="004A4B5A"/>
    <w:rsid w:val="004B1976"/>
    <w:rsid w:val="004B289B"/>
    <w:rsid w:val="004B440B"/>
    <w:rsid w:val="004B4A05"/>
    <w:rsid w:val="004B4EFC"/>
    <w:rsid w:val="004B5CB4"/>
    <w:rsid w:val="004B5F2D"/>
    <w:rsid w:val="004B69C5"/>
    <w:rsid w:val="004B6BD8"/>
    <w:rsid w:val="004B6CCD"/>
    <w:rsid w:val="004B74E9"/>
    <w:rsid w:val="004C0257"/>
    <w:rsid w:val="004C050A"/>
    <w:rsid w:val="004C0B77"/>
    <w:rsid w:val="004C29B0"/>
    <w:rsid w:val="004C2BAD"/>
    <w:rsid w:val="004C362D"/>
    <w:rsid w:val="004C4E97"/>
    <w:rsid w:val="004C53B1"/>
    <w:rsid w:val="004C77F1"/>
    <w:rsid w:val="004C7CC5"/>
    <w:rsid w:val="004D38D9"/>
    <w:rsid w:val="004D4222"/>
    <w:rsid w:val="004D482E"/>
    <w:rsid w:val="004D4DF0"/>
    <w:rsid w:val="004D5812"/>
    <w:rsid w:val="004D58B1"/>
    <w:rsid w:val="004D5BBB"/>
    <w:rsid w:val="004D65C8"/>
    <w:rsid w:val="004D67CD"/>
    <w:rsid w:val="004D7A9D"/>
    <w:rsid w:val="004E0DA8"/>
    <w:rsid w:val="004E116D"/>
    <w:rsid w:val="004E14EE"/>
    <w:rsid w:val="004E3FA3"/>
    <w:rsid w:val="004E494B"/>
    <w:rsid w:val="004E6794"/>
    <w:rsid w:val="004E7573"/>
    <w:rsid w:val="004F0C4C"/>
    <w:rsid w:val="004F0DE4"/>
    <w:rsid w:val="004F13FD"/>
    <w:rsid w:val="004F2206"/>
    <w:rsid w:val="004F2A24"/>
    <w:rsid w:val="004F3F6E"/>
    <w:rsid w:val="004F429D"/>
    <w:rsid w:val="004F6379"/>
    <w:rsid w:val="004F6D38"/>
    <w:rsid w:val="004F79A9"/>
    <w:rsid w:val="00500650"/>
    <w:rsid w:val="00500CC4"/>
    <w:rsid w:val="00500FA1"/>
    <w:rsid w:val="00501CED"/>
    <w:rsid w:val="0050258D"/>
    <w:rsid w:val="00504A8F"/>
    <w:rsid w:val="00504AA8"/>
    <w:rsid w:val="0050614F"/>
    <w:rsid w:val="005067D1"/>
    <w:rsid w:val="005070D4"/>
    <w:rsid w:val="0050792F"/>
    <w:rsid w:val="00507EB2"/>
    <w:rsid w:val="00511200"/>
    <w:rsid w:val="00511E46"/>
    <w:rsid w:val="00512241"/>
    <w:rsid w:val="00513B46"/>
    <w:rsid w:val="00513C13"/>
    <w:rsid w:val="0051464D"/>
    <w:rsid w:val="0051529C"/>
    <w:rsid w:val="0051590A"/>
    <w:rsid w:val="00515B37"/>
    <w:rsid w:val="00516313"/>
    <w:rsid w:val="00516D40"/>
    <w:rsid w:val="00520B5F"/>
    <w:rsid w:val="00520DDF"/>
    <w:rsid w:val="00520E2C"/>
    <w:rsid w:val="00521AA4"/>
    <w:rsid w:val="00522683"/>
    <w:rsid w:val="005231B1"/>
    <w:rsid w:val="0052412F"/>
    <w:rsid w:val="00524155"/>
    <w:rsid w:val="005242B7"/>
    <w:rsid w:val="00524E7C"/>
    <w:rsid w:val="00526BB3"/>
    <w:rsid w:val="00527BFC"/>
    <w:rsid w:val="00527E7A"/>
    <w:rsid w:val="005308FF"/>
    <w:rsid w:val="0053186C"/>
    <w:rsid w:val="00532736"/>
    <w:rsid w:val="005330E3"/>
    <w:rsid w:val="00535EDD"/>
    <w:rsid w:val="00536A6A"/>
    <w:rsid w:val="00537A93"/>
    <w:rsid w:val="00537DCA"/>
    <w:rsid w:val="0054197A"/>
    <w:rsid w:val="00542D10"/>
    <w:rsid w:val="0054543F"/>
    <w:rsid w:val="0054674E"/>
    <w:rsid w:val="00546E97"/>
    <w:rsid w:val="005508C9"/>
    <w:rsid w:val="00551AC7"/>
    <w:rsid w:val="00552543"/>
    <w:rsid w:val="0055269E"/>
    <w:rsid w:val="00553D6E"/>
    <w:rsid w:val="00554E25"/>
    <w:rsid w:val="00555119"/>
    <w:rsid w:val="00557E92"/>
    <w:rsid w:val="0056000D"/>
    <w:rsid w:val="005602FB"/>
    <w:rsid w:val="0056122A"/>
    <w:rsid w:val="0056134B"/>
    <w:rsid w:val="00561EBF"/>
    <w:rsid w:val="0056375E"/>
    <w:rsid w:val="00563F11"/>
    <w:rsid w:val="0056443A"/>
    <w:rsid w:val="005645A8"/>
    <w:rsid w:val="00564879"/>
    <w:rsid w:val="00565054"/>
    <w:rsid w:val="00565056"/>
    <w:rsid w:val="0056546A"/>
    <w:rsid w:val="00565845"/>
    <w:rsid w:val="00566E7B"/>
    <w:rsid w:val="00567335"/>
    <w:rsid w:val="00567383"/>
    <w:rsid w:val="00570616"/>
    <w:rsid w:val="00571396"/>
    <w:rsid w:val="0057155B"/>
    <w:rsid w:val="005717C5"/>
    <w:rsid w:val="00571C3F"/>
    <w:rsid w:val="00571E2E"/>
    <w:rsid w:val="00572207"/>
    <w:rsid w:val="00573C0E"/>
    <w:rsid w:val="00574707"/>
    <w:rsid w:val="00575D08"/>
    <w:rsid w:val="005761A9"/>
    <w:rsid w:val="00576733"/>
    <w:rsid w:val="00581A9F"/>
    <w:rsid w:val="00582458"/>
    <w:rsid w:val="00582672"/>
    <w:rsid w:val="005838AA"/>
    <w:rsid w:val="005846B0"/>
    <w:rsid w:val="00584EDB"/>
    <w:rsid w:val="00585810"/>
    <w:rsid w:val="00585D45"/>
    <w:rsid w:val="00585DBA"/>
    <w:rsid w:val="00586DAA"/>
    <w:rsid w:val="00590241"/>
    <w:rsid w:val="00590D9E"/>
    <w:rsid w:val="0059165A"/>
    <w:rsid w:val="00592998"/>
    <w:rsid w:val="00592E5C"/>
    <w:rsid w:val="00593DAC"/>
    <w:rsid w:val="005966B1"/>
    <w:rsid w:val="00596925"/>
    <w:rsid w:val="005969E4"/>
    <w:rsid w:val="005A069A"/>
    <w:rsid w:val="005A1B08"/>
    <w:rsid w:val="005A1C3A"/>
    <w:rsid w:val="005A1E87"/>
    <w:rsid w:val="005A2C9C"/>
    <w:rsid w:val="005A3FB8"/>
    <w:rsid w:val="005A4DF5"/>
    <w:rsid w:val="005A7DD1"/>
    <w:rsid w:val="005B194D"/>
    <w:rsid w:val="005B24F9"/>
    <w:rsid w:val="005B274D"/>
    <w:rsid w:val="005B4043"/>
    <w:rsid w:val="005B4D65"/>
    <w:rsid w:val="005B6285"/>
    <w:rsid w:val="005B78AC"/>
    <w:rsid w:val="005C0681"/>
    <w:rsid w:val="005C1146"/>
    <w:rsid w:val="005C3819"/>
    <w:rsid w:val="005C3D34"/>
    <w:rsid w:val="005C3DA5"/>
    <w:rsid w:val="005C55D4"/>
    <w:rsid w:val="005C5675"/>
    <w:rsid w:val="005C6140"/>
    <w:rsid w:val="005C68D7"/>
    <w:rsid w:val="005C6AF0"/>
    <w:rsid w:val="005C6C51"/>
    <w:rsid w:val="005C738D"/>
    <w:rsid w:val="005C7663"/>
    <w:rsid w:val="005C7D3C"/>
    <w:rsid w:val="005D34AD"/>
    <w:rsid w:val="005D3557"/>
    <w:rsid w:val="005D3783"/>
    <w:rsid w:val="005D3E17"/>
    <w:rsid w:val="005D473F"/>
    <w:rsid w:val="005D4752"/>
    <w:rsid w:val="005D4B8D"/>
    <w:rsid w:val="005D5B05"/>
    <w:rsid w:val="005D5DCD"/>
    <w:rsid w:val="005D61B0"/>
    <w:rsid w:val="005D67AD"/>
    <w:rsid w:val="005D694F"/>
    <w:rsid w:val="005D69B8"/>
    <w:rsid w:val="005D707C"/>
    <w:rsid w:val="005DFE71"/>
    <w:rsid w:val="005E17F6"/>
    <w:rsid w:val="005E1878"/>
    <w:rsid w:val="005E38B5"/>
    <w:rsid w:val="005E3AC2"/>
    <w:rsid w:val="005E501A"/>
    <w:rsid w:val="005E572D"/>
    <w:rsid w:val="005E5D5B"/>
    <w:rsid w:val="005E673D"/>
    <w:rsid w:val="005E777A"/>
    <w:rsid w:val="005E780A"/>
    <w:rsid w:val="005E7D82"/>
    <w:rsid w:val="005E7DE4"/>
    <w:rsid w:val="005F276E"/>
    <w:rsid w:val="005F2F47"/>
    <w:rsid w:val="005F46AA"/>
    <w:rsid w:val="005F4B26"/>
    <w:rsid w:val="005F50EF"/>
    <w:rsid w:val="005F5664"/>
    <w:rsid w:val="005F5AF8"/>
    <w:rsid w:val="005F68E2"/>
    <w:rsid w:val="005F6AE3"/>
    <w:rsid w:val="005F6E02"/>
    <w:rsid w:val="005F7EB2"/>
    <w:rsid w:val="006002F0"/>
    <w:rsid w:val="0060044A"/>
    <w:rsid w:val="006008BB"/>
    <w:rsid w:val="0060098B"/>
    <w:rsid w:val="00600E25"/>
    <w:rsid w:val="00602921"/>
    <w:rsid w:val="00603F14"/>
    <w:rsid w:val="00603F5C"/>
    <w:rsid w:val="006048C1"/>
    <w:rsid w:val="00604952"/>
    <w:rsid w:val="006057C7"/>
    <w:rsid w:val="00607115"/>
    <w:rsid w:val="00610323"/>
    <w:rsid w:val="00611433"/>
    <w:rsid w:val="006128B4"/>
    <w:rsid w:val="0061330D"/>
    <w:rsid w:val="00613800"/>
    <w:rsid w:val="00613D52"/>
    <w:rsid w:val="00615644"/>
    <w:rsid w:val="006166DC"/>
    <w:rsid w:val="006168E7"/>
    <w:rsid w:val="00617185"/>
    <w:rsid w:val="0061756F"/>
    <w:rsid w:val="00620B87"/>
    <w:rsid w:val="006219E2"/>
    <w:rsid w:val="006220C2"/>
    <w:rsid w:val="00622896"/>
    <w:rsid w:val="006232FE"/>
    <w:rsid w:val="00623F40"/>
    <w:rsid w:val="006246D9"/>
    <w:rsid w:val="00625274"/>
    <w:rsid w:val="00625988"/>
    <w:rsid w:val="00627735"/>
    <w:rsid w:val="006278DC"/>
    <w:rsid w:val="00630556"/>
    <w:rsid w:val="00630CC8"/>
    <w:rsid w:val="006311BB"/>
    <w:rsid w:val="00631441"/>
    <w:rsid w:val="00631C47"/>
    <w:rsid w:val="006324C2"/>
    <w:rsid w:val="00632D4A"/>
    <w:rsid w:val="006343B7"/>
    <w:rsid w:val="0063468E"/>
    <w:rsid w:val="0063596B"/>
    <w:rsid w:val="00635F90"/>
    <w:rsid w:val="00640113"/>
    <w:rsid w:val="00640C35"/>
    <w:rsid w:val="00640E41"/>
    <w:rsid w:val="006411E3"/>
    <w:rsid w:val="006416D6"/>
    <w:rsid w:val="00641B98"/>
    <w:rsid w:val="00642308"/>
    <w:rsid w:val="006434EA"/>
    <w:rsid w:val="006445DD"/>
    <w:rsid w:val="006448A1"/>
    <w:rsid w:val="006448A3"/>
    <w:rsid w:val="00644D8F"/>
    <w:rsid w:val="00645105"/>
    <w:rsid w:val="00646801"/>
    <w:rsid w:val="006469B2"/>
    <w:rsid w:val="00647ED7"/>
    <w:rsid w:val="00650FEF"/>
    <w:rsid w:val="00653D8A"/>
    <w:rsid w:val="00653F86"/>
    <w:rsid w:val="00654224"/>
    <w:rsid w:val="00654D49"/>
    <w:rsid w:val="006554C3"/>
    <w:rsid w:val="0065682E"/>
    <w:rsid w:val="00656C97"/>
    <w:rsid w:val="00661425"/>
    <w:rsid w:val="00663376"/>
    <w:rsid w:val="00663498"/>
    <w:rsid w:val="00663A73"/>
    <w:rsid w:val="00666F3D"/>
    <w:rsid w:val="0066769A"/>
    <w:rsid w:val="00667C6D"/>
    <w:rsid w:val="00667EB8"/>
    <w:rsid w:val="00671FA2"/>
    <w:rsid w:val="0067371F"/>
    <w:rsid w:val="00673C75"/>
    <w:rsid w:val="00674905"/>
    <w:rsid w:val="00674EFC"/>
    <w:rsid w:val="00675D48"/>
    <w:rsid w:val="00675FDC"/>
    <w:rsid w:val="0067669C"/>
    <w:rsid w:val="006806AC"/>
    <w:rsid w:val="006825DB"/>
    <w:rsid w:val="00683841"/>
    <w:rsid w:val="006846C3"/>
    <w:rsid w:val="00685C37"/>
    <w:rsid w:val="00685C7C"/>
    <w:rsid w:val="006869A5"/>
    <w:rsid w:val="00686ACC"/>
    <w:rsid w:val="00686D1E"/>
    <w:rsid w:val="0068723A"/>
    <w:rsid w:val="006908EA"/>
    <w:rsid w:val="00692069"/>
    <w:rsid w:val="006929A1"/>
    <w:rsid w:val="006933A8"/>
    <w:rsid w:val="006934EC"/>
    <w:rsid w:val="00693815"/>
    <w:rsid w:val="00693923"/>
    <w:rsid w:val="0069527C"/>
    <w:rsid w:val="006964A3"/>
    <w:rsid w:val="00696719"/>
    <w:rsid w:val="00696F4D"/>
    <w:rsid w:val="00697D05"/>
    <w:rsid w:val="006A006F"/>
    <w:rsid w:val="006A048D"/>
    <w:rsid w:val="006A4CAC"/>
    <w:rsid w:val="006A4F9B"/>
    <w:rsid w:val="006A5038"/>
    <w:rsid w:val="006B0F1A"/>
    <w:rsid w:val="006B186D"/>
    <w:rsid w:val="006B18FF"/>
    <w:rsid w:val="006B22D4"/>
    <w:rsid w:val="006B2C1B"/>
    <w:rsid w:val="006B42D5"/>
    <w:rsid w:val="006B47BF"/>
    <w:rsid w:val="006B51EC"/>
    <w:rsid w:val="006B5267"/>
    <w:rsid w:val="006B5287"/>
    <w:rsid w:val="006B5B43"/>
    <w:rsid w:val="006B5B50"/>
    <w:rsid w:val="006B69FA"/>
    <w:rsid w:val="006B6BFB"/>
    <w:rsid w:val="006B6E73"/>
    <w:rsid w:val="006B6E75"/>
    <w:rsid w:val="006C061C"/>
    <w:rsid w:val="006C1D57"/>
    <w:rsid w:val="006C2717"/>
    <w:rsid w:val="006C3299"/>
    <w:rsid w:val="006C3671"/>
    <w:rsid w:val="006C3B87"/>
    <w:rsid w:val="006C3DE1"/>
    <w:rsid w:val="006C4BF3"/>
    <w:rsid w:val="006C6AFC"/>
    <w:rsid w:val="006C6E14"/>
    <w:rsid w:val="006C7915"/>
    <w:rsid w:val="006D0A6E"/>
    <w:rsid w:val="006D0C4A"/>
    <w:rsid w:val="006D2857"/>
    <w:rsid w:val="006D37EE"/>
    <w:rsid w:val="006D4171"/>
    <w:rsid w:val="006D4B9E"/>
    <w:rsid w:val="006D7543"/>
    <w:rsid w:val="006D792B"/>
    <w:rsid w:val="006D7F72"/>
    <w:rsid w:val="006E0201"/>
    <w:rsid w:val="006E24B8"/>
    <w:rsid w:val="006E3F61"/>
    <w:rsid w:val="006E414F"/>
    <w:rsid w:val="006E521B"/>
    <w:rsid w:val="006E5B56"/>
    <w:rsid w:val="006E5CE9"/>
    <w:rsid w:val="006E61A0"/>
    <w:rsid w:val="006E68A1"/>
    <w:rsid w:val="006E7C91"/>
    <w:rsid w:val="006F1934"/>
    <w:rsid w:val="006F1A70"/>
    <w:rsid w:val="006F1C07"/>
    <w:rsid w:val="006F1DE5"/>
    <w:rsid w:val="006F24F9"/>
    <w:rsid w:val="006F2EF3"/>
    <w:rsid w:val="006F3C88"/>
    <w:rsid w:val="006F431C"/>
    <w:rsid w:val="006F4434"/>
    <w:rsid w:val="006F4B3D"/>
    <w:rsid w:val="006F6093"/>
    <w:rsid w:val="007011D6"/>
    <w:rsid w:val="0070211E"/>
    <w:rsid w:val="007027AE"/>
    <w:rsid w:val="0070409D"/>
    <w:rsid w:val="007058D6"/>
    <w:rsid w:val="00705E02"/>
    <w:rsid w:val="00706893"/>
    <w:rsid w:val="00706AAD"/>
    <w:rsid w:val="00707A24"/>
    <w:rsid w:val="007118D2"/>
    <w:rsid w:val="00711C1B"/>
    <w:rsid w:val="00711CFE"/>
    <w:rsid w:val="00711DAC"/>
    <w:rsid w:val="007123AF"/>
    <w:rsid w:val="007123CB"/>
    <w:rsid w:val="00712BBC"/>
    <w:rsid w:val="0071342C"/>
    <w:rsid w:val="0071389B"/>
    <w:rsid w:val="007138E3"/>
    <w:rsid w:val="007144C7"/>
    <w:rsid w:val="007145C8"/>
    <w:rsid w:val="00715039"/>
    <w:rsid w:val="0071691C"/>
    <w:rsid w:val="00716F73"/>
    <w:rsid w:val="00717B1B"/>
    <w:rsid w:val="007200F5"/>
    <w:rsid w:val="007216C0"/>
    <w:rsid w:val="00721D82"/>
    <w:rsid w:val="00722577"/>
    <w:rsid w:val="007235FD"/>
    <w:rsid w:val="00723EB9"/>
    <w:rsid w:val="00725075"/>
    <w:rsid w:val="00725CE9"/>
    <w:rsid w:val="007261A2"/>
    <w:rsid w:val="0072663A"/>
    <w:rsid w:val="007266FB"/>
    <w:rsid w:val="007268B9"/>
    <w:rsid w:val="00726BA3"/>
    <w:rsid w:val="0072756D"/>
    <w:rsid w:val="007278F8"/>
    <w:rsid w:val="00730460"/>
    <w:rsid w:val="007306EA"/>
    <w:rsid w:val="0073070F"/>
    <w:rsid w:val="00732142"/>
    <w:rsid w:val="007325F5"/>
    <w:rsid w:val="0073355C"/>
    <w:rsid w:val="007340B3"/>
    <w:rsid w:val="00734E47"/>
    <w:rsid w:val="00735BA8"/>
    <w:rsid w:val="00735FDF"/>
    <w:rsid w:val="007368BB"/>
    <w:rsid w:val="00737472"/>
    <w:rsid w:val="007375E5"/>
    <w:rsid w:val="00737932"/>
    <w:rsid w:val="0074059E"/>
    <w:rsid w:val="007413E0"/>
    <w:rsid w:val="00741DD1"/>
    <w:rsid w:val="007446EA"/>
    <w:rsid w:val="00744B10"/>
    <w:rsid w:val="007500F3"/>
    <w:rsid w:val="0075014F"/>
    <w:rsid w:val="00750947"/>
    <w:rsid w:val="00753640"/>
    <w:rsid w:val="007537CF"/>
    <w:rsid w:val="00754624"/>
    <w:rsid w:val="00754A5E"/>
    <w:rsid w:val="0075635B"/>
    <w:rsid w:val="00756927"/>
    <w:rsid w:val="007570D6"/>
    <w:rsid w:val="00757A4E"/>
    <w:rsid w:val="00760441"/>
    <w:rsid w:val="00761203"/>
    <w:rsid w:val="0076223E"/>
    <w:rsid w:val="0076255E"/>
    <w:rsid w:val="0076269E"/>
    <w:rsid w:val="00762986"/>
    <w:rsid w:val="00762D31"/>
    <w:rsid w:val="00763757"/>
    <w:rsid w:val="0076462B"/>
    <w:rsid w:val="007650A9"/>
    <w:rsid w:val="00765CF9"/>
    <w:rsid w:val="00767554"/>
    <w:rsid w:val="00767712"/>
    <w:rsid w:val="00767988"/>
    <w:rsid w:val="00767D7C"/>
    <w:rsid w:val="00770E14"/>
    <w:rsid w:val="00771372"/>
    <w:rsid w:val="00772135"/>
    <w:rsid w:val="00772C06"/>
    <w:rsid w:val="00772DB9"/>
    <w:rsid w:val="0077633F"/>
    <w:rsid w:val="0077640B"/>
    <w:rsid w:val="0077710A"/>
    <w:rsid w:val="00777E0B"/>
    <w:rsid w:val="0078195C"/>
    <w:rsid w:val="00781D40"/>
    <w:rsid w:val="00781D69"/>
    <w:rsid w:val="00781DD1"/>
    <w:rsid w:val="00782927"/>
    <w:rsid w:val="007837AE"/>
    <w:rsid w:val="007846F8"/>
    <w:rsid w:val="007850FD"/>
    <w:rsid w:val="00786519"/>
    <w:rsid w:val="00786E36"/>
    <w:rsid w:val="00786F42"/>
    <w:rsid w:val="007911CA"/>
    <w:rsid w:val="00791A6F"/>
    <w:rsid w:val="007920B9"/>
    <w:rsid w:val="00792116"/>
    <w:rsid w:val="00793A8D"/>
    <w:rsid w:val="007963AE"/>
    <w:rsid w:val="007968FC"/>
    <w:rsid w:val="0079790F"/>
    <w:rsid w:val="00797EE2"/>
    <w:rsid w:val="007A02D7"/>
    <w:rsid w:val="007A2E4B"/>
    <w:rsid w:val="007A3A80"/>
    <w:rsid w:val="007A64D3"/>
    <w:rsid w:val="007A701E"/>
    <w:rsid w:val="007B0328"/>
    <w:rsid w:val="007B05C4"/>
    <w:rsid w:val="007B25C2"/>
    <w:rsid w:val="007B27CC"/>
    <w:rsid w:val="007B2D6F"/>
    <w:rsid w:val="007B333C"/>
    <w:rsid w:val="007B35FC"/>
    <w:rsid w:val="007B3C7D"/>
    <w:rsid w:val="007B418E"/>
    <w:rsid w:val="007B4F51"/>
    <w:rsid w:val="007B6685"/>
    <w:rsid w:val="007B7A92"/>
    <w:rsid w:val="007B7C68"/>
    <w:rsid w:val="007B7EFE"/>
    <w:rsid w:val="007C041E"/>
    <w:rsid w:val="007C0C63"/>
    <w:rsid w:val="007C0D04"/>
    <w:rsid w:val="007C124A"/>
    <w:rsid w:val="007C2153"/>
    <w:rsid w:val="007C2CDD"/>
    <w:rsid w:val="007C36A6"/>
    <w:rsid w:val="007C4607"/>
    <w:rsid w:val="007C4C46"/>
    <w:rsid w:val="007C4EC0"/>
    <w:rsid w:val="007C52AC"/>
    <w:rsid w:val="007C66E8"/>
    <w:rsid w:val="007C6EAE"/>
    <w:rsid w:val="007C6EFB"/>
    <w:rsid w:val="007C71D6"/>
    <w:rsid w:val="007C7F3F"/>
    <w:rsid w:val="007D041B"/>
    <w:rsid w:val="007D126E"/>
    <w:rsid w:val="007D1FA4"/>
    <w:rsid w:val="007D2F94"/>
    <w:rsid w:val="007D37B8"/>
    <w:rsid w:val="007D5CF7"/>
    <w:rsid w:val="007D7611"/>
    <w:rsid w:val="007D790B"/>
    <w:rsid w:val="007E1DAF"/>
    <w:rsid w:val="007E2AE2"/>
    <w:rsid w:val="007E37A7"/>
    <w:rsid w:val="007E5011"/>
    <w:rsid w:val="007E5951"/>
    <w:rsid w:val="007E69BC"/>
    <w:rsid w:val="007E7230"/>
    <w:rsid w:val="007F01BA"/>
    <w:rsid w:val="007F0F2D"/>
    <w:rsid w:val="007F1047"/>
    <w:rsid w:val="007F1F91"/>
    <w:rsid w:val="007F378E"/>
    <w:rsid w:val="007F64BF"/>
    <w:rsid w:val="007F6E69"/>
    <w:rsid w:val="0080052D"/>
    <w:rsid w:val="00803306"/>
    <w:rsid w:val="00803DC9"/>
    <w:rsid w:val="008044CF"/>
    <w:rsid w:val="00804D94"/>
    <w:rsid w:val="00810360"/>
    <w:rsid w:val="00810E99"/>
    <w:rsid w:val="0081174C"/>
    <w:rsid w:val="008117F9"/>
    <w:rsid w:val="008140C0"/>
    <w:rsid w:val="00816B34"/>
    <w:rsid w:val="0081777F"/>
    <w:rsid w:val="00820C23"/>
    <w:rsid w:val="008213DB"/>
    <w:rsid w:val="00821C8C"/>
    <w:rsid w:val="0082227F"/>
    <w:rsid w:val="00822A91"/>
    <w:rsid w:val="0082348A"/>
    <w:rsid w:val="00823575"/>
    <w:rsid w:val="0082364A"/>
    <w:rsid w:val="00823EFF"/>
    <w:rsid w:val="008243E6"/>
    <w:rsid w:val="0082554F"/>
    <w:rsid w:val="0082669C"/>
    <w:rsid w:val="00827E9D"/>
    <w:rsid w:val="00831365"/>
    <w:rsid w:val="008335AB"/>
    <w:rsid w:val="00833A3D"/>
    <w:rsid w:val="00833C65"/>
    <w:rsid w:val="00833CEE"/>
    <w:rsid w:val="00833ED5"/>
    <w:rsid w:val="00833EED"/>
    <w:rsid w:val="008344C9"/>
    <w:rsid w:val="00834606"/>
    <w:rsid w:val="00834854"/>
    <w:rsid w:val="008349A2"/>
    <w:rsid w:val="00841367"/>
    <w:rsid w:val="008418DB"/>
    <w:rsid w:val="008420A1"/>
    <w:rsid w:val="00843154"/>
    <w:rsid w:val="008446FB"/>
    <w:rsid w:val="00844997"/>
    <w:rsid w:val="008450CC"/>
    <w:rsid w:val="008453E1"/>
    <w:rsid w:val="008457BC"/>
    <w:rsid w:val="00845C52"/>
    <w:rsid w:val="00846692"/>
    <w:rsid w:val="00846A59"/>
    <w:rsid w:val="00846CDC"/>
    <w:rsid w:val="00847964"/>
    <w:rsid w:val="008505EC"/>
    <w:rsid w:val="008512CB"/>
    <w:rsid w:val="0085265B"/>
    <w:rsid w:val="00852C89"/>
    <w:rsid w:val="008547BD"/>
    <w:rsid w:val="008556B2"/>
    <w:rsid w:val="00855742"/>
    <w:rsid w:val="008564DD"/>
    <w:rsid w:val="008573C4"/>
    <w:rsid w:val="00857DFE"/>
    <w:rsid w:val="00861227"/>
    <w:rsid w:val="00861BE7"/>
    <w:rsid w:val="00861F01"/>
    <w:rsid w:val="00861F9E"/>
    <w:rsid w:val="008636E6"/>
    <w:rsid w:val="00863798"/>
    <w:rsid w:val="00863A82"/>
    <w:rsid w:val="00863AB1"/>
    <w:rsid w:val="00864E24"/>
    <w:rsid w:val="008658F9"/>
    <w:rsid w:val="00866302"/>
    <w:rsid w:val="00866478"/>
    <w:rsid w:val="008671D4"/>
    <w:rsid w:val="00867A05"/>
    <w:rsid w:val="0087004B"/>
    <w:rsid w:val="00870D4D"/>
    <w:rsid w:val="00871F95"/>
    <w:rsid w:val="00872E7B"/>
    <w:rsid w:val="00873080"/>
    <w:rsid w:val="008731FC"/>
    <w:rsid w:val="008737E1"/>
    <w:rsid w:val="008739E0"/>
    <w:rsid w:val="00874986"/>
    <w:rsid w:val="00874ECD"/>
    <w:rsid w:val="008750A9"/>
    <w:rsid w:val="00875277"/>
    <w:rsid w:val="0087534C"/>
    <w:rsid w:val="00875A46"/>
    <w:rsid w:val="0087667B"/>
    <w:rsid w:val="008774BC"/>
    <w:rsid w:val="00880971"/>
    <w:rsid w:val="00880E09"/>
    <w:rsid w:val="00881B95"/>
    <w:rsid w:val="008843BB"/>
    <w:rsid w:val="0088458B"/>
    <w:rsid w:val="0088528F"/>
    <w:rsid w:val="00885333"/>
    <w:rsid w:val="00887A48"/>
    <w:rsid w:val="0089038E"/>
    <w:rsid w:val="008905D2"/>
    <w:rsid w:val="008911CA"/>
    <w:rsid w:val="00893589"/>
    <w:rsid w:val="008938BF"/>
    <w:rsid w:val="00894DB0"/>
    <w:rsid w:val="00894FE9"/>
    <w:rsid w:val="008968B7"/>
    <w:rsid w:val="00896AA2"/>
    <w:rsid w:val="00897484"/>
    <w:rsid w:val="008A108D"/>
    <w:rsid w:val="008A1196"/>
    <w:rsid w:val="008A1F8E"/>
    <w:rsid w:val="008A5588"/>
    <w:rsid w:val="008A5804"/>
    <w:rsid w:val="008A59E7"/>
    <w:rsid w:val="008A5BB8"/>
    <w:rsid w:val="008A6719"/>
    <w:rsid w:val="008A6F4C"/>
    <w:rsid w:val="008A75F4"/>
    <w:rsid w:val="008A7C69"/>
    <w:rsid w:val="008B1408"/>
    <w:rsid w:val="008B1420"/>
    <w:rsid w:val="008B19AB"/>
    <w:rsid w:val="008B2562"/>
    <w:rsid w:val="008B43B9"/>
    <w:rsid w:val="008B53E8"/>
    <w:rsid w:val="008B628A"/>
    <w:rsid w:val="008B68C5"/>
    <w:rsid w:val="008B6BED"/>
    <w:rsid w:val="008B7E00"/>
    <w:rsid w:val="008B7EDB"/>
    <w:rsid w:val="008C125E"/>
    <w:rsid w:val="008C2BB3"/>
    <w:rsid w:val="008C2D8F"/>
    <w:rsid w:val="008C2E31"/>
    <w:rsid w:val="008C39DA"/>
    <w:rsid w:val="008C7230"/>
    <w:rsid w:val="008C7C9A"/>
    <w:rsid w:val="008D026F"/>
    <w:rsid w:val="008D22D9"/>
    <w:rsid w:val="008D2B5C"/>
    <w:rsid w:val="008D5716"/>
    <w:rsid w:val="008D5F62"/>
    <w:rsid w:val="008D621C"/>
    <w:rsid w:val="008E0760"/>
    <w:rsid w:val="008E0F4A"/>
    <w:rsid w:val="008E2763"/>
    <w:rsid w:val="008E28DD"/>
    <w:rsid w:val="008E3C18"/>
    <w:rsid w:val="008E4607"/>
    <w:rsid w:val="008E4EB5"/>
    <w:rsid w:val="008E62CD"/>
    <w:rsid w:val="008E7C43"/>
    <w:rsid w:val="008F08C5"/>
    <w:rsid w:val="008F2CDC"/>
    <w:rsid w:val="008F3A8D"/>
    <w:rsid w:val="008F3B99"/>
    <w:rsid w:val="008F4C72"/>
    <w:rsid w:val="008F51CD"/>
    <w:rsid w:val="008F6424"/>
    <w:rsid w:val="008F6980"/>
    <w:rsid w:val="008F6E5B"/>
    <w:rsid w:val="009012F2"/>
    <w:rsid w:val="00901D63"/>
    <w:rsid w:val="00901FB0"/>
    <w:rsid w:val="00902581"/>
    <w:rsid w:val="00902959"/>
    <w:rsid w:val="00902A25"/>
    <w:rsid w:val="00903395"/>
    <w:rsid w:val="00905119"/>
    <w:rsid w:val="00905198"/>
    <w:rsid w:val="009058CB"/>
    <w:rsid w:val="00906038"/>
    <w:rsid w:val="00906E19"/>
    <w:rsid w:val="00907D7A"/>
    <w:rsid w:val="00911E0C"/>
    <w:rsid w:val="00911E55"/>
    <w:rsid w:val="00913415"/>
    <w:rsid w:val="00913C63"/>
    <w:rsid w:val="00913E02"/>
    <w:rsid w:val="00913EBD"/>
    <w:rsid w:val="00915458"/>
    <w:rsid w:val="0091567D"/>
    <w:rsid w:val="00915942"/>
    <w:rsid w:val="00915CCE"/>
    <w:rsid w:val="009162F1"/>
    <w:rsid w:val="00916E11"/>
    <w:rsid w:val="009174A0"/>
    <w:rsid w:val="00920907"/>
    <w:rsid w:val="00920A2D"/>
    <w:rsid w:val="00923854"/>
    <w:rsid w:val="00924214"/>
    <w:rsid w:val="00925BB8"/>
    <w:rsid w:val="00925C30"/>
    <w:rsid w:val="0093044B"/>
    <w:rsid w:val="00931862"/>
    <w:rsid w:val="00931958"/>
    <w:rsid w:val="00932AA3"/>
    <w:rsid w:val="009335D8"/>
    <w:rsid w:val="00933C6B"/>
    <w:rsid w:val="00933C9D"/>
    <w:rsid w:val="009348C4"/>
    <w:rsid w:val="00936D1A"/>
    <w:rsid w:val="00937665"/>
    <w:rsid w:val="00937BCD"/>
    <w:rsid w:val="009409B2"/>
    <w:rsid w:val="00940E95"/>
    <w:rsid w:val="00943BED"/>
    <w:rsid w:val="00943C3E"/>
    <w:rsid w:val="00945237"/>
    <w:rsid w:val="009453DF"/>
    <w:rsid w:val="00946076"/>
    <w:rsid w:val="009469B8"/>
    <w:rsid w:val="009503B7"/>
    <w:rsid w:val="0095175D"/>
    <w:rsid w:val="00951892"/>
    <w:rsid w:val="00952DD1"/>
    <w:rsid w:val="00952E2D"/>
    <w:rsid w:val="00953473"/>
    <w:rsid w:val="00953FCE"/>
    <w:rsid w:val="0095465D"/>
    <w:rsid w:val="00955703"/>
    <w:rsid w:val="00955866"/>
    <w:rsid w:val="00957FA2"/>
    <w:rsid w:val="009604C3"/>
    <w:rsid w:val="00960DC9"/>
    <w:rsid w:val="009618CE"/>
    <w:rsid w:val="00962111"/>
    <w:rsid w:val="0096231A"/>
    <w:rsid w:val="00962B3E"/>
    <w:rsid w:val="00962D26"/>
    <w:rsid w:val="00963267"/>
    <w:rsid w:val="00964581"/>
    <w:rsid w:val="00965631"/>
    <w:rsid w:val="00965CC0"/>
    <w:rsid w:val="009664DF"/>
    <w:rsid w:val="00966648"/>
    <w:rsid w:val="00967886"/>
    <w:rsid w:val="00970315"/>
    <w:rsid w:val="0097065D"/>
    <w:rsid w:val="00971CEB"/>
    <w:rsid w:val="009725F6"/>
    <w:rsid w:val="00972771"/>
    <w:rsid w:val="00972D06"/>
    <w:rsid w:val="0097351D"/>
    <w:rsid w:val="00975046"/>
    <w:rsid w:val="00975522"/>
    <w:rsid w:val="009756B1"/>
    <w:rsid w:val="00977B6E"/>
    <w:rsid w:val="009802F3"/>
    <w:rsid w:val="00980452"/>
    <w:rsid w:val="00981794"/>
    <w:rsid w:val="009827FF"/>
    <w:rsid w:val="009862D4"/>
    <w:rsid w:val="00986BCB"/>
    <w:rsid w:val="00987187"/>
    <w:rsid w:val="00987579"/>
    <w:rsid w:val="009875BD"/>
    <w:rsid w:val="00987DF2"/>
    <w:rsid w:val="0099049F"/>
    <w:rsid w:val="009905A7"/>
    <w:rsid w:val="00990AEF"/>
    <w:rsid w:val="009917EB"/>
    <w:rsid w:val="00992D45"/>
    <w:rsid w:val="00993DF9"/>
    <w:rsid w:val="00993FD4"/>
    <w:rsid w:val="009945D7"/>
    <w:rsid w:val="00995023"/>
    <w:rsid w:val="00995B8C"/>
    <w:rsid w:val="00996B9A"/>
    <w:rsid w:val="00997B38"/>
    <w:rsid w:val="009A099C"/>
    <w:rsid w:val="009A17D4"/>
    <w:rsid w:val="009A1CF8"/>
    <w:rsid w:val="009A372F"/>
    <w:rsid w:val="009A5E02"/>
    <w:rsid w:val="009A628E"/>
    <w:rsid w:val="009A63E6"/>
    <w:rsid w:val="009A76F6"/>
    <w:rsid w:val="009B1082"/>
    <w:rsid w:val="009B39C8"/>
    <w:rsid w:val="009B4F8B"/>
    <w:rsid w:val="009B653E"/>
    <w:rsid w:val="009C081E"/>
    <w:rsid w:val="009C190F"/>
    <w:rsid w:val="009C19E8"/>
    <w:rsid w:val="009C4DA1"/>
    <w:rsid w:val="009C50B8"/>
    <w:rsid w:val="009C5129"/>
    <w:rsid w:val="009C57D7"/>
    <w:rsid w:val="009C727D"/>
    <w:rsid w:val="009D0AC8"/>
    <w:rsid w:val="009D0FAC"/>
    <w:rsid w:val="009D344D"/>
    <w:rsid w:val="009D4EAC"/>
    <w:rsid w:val="009D5C48"/>
    <w:rsid w:val="009D613F"/>
    <w:rsid w:val="009D6815"/>
    <w:rsid w:val="009D6DE9"/>
    <w:rsid w:val="009D703F"/>
    <w:rsid w:val="009E1E1B"/>
    <w:rsid w:val="009E331D"/>
    <w:rsid w:val="009E3B3A"/>
    <w:rsid w:val="009E4288"/>
    <w:rsid w:val="009E46ED"/>
    <w:rsid w:val="009E4819"/>
    <w:rsid w:val="009E494E"/>
    <w:rsid w:val="009E4D0C"/>
    <w:rsid w:val="009E591B"/>
    <w:rsid w:val="009E6010"/>
    <w:rsid w:val="009E605C"/>
    <w:rsid w:val="009E7AC1"/>
    <w:rsid w:val="009E7B53"/>
    <w:rsid w:val="009F0688"/>
    <w:rsid w:val="009F0DDB"/>
    <w:rsid w:val="009F1C7C"/>
    <w:rsid w:val="009F2CDA"/>
    <w:rsid w:val="009F3915"/>
    <w:rsid w:val="009F74FB"/>
    <w:rsid w:val="009F7FD8"/>
    <w:rsid w:val="00A00A16"/>
    <w:rsid w:val="00A01505"/>
    <w:rsid w:val="00A02D49"/>
    <w:rsid w:val="00A0300F"/>
    <w:rsid w:val="00A0385D"/>
    <w:rsid w:val="00A04587"/>
    <w:rsid w:val="00A06DA6"/>
    <w:rsid w:val="00A072D9"/>
    <w:rsid w:val="00A08C1D"/>
    <w:rsid w:val="00A10433"/>
    <w:rsid w:val="00A12219"/>
    <w:rsid w:val="00A12342"/>
    <w:rsid w:val="00A13C03"/>
    <w:rsid w:val="00A140D8"/>
    <w:rsid w:val="00A14D00"/>
    <w:rsid w:val="00A14DAF"/>
    <w:rsid w:val="00A14DFF"/>
    <w:rsid w:val="00A15C5C"/>
    <w:rsid w:val="00A15C96"/>
    <w:rsid w:val="00A1667B"/>
    <w:rsid w:val="00A16BA2"/>
    <w:rsid w:val="00A16C8F"/>
    <w:rsid w:val="00A17219"/>
    <w:rsid w:val="00A17748"/>
    <w:rsid w:val="00A17973"/>
    <w:rsid w:val="00A20D7F"/>
    <w:rsid w:val="00A219C8"/>
    <w:rsid w:val="00A2399B"/>
    <w:rsid w:val="00A23BFD"/>
    <w:rsid w:val="00A25342"/>
    <w:rsid w:val="00A25A00"/>
    <w:rsid w:val="00A25B0F"/>
    <w:rsid w:val="00A25CA7"/>
    <w:rsid w:val="00A262E6"/>
    <w:rsid w:val="00A2748D"/>
    <w:rsid w:val="00A274E2"/>
    <w:rsid w:val="00A27C47"/>
    <w:rsid w:val="00A30672"/>
    <w:rsid w:val="00A30BBB"/>
    <w:rsid w:val="00A30EE4"/>
    <w:rsid w:val="00A311BB"/>
    <w:rsid w:val="00A315B4"/>
    <w:rsid w:val="00A31957"/>
    <w:rsid w:val="00A32207"/>
    <w:rsid w:val="00A3266A"/>
    <w:rsid w:val="00A3536B"/>
    <w:rsid w:val="00A35D04"/>
    <w:rsid w:val="00A3714C"/>
    <w:rsid w:val="00A4006F"/>
    <w:rsid w:val="00A40E8B"/>
    <w:rsid w:val="00A417C4"/>
    <w:rsid w:val="00A42934"/>
    <w:rsid w:val="00A448C2"/>
    <w:rsid w:val="00A466D8"/>
    <w:rsid w:val="00A468DE"/>
    <w:rsid w:val="00A474EA"/>
    <w:rsid w:val="00A478A6"/>
    <w:rsid w:val="00A510AA"/>
    <w:rsid w:val="00A51A31"/>
    <w:rsid w:val="00A51F7B"/>
    <w:rsid w:val="00A52AE3"/>
    <w:rsid w:val="00A52EDC"/>
    <w:rsid w:val="00A543F7"/>
    <w:rsid w:val="00A55B7E"/>
    <w:rsid w:val="00A57188"/>
    <w:rsid w:val="00A571B3"/>
    <w:rsid w:val="00A57433"/>
    <w:rsid w:val="00A60D56"/>
    <w:rsid w:val="00A60F2E"/>
    <w:rsid w:val="00A616D5"/>
    <w:rsid w:val="00A61FE8"/>
    <w:rsid w:val="00A633D5"/>
    <w:rsid w:val="00A63C50"/>
    <w:rsid w:val="00A63DF6"/>
    <w:rsid w:val="00A644F0"/>
    <w:rsid w:val="00A6731E"/>
    <w:rsid w:val="00A67800"/>
    <w:rsid w:val="00A70051"/>
    <w:rsid w:val="00A70846"/>
    <w:rsid w:val="00A7119A"/>
    <w:rsid w:val="00A71653"/>
    <w:rsid w:val="00A7174E"/>
    <w:rsid w:val="00A71B33"/>
    <w:rsid w:val="00A74055"/>
    <w:rsid w:val="00A74526"/>
    <w:rsid w:val="00A74F49"/>
    <w:rsid w:val="00A7553C"/>
    <w:rsid w:val="00A756AF"/>
    <w:rsid w:val="00A759A3"/>
    <w:rsid w:val="00A76B0D"/>
    <w:rsid w:val="00A77A75"/>
    <w:rsid w:val="00A77FB5"/>
    <w:rsid w:val="00A80126"/>
    <w:rsid w:val="00A805E5"/>
    <w:rsid w:val="00A816C4"/>
    <w:rsid w:val="00A83527"/>
    <w:rsid w:val="00A84635"/>
    <w:rsid w:val="00A848C2"/>
    <w:rsid w:val="00A85545"/>
    <w:rsid w:val="00A85D9F"/>
    <w:rsid w:val="00A864CF"/>
    <w:rsid w:val="00A86D9E"/>
    <w:rsid w:val="00A87B5B"/>
    <w:rsid w:val="00A90595"/>
    <w:rsid w:val="00A91441"/>
    <w:rsid w:val="00A91B0B"/>
    <w:rsid w:val="00A91FBE"/>
    <w:rsid w:val="00A928FF"/>
    <w:rsid w:val="00A92FA2"/>
    <w:rsid w:val="00A93250"/>
    <w:rsid w:val="00A93485"/>
    <w:rsid w:val="00A946FE"/>
    <w:rsid w:val="00A9489E"/>
    <w:rsid w:val="00A94C4E"/>
    <w:rsid w:val="00A95613"/>
    <w:rsid w:val="00A962E9"/>
    <w:rsid w:val="00A96341"/>
    <w:rsid w:val="00A96547"/>
    <w:rsid w:val="00A9679E"/>
    <w:rsid w:val="00A96FE4"/>
    <w:rsid w:val="00A97AB1"/>
    <w:rsid w:val="00AA0F31"/>
    <w:rsid w:val="00AA12F6"/>
    <w:rsid w:val="00AA16B2"/>
    <w:rsid w:val="00AA16F3"/>
    <w:rsid w:val="00AA2AC9"/>
    <w:rsid w:val="00AA322F"/>
    <w:rsid w:val="00AA3685"/>
    <w:rsid w:val="00AA49DB"/>
    <w:rsid w:val="00AB0F1F"/>
    <w:rsid w:val="00AB192C"/>
    <w:rsid w:val="00AB1BD2"/>
    <w:rsid w:val="00AB3E10"/>
    <w:rsid w:val="00AB4B44"/>
    <w:rsid w:val="00AB548A"/>
    <w:rsid w:val="00AB5793"/>
    <w:rsid w:val="00AB6284"/>
    <w:rsid w:val="00AB7464"/>
    <w:rsid w:val="00AB76A2"/>
    <w:rsid w:val="00AC1FDD"/>
    <w:rsid w:val="00AC34FD"/>
    <w:rsid w:val="00AC3BED"/>
    <w:rsid w:val="00AC3C92"/>
    <w:rsid w:val="00AC4DBB"/>
    <w:rsid w:val="00AC5E5A"/>
    <w:rsid w:val="00AC6035"/>
    <w:rsid w:val="00AD0105"/>
    <w:rsid w:val="00AD1C50"/>
    <w:rsid w:val="00AD358C"/>
    <w:rsid w:val="00AD3CE0"/>
    <w:rsid w:val="00AD4832"/>
    <w:rsid w:val="00AD6ABC"/>
    <w:rsid w:val="00AD6F2D"/>
    <w:rsid w:val="00AD790E"/>
    <w:rsid w:val="00AE0688"/>
    <w:rsid w:val="00AE0848"/>
    <w:rsid w:val="00AE0B18"/>
    <w:rsid w:val="00AE12CE"/>
    <w:rsid w:val="00AE26A2"/>
    <w:rsid w:val="00AE4889"/>
    <w:rsid w:val="00AE547B"/>
    <w:rsid w:val="00AE6628"/>
    <w:rsid w:val="00AF097B"/>
    <w:rsid w:val="00AF1C04"/>
    <w:rsid w:val="00AF1E43"/>
    <w:rsid w:val="00AF2951"/>
    <w:rsid w:val="00AF4009"/>
    <w:rsid w:val="00AF4424"/>
    <w:rsid w:val="00AF4973"/>
    <w:rsid w:val="00AF57B1"/>
    <w:rsid w:val="00AF6BEA"/>
    <w:rsid w:val="00B00894"/>
    <w:rsid w:val="00B00FA1"/>
    <w:rsid w:val="00B02582"/>
    <w:rsid w:val="00B026E3"/>
    <w:rsid w:val="00B04C93"/>
    <w:rsid w:val="00B06006"/>
    <w:rsid w:val="00B10A50"/>
    <w:rsid w:val="00B10BD1"/>
    <w:rsid w:val="00B11050"/>
    <w:rsid w:val="00B11F13"/>
    <w:rsid w:val="00B123B9"/>
    <w:rsid w:val="00B12FA9"/>
    <w:rsid w:val="00B131EB"/>
    <w:rsid w:val="00B134E9"/>
    <w:rsid w:val="00B14E61"/>
    <w:rsid w:val="00B15FCB"/>
    <w:rsid w:val="00B2089E"/>
    <w:rsid w:val="00B20BE0"/>
    <w:rsid w:val="00B21A59"/>
    <w:rsid w:val="00B2273C"/>
    <w:rsid w:val="00B228FD"/>
    <w:rsid w:val="00B24478"/>
    <w:rsid w:val="00B2511E"/>
    <w:rsid w:val="00B26679"/>
    <w:rsid w:val="00B268BA"/>
    <w:rsid w:val="00B26B2C"/>
    <w:rsid w:val="00B26F64"/>
    <w:rsid w:val="00B31BC6"/>
    <w:rsid w:val="00B3395A"/>
    <w:rsid w:val="00B34087"/>
    <w:rsid w:val="00B359EC"/>
    <w:rsid w:val="00B3609C"/>
    <w:rsid w:val="00B362B6"/>
    <w:rsid w:val="00B36717"/>
    <w:rsid w:val="00B36865"/>
    <w:rsid w:val="00B40ED3"/>
    <w:rsid w:val="00B42220"/>
    <w:rsid w:val="00B42E5C"/>
    <w:rsid w:val="00B44214"/>
    <w:rsid w:val="00B449D9"/>
    <w:rsid w:val="00B44DA7"/>
    <w:rsid w:val="00B45607"/>
    <w:rsid w:val="00B45673"/>
    <w:rsid w:val="00B4684D"/>
    <w:rsid w:val="00B46C32"/>
    <w:rsid w:val="00B47556"/>
    <w:rsid w:val="00B47B82"/>
    <w:rsid w:val="00B50ABA"/>
    <w:rsid w:val="00B51E20"/>
    <w:rsid w:val="00B524C0"/>
    <w:rsid w:val="00B52CA0"/>
    <w:rsid w:val="00B5311A"/>
    <w:rsid w:val="00B53D2D"/>
    <w:rsid w:val="00B554AA"/>
    <w:rsid w:val="00B55A19"/>
    <w:rsid w:val="00B55F3D"/>
    <w:rsid w:val="00B5633B"/>
    <w:rsid w:val="00B56466"/>
    <w:rsid w:val="00B569F4"/>
    <w:rsid w:val="00B57B73"/>
    <w:rsid w:val="00B57C6F"/>
    <w:rsid w:val="00B60794"/>
    <w:rsid w:val="00B60D34"/>
    <w:rsid w:val="00B60F19"/>
    <w:rsid w:val="00B61180"/>
    <w:rsid w:val="00B617F8"/>
    <w:rsid w:val="00B62C0D"/>
    <w:rsid w:val="00B62D8E"/>
    <w:rsid w:val="00B641F1"/>
    <w:rsid w:val="00B64F50"/>
    <w:rsid w:val="00B6657B"/>
    <w:rsid w:val="00B67CCF"/>
    <w:rsid w:val="00B67E51"/>
    <w:rsid w:val="00B717B9"/>
    <w:rsid w:val="00B71EFB"/>
    <w:rsid w:val="00B72F86"/>
    <w:rsid w:val="00B74AF6"/>
    <w:rsid w:val="00B76708"/>
    <w:rsid w:val="00B776E7"/>
    <w:rsid w:val="00B8041F"/>
    <w:rsid w:val="00B8123A"/>
    <w:rsid w:val="00B81418"/>
    <w:rsid w:val="00B8187A"/>
    <w:rsid w:val="00B81911"/>
    <w:rsid w:val="00B831D5"/>
    <w:rsid w:val="00B84FF2"/>
    <w:rsid w:val="00B850C7"/>
    <w:rsid w:val="00B8628B"/>
    <w:rsid w:val="00B86E2B"/>
    <w:rsid w:val="00B9008C"/>
    <w:rsid w:val="00B90608"/>
    <w:rsid w:val="00B914E5"/>
    <w:rsid w:val="00B914FB"/>
    <w:rsid w:val="00B91FC8"/>
    <w:rsid w:val="00B92814"/>
    <w:rsid w:val="00B92B11"/>
    <w:rsid w:val="00B92C3E"/>
    <w:rsid w:val="00B93FDC"/>
    <w:rsid w:val="00B941E7"/>
    <w:rsid w:val="00B9501F"/>
    <w:rsid w:val="00B9607E"/>
    <w:rsid w:val="00B963C6"/>
    <w:rsid w:val="00B96FDB"/>
    <w:rsid w:val="00B97896"/>
    <w:rsid w:val="00BA4636"/>
    <w:rsid w:val="00BA5F6E"/>
    <w:rsid w:val="00BA71C7"/>
    <w:rsid w:val="00BB0571"/>
    <w:rsid w:val="00BB26CE"/>
    <w:rsid w:val="00BB2F87"/>
    <w:rsid w:val="00BB3912"/>
    <w:rsid w:val="00BB4D8B"/>
    <w:rsid w:val="00BB6E8D"/>
    <w:rsid w:val="00BB7DE5"/>
    <w:rsid w:val="00BC1E76"/>
    <w:rsid w:val="00BC28C1"/>
    <w:rsid w:val="00BC3A5A"/>
    <w:rsid w:val="00BC47DA"/>
    <w:rsid w:val="00BC66EA"/>
    <w:rsid w:val="00BC67F5"/>
    <w:rsid w:val="00BC6ED7"/>
    <w:rsid w:val="00BC739F"/>
    <w:rsid w:val="00BD0245"/>
    <w:rsid w:val="00BD0285"/>
    <w:rsid w:val="00BD1CBB"/>
    <w:rsid w:val="00BD1E2D"/>
    <w:rsid w:val="00BD23DF"/>
    <w:rsid w:val="00BD2592"/>
    <w:rsid w:val="00BD43FA"/>
    <w:rsid w:val="00BD448B"/>
    <w:rsid w:val="00BD64D8"/>
    <w:rsid w:val="00BD677B"/>
    <w:rsid w:val="00BD7228"/>
    <w:rsid w:val="00BD73BD"/>
    <w:rsid w:val="00BDF26A"/>
    <w:rsid w:val="00BE0801"/>
    <w:rsid w:val="00BE2F91"/>
    <w:rsid w:val="00BE4166"/>
    <w:rsid w:val="00BE4881"/>
    <w:rsid w:val="00BE4C4E"/>
    <w:rsid w:val="00BE7A32"/>
    <w:rsid w:val="00BF088E"/>
    <w:rsid w:val="00BF089D"/>
    <w:rsid w:val="00BF162B"/>
    <w:rsid w:val="00BF1D9B"/>
    <w:rsid w:val="00BF329F"/>
    <w:rsid w:val="00BF3BD4"/>
    <w:rsid w:val="00BF4D4F"/>
    <w:rsid w:val="00BF6AE4"/>
    <w:rsid w:val="00C0121B"/>
    <w:rsid w:val="00C01B43"/>
    <w:rsid w:val="00C021DC"/>
    <w:rsid w:val="00C025D8"/>
    <w:rsid w:val="00C0275A"/>
    <w:rsid w:val="00C02F35"/>
    <w:rsid w:val="00C0327D"/>
    <w:rsid w:val="00C03587"/>
    <w:rsid w:val="00C04625"/>
    <w:rsid w:val="00C04693"/>
    <w:rsid w:val="00C06CC9"/>
    <w:rsid w:val="00C073DC"/>
    <w:rsid w:val="00C07BCC"/>
    <w:rsid w:val="00C10D1E"/>
    <w:rsid w:val="00C113B1"/>
    <w:rsid w:val="00C11AE2"/>
    <w:rsid w:val="00C12319"/>
    <w:rsid w:val="00C1232F"/>
    <w:rsid w:val="00C1363A"/>
    <w:rsid w:val="00C15DA5"/>
    <w:rsid w:val="00C1648D"/>
    <w:rsid w:val="00C1658C"/>
    <w:rsid w:val="00C17679"/>
    <w:rsid w:val="00C20768"/>
    <w:rsid w:val="00C207C1"/>
    <w:rsid w:val="00C21943"/>
    <w:rsid w:val="00C2207F"/>
    <w:rsid w:val="00C22228"/>
    <w:rsid w:val="00C229E5"/>
    <w:rsid w:val="00C237B9"/>
    <w:rsid w:val="00C23A50"/>
    <w:rsid w:val="00C24E7C"/>
    <w:rsid w:val="00C2536F"/>
    <w:rsid w:val="00C2559E"/>
    <w:rsid w:val="00C2628C"/>
    <w:rsid w:val="00C27622"/>
    <w:rsid w:val="00C279E0"/>
    <w:rsid w:val="00C27EAD"/>
    <w:rsid w:val="00C32D3F"/>
    <w:rsid w:val="00C33089"/>
    <w:rsid w:val="00C33107"/>
    <w:rsid w:val="00C33794"/>
    <w:rsid w:val="00C349B4"/>
    <w:rsid w:val="00C35E89"/>
    <w:rsid w:val="00C37A31"/>
    <w:rsid w:val="00C4079E"/>
    <w:rsid w:val="00C416EA"/>
    <w:rsid w:val="00C4250A"/>
    <w:rsid w:val="00C42D83"/>
    <w:rsid w:val="00C463C7"/>
    <w:rsid w:val="00C46EFA"/>
    <w:rsid w:val="00C47319"/>
    <w:rsid w:val="00C47AC7"/>
    <w:rsid w:val="00C512DE"/>
    <w:rsid w:val="00C5213C"/>
    <w:rsid w:val="00C52DB2"/>
    <w:rsid w:val="00C52E59"/>
    <w:rsid w:val="00C52E5B"/>
    <w:rsid w:val="00C53A9D"/>
    <w:rsid w:val="00C54AAE"/>
    <w:rsid w:val="00C554AD"/>
    <w:rsid w:val="00C55D79"/>
    <w:rsid w:val="00C55F21"/>
    <w:rsid w:val="00C573F2"/>
    <w:rsid w:val="00C575A2"/>
    <w:rsid w:val="00C60743"/>
    <w:rsid w:val="00C61543"/>
    <w:rsid w:val="00C626F3"/>
    <w:rsid w:val="00C62D9C"/>
    <w:rsid w:val="00C6362A"/>
    <w:rsid w:val="00C64054"/>
    <w:rsid w:val="00C644C8"/>
    <w:rsid w:val="00C653B4"/>
    <w:rsid w:val="00C66211"/>
    <w:rsid w:val="00C66437"/>
    <w:rsid w:val="00C664C3"/>
    <w:rsid w:val="00C66BF3"/>
    <w:rsid w:val="00C66CCD"/>
    <w:rsid w:val="00C67139"/>
    <w:rsid w:val="00C67160"/>
    <w:rsid w:val="00C67FA9"/>
    <w:rsid w:val="00C7123D"/>
    <w:rsid w:val="00C7245F"/>
    <w:rsid w:val="00C72F20"/>
    <w:rsid w:val="00C747CE"/>
    <w:rsid w:val="00C74B43"/>
    <w:rsid w:val="00C750D2"/>
    <w:rsid w:val="00C75496"/>
    <w:rsid w:val="00C75EA3"/>
    <w:rsid w:val="00C773E9"/>
    <w:rsid w:val="00C80D35"/>
    <w:rsid w:val="00C810C4"/>
    <w:rsid w:val="00C81482"/>
    <w:rsid w:val="00C81B15"/>
    <w:rsid w:val="00C829E0"/>
    <w:rsid w:val="00C831B2"/>
    <w:rsid w:val="00C838E6"/>
    <w:rsid w:val="00C84142"/>
    <w:rsid w:val="00C85B2B"/>
    <w:rsid w:val="00C87262"/>
    <w:rsid w:val="00C877E7"/>
    <w:rsid w:val="00C87853"/>
    <w:rsid w:val="00C9072E"/>
    <w:rsid w:val="00C911FE"/>
    <w:rsid w:val="00C9168D"/>
    <w:rsid w:val="00C9277B"/>
    <w:rsid w:val="00C93CF0"/>
    <w:rsid w:val="00C96D9B"/>
    <w:rsid w:val="00CA0A37"/>
    <w:rsid w:val="00CA0B35"/>
    <w:rsid w:val="00CA0F23"/>
    <w:rsid w:val="00CA1106"/>
    <w:rsid w:val="00CA25D8"/>
    <w:rsid w:val="00CA2B76"/>
    <w:rsid w:val="00CA306D"/>
    <w:rsid w:val="00CA3E09"/>
    <w:rsid w:val="00CA49C2"/>
    <w:rsid w:val="00CA49CF"/>
    <w:rsid w:val="00CA59F1"/>
    <w:rsid w:val="00CA5CF0"/>
    <w:rsid w:val="00CA6626"/>
    <w:rsid w:val="00CA6722"/>
    <w:rsid w:val="00CA72C5"/>
    <w:rsid w:val="00CA7C37"/>
    <w:rsid w:val="00CA7C89"/>
    <w:rsid w:val="00CB034A"/>
    <w:rsid w:val="00CB07C3"/>
    <w:rsid w:val="00CB1CC6"/>
    <w:rsid w:val="00CB2684"/>
    <w:rsid w:val="00CB2753"/>
    <w:rsid w:val="00CB2F40"/>
    <w:rsid w:val="00CB4F98"/>
    <w:rsid w:val="00CB6173"/>
    <w:rsid w:val="00CB6BEE"/>
    <w:rsid w:val="00CB6EEA"/>
    <w:rsid w:val="00CB729B"/>
    <w:rsid w:val="00CB7451"/>
    <w:rsid w:val="00CB7C35"/>
    <w:rsid w:val="00CB7C9C"/>
    <w:rsid w:val="00CB7CB4"/>
    <w:rsid w:val="00CC07CB"/>
    <w:rsid w:val="00CC16AA"/>
    <w:rsid w:val="00CC204F"/>
    <w:rsid w:val="00CC235B"/>
    <w:rsid w:val="00CC44EF"/>
    <w:rsid w:val="00CC4D1E"/>
    <w:rsid w:val="00CC5956"/>
    <w:rsid w:val="00CC6F45"/>
    <w:rsid w:val="00CC77C3"/>
    <w:rsid w:val="00CC7DBD"/>
    <w:rsid w:val="00CD00D5"/>
    <w:rsid w:val="00CD0489"/>
    <w:rsid w:val="00CD118C"/>
    <w:rsid w:val="00CD3F67"/>
    <w:rsid w:val="00CD4F08"/>
    <w:rsid w:val="00CD511C"/>
    <w:rsid w:val="00CD7CEC"/>
    <w:rsid w:val="00CE0247"/>
    <w:rsid w:val="00CE0844"/>
    <w:rsid w:val="00CE0A35"/>
    <w:rsid w:val="00CE0B55"/>
    <w:rsid w:val="00CE1141"/>
    <w:rsid w:val="00CE1696"/>
    <w:rsid w:val="00CE1BD4"/>
    <w:rsid w:val="00CE2F5C"/>
    <w:rsid w:val="00CE335B"/>
    <w:rsid w:val="00CE3757"/>
    <w:rsid w:val="00CE384C"/>
    <w:rsid w:val="00CE56A0"/>
    <w:rsid w:val="00CE786C"/>
    <w:rsid w:val="00CE7C1C"/>
    <w:rsid w:val="00CF01CD"/>
    <w:rsid w:val="00CF07A0"/>
    <w:rsid w:val="00CF0A8E"/>
    <w:rsid w:val="00CF1027"/>
    <w:rsid w:val="00CF1421"/>
    <w:rsid w:val="00CF1FA6"/>
    <w:rsid w:val="00CF3306"/>
    <w:rsid w:val="00CF475F"/>
    <w:rsid w:val="00CF5FC7"/>
    <w:rsid w:val="00CF6B54"/>
    <w:rsid w:val="00D00CBD"/>
    <w:rsid w:val="00D0148F"/>
    <w:rsid w:val="00D02950"/>
    <w:rsid w:val="00D031CB"/>
    <w:rsid w:val="00D03228"/>
    <w:rsid w:val="00D03F36"/>
    <w:rsid w:val="00D04D90"/>
    <w:rsid w:val="00D05447"/>
    <w:rsid w:val="00D06EE5"/>
    <w:rsid w:val="00D10746"/>
    <w:rsid w:val="00D12169"/>
    <w:rsid w:val="00D13062"/>
    <w:rsid w:val="00D13836"/>
    <w:rsid w:val="00D142F4"/>
    <w:rsid w:val="00D14B82"/>
    <w:rsid w:val="00D15B45"/>
    <w:rsid w:val="00D16087"/>
    <w:rsid w:val="00D1664A"/>
    <w:rsid w:val="00D17C9C"/>
    <w:rsid w:val="00D1F28D"/>
    <w:rsid w:val="00D220CD"/>
    <w:rsid w:val="00D22825"/>
    <w:rsid w:val="00D23A08"/>
    <w:rsid w:val="00D2413D"/>
    <w:rsid w:val="00D2504A"/>
    <w:rsid w:val="00D25156"/>
    <w:rsid w:val="00D25339"/>
    <w:rsid w:val="00D25DCC"/>
    <w:rsid w:val="00D266AE"/>
    <w:rsid w:val="00D26BD5"/>
    <w:rsid w:val="00D30837"/>
    <w:rsid w:val="00D30B50"/>
    <w:rsid w:val="00D31CA9"/>
    <w:rsid w:val="00D31E72"/>
    <w:rsid w:val="00D32F62"/>
    <w:rsid w:val="00D33043"/>
    <w:rsid w:val="00D339C8"/>
    <w:rsid w:val="00D354DD"/>
    <w:rsid w:val="00D35D66"/>
    <w:rsid w:val="00D36FEA"/>
    <w:rsid w:val="00D37F9F"/>
    <w:rsid w:val="00D40363"/>
    <w:rsid w:val="00D40F1F"/>
    <w:rsid w:val="00D41FB1"/>
    <w:rsid w:val="00D422F4"/>
    <w:rsid w:val="00D42B59"/>
    <w:rsid w:val="00D42F1C"/>
    <w:rsid w:val="00D44A96"/>
    <w:rsid w:val="00D44F61"/>
    <w:rsid w:val="00D451E5"/>
    <w:rsid w:val="00D46B38"/>
    <w:rsid w:val="00D477F1"/>
    <w:rsid w:val="00D47C8D"/>
    <w:rsid w:val="00D506BD"/>
    <w:rsid w:val="00D51EEE"/>
    <w:rsid w:val="00D525AC"/>
    <w:rsid w:val="00D5298A"/>
    <w:rsid w:val="00D535BA"/>
    <w:rsid w:val="00D5384D"/>
    <w:rsid w:val="00D54BDA"/>
    <w:rsid w:val="00D54BF3"/>
    <w:rsid w:val="00D550FA"/>
    <w:rsid w:val="00D55772"/>
    <w:rsid w:val="00D5594F"/>
    <w:rsid w:val="00D563A1"/>
    <w:rsid w:val="00D56ABF"/>
    <w:rsid w:val="00D614BB"/>
    <w:rsid w:val="00D61C2B"/>
    <w:rsid w:val="00D6276F"/>
    <w:rsid w:val="00D62AFD"/>
    <w:rsid w:val="00D6398E"/>
    <w:rsid w:val="00D64014"/>
    <w:rsid w:val="00D64512"/>
    <w:rsid w:val="00D64C2B"/>
    <w:rsid w:val="00D653CE"/>
    <w:rsid w:val="00D66C3E"/>
    <w:rsid w:val="00D70A46"/>
    <w:rsid w:val="00D71394"/>
    <w:rsid w:val="00D716BE"/>
    <w:rsid w:val="00D73559"/>
    <w:rsid w:val="00D7398C"/>
    <w:rsid w:val="00D740F3"/>
    <w:rsid w:val="00D74AF7"/>
    <w:rsid w:val="00D772B7"/>
    <w:rsid w:val="00D80838"/>
    <w:rsid w:val="00D84679"/>
    <w:rsid w:val="00D84D54"/>
    <w:rsid w:val="00D85DE8"/>
    <w:rsid w:val="00D8651E"/>
    <w:rsid w:val="00D86550"/>
    <w:rsid w:val="00D8719A"/>
    <w:rsid w:val="00D87392"/>
    <w:rsid w:val="00D90CFE"/>
    <w:rsid w:val="00D92C2D"/>
    <w:rsid w:val="00D94370"/>
    <w:rsid w:val="00D9441E"/>
    <w:rsid w:val="00D944E6"/>
    <w:rsid w:val="00D95749"/>
    <w:rsid w:val="00D95C6D"/>
    <w:rsid w:val="00D96171"/>
    <w:rsid w:val="00D96BB1"/>
    <w:rsid w:val="00D96C91"/>
    <w:rsid w:val="00D9707B"/>
    <w:rsid w:val="00DA1208"/>
    <w:rsid w:val="00DA1DAA"/>
    <w:rsid w:val="00DA2435"/>
    <w:rsid w:val="00DA3781"/>
    <w:rsid w:val="00DA43BE"/>
    <w:rsid w:val="00DA47CE"/>
    <w:rsid w:val="00DA498E"/>
    <w:rsid w:val="00DA655D"/>
    <w:rsid w:val="00DA702E"/>
    <w:rsid w:val="00DAE541"/>
    <w:rsid w:val="00DB0FE9"/>
    <w:rsid w:val="00DB28FC"/>
    <w:rsid w:val="00DB33EA"/>
    <w:rsid w:val="00DB3A08"/>
    <w:rsid w:val="00DB43F7"/>
    <w:rsid w:val="00DB459A"/>
    <w:rsid w:val="00DB5340"/>
    <w:rsid w:val="00DB57B5"/>
    <w:rsid w:val="00DB5B1F"/>
    <w:rsid w:val="00DB6A6E"/>
    <w:rsid w:val="00DB6DFA"/>
    <w:rsid w:val="00DB78D6"/>
    <w:rsid w:val="00DB7C8E"/>
    <w:rsid w:val="00DB7DD8"/>
    <w:rsid w:val="00DC0BA4"/>
    <w:rsid w:val="00DC1256"/>
    <w:rsid w:val="00DC2AD4"/>
    <w:rsid w:val="00DC3CDE"/>
    <w:rsid w:val="00DC4893"/>
    <w:rsid w:val="00DC4CF3"/>
    <w:rsid w:val="00DC7099"/>
    <w:rsid w:val="00DD050F"/>
    <w:rsid w:val="00DD1598"/>
    <w:rsid w:val="00DD33BC"/>
    <w:rsid w:val="00DD40B0"/>
    <w:rsid w:val="00DD49A2"/>
    <w:rsid w:val="00DD49CD"/>
    <w:rsid w:val="00DD4E9D"/>
    <w:rsid w:val="00DD506A"/>
    <w:rsid w:val="00DD517B"/>
    <w:rsid w:val="00DD5ADC"/>
    <w:rsid w:val="00DD7A2B"/>
    <w:rsid w:val="00DE00CC"/>
    <w:rsid w:val="00DE0FC6"/>
    <w:rsid w:val="00DE2257"/>
    <w:rsid w:val="00DE29B5"/>
    <w:rsid w:val="00DE340C"/>
    <w:rsid w:val="00DE3B0A"/>
    <w:rsid w:val="00DE5050"/>
    <w:rsid w:val="00DE516B"/>
    <w:rsid w:val="00DE6A73"/>
    <w:rsid w:val="00DF0110"/>
    <w:rsid w:val="00DF0969"/>
    <w:rsid w:val="00DF0BE7"/>
    <w:rsid w:val="00DF12AE"/>
    <w:rsid w:val="00DF1E64"/>
    <w:rsid w:val="00DF1F1D"/>
    <w:rsid w:val="00DF232F"/>
    <w:rsid w:val="00DF278A"/>
    <w:rsid w:val="00DF36E0"/>
    <w:rsid w:val="00DF3EAD"/>
    <w:rsid w:val="00DF459B"/>
    <w:rsid w:val="00DF5BC1"/>
    <w:rsid w:val="00DF69A8"/>
    <w:rsid w:val="00E00327"/>
    <w:rsid w:val="00E00581"/>
    <w:rsid w:val="00E00F0B"/>
    <w:rsid w:val="00E0136B"/>
    <w:rsid w:val="00E01955"/>
    <w:rsid w:val="00E02391"/>
    <w:rsid w:val="00E02903"/>
    <w:rsid w:val="00E02F19"/>
    <w:rsid w:val="00E0399F"/>
    <w:rsid w:val="00E03A8E"/>
    <w:rsid w:val="00E03DF6"/>
    <w:rsid w:val="00E0420B"/>
    <w:rsid w:val="00E047D1"/>
    <w:rsid w:val="00E04C8D"/>
    <w:rsid w:val="00E052F1"/>
    <w:rsid w:val="00E05334"/>
    <w:rsid w:val="00E05ED2"/>
    <w:rsid w:val="00E06B37"/>
    <w:rsid w:val="00E06B6D"/>
    <w:rsid w:val="00E073E2"/>
    <w:rsid w:val="00E07577"/>
    <w:rsid w:val="00E076AE"/>
    <w:rsid w:val="00E07EB3"/>
    <w:rsid w:val="00E10B78"/>
    <w:rsid w:val="00E10E44"/>
    <w:rsid w:val="00E11AB0"/>
    <w:rsid w:val="00E12AE1"/>
    <w:rsid w:val="00E13530"/>
    <w:rsid w:val="00E136C6"/>
    <w:rsid w:val="00E136CE"/>
    <w:rsid w:val="00E159D3"/>
    <w:rsid w:val="00E16579"/>
    <w:rsid w:val="00E16FCB"/>
    <w:rsid w:val="00E1784E"/>
    <w:rsid w:val="00E17977"/>
    <w:rsid w:val="00E20025"/>
    <w:rsid w:val="00E2063E"/>
    <w:rsid w:val="00E20660"/>
    <w:rsid w:val="00E20D45"/>
    <w:rsid w:val="00E213F1"/>
    <w:rsid w:val="00E21E36"/>
    <w:rsid w:val="00E22BD0"/>
    <w:rsid w:val="00E23125"/>
    <w:rsid w:val="00E24094"/>
    <w:rsid w:val="00E240A8"/>
    <w:rsid w:val="00E2442A"/>
    <w:rsid w:val="00E249FA"/>
    <w:rsid w:val="00E250A5"/>
    <w:rsid w:val="00E258C2"/>
    <w:rsid w:val="00E277F4"/>
    <w:rsid w:val="00E27CA7"/>
    <w:rsid w:val="00E31479"/>
    <w:rsid w:val="00E31B70"/>
    <w:rsid w:val="00E326B9"/>
    <w:rsid w:val="00E32F7A"/>
    <w:rsid w:val="00E33864"/>
    <w:rsid w:val="00E35212"/>
    <w:rsid w:val="00E35687"/>
    <w:rsid w:val="00E409B0"/>
    <w:rsid w:val="00E40C54"/>
    <w:rsid w:val="00E42279"/>
    <w:rsid w:val="00E426E3"/>
    <w:rsid w:val="00E42992"/>
    <w:rsid w:val="00E4397C"/>
    <w:rsid w:val="00E44131"/>
    <w:rsid w:val="00E44598"/>
    <w:rsid w:val="00E44F93"/>
    <w:rsid w:val="00E46065"/>
    <w:rsid w:val="00E464BB"/>
    <w:rsid w:val="00E4740B"/>
    <w:rsid w:val="00E504AE"/>
    <w:rsid w:val="00E51274"/>
    <w:rsid w:val="00E51F03"/>
    <w:rsid w:val="00E5254B"/>
    <w:rsid w:val="00E5269A"/>
    <w:rsid w:val="00E526C7"/>
    <w:rsid w:val="00E529A7"/>
    <w:rsid w:val="00E52BBD"/>
    <w:rsid w:val="00E5379E"/>
    <w:rsid w:val="00E53D74"/>
    <w:rsid w:val="00E53E08"/>
    <w:rsid w:val="00E54629"/>
    <w:rsid w:val="00E54AFA"/>
    <w:rsid w:val="00E54BC4"/>
    <w:rsid w:val="00E54E54"/>
    <w:rsid w:val="00E5725A"/>
    <w:rsid w:val="00E5733C"/>
    <w:rsid w:val="00E57530"/>
    <w:rsid w:val="00E600FD"/>
    <w:rsid w:val="00E61D1C"/>
    <w:rsid w:val="00E62E00"/>
    <w:rsid w:val="00E631C9"/>
    <w:rsid w:val="00E635AA"/>
    <w:rsid w:val="00E63EC2"/>
    <w:rsid w:val="00E64948"/>
    <w:rsid w:val="00E676BF"/>
    <w:rsid w:val="00E67A29"/>
    <w:rsid w:val="00E705B7"/>
    <w:rsid w:val="00E70E3E"/>
    <w:rsid w:val="00E717F5"/>
    <w:rsid w:val="00E71A4F"/>
    <w:rsid w:val="00E7224C"/>
    <w:rsid w:val="00E73B04"/>
    <w:rsid w:val="00E74A89"/>
    <w:rsid w:val="00E7525D"/>
    <w:rsid w:val="00E764B7"/>
    <w:rsid w:val="00E768D0"/>
    <w:rsid w:val="00E77894"/>
    <w:rsid w:val="00E8060A"/>
    <w:rsid w:val="00E80A05"/>
    <w:rsid w:val="00E80A9F"/>
    <w:rsid w:val="00E8219A"/>
    <w:rsid w:val="00E83CFC"/>
    <w:rsid w:val="00E83EF5"/>
    <w:rsid w:val="00E84495"/>
    <w:rsid w:val="00E84821"/>
    <w:rsid w:val="00E848B3"/>
    <w:rsid w:val="00E8550A"/>
    <w:rsid w:val="00E86BF4"/>
    <w:rsid w:val="00E8725E"/>
    <w:rsid w:val="00E90DE6"/>
    <w:rsid w:val="00E9159E"/>
    <w:rsid w:val="00E91BFE"/>
    <w:rsid w:val="00E91C2F"/>
    <w:rsid w:val="00E9262C"/>
    <w:rsid w:val="00E92DAC"/>
    <w:rsid w:val="00E946A9"/>
    <w:rsid w:val="00E976B3"/>
    <w:rsid w:val="00E976E9"/>
    <w:rsid w:val="00EA2350"/>
    <w:rsid w:val="00EA3054"/>
    <w:rsid w:val="00EA42F4"/>
    <w:rsid w:val="00EA4B96"/>
    <w:rsid w:val="00EA7059"/>
    <w:rsid w:val="00EA7749"/>
    <w:rsid w:val="00EB13FD"/>
    <w:rsid w:val="00EB2536"/>
    <w:rsid w:val="00EB5515"/>
    <w:rsid w:val="00EB6FEC"/>
    <w:rsid w:val="00EB7BF1"/>
    <w:rsid w:val="00EC056A"/>
    <w:rsid w:val="00EC066E"/>
    <w:rsid w:val="00EC1B48"/>
    <w:rsid w:val="00EC25A1"/>
    <w:rsid w:val="00EC3591"/>
    <w:rsid w:val="00EC5344"/>
    <w:rsid w:val="00EC58F7"/>
    <w:rsid w:val="00EC632B"/>
    <w:rsid w:val="00EC6E9E"/>
    <w:rsid w:val="00EC6FBB"/>
    <w:rsid w:val="00EC78F0"/>
    <w:rsid w:val="00ED0570"/>
    <w:rsid w:val="00ED0A6F"/>
    <w:rsid w:val="00ED1407"/>
    <w:rsid w:val="00ED333C"/>
    <w:rsid w:val="00ED33C6"/>
    <w:rsid w:val="00ED45A4"/>
    <w:rsid w:val="00ED46AB"/>
    <w:rsid w:val="00ED5E39"/>
    <w:rsid w:val="00ED6764"/>
    <w:rsid w:val="00ED77C4"/>
    <w:rsid w:val="00ED7DE0"/>
    <w:rsid w:val="00EE227E"/>
    <w:rsid w:val="00EE2526"/>
    <w:rsid w:val="00EE348B"/>
    <w:rsid w:val="00EE4C73"/>
    <w:rsid w:val="00EE4D00"/>
    <w:rsid w:val="00EE4DBC"/>
    <w:rsid w:val="00EE646E"/>
    <w:rsid w:val="00EE738B"/>
    <w:rsid w:val="00EE78F0"/>
    <w:rsid w:val="00EF08BA"/>
    <w:rsid w:val="00EF2C06"/>
    <w:rsid w:val="00EF3B05"/>
    <w:rsid w:val="00EF494E"/>
    <w:rsid w:val="00EF4FCC"/>
    <w:rsid w:val="00EF5915"/>
    <w:rsid w:val="00EF5BEB"/>
    <w:rsid w:val="00EF5C93"/>
    <w:rsid w:val="00EF73FD"/>
    <w:rsid w:val="00EF74CE"/>
    <w:rsid w:val="00EF7AB3"/>
    <w:rsid w:val="00EF7D8B"/>
    <w:rsid w:val="00F010BC"/>
    <w:rsid w:val="00F023A7"/>
    <w:rsid w:val="00F03B2D"/>
    <w:rsid w:val="00F07D10"/>
    <w:rsid w:val="00F07E4F"/>
    <w:rsid w:val="00F103F3"/>
    <w:rsid w:val="00F11EF7"/>
    <w:rsid w:val="00F12135"/>
    <w:rsid w:val="00F129FF"/>
    <w:rsid w:val="00F13C40"/>
    <w:rsid w:val="00F14035"/>
    <w:rsid w:val="00F14DAE"/>
    <w:rsid w:val="00F16DF1"/>
    <w:rsid w:val="00F17318"/>
    <w:rsid w:val="00F2082A"/>
    <w:rsid w:val="00F227A4"/>
    <w:rsid w:val="00F23B79"/>
    <w:rsid w:val="00F25006"/>
    <w:rsid w:val="00F26C86"/>
    <w:rsid w:val="00F2720F"/>
    <w:rsid w:val="00F273DB"/>
    <w:rsid w:val="00F278AE"/>
    <w:rsid w:val="00F30147"/>
    <w:rsid w:val="00F33CA0"/>
    <w:rsid w:val="00F34177"/>
    <w:rsid w:val="00F3436D"/>
    <w:rsid w:val="00F34E10"/>
    <w:rsid w:val="00F34F13"/>
    <w:rsid w:val="00F354DA"/>
    <w:rsid w:val="00F3625D"/>
    <w:rsid w:val="00F40DCD"/>
    <w:rsid w:val="00F40F1B"/>
    <w:rsid w:val="00F40F9A"/>
    <w:rsid w:val="00F41263"/>
    <w:rsid w:val="00F42300"/>
    <w:rsid w:val="00F42317"/>
    <w:rsid w:val="00F42A8B"/>
    <w:rsid w:val="00F43627"/>
    <w:rsid w:val="00F439F4"/>
    <w:rsid w:val="00F441BC"/>
    <w:rsid w:val="00F4470E"/>
    <w:rsid w:val="00F465D5"/>
    <w:rsid w:val="00F47D80"/>
    <w:rsid w:val="00F50634"/>
    <w:rsid w:val="00F50D76"/>
    <w:rsid w:val="00F51470"/>
    <w:rsid w:val="00F51D0C"/>
    <w:rsid w:val="00F53D50"/>
    <w:rsid w:val="00F5429F"/>
    <w:rsid w:val="00F545C8"/>
    <w:rsid w:val="00F54665"/>
    <w:rsid w:val="00F54BA0"/>
    <w:rsid w:val="00F54D50"/>
    <w:rsid w:val="00F555EE"/>
    <w:rsid w:val="00F55D89"/>
    <w:rsid w:val="00F566E6"/>
    <w:rsid w:val="00F615F9"/>
    <w:rsid w:val="00F61767"/>
    <w:rsid w:val="00F6403C"/>
    <w:rsid w:val="00F64829"/>
    <w:rsid w:val="00F6638F"/>
    <w:rsid w:val="00F66B68"/>
    <w:rsid w:val="00F67F94"/>
    <w:rsid w:val="00F7004B"/>
    <w:rsid w:val="00F710A6"/>
    <w:rsid w:val="00F719FE"/>
    <w:rsid w:val="00F71DB5"/>
    <w:rsid w:val="00F7299A"/>
    <w:rsid w:val="00F7374E"/>
    <w:rsid w:val="00F74CA1"/>
    <w:rsid w:val="00F757C6"/>
    <w:rsid w:val="00F77424"/>
    <w:rsid w:val="00F8091B"/>
    <w:rsid w:val="00F80F31"/>
    <w:rsid w:val="00F81990"/>
    <w:rsid w:val="00F81E88"/>
    <w:rsid w:val="00F8209F"/>
    <w:rsid w:val="00F82397"/>
    <w:rsid w:val="00F82C06"/>
    <w:rsid w:val="00F847E5"/>
    <w:rsid w:val="00F84F3C"/>
    <w:rsid w:val="00F85641"/>
    <w:rsid w:val="00F8577C"/>
    <w:rsid w:val="00F86A72"/>
    <w:rsid w:val="00F872E2"/>
    <w:rsid w:val="00F87496"/>
    <w:rsid w:val="00F90463"/>
    <w:rsid w:val="00F90B2F"/>
    <w:rsid w:val="00F90E37"/>
    <w:rsid w:val="00F91181"/>
    <w:rsid w:val="00F91EED"/>
    <w:rsid w:val="00F9201F"/>
    <w:rsid w:val="00F92215"/>
    <w:rsid w:val="00F9235C"/>
    <w:rsid w:val="00F92B3B"/>
    <w:rsid w:val="00F9354B"/>
    <w:rsid w:val="00F9363C"/>
    <w:rsid w:val="00F93B49"/>
    <w:rsid w:val="00F94559"/>
    <w:rsid w:val="00F946D8"/>
    <w:rsid w:val="00F95D12"/>
    <w:rsid w:val="00F965C3"/>
    <w:rsid w:val="00F96B19"/>
    <w:rsid w:val="00F96B62"/>
    <w:rsid w:val="00F978C4"/>
    <w:rsid w:val="00F97E29"/>
    <w:rsid w:val="00FA0415"/>
    <w:rsid w:val="00FA30EF"/>
    <w:rsid w:val="00FA427B"/>
    <w:rsid w:val="00FA4470"/>
    <w:rsid w:val="00FA4DDA"/>
    <w:rsid w:val="00FA4EA7"/>
    <w:rsid w:val="00FA5614"/>
    <w:rsid w:val="00FA6CB6"/>
    <w:rsid w:val="00FA6EA7"/>
    <w:rsid w:val="00FA6EC0"/>
    <w:rsid w:val="00FA7748"/>
    <w:rsid w:val="00FB0634"/>
    <w:rsid w:val="00FB0E39"/>
    <w:rsid w:val="00FB285D"/>
    <w:rsid w:val="00FB2B55"/>
    <w:rsid w:val="00FB2D04"/>
    <w:rsid w:val="00FB4452"/>
    <w:rsid w:val="00FB4824"/>
    <w:rsid w:val="00FB4FA6"/>
    <w:rsid w:val="00FB512E"/>
    <w:rsid w:val="00FB66DC"/>
    <w:rsid w:val="00FC3645"/>
    <w:rsid w:val="00FC42AE"/>
    <w:rsid w:val="00FC455D"/>
    <w:rsid w:val="00FC6B69"/>
    <w:rsid w:val="00FC6B6A"/>
    <w:rsid w:val="00FC6CE8"/>
    <w:rsid w:val="00FD2AD7"/>
    <w:rsid w:val="00FD459B"/>
    <w:rsid w:val="00FD489C"/>
    <w:rsid w:val="00FD585C"/>
    <w:rsid w:val="00FD7528"/>
    <w:rsid w:val="00FE0436"/>
    <w:rsid w:val="00FE08F8"/>
    <w:rsid w:val="00FE12CE"/>
    <w:rsid w:val="00FE1BCA"/>
    <w:rsid w:val="00FE2123"/>
    <w:rsid w:val="00FE2B5D"/>
    <w:rsid w:val="00FE3630"/>
    <w:rsid w:val="00FE4654"/>
    <w:rsid w:val="00FE4CE5"/>
    <w:rsid w:val="00FE597C"/>
    <w:rsid w:val="00FE5E2B"/>
    <w:rsid w:val="00FE603B"/>
    <w:rsid w:val="00FE6629"/>
    <w:rsid w:val="00FE6A59"/>
    <w:rsid w:val="00FE74B4"/>
    <w:rsid w:val="00FF0335"/>
    <w:rsid w:val="00FF08C1"/>
    <w:rsid w:val="00FF267A"/>
    <w:rsid w:val="00FF2E74"/>
    <w:rsid w:val="00FF390C"/>
    <w:rsid w:val="00FF4070"/>
    <w:rsid w:val="00FF442D"/>
    <w:rsid w:val="00FF4891"/>
    <w:rsid w:val="00FF69B6"/>
    <w:rsid w:val="00FF6F07"/>
    <w:rsid w:val="00FF78D5"/>
    <w:rsid w:val="00FF7C60"/>
    <w:rsid w:val="011464E5"/>
    <w:rsid w:val="0114EB10"/>
    <w:rsid w:val="012243BA"/>
    <w:rsid w:val="0126FDA8"/>
    <w:rsid w:val="0131B82D"/>
    <w:rsid w:val="013A6AC8"/>
    <w:rsid w:val="017427D2"/>
    <w:rsid w:val="0185567D"/>
    <w:rsid w:val="01AA2613"/>
    <w:rsid w:val="01CB4B68"/>
    <w:rsid w:val="01D1B2B3"/>
    <w:rsid w:val="01D56154"/>
    <w:rsid w:val="01DCD2A0"/>
    <w:rsid w:val="01FE82C0"/>
    <w:rsid w:val="0208473B"/>
    <w:rsid w:val="0209C48F"/>
    <w:rsid w:val="0217EC72"/>
    <w:rsid w:val="021D11C0"/>
    <w:rsid w:val="0224050F"/>
    <w:rsid w:val="023BDFD1"/>
    <w:rsid w:val="024FCC99"/>
    <w:rsid w:val="02551762"/>
    <w:rsid w:val="027035E2"/>
    <w:rsid w:val="02765B61"/>
    <w:rsid w:val="027B49DF"/>
    <w:rsid w:val="027BD587"/>
    <w:rsid w:val="0293F9C2"/>
    <w:rsid w:val="029F02C4"/>
    <w:rsid w:val="02B799C8"/>
    <w:rsid w:val="02C8D432"/>
    <w:rsid w:val="02CD78F7"/>
    <w:rsid w:val="02D05896"/>
    <w:rsid w:val="02DE679F"/>
    <w:rsid w:val="02F0CF76"/>
    <w:rsid w:val="0307C93F"/>
    <w:rsid w:val="0314F90A"/>
    <w:rsid w:val="033034E5"/>
    <w:rsid w:val="033189EA"/>
    <w:rsid w:val="0353D406"/>
    <w:rsid w:val="037601D3"/>
    <w:rsid w:val="038FA7A2"/>
    <w:rsid w:val="0391BF3C"/>
    <w:rsid w:val="039C145F"/>
    <w:rsid w:val="03CE6A69"/>
    <w:rsid w:val="03D5EDE9"/>
    <w:rsid w:val="03DD6A4B"/>
    <w:rsid w:val="03FB4079"/>
    <w:rsid w:val="0402266C"/>
    <w:rsid w:val="041023F4"/>
    <w:rsid w:val="04172535"/>
    <w:rsid w:val="042D63E9"/>
    <w:rsid w:val="043EF98B"/>
    <w:rsid w:val="04462580"/>
    <w:rsid w:val="044CEFC7"/>
    <w:rsid w:val="045C06DD"/>
    <w:rsid w:val="0461EF3D"/>
    <w:rsid w:val="046775C1"/>
    <w:rsid w:val="04687FA4"/>
    <w:rsid w:val="046BB632"/>
    <w:rsid w:val="048E3F52"/>
    <w:rsid w:val="04A349AF"/>
    <w:rsid w:val="04C6D6A4"/>
    <w:rsid w:val="04D23A9E"/>
    <w:rsid w:val="04DA5BCB"/>
    <w:rsid w:val="04E007B0"/>
    <w:rsid w:val="04FF5BA2"/>
    <w:rsid w:val="05131101"/>
    <w:rsid w:val="05197855"/>
    <w:rsid w:val="0528BF45"/>
    <w:rsid w:val="053C0145"/>
    <w:rsid w:val="0543F90E"/>
    <w:rsid w:val="054E25F4"/>
    <w:rsid w:val="0562D519"/>
    <w:rsid w:val="05720894"/>
    <w:rsid w:val="05912084"/>
    <w:rsid w:val="05A1E2DE"/>
    <w:rsid w:val="05B40063"/>
    <w:rsid w:val="05BDA7E4"/>
    <w:rsid w:val="06233774"/>
    <w:rsid w:val="062E42FF"/>
    <w:rsid w:val="067F0CA2"/>
    <w:rsid w:val="0688D160"/>
    <w:rsid w:val="068D30D5"/>
    <w:rsid w:val="06C57442"/>
    <w:rsid w:val="06C67D9A"/>
    <w:rsid w:val="06E95035"/>
    <w:rsid w:val="06EBB7F1"/>
    <w:rsid w:val="06F07695"/>
    <w:rsid w:val="070618FF"/>
    <w:rsid w:val="070F545B"/>
    <w:rsid w:val="0712BCE9"/>
    <w:rsid w:val="071E742E"/>
    <w:rsid w:val="072206B9"/>
    <w:rsid w:val="07293BF9"/>
    <w:rsid w:val="072C2A9A"/>
    <w:rsid w:val="074632C3"/>
    <w:rsid w:val="076A0523"/>
    <w:rsid w:val="07838AE8"/>
    <w:rsid w:val="07989494"/>
    <w:rsid w:val="079B98AD"/>
    <w:rsid w:val="079E92DE"/>
    <w:rsid w:val="07AAD8AC"/>
    <w:rsid w:val="07B33988"/>
    <w:rsid w:val="07EF1827"/>
    <w:rsid w:val="08052EE0"/>
    <w:rsid w:val="08153CE6"/>
    <w:rsid w:val="081CDA29"/>
    <w:rsid w:val="081EE692"/>
    <w:rsid w:val="08239E54"/>
    <w:rsid w:val="0837CC86"/>
    <w:rsid w:val="083C5498"/>
    <w:rsid w:val="0848D030"/>
    <w:rsid w:val="084D2452"/>
    <w:rsid w:val="0893D531"/>
    <w:rsid w:val="08A09960"/>
    <w:rsid w:val="08A9A215"/>
    <w:rsid w:val="08B7A4E4"/>
    <w:rsid w:val="08C2845F"/>
    <w:rsid w:val="08D9C5F8"/>
    <w:rsid w:val="08E4797D"/>
    <w:rsid w:val="08E8D671"/>
    <w:rsid w:val="08EFCF67"/>
    <w:rsid w:val="08FEB41C"/>
    <w:rsid w:val="090DFD39"/>
    <w:rsid w:val="0917C461"/>
    <w:rsid w:val="0925E1D8"/>
    <w:rsid w:val="09573398"/>
    <w:rsid w:val="0962B544"/>
    <w:rsid w:val="0980F6A9"/>
    <w:rsid w:val="098B0364"/>
    <w:rsid w:val="099F2A2E"/>
    <w:rsid w:val="09A68EFC"/>
    <w:rsid w:val="09B8CFCA"/>
    <w:rsid w:val="09B9CCEB"/>
    <w:rsid w:val="09D47B9E"/>
    <w:rsid w:val="09E797E3"/>
    <w:rsid w:val="09FF6794"/>
    <w:rsid w:val="0A03FCB2"/>
    <w:rsid w:val="0A0E30F5"/>
    <w:rsid w:val="0A1F283E"/>
    <w:rsid w:val="0A332C9A"/>
    <w:rsid w:val="0A346F5B"/>
    <w:rsid w:val="0A3838C5"/>
    <w:rsid w:val="0A848DD7"/>
    <w:rsid w:val="0AD80A08"/>
    <w:rsid w:val="0AE32E7F"/>
    <w:rsid w:val="0AF17592"/>
    <w:rsid w:val="0B05BE27"/>
    <w:rsid w:val="0B064EE7"/>
    <w:rsid w:val="0B311866"/>
    <w:rsid w:val="0B34BE8F"/>
    <w:rsid w:val="0B5DAD9D"/>
    <w:rsid w:val="0B64C25A"/>
    <w:rsid w:val="0B704BFF"/>
    <w:rsid w:val="0B753377"/>
    <w:rsid w:val="0B82E000"/>
    <w:rsid w:val="0B899883"/>
    <w:rsid w:val="0B8CE8E5"/>
    <w:rsid w:val="0B9DBBBB"/>
    <w:rsid w:val="0BAED444"/>
    <w:rsid w:val="0BBB9C99"/>
    <w:rsid w:val="0BCCB57C"/>
    <w:rsid w:val="0BF789AC"/>
    <w:rsid w:val="0C0D85A9"/>
    <w:rsid w:val="0C103FDC"/>
    <w:rsid w:val="0C21727E"/>
    <w:rsid w:val="0C2BCE63"/>
    <w:rsid w:val="0C35A567"/>
    <w:rsid w:val="0C46CDD5"/>
    <w:rsid w:val="0C47D249"/>
    <w:rsid w:val="0C484149"/>
    <w:rsid w:val="0C49D87C"/>
    <w:rsid w:val="0C668948"/>
    <w:rsid w:val="0C6B3B62"/>
    <w:rsid w:val="0C6E92CA"/>
    <w:rsid w:val="0C708483"/>
    <w:rsid w:val="0C780ABE"/>
    <w:rsid w:val="0C80D108"/>
    <w:rsid w:val="0C8AED0A"/>
    <w:rsid w:val="0CA0C06B"/>
    <w:rsid w:val="0CACBBD8"/>
    <w:rsid w:val="0CCC5B7D"/>
    <w:rsid w:val="0CDC8A36"/>
    <w:rsid w:val="0CED5AD7"/>
    <w:rsid w:val="0CF39104"/>
    <w:rsid w:val="0CFF30E6"/>
    <w:rsid w:val="0D10E701"/>
    <w:rsid w:val="0D22F288"/>
    <w:rsid w:val="0D237446"/>
    <w:rsid w:val="0D42B0FD"/>
    <w:rsid w:val="0D435F8D"/>
    <w:rsid w:val="0D538B5E"/>
    <w:rsid w:val="0D577872"/>
    <w:rsid w:val="0D7542C0"/>
    <w:rsid w:val="0D7A9389"/>
    <w:rsid w:val="0D8E1F86"/>
    <w:rsid w:val="0D8FD13E"/>
    <w:rsid w:val="0DAB3751"/>
    <w:rsid w:val="0DB13F05"/>
    <w:rsid w:val="0DC0EF49"/>
    <w:rsid w:val="0DCE87D2"/>
    <w:rsid w:val="0DCF6516"/>
    <w:rsid w:val="0DE4D54C"/>
    <w:rsid w:val="0DFBE705"/>
    <w:rsid w:val="0E002404"/>
    <w:rsid w:val="0E2AD748"/>
    <w:rsid w:val="0E425AFD"/>
    <w:rsid w:val="0E639B25"/>
    <w:rsid w:val="0E709B10"/>
    <w:rsid w:val="0E7CE0E3"/>
    <w:rsid w:val="0E87D88C"/>
    <w:rsid w:val="0E8F3AB1"/>
    <w:rsid w:val="0E94921D"/>
    <w:rsid w:val="0E952E95"/>
    <w:rsid w:val="0EAC63BE"/>
    <w:rsid w:val="0EBA8374"/>
    <w:rsid w:val="0EBCF20E"/>
    <w:rsid w:val="0EC6DEDB"/>
    <w:rsid w:val="0ECC168E"/>
    <w:rsid w:val="0ED279FC"/>
    <w:rsid w:val="0EDEB5CE"/>
    <w:rsid w:val="0EEA0083"/>
    <w:rsid w:val="0EED0650"/>
    <w:rsid w:val="0EFDB217"/>
    <w:rsid w:val="0F0A20B8"/>
    <w:rsid w:val="0F24B09B"/>
    <w:rsid w:val="0F3931D5"/>
    <w:rsid w:val="0F4C43B1"/>
    <w:rsid w:val="0F529674"/>
    <w:rsid w:val="0F570C0D"/>
    <w:rsid w:val="0F60848C"/>
    <w:rsid w:val="0F6BEA37"/>
    <w:rsid w:val="0F7243E9"/>
    <w:rsid w:val="0F8018C0"/>
    <w:rsid w:val="0F96A5D4"/>
    <w:rsid w:val="0F97DE95"/>
    <w:rsid w:val="0F9EAE88"/>
    <w:rsid w:val="0FB9FFAD"/>
    <w:rsid w:val="102E553A"/>
    <w:rsid w:val="1055E603"/>
    <w:rsid w:val="106B5FDE"/>
    <w:rsid w:val="1077FD85"/>
    <w:rsid w:val="107A7309"/>
    <w:rsid w:val="107D483B"/>
    <w:rsid w:val="1081BE53"/>
    <w:rsid w:val="108C4E4A"/>
    <w:rsid w:val="10911FC8"/>
    <w:rsid w:val="109AFADF"/>
    <w:rsid w:val="10A39EB1"/>
    <w:rsid w:val="10C3874D"/>
    <w:rsid w:val="10C8AAAF"/>
    <w:rsid w:val="10CC05E7"/>
    <w:rsid w:val="10CDC34B"/>
    <w:rsid w:val="10D104D4"/>
    <w:rsid w:val="10DC50F4"/>
    <w:rsid w:val="10E2BDF7"/>
    <w:rsid w:val="1114233E"/>
    <w:rsid w:val="111504FD"/>
    <w:rsid w:val="111C457C"/>
    <w:rsid w:val="11327635"/>
    <w:rsid w:val="113BEB83"/>
    <w:rsid w:val="1141DE20"/>
    <w:rsid w:val="114DBEB0"/>
    <w:rsid w:val="11794DD6"/>
    <w:rsid w:val="1186FF1F"/>
    <w:rsid w:val="118FF440"/>
    <w:rsid w:val="11B76679"/>
    <w:rsid w:val="11C78672"/>
    <w:rsid w:val="11D2B4A1"/>
    <w:rsid w:val="11D93AE1"/>
    <w:rsid w:val="11E7B8B7"/>
    <w:rsid w:val="11F135A4"/>
    <w:rsid w:val="11F16A6A"/>
    <w:rsid w:val="11F578B2"/>
    <w:rsid w:val="11FC8674"/>
    <w:rsid w:val="12007569"/>
    <w:rsid w:val="1200AEC8"/>
    <w:rsid w:val="12164803"/>
    <w:rsid w:val="1222CA9B"/>
    <w:rsid w:val="1223CA20"/>
    <w:rsid w:val="1238BF39"/>
    <w:rsid w:val="1258732E"/>
    <w:rsid w:val="125B141E"/>
    <w:rsid w:val="127B6847"/>
    <w:rsid w:val="1283DCC2"/>
    <w:rsid w:val="12B3995C"/>
    <w:rsid w:val="12C33441"/>
    <w:rsid w:val="12CA2E5E"/>
    <w:rsid w:val="12E84EAE"/>
    <w:rsid w:val="12F577CF"/>
    <w:rsid w:val="130761B0"/>
    <w:rsid w:val="130980AA"/>
    <w:rsid w:val="130E8DED"/>
    <w:rsid w:val="1311ED30"/>
    <w:rsid w:val="1319A08B"/>
    <w:rsid w:val="131D6A4F"/>
    <w:rsid w:val="131F9A91"/>
    <w:rsid w:val="13330F3F"/>
    <w:rsid w:val="133460BA"/>
    <w:rsid w:val="1364E3AD"/>
    <w:rsid w:val="136AF589"/>
    <w:rsid w:val="1370F85D"/>
    <w:rsid w:val="13A2991B"/>
    <w:rsid w:val="13AE80DA"/>
    <w:rsid w:val="13BA1C03"/>
    <w:rsid w:val="13C4F7AE"/>
    <w:rsid w:val="13D35BCC"/>
    <w:rsid w:val="13D3B9F5"/>
    <w:rsid w:val="14000DE5"/>
    <w:rsid w:val="140F72ED"/>
    <w:rsid w:val="1415D317"/>
    <w:rsid w:val="141C3DC9"/>
    <w:rsid w:val="141CB7B4"/>
    <w:rsid w:val="143470E8"/>
    <w:rsid w:val="1436714D"/>
    <w:rsid w:val="143F9D26"/>
    <w:rsid w:val="1461644B"/>
    <w:rsid w:val="147BC4FD"/>
    <w:rsid w:val="1482907B"/>
    <w:rsid w:val="14D1D2AF"/>
    <w:rsid w:val="14FC7AA7"/>
    <w:rsid w:val="15114BFE"/>
    <w:rsid w:val="152C1FB1"/>
    <w:rsid w:val="15368357"/>
    <w:rsid w:val="1538F598"/>
    <w:rsid w:val="154624E5"/>
    <w:rsid w:val="1549CD5B"/>
    <w:rsid w:val="15592325"/>
    <w:rsid w:val="1562629A"/>
    <w:rsid w:val="15750919"/>
    <w:rsid w:val="158769B8"/>
    <w:rsid w:val="158BBF48"/>
    <w:rsid w:val="158BE04A"/>
    <w:rsid w:val="159A95DA"/>
    <w:rsid w:val="15B04057"/>
    <w:rsid w:val="15C16020"/>
    <w:rsid w:val="15CF7896"/>
    <w:rsid w:val="15F53D31"/>
    <w:rsid w:val="160BFCC1"/>
    <w:rsid w:val="16247305"/>
    <w:rsid w:val="162B87ED"/>
    <w:rsid w:val="1641B1A9"/>
    <w:rsid w:val="1659963E"/>
    <w:rsid w:val="166E7FD8"/>
    <w:rsid w:val="16747056"/>
    <w:rsid w:val="16992B49"/>
    <w:rsid w:val="169ADCF0"/>
    <w:rsid w:val="16B08D07"/>
    <w:rsid w:val="16BCD066"/>
    <w:rsid w:val="16C264FB"/>
    <w:rsid w:val="16DBDBFE"/>
    <w:rsid w:val="16E83E75"/>
    <w:rsid w:val="170018CB"/>
    <w:rsid w:val="170A1B40"/>
    <w:rsid w:val="170D5820"/>
    <w:rsid w:val="1715455D"/>
    <w:rsid w:val="172F6560"/>
    <w:rsid w:val="173D3B0C"/>
    <w:rsid w:val="1745445F"/>
    <w:rsid w:val="1760BD41"/>
    <w:rsid w:val="17644AEA"/>
    <w:rsid w:val="1765F0E9"/>
    <w:rsid w:val="178EE8B4"/>
    <w:rsid w:val="179C88E6"/>
    <w:rsid w:val="17AE68FB"/>
    <w:rsid w:val="17C0E0EB"/>
    <w:rsid w:val="17CFEE8B"/>
    <w:rsid w:val="17DF3A2C"/>
    <w:rsid w:val="17E938F0"/>
    <w:rsid w:val="180CF911"/>
    <w:rsid w:val="182C3C12"/>
    <w:rsid w:val="18338F82"/>
    <w:rsid w:val="185E16C7"/>
    <w:rsid w:val="187186CE"/>
    <w:rsid w:val="18829AF9"/>
    <w:rsid w:val="18901DFE"/>
    <w:rsid w:val="18B6B6D9"/>
    <w:rsid w:val="18C7283B"/>
    <w:rsid w:val="18CC6D7F"/>
    <w:rsid w:val="18D08631"/>
    <w:rsid w:val="18E81326"/>
    <w:rsid w:val="18F9C997"/>
    <w:rsid w:val="18FE511B"/>
    <w:rsid w:val="1912BF8A"/>
    <w:rsid w:val="19134FE1"/>
    <w:rsid w:val="192261EC"/>
    <w:rsid w:val="193DA509"/>
    <w:rsid w:val="194DC956"/>
    <w:rsid w:val="195A9B45"/>
    <w:rsid w:val="1968C91C"/>
    <w:rsid w:val="196B13D6"/>
    <w:rsid w:val="196B313A"/>
    <w:rsid w:val="196EC805"/>
    <w:rsid w:val="19748AA4"/>
    <w:rsid w:val="19750043"/>
    <w:rsid w:val="19A1EB33"/>
    <w:rsid w:val="19B76BBD"/>
    <w:rsid w:val="19BCEC07"/>
    <w:rsid w:val="19E48EA6"/>
    <w:rsid w:val="19E79440"/>
    <w:rsid w:val="19F3708E"/>
    <w:rsid w:val="19FD3486"/>
    <w:rsid w:val="1A039B62"/>
    <w:rsid w:val="1A32FFEB"/>
    <w:rsid w:val="1A4D3A56"/>
    <w:rsid w:val="1A537553"/>
    <w:rsid w:val="1A70408C"/>
    <w:rsid w:val="1A738205"/>
    <w:rsid w:val="1A80F544"/>
    <w:rsid w:val="1A92B743"/>
    <w:rsid w:val="1AA1F7D3"/>
    <w:rsid w:val="1AB78BC0"/>
    <w:rsid w:val="1AC175AB"/>
    <w:rsid w:val="1AD258D4"/>
    <w:rsid w:val="1B0DBC4D"/>
    <w:rsid w:val="1B195036"/>
    <w:rsid w:val="1B353916"/>
    <w:rsid w:val="1B4BF944"/>
    <w:rsid w:val="1B50C692"/>
    <w:rsid w:val="1B6D8E3E"/>
    <w:rsid w:val="1B8AEC42"/>
    <w:rsid w:val="1B9D7E85"/>
    <w:rsid w:val="1B9FCB3D"/>
    <w:rsid w:val="1BAA1A14"/>
    <w:rsid w:val="1BCFCCA6"/>
    <w:rsid w:val="1BD34C50"/>
    <w:rsid w:val="1BE5C719"/>
    <w:rsid w:val="1BF84CFD"/>
    <w:rsid w:val="1BFB2743"/>
    <w:rsid w:val="1C01DC41"/>
    <w:rsid w:val="1C121DE5"/>
    <w:rsid w:val="1C1DE361"/>
    <w:rsid w:val="1C58E6EA"/>
    <w:rsid w:val="1C73B8AF"/>
    <w:rsid w:val="1C7750EF"/>
    <w:rsid w:val="1C787C55"/>
    <w:rsid w:val="1C7F5859"/>
    <w:rsid w:val="1C8520EC"/>
    <w:rsid w:val="1C8695F8"/>
    <w:rsid w:val="1C94734C"/>
    <w:rsid w:val="1CD3D0CD"/>
    <w:rsid w:val="1CE08BC0"/>
    <w:rsid w:val="1CFFD8AF"/>
    <w:rsid w:val="1D0123E2"/>
    <w:rsid w:val="1D021466"/>
    <w:rsid w:val="1D0A09B0"/>
    <w:rsid w:val="1D4DD363"/>
    <w:rsid w:val="1D4FECA7"/>
    <w:rsid w:val="1D58C526"/>
    <w:rsid w:val="1D6C5F18"/>
    <w:rsid w:val="1D7818F0"/>
    <w:rsid w:val="1D81977A"/>
    <w:rsid w:val="1D844133"/>
    <w:rsid w:val="1D8708FE"/>
    <w:rsid w:val="1D8878C6"/>
    <w:rsid w:val="1DB246A4"/>
    <w:rsid w:val="1DB6D73C"/>
    <w:rsid w:val="1DC1E38B"/>
    <w:rsid w:val="1DEBB718"/>
    <w:rsid w:val="1DF74326"/>
    <w:rsid w:val="1DF77B70"/>
    <w:rsid w:val="1DFF7771"/>
    <w:rsid w:val="1E11A4CF"/>
    <w:rsid w:val="1E185635"/>
    <w:rsid w:val="1E32A9EF"/>
    <w:rsid w:val="1E3EEEFB"/>
    <w:rsid w:val="1E503804"/>
    <w:rsid w:val="1E65A34A"/>
    <w:rsid w:val="1E7144D0"/>
    <w:rsid w:val="1E8EADBC"/>
    <w:rsid w:val="1EA24C9E"/>
    <w:rsid w:val="1EADC085"/>
    <w:rsid w:val="1EAE49C8"/>
    <w:rsid w:val="1EAEEDC9"/>
    <w:rsid w:val="1EC6D47C"/>
    <w:rsid w:val="1EE5484F"/>
    <w:rsid w:val="1EF1DC4B"/>
    <w:rsid w:val="1F0B45AA"/>
    <w:rsid w:val="1F198E40"/>
    <w:rsid w:val="1F24E3C1"/>
    <w:rsid w:val="1F2634A3"/>
    <w:rsid w:val="1F342C2B"/>
    <w:rsid w:val="1F44B3C0"/>
    <w:rsid w:val="1F503BAC"/>
    <w:rsid w:val="1F5F9BCB"/>
    <w:rsid w:val="1F6DC8BC"/>
    <w:rsid w:val="1F78B0A4"/>
    <w:rsid w:val="1F9EF972"/>
    <w:rsid w:val="1FB45FBA"/>
    <w:rsid w:val="1FB9815B"/>
    <w:rsid w:val="1FCDEDE5"/>
    <w:rsid w:val="1FD2612C"/>
    <w:rsid w:val="1FE3FF3D"/>
    <w:rsid w:val="1FF3D515"/>
    <w:rsid w:val="1FF6A3EB"/>
    <w:rsid w:val="20045E13"/>
    <w:rsid w:val="20055C6F"/>
    <w:rsid w:val="202CCB85"/>
    <w:rsid w:val="20530673"/>
    <w:rsid w:val="2061FCF7"/>
    <w:rsid w:val="2093DA34"/>
    <w:rsid w:val="20A7F1FF"/>
    <w:rsid w:val="20BC4257"/>
    <w:rsid w:val="20CB269E"/>
    <w:rsid w:val="20CE1275"/>
    <w:rsid w:val="20CF735F"/>
    <w:rsid w:val="20E9BCE2"/>
    <w:rsid w:val="20EAD5A4"/>
    <w:rsid w:val="21130179"/>
    <w:rsid w:val="215EE175"/>
    <w:rsid w:val="217BD77C"/>
    <w:rsid w:val="217EEE82"/>
    <w:rsid w:val="218A5CA0"/>
    <w:rsid w:val="218B906D"/>
    <w:rsid w:val="2198B439"/>
    <w:rsid w:val="21C8468F"/>
    <w:rsid w:val="21D7B923"/>
    <w:rsid w:val="21E5088E"/>
    <w:rsid w:val="220579BB"/>
    <w:rsid w:val="22060E2D"/>
    <w:rsid w:val="221556B2"/>
    <w:rsid w:val="2228E427"/>
    <w:rsid w:val="222CCA2F"/>
    <w:rsid w:val="225AEABB"/>
    <w:rsid w:val="22865252"/>
    <w:rsid w:val="22871904"/>
    <w:rsid w:val="22B0EDDC"/>
    <w:rsid w:val="22B4E7A3"/>
    <w:rsid w:val="22BA877F"/>
    <w:rsid w:val="22BDBFC7"/>
    <w:rsid w:val="22C0D6EB"/>
    <w:rsid w:val="22C39F68"/>
    <w:rsid w:val="22C4C23E"/>
    <w:rsid w:val="22D1C176"/>
    <w:rsid w:val="22D35038"/>
    <w:rsid w:val="22D3DF1F"/>
    <w:rsid w:val="22D58728"/>
    <w:rsid w:val="22E241A6"/>
    <w:rsid w:val="22EA51E9"/>
    <w:rsid w:val="22F870BA"/>
    <w:rsid w:val="22FE9BE7"/>
    <w:rsid w:val="2305F2CE"/>
    <w:rsid w:val="230749CB"/>
    <w:rsid w:val="230C5473"/>
    <w:rsid w:val="231B28A0"/>
    <w:rsid w:val="234EAC4E"/>
    <w:rsid w:val="23535352"/>
    <w:rsid w:val="235BED7C"/>
    <w:rsid w:val="23654C79"/>
    <w:rsid w:val="236C651B"/>
    <w:rsid w:val="2372FF99"/>
    <w:rsid w:val="237F300C"/>
    <w:rsid w:val="238046E0"/>
    <w:rsid w:val="23864C3A"/>
    <w:rsid w:val="2395FFB8"/>
    <w:rsid w:val="23973CB4"/>
    <w:rsid w:val="2398C366"/>
    <w:rsid w:val="23E54644"/>
    <w:rsid w:val="240099D7"/>
    <w:rsid w:val="241EC919"/>
    <w:rsid w:val="2436A565"/>
    <w:rsid w:val="24564D56"/>
    <w:rsid w:val="2466CE14"/>
    <w:rsid w:val="247C1523"/>
    <w:rsid w:val="247E9ADC"/>
    <w:rsid w:val="248DBA63"/>
    <w:rsid w:val="2499F941"/>
    <w:rsid w:val="2499FDEA"/>
    <w:rsid w:val="249A2898"/>
    <w:rsid w:val="24ADEB3A"/>
    <w:rsid w:val="24B10FE3"/>
    <w:rsid w:val="24B79BCA"/>
    <w:rsid w:val="24C0E105"/>
    <w:rsid w:val="24C2221C"/>
    <w:rsid w:val="24E18AC0"/>
    <w:rsid w:val="24E698BE"/>
    <w:rsid w:val="24F11C42"/>
    <w:rsid w:val="2501A546"/>
    <w:rsid w:val="250FAFF1"/>
    <w:rsid w:val="253AF141"/>
    <w:rsid w:val="25403FF7"/>
    <w:rsid w:val="25471C7C"/>
    <w:rsid w:val="254F31E9"/>
    <w:rsid w:val="255AF8D6"/>
    <w:rsid w:val="255D57B4"/>
    <w:rsid w:val="256221DA"/>
    <w:rsid w:val="2584F653"/>
    <w:rsid w:val="2588EF94"/>
    <w:rsid w:val="25978F2B"/>
    <w:rsid w:val="25AC3F7A"/>
    <w:rsid w:val="25B1DA03"/>
    <w:rsid w:val="25B90A16"/>
    <w:rsid w:val="25C55323"/>
    <w:rsid w:val="25CE9421"/>
    <w:rsid w:val="25CF75E2"/>
    <w:rsid w:val="25D2DF60"/>
    <w:rsid w:val="25DE2EF3"/>
    <w:rsid w:val="25E4CAC7"/>
    <w:rsid w:val="25E5472F"/>
    <w:rsid w:val="25F81BF2"/>
    <w:rsid w:val="260619B7"/>
    <w:rsid w:val="2607BEEC"/>
    <w:rsid w:val="260AA7AE"/>
    <w:rsid w:val="2627380A"/>
    <w:rsid w:val="26320008"/>
    <w:rsid w:val="26379774"/>
    <w:rsid w:val="2642B5C4"/>
    <w:rsid w:val="2642CED1"/>
    <w:rsid w:val="265EA231"/>
    <w:rsid w:val="26923AFC"/>
    <w:rsid w:val="26A34EDF"/>
    <w:rsid w:val="26AEFCAE"/>
    <w:rsid w:val="26B03D3F"/>
    <w:rsid w:val="26B144E0"/>
    <w:rsid w:val="26B3F622"/>
    <w:rsid w:val="26B56DAA"/>
    <w:rsid w:val="26E0FA48"/>
    <w:rsid w:val="26F2E657"/>
    <w:rsid w:val="26FF090E"/>
    <w:rsid w:val="272879C0"/>
    <w:rsid w:val="273CEA29"/>
    <w:rsid w:val="274E6A78"/>
    <w:rsid w:val="27552DED"/>
    <w:rsid w:val="276BB5F7"/>
    <w:rsid w:val="277C8FCE"/>
    <w:rsid w:val="277DEC11"/>
    <w:rsid w:val="2781BB50"/>
    <w:rsid w:val="2799017B"/>
    <w:rsid w:val="27F7D512"/>
    <w:rsid w:val="28029943"/>
    <w:rsid w:val="28050FC7"/>
    <w:rsid w:val="282940EC"/>
    <w:rsid w:val="28547A03"/>
    <w:rsid w:val="285B60D7"/>
    <w:rsid w:val="286782CC"/>
    <w:rsid w:val="287E9C27"/>
    <w:rsid w:val="288A5933"/>
    <w:rsid w:val="288C073B"/>
    <w:rsid w:val="288FC9E3"/>
    <w:rsid w:val="28982457"/>
    <w:rsid w:val="289EDE6A"/>
    <w:rsid w:val="28D07B09"/>
    <w:rsid w:val="28D1B8D5"/>
    <w:rsid w:val="28DA00AE"/>
    <w:rsid w:val="2905DAB6"/>
    <w:rsid w:val="29070707"/>
    <w:rsid w:val="29113C09"/>
    <w:rsid w:val="291E3C10"/>
    <w:rsid w:val="2926207F"/>
    <w:rsid w:val="292D92BC"/>
    <w:rsid w:val="2933F6D8"/>
    <w:rsid w:val="294D4A3A"/>
    <w:rsid w:val="294DAE45"/>
    <w:rsid w:val="295E98DD"/>
    <w:rsid w:val="296F8084"/>
    <w:rsid w:val="2986E493"/>
    <w:rsid w:val="29AE4B74"/>
    <w:rsid w:val="29E08A82"/>
    <w:rsid w:val="29EFCF6D"/>
    <w:rsid w:val="29F8CC1E"/>
    <w:rsid w:val="2A06A268"/>
    <w:rsid w:val="2A21FDE8"/>
    <w:rsid w:val="2A266344"/>
    <w:rsid w:val="2A27D643"/>
    <w:rsid w:val="2A406A7F"/>
    <w:rsid w:val="2A5B5CB8"/>
    <w:rsid w:val="2A74C8A9"/>
    <w:rsid w:val="2A7B6739"/>
    <w:rsid w:val="2A94C9C7"/>
    <w:rsid w:val="2A9B8463"/>
    <w:rsid w:val="2A9E3A20"/>
    <w:rsid w:val="2AA73ECB"/>
    <w:rsid w:val="2AA89ADC"/>
    <w:rsid w:val="2AAD18FE"/>
    <w:rsid w:val="2AB47B0E"/>
    <w:rsid w:val="2ADAF498"/>
    <w:rsid w:val="2B2B9CB4"/>
    <w:rsid w:val="2B51787A"/>
    <w:rsid w:val="2B5ADE68"/>
    <w:rsid w:val="2B787782"/>
    <w:rsid w:val="2B8A8D36"/>
    <w:rsid w:val="2B965ADE"/>
    <w:rsid w:val="2BA77471"/>
    <w:rsid w:val="2BC5CE0E"/>
    <w:rsid w:val="2BC75411"/>
    <w:rsid w:val="2BD36527"/>
    <w:rsid w:val="2BDDF79A"/>
    <w:rsid w:val="2BE17D27"/>
    <w:rsid w:val="2BEE97A6"/>
    <w:rsid w:val="2BF64392"/>
    <w:rsid w:val="2BFD6F81"/>
    <w:rsid w:val="2C051594"/>
    <w:rsid w:val="2C2D8850"/>
    <w:rsid w:val="2C30296B"/>
    <w:rsid w:val="2C387E5F"/>
    <w:rsid w:val="2C4E90D4"/>
    <w:rsid w:val="2C586361"/>
    <w:rsid w:val="2C6E9A52"/>
    <w:rsid w:val="2C7069E1"/>
    <w:rsid w:val="2C90B76D"/>
    <w:rsid w:val="2C96D9DC"/>
    <w:rsid w:val="2CA8044A"/>
    <w:rsid w:val="2CAF7FCF"/>
    <w:rsid w:val="2CBCC408"/>
    <w:rsid w:val="2CCE4940"/>
    <w:rsid w:val="2CD1EC9F"/>
    <w:rsid w:val="2CD4C6E0"/>
    <w:rsid w:val="2CE6EADE"/>
    <w:rsid w:val="2CFD3036"/>
    <w:rsid w:val="2D0148BC"/>
    <w:rsid w:val="2D023DB1"/>
    <w:rsid w:val="2D0809AC"/>
    <w:rsid w:val="2D13EB6D"/>
    <w:rsid w:val="2D1C86ED"/>
    <w:rsid w:val="2D3C8727"/>
    <w:rsid w:val="2D498F25"/>
    <w:rsid w:val="2D50C653"/>
    <w:rsid w:val="2D795BDB"/>
    <w:rsid w:val="2D7D506C"/>
    <w:rsid w:val="2D7F8B9E"/>
    <w:rsid w:val="2D912118"/>
    <w:rsid w:val="2D9FA8CA"/>
    <w:rsid w:val="2DAD190A"/>
    <w:rsid w:val="2DBACF09"/>
    <w:rsid w:val="2DC31756"/>
    <w:rsid w:val="2DC40F1C"/>
    <w:rsid w:val="2DC76E9D"/>
    <w:rsid w:val="2DDFD97B"/>
    <w:rsid w:val="2DEAF494"/>
    <w:rsid w:val="2DF69BBA"/>
    <w:rsid w:val="2DF7AC18"/>
    <w:rsid w:val="2E009241"/>
    <w:rsid w:val="2E0E42C4"/>
    <w:rsid w:val="2E12EE92"/>
    <w:rsid w:val="2E2E803C"/>
    <w:rsid w:val="2E2FB53C"/>
    <w:rsid w:val="2E446D60"/>
    <w:rsid w:val="2E4A960C"/>
    <w:rsid w:val="2E4DD171"/>
    <w:rsid w:val="2E570A92"/>
    <w:rsid w:val="2E5D1D78"/>
    <w:rsid w:val="2E5E6CC2"/>
    <w:rsid w:val="2E63885E"/>
    <w:rsid w:val="2E65F2EF"/>
    <w:rsid w:val="2E6CC239"/>
    <w:rsid w:val="2E8807F8"/>
    <w:rsid w:val="2E914210"/>
    <w:rsid w:val="2E980301"/>
    <w:rsid w:val="2EAA4574"/>
    <w:rsid w:val="2EEB4C6F"/>
    <w:rsid w:val="2F445C8A"/>
    <w:rsid w:val="2F4737C7"/>
    <w:rsid w:val="2F4B3DDF"/>
    <w:rsid w:val="2F57FB04"/>
    <w:rsid w:val="2F5D0B14"/>
    <w:rsid w:val="2F807E33"/>
    <w:rsid w:val="2F863196"/>
    <w:rsid w:val="2FC22F16"/>
    <w:rsid w:val="2FC7784C"/>
    <w:rsid w:val="2FE36038"/>
    <w:rsid w:val="3006A901"/>
    <w:rsid w:val="300AEF18"/>
    <w:rsid w:val="30118930"/>
    <w:rsid w:val="301E25E4"/>
    <w:rsid w:val="30222E18"/>
    <w:rsid w:val="302548F1"/>
    <w:rsid w:val="302A9796"/>
    <w:rsid w:val="302ABAF0"/>
    <w:rsid w:val="302C389F"/>
    <w:rsid w:val="302ED9FA"/>
    <w:rsid w:val="3032227B"/>
    <w:rsid w:val="303C3ED2"/>
    <w:rsid w:val="30409E96"/>
    <w:rsid w:val="304EA3C4"/>
    <w:rsid w:val="3055E366"/>
    <w:rsid w:val="30659622"/>
    <w:rsid w:val="307B78A6"/>
    <w:rsid w:val="307EED86"/>
    <w:rsid w:val="3085D64C"/>
    <w:rsid w:val="309D87FE"/>
    <w:rsid w:val="30BAEDD6"/>
    <w:rsid w:val="30BE6F2D"/>
    <w:rsid w:val="30C4528D"/>
    <w:rsid w:val="30CF8AA3"/>
    <w:rsid w:val="30E3A72B"/>
    <w:rsid w:val="30ED66DC"/>
    <w:rsid w:val="30F7D65D"/>
    <w:rsid w:val="3103D691"/>
    <w:rsid w:val="311BD40B"/>
    <w:rsid w:val="311E00BB"/>
    <w:rsid w:val="312145A9"/>
    <w:rsid w:val="31318083"/>
    <w:rsid w:val="31392512"/>
    <w:rsid w:val="313EE4E9"/>
    <w:rsid w:val="3140A560"/>
    <w:rsid w:val="31724300"/>
    <w:rsid w:val="317461B9"/>
    <w:rsid w:val="3175B117"/>
    <w:rsid w:val="3176D482"/>
    <w:rsid w:val="3178C2F5"/>
    <w:rsid w:val="317D1FC5"/>
    <w:rsid w:val="31808290"/>
    <w:rsid w:val="318FF0E6"/>
    <w:rsid w:val="31A7D962"/>
    <w:rsid w:val="31B214E7"/>
    <w:rsid w:val="31C8488D"/>
    <w:rsid w:val="31F1CD89"/>
    <w:rsid w:val="31F680F8"/>
    <w:rsid w:val="321CDDDB"/>
    <w:rsid w:val="3228A4B9"/>
    <w:rsid w:val="323540D1"/>
    <w:rsid w:val="32471345"/>
    <w:rsid w:val="325E2196"/>
    <w:rsid w:val="32659F8F"/>
    <w:rsid w:val="32771B8D"/>
    <w:rsid w:val="32A1371C"/>
    <w:rsid w:val="32B1418A"/>
    <w:rsid w:val="32CD4174"/>
    <w:rsid w:val="32E5DF68"/>
    <w:rsid w:val="32E6AB03"/>
    <w:rsid w:val="32EDEAA2"/>
    <w:rsid w:val="32F406AE"/>
    <w:rsid w:val="32FE02B7"/>
    <w:rsid w:val="3303CF5E"/>
    <w:rsid w:val="331D6E2B"/>
    <w:rsid w:val="3323889B"/>
    <w:rsid w:val="33268B05"/>
    <w:rsid w:val="332A8D73"/>
    <w:rsid w:val="332DA2DA"/>
    <w:rsid w:val="3380BC0A"/>
    <w:rsid w:val="338ACD2D"/>
    <w:rsid w:val="339A04C6"/>
    <w:rsid w:val="33CF3863"/>
    <w:rsid w:val="33DF350D"/>
    <w:rsid w:val="340EEA4E"/>
    <w:rsid w:val="3412F2B4"/>
    <w:rsid w:val="341EBFF2"/>
    <w:rsid w:val="3442E52B"/>
    <w:rsid w:val="34442356"/>
    <w:rsid w:val="3449B1A7"/>
    <w:rsid w:val="34592002"/>
    <w:rsid w:val="345E320E"/>
    <w:rsid w:val="346911D5"/>
    <w:rsid w:val="346B138E"/>
    <w:rsid w:val="346B7B14"/>
    <w:rsid w:val="3471C847"/>
    <w:rsid w:val="348EE946"/>
    <w:rsid w:val="34C0DE7D"/>
    <w:rsid w:val="34C8ADC8"/>
    <w:rsid w:val="34CE5E0E"/>
    <w:rsid w:val="34ED39DD"/>
    <w:rsid w:val="34F15007"/>
    <w:rsid w:val="34FE0094"/>
    <w:rsid w:val="35009119"/>
    <w:rsid w:val="35140201"/>
    <w:rsid w:val="351762FC"/>
    <w:rsid w:val="352CF282"/>
    <w:rsid w:val="353F2149"/>
    <w:rsid w:val="354D7576"/>
    <w:rsid w:val="356A30EB"/>
    <w:rsid w:val="356B08C4"/>
    <w:rsid w:val="35842F95"/>
    <w:rsid w:val="35AABAAF"/>
    <w:rsid w:val="35B37815"/>
    <w:rsid w:val="35B4C14B"/>
    <w:rsid w:val="35B55212"/>
    <w:rsid w:val="35B75F5E"/>
    <w:rsid w:val="35D5E490"/>
    <w:rsid w:val="35E24E6D"/>
    <w:rsid w:val="35EE22E3"/>
    <w:rsid w:val="35FA9D99"/>
    <w:rsid w:val="360E5C66"/>
    <w:rsid w:val="3619C1D9"/>
    <w:rsid w:val="361D555B"/>
    <w:rsid w:val="36333088"/>
    <w:rsid w:val="363D8FBB"/>
    <w:rsid w:val="3653C7F3"/>
    <w:rsid w:val="3664758A"/>
    <w:rsid w:val="366E1BF6"/>
    <w:rsid w:val="3684DD5C"/>
    <w:rsid w:val="368C7919"/>
    <w:rsid w:val="3690A40C"/>
    <w:rsid w:val="369D5881"/>
    <w:rsid w:val="36AC4CEF"/>
    <w:rsid w:val="36B05E12"/>
    <w:rsid w:val="36B50C7E"/>
    <w:rsid w:val="36C93B79"/>
    <w:rsid w:val="36D0D634"/>
    <w:rsid w:val="36F75C9E"/>
    <w:rsid w:val="36F95801"/>
    <w:rsid w:val="36F9B0F9"/>
    <w:rsid w:val="370C8379"/>
    <w:rsid w:val="37151397"/>
    <w:rsid w:val="3757683B"/>
    <w:rsid w:val="37767DE4"/>
    <w:rsid w:val="377D031E"/>
    <w:rsid w:val="37836874"/>
    <w:rsid w:val="378E4D5E"/>
    <w:rsid w:val="37B09981"/>
    <w:rsid w:val="37B7F5C2"/>
    <w:rsid w:val="37B9F35D"/>
    <w:rsid w:val="37BFCC1A"/>
    <w:rsid w:val="37CD21C3"/>
    <w:rsid w:val="37DEC6F3"/>
    <w:rsid w:val="37DEEFC2"/>
    <w:rsid w:val="37EC36E5"/>
    <w:rsid w:val="37F1CBA7"/>
    <w:rsid w:val="38169FF9"/>
    <w:rsid w:val="383ED613"/>
    <w:rsid w:val="3870EFD3"/>
    <w:rsid w:val="3871AF10"/>
    <w:rsid w:val="388616F6"/>
    <w:rsid w:val="388E520A"/>
    <w:rsid w:val="38987E1F"/>
    <w:rsid w:val="389C7689"/>
    <w:rsid w:val="389D54C4"/>
    <w:rsid w:val="38A69ACF"/>
    <w:rsid w:val="38A831BD"/>
    <w:rsid w:val="38A9D75A"/>
    <w:rsid w:val="38C1B08B"/>
    <w:rsid w:val="38C2694A"/>
    <w:rsid w:val="38EB9BB7"/>
    <w:rsid w:val="38EF924C"/>
    <w:rsid w:val="38F21FE2"/>
    <w:rsid w:val="38F367DD"/>
    <w:rsid w:val="38F8DA01"/>
    <w:rsid w:val="391ED71F"/>
    <w:rsid w:val="392EE6B7"/>
    <w:rsid w:val="39808476"/>
    <w:rsid w:val="39889D8D"/>
    <w:rsid w:val="398BF452"/>
    <w:rsid w:val="398DE31B"/>
    <w:rsid w:val="39994D5F"/>
    <w:rsid w:val="399CB10C"/>
    <w:rsid w:val="39B078AA"/>
    <w:rsid w:val="39B25FC5"/>
    <w:rsid w:val="39B96A99"/>
    <w:rsid w:val="39CA876C"/>
    <w:rsid w:val="39DF2A2E"/>
    <w:rsid w:val="3A02C4B3"/>
    <w:rsid w:val="3A10EBC2"/>
    <w:rsid w:val="3A158A81"/>
    <w:rsid w:val="3A5274B2"/>
    <w:rsid w:val="3A666CE8"/>
    <w:rsid w:val="3A66AB57"/>
    <w:rsid w:val="3A87D86A"/>
    <w:rsid w:val="3A8D3574"/>
    <w:rsid w:val="3AA57A1C"/>
    <w:rsid w:val="3AA6E427"/>
    <w:rsid w:val="3AB2A9D8"/>
    <w:rsid w:val="3AD018B8"/>
    <w:rsid w:val="3AE5170C"/>
    <w:rsid w:val="3AF3D330"/>
    <w:rsid w:val="3AF920D7"/>
    <w:rsid w:val="3AFFCE7F"/>
    <w:rsid w:val="3B18806B"/>
    <w:rsid w:val="3B25F2C5"/>
    <w:rsid w:val="3B27C181"/>
    <w:rsid w:val="3B3D9CC8"/>
    <w:rsid w:val="3B88236F"/>
    <w:rsid w:val="3B8F4F10"/>
    <w:rsid w:val="3BC5FC16"/>
    <w:rsid w:val="3BCA06EA"/>
    <w:rsid w:val="3BCA2D2D"/>
    <w:rsid w:val="3BCA4349"/>
    <w:rsid w:val="3BCC0B20"/>
    <w:rsid w:val="3BD09B36"/>
    <w:rsid w:val="3BEB9B74"/>
    <w:rsid w:val="3BFE7799"/>
    <w:rsid w:val="3C2836C9"/>
    <w:rsid w:val="3C2B67A6"/>
    <w:rsid w:val="3C4D2554"/>
    <w:rsid w:val="3C55AC48"/>
    <w:rsid w:val="3C713539"/>
    <w:rsid w:val="3C757478"/>
    <w:rsid w:val="3C775075"/>
    <w:rsid w:val="3C878FEF"/>
    <w:rsid w:val="3C9D09C3"/>
    <w:rsid w:val="3CF49FDC"/>
    <w:rsid w:val="3D03A70E"/>
    <w:rsid w:val="3D0DBF26"/>
    <w:rsid w:val="3D10E260"/>
    <w:rsid w:val="3D1320F8"/>
    <w:rsid w:val="3D349613"/>
    <w:rsid w:val="3D601DF8"/>
    <w:rsid w:val="3D64FECD"/>
    <w:rsid w:val="3D679FA3"/>
    <w:rsid w:val="3D75B1F5"/>
    <w:rsid w:val="3D8BB120"/>
    <w:rsid w:val="3DC22A4F"/>
    <w:rsid w:val="3DE10088"/>
    <w:rsid w:val="3DF0D19E"/>
    <w:rsid w:val="3E1EABE6"/>
    <w:rsid w:val="3E368CD3"/>
    <w:rsid w:val="3E3D0494"/>
    <w:rsid w:val="3E596242"/>
    <w:rsid w:val="3E5BCD12"/>
    <w:rsid w:val="3E76C098"/>
    <w:rsid w:val="3E8216FA"/>
    <w:rsid w:val="3E8659AD"/>
    <w:rsid w:val="3E8B9D9D"/>
    <w:rsid w:val="3E955799"/>
    <w:rsid w:val="3EA3C0A2"/>
    <w:rsid w:val="3EA84A11"/>
    <w:rsid w:val="3EB286AF"/>
    <w:rsid w:val="3EBE6154"/>
    <w:rsid w:val="3ED0405C"/>
    <w:rsid w:val="3EEDBB27"/>
    <w:rsid w:val="3EF124CC"/>
    <w:rsid w:val="3F0F2B25"/>
    <w:rsid w:val="3F16719D"/>
    <w:rsid w:val="3F281AEB"/>
    <w:rsid w:val="3F369064"/>
    <w:rsid w:val="3F5346E0"/>
    <w:rsid w:val="3F75663C"/>
    <w:rsid w:val="3F7C4B0E"/>
    <w:rsid w:val="3FC8F5FA"/>
    <w:rsid w:val="3FD9971A"/>
    <w:rsid w:val="3FE2EDBA"/>
    <w:rsid w:val="3FE70173"/>
    <w:rsid w:val="3FEFEC38"/>
    <w:rsid w:val="400281E4"/>
    <w:rsid w:val="400576B4"/>
    <w:rsid w:val="4009E338"/>
    <w:rsid w:val="401F35B1"/>
    <w:rsid w:val="4038169D"/>
    <w:rsid w:val="40483CAB"/>
    <w:rsid w:val="406E7681"/>
    <w:rsid w:val="40B19E1C"/>
    <w:rsid w:val="40B44E51"/>
    <w:rsid w:val="40CF1DB7"/>
    <w:rsid w:val="40EF3F20"/>
    <w:rsid w:val="4109A893"/>
    <w:rsid w:val="41133730"/>
    <w:rsid w:val="41185155"/>
    <w:rsid w:val="413D4A08"/>
    <w:rsid w:val="4140BAD2"/>
    <w:rsid w:val="415A733F"/>
    <w:rsid w:val="415A9DE4"/>
    <w:rsid w:val="4162259F"/>
    <w:rsid w:val="416971BB"/>
    <w:rsid w:val="416C99FE"/>
    <w:rsid w:val="419D7EF5"/>
    <w:rsid w:val="41AE761D"/>
    <w:rsid w:val="41E0E85C"/>
    <w:rsid w:val="41E80F0D"/>
    <w:rsid w:val="41EB8A13"/>
    <w:rsid w:val="41F07371"/>
    <w:rsid w:val="4211F68A"/>
    <w:rsid w:val="421CC98D"/>
    <w:rsid w:val="4222880C"/>
    <w:rsid w:val="423B64EA"/>
    <w:rsid w:val="4256E69D"/>
    <w:rsid w:val="42629A36"/>
    <w:rsid w:val="426C85BB"/>
    <w:rsid w:val="426C9CBD"/>
    <w:rsid w:val="428A4127"/>
    <w:rsid w:val="4293EC98"/>
    <w:rsid w:val="42BCAAA6"/>
    <w:rsid w:val="42DA0A15"/>
    <w:rsid w:val="42DB6754"/>
    <w:rsid w:val="42FE4789"/>
    <w:rsid w:val="4306463D"/>
    <w:rsid w:val="432B78AF"/>
    <w:rsid w:val="432F7B0E"/>
    <w:rsid w:val="433C657D"/>
    <w:rsid w:val="4344799D"/>
    <w:rsid w:val="435362F5"/>
    <w:rsid w:val="43561168"/>
    <w:rsid w:val="435A5727"/>
    <w:rsid w:val="436A1D3C"/>
    <w:rsid w:val="43800F57"/>
    <w:rsid w:val="4380297F"/>
    <w:rsid w:val="43A9CDA8"/>
    <w:rsid w:val="43AC294E"/>
    <w:rsid w:val="43B0C989"/>
    <w:rsid w:val="43B70386"/>
    <w:rsid w:val="43BC84B6"/>
    <w:rsid w:val="43C6BF23"/>
    <w:rsid w:val="43ECADD1"/>
    <w:rsid w:val="4405DDC5"/>
    <w:rsid w:val="44083FA1"/>
    <w:rsid w:val="442E9ABB"/>
    <w:rsid w:val="4431EC83"/>
    <w:rsid w:val="4446525F"/>
    <w:rsid w:val="4454DFE4"/>
    <w:rsid w:val="44620DEC"/>
    <w:rsid w:val="447F6DC3"/>
    <w:rsid w:val="4483A6AA"/>
    <w:rsid w:val="44974CF9"/>
    <w:rsid w:val="44B7F645"/>
    <w:rsid w:val="44CBB51B"/>
    <w:rsid w:val="44D48BE0"/>
    <w:rsid w:val="44E8982C"/>
    <w:rsid w:val="44EA704C"/>
    <w:rsid w:val="44F733CA"/>
    <w:rsid w:val="44FC054B"/>
    <w:rsid w:val="45233C2C"/>
    <w:rsid w:val="453590F4"/>
    <w:rsid w:val="456CD216"/>
    <w:rsid w:val="4580B785"/>
    <w:rsid w:val="45BFCA0F"/>
    <w:rsid w:val="45CBC8AC"/>
    <w:rsid w:val="45D0B999"/>
    <w:rsid w:val="45E20DAC"/>
    <w:rsid w:val="45E75D19"/>
    <w:rsid w:val="46185FF9"/>
    <w:rsid w:val="461BDF8E"/>
    <w:rsid w:val="4624AAF2"/>
    <w:rsid w:val="46751BFE"/>
    <w:rsid w:val="468640AD"/>
    <w:rsid w:val="468E9397"/>
    <w:rsid w:val="46947CD3"/>
    <w:rsid w:val="46A25831"/>
    <w:rsid w:val="46AA3D19"/>
    <w:rsid w:val="46B98965"/>
    <w:rsid w:val="46DFF724"/>
    <w:rsid w:val="46E05054"/>
    <w:rsid w:val="4704C4E2"/>
    <w:rsid w:val="470A297F"/>
    <w:rsid w:val="47259BC1"/>
    <w:rsid w:val="4726E95B"/>
    <w:rsid w:val="47371CCB"/>
    <w:rsid w:val="476A5708"/>
    <w:rsid w:val="476BF8BC"/>
    <w:rsid w:val="47791363"/>
    <w:rsid w:val="47978D14"/>
    <w:rsid w:val="479A17C1"/>
    <w:rsid w:val="47A6DFD2"/>
    <w:rsid w:val="47A6E9FE"/>
    <w:rsid w:val="47C23269"/>
    <w:rsid w:val="47CE4611"/>
    <w:rsid w:val="47D7D220"/>
    <w:rsid w:val="47EF33F4"/>
    <w:rsid w:val="47F79785"/>
    <w:rsid w:val="47FBEC68"/>
    <w:rsid w:val="47FEDBAD"/>
    <w:rsid w:val="4803DEA7"/>
    <w:rsid w:val="480A435A"/>
    <w:rsid w:val="4811C28B"/>
    <w:rsid w:val="48155FFE"/>
    <w:rsid w:val="481850D1"/>
    <w:rsid w:val="481AD6D2"/>
    <w:rsid w:val="482658A7"/>
    <w:rsid w:val="4827C1EE"/>
    <w:rsid w:val="48289555"/>
    <w:rsid w:val="4828B5F2"/>
    <w:rsid w:val="4834EFDB"/>
    <w:rsid w:val="4838DD90"/>
    <w:rsid w:val="484728F9"/>
    <w:rsid w:val="485A622E"/>
    <w:rsid w:val="485BD338"/>
    <w:rsid w:val="48722240"/>
    <w:rsid w:val="48754AE2"/>
    <w:rsid w:val="487683CE"/>
    <w:rsid w:val="4899A2FB"/>
    <w:rsid w:val="48A5C955"/>
    <w:rsid w:val="48AE2132"/>
    <w:rsid w:val="48BB6DE6"/>
    <w:rsid w:val="48C13287"/>
    <w:rsid w:val="48CDDA73"/>
    <w:rsid w:val="48CE8747"/>
    <w:rsid w:val="48D72BF8"/>
    <w:rsid w:val="48FCD9A3"/>
    <w:rsid w:val="48FCF768"/>
    <w:rsid w:val="49265097"/>
    <w:rsid w:val="492A707A"/>
    <w:rsid w:val="493076E6"/>
    <w:rsid w:val="4935E822"/>
    <w:rsid w:val="4937FEB0"/>
    <w:rsid w:val="4963FC46"/>
    <w:rsid w:val="49771B2F"/>
    <w:rsid w:val="497BD874"/>
    <w:rsid w:val="499367E6"/>
    <w:rsid w:val="49E90645"/>
    <w:rsid w:val="49EA669D"/>
    <w:rsid w:val="49ECFD23"/>
    <w:rsid w:val="49FB352B"/>
    <w:rsid w:val="49FB9F0A"/>
    <w:rsid w:val="4A021DD6"/>
    <w:rsid w:val="4A1BC422"/>
    <w:rsid w:val="4A1F8B90"/>
    <w:rsid w:val="4A2FA00D"/>
    <w:rsid w:val="4A3AA4B9"/>
    <w:rsid w:val="4A41C5FA"/>
    <w:rsid w:val="4A5738A9"/>
    <w:rsid w:val="4A57F2AB"/>
    <w:rsid w:val="4A6F4505"/>
    <w:rsid w:val="4A778539"/>
    <w:rsid w:val="4A9CFCEB"/>
    <w:rsid w:val="4AD54421"/>
    <w:rsid w:val="4AE1452B"/>
    <w:rsid w:val="4AEE164A"/>
    <w:rsid w:val="4AFA90D7"/>
    <w:rsid w:val="4B1D7816"/>
    <w:rsid w:val="4B213272"/>
    <w:rsid w:val="4B2706FE"/>
    <w:rsid w:val="4B30DFA3"/>
    <w:rsid w:val="4B553B9E"/>
    <w:rsid w:val="4B682907"/>
    <w:rsid w:val="4B81F48D"/>
    <w:rsid w:val="4B82EBC3"/>
    <w:rsid w:val="4B91FD05"/>
    <w:rsid w:val="4B94DB04"/>
    <w:rsid w:val="4BA8BFD0"/>
    <w:rsid w:val="4BBD1695"/>
    <w:rsid w:val="4BC95D74"/>
    <w:rsid w:val="4BE94B96"/>
    <w:rsid w:val="4BEC64F4"/>
    <w:rsid w:val="4BF59B62"/>
    <w:rsid w:val="4C311B94"/>
    <w:rsid w:val="4C3D0A11"/>
    <w:rsid w:val="4C3D2C22"/>
    <w:rsid w:val="4C62C27B"/>
    <w:rsid w:val="4C7415C2"/>
    <w:rsid w:val="4C8D904C"/>
    <w:rsid w:val="4CA07A8A"/>
    <w:rsid w:val="4CC94226"/>
    <w:rsid w:val="4CE689F3"/>
    <w:rsid w:val="4CE6E861"/>
    <w:rsid w:val="4D0250EF"/>
    <w:rsid w:val="4D32BF59"/>
    <w:rsid w:val="4D365C96"/>
    <w:rsid w:val="4D3B8495"/>
    <w:rsid w:val="4D41EC12"/>
    <w:rsid w:val="4D4227AF"/>
    <w:rsid w:val="4D59EF37"/>
    <w:rsid w:val="4D672727"/>
    <w:rsid w:val="4D6D0F56"/>
    <w:rsid w:val="4D7842A2"/>
    <w:rsid w:val="4D8F081D"/>
    <w:rsid w:val="4DADC811"/>
    <w:rsid w:val="4DCA1AD2"/>
    <w:rsid w:val="4DD6695F"/>
    <w:rsid w:val="4DDFF198"/>
    <w:rsid w:val="4DE17BD0"/>
    <w:rsid w:val="4DE792D5"/>
    <w:rsid w:val="4E05B330"/>
    <w:rsid w:val="4E0764BF"/>
    <w:rsid w:val="4E127012"/>
    <w:rsid w:val="4E154D89"/>
    <w:rsid w:val="4E1B977F"/>
    <w:rsid w:val="4E2079C9"/>
    <w:rsid w:val="4E31960B"/>
    <w:rsid w:val="4E46D75C"/>
    <w:rsid w:val="4E518752"/>
    <w:rsid w:val="4E610D2F"/>
    <w:rsid w:val="4E6701A8"/>
    <w:rsid w:val="4E6A4BB7"/>
    <w:rsid w:val="4E6CC966"/>
    <w:rsid w:val="4E7AD3FC"/>
    <w:rsid w:val="4E8C45CE"/>
    <w:rsid w:val="4E8EF9B3"/>
    <w:rsid w:val="4EB8B5AB"/>
    <w:rsid w:val="4EBE54BD"/>
    <w:rsid w:val="4EEAF85C"/>
    <w:rsid w:val="4EF8EC22"/>
    <w:rsid w:val="4F164495"/>
    <w:rsid w:val="4F25E856"/>
    <w:rsid w:val="4F4FDD04"/>
    <w:rsid w:val="4F5455C4"/>
    <w:rsid w:val="4F605ED8"/>
    <w:rsid w:val="4F670360"/>
    <w:rsid w:val="4F8A25BA"/>
    <w:rsid w:val="4F924AE2"/>
    <w:rsid w:val="4FA59F92"/>
    <w:rsid w:val="4FA5B90E"/>
    <w:rsid w:val="4FB33129"/>
    <w:rsid w:val="4FC13D04"/>
    <w:rsid w:val="4FC57777"/>
    <w:rsid w:val="4FD1FAD0"/>
    <w:rsid w:val="4FD4FD3D"/>
    <w:rsid w:val="4FF06E84"/>
    <w:rsid w:val="4FFB0B51"/>
    <w:rsid w:val="501D3C30"/>
    <w:rsid w:val="502A8B93"/>
    <w:rsid w:val="503DF459"/>
    <w:rsid w:val="50502309"/>
    <w:rsid w:val="505F1AA8"/>
    <w:rsid w:val="50673898"/>
    <w:rsid w:val="506861A7"/>
    <w:rsid w:val="507FA971"/>
    <w:rsid w:val="508A1B88"/>
    <w:rsid w:val="5090635A"/>
    <w:rsid w:val="509B9C98"/>
    <w:rsid w:val="50D2F3FC"/>
    <w:rsid w:val="50D923FF"/>
    <w:rsid w:val="50DDD4F7"/>
    <w:rsid w:val="50EBB44F"/>
    <w:rsid w:val="50EDA4BC"/>
    <w:rsid w:val="50EE3085"/>
    <w:rsid w:val="50F2E2DF"/>
    <w:rsid w:val="50F95D0D"/>
    <w:rsid w:val="5117FFFA"/>
    <w:rsid w:val="5122AC8C"/>
    <w:rsid w:val="51306166"/>
    <w:rsid w:val="5136FA2A"/>
    <w:rsid w:val="513FA41F"/>
    <w:rsid w:val="515564D6"/>
    <w:rsid w:val="51691ECF"/>
    <w:rsid w:val="516F002C"/>
    <w:rsid w:val="51958E61"/>
    <w:rsid w:val="51B207D1"/>
    <w:rsid w:val="51C644BA"/>
    <w:rsid w:val="51D7AE04"/>
    <w:rsid w:val="51E51D39"/>
    <w:rsid w:val="5201C9F8"/>
    <w:rsid w:val="52080553"/>
    <w:rsid w:val="520BFE51"/>
    <w:rsid w:val="5212ADDF"/>
    <w:rsid w:val="521E835F"/>
    <w:rsid w:val="521F9887"/>
    <w:rsid w:val="5222050D"/>
    <w:rsid w:val="52291020"/>
    <w:rsid w:val="522B47B2"/>
    <w:rsid w:val="523DD0DF"/>
    <w:rsid w:val="5257F377"/>
    <w:rsid w:val="52582D0C"/>
    <w:rsid w:val="526C68E2"/>
    <w:rsid w:val="52705CE2"/>
    <w:rsid w:val="5294B830"/>
    <w:rsid w:val="52ACE5D1"/>
    <w:rsid w:val="52B752B7"/>
    <w:rsid w:val="52CF2C4F"/>
    <w:rsid w:val="52CF4C96"/>
    <w:rsid w:val="52F5BBE1"/>
    <w:rsid w:val="5318ABBD"/>
    <w:rsid w:val="5346796C"/>
    <w:rsid w:val="534A0375"/>
    <w:rsid w:val="5357D491"/>
    <w:rsid w:val="536D7601"/>
    <w:rsid w:val="536E2460"/>
    <w:rsid w:val="5379FC17"/>
    <w:rsid w:val="537FAC95"/>
    <w:rsid w:val="53812F0D"/>
    <w:rsid w:val="539D7451"/>
    <w:rsid w:val="53D98BBF"/>
    <w:rsid w:val="53E7109A"/>
    <w:rsid w:val="53EDF991"/>
    <w:rsid w:val="54071C44"/>
    <w:rsid w:val="540C3D20"/>
    <w:rsid w:val="5418E83C"/>
    <w:rsid w:val="542ABD2D"/>
    <w:rsid w:val="54325097"/>
    <w:rsid w:val="544EE02A"/>
    <w:rsid w:val="5456B167"/>
    <w:rsid w:val="54572E78"/>
    <w:rsid w:val="54768744"/>
    <w:rsid w:val="547E8D98"/>
    <w:rsid w:val="54858B0B"/>
    <w:rsid w:val="549AE3C1"/>
    <w:rsid w:val="54A087B7"/>
    <w:rsid w:val="54AB8555"/>
    <w:rsid w:val="54B57A6A"/>
    <w:rsid w:val="54B88122"/>
    <w:rsid w:val="54C106F0"/>
    <w:rsid w:val="54C24C10"/>
    <w:rsid w:val="54CCDD8C"/>
    <w:rsid w:val="54E35694"/>
    <w:rsid w:val="54F7F1D3"/>
    <w:rsid w:val="551663BC"/>
    <w:rsid w:val="55185177"/>
    <w:rsid w:val="55437E3C"/>
    <w:rsid w:val="554712F2"/>
    <w:rsid w:val="55523DF2"/>
    <w:rsid w:val="5557FD15"/>
    <w:rsid w:val="5559BC56"/>
    <w:rsid w:val="555AACE2"/>
    <w:rsid w:val="55645700"/>
    <w:rsid w:val="556816DA"/>
    <w:rsid w:val="557BB951"/>
    <w:rsid w:val="557D34CA"/>
    <w:rsid w:val="55858619"/>
    <w:rsid w:val="55BF57FC"/>
    <w:rsid w:val="55CB3897"/>
    <w:rsid w:val="55DBEFBE"/>
    <w:rsid w:val="55E6E3F5"/>
    <w:rsid w:val="55EA03B9"/>
    <w:rsid w:val="5612A420"/>
    <w:rsid w:val="562009FB"/>
    <w:rsid w:val="5626C7DB"/>
    <w:rsid w:val="56592CED"/>
    <w:rsid w:val="565FFF83"/>
    <w:rsid w:val="56699734"/>
    <w:rsid w:val="568602BB"/>
    <w:rsid w:val="56878048"/>
    <w:rsid w:val="56AD0182"/>
    <w:rsid w:val="56D7E2C9"/>
    <w:rsid w:val="56E9F209"/>
    <w:rsid w:val="570B5C8E"/>
    <w:rsid w:val="57218456"/>
    <w:rsid w:val="5761BB79"/>
    <w:rsid w:val="5764734F"/>
    <w:rsid w:val="5768C347"/>
    <w:rsid w:val="5776AC0C"/>
    <w:rsid w:val="577EC794"/>
    <w:rsid w:val="57879350"/>
    <w:rsid w:val="5789DD9A"/>
    <w:rsid w:val="578C946F"/>
    <w:rsid w:val="57915090"/>
    <w:rsid w:val="579AD1CA"/>
    <w:rsid w:val="579BFF60"/>
    <w:rsid w:val="57AFB40D"/>
    <w:rsid w:val="57B473C3"/>
    <w:rsid w:val="57BA38AE"/>
    <w:rsid w:val="57BC6B1F"/>
    <w:rsid w:val="57C288AB"/>
    <w:rsid w:val="57CB23A4"/>
    <w:rsid w:val="57D0B7E5"/>
    <w:rsid w:val="57D9CF24"/>
    <w:rsid w:val="57E44114"/>
    <w:rsid w:val="57F5B2A0"/>
    <w:rsid w:val="5802F737"/>
    <w:rsid w:val="58171328"/>
    <w:rsid w:val="582D56C7"/>
    <w:rsid w:val="58359EB7"/>
    <w:rsid w:val="58448111"/>
    <w:rsid w:val="585EC7D3"/>
    <w:rsid w:val="586BC1AB"/>
    <w:rsid w:val="58777DD6"/>
    <w:rsid w:val="58879049"/>
    <w:rsid w:val="588B6DE5"/>
    <w:rsid w:val="58920226"/>
    <w:rsid w:val="5895872C"/>
    <w:rsid w:val="58A1FDCF"/>
    <w:rsid w:val="58C8BEC3"/>
    <w:rsid w:val="58CFD4E3"/>
    <w:rsid w:val="58ED7514"/>
    <w:rsid w:val="59078EAD"/>
    <w:rsid w:val="5911DEE5"/>
    <w:rsid w:val="592A068D"/>
    <w:rsid w:val="5948F532"/>
    <w:rsid w:val="5965CBC6"/>
    <w:rsid w:val="5968163F"/>
    <w:rsid w:val="598D3CB6"/>
    <w:rsid w:val="59AAE89A"/>
    <w:rsid w:val="59B7A45A"/>
    <w:rsid w:val="59BA158C"/>
    <w:rsid w:val="59BBB54F"/>
    <w:rsid w:val="59E1B974"/>
    <w:rsid w:val="59E630A3"/>
    <w:rsid w:val="59F52FE3"/>
    <w:rsid w:val="5A07192B"/>
    <w:rsid w:val="5A2F5596"/>
    <w:rsid w:val="5A425EE7"/>
    <w:rsid w:val="5A5EBF70"/>
    <w:rsid w:val="5A5F654A"/>
    <w:rsid w:val="5A61DE4B"/>
    <w:rsid w:val="5A88DC68"/>
    <w:rsid w:val="5A8F35D8"/>
    <w:rsid w:val="5AAED00E"/>
    <w:rsid w:val="5AC738FB"/>
    <w:rsid w:val="5AC93160"/>
    <w:rsid w:val="5AC9CEE9"/>
    <w:rsid w:val="5AF338EC"/>
    <w:rsid w:val="5B00A9D8"/>
    <w:rsid w:val="5B0CC097"/>
    <w:rsid w:val="5B0F9195"/>
    <w:rsid w:val="5B11A874"/>
    <w:rsid w:val="5B189030"/>
    <w:rsid w:val="5B192A4C"/>
    <w:rsid w:val="5B205467"/>
    <w:rsid w:val="5B262244"/>
    <w:rsid w:val="5B3A2DF0"/>
    <w:rsid w:val="5B3C5799"/>
    <w:rsid w:val="5B49463C"/>
    <w:rsid w:val="5B56B1A7"/>
    <w:rsid w:val="5B5A8472"/>
    <w:rsid w:val="5B6CF224"/>
    <w:rsid w:val="5B878C70"/>
    <w:rsid w:val="5B9591FF"/>
    <w:rsid w:val="5BA43331"/>
    <w:rsid w:val="5BA4752A"/>
    <w:rsid w:val="5BA47DC6"/>
    <w:rsid w:val="5BB767A3"/>
    <w:rsid w:val="5BBA27AC"/>
    <w:rsid w:val="5BC39E35"/>
    <w:rsid w:val="5BC640E6"/>
    <w:rsid w:val="5BD697C8"/>
    <w:rsid w:val="5BDAC14F"/>
    <w:rsid w:val="5BDBA495"/>
    <w:rsid w:val="5BE1CB87"/>
    <w:rsid w:val="5BF98BDF"/>
    <w:rsid w:val="5BFC6E65"/>
    <w:rsid w:val="5C1864A0"/>
    <w:rsid w:val="5C2FB33F"/>
    <w:rsid w:val="5C3C1F10"/>
    <w:rsid w:val="5C4EE53F"/>
    <w:rsid w:val="5C5704F2"/>
    <w:rsid w:val="5C742D62"/>
    <w:rsid w:val="5C7B2E75"/>
    <w:rsid w:val="5C7E5FAB"/>
    <w:rsid w:val="5C8A28A6"/>
    <w:rsid w:val="5C8C8D81"/>
    <w:rsid w:val="5C94FA1E"/>
    <w:rsid w:val="5C9FF91F"/>
    <w:rsid w:val="5CA21433"/>
    <w:rsid w:val="5CB417A2"/>
    <w:rsid w:val="5CB5A1F5"/>
    <w:rsid w:val="5CC80415"/>
    <w:rsid w:val="5CDE6619"/>
    <w:rsid w:val="5CFFCB21"/>
    <w:rsid w:val="5D119E81"/>
    <w:rsid w:val="5D125D7E"/>
    <w:rsid w:val="5D2F27FB"/>
    <w:rsid w:val="5D343910"/>
    <w:rsid w:val="5D4A11B0"/>
    <w:rsid w:val="5D4C2969"/>
    <w:rsid w:val="5D4F817A"/>
    <w:rsid w:val="5D7AC603"/>
    <w:rsid w:val="5D7D53A5"/>
    <w:rsid w:val="5D839C89"/>
    <w:rsid w:val="5D84BDF7"/>
    <w:rsid w:val="5D918ED8"/>
    <w:rsid w:val="5DA1D432"/>
    <w:rsid w:val="5DA55224"/>
    <w:rsid w:val="5DAD3085"/>
    <w:rsid w:val="5DB14584"/>
    <w:rsid w:val="5DC46E7E"/>
    <w:rsid w:val="5DF1B733"/>
    <w:rsid w:val="5DF3FC5A"/>
    <w:rsid w:val="5DF8D0F8"/>
    <w:rsid w:val="5DF95B82"/>
    <w:rsid w:val="5DFE181A"/>
    <w:rsid w:val="5E0B97B9"/>
    <w:rsid w:val="5E46F49B"/>
    <w:rsid w:val="5E475AC4"/>
    <w:rsid w:val="5E5206DD"/>
    <w:rsid w:val="5E52659A"/>
    <w:rsid w:val="5E58EFDA"/>
    <w:rsid w:val="5E5A693C"/>
    <w:rsid w:val="5E879660"/>
    <w:rsid w:val="5EB0840C"/>
    <w:rsid w:val="5ED6BCAC"/>
    <w:rsid w:val="5EE369A4"/>
    <w:rsid w:val="5EED372C"/>
    <w:rsid w:val="5EF166AE"/>
    <w:rsid w:val="5F134002"/>
    <w:rsid w:val="5F1E6E7B"/>
    <w:rsid w:val="5F27236C"/>
    <w:rsid w:val="5F28C6A3"/>
    <w:rsid w:val="5F765CC1"/>
    <w:rsid w:val="5F911BA7"/>
    <w:rsid w:val="5F96E7F3"/>
    <w:rsid w:val="5F9D4F95"/>
    <w:rsid w:val="5FA5FD09"/>
    <w:rsid w:val="5FAD2BFD"/>
    <w:rsid w:val="5FB89D23"/>
    <w:rsid w:val="5FD29261"/>
    <w:rsid w:val="5FD72F28"/>
    <w:rsid w:val="5FE8FF6F"/>
    <w:rsid w:val="5FEA6EAD"/>
    <w:rsid w:val="5FF042A5"/>
    <w:rsid w:val="5FF2BC32"/>
    <w:rsid w:val="5FFDCF96"/>
    <w:rsid w:val="5FFF2520"/>
    <w:rsid w:val="60045F23"/>
    <w:rsid w:val="600C9C47"/>
    <w:rsid w:val="600CFA7C"/>
    <w:rsid w:val="602F9AA8"/>
    <w:rsid w:val="6048DB72"/>
    <w:rsid w:val="604ED19B"/>
    <w:rsid w:val="60614298"/>
    <w:rsid w:val="6061FFE0"/>
    <w:rsid w:val="6078851C"/>
    <w:rsid w:val="6088DC5A"/>
    <w:rsid w:val="608ABD39"/>
    <w:rsid w:val="60925E98"/>
    <w:rsid w:val="60DB6B9C"/>
    <w:rsid w:val="60FAEECA"/>
    <w:rsid w:val="611CEA58"/>
    <w:rsid w:val="6124CA66"/>
    <w:rsid w:val="612CC04F"/>
    <w:rsid w:val="613AFAB9"/>
    <w:rsid w:val="6170FDF9"/>
    <w:rsid w:val="618F9C96"/>
    <w:rsid w:val="61CB679A"/>
    <w:rsid w:val="6208E1B5"/>
    <w:rsid w:val="620F4F04"/>
    <w:rsid w:val="62143F3E"/>
    <w:rsid w:val="6216AC79"/>
    <w:rsid w:val="621BB653"/>
    <w:rsid w:val="62232298"/>
    <w:rsid w:val="623789D2"/>
    <w:rsid w:val="62398B36"/>
    <w:rsid w:val="623D42AB"/>
    <w:rsid w:val="6257930B"/>
    <w:rsid w:val="626704FA"/>
    <w:rsid w:val="6267A5F9"/>
    <w:rsid w:val="6268B15D"/>
    <w:rsid w:val="62763FA6"/>
    <w:rsid w:val="627A60C7"/>
    <w:rsid w:val="628794CF"/>
    <w:rsid w:val="62B16E77"/>
    <w:rsid w:val="62D1F450"/>
    <w:rsid w:val="62D9A6E6"/>
    <w:rsid w:val="62E6F8B6"/>
    <w:rsid w:val="62F3477E"/>
    <w:rsid w:val="62F9E6CD"/>
    <w:rsid w:val="6303234C"/>
    <w:rsid w:val="631451AD"/>
    <w:rsid w:val="632E250A"/>
    <w:rsid w:val="634501F8"/>
    <w:rsid w:val="634DAAED"/>
    <w:rsid w:val="63562F72"/>
    <w:rsid w:val="63670070"/>
    <w:rsid w:val="63677A74"/>
    <w:rsid w:val="637FF23A"/>
    <w:rsid w:val="638C7C36"/>
    <w:rsid w:val="63963426"/>
    <w:rsid w:val="639DE14B"/>
    <w:rsid w:val="63A34F63"/>
    <w:rsid w:val="63AD5691"/>
    <w:rsid w:val="63AE4A3F"/>
    <w:rsid w:val="63B196CF"/>
    <w:rsid w:val="63B5001C"/>
    <w:rsid w:val="63E78D77"/>
    <w:rsid w:val="640482CF"/>
    <w:rsid w:val="640C05BC"/>
    <w:rsid w:val="6412DBB1"/>
    <w:rsid w:val="643840A5"/>
    <w:rsid w:val="644CC5DE"/>
    <w:rsid w:val="6461B32F"/>
    <w:rsid w:val="646AC085"/>
    <w:rsid w:val="6489C095"/>
    <w:rsid w:val="64A550D3"/>
    <w:rsid w:val="64A95404"/>
    <w:rsid w:val="64D8B998"/>
    <w:rsid w:val="650D8C98"/>
    <w:rsid w:val="65312FA4"/>
    <w:rsid w:val="653B8E09"/>
    <w:rsid w:val="653C8172"/>
    <w:rsid w:val="654BD888"/>
    <w:rsid w:val="656A04BE"/>
    <w:rsid w:val="656F55B5"/>
    <w:rsid w:val="657316E3"/>
    <w:rsid w:val="658ACAE9"/>
    <w:rsid w:val="65A693E5"/>
    <w:rsid w:val="65DB2E7D"/>
    <w:rsid w:val="660DF384"/>
    <w:rsid w:val="66119A47"/>
    <w:rsid w:val="6628A3EE"/>
    <w:rsid w:val="662980CD"/>
    <w:rsid w:val="662EE095"/>
    <w:rsid w:val="663BBC89"/>
    <w:rsid w:val="664DBA79"/>
    <w:rsid w:val="6654CF79"/>
    <w:rsid w:val="665F2F19"/>
    <w:rsid w:val="6665C8D5"/>
    <w:rsid w:val="66722756"/>
    <w:rsid w:val="6672BE09"/>
    <w:rsid w:val="667CC43E"/>
    <w:rsid w:val="668EA2E0"/>
    <w:rsid w:val="668FB02B"/>
    <w:rsid w:val="6693F579"/>
    <w:rsid w:val="66AFA2D0"/>
    <w:rsid w:val="66B70E70"/>
    <w:rsid w:val="66B87CEC"/>
    <w:rsid w:val="66B99B83"/>
    <w:rsid w:val="66BA496A"/>
    <w:rsid w:val="66C6FE19"/>
    <w:rsid w:val="66D33610"/>
    <w:rsid w:val="66DF476D"/>
    <w:rsid w:val="67036524"/>
    <w:rsid w:val="6703F93C"/>
    <w:rsid w:val="67120674"/>
    <w:rsid w:val="671B328C"/>
    <w:rsid w:val="6720404C"/>
    <w:rsid w:val="6740125F"/>
    <w:rsid w:val="67506E68"/>
    <w:rsid w:val="6753FA68"/>
    <w:rsid w:val="67640D8C"/>
    <w:rsid w:val="67694DBD"/>
    <w:rsid w:val="6771AFB6"/>
    <w:rsid w:val="679ED828"/>
    <w:rsid w:val="67A5B14C"/>
    <w:rsid w:val="67AE607A"/>
    <w:rsid w:val="67B05F67"/>
    <w:rsid w:val="67B0B5EB"/>
    <w:rsid w:val="67B63168"/>
    <w:rsid w:val="67C4EEED"/>
    <w:rsid w:val="67D10307"/>
    <w:rsid w:val="67D645B0"/>
    <w:rsid w:val="67F37173"/>
    <w:rsid w:val="680B0B99"/>
    <w:rsid w:val="6841DF51"/>
    <w:rsid w:val="6845D512"/>
    <w:rsid w:val="68550AA3"/>
    <w:rsid w:val="686A72C7"/>
    <w:rsid w:val="686D8F00"/>
    <w:rsid w:val="688C793E"/>
    <w:rsid w:val="689ADAB7"/>
    <w:rsid w:val="68C753A0"/>
    <w:rsid w:val="68D63322"/>
    <w:rsid w:val="68FC31BB"/>
    <w:rsid w:val="6916C6B0"/>
    <w:rsid w:val="691CC319"/>
    <w:rsid w:val="69206405"/>
    <w:rsid w:val="69279477"/>
    <w:rsid w:val="6936A4A4"/>
    <w:rsid w:val="693E2B9A"/>
    <w:rsid w:val="694880C2"/>
    <w:rsid w:val="694994FE"/>
    <w:rsid w:val="6956693C"/>
    <w:rsid w:val="6968D87A"/>
    <w:rsid w:val="6984B113"/>
    <w:rsid w:val="69886722"/>
    <w:rsid w:val="699A2100"/>
    <w:rsid w:val="69B66CA2"/>
    <w:rsid w:val="69B93B17"/>
    <w:rsid w:val="69BF2C08"/>
    <w:rsid w:val="69E39400"/>
    <w:rsid w:val="69F5F6FB"/>
    <w:rsid w:val="69F8387B"/>
    <w:rsid w:val="6A085A2F"/>
    <w:rsid w:val="6A104893"/>
    <w:rsid w:val="6A1CFB02"/>
    <w:rsid w:val="6A2B80DD"/>
    <w:rsid w:val="6A2C4689"/>
    <w:rsid w:val="6A41E968"/>
    <w:rsid w:val="6A6780B8"/>
    <w:rsid w:val="6A685548"/>
    <w:rsid w:val="6A7CC9E6"/>
    <w:rsid w:val="6A7D514A"/>
    <w:rsid w:val="6A820251"/>
    <w:rsid w:val="6A880F2A"/>
    <w:rsid w:val="6A8CE245"/>
    <w:rsid w:val="6A9200ED"/>
    <w:rsid w:val="6A961457"/>
    <w:rsid w:val="6A9A3E78"/>
    <w:rsid w:val="6A9AC1B2"/>
    <w:rsid w:val="6AB01A9C"/>
    <w:rsid w:val="6ABE62CF"/>
    <w:rsid w:val="6AD18040"/>
    <w:rsid w:val="6AD1D305"/>
    <w:rsid w:val="6AD24115"/>
    <w:rsid w:val="6AD2FE56"/>
    <w:rsid w:val="6AE874FD"/>
    <w:rsid w:val="6AF05152"/>
    <w:rsid w:val="6AF6BB4E"/>
    <w:rsid w:val="6B0707B7"/>
    <w:rsid w:val="6B107409"/>
    <w:rsid w:val="6B3E2BD5"/>
    <w:rsid w:val="6B503561"/>
    <w:rsid w:val="6B8B29B0"/>
    <w:rsid w:val="6B940F12"/>
    <w:rsid w:val="6BA585A6"/>
    <w:rsid w:val="6BAD87D9"/>
    <w:rsid w:val="6BB559BF"/>
    <w:rsid w:val="6BD92006"/>
    <w:rsid w:val="6BDBF7FA"/>
    <w:rsid w:val="6BE829CB"/>
    <w:rsid w:val="6BEAF3E9"/>
    <w:rsid w:val="6BF7AAEF"/>
    <w:rsid w:val="6C148E6E"/>
    <w:rsid w:val="6C433418"/>
    <w:rsid w:val="6C476B9D"/>
    <w:rsid w:val="6C5285DC"/>
    <w:rsid w:val="6C54A89E"/>
    <w:rsid w:val="6C64640C"/>
    <w:rsid w:val="6C649F9E"/>
    <w:rsid w:val="6C706489"/>
    <w:rsid w:val="6C80DC07"/>
    <w:rsid w:val="6C8CFCEA"/>
    <w:rsid w:val="6C928BAF"/>
    <w:rsid w:val="6C98380C"/>
    <w:rsid w:val="6CA4AF77"/>
    <w:rsid w:val="6CAD4CB2"/>
    <w:rsid w:val="6CCC5DA0"/>
    <w:rsid w:val="6CCCA892"/>
    <w:rsid w:val="6CD64595"/>
    <w:rsid w:val="6CF56451"/>
    <w:rsid w:val="6D0266E9"/>
    <w:rsid w:val="6D18A961"/>
    <w:rsid w:val="6D1E13F4"/>
    <w:rsid w:val="6D398E07"/>
    <w:rsid w:val="6D6686A4"/>
    <w:rsid w:val="6D7B4E1A"/>
    <w:rsid w:val="6D9605AE"/>
    <w:rsid w:val="6DA3DBB6"/>
    <w:rsid w:val="6DAD347B"/>
    <w:rsid w:val="6DADD2C6"/>
    <w:rsid w:val="6DAE87AB"/>
    <w:rsid w:val="6DC93BA1"/>
    <w:rsid w:val="6DC96001"/>
    <w:rsid w:val="6DE2161B"/>
    <w:rsid w:val="6DE2BB23"/>
    <w:rsid w:val="6E00FD68"/>
    <w:rsid w:val="6E27534A"/>
    <w:rsid w:val="6E3F4FA2"/>
    <w:rsid w:val="6E4E98D3"/>
    <w:rsid w:val="6E679E40"/>
    <w:rsid w:val="6E820D60"/>
    <w:rsid w:val="6E8AE521"/>
    <w:rsid w:val="6E9EBCEA"/>
    <w:rsid w:val="6EA7DF14"/>
    <w:rsid w:val="6EAEE8CF"/>
    <w:rsid w:val="6EC087C9"/>
    <w:rsid w:val="6EC0DDA1"/>
    <w:rsid w:val="6EC30A34"/>
    <w:rsid w:val="6EE16E54"/>
    <w:rsid w:val="6EFD8C9C"/>
    <w:rsid w:val="6F095791"/>
    <w:rsid w:val="6F0FA29F"/>
    <w:rsid w:val="6F47C44A"/>
    <w:rsid w:val="6F4D9DAF"/>
    <w:rsid w:val="6F6039F8"/>
    <w:rsid w:val="6F649D66"/>
    <w:rsid w:val="6F68D9FE"/>
    <w:rsid w:val="6F6A1A93"/>
    <w:rsid w:val="6F74255A"/>
    <w:rsid w:val="6F8B03EB"/>
    <w:rsid w:val="6F8CC752"/>
    <w:rsid w:val="6F986D5C"/>
    <w:rsid w:val="6F9C324B"/>
    <w:rsid w:val="6FA4AC67"/>
    <w:rsid w:val="6FBEFEF1"/>
    <w:rsid w:val="6FCC5375"/>
    <w:rsid w:val="6FDDF051"/>
    <w:rsid w:val="6FE93E2F"/>
    <w:rsid w:val="6FEFC7E4"/>
    <w:rsid w:val="6FF85B6F"/>
    <w:rsid w:val="6FFB5971"/>
    <w:rsid w:val="70029DC7"/>
    <w:rsid w:val="702B63B0"/>
    <w:rsid w:val="7059C757"/>
    <w:rsid w:val="705E0132"/>
    <w:rsid w:val="7083971B"/>
    <w:rsid w:val="708D5EA3"/>
    <w:rsid w:val="70911B37"/>
    <w:rsid w:val="70A505FC"/>
    <w:rsid w:val="70C0C868"/>
    <w:rsid w:val="70C806FE"/>
    <w:rsid w:val="70D00545"/>
    <w:rsid w:val="70E513D6"/>
    <w:rsid w:val="70E561CD"/>
    <w:rsid w:val="70FDF1D9"/>
    <w:rsid w:val="710399D8"/>
    <w:rsid w:val="71217B12"/>
    <w:rsid w:val="71269575"/>
    <w:rsid w:val="71270CBA"/>
    <w:rsid w:val="7127BDA2"/>
    <w:rsid w:val="7143C3DB"/>
    <w:rsid w:val="714730BB"/>
    <w:rsid w:val="7148D432"/>
    <w:rsid w:val="715EF40C"/>
    <w:rsid w:val="716F5038"/>
    <w:rsid w:val="718BCBFA"/>
    <w:rsid w:val="718DA1F6"/>
    <w:rsid w:val="719D870F"/>
    <w:rsid w:val="719FCEC3"/>
    <w:rsid w:val="71B012BE"/>
    <w:rsid w:val="71B5498A"/>
    <w:rsid w:val="71C9BBE7"/>
    <w:rsid w:val="71CB4040"/>
    <w:rsid w:val="71D975AF"/>
    <w:rsid w:val="71E03894"/>
    <w:rsid w:val="722CB39B"/>
    <w:rsid w:val="727558C1"/>
    <w:rsid w:val="728FB125"/>
    <w:rsid w:val="729782A1"/>
    <w:rsid w:val="72BDD7AC"/>
    <w:rsid w:val="72C4E9DB"/>
    <w:rsid w:val="72D0F5D3"/>
    <w:rsid w:val="72D4B8FD"/>
    <w:rsid w:val="72FBA9CA"/>
    <w:rsid w:val="73096BDF"/>
    <w:rsid w:val="730C8C28"/>
    <w:rsid w:val="730F78B1"/>
    <w:rsid w:val="731D2030"/>
    <w:rsid w:val="7321FC04"/>
    <w:rsid w:val="73254ADC"/>
    <w:rsid w:val="733A224B"/>
    <w:rsid w:val="733E5D2B"/>
    <w:rsid w:val="73464D57"/>
    <w:rsid w:val="735F3D80"/>
    <w:rsid w:val="7369B6DC"/>
    <w:rsid w:val="73772B98"/>
    <w:rsid w:val="738222E4"/>
    <w:rsid w:val="7388CF05"/>
    <w:rsid w:val="738D9E66"/>
    <w:rsid w:val="738EC263"/>
    <w:rsid w:val="73932DD1"/>
    <w:rsid w:val="73B2008E"/>
    <w:rsid w:val="73B70DBD"/>
    <w:rsid w:val="73CF39F0"/>
    <w:rsid w:val="73FE41D6"/>
    <w:rsid w:val="741AA8B9"/>
    <w:rsid w:val="7445408B"/>
    <w:rsid w:val="7448D400"/>
    <w:rsid w:val="744BF73E"/>
    <w:rsid w:val="74531222"/>
    <w:rsid w:val="74775736"/>
    <w:rsid w:val="747CB3C7"/>
    <w:rsid w:val="74836A54"/>
    <w:rsid w:val="7486E3C1"/>
    <w:rsid w:val="74AA8CFD"/>
    <w:rsid w:val="74AC38B0"/>
    <w:rsid w:val="74C3962A"/>
    <w:rsid w:val="74EA2ABD"/>
    <w:rsid w:val="74F82F79"/>
    <w:rsid w:val="750C57B1"/>
    <w:rsid w:val="75250BAA"/>
    <w:rsid w:val="7537122D"/>
    <w:rsid w:val="7549CF4A"/>
    <w:rsid w:val="7552EF32"/>
    <w:rsid w:val="7561ABB4"/>
    <w:rsid w:val="759D26D6"/>
    <w:rsid w:val="75B9A266"/>
    <w:rsid w:val="75C06F5B"/>
    <w:rsid w:val="75D1D4CA"/>
    <w:rsid w:val="75E4BF19"/>
    <w:rsid w:val="75F76376"/>
    <w:rsid w:val="761B96FC"/>
    <w:rsid w:val="761D6BA3"/>
    <w:rsid w:val="7633CD44"/>
    <w:rsid w:val="7634DB7E"/>
    <w:rsid w:val="766A2FDB"/>
    <w:rsid w:val="767C8A01"/>
    <w:rsid w:val="767CBF91"/>
    <w:rsid w:val="76987E68"/>
    <w:rsid w:val="76A80000"/>
    <w:rsid w:val="76B9C6FC"/>
    <w:rsid w:val="76BA1DCA"/>
    <w:rsid w:val="76CBDF4D"/>
    <w:rsid w:val="76CD9704"/>
    <w:rsid w:val="76FB08FF"/>
    <w:rsid w:val="7710FCA9"/>
    <w:rsid w:val="7716360A"/>
    <w:rsid w:val="77262B0F"/>
    <w:rsid w:val="7731E4A1"/>
    <w:rsid w:val="77365417"/>
    <w:rsid w:val="77521938"/>
    <w:rsid w:val="776D6581"/>
    <w:rsid w:val="7786F7DE"/>
    <w:rsid w:val="778DA5FD"/>
    <w:rsid w:val="7799EC5D"/>
    <w:rsid w:val="779D76BE"/>
    <w:rsid w:val="77A5F70E"/>
    <w:rsid w:val="77AD6702"/>
    <w:rsid w:val="77C6663F"/>
    <w:rsid w:val="77CC87A1"/>
    <w:rsid w:val="77CEA98C"/>
    <w:rsid w:val="77D824A3"/>
    <w:rsid w:val="77E48BBB"/>
    <w:rsid w:val="77EEC728"/>
    <w:rsid w:val="77F8E888"/>
    <w:rsid w:val="77FD2981"/>
    <w:rsid w:val="7810B829"/>
    <w:rsid w:val="78129CD6"/>
    <w:rsid w:val="78194D35"/>
    <w:rsid w:val="782FBB7D"/>
    <w:rsid w:val="784EC432"/>
    <w:rsid w:val="787BA93D"/>
    <w:rsid w:val="7882C232"/>
    <w:rsid w:val="7884D8B7"/>
    <w:rsid w:val="7897AC8D"/>
    <w:rsid w:val="78BE7D8F"/>
    <w:rsid w:val="78F03C50"/>
    <w:rsid w:val="78F0653E"/>
    <w:rsid w:val="7904A06D"/>
    <w:rsid w:val="7908EF54"/>
    <w:rsid w:val="791F2F38"/>
    <w:rsid w:val="7933E102"/>
    <w:rsid w:val="793C199E"/>
    <w:rsid w:val="793CA547"/>
    <w:rsid w:val="7940860F"/>
    <w:rsid w:val="79515F43"/>
    <w:rsid w:val="7968E3F1"/>
    <w:rsid w:val="79729F73"/>
    <w:rsid w:val="797D2608"/>
    <w:rsid w:val="7995D155"/>
    <w:rsid w:val="79A1FCD3"/>
    <w:rsid w:val="79C262BE"/>
    <w:rsid w:val="79CF25D2"/>
    <w:rsid w:val="79E21AFC"/>
    <w:rsid w:val="79F31F72"/>
    <w:rsid w:val="7A123989"/>
    <w:rsid w:val="7A130E96"/>
    <w:rsid w:val="7A150F49"/>
    <w:rsid w:val="7A1E1CD0"/>
    <w:rsid w:val="7A4BDF1E"/>
    <w:rsid w:val="7A4CACF7"/>
    <w:rsid w:val="7A76EF5B"/>
    <w:rsid w:val="7A91545E"/>
    <w:rsid w:val="7A94E64A"/>
    <w:rsid w:val="7AA75BF6"/>
    <w:rsid w:val="7ABA4855"/>
    <w:rsid w:val="7AC9FBAF"/>
    <w:rsid w:val="7ACEA1B4"/>
    <w:rsid w:val="7ACFF152"/>
    <w:rsid w:val="7ADF3A30"/>
    <w:rsid w:val="7AFEC3E4"/>
    <w:rsid w:val="7B007CFD"/>
    <w:rsid w:val="7B02D098"/>
    <w:rsid w:val="7B0FA99D"/>
    <w:rsid w:val="7B19B595"/>
    <w:rsid w:val="7B2221F4"/>
    <w:rsid w:val="7B23372C"/>
    <w:rsid w:val="7B637E6A"/>
    <w:rsid w:val="7B7F5F5E"/>
    <w:rsid w:val="7B82AABE"/>
    <w:rsid w:val="7B9A616C"/>
    <w:rsid w:val="7B9B014A"/>
    <w:rsid w:val="7B9B652B"/>
    <w:rsid w:val="7BA1DACD"/>
    <w:rsid w:val="7BB12FEA"/>
    <w:rsid w:val="7BC75E82"/>
    <w:rsid w:val="7BCFAB84"/>
    <w:rsid w:val="7BDB719C"/>
    <w:rsid w:val="7BF1A7C5"/>
    <w:rsid w:val="7BF41DE8"/>
    <w:rsid w:val="7C0DF61F"/>
    <w:rsid w:val="7C1499B7"/>
    <w:rsid w:val="7C17FE46"/>
    <w:rsid w:val="7C18CCD7"/>
    <w:rsid w:val="7C1D4AC3"/>
    <w:rsid w:val="7C2A66AD"/>
    <w:rsid w:val="7C410E21"/>
    <w:rsid w:val="7C52B9AF"/>
    <w:rsid w:val="7C5EAAFF"/>
    <w:rsid w:val="7C7E3E96"/>
    <w:rsid w:val="7C8EB643"/>
    <w:rsid w:val="7CA53EAB"/>
    <w:rsid w:val="7CAFB2B5"/>
    <w:rsid w:val="7CB394E4"/>
    <w:rsid w:val="7CD30778"/>
    <w:rsid w:val="7D151E5B"/>
    <w:rsid w:val="7D28C874"/>
    <w:rsid w:val="7D28ED73"/>
    <w:rsid w:val="7D3091DC"/>
    <w:rsid w:val="7D39C8F1"/>
    <w:rsid w:val="7D43500E"/>
    <w:rsid w:val="7D5EB439"/>
    <w:rsid w:val="7D64207B"/>
    <w:rsid w:val="7D7236FD"/>
    <w:rsid w:val="7D89B09E"/>
    <w:rsid w:val="7D9790AE"/>
    <w:rsid w:val="7D9E8DE0"/>
    <w:rsid w:val="7DA380C2"/>
    <w:rsid w:val="7DAAC15E"/>
    <w:rsid w:val="7DAB9DAD"/>
    <w:rsid w:val="7DAE5C14"/>
    <w:rsid w:val="7DB77B31"/>
    <w:rsid w:val="7DBA4E1F"/>
    <w:rsid w:val="7DC204D5"/>
    <w:rsid w:val="7DDCC422"/>
    <w:rsid w:val="7DE264BD"/>
    <w:rsid w:val="7DF3427C"/>
    <w:rsid w:val="7E0F93C8"/>
    <w:rsid w:val="7E27A435"/>
    <w:rsid w:val="7E2F9716"/>
    <w:rsid w:val="7E3517FC"/>
    <w:rsid w:val="7E3E4B9C"/>
    <w:rsid w:val="7E8762D9"/>
    <w:rsid w:val="7EA0B1AB"/>
    <w:rsid w:val="7EB0D1CA"/>
    <w:rsid w:val="7ED62E35"/>
    <w:rsid w:val="7EDAE643"/>
    <w:rsid w:val="7EDE97E0"/>
    <w:rsid w:val="7EE29AF8"/>
    <w:rsid w:val="7EF9E3A7"/>
    <w:rsid w:val="7F05098F"/>
    <w:rsid w:val="7F12C55A"/>
    <w:rsid w:val="7F1FC778"/>
    <w:rsid w:val="7F21DD88"/>
    <w:rsid w:val="7F231988"/>
    <w:rsid w:val="7F27EE50"/>
    <w:rsid w:val="7F3E5E42"/>
    <w:rsid w:val="7F72515B"/>
    <w:rsid w:val="7F76C63D"/>
    <w:rsid w:val="7F7E372B"/>
    <w:rsid w:val="7F956F63"/>
    <w:rsid w:val="7FC69924"/>
    <w:rsid w:val="7FCB7E6E"/>
    <w:rsid w:val="7FD35113"/>
    <w:rsid w:val="7FD90234"/>
    <w:rsid w:val="7FDD8BAE"/>
    <w:rsid w:val="7FE186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9803E"/>
  <w15:chartTrackingRefBased/>
  <w15:docId w15:val="{F09B8EF7-200F-458E-B57A-1AE10F45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qFormat="1"/>
    <w:lsdException w:name="caption" w:semiHidden="1" w:unhideWhenUsed="1" w:qFormat="1"/>
    <w:lsdException w:name="annotation reference" w:uiPriority="99"/>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E55A4"/>
    <w:pPr>
      <w:spacing w:before="120" w:after="120"/>
    </w:pPr>
    <w:rPr>
      <w:rFonts w:asciiTheme="minorHAnsi" w:hAnsiTheme="minorHAnsi" w:cs="Arial"/>
      <w:szCs w:val="22"/>
      <w:lang w:eastAsia="en-US"/>
    </w:rPr>
  </w:style>
  <w:style w:type="paragraph" w:styleId="Heading1">
    <w:name w:val="heading 1"/>
    <w:basedOn w:val="BodyText"/>
    <w:next w:val="BodyText"/>
    <w:link w:val="Heading1Char"/>
    <w:uiPriority w:val="9"/>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nhideWhenUsed/>
    <w:qFormat/>
    <w:rsid w:val="00D33043"/>
    <w:pPr>
      <w:keepNext/>
      <w:outlineLvl w:val="1"/>
    </w:pPr>
    <w:rPr>
      <w:rFonts w:asciiTheme="majorHAnsi" w:hAnsiTheme="majorHAnsi"/>
      <w:b/>
      <w:bCs/>
      <w:iCs/>
      <w:color w:val="1B365D" w:themeColor="accent2"/>
      <w:sz w:val="36"/>
      <w:szCs w:val="28"/>
    </w:rPr>
  </w:style>
  <w:style w:type="paragraph" w:styleId="Heading3">
    <w:name w:val="heading 3"/>
    <w:basedOn w:val="BodyText"/>
    <w:link w:val="Heading3Char"/>
    <w:unhideWhenUsed/>
    <w:qFormat/>
    <w:rsid w:val="00D33043"/>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D33043"/>
    <w:pPr>
      <w:keepNext/>
      <w:spacing w:before="60"/>
      <w:outlineLvl w:val="3"/>
    </w:pPr>
    <w:rPr>
      <w:rFonts w:asciiTheme="majorHAnsi" w:hAnsiTheme="majorHAnsi"/>
      <w:bCs/>
    </w:rPr>
  </w:style>
  <w:style w:type="paragraph" w:styleId="Heading5">
    <w:name w:val="heading 5"/>
    <w:basedOn w:val="BodyText"/>
    <w:next w:val="BodyText"/>
    <w:link w:val="Heading5Char"/>
    <w:unhideWhenUsed/>
    <w:qFormat/>
    <w:rsid w:val="001718EC"/>
    <w:pPr>
      <w:keepNext/>
      <w:keepLines/>
      <w:spacing w:before="40"/>
      <w:outlineLvl w:val="4"/>
    </w:pPr>
    <w:rPr>
      <w:rFonts w:asciiTheme="majorHAnsi" w:eastAsiaTheme="majorEastAsia" w:hAnsiTheme="majorHAnsi"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semiHidden/>
    <w:rsid w:val="00260E6C"/>
    <w:pPr>
      <w:widowControl w:val="0"/>
      <w:pBdr>
        <w:bottom w:val="single" w:sz="8" w:space="4" w:color="00B5E2"/>
      </w:pBdr>
      <w:autoSpaceDE w:val="0"/>
      <w:autoSpaceDN w:val="0"/>
      <w:spacing w:before="60"/>
      <w:contextualSpacing/>
    </w:pPr>
    <w:rPr>
      <w:rFonts w:eastAsia="Roboto"/>
      <w:caps/>
      <w:lang w:val="en-US"/>
    </w:rPr>
  </w:style>
  <w:style w:type="paragraph" w:styleId="Footer">
    <w:name w:val="footer"/>
    <w:basedOn w:val="BodyText"/>
    <w:autoRedefine/>
    <w:semiHidden/>
    <w:qFormat/>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rsid w:val="003B0C71"/>
    <w:rPr>
      <w:rFonts w:asciiTheme="majorHAnsi" w:eastAsiaTheme="majorEastAsia" w:hAnsiTheme="majorHAnsi" w:cstheme="majorBidi"/>
      <w:b/>
      <w:bCs/>
      <w:lang w:eastAsia="en-US"/>
    </w:rPr>
  </w:style>
  <w:style w:type="paragraph" w:styleId="Title">
    <w:name w:val="Title"/>
    <w:basedOn w:val="BodyText"/>
    <w:next w:val="Subtitle"/>
    <w:link w:val="TitleChar"/>
    <w:rsid w:val="00C67160"/>
    <w:pPr>
      <w:spacing w:before="1600" w:after="240"/>
    </w:pPr>
    <w:rPr>
      <w:rFonts w:ascii="Roboto" w:hAnsi="Roboto"/>
      <w:b/>
      <w:color w:val="1B365D" w:themeColor="accent2"/>
      <w:sz w:val="72"/>
    </w:rPr>
  </w:style>
  <w:style w:type="character" w:customStyle="1" w:styleId="TitleChar">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772135"/>
    <w:pPr>
      <w:tabs>
        <w:tab w:val="right" w:leader="dot" w:pos="9638"/>
      </w:tabs>
      <w:spacing w:before="240" w:after="240"/>
    </w:pPr>
    <w:rPr>
      <w:rFonts w:cstheme="minorHAnsi"/>
      <w:b/>
      <w:noProof/>
      <w:sz w:val="22"/>
    </w:rPr>
  </w:style>
  <w:style w:type="paragraph" w:styleId="TOC2">
    <w:name w:val="toc 2"/>
    <w:basedOn w:val="BodyText"/>
    <w:next w:val="TOC3"/>
    <w:autoRedefine/>
    <w:uiPriority w:val="39"/>
    <w:rsid w:val="00ED0570"/>
    <w:pPr>
      <w:tabs>
        <w:tab w:val="right" w:leader="dot" w:pos="9639"/>
      </w:tabs>
      <w:spacing w:before="240" w:after="240"/>
      <w:ind w:left="238"/>
    </w:pPr>
    <w:rPr>
      <w:rFonts w:ascii="Arial" w:hAnsi="Arial"/>
      <w:noProof/>
      <w:sz w:val="22"/>
    </w:rPr>
  </w:style>
  <w:style w:type="paragraph" w:styleId="TOC3">
    <w:name w:val="toc 3"/>
    <w:basedOn w:val="BodyText"/>
    <w:autoRedefine/>
    <w:uiPriority w:val="39"/>
    <w:rsid w:val="00581A9F"/>
    <w:pPr>
      <w:tabs>
        <w:tab w:val="right" w:leader="dot" w:pos="9628"/>
      </w:tabs>
      <w:ind w:left="482"/>
    </w:pPr>
    <w:rPr>
      <w:rFonts w:ascii="Roboto" w:hAnsi="Roboto"/>
      <w:noProof/>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pPr>
      <w:spacing w:before="240" w:after="240"/>
    </w:pPr>
    <w:rPr>
      <w:rFonts w:ascii="Roboto" w:hAnsi="Roboto"/>
      <w:color w:val="1B365D" w:themeColor="accent2"/>
      <w:sz w:val="36"/>
    </w:rPr>
  </w:style>
  <w:style w:type="character" w:customStyle="1" w:styleId="SubtitleChar">
    <w:name w:val="Subtitle Char"/>
    <w:basedOn w:val="DefaultParagraphFont"/>
    <w:link w:val="Subtitle"/>
    <w:rsid w:val="00B12FA9"/>
    <w:rPr>
      <w:rFonts w:ascii="Roboto" w:hAnsi="Roboto" w:cs="Arial"/>
      <w:color w:val="1B365D" w:themeColor="accent2"/>
      <w:sz w:val="36"/>
      <w:szCs w:val="22"/>
      <w:lang w:val="en-US" w:eastAsia="en-US"/>
    </w:rPr>
  </w:style>
  <w:style w:type="character" w:customStyle="1" w:styleId="Heading1Char">
    <w:name w:val="Heading 1 Char"/>
    <w:link w:val="Heading1"/>
    <w:uiPriority w:val="9"/>
    <w:rsid w:val="0016536A"/>
    <w:rPr>
      <w:rFonts w:asciiTheme="majorHAnsi" w:hAnsiTheme="majorHAnsi" w:cs="Arial"/>
      <w:b/>
      <w:bCs/>
      <w:color w:val="1B365D" w:themeColor="accent2"/>
      <w:kern w:val="32"/>
      <w:sz w:val="48"/>
      <w:szCs w:val="40"/>
      <w:lang w:val="en-US" w:eastAsia="en-US"/>
    </w:rPr>
  </w:style>
  <w:style w:type="character" w:customStyle="1" w:styleId="Heading2Char">
    <w:name w:val="Heading 2 Char"/>
    <w:link w:val="Heading2"/>
    <w:rsid w:val="003668B1"/>
    <w:rPr>
      <w:rFonts w:asciiTheme="majorHAnsi" w:hAnsiTheme="majorHAnsi" w:cs="Arial"/>
      <w:b/>
      <w:bCs/>
      <w:iCs/>
      <w:color w:val="1B365D" w:themeColor="accent2"/>
      <w:sz w:val="36"/>
      <w:szCs w:val="28"/>
      <w:lang w:val="en-US" w:eastAsia="en-US"/>
    </w:rPr>
  </w:style>
  <w:style w:type="character" w:customStyle="1" w:styleId="Heading3Char">
    <w:name w:val="Heading 3 Char"/>
    <w:link w:val="Heading3"/>
    <w:rsid w:val="003668B1"/>
    <w:rPr>
      <w:rFonts w:asciiTheme="majorHAnsi" w:hAnsiTheme="majorHAnsi" w:cs="Arial"/>
      <w:b/>
      <w:bCs/>
      <w:sz w:val="28"/>
      <w:szCs w:val="26"/>
      <w:lang w:val="en-US" w:eastAsia="en-US"/>
    </w:rPr>
  </w:style>
  <w:style w:type="character" w:customStyle="1" w:styleId="Heading4Char">
    <w:name w:val="Heading 4 Char"/>
    <w:link w:val="Heading4"/>
    <w:rsid w:val="003668B1"/>
    <w:rPr>
      <w:rFonts w:asciiTheme="majorHAnsi" w:hAnsiTheme="majorHAnsi" w:cs="Arial"/>
      <w:bCs/>
      <w:szCs w:val="22"/>
      <w:lang w:val="en-US"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uiPriority w:val="1"/>
    <w:qFormat/>
    <w:rsid w:val="004A45EB"/>
  </w:style>
  <w:style w:type="character" w:customStyle="1" w:styleId="BodyTextChar">
    <w:name w:val="Body Text Char"/>
    <w:basedOn w:val="DefaultParagraphFont"/>
    <w:link w:val="BodyText"/>
    <w:uiPriority w:val="1"/>
    <w:rsid w:val="004A45EB"/>
    <w:rPr>
      <w:rFonts w:asciiTheme="minorHAnsi" w:hAnsiTheme="minorHAnsi"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eastAsiaTheme="minorEastAsia" w:cstheme="minorBidi"/>
      <w:i/>
      <w:iCs/>
      <w:color w:val="00B5E2" w:themeColor="accent1"/>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rsid w:val="00D00CBD"/>
    <w:pPr>
      <w:jc w:val="center"/>
    </w:pPr>
    <w:rPr>
      <w:b/>
      <w:bCs/>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val="en-US"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qFormat/>
    <w:rsid w:val="0023611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rPr>
  </w:style>
  <w:style w:type="paragraph" w:customStyle="1" w:styleId="KeyInfo">
    <w:name w:val="Key Info"/>
    <w:basedOn w:val="BodyText"/>
    <w:next w:val="BodyText"/>
    <w:qFormat/>
    <w:rsid w:val="0023611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rPr>
  </w:style>
  <w:style w:type="paragraph" w:customStyle="1" w:styleId="TableHeading">
    <w:name w:val="Table Heading"/>
    <w:basedOn w:val="BodyText"/>
    <w:link w:val="TableHeadingChar"/>
    <w:qFormat/>
    <w:rsid w:val="00CB6173"/>
    <w:rPr>
      <w:rFonts w:eastAsiaTheme="minorEastAsia" w:cstheme="minorBidi"/>
      <w:bCs/>
      <w:color w:val="FFFFFF" w:themeColor="background1"/>
      <w:sz w:val="22"/>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BodyText"/>
    <w:rsid w:val="00881B95"/>
    <w:pPr>
      <w:numPr>
        <w:numId w:val="2"/>
      </w:numPr>
    </w:pPr>
  </w:style>
  <w:style w:type="paragraph" w:styleId="ListBullet2">
    <w:name w:val="List Bullet 2"/>
    <w:basedOn w:val="BodyText"/>
    <w:rsid w:val="00881B95"/>
    <w:pPr>
      <w:numPr>
        <w:numId w:val="3"/>
      </w:numPr>
    </w:pPr>
  </w:style>
  <w:style w:type="paragraph" w:styleId="ListNumber">
    <w:name w:val="List Number"/>
    <w:basedOn w:val="BodyText"/>
    <w:rsid w:val="00B57C6F"/>
    <w:pPr>
      <w:numPr>
        <w:numId w:val="4"/>
      </w:numPr>
      <w:ind w:left="357" w:hanging="357"/>
    </w:pPr>
    <w:rPr>
      <w:rFonts w:ascii="Roboto" w:hAnsi="Roboto"/>
      <w:lang w:val="en-US"/>
    </w:rPr>
  </w:style>
  <w:style w:type="paragraph" w:styleId="ListNumber2">
    <w:name w:val="List Number 2"/>
    <w:basedOn w:val="BodyText"/>
    <w:rsid w:val="00B57C6F"/>
    <w:pPr>
      <w:numPr>
        <w:numId w:val="5"/>
      </w:numPr>
      <w:ind w:left="680" w:hanging="340"/>
    </w:pPr>
    <w:rPr>
      <w:rFonts w:ascii="Roboto" w:hAnsi="Roboto"/>
      <w:lang w:val="en-US"/>
    </w:rPr>
  </w:style>
  <w:style w:type="character" w:styleId="CommentReference">
    <w:name w:val="annotation reference"/>
    <w:basedOn w:val="DefaultParagraphFont"/>
    <w:uiPriority w:val="99"/>
    <w:unhideWhenUsed/>
    <w:rsid w:val="00B62C0D"/>
    <w:rPr>
      <w:sz w:val="16"/>
      <w:szCs w:val="16"/>
    </w:rPr>
  </w:style>
  <w:style w:type="paragraph" w:customStyle="1" w:styleId="CommentText1">
    <w:name w:val="Comment Text1"/>
    <w:basedOn w:val="Normal"/>
    <w:next w:val="CommentText"/>
    <w:link w:val="CommentTextChar"/>
    <w:uiPriority w:val="99"/>
    <w:unhideWhenUsed/>
    <w:rsid w:val="00B62C0D"/>
    <w:pPr>
      <w:spacing w:before="0" w:after="160"/>
    </w:pPr>
    <w:rPr>
      <w:rFonts w:ascii="Times New Roman" w:hAnsi="Times New Roman" w:cs="Times New Roman"/>
      <w:szCs w:val="20"/>
      <w:lang w:eastAsia="en-AU"/>
    </w:rPr>
  </w:style>
  <w:style w:type="character" w:customStyle="1" w:styleId="CommentTextChar">
    <w:name w:val="Comment Text Char"/>
    <w:basedOn w:val="DefaultParagraphFont"/>
    <w:link w:val="CommentText1"/>
    <w:uiPriority w:val="99"/>
    <w:rsid w:val="00B62C0D"/>
    <w:rPr>
      <w:sz w:val="20"/>
      <w:szCs w:val="20"/>
    </w:rPr>
  </w:style>
  <w:style w:type="paragraph" w:customStyle="1" w:styleId="Car1">
    <w:name w:val="Car1"/>
    <w:basedOn w:val="Normal"/>
    <w:next w:val="FootnoteText"/>
    <w:link w:val="FootnoteTextChar"/>
    <w:unhideWhenUsed/>
    <w:rsid w:val="00B62C0D"/>
    <w:pPr>
      <w:spacing w:before="0" w:after="0"/>
    </w:pPr>
    <w:rPr>
      <w:rFonts w:ascii="Times New Roman" w:hAnsi="Times New Roman" w:cs="Times New Roman"/>
      <w:szCs w:val="20"/>
      <w:lang w:eastAsia="en-AU"/>
    </w:rPr>
  </w:style>
  <w:style w:type="character" w:customStyle="1" w:styleId="FootnoteTextChar">
    <w:name w:val="Footnote Text Char"/>
    <w:aliases w:val="Car Char"/>
    <w:basedOn w:val="DefaultParagraphFont"/>
    <w:link w:val="Car1"/>
    <w:rsid w:val="00B62C0D"/>
    <w:rPr>
      <w:sz w:val="20"/>
      <w:szCs w:val="20"/>
    </w:rPr>
  </w:style>
  <w:style w:type="character" w:styleId="FootnoteReference">
    <w:name w:val="footnote reference"/>
    <w:basedOn w:val="DefaultParagraphFont"/>
    <w:unhideWhenUsed/>
    <w:rsid w:val="00B62C0D"/>
    <w:rPr>
      <w:vertAlign w:val="superscript"/>
    </w:rPr>
  </w:style>
  <w:style w:type="table" w:customStyle="1" w:styleId="TableGrid1">
    <w:name w:val="Table Grid1"/>
    <w:basedOn w:val="TableNormal"/>
    <w:next w:val="TableGrid"/>
    <w:rsid w:val="00B62C0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rsid w:val="00B62C0D"/>
    <w:rPr>
      <w:szCs w:val="20"/>
    </w:rPr>
  </w:style>
  <w:style w:type="character" w:customStyle="1" w:styleId="CommentTextChar1">
    <w:name w:val="Comment Text Char1"/>
    <w:basedOn w:val="DefaultParagraphFont"/>
    <w:link w:val="CommentText"/>
    <w:rsid w:val="00B62C0D"/>
    <w:rPr>
      <w:rFonts w:asciiTheme="minorHAnsi" w:hAnsiTheme="minorHAnsi" w:cs="Arial"/>
      <w:lang w:eastAsia="en-US"/>
    </w:rPr>
  </w:style>
  <w:style w:type="paragraph" w:styleId="FootnoteText">
    <w:name w:val="footnote text"/>
    <w:aliases w:val="Car"/>
    <w:basedOn w:val="Normal"/>
    <w:link w:val="FootnoteTextChar1"/>
    <w:rsid w:val="00B62C0D"/>
    <w:pPr>
      <w:spacing w:before="0" w:after="0"/>
    </w:pPr>
    <w:rPr>
      <w:szCs w:val="20"/>
    </w:rPr>
  </w:style>
  <w:style w:type="character" w:customStyle="1" w:styleId="FootnoteTextChar1">
    <w:name w:val="Footnote Text Char1"/>
    <w:aliases w:val="Car Char1"/>
    <w:basedOn w:val="DefaultParagraphFont"/>
    <w:link w:val="FootnoteText"/>
    <w:rsid w:val="00B62C0D"/>
    <w:rPr>
      <w:rFonts w:asciiTheme="minorHAnsi" w:hAnsiTheme="minorHAnsi" w:cs="Arial"/>
      <w:lang w:eastAsia="en-US"/>
    </w:rPr>
  </w:style>
  <w:style w:type="paragraph" w:styleId="ListParagraph">
    <w:name w:val="List Paragraph"/>
    <w:basedOn w:val="Normal"/>
    <w:uiPriority w:val="34"/>
    <w:qFormat/>
    <w:rsid w:val="00B62C0D"/>
    <w:pPr>
      <w:ind w:left="720"/>
      <w:contextualSpacing/>
    </w:pPr>
  </w:style>
  <w:style w:type="paragraph" w:styleId="Revision">
    <w:name w:val="Revision"/>
    <w:hidden/>
    <w:uiPriority w:val="99"/>
    <w:semiHidden/>
    <w:rsid w:val="00937BCD"/>
    <w:rPr>
      <w:rFonts w:asciiTheme="minorHAnsi" w:hAnsiTheme="minorHAnsi" w:cs="Arial"/>
      <w:szCs w:val="22"/>
      <w:lang w:eastAsia="en-US"/>
    </w:rPr>
  </w:style>
  <w:style w:type="paragraph" w:styleId="CommentSubject">
    <w:name w:val="annotation subject"/>
    <w:basedOn w:val="CommentText"/>
    <w:next w:val="CommentText"/>
    <w:link w:val="CommentSubjectChar"/>
    <w:rsid w:val="00C96D9B"/>
    <w:rPr>
      <w:b/>
      <w:bCs/>
    </w:rPr>
  </w:style>
  <w:style w:type="character" w:customStyle="1" w:styleId="CommentSubjectChar">
    <w:name w:val="Comment Subject Char"/>
    <w:basedOn w:val="CommentTextChar1"/>
    <w:link w:val="CommentSubject"/>
    <w:rsid w:val="00C96D9B"/>
    <w:rPr>
      <w:rFonts w:asciiTheme="minorHAnsi" w:hAnsiTheme="minorHAnsi" w:cs="Arial"/>
      <w:b/>
      <w:bCs/>
      <w:lang w:eastAsia="en-US"/>
    </w:rPr>
  </w:style>
  <w:style w:type="character" w:customStyle="1" w:styleId="cf01">
    <w:name w:val="cf01"/>
    <w:basedOn w:val="DefaultParagraphFont"/>
    <w:rsid w:val="00FC6CE8"/>
    <w:rPr>
      <w:rFonts w:ascii="Segoe UI" w:hAnsi="Segoe UI" w:cs="Segoe UI" w:hint="default"/>
      <w:sz w:val="18"/>
      <w:szCs w:val="18"/>
    </w:rPr>
  </w:style>
  <w:style w:type="character" w:customStyle="1" w:styleId="ui-provider">
    <w:name w:val="ui-provider"/>
    <w:basedOn w:val="DefaultParagraphFont"/>
    <w:rsid w:val="00CB7C35"/>
  </w:style>
  <w:style w:type="paragraph" w:customStyle="1" w:styleId="pf0">
    <w:name w:val="pf0"/>
    <w:basedOn w:val="Normal"/>
    <w:rsid w:val="005D4752"/>
    <w:pPr>
      <w:spacing w:before="100" w:beforeAutospacing="1" w:after="100" w:afterAutospacing="1"/>
    </w:pPr>
    <w:rPr>
      <w:rFonts w:ascii="Times New Roman" w:hAnsi="Times New Roman" w:cs="Times New Roman"/>
      <w:sz w:val="24"/>
      <w:szCs w:val="24"/>
      <w:lang w:eastAsia="en-AU"/>
    </w:rPr>
  </w:style>
  <w:style w:type="character" w:styleId="Mention">
    <w:name w:val="Mention"/>
    <w:basedOn w:val="DefaultParagraphFont"/>
    <w:uiPriority w:val="99"/>
    <w:unhideWhenUsed/>
    <w:rPr>
      <w:color w:val="2B579A"/>
      <w:shd w:val="clear" w:color="auto" w:fill="E6E6E6"/>
    </w:rPr>
  </w:style>
  <w:style w:type="paragraph" w:customStyle="1" w:styleId="Indent2">
    <w:name w:val="Indent 2"/>
    <w:basedOn w:val="Normal"/>
    <w:link w:val="Indent2Char"/>
    <w:uiPriority w:val="1"/>
    <w:rsid w:val="000C3F2B"/>
    <w:pPr>
      <w:ind w:left="567"/>
    </w:pPr>
    <w:rPr>
      <w:rFonts w:ascii="Arial" w:hAnsi="Arial"/>
    </w:rPr>
  </w:style>
  <w:style w:type="character" w:customStyle="1" w:styleId="Indent2Char">
    <w:name w:val="Indent 2 Char"/>
    <w:basedOn w:val="DefaultParagraphFont"/>
    <w:link w:val="Indent2"/>
    <w:uiPriority w:val="1"/>
    <w:rsid w:val="000C3F2B"/>
    <w:rPr>
      <w:rFonts w:ascii="Arial" w:hAnsi="Arial" w:cs="Arial"/>
      <w:szCs w:val="22"/>
      <w:lang w:eastAsia="en-US"/>
    </w:rPr>
  </w:style>
  <w:style w:type="table" w:customStyle="1" w:styleId="TableGrid2">
    <w:name w:val="Table Grid2"/>
    <w:basedOn w:val="TableNormal"/>
    <w:next w:val="TableGrid"/>
    <w:uiPriority w:val="39"/>
    <w:rsid w:val="002B33A7"/>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53554771">
      <w:bodyDiv w:val="1"/>
      <w:marLeft w:val="0"/>
      <w:marRight w:val="0"/>
      <w:marTop w:val="0"/>
      <w:marBottom w:val="0"/>
      <w:divBdr>
        <w:top w:val="none" w:sz="0" w:space="0" w:color="auto"/>
        <w:left w:val="none" w:sz="0" w:space="0" w:color="auto"/>
        <w:bottom w:val="none" w:sz="0" w:space="0" w:color="auto"/>
        <w:right w:val="none" w:sz="0" w:space="0" w:color="auto"/>
      </w:divBdr>
    </w:div>
    <w:div w:id="184485636">
      <w:bodyDiv w:val="1"/>
      <w:marLeft w:val="0"/>
      <w:marRight w:val="0"/>
      <w:marTop w:val="0"/>
      <w:marBottom w:val="0"/>
      <w:divBdr>
        <w:top w:val="none" w:sz="0" w:space="0" w:color="auto"/>
        <w:left w:val="none" w:sz="0" w:space="0" w:color="auto"/>
        <w:bottom w:val="none" w:sz="0" w:space="0" w:color="auto"/>
        <w:right w:val="none" w:sz="0" w:space="0" w:color="auto"/>
      </w:divBdr>
    </w:div>
    <w:div w:id="20653222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13220517">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6359859">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27104835">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68600716">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04328211">
      <w:bodyDiv w:val="1"/>
      <w:marLeft w:val="0"/>
      <w:marRight w:val="0"/>
      <w:marTop w:val="0"/>
      <w:marBottom w:val="0"/>
      <w:divBdr>
        <w:top w:val="none" w:sz="0" w:space="0" w:color="auto"/>
        <w:left w:val="none" w:sz="0" w:space="0" w:color="auto"/>
        <w:bottom w:val="none" w:sz="0" w:space="0" w:color="auto"/>
        <w:right w:val="none" w:sz="0" w:space="0" w:color="auto"/>
      </w:divBdr>
    </w:div>
    <w:div w:id="1407072749">
      <w:bodyDiv w:val="1"/>
      <w:marLeft w:val="0"/>
      <w:marRight w:val="0"/>
      <w:marTop w:val="0"/>
      <w:marBottom w:val="0"/>
      <w:divBdr>
        <w:top w:val="none" w:sz="0" w:space="0" w:color="auto"/>
        <w:left w:val="none" w:sz="0" w:space="0" w:color="auto"/>
        <w:bottom w:val="none" w:sz="0" w:space="0" w:color="auto"/>
        <w:right w:val="none" w:sz="0" w:space="0" w:color="auto"/>
      </w:divBdr>
    </w:div>
    <w:div w:id="1434548582">
      <w:bodyDiv w:val="1"/>
      <w:marLeft w:val="0"/>
      <w:marRight w:val="0"/>
      <w:marTop w:val="0"/>
      <w:marBottom w:val="0"/>
      <w:divBdr>
        <w:top w:val="none" w:sz="0" w:space="0" w:color="auto"/>
        <w:left w:val="none" w:sz="0" w:space="0" w:color="auto"/>
        <w:bottom w:val="none" w:sz="0" w:space="0" w:color="auto"/>
        <w:right w:val="none" w:sz="0" w:space="0" w:color="auto"/>
      </w:divBdr>
    </w:div>
    <w:div w:id="1495418588">
      <w:bodyDiv w:val="1"/>
      <w:marLeft w:val="0"/>
      <w:marRight w:val="0"/>
      <w:marTop w:val="0"/>
      <w:marBottom w:val="0"/>
      <w:divBdr>
        <w:top w:val="none" w:sz="0" w:space="0" w:color="auto"/>
        <w:left w:val="none" w:sz="0" w:space="0" w:color="auto"/>
        <w:bottom w:val="none" w:sz="0" w:space="0" w:color="auto"/>
        <w:right w:val="none" w:sz="0" w:space="0" w:color="auto"/>
      </w:divBdr>
    </w:div>
    <w:div w:id="151198579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65095225">
      <w:bodyDiv w:val="1"/>
      <w:marLeft w:val="0"/>
      <w:marRight w:val="0"/>
      <w:marTop w:val="0"/>
      <w:marBottom w:val="0"/>
      <w:divBdr>
        <w:top w:val="none" w:sz="0" w:space="0" w:color="auto"/>
        <w:left w:val="none" w:sz="0" w:space="0" w:color="auto"/>
        <w:bottom w:val="none" w:sz="0" w:space="0" w:color="auto"/>
        <w:right w:val="none" w:sz="0" w:space="0" w:color="auto"/>
      </w:divBdr>
    </w:div>
    <w:div w:id="158645415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657999252">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5110160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0995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indigenous-a4-p-long-cover-blue.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9F766C3577824080535D63BF7AD75E" ma:contentTypeVersion="19" ma:contentTypeDescription="Create a new document." ma:contentTypeScope="" ma:versionID="5e051d1ec094339d6eab9ea8d295563b">
  <xsd:schema xmlns:xsd="http://www.w3.org/2001/XMLSchema" xmlns:xs="http://www.w3.org/2001/XMLSchema" xmlns:p="http://schemas.microsoft.com/office/2006/metadata/properties" xmlns:ns1="http://schemas.microsoft.com/sharepoint/v3" xmlns:ns3="05ad3483-5fe4-4adb-a3fb-fec71bc2e19b" xmlns:ns4="fc429073-d3fe-40e6-8f43-3b4ba1d5b969" targetNamespace="http://schemas.microsoft.com/office/2006/metadata/properties" ma:root="true" ma:fieldsID="f5844affbfe85679d1f0710e29603df1" ns1:_="" ns3:_="" ns4:_="">
    <xsd:import namespace="http://schemas.microsoft.com/sharepoint/v3"/>
    <xsd:import namespace="05ad3483-5fe4-4adb-a3fb-fec71bc2e19b"/>
    <xsd:import namespace="fc429073-d3fe-40e6-8f43-3b4ba1d5b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d3483-5fe4-4adb-a3fb-fec71bc2e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29073-d3fe-40e6-8f43-3b4ba1d5b9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ad3483-5fe4-4adb-a3fb-fec71bc2e19b">
      <UserInfo>
        <DisplayName>Ling, Val</DisplayName>
        <AccountId>34</AccountId>
        <AccountType/>
      </UserInfo>
      <UserInfo>
        <DisplayName>Hicks, Callum</DisplayName>
        <AccountId>11</AccountId>
        <AccountType/>
      </UserInfo>
      <UserInfo>
        <DisplayName>Doyle, Katie</DisplayName>
        <AccountId>21</AccountId>
        <AccountType/>
      </UserInfo>
      <UserInfo>
        <DisplayName>Lawrie, James</DisplayName>
        <AccountId>57</AccountId>
        <AccountType/>
      </UserInfo>
      <UserInfo>
        <DisplayName>Wilson, Samantha</DisplayName>
        <AccountId>53</AccountId>
        <AccountType/>
      </UserInfo>
    </SharedWithUsers>
    <_activity xmlns="fc429073-d3fe-40e6-8f43-3b4ba1d5b9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2.xml><?xml version="1.0" encoding="utf-8"?>
<ds:datastoreItem xmlns:ds="http://schemas.openxmlformats.org/officeDocument/2006/customXml" ds:itemID="{FC716821-9A6A-46F8-A518-84B02060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d3483-5fe4-4adb-a3fb-fec71bc2e19b"/>
    <ds:schemaRef ds:uri="fc429073-d3fe-40e6-8f43-3b4ba1d5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F968E-47C5-475B-B215-2ECBD6192CBC}">
  <ds:schemaRefs>
    <ds:schemaRef ds:uri="http://schemas.microsoft.com/office/2006/metadata/properties"/>
    <ds:schemaRef ds:uri="http://schemas.microsoft.com/office/infopath/2007/PartnerControls"/>
    <ds:schemaRef ds:uri="http://schemas.microsoft.com/sharepoint/v3"/>
    <ds:schemaRef ds:uri="05ad3483-5fe4-4adb-a3fb-fec71bc2e19b"/>
    <ds:schemaRef ds:uri="fc429073-d3fe-40e6-8f43-3b4ba1d5b969"/>
  </ds:schemaRefs>
</ds:datastoreItem>
</file>

<file path=customXml/itemProps4.xml><?xml version="1.0" encoding="utf-8"?>
<ds:datastoreItem xmlns:ds="http://schemas.openxmlformats.org/officeDocument/2006/customXml" ds:itemID="{AAF93130-23CE-4A75-A634-3D0975022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corp-op-indigenous-a4-p-long-cover-blue</Template>
  <TotalTime>1</TotalTime>
  <Pages>20</Pages>
  <Words>4276</Words>
  <Characters>24374</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Janelle</dc:creator>
  <cp:keywords/>
  <dc:description/>
  <cp:lastModifiedBy>Lazaris, Jereme</cp:lastModifiedBy>
  <cp:revision>2</cp:revision>
  <dcterms:created xsi:type="dcterms:W3CDTF">2025-03-24T03:55:00Z</dcterms:created>
  <dcterms:modified xsi:type="dcterms:W3CDTF">2025-03-24T03:55:00Z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0x0101007C9F766C3577824080535D63BF7AD75E</vt:lpwstr>
  </property>
</Properties>
</file>