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AB242" w14:textId="3FAF7286" w:rsidR="003A3FCC" w:rsidRPr="005F465F" w:rsidRDefault="003D5A42" w:rsidP="005F7AD5">
      <w:pPr>
        <w:pStyle w:val="Heading1"/>
      </w:pPr>
      <w:bookmarkStart w:id="0" w:name="_Toc164517605"/>
      <w:bookmarkStart w:id="1" w:name="_Toc164524817"/>
      <w:bookmarkStart w:id="2" w:name="_Toc165557005"/>
      <w:bookmarkStart w:id="3" w:name="_Toc165557117"/>
      <w:bookmarkStart w:id="4" w:name="_Toc203721319"/>
      <w:bookmarkStart w:id="5" w:name="_Toc204007226"/>
      <w:bookmarkStart w:id="6" w:name="_Toc204188479"/>
      <w:r w:rsidRPr="005F465F">
        <w:t>NDIS Supports</w:t>
      </w:r>
      <w:bookmarkEnd w:id="0"/>
      <w:bookmarkEnd w:id="1"/>
      <w:bookmarkEnd w:id="2"/>
      <w:bookmarkEnd w:id="3"/>
      <w:r w:rsidRPr="005F465F">
        <w:t xml:space="preserve"> </w:t>
      </w:r>
      <w:r w:rsidR="0049118F" w:rsidRPr="005F465F">
        <w:t>rule</w:t>
      </w:r>
      <w:r w:rsidR="00CD7B87">
        <w:t xml:space="preserve"> </w:t>
      </w:r>
      <w:r w:rsidR="0049118F" w:rsidRPr="005F465F">
        <w:t xml:space="preserve">consultation </w:t>
      </w:r>
      <w:r w:rsidRPr="005F465F">
        <w:t>- Submission</w:t>
      </w:r>
      <w:bookmarkEnd w:id="4"/>
      <w:bookmarkEnd w:id="5"/>
      <w:bookmarkEnd w:id="6"/>
    </w:p>
    <w:tbl>
      <w:tblPr>
        <w:tblStyle w:val="Coverpagetable"/>
        <w:tblpPr w:leftFromText="181" w:rightFromText="181" w:bottomFromText="851" w:vertAnchor="text" w:tblpY="1"/>
        <w:tblW w:w="9128" w:type="dxa"/>
        <w:tblLook w:val="04A0" w:firstRow="1" w:lastRow="0" w:firstColumn="1" w:lastColumn="0" w:noHBand="0" w:noVBand="1"/>
      </w:tblPr>
      <w:tblGrid>
        <w:gridCol w:w="1814"/>
        <w:gridCol w:w="7314"/>
      </w:tblGrid>
      <w:tr w:rsidR="005F465F" w:rsidRPr="005F465F" w14:paraId="12752662" w14:textId="77777777" w:rsidTr="2887169D">
        <w:trPr>
          <w:trHeight w:val="510"/>
        </w:trPr>
        <w:tc>
          <w:tcPr>
            <w:tcW w:w="1814" w:type="dxa"/>
          </w:tcPr>
          <w:p w14:paraId="14054A12" w14:textId="77777777" w:rsidR="003A3FCC" w:rsidRPr="005F465F" w:rsidRDefault="003A3FCC" w:rsidP="002F50DD">
            <w:pPr>
              <w:spacing w:line="360" w:lineRule="auto"/>
              <w:rPr>
                <w:b/>
                <w:bCs/>
                <w:color w:val="auto"/>
              </w:rPr>
            </w:pPr>
            <w:bookmarkStart w:id="7" w:name="RowTitle_1" w:colFirst="0" w:colLast="0"/>
            <w:r w:rsidRPr="005F465F">
              <w:rPr>
                <w:b/>
                <w:bCs/>
                <w:color w:val="auto"/>
              </w:rPr>
              <w:t>Version:</w:t>
            </w:r>
          </w:p>
        </w:tc>
        <w:tc>
          <w:tcPr>
            <w:tcW w:w="7314" w:type="dxa"/>
          </w:tcPr>
          <w:p w14:paraId="29F761F1" w14:textId="7E5F5B09" w:rsidR="003A3FCC" w:rsidRPr="005F465F" w:rsidRDefault="00403305" w:rsidP="002F50DD">
            <w:pPr>
              <w:spacing w:line="360" w:lineRule="auto"/>
              <w:rPr>
                <w:color w:val="auto"/>
              </w:rPr>
            </w:pPr>
            <w:r w:rsidRPr="2887169D">
              <w:rPr>
                <w:color w:val="auto"/>
              </w:rPr>
              <w:t>3</w:t>
            </w:r>
            <w:r w:rsidR="36F91885" w:rsidRPr="2887169D">
              <w:rPr>
                <w:color w:val="auto"/>
              </w:rPr>
              <w:t>.1</w:t>
            </w:r>
          </w:p>
        </w:tc>
      </w:tr>
      <w:tr w:rsidR="005F465F" w:rsidRPr="005F465F" w14:paraId="3912CBA3" w14:textId="77777777" w:rsidTr="2887169D">
        <w:trPr>
          <w:trHeight w:val="510"/>
        </w:trPr>
        <w:tc>
          <w:tcPr>
            <w:tcW w:w="1814" w:type="dxa"/>
          </w:tcPr>
          <w:p w14:paraId="334E2A2F" w14:textId="77777777" w:rsidR="003A3FCC" w:rsidRPr="005F465F" w:rsidRDefault="003A3FCC" w:rsidP="002F50DD">
            <w:pPr>
              <w:spacing w:line="360" w:lineRule="auto"/>
              <w:rPr>
                <w:b/>
                <w:bCs/>
                <w:color w:val="auto"/>
              </w:rPr>
            </w:pPr>
            <w:r w:rsidRPr="005F465F">
              <w:rPr>
                <w:b/>
                <w:bCs/>
                <w:color w:val="auto"/>
              </w:rPr>
              <w:t>Date:</w:t>
            </w:r>
          </w:p>
        </w:tc>
        <w:tc>
          <w:tcPr>
            <w:tcW w:w="7314" w:type="dxa"/>
          </w:tcPr>
          <w:p w14:paraId="58B529D6" w14:textId="08AD2E65" w:rsidR="003A3FCC" w:rsidRPr="005F465F" w:rsidRDefault="00A62ECA" w:rsidP="002F50DD">
            <w:pPr>
              <w:spacing w:line="360" w:lineRule="auto"/>
              <w:rPr>
                <w:color w:val="auto"/>
              </w:rPr>
            </w:pPr>
            <w:r>
              <w:rPr>
                <w:color w:val="auto"/>
              </w:rPr>
              <w:t xml:space="preserve">24 July </w:t>
            </w:r>
            <w:r w:rsidR="00C00A21" w:rsidRPr="005F465F">
              <w:rPr>
                <w:color w:val="auto"/>
              </w:rPr>
              <w:t>2025</w:t>
            </w:r>
          </w:p>
        </w:tc>
      </w:tr>
      <w:tr w:rsidR="005F465F" w:rsidRPr="005F465F" w14:paraId="33A20921" w14:textId="77777777" w:rsidTr="2887169D">
        <w:trPr>
          <w:trHeight w:val="510"/>
        </w:trPr>
        <w:tc>
          <w:tcPr>
            <w:tcW w:w="1814" w:type="dxa"/>
          </w:tcPr>
          <w:p w14:paraId="211AFE57" w14:textId="77777777" w:rsidR="003A3FCC" w:rsidRPr="005F465F" w:rsidRDefault="003A3FCC" w:rsidP="002F50DD">
            <w:pPr>
              <w:spacing w:line="360" w:lineRule="auto"/>
              <w:rPr>
                <w:b/>
                <w:bCs/>
                <w:color w:val="auto"/>
              </w:rPr>
            </w:pPr>
            <w:r w:rsidRPr="005F465F">
              <w:rPr>
                <w:b/>
                <w:bCs/>
                <w:color w:val="auto"/>
              </w:rPr>
              <w:t>Author:</w:t>
            </w:r>
          </w:p>
        </w:tc>
        <w:tc>
          <w:tcPr>
            <w:tcW w:w="7314" w:type="dxa"/>
          </w:tcPr>
          <w:p w14:paraId="239C0615" w14:textId="77777777" w:rsidR="003A3FCC" w:rsidRPr="005F465F" w:rsidRDefault="00E812CD" w:rsidP="002F50DD">
            <w:pPr>
              <w:spacing w:line="360" w:lineRule="auto"/>
              <w:rPr>
                <w:color w:val="auto"/>
              </w:rPr>
            </w:pPr>
            <w:r w:rsidRPr="005F465F">
              <w:rPr>
                <w:color w:val="auto"/>
              </w:rPr>
              <w:t>Independent Advisory Council</w:t>
            </w:r>
            <w:r w:rsidR="00665C19" w:rsidRPr="005F465F">
              <w:rPr>
                <w:color w:val="auto"/>
              </w:rPr>
              <w:t xml:space="preserve"> (IAC) </w:t>
            </w:r>
            <w:r w:rsidRPr="005F465F">
              <w:rPr>
                <w:color w:val="auto"/>
              </w:rPr>
              <w:t>to the NDIS</w:t>
            </w:r>
          </w:p>
        </w:tc>
      </w:tr>
      <w:tr w:rsidR="005F465F" w:rsidRPr="005F465F" w14:paraId="6631EC9A" w14:textId="77777777" w:rsidTr="2887169D">
        <w:trPr>
          <w:trHeight w:val="510"/>
        </w:trPr>
        <w:tc>
          <w:tcPr>
            <w:tcW w:w="1814" w:type="dxa"/>
          </w:tcPr>
          <w:p w14:paraId="6A4504FD" w14:textId="77A3DA20" w:rsidR="003A3FCC" w:rsidRPr="005F465F" w:rsidRDefault="00E812CD" w:rsidP="002F50DD">
            <w:pPr>
              <w:spacing w:line="360" w:lineRule="auto"/>
              <w:rPr>
                <w:b/>
                <w:bCs/>
                <w:color w:val="auto"/>
              </w:rPr>
            </w:pPr>
            <w:r w:rsidRPr="005F465F">
              <w:rPr>
                <w:b/>
                <w:bCs/>
                <w:color w:val="auto"/>
              </w:rPr>
              <w:t>Submitted to</w:t>
            </w:r>
            <w:r w:rsidR="00696344">
              <w:rPr>
                <w:b/>
                <w:bCs/>
                <w:color w:val="auto"/>
              </w:rPr>
              <w:t>:</w:t>
            </w:r>
          </w:p>
        </w:tc>
        <w:tc>
          <w:tcPr>
            <w:tcW w:w="7314" w:type="dxa"/>
          </w:tcPr>
          <w:p w14:paraId="74DD3B1E" w14:textId="09057600" w:rsidR="003A3FCC" w:rsidRPr="005F465F" w:rsidRDefault="003D5A42" w:rsidP="002F50DD">
            <w:pPr>
              <w:spacing w:line="360" w:lineRule="auto"/>
              <w:rPr>
                <w:b/>
                <w:bCs/>
                <w:color w:val="auto"/>
              </w:rPr>
            </w:pPr>
            <w:r w:rsidRPr="005F465F">
              <w:rPr>
                <w:b/>
                <w:bCs/>
                <w:color w:val="auto"/>
              </w:rPr>
              <w:t>Department of Social Services</w:t>
            </w:r>
          </w:p>
        </w:tc>
      </w:tr>
    </w:tbl>
    <w:bookmarkEnd w:id="7"/>
    <w:p w14:paraId="244EAFC8" w14:textId="77777777" w:rsidR="003A3FCC" w:rsidRPr="005F465F" w:rsidRDefault="00C27827" w:rsidP="002F50DD">
      <w:pPr>
        <w:pStyle w:val="Securityinformation"/>
        <w:spacing w:line="360" w:lineRule="auto"/>
        <w:rPr>
          <w:color w:val="auto"/>
        </w:rPr>
      </w:pPr>
      <w:r w:rsidRPr="005F465F">
        <w:rPr>
          <w:color w:val="auto"/>
        </w:rPr>
        <w:t>The contents of this document are OFFICIAL</w:t>
      </w:r>
      <w:r w:rsidR="003A3FCC" w:rsidRPr="005F465F">
        <w:rPr>
          <w:color w:val="auto"/>
        </w:rPr>
        <w:t>.</w:t>
      </w:r>
      <w:r w:rsidR="003A3FCC" w:rsidRPr="005F465F">
        <w:rPr>
          <w:color w:val="auto"/>
        </w:rPr>
        <w:br w:type="page"/>
      </w:r>
    </w:p>
    <w:p w14:paraId="36F5CADF" w14:textId="77777777" w:rsidR="00BC2CE4" w:rsidRDefault="007219F1" w:rsidP="00FF2CC5">
      <w:pPr>
        <w:pStyle w:val="Heading2"/>
        <w:numPr>
          <w:ilvl w:val="0"/>
          <w:numId w:val="0"/>
        </w:numPr>
        <w:ind w:left="1080" w:hanging="720"/>
        <w:rPr>
          <w:noProof/>
        </w:rPr>
      </w:pPr>
      <w:bookmarkStart w:id="8" w:name="_Toc203721320"/>
      <w:bookmarkStart w:id="9" w:name="_Toc204007227"/>
      <w:bookmarkStart w:id="10" w:name="_Toc204188480"/>
      <w:r w:rsidRPr="00E6178D">
        <w:t>Contents</w:t>
      </w:r>
      <w:bookmarkEnd w:id="8"/>
      <w:bookmarkEnd w:id="9"/>
      <w:bookmarkEnd w:id="10"/>
      <w:r w:rsidR="0040062A" w:rsidRPr="00E6178D">
        <w:fldChar w:fldCharType="begin"/>
      </w:r>
      <w:r w:rsidR="0040062A" w:rsidRPr="00E6178D">
        <w:instrText xml:space="preserve"> TOC \o "1-5" \h \z \u </w:instrText>
      </w:r>
      <w:r w:rsidR="0040062A" w:rsidRPr="00E6178D">
        <w:fldChar w:fldCharType="separate"/>
      </w:r>
    </w:p>
    <w:p w14:paraId="4A470CD6" w14:textId="3CAB31FD"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481" w:history="1">
        <w:r w:rsidRPr="00D25EF0">
          <w:rPr>
            <w:rStyle w:val="Hyperlink"/>
            <w:noProof/>
            <w:lang w:eastAsia="en-US"/>
          </w:rPr>
          <w:t>1.</w:t>
        </w:r>
        <w:r>
          <w:rPr>
            <w:rFonts w:asciiTheme="minorHAnsi" w:eastAsiaTheme="minorEastAsia" w:hAnsiTheme="minorHAnsi" w:cstheme="minorBidi"/>
            <w:noProof/>
            <w:kern w:val="2"/>
            <w:lang w:eastAsia="en-AU"/>
            <w14:ligatures w14:val="standardContextual"/>
          </w:rPr>
          <w:tab/>
        </w:r>
        <w:r w:rsidRPr="00D25EF0">
          <w:rPr>
            <w:rStyle w:val="Hyperlink"/>
            <w:noProof/>
            <w:lang w:eastAsia="en-US"/>
          </w:rPr>
          <w:t>Introduction</w:t>
        </w:r>
        <w:r>
          <w:rPr>
            <w:noProof/>
            <w:webHidden/>
          </w:rPr>
          <w:tab/>
        </w:r>
        <w:r>
          <w:rPr>
            <w:noProof/>
            <w:webHidden/>
          </w:rPr>
          <w:fldChar w:fldCharType="begin"/>
        </w:r>
        <w:r>
          <w:rPr>
            <w:noProof/>
            <w:webHidden/>
          </w:rPr>
          <w:instrText xml:space="preserve"> PAGEREF _Toc204188481 \h </w:instrText>
        </w:r>
        <w:r>
          <w:rPr>
            <w:noProof/>
            <w:webHidden/>
          </w:rPr>
        </w:r>
        <w:r>
          <w:rPr>
            <w:noProof/>
            <w:webHidden/>
          </w:rPr>
          <w:fldChar w:fldCharType="separate"/>
        </w:r>
        <w:r w:rsidR="00231746">
          <w:rPr>
            <w:noProof/>
            <w:webHidden/>
          </w:rPr>
          <w:t>3</w:t>
        </w:r>
        <w:r>
          <w:rPr>
            <w:noProof/>
            <w:webHidden/>
          </w:rPr>
          <w:fldChar w:fldCharType="end"/>
        </w:r>
      </w:hyperlink>
    </w:p>
    <w:p w14:paraId="22C44017" w14:textId="32437061"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482" w:history="1">
        <w:r w:rsidRPr="00D25EF0">
          <w:rPr>
            <w:rStyle w:val="Hyperlink"/>
            <w:noProof/>
          </w:rPr>
          <w:t>2.</w:t>
        </w:r>
        <w:r>
          <w:rPr>
            <w:rFonts w:asciiTheme="minorHAnsi" w:eastAsiaTheme="minorEastAsia" w:hAnsiTheme="minorHAnsi" w:cstheme="minorBidi"/>
            <w:noProof/>
            <w:kern w:val="2"/>
            <w:lang w:eastAsia="en-AU"/>
            <w14:ligatures w14:val="standardContextual"/>
          </w:rPr>
          <w:tab/>
        </w:r>
        <w:r w:rsidRPr="00D25EF0">
          <w:rPr>
            <w:rStyle w:val="Hyperlink"/>
            <w:noProof/>
          </w:rPr>
          <w:t>Impact</w:t>
        </w:r>
        <w:r>
          <w:rPr>
            <w:noProof/>
            <w:webHidden/>
          </w:rPr>
          <w:tab/>
        </w:r>
        <w:r>
          <w:rPr>
            <w:noProof/>
            <w:webHidden/>
          </w:rPr>
          <w:fldChar w:fldCharType="begin"/>
        </w:r>
        <w:r>
          <w:rPr>
            <w:noProof/>
            <w:webHidden/>
          </w:rPr>
          <w:instrText xml:space="preserve"> PAGEREF _Toc204188482 \h </w:instrText>
        </w:r>
        <w:r>
          <w:rPr>
            <w:noProof/>
            <w:webHidden/>
          </w:rPr>
        </w:r>
        <w:r>
          <w:rPr>
            <w:noProof/>
            <w:webHidden/>
          </w:rPr>
          <w:fldChar w:fldCharType="separate"/>
        </w:r>
        <w:r w:rsidR="00231746">
          <w:rPr>
            <w:noProof/>
            <w:webHidden/>
          </w:rPr>
          <w:t>7</w:t>
        </w:r>
        <w:r>
          <w:rPr>
            <w:noProof/>
            <w:webHidden/>
          </w:rPr>
          <w:fldChar w:fldCharType="end"/>
        </w:r>
      </w:hyperlink>
    </w:p>
    <w:p w14:paraId="5DDB7DBB" w14:textId="5184DCF8"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3" w:history="1">
        <w:r w:rsidRPr="00D25EF0">
          <w:rPr>
            <w:rStyle w:val="Hyperlink"/>
            <w:noProof/>
          </w:rPr>
          <w:t>2.1</w:t>
        </w:r>
        <w:r>
          <w:rPr>
            <w:rFonts w:asciiTheme="minorHAnsi" w:eastAsiaTheme="minorEastAsia" w:hAnsiTheme="minorHAnsi" w:cstheme="minorBidi"/>
            <w:noProof/>
            <w:kern w:val="2"/>
            <w:lang w:eastAsia="en-AU"/>
            <w14:ligatures w14:val="standardContextual"/>
          </w:rPr>
          <w:tab/>
        </w:r>
        <w:r w:rsidRPr="00D25EF0">
          <w:rPr>
            <w:rStyle w:val="Hyperlink"/>
            <w:noProof/>
          </w:rPr>
          <w:t>Participant fear and anxiety</w:t>
        </w:r>
        <w:r>
          <w:rPr>
            <w:noProof/>
            <w:webHidden/>
          </w:rPr>
          <w:tab/>
        </w:r>
        <w:r>
          <w:rPr>
            <w:noProof/>
            <w:webHidden/>
          </w:rPr>
          <w:fldChar w:fldCharType="begin"/>
        </w:r>
        <w:r>
          <w:rPr>
            <w:noProof/>
            <w:webHidden/>
          </w:rPr>
          <w:instrText xml:space="preserve"> PAGEREF _Toc204188483 \h </w:instrText>
        </w:r>
        <w:r>
          <w:rPr>
            <w:noProof/>
            <w:webHidden/>
          </w:rPr>
        </w:r>
        <w:r>
          <w:rPr>
            <w:noProof/>
            <w:webHidden/>
          </w:rPr>
          <w:fldChar w:fldCharType="separate"/>
        </w:r>
        <w:r w:rsidR="00231746">
          <w:rPr>
            <w:noProof/>
            <w:webHidden/>
          </w:rPr>
          <w:t>7</w:t>
        </w:r>
        <w:r>
          <w:rPr>
            <w:noProof/>
            <w:webHidden/>
          </w:rPr>
          <w:fldChar w:fldCharType="end"/>
        </w:r>
      </w:hyperlink>
    </w:p>
    <w:p w14:paraId="487364CC" w14:textId="26480174"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4" w:history="1">
        <w:r w:rsidRPr="00D25EF0">
          <w:rPr>
            <w:rStyle w:val="Hyperlink"/>
            <w:noProof/>
          </w:rPr>
          <w:t>2.2</w:t>
        </w:r>
        <w:r>
          <w:rPr>
            <w:rFonts w:asciiTheme="minorHAnsi" w:eastAsiaTheme="minorEastAsia" w:hAnsiTheme="minorHAnsi" w:cstheme="minorBidi"/>
            <w:noProof/>
            <w:kern w:val="2"/>
            <w:lang w:eastAsia="en-AU"/>
            <w14:ligatures w14:val="standardContextual"/>
          </w:rPr>
          <w:tab/>
        </w:r>
        <w:r w:rsidRPr="00D25EF0">
          <w:rPr>
            <w:rStyle w:val="Hyperlink"/>
            <w:noProof/>
          </w:rPr>
          <w:t>Reduced flexibility and innovation</w:t>
        </w:r>
        <w:r>
          <w:rPr>
            <w:noProof/>
            <w:webHidden/>
          </w:rPr>
          <w:tab/>
        </w:r>
        <w:r>
          <w:rPr>
            <w:noProof/>
            <w:webHidden/>
          </w:rPr>
          <w:fldChar w:fldCharType="begin"/>
        </w:r>
        <w:r>
          <w:rPr>
            <w:noProof/>
            <w:webHidden/>
          </w:rPr>
          <w:instrText xml:space="preserve"> PAGEREF _Toc204188484 \h </w:instrText>
        </w:r>
        <w:r>
          <w:rPr>
            <w:noProof/>
            <w:webHidden/>
          </w:rPr>
        </w:r>
        <w:r>
          <w:rPr>
            <w:noProof/>
            <w:webHidden/>
          </w:rPr>
          <w:fldChar w:fldCharType="separate"/>
        </w:r>
        <w:r w:rsidR="00231746">
          <w:rPr>
            <w:noProof/>
            <w:webHidden/>
          </w:rPr>
          <w:t>8</w:t>
        </w:r>
        <w:r>
          <w:rPr>
            <w:noProof/>
            <w:webHidden/>
          </w:rPr>
          <w:fldChar w:fldCharType="end"/>
        </w:r>
      </w:hyperlink>
    </w:p>
    <w:p w14:paraId="0DEEB53D" w14:textId="646A1291"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5" w:history="1">
        <w:r w:rsidRPr="00D25EF0">
          <w:rPr>
            <w:rStyle w:val="Hyperlink"/>
            <w:noProof/>
          </w:rPr>
          <w:t>2.3</w:t>
        </w:r>
        <w:r>
          <w:rPr>
            <w:rFonts w:asciiTheme="minorHAnsi" w:eastAsiaTheme="minorEastAsia" w:hAnsiTheme="minorHAnsi" w:cstheme="minorBidi"/>
            <w:noProof/>
            <w:kern w:val="2"/>
            <w:lang w:eastAsia="en-AU"/>
            <w14:ligatures w14:val="standardContextual"/>
          </w:rPr>
          <w:tab/>
        </w:r>
        <w:r w:rsidRPr="00D25EF0">
          <w:rPr>
            <w:rStyle w:val="Hyperlink"/>
            <w:noProof/>
          </w:rPr>
          <w:t>Increased disability poverty and inequitable experiences</w:t>
        </w:r>
        <w:r>
          <w:rPr>
            <w:noProof/>
            <w:webHidden/>
          </w:rPr>
          <w:tab/>
        </w:r>
        <w:r>
          <w:rPr>
            <w:noProof/>
            <w:webHidden/>
          </w:rPr>
          <w:fldChar w:fldCharType="begin"/>
        </w:r>
        <w:r>
          <w:rPr>
            <w:noProof/>
            <w:webHidden/>
          </w:rPr>
          <w:instrText xml:space="preserve"> PAGEREF _Toc204188485 \h </w:instrText>
        </w:r>
        <w:r>
          <w:rPr>
            <w:noProof/>
            <w:webHidden/>
          </w:rPr>
        </w:r>
        <w:r>
          <w:rPr>
            <w:noProof/>
            <w:webHidden/>
          </w:rPr>
          <w:fldChar w:fldCharType="separate"/>
        </w:r>
        <w:r w:rsidR="00231746">
          <w:rPr>
            <w:noProof/>
            <w:webHidden/>
          </w:rPr>
          <w:t>9</w:t>
        </w:r>
        <w:r>
          <w:rPr>
            <w:noProof/>
            <w:webHidden/>
          </w:rPr>
          <w:fldChar w:fldCharType="end"/>
        </w:r>
      </w:hyperlink>
    </w:p>
    <w:p w14:paraId="19AB9172" w14:textId="2EEF6BF8"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6" w:history="1">
        <w:r w:rsidRPr="00D25EF0">
          <w:rPr>
            <w:rStyle w:val="Hyperlink"/>
            <w:noProof/>
          </w:rPr>
          <w:t>2.4</w:t>
        </w:r>
        <w:r>
          <w:rPr>
            <w:rFonts w:asciiTheme="minorHAnsi" w:eastAsiaTheme="minorEastAsia" w:hAnsiTheme="minorHAnsi" w:cstheme="minorBidi"/>
            <w:noProof/>
            <w:kern w:val="2"/>
            <w:lang w:eastAsia="en-AU"/>
            <w14:ligatures w14:val="standardContextual"/>
          </w:rPr>
          <w:tab/>
        </w:r>
        <w:r w:rsidRPr="00D25EF0">
          <w:rPr>
            <w:rStyle w:val="Hyperlink"/>
            <w:noProof/>
          </w:rPr>
          <w:t>Regional and remote disadvantage</w:t>
        </w:r>
        <w:r>
          <w:rPr>
            <w:noProof/>
            <w:webHidden/>
          </w:rPr>
          <w:tab/>
        </w:r>
        <w:r>
          <w:rPr>
            <w:noProof/>
            <w:webHidden/>
          </w:rPr>
          <w:fldChar w:fldCharType="begin"/>
        </w:r>
        <w:r>
          <w:rPr>
            <w:noProof/>
            <w:webHidden/>
          </w:rPr>
          <w:instrText xml:space="preserve"> PAGEREF _Toc204188486 \h </w:instrText>
        </w:r>
        <w:r>
          <w:rPr>
            <w:noProof/>
            <w:webHidden/>
          </w:rPr>
        </w:r>
        <w:r>
          <w:rPr>
            <w:noProof/>
            <w:webHidden/>
          </w:rPr>
          <w:fldChar w:fldCharType="separate"/>
        </w:r>
        <w:r w:rsidR="00231746">
          <w:rPr>
            <w:noProof/>
            <w:webHidden/>
          </w:rPr>
          <w:t>10</w:t>
        </w:r>
        <w:r>
          <w:rPr>
            <w:noProof/>
            <w:webHidden/>
          </w:rPr>
          <w:fldChar w:fldCharType="end"/>
        </w:r>
      </w:hyperlink>
    </w:p>
    <w:p w14:paraId="65F7834D" w14:textId="57D392FF"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7" w:history="1">
        <w:r w:rsidRPr="00D25EF0">
          <w:rPr>
            <w:rStyle w:val="Hyperlink"/>
            <w:noProof/>
          </w:rPr>
          <w:t>2.5</w:t>
        </w:r>
        <w:r>
          <w:rPr>
            <w:rFonts w:asciiTheme="minorHAnsi" w:eastAsiaTheme="minorEastAsia" w:hAnsiTheme="minorHAnsi" w:cstheme="minorBidi"/>
            <w:noProof/>
            <w:kern w:val="2"/>
            <w:lang w:eastAsia="en-AU"/>
            <w14:ligatures w14:val="standardContextual"/>
          </w:rPr>
          <w:tab/>
        </w:r>
        <w:r w:rsidRPr="00D25EF0">
          <w:rPr>
            <w:rStyle w:val="Hyperlink"/>
            <w:noProof/>
          </w:rPr>
          <w:t>Confusing communication and distrust of information</w:t>
        </w:r>
        <w:r>
          <w:rPr>
            <w:noProof/>
            <w:webHidden/>
          </w:rPr>
          <w:tab/>
        </w:r>
        <w:r>
          <w:rPr>
            <w:noProof/>
            <w:webHidden/>
          </w:rPr>
          <w:fldChar w:fldCharType="begin"/>
        </w:r>
        <w:r>
          <w:rPr>
            <w:noProof/>
            <w:webHidden/>
          </w:rPr>
          <w:instrText xml:space="preserve"> PAGEREF _Toc204188487 \h </w:instrText>
        </w:r>
        <w:r>
          <w:rPr>
            <w:noProof/>
            <w:webHidden/>
          </w:rPr>
        </w:r>
        <w:r>
          <w:rPr>
            <w:noProof/>
            <w:webHidden/>
          </w:rPr>
          <w:fldChar w:fldCharType="separate"/>
        </w:r>
        <w:r w:rsidR="00231746">
          <w:rPr>
            <w:noProof/>
            <w:webHidden/>
          </w:rPr>
          <w:t>11</w:t>
        </w:r>
        <w:r>
          <w:rPr>
            <w:noProof/>
            <w:webHidden/>
          </w:rPr>
          <w:fldChar w:fldCharType="end"/>
        </w:r>
      </w:hyperlink>
    </w:p>
    <w:p w14:paraId="63750659" w14:textId="2ADBDEFD"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88" w:history="1">
        <w:r w:rsidRPr="00D25EF0">
          <w:rPr>
            <w:rStyle w:val="Hyperlink"/>
            <w:noProof/>
          </w:rPr>
          <w:t>2.6</w:t>
        </w:r>
        <w:r>
          <w:rPr>
            <w:rFonts w:asciiTheme="minorHAnsi" w:eastAsiaTheme="minorEastAsia" w:hAnsiTheme="minorHAnsi" w:cstheme="minorBidi"/>
            <w:noProof/>
            <w:kern w:val="2"/>
            <w:lang w:eastAsia="en-AU"/>
            <w14:ligatures w14:val="standardContextual"/>
          </w:rPr>
          <w:tab/>
        </w:r>
        <w:r w:rsidRPr="00D25EF0">
          <w:rPr>
            <w:rStyle w:val="Hyperlink"/>
            <w:noProof/>
          </w:rPr>
          <w:t>Gatekeeping by providers</w:t>
        </w:r>
        <w:r>
          <w:rPr>
            <w:noProof/>
            <w:webHidden/>
          </w:rPr>
          <w:tab/>
        </w:r>
        <w:r>
          <w:rPr>
            <w:noProof/>
            <w:webHidden/>
          </w:rPr>
          <w:fldChar w:fldCharType="begin"/>
        </w:r>
        <w:r>
          <w:rPr>
            <w:noProof/>
            <w:webHidden/>
          </w:rPr>
          <w:instrText xml:space="preserve"> PAGEREF _Toc204188488 \h </w:instrText>
        </w:r>
        <w:r>
          <w:rPr>
            <w:noProof/>
            <w:webHidden/>
          </w:rPr>
        </w:r>
        <w:r>
          <w:rPr>
            <w:noProof/>
            <w:webHidden/>
          </w:rPr>
          <w:fldChar w:fldCharType="separate"/>
        </w:r>
        <w:r w:rsidR="00231746">
          <w:rPr>
            <w:noProof/>
            <w:webHidden/>
          </w:rPr>
          <w:t>12</w:t>
        </w:r>
        <w:r>
          <w:rPr>
            <w:noProof/>
            <w:webHidden/>
          </w:rPr>
          <w:fldChar w:fldCharType="end"/>
        </w:r>
      </w:hyperlink>
    </w:p>
    <w:p w14:paraId="1B817B52" w14:textId="1ECF168C"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489" w:history="1">
        <w:r w:rsidRPr="00D25EF0">
          <w:rPr>
            <w:rStyle w:val="Hyperlink"/>
            <w:noProof/>
          </w:rPr>
          <w:t>3.</w:t>
        </w:r>
        <w:r>
          <w:rPr>
            <w:rFonts w:asciiTheme="minorHAnsi" w:eastAsiaTheme="minorEastAsia" w:hAnsiTheme="minorHAnsi" w:cstheme="minorBidi"/>
            <w:noProof/>
            <w:kern w:val="2"/>
            <w:lang w:eastAsia="en-AU"/>
            <w14:ligatures w14:val="standardContextual"/>
          </w:rPr>
          <w:tab/>
        </w:r>
        <w:r w:rsidRPr="00D25EF0">
          <w:rPr>
            <w:rStyle w:val="Hyperlink"/>
            <w:noProof/>
          </w:rPr>
          <w:t>Approach</w:t>
        </w:r>
        <w:r>
          <w:rPr>
            <w:noProof/>
            <w:webHidden/>
          </w:rPr>
          <w:tab/>
        </w:r>
        <w:r>
          <w:rPr>
            <w:noProof/>
            <w:webHidden/>
          </w:rPr>
          <w:fldChar w:fldCharType="begin"/>
        </w:r>
        <w:r>
          <w:rPr>
            <w:noProof/>
            <w:webHidden/>
          </w:rPr>
          <w:instrText xml:space="preserve"> PAGEREF _Toc204188489 \h </w:instrText>
        </w:r>
        <w:r>
          <w:rPr>
            <w:noProof/>
            <w:webHidden/>
          </w:rPr>
        </w:r>
        <w:r>
          <w:rPr>
            <w:noProof/>
            <w:webHidden/>
          </w:rPr>
          <w:fldChar w:fldCharType="separate"/>
        </w:r>
        <w:r w:rsidR="00231746">
          <w:rPr>
            <w:noProof/>
            <w:webHidden/>
          </w:rPr>
          <w:t>15</w:t>
        </w:r>
        <w:r>
          <w:rPr>
            <w:noProof/>
            <w:webHidden/>
          </w:rPr>
          <w:fldChar w:fldCharType="end"/>
        </w:r>
      </w:hyperlink>
    </w:p>
    <w:p w14:paraId="5164BD59" w14:textId="77F40363"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90" w:history="1">
        <w:r w:rsidRPr="00D25EF0">
          <w:rPr>
            <w:rStyle w:val="Hyperlink"/>
            <w:noProof/>
            <w:lang w:eastAsia="en-US"/>
          </w:rPr>
          <w:t>3.1</w:t>
        </w:r>
        <w:r>
          <w:rPr>
            <w:rFonts w:asciiTheme="minorHAnsi" w:eastAsiaTheme="minorEastAsia" w:hAnsiTheme="minorHAnsi" w:cstheme="minorBidi"/>
            <w:noProof/>
            <w:kern w:val="2"/>
            <w:lang w:eastAsia="en-AU"/>
            <w14:ligatures w14:val="standardContextual"/>
          </w:rPr>
          <w:tab/>
        </w:r>
        <w:r w:rsidRPr="00D25EF0">
          <w:rPr>
            <w:rStyle w:val="Hyperlink"/>
            <w:noProof/>
            <w:lang w:eastAsia="en-US"/>
          </w:rPr>
          <w:t>A different approach?</w:t>
        </w:r>
        <w:r>
          <w:rPr>
            <w:noProof/>
            <w:webHidden/>
          </w:rPr>
          <w:tab/>
        </w:r>
        <w:r>
          <w:rPr>
            <w:noProof/>
            <w:webHidden/>
          </w:rPr>
          <w:fldChar w:fldCharType="begin"/>
        </w:r>
        <w:r>
          <w:rPr>
            <w:noProof/>
            <w:webHidden/>
          </w:rPr>
          <w:instrText xml:space="preserve"> PAGEREF _Toc204188490 \h </w:instrText>
        </w:r>
        <w:r>
          <w:rPr>
            <w:noProof/>
            <w:webHidden/>
          </w:rPr>
        </w:r>
        <w:r>
          <w:rPr>
            <w:noProof/>
            <w:webHidden/>
          </w:rPr>
          <w:fldChar w:fldCharType="separate"/>
        </w:r>
        <w:r w:rsidR="00231746">
          <w:rPr>
            <w:noProof/>
            <w:webHidden/>
          </w:rPr>
          <w:t>16</w:t>
        </w:r>
        <w:r>
          <w:rPr>
            <w:noProof/>
            <w:webHidden/>
          </w:rPr>
          <w:fldChar w:fldCharType="end"/>
        </w:r>
      </w:hyperlink>
    </w:p>
    <w:p w14:paraId="20C0E0E4" w14:textId="28C410BB"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91" w:history="1">
        <w:r w:rsidRPr="00D25EF0">
          <w:rPr>
            <w:rStyle w:val="Hyperlink"/>
            <w:noProof/>
          </w:rPr>
          <w:t>3.2</w:t>
        </w:r>
        <w:r>
          <w:rPr>
            <w:rFonts w:asciiTheme="minorHAnsi" w:eastAsiaTheme="minorEastAsia" w:hAnsiTheme="minorHAnsi" w:cstheme="minorBidi"/>
            <w:noProof/>
            <w:kern w:val="2"/>
            <w:lang w:eastAsia="en-AU"/>
            <w14:ligatures w14:val="standardContextual"/>
          </w:rPr>
          <w:tab/>
        </w:r>
        <w:r w:rsidRPr="00D25EF0">
          <w:rPr>
            <w:rStyle w:val="Hyperlink"/>
            <w:noProof/>
          </w:rPr>
          <w:t>Empowering participants to understand the rule</w:t>
        </w:r>
        <w:r>
          <w:rPr>
            <w:noProof/>
            <w:webHidden/>
          </w:rPr>
          <w:tab/>
        </w:r>
        <w:r>
          <w:rPr>
            <w:noProof/>
            <w:webHidden/>
          </w:rPr>
          <w:fldChar w:fldCharType="begin"/>
        </w:r>
        <w:r>
          <w:rPr>
            <w:noProof/>
            <w:webHidden/>
          </w:rPr>
          <w:instrText xml:space="preserve"> PAGEREF _Toc204188491 \h </w:instrText>
        </w:r>
        <w:r>
          <w:rPr>
            <w:noProof/>
            <w:webHidden/>
          </w:rPr>
        </w:r>
        <w:r>
          <w:rPr>
            <w:noProof/>
            <w:webHidden/>
          </w:rPr>
          <w:fldChar w:fldCharType="separate"/>
        </w:r>
        <w:r w:rsidR="00231746">
          <w:rPr>
            <w:noProof/>
            <w:webHidden/>
          </w:rPr>
          <w:t>17</w:t>
        </w:r>
        <w:r>
          <w:rPr>
            <w:noProof/>
            <w:webHidden/>
          </w:rPr>
          <w:fldChar w:fldCharType="end"/>
        </w:r>
      </w:hyperlink>
    </w:p>
    <w:p w14:paraId="22805156" w14:textId="39011195"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92" w:history="1">
        <w:r w:rsidRPr="00D25EF0">
          <w:rPr>
            <w:rStyle w:val="Hyperlink"/>
            <w:noProof/>
          </w:rPr>
          <w:t>3.3</w:t>
        </w:r>
        <w:r>
          <w:rPr>
            <w:rFonts w:asciiTheme="minorHAnsi" w:eastAsiaTheme="minorEastAsia" w:hAnsiTheme="minorHAnsi" w:cstheme="minorBidi"/>
            <w:noProof/>
            <w:kern w:val="2"/>
            <w:lang w:eastAsia="en-AU"/>
            <w14:ligatures w14:val="standardContextual"/>
          </w:rPr>
          <w:tab/>
        </w:r>
        <w:r w:rsidRPr="00D25EF0">
          <w:rPr>
            <w:rStyle w:val="Hyperlink"/>
            <w:noProof/>
          </w:rPr>
          <w:t>Language alignment</w:t>
        </w:r>
        <w:r>
          <w:rPr>
            <w:noProof/>
            <w:webHidden/>
          </w:rPr>
          <w:tab/>
        </w:r>
        <w:r>
          <w:rPr>
            <w:noProof/>
            <w:webHidden/>
          </w:rPr>
          <w:fldChar w:fldCharType="begin"/>
        </w:r>
        <w:r>
          <w:rPr>
            <w:noProof/>
            <w:webHidden/>
          </w:rPr>
          <w:instrText xml:space="preserve"> PAGEREF _Toc204188492 \h </w:instrText>
        </w:r>
        <w:r>
          <w:rPr>
            <w:noProof/>
            <w:webHidden/>
          </w:rPr>
        </w:r>
        <w:r>
          <w:rPr>
            <w:noProof/>
            <w:webHidden/>
          </w:rPr>
          <w:fldChar w:fldCharType="separate"/>
        </w:r>
        <w:r w:rsidR="00231746">
          <w:rPr>
            <w:noProof/>
            <w:webHidden/>
          </w:rPr>
          <w:t>18</w:t>
        </w:r>
        <w:r>
          <w:rPr>
            <w:noProof/>
            <w:webHidden/>
          </w:rPr>
          <w:fldChar w:fldCharType="end"/>
        </w:r>
      </w:hyperlink>
    </w:p>
    <w:p w14:paraId="2FBD2729" w14:textId="667B76C3"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493" w:history="1">
        <w:r w:rsidRPr="00D25EF0">
          <w:rPr>
            <w:rStyle w:val="Hyperlink"/>
            <w:noProof/>
          </w:rPr>
          <w:t>4.</w:t>
        </w:r>
        <w:r>
          <w:rPr>
            <w:rFonts w:asciiTheme="minorHAnsi" w:eastAsiaTheme="minorEastAsia" w:hAnsiTheme="minorHAnsi" w:cstheme="minorBidi"/>
            <w:noProof/>
            <w:kern w:val="2"/>
            <w:lang w:eastAsia="en-AU"/>
            <w14:ligatures w14:val="standardContextual"/>
          </w:rPr>
          <w:tab/>
        </w:r>
        <w:r w:rsidRPr="00D25EF0">
          <w:rPr>
            <w:rStyle w:val="Hyperlink"/>
            <w:noProof/>
          </w:rPr>
          <w:t>Lists</w:t>
        </w:r>
        <w:r>
          <w:rPr>
            <w:noProof/>
            <w:webHidden/>
          </w:rPr>
          <w:tab/>
        </w:r>
        <w:r>
          <w:rPr>
            <w:noProof/>
            <w:webHidden/>
          </w:rPr>
          <w:fldChar w:fldCharType="begin"/>
        </w:r>
        <w:r>
          <w:rPr>
            <w:noProof/>
            <w:webHidden/>
          </w:rPr>
          <w:instrText xml:space="preserve"> PAGEREF _Toc204188493 \h </w:instrText>
        </w:r>
        <w:r>
          <w:rPr>
            <w:noProof/>
            <w:webHidden/>
          </w:rPr>
        </w:r>
        <w:r>
          <w:rPr>
            <w:noProof/>
            <w:webHidden/>
          </w:rPr>
          <w:fldChar w:fldCharType="separate"/>
        </w:r>
        <w:r w:rsidR="00231746">
          <w:rPr>
            <w:noProof/>
            <w:webHidden/>
          </w:rPr>
          <w:t>20</w:t>
        </w:r>
        <w:r>
          <w:rPr>
            <w:noProof/>
            <w:webHidden/>
          </w:rPr>
          <w:fldChar w:fldCharType="end"/>
        </w:r>
      </w:hyperlink>
    </w:p>
    <w:p w14:paraId="06941E59" w14:textId="5F685209"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94" w:history="1">
        <w:r w:rsidRPr="00D25EF0">
          <w:rPr>
            <w:rStyle w:val="Hyperlink"/>
            <w:noProof/>
          </w:rPr>
          <w:t>4.1</w:t>
        </w:r>
        <w:r>
          <w:rPr>
            <w:rFonts w:asciiTheme="minorHAnsi" w:eastAsiaTheme="minorEastAsia" w:hAnsiTheme="minorHAnsi" w:cstheme="minorBidi"/>
            <w:noProof/>
            <w:kern w:val="2"/>
            <w:lang w:eastAsia="en-AU"/>
            <w14:ligatures w14:val="standardContextual"/>
          </w:rPr>
          <w:tab/>
        </w:r>
        <w:r w:rsidRPr="00D25EF0">
          <w:rPr>
            <w:rStyle w:val="Hyperlink"/>
            <w:noProof/>
          </w:rPr>
          <w:t>Replacement supports</w:t>
        </w:r>
        <w:r>
          <w:rPr>
            <w:noProof/>
            <w:webHidden/>
          </w:rPr>
          <w:tab/>
        </w:r>
        <w:r>
          <w:rPr>
            <w:noProof/>
            <w:webHidden/>
          </w:rPr>
          <w:fldChar w:fldCharType="begin"/>
        </w:r>
        <w:r>
          <w:rPr>
            <w:noProof/>
            <w:webHidden/>
          </w:rPr>
          <w:instrText xml:space="preserve"> PAGEREF _Toc204188494 \h </w:instrText>
        </w:r>
        <w:r>
          <w:rPr>
            <w:noProof/>
            <w:webHidden/>
          </w:rPr>
        </w:r>
        <w:r>
          <w:rPr>
            <w:noProof/>
            <w:webHidden/>
          </w:rPr>
          <w:fldChar w:fldCharType="separate"/>
        </w:r>
        <w:r w:rsidR="00231746">
          <w:rPr>
            <w:noProof/>
            <w:webHidden/>
          </w:rPr>
          <w:t>20</w:t>
        </w:r>
        <w:r>
          <w:rPr>
            <w:noProof/>
            <w:webHidden/>
          </w:rPr>
          <w:fldChar w:fldCharType="end"/>
        </w:r>
      </w:hyperlink>
    </w:p>
    <w:p w14:paraId="7B5CF69F" w14:textId="29D5C376"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495" w:history="1">
        <w:r w:rsidRPr="00D25EF0">
          <w:rPr>
            <w:rStyle w:val="Hyperlink"/>
            <w:noProof/>
          </w:rPr>
          <w:t>4.2</w:t>
        </w:r>
        <w:r>
          <w:rPr>
            <w:rFonts w:asciiTheme="minorHAnsi" w:eastAsiaTheme="minorEastAsia" w:hAnsiTheme="minorHAnsi" w:cstheme="minorBidi"/>
            <w:noProof/>
            <w:kern w:val="2"/>
            <w:lang w:eastAsia="en-AU"/>
            <w14:ligatures w14:val="standardContextual"/>
          </w:rPr>
          <w:tab/>
        </w:r>
        <w:r w:rsidRPr="00D25EF0">
          <w:rPr>
            <w:rStyle w:val="Hyperlink"/>
            <w:noProof/>
          </w:rPr>
          <w:t>NDIS Supports – the ‘in’ and ‘out’ list</w:t>
        </w:r>
        <w:r>
          <w:rPr>
            <w:noProof/>
            <w:webHidden/>
          </w:rPr>
          <w:tab/>
        </w:r>
        <w:r>
          <w:rPr>
            <w:noProof/>
            <w:webHidden/>
          </w:rPr>
          <w:fldChar w:fldCharType="begin"/>
        </w:r>
        <w:r>
          <w:rPr>
            <w:noProof/>
            <w:webHidden/>
          </w:rPr>
          <w:instrText xml:space="preserve"> PAGEREF _Toc204188495 \h </w:instrText>
        </w:r>
        <w:r>
          <w:rPr>
            <w:noProof/>
            <w:webHidden/>
          </w:rPr>
        </w:r>
        <w:r>
          <w:rPr>
            <w:noProof/>
            <w:webHidden/>
          </w:rPr>
          <w:fldChar w:fldCharType="separate"/>
        </w:r>
        <w:r w:rsidR="00231746">
          <w:rPr>
            <w:noProof/>
            <w:webHidden/>
          </w:rPr>
          <w:t>21</w:t>
        </w:r>
        <w:r>
          <w:rPr>
            <w:noProof/>
            <w:webHidden/>
          </w:rPr>
          <w:fldChar w:fldCharType="end"/>
        </w:r>
      </w:hyperlink>
    </w:p>
    <w:p w14:paraId="386E3E1A" w14:textId="22034E09" w:rsidR="00BC2CE4" w:rsidRDefault="00BC2CE4">
      <w:pPr>
        <w:pStyle w:val="TOC4"/>
        <w:rPr>
          <w:rFonts w:asciiTheme="minorHAnsi" w:eastAsiaTheme="minorEastAsia" w:hAnsiTheme="minorHAnsi" w:cstheme="minorBidi"/>
          <w:kern w:val="2"/>
          <w:lang w:eastAsia="en-AU"/>
          <w14:ligatures w14:val="standardContextual"/>
        </w:rPr>
      </w:pPr>
      <w:hyperlink w:anchor="_Toc204188496" w:history="1">
        <w:r w:rsidRPr="00D25EF0">
          <w:rPr>
            <w:rStyle w:val="Hyperlink"/>
          </w:rPr>
          <w:t>4.2.1</w:t>
        </w:r>
        <w:r>
          <w:rPr>
            <w:rFonts w:asciiTheme="minorHAnsi" w:eastAsiaTheme="minorEastAsia" w:hAnsiTheme="minorHAnsi" w:cstheme="minorBidi"/>
            <w:kern w:val="2"/>
            <w:lang w:eastAsia="en-AU"/>
            <w14:ligatures w14:val="standardContextual"/>
          </w:rPr>
          <w:tab/>
        </w:r>
        <w:r w:rsidRPr="00D25EF0">
          <w:rPr>
            <w:rStyle w:val="Hyperlink"/>
          </w:rPr>
          <w:t>Justice, education, health, and the mainstream interface</w:t>
        </w:r>
        <w:r>
          <w:rPr>
            <w:webHidden/>
          </w:rPr>
          <w:tab/>
        </w:r>
        <w:r>
          <w:rPr>
            <w:webHidden/>
          </w:rPr>
          <w:fldChar w:fldCharType="begin"/>
        </w:r>
        <w:r>
          <w:rPr>
            <w:webHidden/>
          </w:rPr>
          <w:instrText xml:space="preserve"> PAGEREF _Toc204188496 \h </w:instrText>
        </w:r>
        <w:r>
          <w:rPr>
            <w:webHidden/>
          </w:rPr>
        </w:r>
        <w:r>
          <w:rPr>
            <w:webHidden/>
          </w:rPr>
          <w:fldChar w:fldCharType="separate"/>
        </w:r>
        <w:r w:rsidR="00231746">
          <w:rPr>
            <w:webHidden/>
          </w:rPr>
          <w:t>21</w:t>
        </w:r>
        <w:r>
          <w:rPr>
            <w:webHidden/>
          </w:rPr>
          <w:fldChar w:fldCharType="end"/>
        </w:r>
      </w:hyperlink>
    </w:p>
    <w:p w14:paraId="78514D86" w14:textId="5DB579FC" w:rsidR="00BC2CE4" w:rsidRDefault="00BC2CE4">
      <w:pPr>
        <w:pStyle w:val="TOC4"/>
        <w:rPr>
          <w:rFonts w:asciiTheme="minorHAnsi" w:eastAsiaTheme="minorEastAsia" w:hAnsiTheme="minorHAnsi" w:cstheme="minorBidi"/>
          <w:kern w:val="2"/>
          <w:lang w:eastAsia="en-AU"/>
          <w14:ligatures w14:val="standardContextual"/>
        </w:rPr>
      </w:pPr>
      <w:hyperlink w:anchor="_Toc204188497" w:history="1">
        <w:r w:rsidRPr="00D25EF0">
          <w:rPr>
            <w:rStyle w:val="Hyperlink"/>
          </w:rPr>
          <w:t>4.2.2</w:t>
        </w:r>
        <w:r>
          <w:rPr>
            <w:rFonts w:asciiTheme="minorHAnsi" w:eastAsiaTheme="minorEastAsia" w:hAnsiTheme="minorHAnsi" w:cstheme="minorBidi"/>
            <w:kern w:val="2"/>
            <w:lang w:eastAsia="en-AU"/>
            <w14:ligatures w14:val="standardContextual"/>
          </w:rPr>
          <w:tab/>
        </w:r>
        <w:r w:rsidRPr="00D25EF0">
          <w:rPr>
            <w:rStyle w:val="Hyperlink"/>
          </w:rPr>
          <w:t>Accommodation related costs</w:t>
        </w:r>
        <w:r>
          <w:rPr>
            <w:webHidden/>
          </w:rPr>
          <w:tab/>
        </w:r>
        <w:r>
          <w:rPr>
            <w:webHidden/>
          </w:rPr>
          <w:fldChar w:fldCharType="begin"/>
        </w:r>
        <w:r>
          <w:rPr>
            <w:webHidden/>
          </w:rPr>
          <w:instrText xml:space="preserve"> PAGEREF _Toc204188497 \h </w:instrText>
        </w:r>
        <w:r>
          <w:rPr>
            <w:webHidden/>
          </w:rPr>
        </w:r>
        <w:r>
          <w:rPr>
            <w:webHidden/>
          </w:rPr>
          <w:fldChar w:fldCharType="separate"/>
        </w:r>
        <w:r w:rsidR="00231746">
          <w:rPr>
            <w:webHidden/>
          </w:rPr>
          <w:t>22</w:t>
        </w:r>
        <w:r>
          <w:rPr>
            <w:webHidden/>
          </w:rPr>
          <w:fldChar w:fldCharType="end"/>
        </w:r>
      </w:hyperlink>
    </w:p>
    <w:p w14:paraId="621804F7" w14:textId="59497BD6" w:rsidR="00BC2CE4" w:rsidRDefault="00BC2CE4">
      <w:pPr>
        <w:pStyle w:val="TOC4"/>
        <w:rPr>
          <w:rFonts w:asciiTheme="minorHAnsi" w:eastAsiaTheme="minorEastAsia" w:hAnsiTheme="minorHAnsi" w:cstheme="minorBidi"/>
          <w:kern w:val="2"/>
          <w:lang w:eastAsia="en-AU"/>
          <w14:ligatures w14:val="standardContextual"/>
        </w:rPr>
      </w:pPr>
      <w:hyperlink w:anchor="_Toc204188498" w:history="1">
        <w:r w:rsidRPr="00D25EF0">
          <w:rPr>
            <w:rStyle w:val="Hyperlink"/>
          </w:rPr>
          <w:t>4.2.3</w:t>
        </w:r>
        <w:r>
          <w:rPr>
            <w:rFonts w:asciiTheme="minorHAnsi" w:eastAsiaTheme="minorEastAsia" w:hAnsiTheme="minorHAnsi" w:cstheme="minorBidi"/>
            <w:kern w:val="2"/>
            <w:lang w:eastAsia="en-AU"/>
            <w14:ligatures w14:val="standardContextual"/>
          </w:rPr>
          <w:tab/>
        </w:r>
        <w:r w:rsidRPr="00D25EF0">
          <w:rPr>
            <w:rStyle w:val="Hyperlink"/>
          </w:rPr>
          <w:t>Assistive products</w:t>
        </w:r>
        <w:r>
          <w:rPr>
            <w:webHidden/>
          </w:rPr>
          <w:tab/>
        </w:r>
        <w:r>
          <w:rPr>
            <w:webHidden/>
          </w:rPr>
          <w:fldChar w:fldCharType="begin"/>
        </w:r>
        <w:r>
          <w:rPr>
            <w:webHidden/>
          </w:rPr>
          <w:instrText xml:space="preserve"> PAGEREF _Toc204188498 \h </w:instrText>
        </w:r>
        <w:r>
          <w:rPr>
            <w:webHidden/>
          </w:rPr>
        </w:r>
        <w:r>
          <w:rPr>
            <w:webHidden/>
          </w:rPr>
          <w:fldChar w:fldCharType="separate"/>
        </w:r>
        <w:r w:rsidR="00231746">
          <w:rPr>
            <w:webHidden/>
          </w:rPr>
          <w:t>22</w:t>
        </w:r>
        <w:r>
          <w:rPr>
            <w:webHidden/>
          </w:rPr>
          <w:fldChar w:fldCharType="end"/>
        </w:r>
      </w:hyperlink>
    </w:p>
    <w:p w14:paraId="4E83582A" w14:textId="4691C3E2" w:rsidR="00BC2CE4" w:rsidRDefault="00BC2CE4">
      <w:pPr>
        <w:pStyle w:val="TOC4"/>
        <w:rPr>
          <w:rFonts w:asciiTheme="minorHAnsi" w:eastAsiaTheme="minorEastAsia" w:hAnsiTheme="minorHAnsi" w:cstheme="minorBidi"/>
          <w:kern w:val="2"/>
          <w:lang w:eastAsia="en-AU"/>
          <w14:ligatures w14:val="standardContextual"/>
        </w:rPr>
      </w:pPr>
      <w:hyperlink w:anchor="_Toc204188499" w:history="1">
        <w:r w:rsidRPr="00D25EF0">
          <w:rPr>
            <w:rStyle w:val="Hyperlink"/>
          </w:rPr>
          <w:t>4.2.4</w:t>
        </w:r>
        <w:r>
          <w:rPr>
            <w:rFonts w:asciiTheme="minorHAnsi" w:eastAsiaTheme="minorEastAsia" w:hAnsiTheme="minorHAnsi" w:cstheme="minorBidi"/>
            <w:kern w:val="2"/>
            <w:lang w:eastAsia="en-AU"/>
            <w14:ligatures w14:val="standardContextual"/>
          </w:rPr>
          <w:tab/>
        </w:r>
        <w:r w:rsidRPr="00D25EF0">
          <w:rPr>
            <w:rStyle w:val="Hyperlink"/>
          </w:rPr>
          <w:t>Disability related health supports</w:t>
        </w:r>
        <w:r>
          <w:rPr>
            <w:webHidden/>
          </w:rPr>
          <w:tab/>
        </w:r>
        <w:r>
          <w:rPr>
            <w:webHidden/>
          </w:rPr>
          <w:fldChar w:fldCharType="begin"/>
        </w:r>
        <w:r>
          <w:rPr>
            <w:webHidden/>
          </w:rPr>
          <w:instrText xml:space="preserve"> PAGEREF _Toc204188499 \h </w:instrText>
        </w:r>
        <w:r>
          <w:rPr>
            <w:webHidden/>
          </w:rPr>
        </w:r>
        <w:r>
          <w:rPr>
            <w:webHidden/>
          </w:rPr>
          <w:fldChar w:fldCharType="separate"/>
        </w:r>
        <w:r w:rsidR="00231746">
          <w:rPr>
            <w:webHidden/>
          </w:rPr>
          <w:t>23</w:t>
        </w:r>
        <w:r>
          <w:rPr>
            <w:webHidden/>
          </w:rPr>
          <w:fldChar w:fldCharType="end"/>
        </w:r>
      </w:hyperlink>
    </w:p>
    <w:p w14:paraId="1FDA1455" w14:textId="6F4BE7BC" w:rsidR="00BC2CE4" w:rsidRDefault="00BC2CE4">
      <w:pPr>
        <w:pStyle w:val="TOC4"/>
        <w:rPr>
          <w:rFonts w:asciiTheme="minorHAnsi" w:eastAsiaTheme="minorEastAsia" w:hAnsiTheme="minorHAnsi" w:cstheme="minorBidi"/>
          <w:kern w:val="2"/>
          <w:lang w:eastAsia="en-AU"/>
          <w14:ligatures w14:val="standardContextual"/>
        </w:rPr>
      </w:pPr>
      <w:hyperlink w:anchor="_Toc204188500" w:history="1">
        <w:r w:rsidRPr="00D25EF0">
          <w:rPr>
            <w:rStyle w:val="Hyperlink"/>
          </w:rPr>
          <w:t>4.2.5</w:t>
        </w:r>
        <w:r>
          <w:rPr>
            <w:rFonts w:asciiTheme="minorHAnsi" w:eastAsiaTheme="minorEastAsia" w:hAnsiTheme="minorHAnsi" w:cstheme="minorBidi"/>
            <w:kern w:val="2"/>
            <w:lang w:eastAsia="en-AU"/>
            <w14:ligatures w14:val="standardContextual"/>
          </w:rPr>
          <w:tab/>
        </w:r>
        <w:r w:rsidRPr="00D25EF0">
          <w:rPr>
            <w:rStyle w:val="Hyperlink"/>
          </w:rPr>
          <w:t>Day to day living</w:t>
        </w:r>
        <w:r>
          <w:rPr>
            <w:webHidden/>
          </w:rPr>
          <w:tab/>
        </w:r>
        <w:r>
          <w:rPr>
            <w:webHidden/>
          </w:rPr>
          <w:fldChar w:fldCharType="begin"/>
        </w:r>
        <w:r>
          <w:rPr>
            <w:webHidden/>
          </w:rPr>
          <w:instrText xml:space="preserve"> PAGEREF _Toc204188500 \h </w:instrText>
        </w:r>
        <w:r>
          <w:rPr>
            <w:webHidden/>
          </w:rPr>
        </w:r>
        <w:r>
          <w:rPr>
            <w:webHidden/>
          </w:rPr>
          <w:fldChar w:fldCharType="separate"/>
        </w:r>
        <w:r w:rsidR="00231746">
          <w:rPr>
            <w:webHidden/>
          </w:rPr>
          <w:t>23</w:t>
        </w:r>
        <w:r>
          <w:rPr>
            <w:webHidden/>
          </w:rPr>
          <w:fldChar w:fldCharType="end"/>
        </w:r>
      </w:hyperlink>
    </w:p>
    <w:p w14:paraId="0C4AC8E3" w14:textId="57DABC9D" w:rsidR="00BC2CE4" w:rsidRDefault="00BC2CE4">
      <w:pPr>
        <w:pStyle w:val="TOC4"/>
        <w:rPr>
          <w:rFonts w:asciiTheme="minorHAnsi" w:eastAsiaTheme="minorEastAsia" w:hAnsiTheme="minorHAnsi" w:cstheme="minorBidi"/>
          <w:kern w:val="2"/>
          <w:lang w:eastAsia="en-AU"/>
          <w14:ligatures w14:val="standardContextual"/>
        </w:rPr>
      </w:pPr>
      <w:hyperlink w:anchor="_Toc204188501" w:history="1">
        <w:r w:rsidRPr="00D25EF0">
          <w:rPr>
            <w:rStyle w:val="Hyperlink"/>
          </w:rPr>
          <w:t>4.2.6</w:t>
        </w:r>
        <w:r>
          <w:rPr>
            <w:rFonts w:asciiTheme="minorHAnsi" w:eastAsiaTheme="minorEastAsia" w:hAnsiTheme="minorHAnsi" w:cstheme="minorBidi"/>
            <w:kern w:val="2"/>
            <w:lang w:eastAsia="en-AU"/>
            <w14:ligatures w14:val="standardContextual"/>
          </w:rPr>
          <w:tab/>
        </w:r>
        <w:r w:rsidRPr="00D25EF0">
          <w:rPr>
            <w:rStyle w:val="Hyperlink"/>
          </w:rPr>
          <w:t>Management of funding for supports</w:t>
        </w:r>
        <w:r>
          <w:rPr>
            <w:webHidden/>
          </w:rPr>
          <w:tab/>
        </w:r>
        <w:r>
          <w:rPr>
            <w:webHidden/>
          </w:rPr>
          <w:fldChar w:fldCharType="begin"/>
        </w:r>
        <w:r>
          <w:rPr>
            <w:webHidden/>
          </w:rPr>
          <w:instrText xml:space="preserve"> PAGEREF _Toc204188501 \h </w:instrText>
        </w:r>
        <w:r>
          <w:rPr>
            <w:webHidden/>
          </w:rPr>
        </w:r>
        <w:r>
          <w:rPr>
            <w:webHidden/>
          </w:rPr>
          <w:fldChar w:fldCharType="separate"/>
        </w:r>
        <w:r w:rsidR="00231746">
          <w:rPr>
            <w:webHidden/>
          </w:rPr>
          <w:t>24</w:t>
        </w:r>
        <w:r>
          <w:rPr>
            <w:webHidden/>
          </w:rPr>
          <w:fldChar w:fldCharType="end"/>
        </w:r>
      </w:hyperlink>
    </w:p>
    <w:p w14:paraId="2C09754C" w14:textId="188546AE" w:rsidR="00BC2CE4" w:rsidRDefault="00BC2CE4">
      <w:pPr>
        <w:pStyle w:val="TOC4"/>
        <w:rPr>
          <w:rFonts w:asciiTheme="minorHAnsi" w:eastAsiaTheme="minorEastAsia" w:hAnsiTheme="minorHAnsi" w:cstheme="minorBidi"/>
          <w:kern w:val="2"/>
          <w:lang w:eastAsia="en-AU"/>
          <w14:ligatures w14:val="standardContextual"/>
        </w:rPr>
      </w:pPr>
      <w:hyperlink w:anchor="_Toc204188502" w:history="1">
        <w:r w:rsidRPr="00D25EF0">
          <w:rPr>
            <w:rStyle w:val="Hyperlink"/>
          </w:rPr>
          <w:t>4.2.7</w:t>
        </w:r>
        <w:r>
          <w:rPr>
            <w:rFonts w:asciiTheme="minorHAnsi" w:eastAsiaTheme="minorEastAsia" w:hAnsiTheme="minorHAnsi" w:cstheme="minorBidi"/>
            <w:kern w:val="2"/>
            <w:lang w:eastAsia="en-AU"/>
            <w14:ligatures w14:val="standardContextual"/>
          </w:rPr>
          <w:tab/>
        </w:r>
        <w:r w:rsidRPr="00D25EF0">
          <w:rPr>
            <w:rStyle w:val="Hyperlink"/>
          </w:rPr>
          <w:t>Therapy support</w:t>
        </w:r>
        <w:r>
          <w:rPr>
            <w:webHidden/>
          </w:rPr>
          <w:tab/>
        </w:r>
        <w:r>
          <w:rPr>
            <w:webHidden/>
          </w:rPr>
          <w:fldChar w:fldCharType="begin"/>
        </w:r>
        <w:r>
          <w:rPr>
            <w:webHidden/>
          </w:rPr>
          <w:instrText xml:space="preserve"> PAGEREF _Toc204188502 \h </w:instrText>
        </w:r>
        <w:r>
          <w:rPr>
            <w:webHidden/>
          </w:rPr>
        </w:r>
        <w:r>
          <w:rPr>
            <w:webHidden/>
          </w:rPr>
          <w:fldChar w:fldCharType="separate"/>
        </w:r>
        <w:r w:rsidR="00231746">
          <w:rPr>
            <w:webHidden/>
          </w:rPr>
          <w:t>24</w:t>
        </w:r>
        <w:r>
          <w:rPr>
            <w:webHidden/>
          </w:rPr>
          <w:fldChar w:fldCharType="end"/>
        </w:r>
      </w:hyperlink>
    </w:p>
    <w:p w14:paraId="01E5AD5E" w14:textId="1AD5FFE3" w:rsidR="00BC2CE4" w:rsidRDefault="00BC2CE4">
      <w:pPr>
        <w:pStyle w:val="TOC4"/>
        <w:rPr>
          <w:rFonts w:asciiTheme="minorHAnsi" w:eastAsiaTheme="minorEastAsia" w:hAnsiTheme="minorHAnsi" w:cstheme="minorBidi"/>
          <w:kern w:val="2"/>
          <w:lang w:eastAsia="en-AU"/>
          <w14:ligatures w14:val="standardContextual"/>
        </w:rPr>
      </w:pPr>
      <w:hyperlink w:anchor="_Toc204188503" w:history="1">
        <w:r w:rsidRPr="00D25EF0">
          <w:rPr>
            <w:rStyle w:val="Hyperlink"/>
          </w:rPr>
          <w:t>4.2.8</w:t>
        </w:r>
        <w:r>
          <w:rPr>
            <w:rFonts w:asciiTheme="minorHAnsi" w:eastAsiaTheme="minorEastAsia" w:hAnsiTheme="minorHAnsi" w:cstheme="minorBidi"/>
            <w:kern w:val="2"/>
            <w:lang w:eastAsia="en-AU"/>
            <w14:ligatures w14:val="standardContextual"/>
          </w:rPr>
          <w:tab/>
        </w:r>
        <w:r w:rsidRPr="00D25EF0">
          <w:rPr>
            <w:rStyle w:val="Hyperlink"/>
          </w:rPr>
          <w:t>Intersectionality</w:t>
        </w:r>
        <w:r>
          <w:rPr>
            <w:webHidden/>
          </w:rPr>
          <w:tab/>
        </w:r>
        <w:r>
          <w:rPr>
            <w:webHidden/>
          </w:rPr>
          <w:fldChar w:fldCharType="begin"/>
        </w:r>
        <w:r>
          <w:rPr>
            <w:webHidden/>
          </w:rPr>
          <w:instrText xml:space="preserve"> PAGEREF _Toc204188503 \h </w:instrText>
        </w:r>
        <w:r>
          <w:rPr>
            <w:webHidden/>
          </w:rPr>
        </w:r>
        <w:r>
          <w:rPr>
            <w:webHidden/>
          </w:rPr>
          <w:fldChar w:fldCharType="separate"/>
        </w:r>
        <w:r w:rsidR="00231746">
          <w:rPr>
            <w:webHidden/>
          </w:rPr>
          <w:t>25</w:t>
        </w:r>
        <w:r>
          <w:rPr>
            <w:webHidden/>
          </w:rPr>
          <w:fldChar w:fldCharType="end"/>
        </w:r>
      </w:hyperlink>
    </w:p>
    <w:p w14:paraId="6338B0EF" w14:textId="3A45651A" w:rsidR="00BC2CE4" w:rsidRDefault="00BC2CE4">
      <w:pPr>
        <w:pStyle w:val="TOC4"/>
        <w:rPr>
          <w:rFonts w:asciiTheme="minorHAnsi" w:eastAsiaTheme="minorEastAsia" w:hAnsiTheme="minorHAnsi" w:cstheme="minorBidi"/>
          <w:kern w:val="2"/>
          <w:lang w:eastAsia="en-AU"/>
          <w14:ligatures w14:val="standardContextual"/>
        </w:rPr>
      </w:pPr>
      <w:hyperlink w:anchor="_Toc204188504" w:history="1">
        <w:r w:rsidRPr="00D25EF0">
          <w:rPr>
            <w:rStyle w:val="Hyperlink"/>
          </w:rPr>
          <w:t>4.2.9</w:t>
        </w:r>
        <w:r>
          <w:rPr>
            <w:rFonts w:asciiTheme="minorHAnsi" w:eastAsiaTheme="minorEastAsia" w:hAnsiTheme="minorHAnsi" w:cstheme="minorBidi"/>
            <w:kern w:val="2"/>
            <w:lang w:eastAsia="en-AU"/>
            <w14:ligatures w14:val="standardContextual"/>
          </w:rPr>
          <w:tab/>
        </w:r>
        <w:r w:rsidRPr="00D25EF0">
          <w:rPr>
            <w:rStyle w:val="Hyperlink"/>
          </w:rPr>
          <w:t>Stated supports</w:t>
        </w:r>
        <w:r>
          <w:rPr>
            <w:webHidden/>
          </w:rPr>
          <w:tab/>
        </w:r>
        <w:r>
          <w:rPr>
            <w:webHidden/>
          </w:rPr>
          <w:fldChar w:fldCharType="begin"/>
        </w:r>
        <w:r>
          <w:rPr>
            <w:webHidden/>
          </w:rPr>
          <w:instrText xml:space="preserve"> PAGEREF _Toc204188504 \h </w:instrText>
        </w:r>
        <w:r>
          <w:rPr>
            <w:webHidden/>
          </w:rPr>
        </w:r>
        <w:r>
          <w:rPr>
            <w:webHidden/>
          </w:rPr>
          <w:fldChar w:fldCharType="separate"/>
        </w:r>
        <w:r w:rsidR="00231746">
          <w:rPr>
            <w:webHidden/>
          </w:rPr>
          <w:t>26</w:t>
        </w:r>
        <w:r>
          <w:rPr>
            <w:webHidden/>
          </w:rPr>
          <w:fldChar w:fldCharType="end"/>
        </w:r>
      </w:hyperlink>
    </w:p>
    <w:p w14:paraId="10E8AD1A" w14:textId="44CAE439" w:rsidR="00BC2CE4" w:rsidRDefault="00BC2CE4">
      <w:pPr>
        <w:pStyle w:val="TOC4"/>
        <w:rPr>
          <w:rFonts w:asciiTheme="minorHAnsi" w:eastAsiaTheme="minorEastAsia" w:hAnsiTheme="minorHAnsi" w:cstheme="minorBidi"/>
          <w:kern w:val="2"/>
          <w:lang w:eastAsia="en-AU"/>
          <w14:ligatures w14:val="standardContextual"/>
        </w:rPr>
      </w:pPr>
      <w:hyperlink w:anchor="_Toc204188505" w:history="1">
        <w:r w:rsidRPr="00D25EF0">
          <w:rPr>
            <w:rStyle w:val="Hyperlink"/>
          </w:rPr>
          <w:t>4.2.10</w:t>
        </w:r>
        <w:r>
          <w:rPr>
            <w:rFonts w:asciiTheme="minorHAnsi" w:eastAsiaTheme="minorEastAsia" w:hAnsiTheme="minorHAnsi" w:cstheme="minorBidi"/>
            <w:kern w:val="2"/>
            <w:lang w:eastAsia="en-AU"/>
            <w14:ligatures w14:val="standardContextual"/>
          </w:rPr>
          <w:tab/>
        </w:r>
        <w:r w:rsidRPr="00D25EF0">
          <w:rPr>
            <w:rStyle w:val="Hyperlink"/>
          </w:rPr>
          <w:t>Clarity on where to get support not funded</w:t>
        </w:r>
        <w:r>
          <w:rPr>
            <w:webHidden/>
          </w:rPr>
          <w:tab/>
        </w:r>
        <w:r>
          <w:rPr>
            <w:webHidden/>
          </w:rPr>
          <w:fldChar w:fldCharType="begin"/>
        </w:r>
        <w:r>
          <w:rPr>
            <w:webHidden/>
          </w:rPr>
          <w:instrText xml:space="preserve"> PAGEREF _Toc204188505 \h </w:instrText>
        </w:r>
        <w:r>
          <w:rPr>
            <w:webHidden/>
          </w:rPr>
        </w:r>
        <w:r>
          <w:rPr>
            <w:webHidden/>
          </w:rPr>
          <w:fldChar w:fldCharType="separate"/>
        </w:r>
        <w:r w:rsidR="00231746">
          <w:rPr>
            <w:webHidden/>
          </w:rPr>
          <w:t>26</w:t>
        </w:r>
        <w:r>
          <w:rPr>
            <w:webHidden/>
          </w:rPr>
          <w:fldChar w:fldCharType="end"/>
        </w:r>
      </w:hyperlink>
    </w:p>
    <w:p w14:paraId="4945749E" w14:textId="0A994AEE"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506" w:history="1">
        <w:r w:rsidRPr="00D25EF0">
          <w:rPr>
            <w:rStyle w:val="Hyperlink"/>
            <w:noProof/>
          </w:rPr>
          <w:t>5.</w:t>
        </w:r>
        <w:r>
          <w:rPr>
            <w:rFonts w:asciiTheme="minorHAnsi" w:eastAsiaTheme="minorEastAsia" w:hAnsiTheme="minorHAnsi" w:cstheme="minorBidi"/>
            <w:noProof/>
            <w:kern w:val="2"/>
            <w:lang w:eastAsia="en-AU"/>
            <w14:ligatures w14:val="standardContextual"/>
          </w:rPr>
          <w:tab/>
        </w:r>
        <w:r w:rsidRPr="00D25EF0">
          <w:rPr>
            <w:rStyle w:val="Hyperlink"/>
            <w:noProof/>
          </w:rPr>
          <w:t>Conclusion</w:t>
        </w:r>
        <w:r>
          <w:rPr>
            <w:noProof/>
            <w:webHidden/>
          </w:rPr>
          <w:tab/>
        </w:r>
        <w:r>
          <w:rPr>
            <w:noProof/>
            <w:webHidden/>
          </w:rPr>
          <w:fldChar w:fldCharType="begin"/>
        </w:r>
        <w:r>
          <w:rPr>
            <w:noProof/>
            <w:webHidden/>
          </w:rPr>
          <w:instrText xml:space="preserve"> PAGEREF _Toc204188506 \h </w:instrText>
        </w:r>
        <w:r>
          <w:rPr>
            <w:noProof/>
            <w:webHidden/>
          </w:rPr>
        </w:r>
        <w:r>
          <w:rPr>
            <w:noProof/>
            <w:webHidden/>
          </w:rPr>
          <w:fldChar w:fldCharType="separate"/>
        </w:r>
        <w:r w:rsidR="00231746">
          <w:rPr>
            <w:noProof/>
            <w:webHidden/>
          </w:rPr>
          <w:t>28</w:t>
        </w:r>
        <w:r>
          <w:rPr>
            <w:noProof/>
            <w:webHidden/>
          </w:rPr>
          <w:fldChar w:fldCharType="end"/>
        </w:r>
      </w:hyperlink>
    </w:p>
    <w:p w14:paraId="0897B7C1" w14:textId="5BEFBE7B" w:rsidR="00BC2CE4" w:rsidRDefault="00BC2CE4">
      <w:pPr>
        <w:pStyle w:val="TOC3"/>
        <w:tabs>
          <w:tab w:val="left" w:pos="1200"/>
        </w:tabs>
        <w:rPr>
          <w:rFonts w:asciiTheme="minorHAnsi" w:eastAsiaTheme="minorEastAsia" w:hAnsiTheme="minorHAnsi" w:cstheme="minorBidi"/>
          <w:noProof/>
          <w:kern w:val="2"/>
          <w:lang w:eastAsia="en-AU"/>
          <w14:ligatures w14:val="standardContextual"/>
        </w:rPr>
      </w:pPr>
      <w:hyperlink w:anchor="_Toc204188507" w:history="1">
        <w:r w:rsidRPr="00D25EF0">
          <w:rPr>
            <w:rStyle w:val="Hyperlink"/>
            <w:noProof/>
          </w:rPr>
          <w:t>5.1</w:t>
        </w:r>
        <w:r>
          <w:rPr>
            <w:rFonts w:asciiTheme="minorHAnsi" w:eastAsiaTheme="minorEastAsia" w:hAnsiTheme="minorHAnsi" w:cstheme="minorBidi"/>
            <w:noProof/>
            <w:kern w:val="2"/>
            <w:lang w:eastAsia="en-AU"/>
            <w14:ligatures w14:val="standardContextual"/>
          </w:rPr>
          <w:tab/>
        </w:r>
        <w:r w:rsidRPr="00D25EF0">
          <w:rPr>
            <w:rStyle w:val="Hyperlink"/>
            <w:noProof/>
          </w:rPr>
          <w:t>Recommendations</w:t>
        </w:r>
        <w:r>
          <w:rPr>
            <w:noProof/>
            <w:webHidden/>
          </w:rPr>
          <w:tab/>
        </w:r>
        <w:r>
          <w:rPr>
            <w:noProof/>
            <w:webHidden/>
          </w:rPr>
          <w:fldChar w:fldCharType="begin"/>
        </w:r>
        <w:r>
          <w:rPr>
            <w:noProof/>
            <w:webHidden/>
          </w:rPr>
          <w:instrText xml:space="preserve"> PAGEREF _Toc204188507 \h </w:instrText>
        </w:r>
        <w:r>
          <w:rPr>
            <w:noProof/>
            <w:webHidden/>
          </w:rPr>
        </w:r>
        <w:r>
          <w:rPr>
            <w:noProof/>
            <w:webHidden/>
          </w:rPr>
          <w:fldChar w:fldCharType="separate"/>
        </w:r>
        <w:r w:rsidR="00231746">
          <w:rPr>
            <w:noProof/>
            <w:webHidden/>
          </w:rPr>
          <w:t>28</w:t>
        </w:r>
        <w:r>
          <w:rPr>
            <w:noProof/>
            <w:webHidden/>
          </w:rPr>
          <w:fldChar w:fldCharType="end"/>
        </w:r>
      </w:hyperlink>
    </w:p>
    <w:p w14:paraId="3F711F3C" w14:textId="0D50DE18"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508" w:history="1">
        <w:r w:rsidRPr="00D25EF0">
          <w:rPr>
            <w:rStyle w:val="Hyperlink"/>
            <w:noProof/>
          </w:rPr>
          <w:t>6.</w:t>
        </w:r>
        <w:r>
          <w:rPr>
            <w:rFonts w:asciiTheme="minorHAnsi" w:eastAsiaTheme="minorEastAsia" w:hAnsiTheme="minorHAnsi" w:cstheme="minorBidi"/>
            <w:noProof/>
            <w:kern w:val="2"/>
            <w:lang w:eastAsia="en-AU"/>
            <w14:ligatures w14:val="standardContextual"/>
          </w:rPr>
          <w:tab/>
        </w:r>
        <w:r w:rsidRPr="00D25EF0">
          <w:rPr>
            <w:rStyle w:val="Hyperlink"/>
            <w:noProof/>
          </w:rPr>
          <w:t>Attachment 1</w:t>
        </w:r>
        <w:r>
          <w:rPr>
            <w:noProof/>
            <w:webHidden/>
          </w:rPr>
          <w:tab/>
        </w:r>
        <w:r>
          <w:rPr>
            <w:noProof/>
            <w:webHidden/>
          </w:rPr>
          <w:fldChar w:fldCharType="begin"/>
        </w:r>
        <w:r>
          <w:rPr>
            <w:noProof/>
            <w:webHidden/>
          </w:rPr>
          <w:instrText xml:space="preserve"> PAGEREF _Toc204188508 \h </w:instrText>
        </w:r>
        <w:r>
          <w:rPr>
            <w:noProof/>
            <w:webHidden/>
          </w:rPr>
        </w:r>
        <w:r>
          <w:rPr>
            <w:noProof/>
            <w:webHidden/>
          </w:rPr>
          <w:fldChar w:fldCharType="separate"/>
        </w:r>
        <w:r w:rsidR="00231746">
          <w:rPr>
            <w:noProof/>
            <w:webHidden/>
          </w:rPr>
          <w:t>32</w:t>
        </w:r>
        <w:r>
          <w:rPr>
            <w:noProof/>
            <w:webHidden/>
          </w:rPr>
          <w:fldChar w:fldCharType="end"/>
        </w:r>
      </w:hyperlink>
    </w:p>
    <w:p w14:paraId="71C81C82" w14:textId="24D1C3AB" w:rsidR="00BC2CE4" w:rsidRDefault="00BC2CE4">
      <w:pPr>
        <w:pStyle w:val="TOC2"/>
        <w:rPr>
          <w:rFonts w:asciiTheme="minorHAnsi" w:eastAsiaTheme="minorEastAsia" w:hAnsiTheme="minorHAnsi" w:cstheme="minorBidi"/>
          <w:noProof/>
          <w:kern w:val="2"/>
          <w:lang w:eastAsia="en-AU"/>
          <w14:ligatures w14:val="standardContextual"/>
        </w:rPr>
      </w:pPr>
      <w:hyperlink w:anchor="_Toc204188509" w:history="1">
        <w:r w:rsidRPr="00D25EF0">
          <w:rPr>
            <w:rStyle w:val="Hyperlink"/>
            <w:noProof/>
          </w:rPr>
          <w:t>7.</w:t>
        </w:r>
        <w:r>
          <w:rPr>
            <w:rFonts w:asciiTheme="minorHAnsi" w:eastAsiaTheme="minorEastAsia" w:hAnsiTheme="minorHAnsi" w:cstheme="minorBidi"/>
            <w:noProof/>
            <w:kern w:val="2"/>
            <w:lang w:eastAsia="en-AU"/>
            <w14:ligatures w14:val="standardContextual"/>
          </w:rPr>
          <w:tab/>
        </w:r>
        <w:r w:rsidRPr="00D25EF0">
          <w:rPr>
            <w:rStyle w:val="Hyperlink"/>
            <w:noProof/>
          </w:rPr>
          <w:t>References</w:t>
        </w:r>
        <w:r>
          <w:rPr>
            <w:noProof/>
            <w:webHidden/>
          </w:rPr>
          <w:tab/>
        </w:r>
        <w:r>
          <w:rPr>
            <w:noProof/>
            <w:webHidden/>
          </w:rPr>
          <w:fldChar w:fldCharType="begin"/>
        </w:r>
        <w:r>
          <w:rPr>
            <w:noProof/>
            <w:webHidden/>
          </w:rPr>
          <w:instrText xml:space="preserve"> PAGEREF _Toc204188509 \h </w:instrText>
        </w:r>
        <w:r>
          <w:rPr>
            <w:noProof/>
            <w:webHidden/>
          </w:rPr>
        </w:r>
        <w:r>
          <w:rPr>
            <w:noProof/>
            <w:webHidden/>
          </w:rPr>
          <w:fldChar w:fldCharType="separate"/>
        </w:r>
        <w:r w:rsidR="00231746">
          <w:rPr>
            <w:noProof/>
            <w:webHidden/>
          </w:rPr>
          <w:t>36</w:t>
        </w:r>
        <w:r>
          <w:rPr>
            <w:noProof/>
            <w:webHidden/>
          </w:rPr>
          <w:fldChar w:fldCharType="end"/>
        </w:r>
      </w:hyperlink>
    </w:p>
    <w:p w14:paraId="11475B6F" w14:textId="77777777" w:rsidR="00495469" w:rsidRDefault="0040062A" w:rsidP="00495469">
      <w:pPr>
        <w:spacing w:line="360" w:lineRule="auto"/>
      </w:pPr>
      <w:r w:rsidRPr="00E6178D">
        <w:fldChar w:fldCharType="end"/>
      </w:r>
      <w:bookmarkStart w:id="11" w:name="_Toc165557118"/>
      <w:bookmarkStart w:id="12" w:name="_Toc204188481"/>
    </w:p>
    <w:p w14:paraId="71E39272" w14:textId="4B93B2AD" w:rsidR="00495469" w:rsidRDefault="00495469">
      <w:pPr>
        <w:spacing w:after="0" w:line="240" w:lineRule="auto"/>
      </w:pPr>
    </w:p>
    <w:p w14:paraId="5F2FC9D1" w14:textId="798B5908" w:rsidR="000B5E6C" w:rsidRDefault="000B5E6C" w:rsidP="00355382">
      <w:pPr>
        <w:pStyle w:val="Heading2"/>
        <w:rPr>
          <w:lang w:eastAsia="en-US"/>
        </w:rPr>
      </w:pPr>
      <w:r w:rsidRPr="00E6178D">
        <w:rPr>
          <w:lang w:eastAsia="en-US"/>
        </w:rPr>
        <w:t>Introduction</w:t>
      </w:r>
      <w:bookmarkEnd w:id="11"/>
      <w:bookmarkEnd w:id="12"/>
    </w:p>
    <w:p w14:paraId="791D4255" w14:textId="2E432C05" w:rsidR="003D5A42" w:rsidRDefault="00392B4C" w:rsidP="00B22DB0">
      <w:pPr>
        <w:spacing w:line="360" w:lineRule="auto"/>
      </w:pPr>
      <w:r>
        <w:rPr>
          <w:lang w:eastAsia="en-US"/>
        </w:rPr>
        <w:t xml:space="preserve">The </w:t>
      </w:r>
      <w:r>
        <w:t>Independent Advisory Council (IAC) represents the participant voice in the NDIS and provides advice to the Board of the National Disability Insurance Agency (NDIA).</w:t>
      </w:r>
    </w:p>
    <w:p w14:paraId="70EE4B9C" w14:textId="3A431539" w:rsidR="00392B4C" w:rsidRDefault="00392B4C" w:rsidP="00B22DB0">
      <w:pPr>
        <w:spacing w:line="360" w:lineRule="auto"/>
        <w:rPr>
          <w:lang w:eastAsia="en-US"/>
        </w:rPr>
      </w:pPr>
      <w:r>
        <w:rPr>
          <w:lang w:eastAsia="en-US"/>
        </w:rPr>
        <w:t xml:space="preserve">The Department of Social Services </w:t>
      </w:r>
      <w:r w:rsidR="005B5B44">
        <w:rPr>
          <w:lang w:eastAsia="en-US"/>
        </w:rPr>
        <w:t xml:space="preserve">(DSS) </w:t>
      </w:r>
      <w:r>
        <w:rPr>
          <w:lang w:eastAsia="en-US"/>
        </w:rPr>
        <w:t>has invited the community to provide feedback on the</w:t>
      </w:r>
      <w:r w:rsidR="00A5051B">
        <w:rPr>
          <w:lang w:eastAsia="en-US"/>
        </w:rPr>
        <w:t xml:space="preserve"> </w:t>
      </w:r>
      <w:r w:rsidR="002A3E7C">
        <w:rPr>
          <w:lang w:eastAsia="en-US"/>
        </w:rPr>
        <w:t xml:space="preserve">final </w:t>
      </w:r>
      <w:r>
        <w:rPr>
          <w:lang w:eastAsia="en-US"/>
        </w:rPr>
        <w:t xml:space="preserve">rule for </w:t>
      </w:r>
      <w:r w:rsidR="002A3E7C">
        <w:rPr>
          <w:lang w:eastAsia="en-US"/>
        </w:rPr>
        <w:t>de</w:t>
      </w:r>
      <w:r>
        <w:rPr>
          <w:lang w:eastAsia="en-US"/>
        </w:rPr>
        <w:t>fining NDIS Supports (Section 10)</w:t>
      </w:r>
      <w:r w:rsidR="00052753">
        <w:rPr>
          <w:lang w:eastAsia="en-US"/>
        </w:rPr>
        <w:t xml:space="preserve"> to replace the transitional rule</w:t>
      </w:r>
      <w:r w:rsidR="00F36308">
        <w:rPr>
          <w:lang w:eastAsia="en-US"/>
        </w:rPr>
        <w:t>.</w:t>
      </w:r>
      <w:r w:rsidR="0013508B">
        <w:rPr>
          <w:lang w:eastAsia="en-US"/>
        </w:rPr>
        <w:t xml:space="preserve"> </w:t>
      </w:r>
    </w:p>
    <w:p w14:paraId="745C503C" w14:textId="49415516" w:rsidR="0025384F" w:rsidRPr="0025384F" w:rsidRDefault="00F36308" w:rsidP="00B22DB0">
      <w:pPr>
        <w:spacing w:line="360" w:lineRule="auto"/>
        <w:rPr>
          <w:lang w:eastAsia="en-US"/>
        </w:rPr>
      </w:pPr>
      <w:r>
        <w:rPr>
          <w:lang w:eastAsia="en-US"/>
        </w:rPr>
        <w:t xml:space="preserve">The </w:t>
      </w:r>
      <w:r w:rsidR="00392B4C">
        <w:rPr>
          <w:lang w:eastAsia="en-US"/>
        </w:rPr>
        <w:t xml:space="preserve">transitional </w:t>
      </w:r>
      <w:r w:rsidR="00547778">
        <w:rPr>
          <w:lang w:eastAsia="en-US"/>
        </w:rPr>
        <w:t>rule on</w:t>
      </w:r>
      <w:r w:rsidR="00392B4C">
        <w:rPr>
          <w:lang w:eastAsia="en-US"/>
        </w:rPr>
        <w:t xml:space="preserve"> NDIS Supports include</w:t>
      </w:r>
      <w:r w:rsidR="00B5355A">
        <w:rPr>
          <w:lang w:eastAsia="en-US"/>
        </w:rPr>
        <w:t>s</w:t>
      </w:r>
      <w:r w:rsidR="00392B4C">
        <w:rPr>
          <w:lang w:eastAsia="en-US"/>
        </w:rPr>
        <w:t xml:space="preserve"> lists about what NDIS funding can and cannot be spent on.</w:t>
      </w:r>
      <w:r w:rsidR="00F17C28">
        <w:rPr>
          <w:lang w:eastAsia="en-US"/>
        </w:rPr>
        <w:t xml:space="preserve"> </w:t>
      </w:r>
      <w:r w:rsidR="00454588">
        <w:rPr>
          <w:lang w:eastAsia="en-US"/>
        </w:rPr>
        <w:t>The IAC</w:t>
      </w:r>
      <w:r w:rsidR="003A47BA">
        <w:rPr>
          <w:lang w:eastAsia="en-US"/>
        </w:rPr>
        <w:t xml:space="preserve"> </w:t>
      </w:r>
      <w:r w:rsidR="009C5D66">
        <w:rPr>
          <w:lang w:eastAsia="en-US"/>
        </w:rPr>
        <w:t xml:space="preserve">has </w:t>
      </w:r>
      <w:r w:rsidR="003A47BA">
        <w:rPr>
          <w:lang w:eastAsia="en-US"/>
        </w:rPr>
        <w:t xml:space="preserve">gathered feedback on the impact of the lists </w:t>
      </w:r>
      <w:r w:rsidR="00D90020">
        <w:rPr>
          <w:lang w:eastAsia="en-US"/>
        </w:rPr>
        <w:t>for NDIS participants</w:t>
      </w:r>
      <w:r w:rsidR="00574AD8">
        <w:rPr>
          <w:lang w:eastAsia="en-US"/>
        </w:rPr>
        <w:t xml:space="preserve"> through its reference groups and members</w:t>
      </w:r>
      <w:r w:rsidR="00A50188">
        <w:rPr>
          <w:lang w:eastAsia="en-US"/>
        </w:rPr>
        <w:t xml:space="preserve"> since November 2024</w:t>
      </w:r>
      <w:r w:rsidR="00D90020">
        <w:rPr>
          <w:lang w:eastAsia="en-US"/>
        </w:rPr>
        <w:t>.</w:t>
      </w:r>
    </w:p>
    <w:p w14:paraId="53162521" w14:textId="044DC9AC" w:rsidR="002408A0" w:rsidRDefault="000E17D3" w:rsidP="00B22DB0">
      <w:pPr>
        <w:spacing w:line="360" w:lineRule="auto"/>
        <w:rPr>
          <w:lang w:eastAsia="en-US"/>
        </w:rPr>
      </w:pPr>
      <w:r>
        <w:rPr>
          <w:lang w:eastAsia="en-US"/>
        </w:rPr>
        <w:t xml:space="preserve">The IAC </w:t>
      </w:r>
      <w:r w:rsidR="008F17F9">
        <w:rPr>
          <w:lang w:eastAsia="en-US"/>
        </w:rPr>
        <w:t>has heard of the ongoing impact on NDIS participants of feeling anxious and stressed about how they can use their funding</w:t>
      </w:r>
      <w:r w:rsidR="00C42C70">
        <w:rPr>
          <w:lang w:eastAsia="en-US"/>
        </w:rPr>
        <w:t xml:space="preserve">. </w:t>
      </w:r>
      <w:r w:rsidR="00611C21">
        <w:rPr>
          <w:lang w:eastAsia="en-US"/>
        </w:rPr>
        <w:t xml:space="preserve">Having a prescriptive list </w:t>
      </w:r>
      <w:r w:rsidR="00DE3539">
        <w:rPr>
          <w:lang w:eastAsia="en-US"/>
        </w:rPr>
        <w:t>has</w:t>
      </w:r>
      <w:r w:rsidR="00611C21">
        <w:rPr>
          <w:lang w:eastAsia="en-US"/>
        </w:rPr>
        <w:t xml:space="preserve"> limit</w:t>
      </w:r>
      <w:r w:rsidR="00BC3594">
        <w:rPr>
          <w:lang w:eastAsia="en-US"/>
        </w:rPr>
        <w:t>ed</w:t>
      </w:r>
      <w:r w:rsidR="00611C21">
        <w:rPr>
          <w:lang w:eastAsia="en-US"/>
        </w:rPr>
        <w:t xml:space="preserve"> innovation, </w:t>
      </w:r>
      <w:r w:rsidR="00331C97">
        <w:rPr>
          <w:lang w:eastAsia="en-US"/>
        </w:rPr>
        <w:t>flexibility,</w:t>
      </w:r>
      <w:r w:rsidR="00611C21">
        <w:rPr>
          <w:lang w:eastAsia="en-US"/>
        </w:rPr>
        <w:t xml:space="preserve"> and value for money. </w:t>
      </w:r>
      <w:r w:rsidR="006A3E2F">
        <w:rPr>
          <w:lang w:eastAsia="en-US"/>
        </w:rPr>
        <w:t>It has particularly disadvantaged NDIS participants who are</w:t>
      </w:r>
      <w:r w:rsidR="002408A0">
        <w:rPr>
          <w:lang w:eastAsia="en-US"/>
        </w:rPr>
        <w:t>:</w:t>
      </w:r>
    </w:p>
    <w:p w14:paraId="746F3FED" w14:textId="6F309356" w:rsidR="002408A0" w:rsidRDefault="00F76E99" w:rsidP="00A62ECA">
      <w:pPr>
        <w:pStyle w:val="ListParagraph"/>
        <w:numPr>
          <w:ilvl w:val="0"/>
          <w:numId w:val="19"/>
        </w:numPr>
        <w:spacing w:line="360" w:lineRule="auto"/>
        <w:rPr>
          <w:lang w:eastAsia="en-US"/>
        </w:rPr>
      </w:pPr>
      <w:r>
        <w:rPr>
          <w:lang w:eastAsia="en-US"/>
        </w:rPr>
        <w:t>p</w:t>
      </w:r>
      <w:r w:rsidR="006A3E2F">
        <w:rPr>
          <w:lang w:eastAsia="en-US"/>
        </w:rPr>
        <w:t>oor</w:t>
      </w:r>
    </w:p>
    <w:p w14:paraId="08340E6A" w14:textId="77777777" w:rsidR="00C91B06" w:rsidRDefault="00644391" w:rsidP="00A62ECA">
      <w:pPr>
        <w:pStyle w:val="ListParagraph"/>
        <w:numPr>
          <w:ilvl w:val="0"/>
          <w:numId w:val="19"/>
        </w:numPr>
        <w:spacing w:line="360" w:lineRule="auto"/>
        <w:rPr>
          <w:lang w:eastAsia="en-US"/>
        </w:rPr>
      </w:pPr>
      <w:r>
        <w:rPr>
          <w:lang w:eastAsia="en-US"/>
        </w:rPr>
        <w:t>li</w:t>
      </w:r>
      <w:r w:rsidR="00380E72">
        <w:rPr>
          <w:lang w:eastAsia="en-US"/>
        </w:rPr>
        <w:t>v</w:t>
      </w:r>
      <w:r>
        <w:rPr>
          <w:lang w:eastAsia="en-US"/>
        </w:rPr>
        <w:t>e in remote and regional areas</w:t>
      </w:r>
    </w:p>
    <w:p w14:paraId="227D9394" w14:textId="54762EA5" w:rsidR="00CD45AF" w:rsidRDefault="00A14E47" w:rsidP="00A62ECA">
      <w:pPr>
        <w:pStyle w:val="ListParagraph"/>
        <w:numPr>
          <w:ilvl w:val="0"/>
          <w:numId w:val="19"/>
        </w:numPr>
        <w:spacing w:line="360" w:lineRule="auto"/>
        <w:rPr>
          <w:lang w:eastAsia="en-US"/>
        </w:rPr>
      </w:pPr>
      <w:r>
        <w:rPr>
          <w:lang w:eastAsia="en-US"/>
        </w:rPr>
        <w:t xml:space="preserve">use everyday items </w:t>
      </w:r>
      <w:r w:rsidR="00C91B06">
        <w:rPr>
          <w:lang w:eastAsia="en-US"/>
        </w:rPr>
        <w:t>for disability specific purposes</w:t>
      </w:r>
      <w:r>
        <w:rPr>
          <w:lang w:eastAsia="en-US"/>
        </w:rPr>
        <w:t>.</w:t>
      </w:r>
    </w:p>
    <w:p w14:paraId="16E35EF7" w14:textId="2836C8FC" w:rsidR="0079128A" w:rsidRDefault="00AD74F0" w:rsidP="00B22DB0">
      <w:pPr>
        <w:spacing w:line="360" w:lineRule="auto"/>
        <w:rPr>
          <w:lang w:eastAsia="en-US"/>
        </w:rPr>
      </w:pPr>
      <w:r>
        <w:rPr>
          <w:lang w:eastAsia="en-US"/>
        </w:rPr>
        <w:t>The IAC recognises that the lists are</w:t>
      </w:r>
      <w:r w:rsidR="006537FD">
        <w:rPr>
          <w:lang w:eastAsia="en-US"/>
        </w:rPr>
        <w:t xml:space="preserve"> not used in isolation when deciding how to spend funding but must be</w:t>
      </w:r>
      <w:r w:rsidR="00F76E99">
        <w:rPr>
          <w:lang w:eastAsia="en-US"/>
        </w:rPr>
        <w:t xml:space="preserve"> used</w:t>
      </w:r>
      <w:r w:rsidR="006537FD">
        <w:rPr>
          <w:lang w:eastAsia="en-US"/>
        </w:rPr>
        <w:t xml:space="preserve"> in conjunction with a person’s </w:t>
      </w:r>
      <w:r w:rsidR="00A7638E">
        <w:rPr>
          <w:lang w:eastAsia="en-US"/>
        </w:rPr>
        <w:t xml:space="preserve">eligible </w:t>
      </w:r>
      <w:r w:rsidR="006537FD">
        <w:rPr>
          <w:lang w:eastAsia="en-US"/>
        </w:rPr>
        <w:t>disability</w:t>
      </w:r>
      <w:r w:rsidR="00A7638E">
        <w:rPr>
          <w:lang w:eastAsia="en-US"/>
        </w:rPr>
        <w:t xml:space="preserve"> support needs. </w:t>
      </w:r>
      <w:r w:rsidR="000C46A5">
        <w:rPr>
          <w:lang w:eastAsia="en-US"/>
        </w:rPr>
        <w:t>However,</w:t>
      </w:r>
      <w:r w:rsidR="00B86841">
        <w:rPr>
          <w:lang w:eastAsia="en-US"/>
        </w:rPr>
        <w:t xml:space="preserve"> the list is being interpreted as item or service based rather than disability and outcome dependent</w:t>
      </w:r>
      <w:r w:rsidR="009A434A">
        <w:rPr>
          <w:lang w:eastAsia="en-US"/>
        </w:rPr>
        <w:t xml:space="preserve">. </w:t>
      </w:r>
      <w:r w:rsidR="000C46A5">
        <w:rPr>
          <w:lang w:eastAsia="en-US"/>
        </w:rPr>
        <w:t>T</w:t>
      </w:r>
      <w:r w:rsidR="009A434A">
        <w:rPr>
          <w:lang w:eastAsia="en-US"/>
        </w:rPr>
        <w:t xml:space="preserve">his approach needs to be reframed </w:t>
      </w:r>
      <w:r w:rsidR="00233798">
        <w:rPr>
          <w:lang w:eastAsia="en-US"/>
        </w:rPr>
        <w:t xml:space="preserve">to be </w:t>
      </w:r>
      <w:r w:rsidR="009A434A">
        <w:rPr>
          <w:lang w:eastAsia="en-US"/>
        </w:rPr>
        <w:t>more in line with</w:t>
      </w:r>
      <w:r w:rsidR="00533F19">
        <w:rPr>
          <w:lang w:eastAsia="en-US"/>
        </w:rPr>
        <w:t xml:space="preserve"> a principal-based approach.</w:t>
      </w:r>
    </w:p>
    <w:p w14:paraId="34E9F188" w14:textId="56243678" w:rsidR="002216BB" w:rsidRDefault="005B612D" w:rsidP="00B22DB0">
      <w:pPr>
        <w:spacing w:line="360" w:lineRule="auto"/>
        <w:rPr>
          <w:lang w:eastAsia="en-US"/>
        </w:rPr>
      </w:pPr>
      <w:r>
        <w:rPr>
          <w:lang w:eastAsia="en-US"/>
        </w:rPr>
        <w:t>The IAC</w:t>
      </w:r>
      <w:r w:rsidR="009E0DF2">
        <w:rPr>
          <w:lang w:eastAsia="en-US"/>
        </w:rPr>
        <w:t xml:space="preserve"> </w:t>
      </w:r>
      <w:r w:rsidR="00535D84">
        <w:rPr>
          <w:lang w:eastAsia="en-US"/>
        </w:rPr>
        <w:t xml:space="preserve">see the need </w:t>
      </w:r>
      <w:r w:rsidR="000C6F28">
        <w:rPr>
          <w:lang w:eastAsia="en-US"/>
        </w:rPr>
        <w:t xml:space="preserve">to support NDIS participants to understand the </w:t>
      </w:r>
      <w:r w:rsidR="0019421E">
        <w:rPr>
          <w:lang w:eastAsia="en-US"/>
        </w:rPr>
        <w:t xml:space="preserve">interaction of lists and impairment notices which define what funds can be spent on. </w:t>
      </w:r>
      <w:r w:rsidR="001A1E37">
        <w:rPr>
          <w:lang w:eastAsia="en-US"/>
        </w:rPr>
        <w:t xml:space="preserve">A different approach could be to have </w:t>
      </w:r>
      <w:r w:rsidR="0092085D">
        <w:rPr>
          <w:lang w:eastAsia="en-US"/>
        </w:rPr>
        <w:t>three lists</w:t>
      </w:r>
      <w:r w:rsidR="001A1E37">
        <w:rPr>
          <w:lang w:eastAsia="en-US"/>
        </w:rPr>
        <w:t xml:space="preserve"> and no</w:t>
      </w:r>
      <w:r w:rsidR="00C838B1">
        <w:rPr>
          <w:lang w:eastAsia="en-US"/>
        </w:rPr>
        <w:t xml:space="preserve"> </w:t>
      </w:r>
      <w:r w:rsidR="001A1E37">
        <w:rPr>
          <w:lang w:eastAsia="en-US"/>
        </w:rPr>
        <w:t>list of replacement items</w:t>
      </w:r>
      <w:r w:rsidR="002216BB">
        <w:rPr>
          <w:lang w:eastAsia="en-US"/>
        </w:rPr>
        <w:t>:</w:t>
      </w:r>
    </w:p>
    <w:p w14:paraId="5BE7C184" w14:textId="77777777" w:rsidR="00C015C7" w:rsidRPr="00C015C7" w:rsidRDefault="00C015C7" w:rsidP="00A62ECA">
      <w:pPr>
        <w:pStyle w:val="ListParagraph"/>
        <w:numPr>
          <w:ilvl w:val="0"/>
          <w:numId w:val="41"/>
        </w:numPr>
        <w:spacing w:line="360" w:lineRule="auto"/>
        <w:rPr>
          <w:lang w:eastAsia="en-US"/>
        </w:rPr>
      </w:pPr>
      <w:r w:rsidRPr="00C015C7">
        <w:rPr>
          <w:lang w:eastAsia="en-US"/>
        </w:rPr>
        <w:t>Things which are NDIS supports</w:t>
      </w:r>
    </w:p>
    <w:p w14:paraId="64F7CE4D" w14:textId="77777777" w:rsidR="00C015C7" w:rsidRPr="00C015C7" w:rsidRDefault="00C015C7" w:rsidP="00A62ECA">
      <w:pPr>
        <w:pStyle w:val="ListParagraph"/>
        <w:numPr>
          <w:ilvl w:val="0"/>
          <w:numId w:val="41"/>
        </w:numPr>
        <w:spacing w:line="360" w:lineRule="auto"/>
        <w:rPr>
          <w:lang w:eastAsia="en-US"/>
        </w:rPr>
      </w:pPr>
      <w:r w:rsidRPr="00C015C7">
        <w:rPr>
          <w:lang w:eastAsia="en-US"/>
        </w:rPr>
        <w:t>Things which may be NDIS supports</w:t>
      </w:r>
    </w:p>
    <w:p w14:paraId="11B248A7" w14:textId="77777777" w:rsidR="00C015C7" w:rsidRPr="00C015C7" w:rsidRDefault="00C015C7" w:rsidP="00A62ECA">
      <w:pPr>
        <w:pStyle w:val="ListParagraph"/>
        <w:numPr>
          <w:ilvl w:val="0"/>
          <w:numId w:val="41"/>
        </w:numPr>
        <w:spacing w:line="360" w:lineRule="auto"/>
        <w:rPr>
          <w:lang w:eastAsia="en-US"/>
        </w:rPr>
      </w:pPr>
      <w:r w:rsidRPr="00C015C7">
        <w:rPr>
          <w:lang w:eastAsia="en-US"/>
        </w:rPr>
        <w:t>Things which are not NDIS Supports.</w:t>
      </w:r>
    </w:p>
    <w:p w14:paraId="6E26F340" w14:textId="35F974B4" w:rsidR="00C015C7" w:rsidRDefault="00FA0EAC" w:rsidP="00C838B1">
      <w:pPr>
        <w:spacing w:line="360" w:lineRule="auto"/>
        <w:rPr>
          <w:lang w:eastAsia="en-US"/>
        </w:rPr>
      </w:pPr>
      <w:r>
        <w:rPr>
          <w:lang w:eastAsia="en-US"/>
        </w:rPr>
        <w:t xml:space="preserve">The third list should include those things that are not dependent </w:t>
      </w:r>
      <w:r w:rsidR="00AF3C71">
        <w:rPr>
          <w:lang w:eastAsia="en-US"/>
        </w:rPr>
        <w:t>o</w:t>
      </w:r>
      <w:r w:rsidR="00AF02B2">
        <w:rPr>
          <w:lang w:eastAsia="en-US"/>
        </w:rPr>
        <w:t>n</w:t>
      </w:r>
      <w:r w:rsidR="00AF3C71">
        <w:rPr>
          <w:lang w:eastAsia="en-US"/>
        </w:rPr>
        <w:t xml:space="preserve"> ot</w:t>
      </w:r>
      <w:r w:rsidR="00AF02B2">
        <w:rPr>
          <w:lang w:eastAsia="en-US"/>
        </w:rPr>
        <w:t>h</w:t>
      </w:r>
      <w:r w:rsidR="00AF3C71">
        <w:rPr>
          <w:lang w:eastAsia="en-US"/>
        </w:rPr>
        <w:t xml:space="preserve">er factors </w:t>
      </w:r>
      <w:r>
        <w:rPr>
          <w:lang w:eastAsia="en-US"/>
        </w:rPr>
        <w:t>such as:</w:t>
      </w:r>
    </w:p>
    <w:p w14:paraId="7D2B2E2C" w14:textId="0CBEAAE8" w:rsidR="009729E1" w:rsidRDefault="0040603F" w:rsidP="00A62ECA">
      <w:pPr>
        <w:pStyle w:val="ListParagraph"/>
        <w:numPr>
          <w:ilvl w:val="0"/>
          <w:numId w:val="20"/>
        </w:numPr>
        <w:spacing w:line="360" w:lineRule="auto"/>
        <w:rPr>
          <w:lang w:eastAsia="en-US"/>
        </w:rPr>
      </w:pPr>
      <w:r>
        <w:rPr>
          <w:lang w:eastAsia="en-US"/>
        </w:rPr>
        <w:t>alcohol and recreational or illegal drugs</w:t>
      </w:r>
    </w:p>
    <w:p w14:paraId="3CAA0C9A" w14:textId="28A94E37" w:rsidR="00EF4B6F" w:rsidRDefault="00EF4B6F" w:rsidP="00A62ECA">
      <w:pPr>
        <w:pStyle w:val="ListParagraph"/>
        <w:numPr>
          <w:ilvl w:val="0"/>
          <w:numId w:val="20"/>
        </w:numPr>
        <w:spacing w:line="360" w:lineRule="auto"/>
        <w:rPr>
          <w:lang w:eastAsia="en-US"/>
        </w:rPr>
      </w:pPr>
      <w:r>
        <w:rPr>
          <w:lang w:eastAsia="en-US"/>
        </w:rPr>
        <w:t>gambling</w:t>
      </w:r>
    </w:p>
    <w:p w14:paraId="7F8ADA7C" w14:textId="59BE4AD6" w:rsidR="00EE1EAC" w:rsidRDefault="00EE1EAC" w:rsidP="00A62ECA">
      <w:pPr>
        <w:pStyle w:val="ListParagraph"/>
        <w:numPr>
          <w:ilvl w:val="0"/>
          <w:numId w:val="20"/>
        </w:numPr>
        <w:spacing w:line="360" w:lineRule="auto"/>
        <w:rPr>
          <w:lang w:eastAsia="en-US"/>
        </w:rPr>
      </w:pPr>
      <w:r>
        <w:rPr>
          <w:lang w:eastAsia="en-US"/>
        </w:rPr>
        <w:t>weapons</w:t>
      </w:r>
    </w:p>
    <w:p w14:paraId="237B6813" w14:textId="77777777" w:rsidR="00F53482" w:rsidRDefault="00442B06" w:rsidP="00A62ECA">
      <w:pPr>
        <w:pStyle w:val="ListParagraph"/>
        <w:numPr>
          <w:ilvl w:val="0"/>
          <w:numId w:val="20"/>
        </w:numPr>
        <w:spacing w:line="360" w:lineRule="auto"/>
        <w:rPr>
          <w:lang w:eastAsia="en-US"/>
        </w:rPr>
      </w:pPr>
      <w:r>
        <w:rPr>
          <w:lang w:eastAsia="en-US"/>
        </w:rPr>
        <w:t>use of funding for personal financial gain</w:t>
      </w:r>
    </w:p>
    <w:p w14:paraId="2019F23D" w14:textId="2D51397D" w:rsidR="0040603F" w:rsidRDefault="00B20B65" w:rsidP="00A62ECA">
      <w:pPr>
        <w:pStyle w:val="ListParagraph"/>
        <w:numPr>
          <w:ilvl w:val="0"/>
          <w:numId w:val="20"/>
        </w:numPr>
        <w:spacing w:line="360" w:lineRule="auto"/>
        <w:rPr>
          <w:lang w:eastAsia="en-US"/>
        </w:rPr>
      </w:pPr>
      <w:r>
        <w:rPr>
          <w:lang w:eastAsia="en-US"/>
        </w:rPr>
        <w:t>programs and services paid and provided by other systems</w:t>
      </w:r>
      <w:r w:rsidR="00FD3F87">
        <w:rPr>
          <w:lang w:eastAsia="en-US"/>
        </w:rPr>
        <w:t>.</w:t>
      </w:r>
    </w:p>
    <w:p w14:paraId="5A48DFEB" w14:textId="179038EC" w:rsidR="0097360A" w:rsidRDefault="0097360A" w:rsidP="00C838B1">
      <w:pPr>
        <w:spacing w:line="360" w:lineRule="auto"/>
        <w:rPr>
          <w:lang w:eastAsia="en-US"/>
        </w:rPr>
      </w:pPr>
      <w:r>
        <w:rPr>
          <w:lang w:eastAsia="en-US"/>
        </w:rPr>
        <w:t>The rule should be developed with the following gui</w:t>
      </w:r>
      <w:r w:rsidR="009F78F3">
        <w:rPr>
          <w:lang w:eastAsia="en-US"/>
        </w:rPr>
        <w:t>d</w:t>
      </w:r>
      <w:r>
        <w:rPr>
          <w:lang w:eastAsia="en-US"/>
        </w:rPr>
        <w:t>ing principles</w:t>
      </w:r>
      <w:r w:rsidR="009F78F3">
        <w:rPr>
          <w:lang w:eastAsia="en-US"/>
        </w:rPr>
        <w:t xml:space="preserve"> to </w:t>
      </w:r>
      <w:r w:rsidR="00D3679F">
        <w:rPr>
          <w:lang w:eastAsia="en-US"/>
        </w:rPr>
        <w:t>help</w:t>
      </w:r>
      <w:r>
        <w:rPr>
          <w:lang w:eastAsia="en-US"/>
        </w:rPr>
        <w:t xml:space="preserve"> </w:t>
      </w:r>
      <w:r w:rsidR="00B23AAC">
        <w:rPr>
          <w:lang w:eastAsia="en-US"/>
        </w:rPr>
        <w:t>maintain the objectives of the NDIS:</w:t>
      </w:r>
    </w:p>
    <w:p w14:paraId="2E14D126" w14:textId="03941EEB" w:rsidR="002437AB" w:rsidRPr="00972B8C" w:rsidRDefault="002437AB" w:rsidP="00A62ECA">
      <w:pPr>
        <w:pStyle w:val="ListParagraph"/>
        <w:numPr>
          <w:ilvl w:val="0"/>
          <w:numId w:val="40"/>
        </w:numPr>
        <w:spacing w:line="360" w:lineRule="auto"/>
        <w:rPr>
          <w:lang w:eastAsia="en-US"/>
        </w:rPr>
      </w:pPr>
      <w:r w:rsidRPr="00972B8C">
        <w:rPr>
          <w:lang w:eastAsia="en-US"/>
        </w:rPr>
        <w:t>Human rights - Every person is valued and treated with respect and dignity</w:t>
      </w:r>
      <w:r w:rsidR="000474D6">
        <w:rPr>
          <w:lang w:eastAsia="en-US"/>
        </w:rPr>
        <w:t>.</w:t>
      </w:r>
      <w:r w:rsidRPr="00972B8C">
        <w:rPr>
          <w:lang w:eastAsia="en-US"/>
        </w:rPr>
        <w:t> </w:t>
      </w:r>
    </w:p>
    <w:p w14:paraId="6FA86529" w14:textId="77777777" w:rsidR="002437AB" w:rsidRPr="00972B8C" w:rsidRDefault="002437AB" w:rsidP="00A62ECA">
      <w:pPr>
        <w:numPr>
          <w:ilvl w:val="0"/>
          <w:numId w:val="29"/>
        </w:numPr>
        <w:spacing w:line="360" w:lineRule="auto"/>
        <w:rPr>
          <w:lang w:eastAsia="en-US"/>
        </w:rPr>
      </w:pPr>
      <w:r w:rsidRPr="00972B8C">
        <w:rPr>
          <w:lang w:eastAsia="en-US"/>
        </w:rPr>
        <w:t>Choice and control (person centred principles) - People have the same choices as other people and make their own decisions about their NDIS support.   </w:t>
      </w:r>
    </w:p>
    <w:p w14:paraId="2A3DC53D" w14:textId="17294959" w:rsidR="002437AB" w:rsidRPr="00972B8C" w:rsidRDefault="002437AB" w:rsidP="00A62ECA">
      <w:pPr>
        <w:numPr>
          <w:ilvl w:val="0"/>
          <w:numId w:val="30"/>
        </w:numPr>
        <w:spacing w:line="360" w:lineRule="auto"/>
        <w:rPr>
          <w:lang w:eastAsia="en-US"/>
        </w:rPr>
      </w:pPr>
      <w:r w:rsidRPr="00972B8C">
        <w:rPr>
          <w:lang w:eastAsia="en-US"/>
        </w:rPr>
        <w:t>Strength based approaches - The ability and skills of a person are recognised and built on</w:t>
      </w:r>
      <w:r w:rsidR="1E1DFFB6" w:rsidRPr="372B99EE">
        <w:rPr>
          <w:lang w:eastAsia="en-US"/>
        </w:rPr>
        <w:t>.</w:t>
      </w:r>
      <w:r w:rsidRPr="7BCF456F" w:rsidDel="002437AB">
        <w:rPr>
          <w:lang w:eastAsia="en-US"/>
        </w:rPr>
        <w:t> </w:t>
      </w:r>
      <w:r w:rsidRPr="1306C308">
        <w:rPr>
          <w:lang w:eastAsia="en-US"/>
        </w:rPr>
        <w:t>Family</w:t>
      </w:r>
      <w:r w:rsidRPr="00972B8C">
        <w:rPr>
          <w:lang w:eastAsia="en-US"/>
        </w:rPr>
        <w:t xml:space="preserve">, </w:t>
      </w:r>
      <w:r w:rsidRPr="7BCF456F">
        <w:rPr>
          <w:lang w:eastAsia="en-US"/>
        </w:rPr>
        <w:t>kin</w:t>
      </w:r>
      <w:r w:rsidRPr="00972B8C">
        <w:rPr>
          <w:lang w:eastAsia="en-US"/>
        </w:rPr>
        <w:t>, and community grow stronger with support. </w:t>
      </w:r>
    </w:p>
    <w:p w14:paraId="1EC48C01" w14:textId="2679C8BE" w:rsidR="002437AB" w:rsidRPr="00972B8C" w:rsidRDefault="002437AB" w:rsidP="00A62ECA">
      <w:pPr>
        <w:numPr>
          <w:ilvl w:val="0"/>
          <w:numId w:val="31"/>
        </w:numPr>
        <w:spacing w:line="360" w:lineRule="auto"/>
        <w:rPr>
          <w:lang w:eastAsia="en-US"/>
        </w:rPr>
      </w:pPr>
      <w:r w:rsidRPr="00972B8C">
        <w:rPr>
          <w:lang w:eastAsia="en-US"/>
        </w:rPr>
        <w:t xml:space="preserve">Flexibility and innovation </w:t>
      </w:r>
      <w:r w:rsidR="00ED5481" w:rsidRPr="00972B8C">
        <w:rPr>
          <w:lang w:eastAsia="en-US"/>
        </w:rPr>
        <w:t>-</w:t>
      </w:r>
      <w:r w:rsidRPr="00972B8C">
        <w:rPr>
          <w:lang w:eastAsia="en-US"/>
        </w:rPr>
        <w:t xml:space="preserve"> Participants can do things differently to meet their needs and be included in the community.  </w:t>
      </w:r>
    </w:p>
    <w:p w14:paraId="753BC9D8" w14:textId="77777777" w:rsidR="002437AB" w:rsidRPr="00972B8C" w:rsidRDefault="002437AB" w:rsidP="00A62ECA">
      <w:pPr>
        <w:numPr>
          <w:ilvl w:val="0"/>
          <w:numId w:val="32"/>
        </w:numPr>
        <w:spacing w:line="360" w:lineRule="auto"/>
        <w:rPr>
          <w:lang w:eastAsia="en-US"/>
        </w:rPr>
      </w:pPr>
      <w:r w:rsidRPr="00972B8C">
        <w:rPr>
          <w:lang w:eastAsia="en-US"/>
        </w:rPr>
        <w:t>Trauma informed and culturally safe practice - Participants feel trust and respect from NDIA staff and partners.   </w:t>
      </w:r>
    </w:p>
    <w:p w14:paraId="11BB4840" w14:textId="4108FED4" w:rsidR="002437AB" w:rsidRPr="00972B8C" w:rsidRDefault="002437AB" w:rsidP="00A62ECA">
      <w:pPr>
        <w:numPr>
          <w:ilvl w:val="0"/>
          <w:numId w:val="33"/>
        </w:numPr>
        <w:spacing w:line="360" w:lineRule="auto"/>
        <w:rPr>
          <w:lang w:eastAsia="en-US"/>
        </w:rPr>
      </w:pPr>
      <w:r w:rsidRPr="00972B8C">
        <w:rPr>
          <w:lang w:eastAsia="en-US"/>
        </w:rPr>
        <w:t xml:space="preserve">Evidence based (best practice) </w:t>
      </w:r>
      <w:r w:rsidR="00ED5481" w:rsidRPr="00972B8C">
        <w:rPr>
          <w:lang w:eastAsia="en-US"/>
        </w:rPr>
        <w:t>-</w:t>
      </w:r>
      <w:r w:rsidRPr="00972B8C">
        <w:rPr>
          <w:lang w:eastAsia="en-US"/>
        </w:rPr>
        <w:t xml:space="preserve"> Participant expertise and quality research are used to find the best ways for people to be included in their community.  </w:t>
      </w:r>
    </w:p>
    <w:p w14:paraId="58CF7E90" w14:textId="713B4F56" w:rsidR="002437AB" w:rsidRPr="00972B8C" w:rsidRDefault="002437AB" w:rsidP="00A62ECA">
      <w:pPr>
        <w:numPr>
          <w:ilvl w:val="0"/>
          <w:numId w:val="34"/>
        </w:numPr>
        <w:spacing w:line="360" w:lineRule="auto"/>
        <w:rPr>
          <w:lang w:eastAsia="en-US"/>
        </w:rPr>
      </w:pPr>
      <w:r w:rsidRPr="00972B8C">
        <w:rPr>
          <w:lang w:eastAsia="en-US"/>
        </w:rPr>
        <w:t xml:space="preserve">Support for decision making </w:t>
      </w:r>
      <w:r w:rsidR="00ED5481" w:rsidRPr="00972B8C">
        <w:rPr>
          <w:lang w:eastAsia="en-US"/>
        </w:rPr>
        <w:t>-</w:t>
      </w:r>
      <w:r w:rsidRPr="00972B8C">
        <w:rPr>
          <w:lang w:eastAsia="en-US"/>
        </w:rPr>
        <w:t xml:space="preserve"> Participants get support to make sure people know what they want. Decisions about their lives are made with them.   </w:t>
      </w:r>
    </w:p>
    <w:p w14:paraId="2B3746CF" w14:textId="640CCFFB" w:rsidR="002437AB" w:rsidRPr="00972B8C" w:rsidRDefault="002437AB" w:rsidP="00A62ECA">
      <w:pPr>
        <w:numPr>
          <w:ilvl w:val="0"/>
          <w:numId w:val="35"/>
        </w:numPr>
        <w:spacing w:line="360" w:lineRule="auto"/>
        <w:rPr>
          <w:lang w:eastAsia="en-US"/>
        </w:rPr>
      </w:pPr>
      <w:r w:rsidRPr="00972B8C">
        <w:rPr>
          <w:lang w:eastAsia="en-US"/>
        </w:rPr>
        <w:t xml:space="preserve">Amplifying youth voice </w:t>
      </w:r>
      <w:r w:rsidR="00ED5481" w:rsidRPr="00972B8C">
        <w:rPr>
          <w:lang w:eastAsia="en-US"/>
        </w:rPr>
        <w:t>-</w:t>
      </w:r>
      <w:r w:rsidRPr="00972B8C">
        <w:rPr>
          <w:lang w:eastAsia="en-US"/>
        </w:rPr>
        <w:t xml:space="preserve"> </w:t>
      </w:r>
      <w:proofErr w:type="gramStart"/>
      <w:r w:rsidRPr="00972B8C">
        <w:rPr>
          <w:lang w:eastAsia="en-US"/>
        </w:rPr>
        <w:t>Young</w:t>
      </w:r>
      <w:proofErr w:type="gramEnd"/>
      <w:r w:rsidRPr="00972B8C">
        <w:rPr>
          <w:lang w:eastAsia="en-US"/>
        </w:rPr>
        <w:t xml:space="preserve"> people are listened to and make decisions about their lives.  </w:t>
      </w:r>
    </w:p>
    <w:p w14:paraId="02A44DA4" w14:textId="37A05567" w:rsidR="002437AB" w:rsidRPr="00972B8C" w:rsidRDefault="002437AB" w:rsidP="00A62ECA">
      <w:pPr>
        <w:numPr>
          <w:ilvl w:val="0"/>
          <w:numId w:val="36"/>
        </w:numPr>
        <w:spacing w:line="360" w:lineRule="auto"/>
        <w:rPr>
          <w:lang w:eastAsia="en-US"/>
        </w:rPr>
      </w:pPr>
      <w:r w:rsidRPr="00972B8C">
        <w:rPr>
          <w:lang w:eastAsia="en-US"/>
        </w:rPr>
        <w:t xml:space="preserve">Intersectional lens </w:t>
      </w:r>
      <w:r w:rsidR="00ED5481" w:rsidRPr="00972B8C">
        <w:rPr>
          <w:lang w:eastAsia="en-US"/>
        </w:rPr>
        <w:t>-</w:t>
      </w:r>
      <w:r w:rsidRPr="00972B8C">
        <w:rPr>
          <w:lang w:eastAsia="en-US"/>
        </w:rPr>
        <w:t xml:space="preserve"> Participants from diverse groups feel supported and safe to use the NDIS.  </w:t>
      </w:r>
    </w:p>
    <w:p w14:paraId="52D0C4A5" w14:textId="58F674EE" w:rsidR="002437AB" w:rsidRDefault="002437AB" w:rsidP="00A62ECA">
      <w:pPr>
        <w:numPr>
          <w:ilvl w:val="0"/>
          <w:numId w:val="36"/>
        </w:numPr>
        <w:spacing w:line="360" w:lineRule="auto"/>
        <w:rPr>
          <w:lang w:eastAsia="en-US"/>
        </w:rPr>
      </w:pPr>
      <w:r w:rsidRPr="00972B8C">
        <w:rPr>
          <w:lang w:eastAsia="en-US"/>
        </w:rPr>
        <w:t>Good life outcomes - Participants, their families and kin feel they are included and belong in their community.  </w:t>
      </w:r>
    </w:p>
    <w:p w14:paraId="6E9D6056" w14:textId="50975FF3" w:rsidR="00417B72" w:rsidRDefault="00936B28" w:rsidP="00C838B1">
      <w:pPr>
        <w:spacing w:line="360" w:lineRule="auto"/>
        <w:rPr>
          <w:lang w:eastAsia="en-US"/>
        </w:rPr>
      </w:pPr>
      <w:r>
        <w:rPr>
          <w:lang w:eastAsia="en-US"/>
        </w:rPr>
        <w:t>The rule must be in plain English with Easy Read versions. It is important to</w:t>
      </w:r>
      <w:r w:rsidR="00417B72">
        <w:rPr>
          <w:lang w:eastAsia="en-US"/>
        </w:rPr>
        <w:t xml:space="preserve"> make sure all the people who will support </w:t>
      </w:r>
      <w:r w:rsidR="00D255D1">
        <w:rPr>
          <w:lang w:eastAsia="en-US"/>
        </w:rPr>
        <w:t>understanding</w:t>
      </w:r>
      <w:r w:rsidR="00417B72">
        <w:rPr>
          <w:lang w:eastAsia="en-US"/>
        </w:rPr>
        <w:t xml:space="preserve"> the rule have a good understanding themselves</w:t>
      </w:r>
      <w:r w:rsidR="0083378F">
        <w:rPr>
          <w:lang w:eastAsia="en-US"/>
        </w:rPr>
        <w:t xml:space="preserve">. Participants need access to tools such as </w:t>
      </w:r>
      <w:r w:rsidR="00417B72">
        <w:rPr>
          <w:lang w:eastAsia="en-US"/>
        </w:rPr>
        <w:t>decision trees.</w:t>
      </w:r>
    </w:p>
    <w:p w14:paraId="35C76A1B" w14:textId="10E557B2" w:rsidR="008A00E5" w:rsidRDefault="005A2DCE" w:rsidP="00C838B1">
      <w:pPr>
        <w:spacing w:line="360" w:lineRule="auto"/>
        <w:rPr>
          <w:lang w:eastAsia="en-US"/>
        </w:rPr>
      </w:pPr>
      <w:r>
        <w:rPr>
          <w:lang w:eastAsia="en-US"/>
        </w:rPr>
        <w:t xml:space="preserve">In developing this new </w:t>
      </w:r>
      <w:r w:rsidR="00CE0314">
        <w:rPr>
          <w:lang w:eastAsia="en-US"/>
        </w:rPr>
        <w:t>rule,</w:t>
      </w:r>
      <w:r>
        <w:rPr>
          <w:lang w:eastAsia="en-US"/>
        </w:rPr>
        <w:t xml:space="preserve"> the</w:t>
      </w:r>
      <w:r w:rsidR="006968B0">
        <w:rPr>
          <w:lang w:eastAsia="en-US"/>
        </w:rPr>
        <w:t xml:space="preserve"> government must consider how participants can be </w:t>
      </w:r>
      <w:r w:rsidR="007B2C3A">
        <w:rPr>
          <w:lang w:eastAsia="en-US"/>
        </w:rPr>
        <w:t xml:space="preserve">supported to understand the rule without needing ongoing and multiple interactions with the NDIA </w:t>
      </w:r>
      <w:r w:rsidR="001D0B67">
        <w:rPr>
          <w:lang w:eastAsia="en-US"/>
        </w:rPr>
        <w:t>or reports to justify small changes.</w:t>
      </w:r>
      <w:r w:rsidR="004454D5">
        <w:rPr>
          <w:lang w:eastAsia="en-US"/>
        </w:rPr>
        <w:t xml:space="preserve"> </w:t>
      </w:r>
    </w:p>
    <w:p w14:paraId="1136E662" w14:textId="77777777" w:rsidR="00033651" w:rsidRPr="00033651" w:rsidRDefault="00033651" w:rsidP="00C838B1">
      <w:pPr>
        <w:spacing w:line="360" w:lineRule="auto"/>
        <w:rPr>
          <w:lang w:eastAsia="en-US"/>
        </w:rPr>
      </w:pPr>
      <w:r w:rsidRPr="00033651">
        <w:rPr>
          <w:lang w:eastAsia="en-US"/>
        </w:rPr>
        <w:t>The rule should be developed using these principles at an operational level:</w:t>
      </w:r>
    </w:p>
    <w:p w14:paraId="0230E578" w14:textId="77777777" w:rsidR="00033651" w:rsidRPr="00033651" w:rsidRDefault="00033651" w:rsidP="00A62ECA">
      <w:pPr>
        <w:numPr>
          <w:ilvl w:val="0"/>
          <w:numId w:val="28"/>
        </w:numPr>
        <w:spacing w:line="360" w:lineRule="auto"/>
        <w:rPr>
          <w:lang w:eastAsia="en-US"/>
        </w:rPr>
      </w:pPr>
      <w:r w:rsidRPr="00033651">
        <w:rPr>
          <w:lang w:eastAsia="en-US"/>
        </w:rPr>
        <w:t>Minimisation of NDIA interaction and reports – People should not have to constantly check with the NDIA or have a report written to justify a support.</w:t>
      </w:r>
    </w:p>
    <w:p w14:paraId="28DFD1FC" w14:textId="77777777" w:rsidR="00033651" w:rsidRPr="00033651" w:rsidRDefault="00033651" w:rsidP="00A62ECA">
      <w:pPr>
        <w:numPr>
          <w:ilvl w:val="0"/>
          <w:numId w:val="28"/>
        </w:numPr>
        <w:spacing w:line="360" w:lineRule="auto"/>
        <w:rPr>
          <w:lang w:eastAsia="en-US"/>
        </w:rPr>
      </w:pPr>
      <w:r w:rsidRPr="00033651">
        <w:rPr>
          <w:lang w:eastAsia="en-US"/>
        </w:rPr>
        <w:t>Maximising community inclusion and encouragement away from disability specific group activities and accommodation.</w:t>
      </w:r>
    </w:p>
    <w:p w14:paraId="2D877C87" w14:textId="77777777" w:rsidR="00033651" w:rsidRPr="00033651" w:rsidRDefault="00033651" w:rsidP="00A62ECA">
      <w:pPr>
        <w:numPr>
          <w:ilvl w:val="0"/>
          <w:numId w:val="28"/>
        </w:numPr>
        <w:spacing w:line="360" w:lineRule="auto"/>
        <w:rPr>
          <w:lang w:eastAsia="en-US"/>
        </w:rPr>
      </w:pPr>
      <w:r w:rsidRPr="00033651">
        <w:rPr>
          <w:lang w:eastAsia="en-US"/>
        </w:rPr>
        <w:t>Accessible and consistent language used in all materials.</w:t>
      </w:r>
    </w:p>
    <w:p w14:paraId="412158F0" w14:textId="0FD87C6C" w:rsidR="00D206DC" w:rsidRDefault="00D206DC" w:rsidP="00C838B1">
      <w:pPr>
        <w:spacing w:line="360" w:lineRule="auto"/>
        <w:rPr>
          <w:lang w:eastAsia="en-US"/>
        </w:rPr>
      </w:pPr>
      <w:r>
        <w:rPr>
          <w:lang w:eastAsia="en-US"/>
        </w:rPr>
        <w:t>There are some specific issues with the list itself. In particular</w:t>
      </w:r>
      <w:r w:rsidR="006E7F50">
        <w:rPr>
          <w:lang w:eastAsia="en-US"/>
        </w:rPr>
        <w:t>,</w:t>
      </w:r>
      <w:r>
        <w:rPr>
          <w:lang w:eastAsia="en-US"/>
        </w:rPr>
        <w:t xml:space="preserve"> those things considered </w:t>
      </w:r>
      <w:r w:rsidR="00EF7507">
        <w:rPr>
          <w:lang w:eastAsia="en-US"/>
        </w:rPr>
        <w:t xml:space="preserve">to </w:t>
      </w:r>
      <w:r>
        <w:rPr>
          <w:lang w:eastAsia="en-US"/>
        </w:rPr>
        <w:t xml:space="preserve">not </w:t>
      </w:r>
      <w:r w:rsidR="00EF7507">
        <w:rPr>
          <w:lang w:eastAsia="en-US"/>
        </w:rPr>
        <w:t xml:space="preserve">be </w:t>
      </w:r>
      <w:r>
        <w:rPr>
          <w:lang w:eastAsia="en-US"/>
        </w:rPr>
        <w:t>an NDIS support because they are everyday items</w:t>
      </w:r>
      <w:r w:rsidR="00472E28">
        <w:rPr>
          <w:lang w:eastAsia="en-US"/>
        </w:rPr>
        <w:t>,</w:t>
      </w:r>
      <w:r w:rsidR="005618A8">
        <w:rPr>
          <w:lang w:eastAsia="en-US"/>
        </w:rPr>
        <w:t xml:space="preserve"> </w:t>
      </w:r>
      <w:r w:rsidR="00472E28">
        <w:rPr>
          <w:lang w:eastAsia="en-US"/>
        </w:rPr>
        <w:t>h</w:t>
      </w:r>
      <w:r>
        <w:rPr>
          <w:lang w:eastAsia="en-US"/>
        </w:rPr>
        <w:t>owever, they may be used in ways and to a degree that is beyond that of any nondisabled person because it is to meet specific disability need. There are also issues with the replacement rule being for specific items only</w:t>
      </w:r>
      <w:r w:rsidR="00F25EF2">
        <w:rPr>
          <w:lang w:eastAsia="en-US"/>
        </w:rPr>
        <w:t>,</w:t>
      </w:r>
      <w:r>
        <w:rPr>
          <w:lang w:eastAsia="en-US"/>
        </w:rPr>
        <w:t xml:space="preserve"> and the actual understanding of how those items support someone not </w:t>
      </w:r>
      <w:r w:rsidR="001E45BD">
        <w:rPr>
          <w:lang w:eastAsia="en-US"/>
        </w:rPr>
        <w:t xml:space="preserve">as </w:t>
      </w:r>
      <w:r>
        <w:rPr>
          <w:lang w:eastAsia="en-US"/>
        </w:rPr>
        <w:t>a direct trade-off with a support worker hours.</w:t>
      </w:r>
    </w:p>
    <w:p w14:paraId="0C0F7E65" w14:textId="69654903" w:rsidR="002C4F2F" w:rsidRDefault="00D255D1" w:rsidP="00C838B1">
      <w:pPr>
        <w:spacing w:line="360" w:lineRule="auto"/>
        <w:rPr>
          <w:lang w:eastAsia="en-US"/>
        </w:rPr>
      </w:pPr>
      <w:r>
        <w:rPr>
          <w:lang w:eastAsia="en-US"/>
        </w:rPr>
        <w:t xml:space="preserve">The actual lists need to include a number of items that are </w:t>
      </w:r>
      <w:r w:rsidR="002745C5">
        <w:rPr>
          <w:lang w:eastAsia="en-US"/>
        </w:rPr>
        <w:t xml:space="preserve">currently </w:t>
      </w:r>
      <w:r>
        <w:rPr>
          <w:lang w:eastAsia="en-US"/>
        </w:rPr>
        <w:t>o</w:t>
      </w:r>
      <w:r w:rsidR="002745C5">
        <w:rPr>
          <w:lang w:eastAsia="en-US"/>
        </w:rPr>
        <w:t>n</w:t>
      </w:r>
      <w:r>
        <w:rPr>
          <w:lang w:eastAsia="en-US"/>
        </w:rPr>
        <w:t>ly considered replacement</w:t>
      </w:r>
      <w:r w:rsidR="002745C5">
        <w:rPr>
          <w:lang w:eastAsia="en-US"/>
        </w:rPr>
        <w:t xml:space="preserve"> </w:t>
      </w:r>
      <w:r w:rsidR="0086376A">
        <w:rPr>
          <w:lang w:eastAsia="en-US"/>
        </w:rPr>
        <w:t>items</w:t>
      </w:r>
      <w:r w:rsidR="001E45BD">
        <w:rPr>
          <w:lang w:eastAsia="en-US"/>
        </w:rPr>
        <w:t>,</w:t>
      </w:r>
      <w:r w:rsidR="0086376A">
        <w:rPr>
          <w:lang w:eastAsia="en-US"/>
        </w:rPr>
        <w:t xml:space="preserve"> </w:t>
      </w:r>
      <w:r w:rsidR="002745C5">
        <w:rPr>
          <w:lang w:eastAsia="en-US"/>
        </w:rPr>
        <w:t>such as smart watches</w:t>
      </w:r>
      <w:r w:rsidR="006D12D3">
        <w:rPr>
          <w:lang w:eastAsia="en-US"/>
        </w:rPr>
        <w:t xml:space="preserve">, </w:t>
      </w:r>
      <w:r w:rsidR="00674FC2">
        <w:rPr>
          <w:lang w:eastAsia="en-US"/>
        </w:rPr>
        <w:t>phones,</w:t>
      </w:r>
      <w:r w:rsidR="006D12D3">
        <w:rPr>
          <w:lang w:eastAsia="en-US"/>
        </w:rPr>
        <w:t xml:space="preserve"> and tablets</w:t>
      </w:r>
      <w:r w:rsidR="00AF52F8">
        <w:rPr>
          <w:lang w:eastAsia="en-US"/>
        </w:rPr>
        <w:t>.</w:t>
      </w:r>
      <w:r w:rsidR="002745C5">
        <w:rPr>
          <w:lang w:eastAsia="en-US"/>
        </w:rPr>
        <w:t xml:space="preserve"> </w:t>
      </w:r>
      <w:r w:rsidR="00CF7DA9">
        <w:rPr>
          <w:lang w:eastAsia="en-US"/>
        </w:rPr>
        <w:t xml:space="preserve">There should not be a replacement list, </w:t>
      </w:r>
      <w:r w:rsidR="00A06BA9">
        <w:rPr>
          <w:lang w:eastAsia="en-US"/>
        </w:rPr>
        <w:t>but only the process detailed in the rule.</w:t>
      </w:r>
    </w:p>
    <w:p w14:paraId="1DE0935C" w14:textId="3FEC4DB8" w:rsidR="00643550" w:rsidRDefault="00827DB9" w:rsidP="00C838B1">
      <w:pPr>
        <w:spacing w:line="360" w:lineRule="auto"/>
        <w:rPr>
          <w:lang w:eastAsia="en-US"/>
        </w:rPr>
      </w:pPr>
      <w:r>
        <w:rPr>
          <w:lang w:eastAsia="en-US"/>
        </w:rPr>
        <w:t xml:space="preserve">There are </w:t>
      </w:r>
      <w:r w:rsidR="00C25F18">
        <w:rPr>
          <w:lang w:eastAsia="en-US"/>
        </w:rPr>
        <w:t xml:space="preserve">also still </w:t>
      </w:r>
      <w:r>
        <w:rPr>
          <w:lang w:eastAsia="en-US"/>
        </w:rPr>
        <w:t>issues that need addressing related to</w:t>
      </w:r>
      <w:r w:rsidR="00AF52F8">
        <w:rPr>
          <w:lang w:eastAsia="en-US"/>
        </w:rPr>
        <w:t xml:space="preserve"> items and services that should be considered </w:t>
      </w:r>
      <w:r w:rsidR="00BB00A4">
        <w:rPr>
          <w:lang w:eastAsia="en-US"/>
        </w:rPr>
        <w:t>as</w:t>
      </w:r>
      <w:r w:rsidR="002C4F2F">
        <w:rPr>
          <w:lang w:eastAsia="en-US"/>
        </w:rPr>
        <w:t xml:space="preserve"> either things that are NDIS Supports or things that may be NDIS supports</w:t>
      </w:r>
      <w:r w:rsidR="00F06F4D">
        <w:rPr>
          <w:lang w:eastAsia="en-US"/>
        </w:rPr>
        <w:t xml:space="preserve"> such as</w:t>
      </w:r>
      <w:r w:rsidR="00643550">
        <w:rPr>
          <w:lang w:eastAsia="en-US"/>
        </w:rPr>
        <w:t>:</w:t>
      </w:r>
    </w:p>
    <w:p w14:paraId="46E9256E" w14:textId="3593E95F" w:rsidR="00AC614A" w:rsidRDefault="001D7DEB" w:rsidP="00A62ECA">
      <w:pPr>
        <w:pStyle w:val="ListParagraph"/>
        <w:numPr>
          <w:ilvl w:val="0"/>
          <w:numId w:val="27"/>
        </w:numPr>
        <w:spacing w:line="360" w:lineRule="auto"/>
        <w:rPr>
          <w:lang w:eastAsia="en-US"/>
        </w:rPr>
      </w:pPr>
      <w:r>
        <w:rPr>
          <w:lang w:eastAsia="en-US"/>
        </w:rPr>
        <w:t>F</w:t>
      </w:r>
      <w:r w:rsidR="008D4CD7">
        <w:rPr>
          <w:lang w:eastAsia="en-US"/>
        </w:rPr>
        <w:t>lexible</w:t>
      </w:r>
      <w:r w:rsidR="00AC614A">
        <w:rPr>
          <w:lang w:eastAsia="en-US"/>
        </w:rPr>
        <w:t xml:space="preserve"> </w:t>
      </w:r>
      <w:r>
        <w:rPr>
          <w:lang w:eastAsia="en-US"/>
        </w:rPr>
        <w:t>support</w:t>
      </w:r>
      <w:r w:rsidR="00AC614A">
        <w:rPr>
          <w:lang w:eastAsia="en-US"/>
        </w:rPr>
        <w:t xml:space="preserve"> for accommodation</w:t>
      </w:r>
      <w:r>
        <w:rPr>
          <w:lang w:eastAsia="en-US"/>
        </w:rPr>
        <w:t xml:space="preserve"> such as </w:t>
      </w:r>
      <w:proofErr w:type="spellStart"/>
      <w:r>
        <w:rPr>
          <w:lang w:eastAsia="en-US"/>
        </w:rPr>
        <w:t>homesharer</w:t>
      </w:r>
      <w:proofErr w:type="spellEnd"/>
      <w:r>
        <w:rPr>
          <w:lang w:eastAsia="en-US"/>
        </w:rPr>
        <w:t xml:space="preserve"> rent</w:t>
      </w:r>
      <w:r w:rsidR="00761D5C">
        <w:rPr>
          <w:lang w:eastAsia="en-US"/>
        </w:rPr>
        <w:t>.</w:t>
      </w:r>
    </w:p>
    <w:p w14:paraId="39AD68A9" w14:textId="0E3B1A5C" w:rsidR="007A50DD" w:rsidRDefault="008D4CD7" w:rsidP="00A62ECA">
      <w:pPr>
        <w:pStyle w:val="ListParagraph"/>
        <w:numPr>
          <w:ilvl w:val="0"/>
          <w:numId w:val="26"/>
        </w:numPr>
        <w:spacing w:line="360" w:lineRule="auto"/>
        <w:rPr>
          <w:lang w:eastAsia="en-US"/>
        </w:rPr>
      </w:pPr>
      <w:r>
        <w:rPr>
          <w:lang w:eastAsia="en-US"/>
        </w:rPr>
        <w:t xml:space="preserve">What </w:t>
      </w:r>
      <w:r w:rsidR="005867E6">
        <w:rPr>
          <w:lang w:eastAsia="en-US"/>
        </w:rPr>
        <w:t>is</w:t>
      </w:r>
      <w:r w:rsidR="00623B09">
        <w:rPr>
          <w:lang w:eastAsia="en-US"/>
        </w:rPr>
        <w:t xml:space="preserve"> </w:t>
      </w:r>
      <w:r>
        <w:rPr>
          <w:lang w:eastAsia="en-US"/>
        </w:rPr>
        <w:t>considered</w:t>
      </w:r>
      <w:r w:rsidR="007A50DD">
        <w:rPr>
          <w:lang w:eastAsia="en-US"/>
        </w:rPr>
        <w:t xml:space="preserve"> </w:t>
      </w:r>
      <w:r w:rsidR="005867E6">
        <w:rPr>
          <w:lang w:eastAsia="en-US"/>
        </w:rPr>
        <w:t xml:space="preserve">as an </w:t>
      </w:r>
      <w:r w:rsidR="007A50DD">
        <w:rPr>
          <w:lang w:eastAsia="en-US"/>
        </w:rPr>
        <w:t>assistive product</w:t>
      </w:r>
      <w:r w:rsidR="005867E6">
        <w:rPr>
          <w:lang w:eastAsia="en-US"/>
        </w:rPr>
        <w:t>,</w:t>
      </w:r>
      <w:r w:rsidR="00761D5C">
        <w:rPr>
          <w:lang w:eastAsia="en-US"/>
        </w:rPr>
        <w:t xml:space="preserve"> when purpose and function is more important than the item.</w:t>
      </w:r>
    </w:p>
    <w:p w14:paraId="113993C0" w14:textId="23A42DFE" w:rsidR="007A50DD" w:rsidRDefault="007A50DD" w:rsidP="00A62ECA">
      <w:pPr>
        <w:pStyle w:val="ListParagraph"/>
        <w:numPr>
          <w:ilvl w:val="0"/>
          <w:numId w:val="26"/>
        </w:numPr>
        <w:spacing w:line="360" w:lineRule="auto"/>
        <w:rPr>
          <w:lang w:eastAsia="en-US"/>
        </w:rPr>
      </w:pPr>
      <w:r>
        <w:rPr>
          <w:lang w:eastAsia="en-US"/>
        </w:rPr>
        <w:t>Support in hospital</w:t>
      </w:r>
      <w:r w:rsidR="00E72A3B">
        <w:rPr>
          <w:lang w:eastAsia="en-US"/>
        </w:rPr>
        <w:t xml:space="preserve"> for some participants</w:t>
      </w:r>
      <w:r w:rsidR="005867E6">
        <w:rPr>
          <w:lang w:eastAsia="en-US"/>
        </w:rPr>
        <w:t>.</w:t>
      </w:r>
    </w:p>
    <w:p w14:paraId="2243B5A4" w14:textId="718875EE" w:rsidR="00E4574E" w:rsidRDefault="00E4574E" w:rsidP="00A62ECA">
      <w:pPr>
        <w:pStyle w:val="ListParagraph"/>
        <w:numPr>
          <w:ilvl w:val="0"/>
          <w:numId w:val="26"/>
        </w:numPr>
        <w:spacing w:line="360" w:lineRule="auto"/>
        <w:rPr>
          <w:lang w:eastAsia="en-US"/>
        </w:rPr>
      </w:pPr>
      <w:r>
        <w:rPr>
          <w:lang w:eastAsia="en-US"/>
        </w:rPr>
        <w:t>Support for self-management</w:t>
      </w:r>
      <w:r w:rsidR="00E72A3B">
        <w:rPr>
          <w:lang w:eastAsia="en-US"/>
        </w:rPr>
        <w:t xml:space="preserve"> and services for one</w:t>
      </w:r>
      <w:r w:rsidR="005867E6">
        <w:rPr>
          <w:lang w:eastAsia="en-US"/>
        </w:rPr>
        <w:t>.</w:t>
      </w:r>
    </w:p>
    <w:p w14:paraId="4D7A441F" w14:textId="1FC53009" w:rsidR="00AF6A25" w:rsidRDefault="00AF6A25" w:rsidP="00A62ECA">
      <w:pPr>
        <w:pStyle w:val="ListParagraph"/>
        <w:numPr>
          <w:ilvl w:val="0"/>
          <w:numId w:val="26"/>
        </w:numPr>
        <w:spacing w:line="360" w:lineRule="auto"/>
        <w:rPr>
          <w:lang w:eastAsia="en-US"/>
        </w:rPr>
      </w:pPr>
      <w:r>
        <w:rPr>
          <w:lang w:eastAsia="en-US"/>
        </w:rPr>
        <w:t xml:space="preserve">Training for </w:t>
      </w:r>
      <w:r w:rsidR="0048179B">
        <w:rPr>
          <w:lang w:eastAsia="en-US"/>
        </w:rPr>
        <w:t>capacity building</w:t>
      </w:r>
      <w:r w:rsidR="00461591">
        <w:rPr>
          <w:lang w:eastAsia="en-US"/>
        </w:rPr>
        <w:t xml:space="preserve"> and peer support membership</w:t>
      </w:r>
      <w:r w:rsidR="005867E6">
        <w:rPr>
          <w:lang w:eastAsia="en-US"/>
        </w:rPr>
        <w:t>.</w:t>
      </w:r>
    </w:p>
    <w:p w14:paraId="2E9F67C5" w14:textId="494C0E9E" w:rsidR="008E5685" w:rsidRDefault="00E4574E" w:rsidP="00A62ECA">
      <w:pPr>
        <w:pStyle w:val="ListParagraph"/>
        <w:numPr>
          <w:ilvl w:val="0"/>
          <w:numId w:val="26"/>
        </w:numPr>
        <w:spacing w:line="360" w:lineRule="auto"/>
        <w:rPr>
          <w:lang w:eastAsia="en-US"/>
        </w:rPr>
      </w:pPr>
      <w:r>
        <w:rPr>
          <w:lang w:eastAsia="en-US"/>
        </w:rPr>
        <w:t>Evidence based therapy</w:t>
      </w:r>
      <w:r w:rsidR="000F75BF">
        <w:rPr>
          <w:lang w:eastAsia="en-US"/>
        </w:rPr>
        <w:t xml:space="preserve"> that is evolving</w:t>
      </w:r>
      <w:r w:rsidR="005867E6">
        <w:rPr>
          <w:lang w:eastAsia="en-US"/>
        </w:rPr>
        <w:t>.</w:t>
      </w:r>
    </w:p>
    <w:p w14:paraId="56105552" w14:textId="4245FFC4" w:rsidR="00261C4B" w:rsidRDefault="006D5B2E" w:rsidP="00A62ECA">
      <w:pPr>
        <w:pStyle w:val="ListParagraph"/>
        <w:numPr>
          <w:ilvl w:val="0"/>
          <w:numId w:val="26"/>
        </w:numPr>
        <w:spacing w:line="360" w:lineRule="auto"/>
        <w:rPr>
          <w:lang w:eastAsia="en-US"/>
        </w:rPr>
      </w:pPr>
      <w:r>
        <w:rPr>
          <w:lang w:eastAsia="en-US"/>
        </w:rPr>
        <w:t>Intersectional need</w:t>
      </w:r>
      <w:r w:rsidR="000F75BF">
        <w:rPr>
          <w:lang w:eastAsia="en-US"/>
        </w:rPr>
        <w:t>s</w:t>
      </w:r>
      <w:r w:rsidR="005867E6">
        <w:rPr>
          <w:lang w:eastAsia="en-US"/>
        </w:rPr>
        <w:t>.</w:t>
      </w:r>
    </w:p>
    <w:p w14:paraId="750C59B5" w14:textId="0E72CB03" w:rsidR="00417B72" w:rsidRDefault="00293F99" w:rsidP="00C838B1">
      <w:pPr>
        <w:spacing w:line="360" w:lineRule="auto"/>
        <w:rPr>
          <w:lang w:eastAsia="en-US"/>
        </w:rPr>
      </w:pPr>
      <w:r>
        <w:rPr>
          <w:lang w:eastAsia="en-US"/>
        </w:rPr>
        <w:t xml:space="preserve">Stated supports have </w:t>
      </w:r>
      <w:r w:rsidR="006F3957">
        <w:rPr>
          <w:lang w:eastAsia="en-US"/>
        </w:rPr>
        <w:t xml:space="preserve">not been communicated in the NDIS </w:t>
      </w:r>
      <w:r w:rsidR="00EA439A">
        <w:rPr>
          <w:lang w:eastAsia="en-US"/>
        </w:rPr>
        <w:t>Support</w:t>
      </w:r>
      <w:r w:rsidR="006F3957">
        <w:rPr>
          <w:lang w:eastAsia="en-US"/>
        </w:rPr>
        <w:t xml:space="preserve"> lists </w:t>
      </w:r>
      <w:r w:rsidR="00EA439A">
        <w:rPr>
          <w:lang w:eastAsia="en-US"/>
        </w:rPr>
        <w:t xml:space="preserve">on the NDIA website. </w:t>
      </w:r>
      <w:r w:rsidR="008613D0">
        <w:rPr>
          <w:lang w:eastAsia="en-US"/>
        </w:rPr>
        <w:t xml:space="preserve">They </w:t>
      </w:r>
      <w:r w:rsidR="006F3957">
        <w:rPr>
          <w:lang w:eastAsia="en-US"/>
        </w:rPr>
        <w:t xml:space="preserve">should be reduced to </w:t>
      </w:r>
      <w:r w:rsidR="00EF6C93">
        <w:rPr>
          <w:lang w:eastAsia="en-US"/>
        </w:rPr>
        <w:t>a short</w:t>
      </w:r>
      <w:r w:rsidR="00FE023B">
        <w:rPr>
          <w:lang w:eastAsia="en-US"/>
        </w:rPr>
        <w:t xml:space="preserve"> list of specific items. </w:t>
      </w:r>
      <w:r w:rsidR="002221F8">
        <w:rPr>
          <w:lang w:eastAsia="en-US"/>
        </w:rPr>
        <w:t>If</w:t>
      </w:r>
      <w:r w:rsidR="00B25866">
        <w:rPr>
          <w:lang w:eastAsia="en-US"/>
        </w:rPr>
        <w:t xml:space="preserve"> a support is s</w:t>
      </w:r>
      <w:r w:rsidR="00FE023B">
        <w:rPr>
          <w:lang w:eastAsia="en-US"/>
        </w:rPr>
        <w:t>tated</w:t>
      </w:r>
      <w:r w:rsidR="00B25866">
        <w:rPr>
          <w:lang w:eastAsia="en-US"/>
        </w:rPr>
        <w:t xml:space="preserve"> in a participants plan it should be to assist the participant and with their knowledge</w:t>
      </w:r>
      <w:r w:rsidR="008613D0">
        <w:rPr>
          <w:lang w:eastAsia="en-US"/>
        </w:rPr>
        <w:t>,</w:t>
      </w:r>
      <w:r w:rsidR="00B25866">
        <w:rPr>
          <w:lang w:eastAsia="en-US"/>
        </w:rPr>
        <w:t xml:space="preserve"> understanding</w:t>
      </w:r>
      <w:r w:rsidR="008613D0">
        <w:rPr>
          <w:lang w:eastAsia="en-US"/>
        </w:rPr>
        <w:t xml:space="preserve"> and consent</w:t>
      </w:r>
      <w:r w:rsidR="00B25866">
        <w:rPr>
          <w:lang w:eastAsia="en-US"/>
        </w:rPr>
        <w:t>.</w:t>
      </w:r>
    </w:p>
    <w:p w14:paraId="73AAF26B" w14:textId="2818D906" w:rsidR="004D0F8E" w:rsidRPr="00F65AAF" w:rsidRDefault="009256BE" w:rsidP="00C838B1">
      <w:pPr>
        <w:spacing w:line="360" w:lineRule="auto"/>
        <w:rPr>
          <w:lang w:eastAsia="en-US"/>
        </w:rPr>
      </w:pPr>
      <w:r>
        <w:rPr>
          <w:lang w:eastAsia="en-US"/>
        </w:rPr>
        <w:t>There should be encouragement away from</w:t>
      </w:r>
      <w:r w:rsidR="008F18DA">
        <w:rPr>
          <w:lang w:eastAsia="en-US"/>
        </w:rPr>
        <w:t xml:space="preserve"> disability</w:t>
      </w:r>
      <w:r>
        <w:rPr>
          <w:lang w:eastAsia="en-US"/>
        </w:rPr>
        <w:t xml:space="preserve"> group</w:t>
      </w:r>
      <w:r w:rsidR="00B21445">
        <w:rPr>
          <w:lang w:eastAsia="en-US"/>
        </w:rPr>
        <w:t>-</w:t>
      </w:r>
      <w:r w:rsidR="008F18DA">
        <w:rPr>
          <w:lang w:eastAsia="en-US"/>
        </w:rPr>
        <w:t>based activities and accommodation</w:t>
      </w:r>
      <w:r w:rsidR="00F82025">
        <w:rPr>
          <w:lang w:eastAsia="en-US"/>
        </w:rPr>
        <w:t>.</w:t>
      </w:r>
      <w:r>
        <w:rPr>
          <w:lang w:eastAsia="en-US"/>
        </w:rPr>
        <w:t xml:space="preserve"> </w:t>
      </w:r>
      <w:r w:rsidR="00B15CCE">
        <w:rPr>
          <w:lang w:eastAsia="en-US"/>
        </w:rPr>
        <w:t xml:space="preserve">This rule </w:t>
      </w:r>
      <w:r w:rsidR="007628C1">
        <w:rPr>
          <w:lang w:eastAsia="en-US"/>
        </w:rPr>
        <w:t xml:space="preserve">can </w:t>
      </w:r>
      <w:r w:rsidR="00EC6A88">
        <w:rPr>
          <w:lang w:eastAsia="en-US"/>
        </w:rPr>
        <w:t xml:space="preserve">support </w:t>
      </w:r>
      <w:r w:rsidR="5F4D457B" w:rsidRPr="36AA59A7">
        <w:rPr>
          <w:lang w:eastAsia="en-US"/>
        </w:rPr>
        <w:t xml:space="preserve">this </w:t>
      </w:r>
      <w:r w:rsidR="00EC6A88" w:rsidRPr="36AA59A7">
        <w:rPr>
          <w:lang w:eastAsia="en-US"/>
        </w:rPr>
        <w:t>change</w:t>
      </w:r>
      <w:r w:rsidR="70196ACD" w:rsidRPr="36AA59A7">
        <w:rPr>
          <w:lang w:eastAsia="en-US"/>
        </w:rPr>
        <w:t xml:space="preserve"> to </w:t>
      </w:r>
      <w:r w:rsidR="70196ACD" w:rsidRPr="2845A00F">
        <w:rPr>
          <w:lang w:eastAsia="en-US"/>
        </w:rPr>
        <w:t xml:space="preserve">community inclusive and </w:t>
      </w:r>
      <w:r w:rsidR="005618A8" w:rsidRPr="2845A00F">
        <w:rPr>
          <w:lang w:eastAsia="en-US"/>
        </w:rPr>
        <w:t>rights-based</w:t>
      </w:r>
      <w:r w:rsidR="70196ACD" w:rsidRPr="2845A00F">
        <w:rPr>
          <w:lang w:eastAsia="en-US"/>
        </w:rPr>
        <w:t xml:space="preserve"> decisions</w:t>
      </w:r>
      <w:r w:rsidR="00EC6A88">
        <w:rPr>
          <w:lang w:eastAsia="en-US"/>
        </w:rPr>
        <w:t xml:space="preserve"> in the way </w:t>
      </w:r>
      <w:r w:rsidR="000E2B4B">
        <w:rPr>
          <w:lang w:eastAsia="en-US"/>
        </w:rPr>
        <w:t xml:space="preserve">language is </w:t>
      </w:r>
      <w:r w:rsidR="002127FB">
        <w:rPr>
          <w:lang w:eastAsia="en-US"/>
        </w:rPr>
        <w:t>used,</w:t>
      </w:r>
      <w:r w:rsidR="000E2B4B">
        <w:rPr>
          <w:lang w:eastAsia="en-US"/>
        </w:rPr>
        <w:t xml:space="preserve"> a</w:t>
      </w:r>
      <w:r w:rsidR="00A437AB">
        <w:rPr>
          <w:lang w:eastAsia="en-US"/>
        </w:rPr>
        <w:t>nd flexibility is embraced.</w:t>
      </w:r>
    </w:p>
    <w:p w14:paraId="79DD0E67" w14:textId="77777777" w:rsidR="00FE0A13" w:rsidRDefault="00FE0A13">
      <w:pPr>
        <w:spacing w:after="0" w:line="240" w:lineRule="auto"/>
        <w:rPr>
          <w:b/>
          <w:bCs/>
          <w:color w:val="6B2976"/>
          <w:sz w:val="40"/>
          <w:szCs w:val="40"/>
          <w:shd w:val="clear" w:color="auto" w:fill="FFFFFF"/>
        </w:rPr>
      </w:pPr>
      <w:bookmarkStart w:id="13" w:name="_Toc204188482"/>
      <w:r>
        <w:br w:type="page"/>
      </w:r>
    </w:p>
    <w:p w14:paraId="5A088A1E" w14:textId="2170A7AB" w:rsidR="00E037D4" w:rsidRDefault="00E037D4" w:rsidP="00696C76">
      <w:pPr>
        <w:pStyle w:val="Heading2"/>
        <w:spacing w:line="360" w:lineRule="auto"/>
      </w:pPr>
      <w:r>
        <w:t>Impact</w:t>
      </w:r>
      <w:bookmarkEnd w:id="13"/>
    </w:p>
    <w:p w14:paraId="359AEDA9" w14:textId="29D3E67D" w:rsidR="00DE22DA" w:rsidRDefault="00374F57" w:rsidP="00CD72A6">
      <w:pPr>
        <w:spacing w:line="360" w:lineRule="auto"/>
      </w:pPr>
      <w:r>
        <w:t>T</w:t>
      </w:r>
      <w:r w:rsidR="00DE22DA">
        <w:t xml:space="preserve">he IAC has heard </w:t>
      </w:r>
      <w:r>
        <w:t xml:space="preserve">about the </w:t>
      </w:r>
      <w:r w:rsidR="00CE1D84">
        <w:t xml:space="preserve">impact of the NDIS supports lists since they were implemented as a transitional rule in October 2024 </w:t>
      </w:r>
      <w:r w:rsidR="00DE22DA">
        <w:t>through its reference groups and member</w:t>
      </w:r>
      <w:r w:rsidR="00CE1D84">
        <w:t>s.</w:t>
      </w:r>
    </w:p>
    <w:p w14:paraId="76B897EA" w14:textId="36427CD8" w:rsidR="003A4F98" w:rsidRDefault="00D00503" w:rsidP="00CD72A6">
      <w:pPr>
        <w:spacing w:line="360" w:lineRule="auto"/>
      </w:pPr>
      <w:r>
        <w:t xml:space="preserve">Many impacts resulted from these </w:t>
      </w:r>
      <w:r w:rsidR="00E363F7">
        <w:t>lists,</w:t>
      </w:r>
      <w:r>
        <w:t xml:space="preserve"> this submission highlights:</w:t>
      </w:r>
    </w:p>
    <w:p w14:paraId="1C6EC2F3" w14:textId="3BC8D102" w:rsidR="00804235" w:rsidRDefault="00C34C78" w:rsidP="00A62ECA">
      <w:pPr>
        <w:pStyle w:val="ListParagraph"/>
        <w:numPr>
          <w:ilvl w:val="0"/>
          <w:numId w:val="18"/>
        </w:numPr>
        <w:spacing w:line="360" w:lineRule="auto"/>
      </w:pPr>
      <w:r>
        <w:t>participant fear and anxiety</w:t>
      </w:r>
    </w:p>
    <w:p w14:paraId="504CC3D4" w14:textId="77777777" w:rsidR="00A52725" w:rsidRDefault="00A52725" w:rsidP="00A62ECA">
      <w:pPr>
        <w:pStyle w:val="ListParagraph"/>
        <w:numPr>
          <w:ilvl w:val="0"/>
          <w:numId w:val="18"/>
        </w:numPr>
        <w:spacing w:line="360" w:lineRule="auto"/>
      </w:pPr>
      <w:r>
        <w:t xml:space="preserve">reduced flexibility and innovation </w:t>
      </w:r>
    </w:p>
    <w:p w14:paraId="762F2933" w14:textId="039F1F53" w:rsidR="00C34C78" w:rsidRDefault="003A440A" w:rsidP="00A62ECA">
      <w:pPr>
        <w:pStyle w:val="ListParagraph"/>
        <w:numPr>
          <w:ilvl w:val="0"/>
          <w:numId w:val="18"/>
        </w:numPr>
        <w:spacing w:line="360" w:lineRule="auto"/>
      </w:pPr>
      <w:r>
        <w:t xml:space="preserve">increased </w:t>
      </w:r>
      <w:r w:rsidR="000A3691">
        <w:t xml:space="preserve">disability </w:t>
      </w:r>
      <w:r w:rsidR="00C34C78">
        <w:t>poverty</w:t>
      </w:r>
    </w:p>
    <w:p w14:paraId="6BFC21CE" w14:textId="12E51081" w:rsidR="0002291C" w:rsidRDefault="00A948A2" w:rsidP="00A62ECA">
      <w:pPr>
        <w:pStyle w:val="ListParagraph"/>
        <w:numPr>
          <w:ilvl w:val="0"/>
          <w:numId w:val="18"/>
        </w:numPr>
        <w:spacing w:line="360" w:lineRule="auto"/>
      </w:pPr>
      <w:r>
        <w:t xml:space="preserve">regional and </w:t>
      </w:r>
      <w:r w:rsidR="00DD6ADD">
        <w:t>remote disadvantage</w:t>
      </w:r>
    </w:p>
    <w:p w14:paraId="7BE65A77" w14:textId="1E619C49" w:rsidR="00E87F2A" w:rsidRDefault="003C7E6F" w:rsidP="00A62ECA">
      <w:pPr>
        <w:pStyle w:val="ListParagraph"/>
        <w:numPr>
          <w:ilvl w:val="0"/>
          <w:numId w:val="18"/>
        </w:numPr>
        <w:spacing w:line="360" w:lineRule="auto"/>
      </w:pPr>
      <w:r>
        <w:t>c</w:t>
      </w:r>
      <w:r w:rsidR="00C94A42">
        <w:t xml:space="preserve">onfusing communication and </w:t>
      </w:r>
      <w:r w:rsidR="00C27CCC">
        <w:t xml:space="preserve">distrust of information </w:t>
      </w:r>
    </w:p>
    <w:p w14:paraId="1F88D9A5" w14:textId="3A6B365E" w:rsidR="00C34C78" w:rsidRDefault="00E87F2A" w:rsidP="00A62ECA">
      <w:pPr>
        <w:pStyle w:val="ListParagraph"/>
        <w:numPr>
          <w:ilvl w:val="0"/>
          <w:numId w:val="18"/>
        </w:numPr>
        <w:spacing w:line="360" w:lineRule="auto"/>
      </w:pPr>
      <w:r>
        <w:t xml:space="preserve">gatekeeping by </w:t>
      </w:r>
      <w:r w:rsidR="00137DE7">
        <w:t>provider</w:t>
      </w:r>
      <w:r>
        <w:t xml:space="preserve"> roles</w:t>
      </w:r>
      <w:r w:rsidR="003A440A">
        <w:t>.</w:t>
      </w:r>
    </w:p>
    <w:p w14:paraId="1E5712A8" w14:textId="5B37562C" w:rsidR="003A440A" w:rsidRPr="00DE22DA" w:rsidRDefault="007914CB" w:rsidP="00CD72A6">
      <w:pPr>
        <w:spacing w:line="360" w:lineRule="auto"/>
      </w:pPr>
      <w:r>
        <w:t xml:space="preserve">In making changes for the full NDIS supports rule it is important to understand the impact that has been had with the transitional rule. </w:t>
      </w:r>
      <w:r w:rsidR="00376840">
        <w:t xml:space="preserve">How the rule is </w:t>
      </w:r>
      <w:r w:rsidR="00286B5F">
        <w:t>implemented</w:t>
      </w:r>
      <w:r w:rsidR="00376840">
        <w:t xml:space="preserve"> and communicated with the sector and NDIS participants will affect the impact </w:t>
      </w:r>
      <w:r w:rsidR="00703B7A">
        <w:t>it has on people’s lives.</w:t>
      </w:r>
    </w:p>
    <w:p w14:paraId="27BC2E5D" w14:textId="77777777" w:rsidR="00CF6222" w:rsidRPr="00CF6222" w:rsidRDefault="00CF6222" w:rsidP="00CD72A6">
      <w:pPr>
        <w:pStyle w:val="Heading3"/>
        <w:spacing w:line="360" w:lineRule="auto"/>
      </w:pPr>
      <w:bookmarkStart w:id="14" w:name="_Toc204188483"/>
      <w:r w:rsidRPr="00CF6222">
        <w:t>Participant fear and anxiety</w:t>
      </w:r>
      <w:bookmarkEnd w:id="14"/>
      <w:r w:rsidRPr="00CF6222">
        <w:t> </w:t>
      </w:r>
    </w:p>
    <w:p w14:paraId="794B5E6E" w14:textId="4000C133" w:rsidR="00CF6222" w:rsidRPr="00CF6222" w:rsidRDefault="008919BD" w:rsidP="00CD72A6">
      <w:pPr>
        <w:spacing w:line="360" w:lineRule="auto"/>
      </w:pPr>
      <w:r>
        <w:t>Many NDIS participants worry about</w:t>
      </w:r>
      <w:r w:rsidR="005C4113">
        <w:t xml:space="preserve"> </w:t>
      </w:r>
      <w:r w:rsidR="00861825">
        <w:t xml:space="preserve">what will happen if they </w:t>
      </w:r>
      <w:r>
        <w:t>use their funding</w:t>
      </w:r>
      <w:r w:rsidR="00861825">
        <w:t xml:space="preserve"> incorrectly</w:t>
      </w:r>
      <w:r>
        <w:t>.</w:t>
      </w:r>
      <w:r w:rsidR="000122F3">
        <w:t xml:space="preserve"> </w:t>
      </w:r>
      <w:r w:rsidR="00CF6222" w:rsidRPr="00CF6222">
        <w:t>IAC members have shared</w:t>
      </w:r>
      <w:r w:rsidR="000122F3">
        <w:t xml:space="preserve"> that</w:t>
      </w:r>
      <w:r w:rsidR="00CF6222" w:rsidRPr="00CF6222">
        <w:t xml:space="preserve"> </w:t>
      </w:r>
      <w:r>
        <w:t>p</w:t>
      </w:r>
      <w:r w:rsidR="00CF6222" w:rsidRPr="00CF6222">
        <w:t>eople fear: </w:t>
      </w:r>
    </w:p>
    <w:p w14:paraId="5B728816" w14:textId="77777777" w:rsidR="00CF6222" w:rsidRPr="00CF6222" w:rsidRDefault="00CF6222" w:rsidP="00A62ECA">
      <w:pPr>
        <w:numPr>
          <w:ilvl w:val="0"/>
          <w:numId w:val="42"/>
        </w:numPr>
        <w:spacing w:line="360" w:lineRule="auto"/>
        <w:ind w:left="709"/>
      </w:pPr>
      <w:r w:rsidRPr="00CF6222">
        <w:t>They will have their NDIS taken away if they spend on the wrong support. </w:t>
      </w:r>
    </w:p>
    <w:p w14:paraId="5B405412" w14:textId="02F73262" w:rsidR="004377FB" w:rsidRPr="00CF6222" w:rsidRDefault="00CF6222" w:rsidP="00A62ECA">
      <w:pPr>
        <w:numPr>
          <w:ilvl w:val="0"/>
          <w:numId w:val="42"/>
        </w:numPr>
        <w:spacing w:line="360" w:lineRule="auto"/>
        <w:ind w:left="709"/>
      </w:pPr>
      <w:r w:rsidRPr="00CF6222">
        <w:t>They will have their plan cut if they ask questions about what they can spend funds on. </w:t>
      </w:r>
    </w:p>
    <w:p w14:paraId="34C4EB77" w14:textId="11339670" w:rsidR="004377FB" w:rsidRDefault="00CF6222" w:rsidP="00A62ECA">
      <w:pPr>
        <w:numPr>
          <w:ilvl w:val="0"/>
          <w:numId w:val="42"/>
        </w:numPr>
        <w:spacing w:line="360" w:lineRule="auto"/>
        <w:ind w:left="709"/>
      </w:pPr>
      <w:r w:rsidRPr="00CF6222">
        <w:t>They will have a debt if they spend on the wrong support. </w:t>
      </w:r>
    </w:p>
    <w:p w14:paraId="4C5B9909" w14:textId="64E31B79" w:rsidR="001758B3" w:rsidRPr="00CF6222" w:rsidRDefault="001758B3" w:rsidP="00A62ECA">
      <w:pPr>
        <w:numPr>
          <w:ilvl w:val="0"/>
          <w:numId w:val="42"/>
        </w:numPr>
        <w:spacing w:line="360" w:lineRule="auto"/>
        <w:ind w:left="709"/>
      </w:pPr>
      <w:r>
        <w:t>They will have self-management</w:t>
      </w:r>
      <w:r w:rsidR="00800EE4">
        <w:t xml:space="preserve"> removed.</w:t>
      </w:r>
    </w:p>
    <w:p w14:paraId="414299C0" w14:textId="578A6D39" w:rsidR="00CF6222" w:rsidRPr="00CF6222" w:rsidRDefault="00CF6222" w:rsidP="00EE0DE2">
      <w:pPr>
        <w:spacing w:line="360" w:lineRule="auto"/>
      </w:pPr>
      <w:r w:rsidRPr="00CF6222">
        <w:t xml:space="preserve">The impact of this fear is that some people are reducing and cutting back on activities out of fear. This was raised </w:t>
      </w:r>
      <w:r w:rsidR="7B83BC9D">
        <w:t>in particular</w:t>
      </w:r>
      <w:r w:rsidRPr="00CF6222">
        <w:t xml:space="preserve"> for people with intellectual disability and people who self-manage. </w:t>
      </w:r>
      <w:r w:rsidR="009B2167">
        <w:t>It is unclear if there has been</w:t>
      </w:r>
      <w:r w:rsidR="00E758B1">
        <w:t xml:space="preserve"> any change in the plan utilisation rate to show decreased spending.</w:t>
      </w:r>
      <w:r w:rsidR="009563F8">
        <w:t xml:space="preserve"> This data was not part of the NDIS first summary evaluation report</w:t>
      </w:r>
      <w:r w:rsidR="00663E7E">
        <w:t xml:space="preserve"> on the legislation changes.</w:t>
      </w:r>
    </w:p>
    <w:p w14:paraId="2FBA8D36" w14:textId="4A41579D" w:rsidR="00B22133" w:rsidRDefault="00CF6222" w:rsidP="00EE0DE2">
      <w:pPr>
        <w:spacing w:line="360" w:lineRule="auto"/>
      </w:pPr>
      <w:r w:rsidRPr="00CF6222">
        <w:t xml:space="preserve">Participants feel they are taking a risk if they ask questions of the NDIA, as then a planner will look up their plan and </w:t>
      </w:r>
      <w:r w:rsidR="00C741B2" w:rsidRPr="00CF6222">
        <w:t>do</w:t>
      </w:r>
      <w:r w:rsidRPr="00CF6222">
        <w:t xml:space="preserve"> a reassessment. The NDIA are then not picking up</w:t>
      </w:r>
      <w:r w:rsidR="002B1462">
        <w:t xml:space="preserve"> on</w:t>
      </w:r>
      <w:r w:rsidRPr="00CF6222">
        <w:t xml:space="preserve"> issues people may have because of the fear of being identified. </w:t>
      </w:r>
    </w:p>
    <w:p w14:paraId="331124C8" w14:textId="1F4EF444" w:rsidR="00CF6222" w:rsidRDefault="00B22133" w:rsidP="00696C76">
      <w:pPr>
        <w:spacing w:line="360" w:lineRule="auto"/>
      </w:pPr>
      <w:r>
        <w:t xml:space="preserve">According to the </w:t>
      </w:r>
      <w:r w:rsidR="00CF3877">
        <w:t>NDIA</w:t>
      </w:r>
      <w:r w:rsidR="00405E63">
        <w:t xml:space="preserve"> </w:t>
      </w:r>
      <w:r w:rsidR="007E5BA8">
        <w:t xml:space="preserve">March 2025 </w:t>
      </w:r>
      <w:r w:rsidR="00CF3877">
        <w:t>Q</w:t>
      </w:r>
      <w:r w:rsidR="00405E63">
        <w:t>uarter</w:t>
      </w:r>
      <w:r w:rsidR="00CF3877">
        <w:t xml:space="preserve"> 3</w:t>
      </w:r>
      <w:r w:rsidR="00405E63">
        <w:t xml:space="preserve"> data</w:t>
      </w:r>
      <w:r w:rsidR="000C1013">
        <w:t>,</w:t>
      </w:r>
      <w:r w:rsidR="00405E63">
        <w:t xml:space="preserve"> </w:t>
      </w:r>
      <w:r w:rsidR="00EA5B21">
        <w:t xml:space="preserve">enquiries to the </w:t>
      </w:r>
      <w:r w:rsidR="003D1158">
        <w:t>NDIA</w:t>
      </w:r>
      <w:r w:rsidR="00EA5B21">
        <w:t xml:space="preserve"> increased </w:t>
      </w:r>
      <w:r w:rsidR="00CA2889">
        <w:t xml:space="preserve">in late 2024 </w:t>
      </w:r>
      <w:r w:rsidR="00EA5B21">
        <w:t>and has then decreased.</w:t>
      </w:r>
      <w:r w:rsidR="00CF6222" w:rsidRPr="00CF6222">
        <w:t> </w:t>
      </w:r>
      <w:r w:rsidR="003D1158">
        <w:t xml:space="preserve">There has also been a similar increase followed by a decrease in review of reviewable decisions going to the </w:t>
      </w:r>
      <w:r w:rsidR="006D6961">
        <w:t>A</w:t>
      </w:r>
      <w:r w:rsidR="003D1158">
        <w:t xml:space="preserve">dministrative </w:t>
      </w:r>
      <w:r w:rsidR="006D6961">
        <w:t>R</w:t>
      </w:r>
      <w:r w:rsidR="003D1158">
        <w:t>eview Tribunal</w:t>
      </w:r>
      <w:r w:rsidR="005E6E52">
        <w:t xml:space="preserve">. It is </w:t>
      </w:r>
      <w:r w:rsidR="00A219AB">
        <w:t>difficult</w:t>
      </w:r>
      <w:r w:rsidR="005E6E52">
        <w:t xml:space="preserve"> to say without further detailed qualitative </w:t>
      </w:r>
      <w:r w:rsidR="0035655F">
        <w:t xml:space="preserve">research if this is reflective of people being comfortable with the changes or that people have </w:t>
      </w:r>
      <w:r w:rsidR="00A639D2">
        <w:t xml:space="preserve">decided not to challenge </w:t>
      </w:r>
      <w:r w:rsidR="006337C1">
        <w:t>the NDIA for</w:t>
      </w:r>
      <w:r w:rsidR="00AD0C45">
        <w:t xml:space="preserve"> fear of losing what they already have.</w:t>
      </w:r>
      <w:r w:rsidR="006337C1">
        <w:t xml:space="preserve"> The IAC members have heard the fear.</w:t>
      </w:r>
    </w:p>
    <w:p w14:paraId="4A1D7306" w14:textId="77777777" w:rsidR="00F70616" w:rsidRPr="00CF6222" w:rsidRDefault="00F70616" w:rsidP="00FD4699">
      <w:pPr>
        <w:spacing w:line="360" w:lineRule="auto"/>
      </w:pPr>
    </w:p>
    <w:p w14:paraId="3CCE3836" w14:textId="6BF76F42" w:rsidR="006B0AD3" w:rsidRPr="00CF6222" w:rsidRDefault="006B0AD3" w:rsidP="00FD4699">
      <w:pPr>
        <w:pStyle w:val="Heading3"/>
        <w:spacing w:line="360" w:lineRule="auto"/>
      </w:pPr>
      <w:bookmarkStart w:id="15" w:name="_Toc204188484"/>
      <w:r>
        <w:t xml:space="preserve">Reduced </w:t>
      </w:r>
      <w:r w:rsidRPr="00CF6222">
        <w:t>flexibility</w:t>
      </w:r>
      <w:r>
        <w:t xml:space="preserve"> </w:t>
      </w:r>
      <w:r w:rsidR="00A75604">
        <w:t>and innovation</w:t>
      </w:r>
      <w:bookmarkEnd w:id="15"/>
    </w:p>
    <w:p w14:paraId="6A13C49B" w14:textId="0993F051" w:rsidR="00A75E59" w:rsidRDefault="006B0AD3" w:rsidP="00FD4699">
      <w:pPr>
        <w:spacing w:line="360" w:lineRule="auto"/>
      </w:pPr>
      <w:r w:rsidRPr="00CF6222">
        <w:t xml:space="preserve">IAC members are hearing about decreased flexibility in how participants can use their funds to meet their disability support needs. The new rules remove the capacity to use funds </w:t>
      </w:r>
      <w:r w:rsidR="00A75604">
        <w:t xml:space="preserve">to pay </w:t>
      </w:r>
      <w:r w:rsidRPr="00CF6222">
        <w:t xml:space="preserve">for inclusive activities, instead pushing people to use </w:t>
      </w:r>
      <w:r w:rsidR="00586C24">
        <w:t>‘</w:t>
      </w:r>
      <w:r w:rsidRPr="00CF6222">
        <w:t>Special</w:t>
      </w:r>
      <w:r w:rsidR="00586C24">
        <w:t>’</w:t>
      </w:r>
      <w:r w:rsidRPr="00CF6222">
        <w:t xml:space="preserve"> groups</w:t>
      </w:r>
      <w:r w:rsidR="00803149">
        <w:t xml:space="preserve">, </w:t>
      </w:r>
      <w:r w:rsidR="00331C97">
        <w:t>services,</w:t>
      </w:r>
      <w:r w:rsidR="00803149">
        <w:t xml:space="preserve"> and equipment</w:t>
      </w:r>
      <w:r w:rsidRPr="00CF6222">
        <w:t xml:space="preserve">. </w:t>
      </w:r>
      <w:r w:rsidR="00C62DC5">
        <w:t>F</w:t>
      </w:r>
      <w:r w:rsidR="00C62DC5" w:rsidRPr="00C62DC5">
        <w:t>unnelling disabled people into disability specific activities reduces choice and has the effect of reducing participants’ feeling</w:t>
      </w:r>
      <w:r w:rsidR="008C3D24">
        <w:t>s</w:t>
      </w:r>
      <w:r w:rsidR="00C62DC5" w:rsidRPr="00C62DC5">
        <w:t xml:space="preserve"> of control. </w:t>
      </w:r>
      <w:r w:rsidR="009E2862">
        <w:t>S</w:t>
      </w:r>
      <w:r w:rsidR="00C62DC5" w:rsidRPr="00C62DC5">
        <w:t xml:space="preserve">ome </w:t>
      </w:r>
      <w:r w:rsidR="009E2862">
        <w:t>people m</w:t>
      </w:r>
      <w:r w:rsidR="00285D3F">
        <w:t>a</w:t>
      </w:r>
      <w:r w:rsidR="009E2862">
        <w:t xml:space="preserve">y choose </w:t>
      </w:r>
      <w:r w:rsidR="00C62DC5" w:rsidRPr="00C62DC5">
        <w:t xml:space="preserve">to go to disability specific </w:t>
      </w:r>
      <w:r w:rsidR="00110CB5" w:rsidRPr="00C62DC5">
        <w:t>activities,</w:t>
      </w:r>
      <w:r w:rsidR="00C62DC5" w:rsidRPr="00C62DC5">
        <w:t xml:space="preserve"> but </w:t>
      </w:r>
      <w:r w:rsidR="00645F14">
        <w:t>others feel forced</w:t>
      </w:r>
      <w:r w:rsidR="00285D3F">
        <w:t xml:space="preserve"> into segregated settings</w:t>
      </w:r>
      <w:r w:rsidR="00C62DC5" w:rsidRPr="00C62DC5">
        <w:t>.</w:t>
      </w:r>
      <w:r w:rsidR="00C62DC5">
        <w:t xml:space="preserve"> </w:t>
      </w:r>
      <w:r w:rsidR="00C62DC5" w:rsidRPr="00C62DC5">
        <w:t xml:space="preserve">Similarly, ruling out non-specialist equipment </w:t>
      </w:r>
      <w:r w:rsidR="00C62DC5">
        <w:t>r</w:t>
      </w:r>
      <w:r w:rsidR="00C62DC5" w:rsidRPr="00C62DC5">
        <w:t>educ</w:t>
      </w:r>
      <w:r w:rsidR="00C62DC5">
        <w:t>es</w:t>
      </w:r>
      <w:r w:rsidR="00C62DC5" w:rsidRPr="00C62DC5">
        <w:t xml:space="preserve"> options available to participants, as well as limiting provider choice. All of these things lead to a lack of appropriate choices and a loss of control.</w:t>
      </w:r>
    </w:p>
    <w:p w14:paraId="5226A629" w14:textId="49E3E63B" w:rsidR="006B0AD3" w:rsidRPr="00CF6222" w:rsidRDefault="00643147" w:rsidP="00A62ECA">
      <w:pPr>
        <w:numPr>
          <w:ilvl w:val="0"/>
          <w:numId w:val="43"/>
        </w:numPr>
        <w:spacing w:line="360" w:lineRule="auto"/>
        <w:ind w:left="709" w:hanging="283"/>
      </w:pPr>
      <w:r>
        <w:t>Peo</w:t>
      </w:r>
      <w:r w:rsidR="006B0AD3" w:rsidRPr="00CF6222">
        <w:t xml:space="preserve">ple </w:t>
      </w:r>
      <w:r w:rsidR="00CC7EDD">
        <w:t xml:space="preserve">are </w:t>
      </w:r>
      <w:r w:rsidR="006B0AD3" w:rsidRPr="00CF6222">
        <w:t>needing to use disability specific groups to access activities where they are low income</w:t>
      </w:r>
      <w:r w:rsidR="00882A61">
        <w:t xml:space="preserve"> and cannot afford the cost of participating in a community activity</w:t>
      </w:r>
      <w:r w:rsidR="006B0AD3" w:rsidRPr="00CF6222">
        <w:t>. For participants with cognitive disability this restriction on the flexible use of funding to address social, communication, and wellbeing support needs</w:t>
      </w:r>
      <w:r w:rsidR="00A61281">
        <w:t xml:space="preserve"> can lead to</w:t>
      </w:r>
      <w:r w:rsidR="006B0AD3" w:rsidRPr="00CF6222">
        <w:t xml:space="preserve"> segregated disability group activities.</w:t>
      </w:r>
      <w:r w:rsidR="00A36BB1">
        <w:t xml:space="preserve"> </w:t>
      </w:r>
      <w:r w:rsidR="001C21DA">
        <w:t xml:space="preserve">For </w:t>
      </w:r>
      <w:r w:rsidR="00A27822">
        <w:t>example,</w:t>
      </w:r>
      <w:r w:rsidR="001C21DA">
        <w:t xml:space="preserve"> the cost of attending a general art class or the subscription to a</w:t>
      </w:r>
      <w:r w:rsidR="007C4F5E">
        <w:t xml:space="preserve"> public speaking group may be prohibitive to someone on the disability support pension.</w:t>
      </w:r>
      <w:r w:rsidR="0048687B">
        <w:t xml:space="preserve"> They could </w:t>
      </w:r>
      <w:r w:rsidR="00A27822">
        <w:t>however</w:t>
      </w:r>
      <w:r w:rsidR="0048687B">
        <w:t xml:space="preserve"> use NDIS funding for a group activity</w:t>
      </w:r>
      <w:r w:rsidR="00141926">
        <w:t xml:space="preserve"> that is centre based with other people with disabilities and </w:t>
      </w:r>
      <w:r w:rsidR="00ED4616">
        <w:t xml:space="preserve">is segregated from </w:t>
      </w:r>
      <w:r w:rsidR="00141926">
        <w:t>their broader community</w:t>
      </w:r>
      <w:r w:rsidR="00331C97">
        <w:t>.</w:t>
      </w:r>
      <w:r w:rsidR="00331C97" w:rsidRPr="00CF6222">
        <w:t xml:space="preserve"> </w:t>
      </w:r>
    </w:p>
    <w:p w14:paraId="2FC144A5" w14:textId="2D89355B" w:rsidR="006B0AD3" w:rsidRPr="00CF6222" w:rsidRDefault="006B0AD3" w:rsidP="00A62ECA">
      <w:pPr>
        <w:numPr>
          <w:ilvl w:val="0"/>
          <w:numId w:val="43"/>
        </w:numPr>
        <w:spacing w:line="360" w:lineRule="auto"/>
        <w:ind w:left="709" w:hanging="283"/>
      </w:pPr>
      <w:r w:rsidRPr="00CF6222">
        <w:t>Providers have worked hard to use inclusive language and build connections to the broader community</w:t>
      </w:r>
      <w:r w:rsidR="006A0CA4">
        <w:t xml:space="preserve"> in capacity building for participant</w:t>
      </w:r>
      <w:r w:rsidR="007463CA">
        <w:t>s</w:t>
      </w:r>
      <w:r w:rsidR="006A0CA4">
        <w:t xml:space="preserve">. </w:t>
      </w:r>
      <w:r w:rsidR="007463CA">
        <w:t>They a</w:t>
      </w:r>
      <w:r w:rsidRPr="00CF6222">
        <w:t>re now moving back to language associated with specialist disability services</w:t>
      </w:r>
      <w:r w:rsidR="002B55C6">
        <w:t>, for example,</w:t>
      </w:r>
      <w:r w:rsidRPr="00CF6222">
        <w:t xml:space="preserve"> shifting from calling a session a training workshop to a group activity. </w:t>
      </w:r>
    </w:p>
    <w:p w14:paraId="333A80B9" w14:textId="4341A564" w:rsidR="007463CA" w:rsidRDefault="00CE0314" w:rsidP="00A62ECA">
      <w:pPr>
        <w:numPr>
          <w:ilvl w:val="0"/>
          <w:numId w:val="43"/>
        </w:numPr>
        <w:spacing w:line="360" w:lineRule="auto"/>
        <w:ind w:left="709" w:hanging="283"/>
      </w:pPr>
      <w:r w:rsidRPr="00CF6222">
        <w:t>Innovatio</w:t>
      </w:r>
      <w:r>
        <w:t>n</w:t>
      </w:r>
      <w:r w:rsidR="006927F2">
        <w:t xml:space="preserve"> is stifled and people aren’t thinking about coming up with </w:t>
      </w:r>
      <w:r w:rsidR="00837248">
        <w:t xml:space="preserve">new </w:t>
      </w:r>
      <w:r w:rsidR="0098645E">
        <w:t>ideas</w:t>
      </w:r>
      <w:r w:rsidR="00382427">
        <w:t xml:space="preserve">. </w:t>
      </w:r>
    </w:p>
    <w:p w14:paraId="6AB35A31" w14:textId="66BDED39" w:rsidR="00CE1878" w:rsidRDefault="007463CA" w:rsidP="00A62ECA">
      <w:pPr>
        <w:numPr>
          <w:ilvl w:val="0"/>
          <w:numId w:val="43"/>
        </w:numPr>
        <w:spacing w:line="360" w:lineRule="auto"/>
        <w:ind w:left="709" w:hanging="283"/>
      </w:pPr>
      <w:r>
        <w:t>P</w:t>
      </w:r>
      <w:r w:rsidR="008D06F4">
        <w:t>eople</w:t>
      </w:r>
      <w:r w:rsidR="00077139">
        <w:t xml:space="preserve"> who have used the</w:t>
      </w:r>
      <w:r w:rsidR="00E677FB">
        <w:t>ir</w:t>
      </w:r>
      <w:r w:rsidR="00077139">
        <w:t xml:space="preserve"> NDIS funding to pay for membership or subscription </w:t>
      </w:r>
      <w:r w:rsidR="00E677FB">
        <w:t>for disability specific organisations that provide them with capacity building</w:t>
      </w:r>
      <w:r w:rsidR="00683F86">
        <w:t>,</w:t>
      </w:r>
      <w:r w:rsidR="00E677FB">
        <w:t xml:space="preserve"> information and peer support</w:t>
      </w:r>
      <w:r w:rsidR="00683F86">
        <w:t xml:space="preserve"> have had those claims rejected.</w:t>
      </w:r>
    </w:p>
    <w:p w14:paraId="6DB6DE21" w14:textId="7B2FD1FD" w:rsidR="00A17CF7" w:rsidRDefault="001E012B" w:rsidP="00A62ECA">
      <w:pPr>
        <w:numPr>
          <w:ilvl w:val="0"/>
          <w:numId w:val="43"/>
        </w:numPr>
        <w:spacing w:line="360" w:lineRule="auto"/>
        <w:ind w:left="709" w:hanging="283"/>
      </w:pPr>
      <w:r>
        <w:t xml:space="preserve">Funding for everyday items that are used differently to </w:t>
      </w:r>
      <w:r w:rsidR="00EB066D">
        <w:t xml:space="preserve">provide cheaper innovative disability supports are now considered </w:t>
      </w:r>
      <w:r w:rsidR="004528B8">
        <w:t xml:space="preserve">out. For </w:t>
      </w:r>
      <w:r w:rsidR="00E363F7">
        <w:t>example,</w:t>
      </w:r>
      <w:r w:rsidR="004528B8">
        <w:t xml:space="preserve"> </w:t>
      </w:r>
      <w:r w:rsidR="004F5CAE">
        <w:t xml:space="preserve">using long </w:t>
      </w:r>
      <w:r w:rsidR="00632CB5">
        <w:t>barb</w:t>
      </w:r>
      <w:r w:rsidR="00D15792">
        <w:t>eque</w:t>
      </w:r>
      <w:r w:rsidR="00632CB5">
        <w:t xml:space="preserve"> </w:t>
      </w:r>
      <w:r w:rsidR="004F5CAE">
        <w:t xml:space="preserve">tongs instead of a </w:t>
      </w:r>
      <w:r w:rsidR="000439B7">
        <w:t xml:space="preserve">disability specific piece of equipment </w:t>
      </w:r>
      <w:r w:rsidR="006B1566">
        <w:t>for better reach and grab.</w:t>
      </w:r>
      <w:r w:rsidR="00B87248">
        <w:t xml:space="preserve"> </w:t>
      </w:r>
      <w:r w:rsidR="00D15792">
        <w:t xml:space="preserve">Or </w:t>
      </w:r>
      <w:r w:rsidR="0025723C">
        <w:t>P</w:t>
      </w:r>
      <w:r w:rsidR="00B87248">
        <w:t>ost</w:t>
      </w:r>
      <w:r w:rsidR="00D15792">
        <w:t>-</w:t>
      </w:r>
      <w:r w:rsidR="00B87248">
        <w:t xml:space="preserve">it notes as </w:t>
      </w:r>
      <w:r w:rsidR="00A17CF7">
        <w:t>instant reminders to stick where you need for people with memory loss.</w:t>
      </w:r>
    </w:p>
    <w:p w14:paraId="510CF828" w14:textId="3498E5A8" w:rsidR="004F4362" w:rsidRDefault="00427791" w:rsidP="00A62ECA">
      <w:pPr>
        <w:numPr>
          <w:ilvl w:val="0"/>
          <w:numId w:val="43"/>
        </w:numPr>
        <w:spacing w:line="360" w:lineRule="auto"/>
        <w:ind w:left="709" w:hanging="283"/>
      </w:pPr>
      <w:r>
        <w:t xml:space="preserve">In home and living </w:t>
      </w:r>
      <w:r w:rsidR="006F58E6">
        <w:t>the</w:t>
      </w:r>
      <w:r w:rsidR="00A5334D">
        <w:t xml:space="preserve"> types of support that could assist with </w:t>
      </w:r>
      <w:r w:rsidR="00FB3864">
        <w:t>independent living opt</w:t>
      </w:r>
      <w:r w:rsidR="006B39EC">
        <w:t xml:space="preserve">ions such as paying rent for a shared tenant </w:t>
      </w:r>
      <w:r w:rsidR="00E363F7">
        <w:t xml:space="preserve">support </w:t>
      </w:r>
      <w:r w:rsidR="00EF502D">
        <w:t>are on the out lis</w:t>
      </w:r>
      <w:r w:rsidR="000645DB">
        <w:t>t.</w:t>
      </w:r>
    </w:p>
    <w:p w14:paraId="28058F94" w14:textId="26C372FF" w:rsidR="00BC499B" w:rsidRPr="00CF6222" w:rsidRDefault="00BC499B" w:rsidP="00A62ECA">
      <w:pPr>
        <w:numPr>
          <w:ilvl w:val="0"/>
          <w:numId w:val="43"/>
        </w:numPr>
        <w:spacing w:line="360" w:lineRule="auto"/>
        <w:ind w:left="709" w:hanging="283"/>
      </w:pPr>
      <w:r w:rsidRPr="00A24EA4">
        <w:t>People needing smart technology as essential items</w:t>
      </w:r>
      <w:r>
        <w:t xml:space="preserve"> not </w:t>
      </w:r>
      <w:r w:rsidRPr="00A24EA4">
        <w:t>replacement support for support workers</w:t>
      </w:r>
      <w:r w:rsidR="000F27FC">
        <w:t>. For example,</w:t>
      </w:r>
      <w:r w:rsidRPr="00A24EA4">
        <w:t xml:space="preserve"> </w:t>
      </w:r>
      <w:r w:rsidR="000F27FC">
        <w:t xml:space="preserve">a </w:t>
      </w:r>
      <w:r w:rsidRPr="00A24EA4">
        <w:t xml:space="preserve">smart watch for </w:t>
      </w:r>
      <w:r w:rsidR="001545CC">
        <w:t xml:space="preserve">a </w:t>
      </w:r>
      <w:r w:rsidRPr="00A24EA4">
        <w:t>deaf participant</w:t>
      </w:r>
      <w:r w:rsidR="001545CC">
        <w:t xml:space="preserve">, </w:t>
      </w:r>
      <w:r w:rsidR="00EF502D">
        <w:t>noise cancelling he</w:t>
      </w:r>
      <w:r w:rsidR="00182063">
        <w:t>a</w:t>
      </w:r>
      <w:r w:rsidR="00EF502D">
        <w:t xml:space="preserve">dphones, </w:t>
      </w:r>
      <w:r w:rsidR="000F27FC">
        <w:t xml:space="preserve">or </w:t>
      </w:r>
      <w:r w:rsidR="00DB2247">
        <w:t>video</w:t>
      </w:r>
      <w:r w:rsidR="00EF502D">
        <w:t xml:space="preserve"> doorbell</w:t>
      </w:r>
      <w:r w:rsidR="0061486D">
        <w:t>s.</w:t>
      </w:r>
    </w:p>
    <w:p w14:paraId="33BCD1D1" w14:textId="2E2090ED" w:rsidR="00CF6222" w:rsidRPr="00CF6222" w:rsidRDefault="005617FD" w:rsidP="00F377DB">
      <w:pPr>
        <w:pStyle w:val="Heading3"/>
        <w:spacing w:line="360" w:lineRule="auto"/>
      </w:pPr>
      <w:bookmarkStart w:id="16" w:name="_Toc204188485"/>
      <w:r>
        <w:t xml:space="preserve">Increased </w:t>
      </w:r>
      <w:r w:rsidR="00CA76F2">
        <w:t>disability p</w:t>
      </w:r>
      <w:r w:rsidR="00CF6222" w:rsidRPr="00CF6222">
        <w:t>overty and inequitable experiences</w:t>
      </w:r>
      <w:bookmarkEnd w:id="16"/>
      <w:r w:rsidR="00CF6222" w:rsidRPr="00CF6222">
        <w:t>  </w:t>
      </w:r>
    </w:p>
    <w:p w14:paraId="6DCA0B80" w14:textId="68E830A6" w:rsidR="00CF6222" w:rsidRPr="00CF6222" w:rsidRDefault="00CF6222" w:rsidP="00F377DB">
      <w:pPr>
        <w:spacing w:line="360" w:lineRule="auto"/>
      </w:pPr>
      <w:r w:rsidRPr="00CF6222">
        <w:t>Issues have been raised about people</w:t>
      </w:r>
      <w:r w:rsidR="000F27FC">
        <w:t>,</w:t>
      </w:r>
      <w:r w:rsidRPr="00CF6222">
        <w:t xml:space="preserve"> who due to living in poverty</w:t>
      </w:r>
      <w:r w:rsidR="000F27FC">
        <w:t>,</w:t>
      </w:r>
      <w:r w:rsidR="00CA76F2">
        <w:t xml:space="preserve"> </w:t>
      </w:r>
      <w:r w:rsidRPr="00CF6222">
        <w:t>are missing services they were previously accessing. This is also highlighting the inequitable experience of those who are poor with disability and still must pay extra to access the same activities as a person without disability. </w:t>
      </w:r>
    </w:p>
    <w:p w14:paraId="7B281FC3" w14:textId="77777777" w:rsidR="00CF6222" w:rsidRPr="00CF6222" w:rsidRDefault="00CF6222" w:rsidP="00F377DB">
      <w:pPr>
        <w:spacing w:line="360" w:lineRule="auto"/>
      </w:pPr>
      <w:r w:rsidRPr="00CF6222">
        <w:t>The inequitable experience of participants who are in poverty can be seen in these examples: </w:t>
      </w:r>
    </w:p>
    <w:p w14:paraId="4D577C31" w14:textId="4E5F6987" w:rsidR="00CF6222" w:rsidRPr="00CF6222" w:rsidRDefault="00CF6222" w:rsidP="00A62ECA">
      <w:pPr>
        <w:numPr>
          <w:ilvl w:val="0"/>
          <w:numId w:val="44"/>
        </w:numPr>
        <w:spacing w:line="360" w:lineRule="auto"/>
        <w:ind w:left="709" w:hanging="283"/>
      </w:pPr>
      <w:r w:rsidRPr="00CF6222">
        <w:t xml:space="preserve">Participants who are reliant on a pension or low income are </w:t>
      </w:r>
      <w:r w:rsidR="00C741B2">
        <w:t>feeling</w:t>
      </w:r>
      <w:r w:rsidRPr="00CF6222">
        <w:t xml:space="preserve"> forced to use a group or disability specific program where the activity cost is included. Those who have a higher income can afford to pay for activities that are outside of disability group programs or that they wish to do with general community members or alone, with help from a support worker. </w:t>
      </w:r>
    </w:p>
    <w:p w14:paraId="3044437C" w14:textId="3C283A33" w:rsidR="00CF6222" w:rsidRPr="00CF6222" w:rsidRDefault="00CF6222" w:rsidP="00A62ECA">
      <w:pPr>
        <w:numPr>
          <w:ilvl w:val="0"/>
          <w:numId w:val="44"/>
        </w:numPr>
        <w:spacing w:line="360" w:lineRule="auto"/>
        <w:ind w:left="709" w:hanging="283"/>
      </w:pPr>
      <w:r w:rsidRPr="00CF6222">
        <w:t>In small population groups of rare disabilities</w:t>
      </w:r>
      <w:r w:rsidR="00C11F3A">
        <w:t>,</w:t>
      </w:r>
      <w:r w:rsidRPr="00CF6222">
        <w:t xml:space="preserve"> there may be a specific intervention that is not covered by mainstream and </w:t>
      </w:r>
      <w:r w:rsidR="005D5E98">
        <w:t xml:space="preserve">that </w:t>
      </w:r>
      <w:r w:rsidRPr="00CF6222">
        <w:t>NDIS supports are no longer funding. Participants who are poor cannot afford the interventions and experience worse outcomes</w:t>
      </w:r>
      <w:r w:rsidR="005D5E98">
        <w:t>. For example,</w:t>
      </w:r>
      <w:r w:rsidRPr="00CF6222">
        <w:t xml:space="preserve"> people with Machado Joseph Disease in the Northern Territory, which is a degenerative condition with a documented element of deteriorating vision over time, </w:t>
      </w:r>
      <w:r w:rsidR="00294233">
        <w:t>that</w:t>
      </w:r>
      <w:r w:rsidRPr="00CF6222">
        <w:t xml:space="preserve"> the NDIS is no longer able to fund specialised lenses</w:t>
      </w:r>
      <w:r w:rsidR="00294233">
        <w:t xml:space="preserve"> for</w:t>
      </w:r>
      <w:r w:rsidR="00331C97" w:rsidRPr="00CF6222">
        <w:t xml:space="preserve">. </w:t>
      </w:r>
    </w:p>
    <w:p w14:paraId="45DDC42A" w14:textId="21A5B558" w:rsidR="00CF6222" w:rsidRPr="00CF6222" w:rsidRDefault="00CF6222" w:rsidP="00A62ECA">
      <w:pPr>
        <w:numPr>
          <w:ilvl w:val="0"/>
          <w:numId w:val="44"/>
        </w:numPr>
        <w:spacing w:line="360" w:lineRule="auto"/>
        <w:ind w:left="709" w:hanging="283"/>
      </w:pPr>
      <w:r w:rsidRPr="00CF6222">
        <w:t>Participants who need support while they travel must pay for the travel cost</w:t>
      </w:r>
      <w:r w:rsidR="0061486D">
        <w:t>s</w:t>
      </w:r>
      <w:r w:rsidRPr="00CF6222">
        <w:t xml:space="preserve"> of the support worker out of their own funds. For a participant on a pension or </w:t>
      </w:r>
      <w:r w:rsidR="00294233">
        <w:t xml:space="preserve">is </w:t>
      </w:r>
      <w:r w:rsidRPr="00CF6222">
        <w:t>low income</w:t>
      </w:r>
      <w:r w:rsidR="00294233">
        <w:t>,</w:t>
      </w:r>
      <w:r w:rsidRPr="00CF6222">
        <w:t xml:space="preserve"> a holiday becomes out of reach due to needing to pay airfares, </w:t>
      </w:r>
      <w:r w:rsidR="00A412A9" w:rsidRPr="00CF6222">
        <w:t>bus,</w:t>
      </w:r>
      <w:r w:rsidRPr="00CF6222">
        <w:t xml:space="preserve"> or train fares </w:t>
      </w:r>
      <w:r w:rsidR="006D724F">
        <w:t xml:space="preserve">and accommodation </w:t>
      </w:r>
      <w:r w:rsidRPr="00CF6222">
        <w:t>for the support person. </w:t>
      </w:r>
    </w:p>
    <w:p w14:paraId="505954A6" w14:textId="1B16BADC" w:rsidR="003A3858" w:rsidRPr="00CF6222" w:rsidRDefault="003A3858" w:rsidP="00F377DB">
      <w:pPr>
        <w:pStyle w:val="Heading3"/>
        <w:spacing w:line="360" w:lineRule="auto"/>
      </w:pPr>
      <w:bookmarkStart w:id="17" w:name="_Toc204188486"/>
      <w:r>
        <w:t>Regional and remote</w:t>
      </w:r>
      <w:r w:rsidR="005249D3">
        <w:t xml:space="preserve"> disadvantage</w:t>
      </w:r>
      <w:bookmarkEnd w:id="17"/>
    </w:p>
    <w:p w14:paraId="450014D5" w14:textId="400FC03F" w:rsidR="003A3858" w:rsidRPr="00A24EA4" w:rsidRDefault="003A3858" w:rsidP="00F377DB">
      <w:pPr>
        <w:spacing w:line="360" w:lineRule="auto"/>
      </w:pPr>
      <w:r w:rsidRPr="00A24EA4">
        <w:t xml:space="preserve">Particular issues are being raised in regional and remote areas </w:t>
      </w:r>
      <w:r w:rsidRPr="00A24EA4" w:rsidDel="005C16DB">
        <w:t>and supports where there are</w:t>
      </w:r>
      <w:r w:rsidRPr="00A24EA4">
        <w:t xml:space="preserve"> thin markets. </w:t>
      </w:r>
      <w:r w:rsidR="00133CD8">
        <w:t>I</w:t>
      </w:r>
      <w:r w:rsidR="003B7DC9">
        <w:t xml:space="preserve">ssues in regional and remote areas </w:t>
      </w:r>
      <w:r w:rsidR="00DC45E8">
        <w:t>as seen i</w:t>
      </w:r>
      <w:r w:rsidRPr="00A24EA4">
        <w:t>n surveys conducted by</w:t>
      </w:r>
      <w:r w:rsidR="00DC45E8">
        <w:t xml:space="preserve"> advocacy and disability representative bodies are:</w:t>
      </w:r>
    </w:p>
    <w:p w14:paraId="5448B006" w14:textId="3349B335" w:rsidR="007956B3" w:rsidRDefault="007956B3" w:rsidP="00A62ECA">
      <w:pPr>
        <w:numPr>
          <w:ilvl w:val="0"/>
          <w:numId w:val="45"/>
        </w:numPr>
        <w:spacing w:line="360" w:lineRule="auto"/>
        <w:ind w:left="709" w:hanging="283"/>
      </w:pPr>
      <w:r>
        <w:t>P</w:t>
      </w:r>
      <w:r w:rsidRPr="007956B3">
        <w:t xml:space="preserve">eople travelling from a remote community </w:t>
      </w:r>
      <w:r w:rsidR="0058690E">
        <w:t>for</w:t>
      </w:r>
      <w:r w:rsidRPr="007956B3">
        <w:t xml:space="preserve"> respite</w:t>
      </w:r>
      <w:r w:rsidR="00121D8B">
        <w:t xml:space="preserve"> n</w:t>
      </w:r>
      <w:r w:rsidR="000A34EA">
        <w:t>eed</w:t>
      </w:r>
      <w:r w:rsidRPr="007956B3">
        <w:t xml:space="preserve"> to bring a family member or somebody with them. The only way to get there is by plane and there are often no closer respite options. </w:t>
      </w:r>
    </w:p>
    <w:p w14:paraId="2F2BFDE8" w14:textId="0E8C5E18" w:rsidR="003A3858" w:rsidRPr="00A24EA4" w:rsidRDefault="003A3858" w:rsidP="00A62ECA">
      <w:pPr>
        <w:numPr>
          <w:ilvl w:val="0"/>
          <w:numId w:val="45"/>
        </w:numPr>
        <w:spacing w:line="360" w:lineRule="auto"/>
        <w:ind w:left="709" w:hanging="283"/>
      </w:pPr>
      <w:r w:rsidRPr="00A24EA4">
        <w:t xml:space="preserve">People </w:t>
      </w:r>
      <w:r w:rsidR="00F077F8">
        <w:t xml:space="preserve">are </w:t>
      </w:r>
      <w:r w:rsidR="00BB41DF">
        <w:t xml:space="preserve">unable to afford </w:t>
      </w:r>
      <w:r w:rsidR="005A2AE6">
        <w:t xml:space="preserve">the </w:t>
      </w:r>
      <w:r w:rsidR="00BB41DF">
        <w:t xml:space="preserve">travel they need for appointments where the distance and transport options are beyond that covered </w:t>
      </w:r>
      <w:r w:rsidR="008621BF">
        <w:t>by the transport cap.</w:t>
      </w:r>
    </w:p>
    <w:p w14:paraId="0B76E779" w14:textId="77777777" w:rsidR="00D64041" w:rsidRDefault="003A3858" w:rsidP="00A62ECA">
      <w:pPr>
        <w:numPr>
          <w:ilvl w:val="0"/>
          <w:numId w:val="45"/>
        </w:numPr>
        <w:spacing w:line="360" w:lineRule="auto"/>
        <w:ind w:left="709" w:hanging="283"/>
      </w:pPr>
      <w:r w:rsidRPr="00A24EA4">
        <w:t>People not feeling they can use mainstream stores for consumables</w:t>
      </w:r>
      <w:r>
        <w:t xml:space="preserve">, which may be </w:t>
      </w:r>
      <w:r w:rsidR="0065610D">
        <w:t>necessary</w:t>
      </w:r>
      <w:r w:rsidR="0028661C">
        <w:t xml:space="preserve">, particularly in emergency situations and when delivery is </w:t>
      </w:r>
      <w:r w:rsidR="00E56812">
        <w:t>difficult</w:t>
      </w:r>
      <w:r w:rsidR="0028661C">
        <w:t xml:space="preserve"> or delayed.</w:t>
      </w:r>
    </w:p>
    <w:p w14:paraId="57DFA431" w14:textId="0B9C6FBA" w:rsidR="00B440E1" w:rsidRDefault="00B440E1" w:rsidP="00A62ECA">
      <w:pPr>
        <w:numPr>
          <w:ilvl w:val="0"/>
          <w:numId w:val="45"/>
        </w:numPr>
        <w:spacing w:line="360" w:lineRule="auto"/>
        <w:ind w:left="709" w:hanging="283"/>
      </w:pPr>
      <w:r>
        <w:t xml:space="preserve">Back up battery power or generator </w:t>
      </w:r>
      <w:r w:rsidR="000960B0">
        <w:t xml:space="preserve">not funded </w:t>
      </w:r>
      <w:r>
        <w:t xml:space="preserve">for people with nighttime </w:t>
      </w:r>
      <w:r w:rsidR="008621BF">
        <w:t>v</w:t>
      </w:r>
      <w:r>
        <w:t>entilator support</w:t>
      </w:r>
      <w:r w:rsidR="000960B0">
        <w:t xml:space="preserve">, or equipment, living in </w:t>
      </w:r>
      <w:r w:rsidR="00B12500">
        <w:t>remote areas.</w:t>
      </w:r>
    </w:p>
    <w:p w14:paraId="4E394216" w14:textId="0B1D5494" w:rsidR="003A3858" w:rsidRPr="008305C3" w:rsidRDefault="00B440E1" w:rsidP="00A62ECA">
      <w:pPr>
        <w:pStyle w:val="ListParagraph"/>
        <w:numPr>
          <w:ilvl w:val="0"/>
          <w:numId w:val="45"/>
        </w:numPr>
        <w:spacing w:line="360" w:lineRule="auto"/>
        <w:ind w:left="709" w:hanging="283"/>
        <w:rPr>
          <w:b/>
          <w:bCs/>
        </w:rPr>
      </w:pPr>
      <w:r>
        <w:t>Washing and drying machines</w:t>
      </w:r>
      <w:r w:rsidR="00085043">
        <w:t>,</w:t>
      </w:r>
      <w:r>
        <w:t xml:space="preserve"> where there is significant continence issues and laundry services are not available </w:t>
      </w:r>
      <w:r w:rsidR="00DA39FD">
        <w:t xml:space="preserve">in their area </w:t>
      </w:r>
      <w:r>
        <w:t xml:space="preserve">or </w:t>
      </w:r>
      <w:r w:rsidR="00DA39FD">
        <w:t xml:space="preserve">there needs to be separate services for </w:t>
      </w:r>
      <w:r w:rsidR="00F17187">
        <w:t xml:space="preserve">culturally </w:t>
      </w:r>
      <w:r>
        <w:t>appropriate</w:t>
      </w:r>
      <w:r w:rsidR="00F17187">
        <w:t xml:space="preserve"> support</w:t>
      </w:r>
      <w:r w:rsidR="00B12500">
        <w:t>.</w:t>
      </w:r>
    </w:p>
    <w:p w14:paraId="63C807DC" w14:textId="6A19E501" w:rsidR="00CF6222" w:rsidRPr="00CF6222" w:rsidRDefault="00193BCF" w:rsidP="00F377DB">
      <w:pPr>
        <w:pStyle w:val="Heading3"/>
        <w:spacing w:line="360" w:lineRule="auto"/>
      </w:pPr>
      <w:bookmarkStart w:id="18" w:name="_Toc204188487"/>
      <w:r>
        <w:t xml:space="preserve">Confusing communication and </w:t>
      </w:r>
      <w:r w:rsidR="00EE0C10">
        <w:t>d</w:t>
      </w:r>
      <w:r w:rsidR="005249D3">
        <w:t>istrust of i</w:t>
      </w:r>
      <w:r w:rsidR="00CF6222" w:rsidRPr="00CF6222">
        <w:t>nformation</w:t>
      </w:r>
      <w:bookmarkEnd w:id="18"/>
      <w:r w:rsidR="00CF6222" w:rsidRPr="00CF6222">
        <w:t> </w:t>
      </w:r>
    </w:p>
    <w:p w14:paraId="7DA7630D" w14:textId="3C477140" w:rsidR="00C5174B" w:rsidRDefault="00CF6222" w:rsidP="00F377DB">
      <w:pPr>
        <w:spacing w:line="360" w:lineRule="auto"/>
      </w:pPr>
      <w:r w:rsidRPr="00CF6222">
        <w:t xml:space="preserve">There is a huge mental effort for people to process the changes and keep track of the support lists. Increased anxiety means people are seeking clarification on what is ‘in’ or ‘out’ but not from the NDIA. People are using social media to ask others for information, rather than asking the NDIA or trying to navigate the </w:t>
      </w:r>
      <w:r w:rsidR="00ED59AB">
        <w:t>Support</w:t>
      </w:r>
      <w:r w:rsidR="006D4B6F">
        <w:t>s F</w:t>
      </w:r>
      <w:r w:rsidR="00BC0902">
        <w:t xml:space="preserve">requently </w:t>
      </w:r>
      <w:r w:rsidR="006D4B6F">
        <w:t>A</w:t>
      </w:r>
      <w:r w:rsidR="00BC0902">
        <w:t xml:space="preserve">sked </w:t>
      </w:r>
      <w:r w:rsidR="006D4B6F">
        <w:t>Q</w:t>
      </w:r>
      <w:r w:rsidR="00BC0902">
        <w:t>uestions (FAQ)</w:t>
      </w:r>
      <w:r w:rsidR="006D4B6F">
        <w:t xml:space="preserve"> </w:t>
      </w:r>
      <w:r w:rsidRPr="00CF6222">
        <w:t>on the website and download documents</w:t>
      </w:r>
      <w:r w:rsidR="00A412A9" w:rsidRPr="00CF6222">
        <w:t>.</w:t>
      </w:r>
      <w:r w:rsidR="00EE0C10">
        <w:t xml:space="preserve"> </w:t>
      </w:r>
    </w:p>
    <w:p w14:paraId="5DE16D8E" w14:textId="52090E1B" w:rsidR="00CF6222" w:rsidRPr="00CF6222" w:rsidRDefault="00EE0C10" w:rsidP="00F377DB">
      <w:pPr>
        <w:spacing w:line="360" w:lineRule="auto"/>
      </w:pPr>
      <w:r>
        <w:t xml:space="preserve">Since October 2024 there have been multiple changes to the </w:t>
      </w:r>
      <w:r w:rsidR="006D4B6F">
        <w:t>Supports FAQ</w:t>
      </w:r>
      <w:r w:rsidR="009626B7">
        <w:t>, with reports suggesting the</w:t>
      </w:r>
      <w:r w:rsidR="005D4479">
        <w:t>re</w:t>
      </w:r>
      <w:r w:rsidR="00C5174B">
        <w:t xml:space="preserve"> </w:t>
      </w:r>
      <w:r w:rsidR="005D4479">
        <w:t xml:space="preserve">were over 50 changes. IAC members were picking up </w:t>
      </w:r>
      <w:r w:rsidR="00C5174B">
        <w:t>contradictions</w:t>
      </w:r>
      <w:r w:rsidR="005D4479">
        <w:t xml:space="preserve"> in information being provided from different areas </w:t>
      </w:r>
      <w:r w:rsidR="00C5174B">
        <w:t>of</w:t>
      </w:r>
      <w:r w:rsidR="005D4479">
        <w:t xml:space="preserve"> the NDIA</w:t>
      </w:r>
      <w:r w:rsidR="00C5174B">
        <w:t xml:space="preserve"> such as the contact centre and the website.</w:t>
      </w:r>
      <w:r w:rsidR="00111BF2">
        <w:t xml:space="preserve"> P</w:t>
      </w:r>
      <w:r w:rsidR="00F452FA">
        <w:t xml:space="preserve">articipants are not seeking to check the NDIA website in multiple spots on a regular </w:t>
      </w:r>
      <w:r w:rsidR="00110CB5">
        <w:t>basis,</w:t>
      </w:r>
      <w:r w:rsidR="00C65B83">
        <w:t xml:space="preserve"> and this </w:t>
      </w:r>
      <w:r w:rsidR="00111BF2">
        <w:t xml:space="preserve">has </w:t>
      </w:r>
      <w:r w:rsidR="00C65B83">
        <w:t xml:space="preserve">added to the administrative burden </w:t>
      </w:r>
      <w:r w:rsidR="00C75ADF">
        <w:t>expected of participants.</w:t>
      </w:r>
    </w:p>
    <w:p w14:paraId="0B886F39" w14:textId="77777777" w:rsidR="00B57004" w:rsidRPr="00B57004" w:rsidRDefault="00B57004" w:rsidP="00F377DB">
      <w:pPr>
        <w:spacing w:line="360" w:lineRule="auto"/>
        <w:rPr>
          <w:b/>
          <w:bCs/>
        </w:rPr>
      </w:pPr>
      <w:r w:rsidRPr="00B57004">
        <w:rPr>
          <w:b/>
          <w:bCs/>
        </w:rPr>
        <w:t>Process </w:t>
      </w:r>
    </w:p>
    <w:p w14:paraId="0C1F996E" w14:textId="77777777" w:rsidR="00B57004" w:rsidRPr="00B57004" w:rsidRDefault="00B57004" w:rsidP="00F377DB">
      <w:pPr>
        <w:spacing w:line="360" w:lineRule="auto"/>
      </w:pPr>
      <w:r w:rsidRPr="00B57004">
        <w:t>Issues have been raised about the process to find information, the process to seek replacement supports and the process if debt is incurred. These include: </w:t>
      </w:r>
    </w:p>
    <w:p w14:paraId="334DBB85" w14:textId="77777777" w:rsidR="00B57004" w:rsidRPr="00B57004" w:rsidRDefault="00B57004" w:rsidP="00A62ECA">
      <w:pPr>
        <w:numPr>
          <w:ilvl w:val="0"/>
          <w:numId w:val="46"/>
        </w:numPr>
        <w:spacing w:line="360" w:lineRule="auto"/>
        <w:ind w:left="709" w:hanging="283"/>
      </w:pPr>
      <w:r w:rsidRPr="00B57004">
        <w:t>The contact centre giving different responses to the same question. </w:t>
      </w:r>
    </w:p>
    <w:p w14:paraId="481FBDC0" w14:textId="77777777" w:rsidR="00B57004" w:rsidRPr="00B57004" w:rsidRDefault="00B57004" w:rsidP="00A62ECA">
      <w:pPr>
        <w:numPr>
          <w:ilvl w:val="0"/>
          <w:numId w:val="46"/>
        </w:numPr>
        <w:spacing w:line="360" w:lineRule="auto"/>
        <w:ind w:left="709" w:hanging="283"/>
      </w:pPr>
      <w:r w:rsidRPr="00B57004">
        <w:t>The contact centre telling a participant to speak to their member of parliament to get information. </w:t>
      </w:r>
    </w:p>
    <w:p w14:paraId="04BF3FD4" w14:textId="77777777" w:rsidR="00B57004" w:rsidRPr="00B57004" w:rsidRDefault="00B57004" w:rsidP="00A62ECA">
      <w:pPr>
        <w:numPr>
          <w:ilvl w:val="0"/>
          <w:numId w:val="46"/>
        </w:numPr>
        <w:spacing w:line="360" w:lineRule="auto"/>
        <w:ind w:left="709" w:hanging="283"/>
      </w:pPr>
      <w:r w:rsidRPr="00B57004">
        <w:t>The web chat giving different answers. </w:t>
      </w:r>
    </w:p>
    <w:p w14:paraId="380049A9" w14:textId="730F4DC6" w:rsidR="00B57004" w:rsidRPr="00B57004" w:rsidRDefault="00B57004" w:rsidP="00A62ECA">
      <w:pPr>
        <w:numPr>
          <w:ilvl w:val="0"/>
          <w:numId w:val="46"/>
        </w:numPr>
        <w:spacing w:line="360" w:lineRule="auto"/>
        <w:ind w:left="709" w:hanging="283"/>
      </w:pPr>
      <w:r w:rsidRPr="00B57004">
        <w:t xml:space="preserve">The </w:t>
      </w:r>
      <w:proofErr w:type="gramStart"/>
      <w:r w:rsidR="00656BAF">
        <w:t>errors</w:t>
      </w:r>
      <w:proofErr w:type="gramEnd"/>
      <w:r w:rsidR="00656BAF">
        <w:t xml:space="preserve"> in the </w:t>
      </w:r>
      <w:r w:rsidRPr="00B57004">
        <w:t>replacement supports form. </w:t>
      </w:r>
    </w:p>
    <w:p w14:paraId="7E16A139" w14:textId="77777777" w:rsidR="00B57004" w:rsidRPr="00B57004" w:rsidRDefault="00B57004" w:rsidP="00A62ECA">
      <w:pPr>
        <w:numPr>
          <w:ilvl w:val="0"/>
          <w:numId w:val="46"/>
        </w:numPr>
        <w:spacing w:line="360" w:lineRule="auto"/>
        <w:ind w:left="709" w:hanging="283"/>
      </w:pPr>
      <w:r w:rsidRPr="00B57004">
        <w:t>Planners seeking evidence for replacement supports for items where evidence of need was previously provided. </w:t>
      </w:r>
    </w:p>
    <w:p w14:paraId="4533F6D3" w14:textId="64FA7B50" w:rsidR="00B57004" w:rsidRPr="00B57004" w:rsidRDefault="00B57004" w:rsidP="00A62ECA">
      <w:pPr>
        <w:numPr>
          <w:ilvl w:val="0"/>
          <w:numId w:val="46"/>
        </w:numPr>
        <w:spacing w:line="360" w:lineRule="auto"/>
        <w:ind w:left="709" w:hanging="283"/>
      </w:pPr>
      <w:r w:rsidRPr="00B57004">
        <w:t>No information on the process for debt waiving</w:t>
      </w:r>
      <w:r w:rsidR="00A412A9" w:rsidRPr="00B57004">
        <w:t xml:space="preserve">. </w:t>
      </w:r>
    </w:p>
    <w:p w14:paraId="7590E4E0" w14:textId="300AB809" w:rsidR="00B57004" w:rsidRPr="00B57004" w:rsidRDefault="00B57004" w:rsidP="00A62ECA">
      <w:pPr>
        <w:numPr>
          <w:ilvl w:val="0"/>
          <w:numId w:val="46"/>
        </w:numPr>
        <w:spacing w:line="360" w:lineRule="auto"/>
        <w:ind w:left="709" w:hanging="283"/>
      </w:pPr>
      <w:r w:rsidRPr="00B57004">
        <w:t xml:space="preserve">Uncertainty </w:t>
      </w:r>
      <w:r w:rsidR="007F46DE">
        <w:t>around whether</w:t>
      </w:r>
      <w:r w:rsidRPr="00B57004">
        <w:t xml:space="preserve"> a process has been designed for debt recovery. </w:t>
      </w:r>
    </w:p>
    <w:p w14:paraId="52A9589D" w14:textId="6AED5D43" w:rsidR="00B57004" w:rsidRPr="00B57004" w:rsidRDefault="00B57004" w:rsidP="00BC0902">
      <w:pPr>
        <w:spacing w:line="360" w:lineRule="auto"/>
      </w:pPr>
      <w:r w:rsidRPr="00B57004">
        <w:t xml:space="preserve">Participants are looking for reassurance that if you do something and it's incorrect you will not be punished. There is a sense of not knowing where the goal posts are. For people who have trauma histories it is important to know </w:t>
      </w:r>
      <w:r w:rsidR="007F46DE">
        <w:t>they</w:t>
      </w:r>
      <w:r w:rsidR="007F46DE" w:rsidRPr="00B57004">
        <w:t xml:space="preserve"> </w:t>
      </w:r>
      <w:r w:rsidRPr="00B57004">
        <w:t>will not be punished</w:t>
      </w:r>
      <w:r w:rsidR="00331C97" w:rsidRPr="00B57004">
        <w:t xml:space="preserve">. </w:t>
      </w:r>
    </w:p>
    <w:p w14:paraId="45B966F6" w14:textId="77777777" w:rsidR="00B57004" w:rsidRPr="00B57004" w:rsidRDefault="00B57004" w:rsidP="00BC0902">
      <w:pPr>
        <w:spacing w:line="360" w:lineRule="auto"/>
      </w:pPr>
      <w:r w:rsidRPr="00B57004">
        <w:t>The issue of potential debt has raised questions from participants. Will it be like Centrelink? Will repayment come out of a disability support pension or wages? How long will interest be added? </w:t>
      </w:r>
    </w:p>
    <w:p w14:paraId="37D44419" w14:textId="508F2C31" w:rsidR="00BF0559" w:rsidRDefault="00B57004" w:rsidP="00BC0902">
      <w:pPr>
        <w:spacing w:line="360" w:lineRule="auto"/>
      </w:pPr>
      <w:r w:rsidRPr="00B57004">
        <w:t xml:space="preserve">This has created a lot of fear because </w:t>
      </w:r>
      <w:r w:rsidR="00995493">
        <w:t xml:space="preserve">initial </w:t>
      </w:r>
      <w:r w:rsidRPr="00B57004">
        <w:t xml:space="preserve">information </w:t>
      </w:r>
      <w:r w:rsidR="00995493">
        <w:t>wa</w:t>
      </w:r>
      <w:r w:rsidRPr="00B57004">
        <w:t>s that on the first mistake a participant gets education, but if a participant continues to make mistakes, then they may be in debt. It is not clear if the ‘education’ w</w:t>
      </w:r>
      <w:r w:rsidR="006068FC">
        <w:t>as</w:t>
      </w:r>
      <w:r w:rsidRPr="00B57004">
        <w:t xml:space="preserve"> clearly communicated as education that goes to a first strike. For some participants this </w:t>
      </w:r>
      <w:r w:rsidR="00091139">
        <w:t xml:space="preserve">has </w:t>
      </w:r>
      <w:r w:rsidR="00110CB5" w:rsidRPr="00B57004">
        <w:t>led</w:t>
      </w:r>
      <w:r w:rsidRPr="00B57004">
        <w:t xml:space="preserve"> to an inability to engage in getting supports because they feel fearful and uncertain. </w:t>
      </w:r>
    </w:p>
    <w:p w14:paraId="3ED12615" w14:textId="387D0748" w:rsidR="00A94590" w:rsidRDefault="00A94590" w:rsidP="00BC0902">
      <w:pPr>
        <w:spacing w:line="360" w:lineRule="auto"/>
      </w:pPr>
      <w:r>
        <w:t xml:space="preserve">The grace period for debt education is soon to finish </w:t>
      </w:r>
      <w:r w:rsidR="0095701D">
        <w:t>in our understanding. This needs to be reinstated for the new rule.</w:t>
      </w:r>
    </w:p>
    <w:p w14:paraId="026CE4E6" w14:textId="4F2C729F" w:rsidR="00CF6222" w:rsidRDefault="002A51CA" w:rsidP="00BC0902">
      <w:pPr>
        <w:pStyle w:val="Heading3"/>
        <w:spacing w:line="360" w:lineRule="auto"/>
      </w:pPr>
      <w:bookmarkStart w:id="19" w:name="_Toc204188488"/>
      <w:r>
        <w:t>Gatekeeping by providers</w:t>
      </w:r>
      <w:bookmarkEnd w:id="19"/>
      <w:r w:rsidR="00CF6222" w:rsidRPr="00CF6222">
        <w:t> </w:t>
      </w:r>
    </w:p>
    <w:p w14:paraId="6347112C" w14:textId="59DBF6EE" w:rsidR="00A41E1F" w:rsidRPr="00A41E1F" w:rsidRDefault="003D7685" w:rsidP="00BC0902">
      <w:pPr>
        <w:spacing w:line="360" w:lineRule="auto"/>
      </w:pPr>
      <w:r w:rsidRPr="003D7685">
        <w:t>NDIS participants get information from a range of sources, and trusted sources are not necessarily those that have the correct or up to date informatio</w:t>
      </w:r>
      <w:r w:rsidR="00BB73CC">
        <w:t>n.</w:t>
      </w:r>
      <w:r w:rsidRPr="003D7685">
        <w:t> </w:t>
      </w:r>
      <w:r w:rsidR="00A41E1F" w:rsidRPr="00A41E1F">
        <w:t>There continues to be issues with information sources such as Support Coordinators, Local Area Coordinators</w:t>
      </w:r>
      <w:r w:rsidR="006938E6">
        <w:t xml:space="preserve"> (LAC)</w:t>
      </w:r>
      <w:r w:rsidR="00A41E1F" w:rsidRPr="00A41E1F">
        <w:t xml:space="preserve"> and Plan </w:t>
      </w:r>
      <w:r w:rsidR="00B968B3">
        <w:t>M</w:t>
      </w:r>
      <w:r w:rsidR="00A41E1F" w:rsidRPr="00A41E1F">
        <w:t xml:space="preserve">anagers </w:t>
      </w:r>
      <w:r w:rsidR="00FA2246">
        <w:t xml:space="preserve">as well as service providers who are interpreting the lists </w:t>
      </w:r>
      <w:r w:rsidR="001F0ABF">
        <w:t xml:space="preserve">and acting as gatekeepers. </w:t>
      </w:r>
      <w:r w:rsidR="00A41E1F" w:rsidRPr="00A41E1F">
        <w:t>The following points have been raised: </w:t>
      </w:r>
    </w:p>
    <w:p w14:paraId="6B1535D8" w14:textId="1AF0B750" w:rsidR="003D7685" w:rsidRPr="003D7685" w:rsidRDefault="00A41E1F" w:rsidP="00A62ECA">
      <w:pPr>
        <w:numPr>
          <w:ilvl w:val="0"/>
          <w:numId w:val="47"/>
        </w:numPr>
        <w:spacing w:line="360" w:lineRule="auto"/>
        <w:ind w:left="709" w:hanging="283"/>
      </w:pPr>
      <w:r w:rsidRPr="00A41E1F">
        <w:t xml:space="preserve">Plan </w:t>
      </w:r>
      <w:r w:rsidR="00E1180D">
        <w:t>M</w:t>
      </w:r>
      <w:r w:rsidRPr="00A41E1F">
        <w:t xml:space="preserve">anagers are reading one part or one word in the support lists and taking that to be the rule of what’s </w:t>
      </w:r>
      <w:r w:rsidR="00E1180D">
        <w:t>‘</w:t>
      </w:r>
      <w:r w:rsidRPr="00A41E1F">
        <w:t>in and out</w:t>
      </w:r>
      <w:r w:rsidR="00E1180D">
        <w:t>’</w:t>
      </w:r>
      <w:r w:rsidRPr="00A41E1F">
        <w:t xml:space="preserve"> without looking at the context of the support categories</w:t>
      </w:r>
      <w:r w:rsidR="00E1180D">
        <w:t>. For example</w:t>
      </w:r>
      <w:r w:rsidR="00BC55B8">
        <w:t>,</w:t>
      </w:r>
      <w:r w:rsidRPr="00A41E1F">
        <w:t xml:space="preserve"> </w:t>
      </w:r>
      <w:r w:rsidR="00C837E4">
        <w:t xml:space="preserve">pet insurance is </w:t>
      </w:r>
      <w:r w:rsidR="00E1180D">
        <w:t>‘</w:t>
      </w:r>
      <w:r w:rsidR="007377D9">
        <w:t>out</w:t>
      </w:r>
      <w:r w:rsidR="00E1180D">
        <w:t>’</w:t>
      </w:r>
      <w:r w:rsidR="007377D9">
        <w:t xml:space="preserve"> but</w:t>
      </w:r>
      <w:r w:rsidR="004872C9">
        <w:t xml:space="preserve"> is a cost that should be claimable for assistance animals</w:t>
      </w:r>
      <w:r w:rsidRPr="00A41E1F">
        <w:t>. </w:t>
      </w:r>
    </w:p>
    <w:p w14:paraId="3A7054CF" w14:textId="7C4F663E" w:rsidR="00955F2A" w:rsidRPr="003D7685" w:rsidRDefault="003D7685" w:rsidP="00A62ECA">
      <w:pPr>
        <w:numPr>
          <w:ilvl w:val="0"/>
          <w:numId w:val="47"/>
        </w:numPr>
        <w:spacing w:line="360" w:lineRule="auto"/>
        <w:ind w:left="709" w:hanging="283"/>
      </w:pPr>
      <w:r w:rsidRPr="003D7685">
        <w:t xml:space="preserve">Plan </w:t>
      </w:r>
      <w:r w:rsidR="00C3009D">
        <w:t>M</w:t>
      </w:r>
      <w:r w:rsidRPr="003D7685">
        <w:t>anagers are rejecting and refusing to pay invoices unless a support is stated, or a person has evidence from NDIA that they will fund it</w:t>
      </w:r>
      <w:r w:rsidR="00C3009D">
        <w:t xml:space="preserve">, </w:t>
      </w:r>
      <w:r w:rsidR="00AA472D">
        <w:t xml:space="preserve">for example, </w:t>
      </w:r>
      <w:r w:rsidRPr="003D7685">
        <w:t>a letter</w:t>
      </w:r>
      <w:r w:rsidR="00A412A9" w:rsidRPr="003D7685">
        <w:t xml:space="preserve">. </w:t>
      </w:r>
    </w:p>
    <w:p w14:paraId="7D043F29" w14:textId="2957DEEE" w:rsidR="003D7685" w:rsidRPr="003D7685" w:rsidRDefault="003D7685" w:rsidP="00A62ECA">
      <w:pPr>
        <w:numPr>
          <w:ilvl w:val="0"/>
          <w:numId w:val="47"/>
        </w:numPr>
        <w:spacing w:line="360" w:lineRule="auto"/>
        <w:ind w:left="709" w:hanging="283"/>
      </w:pPr>
      <w:r w:rsidRPr="003D7685">
        <w:t xml:space="preserve">Planners and </w:t>
      </w:r>
      <w:r w:rsidR="00AA472D">
        <w:t>P</w:t>
      </w:r>
      <w:r w:rsidRPr="003D7685">
        <w:t xml:space="preserve">lan </w:t>
      </w:r>
      <w:r w:rsidR="00AA472D">
        <w:t>M</w:t>
      </w:r>
      <w:r w:rsidRPr="003D7685">
        <w:t>anagers have told participants they cannot use funds for items that are allowed with the following as examples: </w:t>
      </w:r>
    </w:p>
    <w:p w14:paraId="26F81450" w14:textId="1F217582" w:rsidR="003D7685" w:rsidRPr="003D7685" w:rsidRDefault="003D7685" w:rsidP="00A62ECA">
      <w:pPr>
        <w:numPr>
          <w:ilvl w:val="0"/>
          <w:numId w:val="14"/>
        </w:numPr>
        <w:tabs>
          <w:tab w:val="clear" w:pos="720"/>
          <w:tab w:val="num" w:pos="1080"/>
        </w:tabs>
        <w:spacing w:line="360" w:lineRule="auto"/>
        <w:ind w:left="1080"/>
      </w:pPr>
      <w:r w:rsidRPr="003D7685">
        <w:t xml:space="preserve">Barrier creams, </w:t>
      </w:r>
      <w:r w:rsidR="00A412A9" w:rsidRPr="003D7685">
        <w:t>gloves,</w:t>
      </w:r>
      <w:r w:rsidRPr="003D7685">
        <w:t xml:space="preserve"> or wipes for incontinence (or any) disability related needs. </w:t>
      </w:r>
    </w:p>
    <w:p w14:paraId="4B0F896C" w14:textId="2FB14076" w:rsidR="003D7685" w:rsidRPr="003D7685" w:rsidRDefault="003D7685" w:rsidP="00A62ECA">
      <w:pPr>
        <w:numPr>
          <w:ilvl w:val="0"/>
          <w:numId w:val="15"/>
        </w:numPr>
        <w:tabs>
          <w:tab w:val="clear" w:pos="720"/>
          <w:tab w:val="num" w:pos="1080"/>
        </w:tabs>
        <w:spacing w:line="360" w:lineRule="auto"/>
        <w:ind w:left="1080"/>
      </w:pPr>
      <w:r w:rsidRPr="003D7685">
        <w:t>Workers’ compensation and bookkeeping for self-managers engaging or directly employing support workers. </w:t>
      </w:r>
    </w:p>
    <w:p w14:paraId="2E17D0EC" w14:textId="77777777" w:rsidR="003D7685" w:rsidRPr="003D7685" w:rsidRDefault="003D7685" w:rsidP="00A62ECA">
      <w:pPr>
        <w:numPr>
          <w:ilvl w:val="0"/>
          <w:numId w:val="16"/>
        </w:numPr>
        <w:tabs>
          <w:tab w:val="clear" w:pos="720"/>
          <w:tab w:val="num" w:pos="1080"/>
        </w:tabs>
        <w:spacing w:line="360" w:lineRule="auto"/>
        <w:ind w:left="1080"/>
      </w:pPr>
      <w:r w:rsidRPr="003D7685">
        <w:t>Individual capacity building sessions/events run by disability organisations and peer groups. </w:t>
      </w:r>
    </w:p>
    <w:p w14:paraId="2A0EBB50" w14:textId="77777777" w:rsidR="00EE20F6" w:rsidRDefault="003D7685" w:rsidP="00A62ECA">
      <w:pPr>
        <w:numPr>
          <w:ilvl w:val="0"/>
          <w:numId w:val="17"/>
        </w:numPr>
        <w:tabs>
          <w:tab w:val="clear" w:pos="720"/>
          <w:tab w:val="num" w:pos="1080"/>
        </w:tabs>
        <w:spacing w:line="360" w:lineRule="auto"/>
        <w:ind w:left="1080"/>
      </w:pPr>
      <w:r w:rsidRPr="003D7685">
        <w:t>Short term accommodation unless it is stated.</w:t>
      </w:r>
    </w:p>
    <w:p w14:paraId="0076BA60" w14:textId="62114ADB" w:rsidR="00300209" w:rsidRDefault="00300209" w:rsidP="00A62ECA">
      <w:pPr>
        <w:numPr>
          <w:ilvl w:val="0"/>
          <w:numId w:val="17"/>
        </w:numPr>
        <w:tabs>
          <w:tab w:val="clear" w:pos="720"/>
          <w:tab w:val="num" w:pos="1080"/>
        </w:tabs>
        <w:spacing w:line="360" w:lineRule="auto"/>
        <w:ind w:left="1080"/>
      </w:pPr>
      <w:r>
        <w:t>Nail clipping</w:t>
      </w:r>
      <w:r w:rsidR="002E47DD">
        <w:t xml:space="preserve"> and hair washing </w:t>
      </w:r>
      <w:r>
        <w:t>at salons.</w:t>
      </w:r>
    </w:p>
    <w:p w14:paraId="62B6BBA8" w14:textId="732030E2" w:rsidR="003D7685" w:rsidRPr="003D7685" w:rsidRDefault="002E47DD" w:rsidP="00A62ECA">
      <w:pPr>
        <w:numPr>
          <w:ilvl w:val="0"/>
          <w:numId w:val="17"/>
        </w:numPr>
        <w:tabs>
          <w:tab w:val="clear" w:pos="720"/>
          <w:tab w:val="num" w:pos="1080"/>
        </w:tabs>
        <w:spacing w:line="360" w:lineRule="auto"/>
        <w:ind w:left="1080"/>
      </w:pPr>
      <w:r>
        <w:t>Apps for communication.</w:t>
      </w:r>
      <w:r w:rsidR="003D7685" w:rsidRPr="003D7685">
        <w:t> </w:t>
      </w:r>
    </w:p>
    <w:p w14:paraId="174A18A4" w14:textId="12DD8730" w:rsidR="003D7685" w:rsidRPr="003D7685" w:rsidRDefault="003D7685" w:rsidP="00DB4828">
      <w:pPr>
        <w:spacing w:line="360" w:lineRule="auto"/>
      </w:pPr>
      <w:r w:rsidRPr="003D7685">
        <w:t xml:space="preserve">The lack of accurate information </w:t>
      </w:r>
      <w:r w:rsidR="00AB281F">
        <w:t>held by pl</w:t>
      </w:r>
      <w:r w:rsidRPr="003D7685">
        <w:t>an managers is resulting in: </w:t>
      </w:r>
    </w:p>
    <w:p w14:paraId="10A001AE" w14:textId="5AB0110B" w:rsidR="003D7685" w:rsidRPr="003D7685" w:rsidRDefault="003D7685" w:rsidP="00A62ECA">
      <w:pPr>
        <w:numPr>
          <w:ilvl w:val="0"/>
          <w:numId w:val="48"/>
        </w:numPr>
        <w:spacing w:line="360" w:lineRule="auto"/>
        <w:ind w:left="709" w:hanging="283"/>
      </w:pPr>
      <w:r w:rsidRPr="003D7685">
        <w:t xml:space="preserve">Plan </w:t>
      </w:r>
      <w:r w:rsidR="0076542D">
        <w:t>M</w:t>
      </w:r>
      <w:r w:rsidRPr="003D7685">
        <w:t xml:space="preserve">anagers refusing invoices for things </w:t>
      </w:r>
      <w:r w:rsidR="006938E6">
        <w:t>dated</w:t>
      </w:r>
      <w:r w:rsidRPr="003D7685">
        <w:t xml:space="preserve"> prior to </w:t>
      </w:r>
      <w:r w:rsidR="00DD24BE">
        <w:t xml:space="preserve">3 </w:t>
      </w:r>
      <w:r w:rsidRPr="003D7685">
        <w:t>October</w:t>
      </w:r>
      <w:r w:rsidR="00450F3C">
        <w:t xml:space="preserve"> 2024</w:t>
      </w:r>
      <w:r w:rsidRPr="003D7685">
        <w:t>.  </w:t>
      </w:r>
    </w:p>
    <w:p w14:paraId="656D293B" w14:textId="72AF835C" w:rsidR="003D7685" w:rsidRPr="003D7685" w:rsidRDefault="003D7685" w:rsidP="00A62ECA">
      <w:pPr>
        <w:numPr>
          <w:ilvl w:val="0"/>
          <w:numId w:val="48"/>
        </w:numPr>
        <w:spacing w:line="360" w:lineRule="auto"/>
        <w:ind w:left="709" w:hanging="283"/>
      </w:pPr>
      <w:r w:rsidRPr="003D7685">
        <w:t xml:space="preserve">Plan </w:t>
      </w:r>
      <w:r w:rsidR="006938E6">
        <w:t>M</w:t>
      </w:r>
      <w:r w:rsidRPr="003D7685">
        <w:t>anagers erring on the side of caution because they don't know and so default to rejecting invoices. </w:t>
      </w:r>
    </w:p>
    <w:p w14:paraId="27D39F0B" w14:textId="77777777" w:rsidR="003D7685" w:rsidRPr="003D7685" w:rsidRDefault="003D7685" w:rsidP="00A62ECA">
      <w:pPr>
        <w:numPr>
          <w:ilvl w:val="0"/>
          <w:numId w:val="48"/>
        </w:numPr>
        <w:spacing w:line="360" w:lineRule="auto"/>
        <w:ind w:left="709" w:hanging="283"/>
      </w:pPr>
      <w:r w:rsidRPr="003D7685">
        <w:t>Participants being told to talk to their LAC or Support Coordinator and then getting wrong information. </w:t>
      </w:r>
    </w:p>
    <w:p w14:paraId="7C891DF8" w14:textId="1FA43037" w:rsidR="003D7685" w:rsidRPr="003D7685" w:rsidRDefault="003D7685" w:rsidP="00A62ECA">
      <w:pPr>
        <w:numPr>
          <w:ilvl w:val="0"/>
          <w:numId w:val="48"/>
        </w:numPr>
        <w:spacing w:line="360" w:lineRule="auto"/>
        <w:ind w:left="709" w:hanging="283"/>
      </w:pPr>
      <w:r w:rsidRPr="003D7685">
        <w:t xml:space="preserve">Requests by </w:t>
      </w:r>
      <w:r w:rsidR="00F97B0F">
        <w:t>P</w:t>
      </w:r>
      <w:r w:rsidRPr="003D7685">
        <w:t xml:space="preserve">lan </w:t>
      </w:r>
      <w:r w:rsidR="00F97B0F">
        <w:t>M</w:t>
      </w:r>
      <w:r w:rsidRPr="003D7685">
        <w:t xml:space="preserve">anagers and coordinators to gather evidence of need from Occupational Therapists for </w:t>
      </w:r>
      <w:r w:rsidR="00DD24BE" w:rsidRPr="003D7685">
        <w:t>low-cost</w:t>
      </w:r>
      <w:r w:rsidRPr="003D7685">
        <w:t xml:space="preserve"> items. </w:t>
      </w:r>
      <w:r w:rsidR="00FE7E9F">
        <w:t xml:space="preserve">This is using up funding </w:t>
      </w:r>
      <w:r w:rsidR="005358FF">
        <w:t>unnecessarily.</w:t>
      </w:r>
    </w:p>
    <w:p w14:paraId="334F9D0B" w14:textId="5F07511E" w:rsidR="003D7685" w:rsidRPr="003D7685" w:rsidRDefault="003D7685" w:rsidP="00A62ECA">
      <w:pPr>
        <w:numPr>
          <w:ilvl w:val="0"/>
          <w:numId w:val="48"/>
        </w:numPr>
        <w:spacing w:line="360" w:lineRule="auto"/>
        <w:ind w:left="709" w:hanging="283"/>
      </w:pPr>
      <w:r w:rsidRPr="003D7685">
        <w:t>Support Coordinators and providers interpreting lists to find ways to fund items</w:t>
      </w:r>
      <w:r w:rsidR="00F97B0F">
        <w:t>. For example,</w:t>
      </w:r>
      <w:r w:rsidR="009B7BD1">
        <w:t xml:space="preserve"> </w:t>
      </w:r>
      <w:r w:rsidR="00693B72">
        <w:t xml:space="preserve">changing words to say </w:t>
      </w:r>
      <w:r w:rsidR="00F97B0F">
        <w:t>‘</w:t>
      </w:r>
      <w:r w:rsidR="00693B72">
        <w:t xml:space="preserve">peer support </w:t>
      </w:r>
      <w:r w:rsidR="00C05C9B">
        <w:t>session</w:t>
      </w:r>
      <w:r w:rsidR="00F97B0F">
        <w:t>’</w:t>
      </w:r>
      <w:r w:rsidR="00C05C9B">
        <w:t xml:space="preserve"> </w:t>
      </w:r>
      <w:r w:rsidR="00693B72">
        <w:t xml:space="preserve">rather than </w:t>
      </w:r>
      <w:r w:rsidR="00F97B0F">
        <w:t>‘</w:t>
      </w:r>
      <w:r w:rsidR="00693B72">
        <w:t>conference</w:t>
      </w:r>
      <w:r w:rsidR="00F97B0F">
        <w:t>’</w:t>
      </w:r>
      <w:r w:rsidR="00693B72">
        <w:t xml:space="preserve"> for attending a peer support conference.</w:t>
      </w:r>
    </w:p>
    <w:p w14:paraId="571BF9ED" w14:textId="704F8075" w:rsidR="004D0F8E" w:rsidRDefault="003D7685" w:rsidP="00DB4828">
      <w:pPr>
        <w:spacing w:line="360" w:lineRule="auto"/>
        <w:rPr>
          <w:b/>
          <w:bCs/>
          <w:color w:val="6B2976"/>
          <w:sz w:val="40"/>
          <w:szCs w:val="40"/>
          <w:shd w:val="clear" w:color="auto" w:fill="FFFFFF"/>
        </w:rPr>
      </w:pPr>
      <w:r w:rsidRPr="003D7685">
        <w:t xml:space="preserve">NDIS participants are feeling they don't have the information that they need to make the right decisions about what they can and can't do. </w:t>
      </w:r>
    </w:p>
    <w:p w14:paraId="017FAF03" w14:textId="77777777" w:rsidR="00FE0A13" w:rsidRDefault="00FE0A13">
      <w:pPr>
        <w:spacing w:after="0" w:line="240" w:lineRule="auto"/>
        <w:rPr>
          <w:b/>
          <w:bCs/>
          <w:color w:val="6B2976"/>
          <w:sz w:val="40"/>
          <w:szCs w:val="40"/>
          <w:shd w:val="clear" w:color="auto" w:fill="FFFFFF"/>
        </w:rPr>
      </w:pPr>
      <w:bookmarkStart w:id="20" w:name="_Toc204188489"/>
      <w:r>
        <w:br w:type="page"/>
      </w:r>
    </w:p>
    <w:p w14:paraId="1FAD78A0" w14:textId="307E89F8" w:rsidR="000B5E6C" w:rsidRDefault="003D5A42" w:rsidP="00696C76">
      <w:pPr>
        <w:pStyle w:val="Heading2"/>
        <w:spacing w:line="360" w:lineRule="auto"/>
      </w:pPr>
      <w:r>
        <w:t>Approac</w:t>
      </w:r>
      <w:r w:rsidR="00B54112">
        <w:t>h</w:t>
      </w:r>
      <w:bookmarkEnd w:id="20"/>
    </w:p>
    <w:p w14:paraId="490AA626" w14:textId="7263DC21" w:rsidR="005B22DD" w:rsidRDefault="00E83B92" w:rsidP="00DB4828">
      <w:pPr>
        <w:spacing w:line="360" w:lineRule="auto"/>
        <w:rPr>
          <w:lang w:eastAsia="en-US"/>
        </w:rPr>
      </w:pPr>
      <w:r>
        <w:rPr>
          <w:lang w:eastAsia="en-US"/>
        </w:rPr>
        <w:t xml:space="preserve">DSS has specifically </w:t>
      </w:r>
      <w:r w:rsidR="00645F5F">
        <w:rPr>
          <w:lang w:eastAsia="en-US"/>
        </w:rPr>
        <w:t>stated in</w:t>
      </w:r>
      <w:r>
        <w:rPr>
          <w:lang w:eastAsia="en-US"/>
        </w:rPr>
        <w:t xml:space="preserve"> </w:t>
      </w:r>
      <w:r w:rsidR="003474AF">
        <w:rPr>
          <w:lang w:eastAsia="en-US"/>
        </w:rPr>
        <w:t>the consultation document</w:t>
      </w:r>
      <w:r w:rsidR="008903C7">
        <w:rPr>
          <w:lang w:eastAsia="en-US"/>
        </w:rPr>
        <w:t xml:space="preserve"> that </w:t>
      </w:r>
      <w:r w:rsidR="007A3DDB">
        <w:rPr>
          <w:lang w:eastAsia="en-US"/>
        </w:rPr>
        <w:t xml:space="preserve">the </w:t>
      </w:r>
      <w:r w:rsidR="005D0FC4">
        <w:rPr>
          <w:lang w:eastAsia="en-US"/>
        </w:rPr>
        <w:t>S</w:t>
      </w:r>
      <w:r w:rsidR="008F429A">
        <w:rPr>
          <w:lang w:eastAsia="en-US"/>
        </w:rPr>
        <w:t>ection 10 definition of NDIS Supports</w:t>
      </w:r>
      <w:r w:rsidR="00DE7FE3">
        <w:rPr>
          <w:lang w:eastAsia="en-US"/>
        </w:rPr>
        <w:t xml:space="preserve"> </w:t>
      </w:r>
      <w:r w:rsidR="00445935">
        <w:rPr>
          <w:lang w:eastAsia="en-US"/>
        </w:rPr>
        <w:t xml:space="preserve">will not use a </w:t>
      </w:r>
      <w:r w:rsidR="00664801">
        <w:rPr>
          <w:lang w:eastAsia="en-US"/>
        </w:rPr>
        <w:t>principle-based</w:t>
      </w:r>
      <w:r w:rsidR="00445935">
        <w:rPr>
          <w:lang w:eastAsia="en-US"/>
        </w:rPr>
        <w:t xml:space="preserve"> approach. </w:t>
      </w:r>
      <w:r w:rsidR="00D73780">
        <w:rPr>
          <w:lang w:eastAsia="en-US"/>
        </w:rPr>
        <w:t xml:space="preserve">There is acknowledgment that </w:t>
      </w:r>
      <w:r w:rsidR="00232863">
        <w:rPr>
          <w:lang w:eastAsia="en-US"/>
        </w:rPr>
        <w:t xml:space="preserve">Disability </w:t>
      </w:r>
      <w:r w:rsidR="00CD13BC">
        <w:rPr>
          <w:lang w:eastAsia="en-US"/>
        </w:rPr>
        <w:t>Representative</w:t>
      </w:r>
      <w:r w:rsidR="00232863">
        <w:rPr>
          <w:lang w:eastAsia="en-US"/>
        </w:rPr>
        <w:t xml:space="preserve"> and Carer Organisations have consistently called for </w:t>
      </w:r>
      <w:r w:rsidR="000573CE">
        <w:rPr>
          <w:lang w:eastAsia="en-US"/>
        </w:rPr>
        <w:t xml:space="preserve">an approach which is not </w:t>
      </w:r>
      <w:r w:rsidR="009E57A1">
        <w:rPr>
          <w:lang w:eastAsia="en-US"/>
        </w:rPr>
        <w:t>prescriptive</w:t>
      </w:r>
      <w:r w:rsidR="000573CE">
        <w:rPr>
          <w:lang w:eastAsia="en-US"/>
        </w:rPr>
        <w:t>.</w:t>
      </w:r>
      <w:r w:rsidR="00372C29">
        <w:rPr>
          <w:lang w:eastAsia="en-US"/>
        </w:rPr>
        <w:t xml:space="preserve"> In the IAC submission to the transitional rule</w:t>
      </w:r>
      <w:r w:rsidR="005D0FC4">
        <w:rPr>
          <w:lang w:eastAsia="en-US"/>
        </w:rPr>
        <w:t>,</w:t>
      </w:r>
      <w:r w:rsidR="00372C29">
        <w:rPr>
          <w:lang w:eastAsia="en-US"/>
        </w:rPr>
        <w:t xml:space="preserve"> the IAC also called f</w:t>
      </w:r>
      <w:r w:rsidR="00473100">
        <w:rPr>
          <w:lang w:eastAsia="en-US"/>
        </w:rPr>
        <w:t>o</w:t>
      </w:r>
      <w:r w:rsidR="00372C29">
        <w:rPr>
          <w:lang w:eastAsia="en-US"/>
        </w:rPr>
        <w:t xml:space="preserve">r a </w:t>
      </w:r>
      <w:r w:rsidR="00664801">
        <w:rPr>
          <w:lang w:eastAsia="en-US"/>
        </w:rPr>
        <w:t>principle-based</w:t>
      </w:r>
      <w:r w:rsidR="00372C29">
        <w:rPr>
          <w:lang w:eastAsia="en-US"/>
        </w:rPr>
        <w:t xml:space="preserve"> approach</w:t>
      </w:r>
      <w:r w:rsidR="00473100">
        <w:rPr>
          <w:lang w:eastAsia="en-US"/>
        </w:rPr>
        <w:t>.</w:t>
      </w:r>
    </w:p>
    <w:p w14:paraId="070B1CC8" w14:textId="6495876A" w:rsidR="002B0525" w:rsidRDefault="00432620" w:rsidP="00DB4828">
      <w:pPr>
        <w:spacing w:line="360" w:lineRule="auto"/>
        <w:rPr>
          <w:lang w:eastAsia="en-US"/>
        </w:rPr>
      </w:pPr>
      <w:r>
        <w:rPr>
          <w:lang w:eastAsia="en-US"/>
        </w:rPr>
        <w:t xml:space="preserve">It has become </w:t>
      </w:r>
      <w:r w:rsidR="005D13FF">
        <w:rPr>
          <w:lang w:eastAsia="en-US"/>
        </w:rPr>
        <w:t>apparent that i</w:t>
      </w:r>
      <w:r w:rsidR="00AD248D">
        <w:rPr>
          <w:lang w:eastAsia="en-US"/>
        </w:rPr>
        <w:t xml:space="preserve">n the implementation of Section 10 </w:t>
      </w:r>
      <w:r>
        <w:rPr>
          <w:lang w:eastAsia="en-US"/>
        </w:rPr>
        <w:t>and the list of</w:t>
      </w:r>
      <w:r w:rsidR="005D13FF">
        <w:rPr>
          <w:lang w:eastAsia="en-US"/>
        </w:rPr>
        <w:t xml:space="preserve"> </w:t>
      </w:r>
      <w:r>
        <w:rPr>
          <w:lang w:eastAsia="en-US"/>
        </w:rPr>
        <w:t>NDIS Supports</w:t>
      </w:r>
      <w:r w:rsidR="00222A2E">
        <w:rPr>
          <w:lang w:eastAsia="en-US"/>
        </w:rPr>
        <w:t>,</w:t>
      </w:r>
      <w:r>
        <w:rPr>
          <w:lang w:eastAsia="en-US"/>
        </w:rPr>
        <w:t xml:space="preserve"> </w:t>
      </w:r>
      <w:r w:rsidR="005D13FF">
        <w:rPr>
          <w:lang w:eastAsia="en-US"/>
        </w:rPr>
        <w:t xml:space="preserve">there is a </w:t>
      </w:r>
      <w:r w:rsidR="007D324B">
        <w:rPr>
          <w:lang w:eastAsia="en-US"/>
        </w:rPr>
        <w:t xml:space="preserve">complex </w:t>
      </w:r>
      <w:r w:rsidR="00052308">
        <w:rPr>
          <w:lang w:eastAsia="en-US"/>
        </w:rPr>
        <w:t xml:space="preserve">interaction of different parts </w:t>
      </w:r>
      <w:r w:rsidR="00DB619D">
        <w:rPr>
          <w:lang w:eastAsia="en-US"/>
        </w:rPr>
        <w:t xml:space="preserve">of the </w:t>
      </w:r>
      <w:r w:rsidR="00D6143B" w:rsidRPr="00A74B83">
        <w:rPr>
          <w:i/>
          <w:lang w:eastAsia="en-US"/>
        </w:rPr>
        <w:t>National Disability Insurance Scheme Act 2</w:t>
      </w:r>
      <w:r w:rsidR="00A74B83" w:rsidRPr="00A74B83">
        <w:rPr>
          <w:i/>
          <w:lang w:eastAsia="en-US"/>
        </w:rPr>
        <w:t>0</w:t>
      </w:r>
      <w:r w:rsidR="00D6143B" w:rsidRPr="00A74B83">
        <w:rPr>
          <w:i/>
          <w:lang w:eastAsia="en-US"/>
        </w:rPr>
        <w:t>13</w:t>
      </w:r>
      <w:r w:rsidR="00DB619D">
        <w:rPr>
          <w:lang w:eastAsia="en-US"/>
        </w:rPr>
        <w:t xml:space="preserve"> </w:t>
      </w:r>
      <w:r w:rsidR="005B0082">
        <w:rPr>
          <w:lang w:eastAsia="en-US"/>
        </w:rPr>
        <w:t xml:space="preserve">make it difficult </w:t>
      </w:r>
      <w:r w:rsidR="00DB619D">
        <w:rPr>
          <w:lang w:eastAsia="en-US"/>
        </w:rPr>
        <w:t xml:space="preserve">for a </w:t>
      </w:r>
      <w:r w:rsidR="0024306C">
        <w:rPr>
          <w:lang w:eastAsia="en-US"/>
        </w:rPr>
        <w:t>participant to know what they can spend funding on.</w:t>
      </w:r>
      <w:r w:rsidR="00306838">
        <w:rPr>
          <w:lang w:eastAsia="en-US"/>
        </w:rPr>
        <w:t xml:space="preserve"> </w:t>
      </w:r>
      <w:r w:rsidR="00AC32CC">
        <w:rPr>
          <w:lang w:eastAsia="en-US"/>
        </w:rPr>
        <w:t xml:space="preserve">This means that although the lists are </w:t>
      </w:r>
      <w:r w:rsidR="00DF3974">
        <w:rPr>
          <w:lang w:eastAsia="en-US"/>
        </w:rPr>
        <w:t>prescriptive,</w:t>
      </w:r>
      <w:r w:rsidR="00AC32CC">
        <w:rPr>
          <w:lang w:eastAsia="en-US"/>
        </w:rPr>
        <w:t xml:space="preserve"> the</w:t>
      </w:r>
      <w:r w:rsidR="00E36938">
        <w:rPr>
          <w:lang w:eastAsia="en-US"/>
        </w:rPr>
        <w:t xml:space="preserve">y still require interpretation based on </w:t>
      </w:r>
      <w:r w:rsidR="002F1A0E">
        <w:rPr>
          <w:lang w:eastAsia="en-US"/>
        </w:rPr>
        <w:t xml:space="preserve">other elements. </w:t>
      </w:r>
      <w:r w:rsidR="00632048">
        <w:rPr>
          <w:lang w:eastAsia="en-US"/>
        </w:rPr>
        <w:t xml:space="preserve">The experience of participants </w:t>
      </w:r>
      <w:r w:rsidR="00ED7354">
        <w:rPr>
          <w:lang w:eastAsia="en-US"/>
        </w:rPr>
        <w:t xml:space="preserve">shows this to be true as </w:t>
      </w:r>
      <w:r w:rsidR="006D3C36">
        <w:rPr>
          <w:lang w:eastAsia="en-US"/>
        </w:rPr>
        <w:t xml:space="preserve">there is no item on the list of supports that </w:t>
      </w:r>
      <w:r w:rsidR="006F3671">
        <w:rPr>
          <w:lang w:eastAsia="en-US"/>
        </w:rPr>
        <w:t>are</w:t>
      </w:r>
      <w:r w:rsidR="00A628D0">
        <w:rPr>
          <w:lang w:eastAsia="en-US"/>
        </w:rPr>
        <w:t xml:space="preserve"> available to every participant. There are also items </w:t>
      </w:r>
      <w:r w:rsidR="00383207">
        <w:rPr>
          <w:lang w:eastAsia="en-US"/>
        </w:rPr>
        <w:t xml:space="preserve">on the current </w:t>
      </w:r>
      <w:r w:rsidR="003C4EC9">
        <w:rPr>
          <w:lang w:eastAsia="en-US"/>
        </w:rPr>
        <w:t>‘</w:t>
      </w:r>
      <w:r w:rsidR="00383207">
        <w:rPr>
          <w:lang w:eastAsia="en-US"/>
        </w:rPr>
        <w:t>out</w:t>
      </w:r>
      <w:r w:rsidR="003C4EC9">
        <w:rPr>
          <w:lang w:eastAsia="en-US"/>
        </w:rPr>
        <w:t>’</w:t>
      </w:r>
      <w:r w:rsidR="00383207">
        <w:rPr>
          <w:lang w:eastAsia="en-US"/>
        </w:rPr>
        <w:t xml:space="preserve"> list that</w:t>
      </w:r>
      <w:r w:rsidR="00383207" w:rsidRPr="238DB33E">
        <w:rPr>
          <w:lang w:eastAsia="en-US"/>
        </w:rPr>
        <w:t xml:space="preserve"> </w:t>
      </w:r>
      <w:r w:rsidR="4D1F6933" w:rsidRPr="238DB33E">
        <w:rPr>
          <w:lang w:eastAsia="en-US"/>
        </w:rPr>
        <w:t>for some participants</w:t>
      </w:r>
      <w:r w:rsidR="00383207">
        <w:rPr>
          <w:lang w:eastAsia="en-US"/>
        </w:rPr>
        <w:t xml:space="preserve"> </w:t>
      </w:r>
      <w:r w:rsidR="4D1F6933" w:rsidRPr="364FACC3">
        <w:rPr>
          <w:lang w:eastAsia="en-US"/>
        </w:rPr>
        <w:t>should be ‘</w:t>
      </w:r>
      <w:r w:rsidR="4D1F6933" w:rsidRPr="680A65C1">
        <w:rPr>
          <w:lang w:eastAsia="en-US"/>
        </w:rPr>
        <w:t xml:space="preserve">in’ </w:t>
      </w:r>
      <w:r w:rsidR="00383207" w:rsidRPr="318BD364">
        <w:rPr>
          <w:lang w:eastAsia="en-US"/>
        </w:rPr>
        <w:t xml:space="preserve">dependent on disability, </w:t>
      </w:r>
      <w:r w:rsidR="00B0180E" w:rsidRPr="318BD364">
        <w:rPr>
          <w:lang w:eastAsia="en-US"/>
        </w:rPr>
        <w:t xml:space="preserve">management of a plan, and </w:t>
      </w:r>
      <w:r w:rsidR="002B0525" w:rsidRPr="318BD364">
        <w:rPr>
          <w:lang w:eastAsia="en-US"/>
        </w:rPr>
        <w:t>living situation.</w:t>
      </w:r>
    </w:p>
    <w:p w14:paraId="63394D97" w14:textId="14C38ABE" w:rsidR="00A55137" w:rsidRDefault="00C051C2" w:rsidP="00DB4828">
      <w:pPr>
        <w:spacing w:line="360" w:lineRule="auto"/>
        <w:rPr>
          <w:lang w:eastAsia="en-US"/>
        </w:rPr>
      </w:pPr>
      <w:r>
        <w:rPr>
          <w:lang w:eastAsia="en-US"/>
        </w:rPr>
        <w:t xml:space="preserve">Although a </w:t>
      </w:r>
      <w:r w:rsidR="00336A0C">
        <w:rPr>
          <w:lang w:eastAsia="en-US"/>
        </w:rPr>
        <w:t>principle-based</w:t>
      </w:r>
      <w:r w:rsidR="00B0200D">
        <w:rPr>
          <w:lang w:eastAsia="en-US"/>
        </w:rPr>
        <w:t xml:space="preserve"> approach might not be used</w:t>
      </w:r>
      <w:r w:rsidR="00F823D4">
        <w:rPr>
          <w:lang w:eastAsia="en-US"/>
        </w:rPr>
        <w:t xml:space="preserve"> for the NDIS supports</w:t>
      </w:r>
      <w:r w:rsidR="00B0200D">
        <w:rPr>
          <w:lang w:eastAsia="en-US"/>
        </w:rPr>
        <w:t xml:space="preserve"> there are still principles which should guide the development of the rule. </w:t>
      </w:r>
      <w:r w:rsidR="00887430">
        <w:rPr>
          <w:lang w:eastAsia="en-US"/>
        </w:rPr>
        <w:t xml:space="preserve">These </w:t>
      </w:r>
      <w:r w:rsidR="00F823D4">
        <w:rPr>
          <w:lang w:eastAsia="en-US"/>
        </w:rPr>
        <w:t>principles re</w:t>
      </w:r>
      <w:r w:rsidR="00EE3F52">
        <w:rPr>
          <w:lang w:eastAsia="en-US"/>
        </w:rPr>
        <w:t>f</w:t>
      </w:r>
      <w:r w:rsidR="00F823D4">
        <w:rPr>
          <w:lang w:eastAsia="en-US"/>
        </w:rPr>
        <w:t xml:space="preserve">lect </w:t>
      </w:r>
      <w:r w:rsidR="00D82FD5">
        <w:rPr>
          <w:lang w:eastAsia="en-US"/>
        </w:rPr>
        <w:t>the way IAC see the NDIS should work</w:t>
      </w:r>
    </w:p>
    <w:p w14:paraId="49D536DE" w14:textId="77777777" w:rsidR="00FD3ECE" w:rsidRPr="00FD3ECE" w:rsidRDefault="00FD3ECE" w:rsidP="00A62ECA">
      <w:pPr>
        <w:numPr>
          <w:ilvl w:val="0"/>
          <w:numId w:val="49"/>
        </w:numPr>
        <w:spacing w:line="360" w:lineRule="auto"/>
        <w:ind w:left="709" w:hanging="283"/>
        <w:rPr>
          <w:lang w:eastAsia="en-US"/>
        </w:rPr>
      </w:pPr>
      <w:r w:rsidRPr="00FD3ECE">
        <w:rPr>
          <w:lang w:eastAsia="en-US"/>
        </w:rPr>
        <w:t>Human rights - Every person is valued and treated with respect and dignity </w:t>
      </w:r>
    </w:p>
    <w:p w14:paraId="13A6B4EC" w14:textId="77777777" w:rsidR="00FD3ECE" w:rsidRPr="00FD3ECE" w:rsidRDefault="00FD3ECE" w:rsidP="00A62ECA">
      <w:pPr>
        <w:numPr>
          <w:ilvl w:val="0"/>
          <w:numId w:val="49"/>
        </w:numPr>
        <w:spacing w:line="360" w:lineRule="auto"/>
        <w:ind w:left="709" w:hanging="283"/>
        <w:rPr>
          <w:lang w:eastAsia="en-US"/>
        </w:rPr>
      </w:pPr>
      <w:r w:rsidRPr="00FD3ECE">
        <w:rPr>
          <w:lang w:eastAsia="en-US"/>
        </w:rPr>
        <w:t>Choice and control (person centred principles) - People have the same choices as other people and make their own decisions about their NDIS support.   </w:t>
      </w:r>
    </w:p>
    <w:p w14:paraId="7D778624" w14:textId="2367CC85" w:rsidR="00FD3ECE" w:rsidRPr="00FD3ECE" w:rsidRDefault="00FD3ECE" w:rsidP="00A62ECA">
      <w:pPr>
        <w:numPr>
          <w:ilvl w:val="0"/>
          <w:numId w:val="49"/>
        </w:numPr>
        <w:spacing w:line="360" w:lineRule="auto"/>
        <w:ind w:left="709" w:hanging="283"/>
        <w:rPr>
          <w:lang w:eastAsia="en-US"/>
        </w:rPr>
      </w:pPr>
      <w:r w:rsidRPr="00FD3ECE">
        <w:rPr>
          <w:lang w:eastAsia="en-US"/>
        </w:rPr>
        <w:t xml:space="preserve">Strength based approaches - The ability and skills of a person are recognised and built on.  Family, </w:t>
      </w:r>
      <w:r w:rsidR="00382427" w:rsidRPr="00FD3ECE">
        <w:rPr>
          <w:lang w:eastAsia="en-US"/>
        </w:rPr>
        <w:t>kin,</w:t>
      </w:r>
      <w:r w:rsidRPr="00FD3ECE">
        <w:rPr>
          <w:lang w:eastAsia="en-US"/>
        </w:rPr>
        <w:t xml:space="preserve"> and community grow stronger with support. </w:t>
      </w:r>
    </w:p>
    <w:p w14:paraId="6D620D0F" w14:textId="47AE8B34" w:rsidR="00FD3ECE" w:rsidRPr="00FD3ECE" w:rsidRDefault="00FD3ECE" w:rsidP="00A62ECA">
      <w:pPr>
        <w:numPr>
          <w:ilvl w:val="0"/>
          <w:numId w:val="49"/>
        </w:numPr>
        <w:spacing w:line="360" w:lineRule="auto"/>
        <w:ind w:left="709" w:hanging="283"/>
        <w:rPr>
          <w:lang w:eastAsia="en-US"/>
        </w:rPr>
      </w:pPr>
      <w:r w:rsidRPr="00FD3ECE">
        <w:rPr>
          <w:lang w:eastAsia="en-US"/>
        </w:rPr>
        <w:t xml:space="preserve">Flexibility and innovation </w:t>
      </w:r>
      <w:r w:rsidR="00FF26DE" w:rsidRPr="00FD3ECE">
        <w:rPr>
          <w:lang w:eastAsia="en-US"/>
        </w:rPr>
        <w:t>-</w:t>
      </w:r>
      <w:r w:rsidRPr="00FD3ECE">
        <w:rPr>
          <w:lang w:eastAsia="en-US"/>
        </w:rPr>
        <w:t xml:space="preserve"> Participants can do things differently to meet their needs and be included in the community.  </w:t>
      </w:r>
    </w:p>
    <w:p w14:paraId="29F5838E" w14:textId="77777777" w:rsidR="00FD3ECE" w:rsidRPr="00FD3ECE" w:rsidRDefault="00FD3ECE" w:rsidP="00A62ECA">
      <w:pPr>
        <w:numPr>
          <w:ilvl w:val="0"/>
          <w:numId w:val="49"/>
        </w:numPr>
        <w:spacing w:line="360" w:lineRule="auto"/>
        <w:ind w:left="709" w:hanging="283"/>
        <w:rPr>
          <w:lang w:eastAsia="en-US"/>
        </w:rPr>
      </w:pPr>
      <w:r w:rsidRPr="00FD3ECE">
        <w:rPr>
          <w:lang w:eastAsia="en-US"/>
        </w:rPr>
        <w:t>Trauma informed and culturally safe practice - Participants feel trust and respect from NDIA staff and partners.   </w:t>
      </w:r>
    </w:p>
    <w:p w14:paraId="4AC4BB0C" w14:textId="78F26642" w:rsidR="00FD3ECE" w:rsidRPr="00FD3ECE" w:rsidRDefault="00FD3ECE" w:rsidP="00A62ECA">
      <w:pPr>
        <w:numPr>
          <w:ilvl w:val="0"/>
          <w:numId w:val="49"/>
        </w:numPr>
        <w:spacing w:line="360" w:lineRule="auto"/>
        <w:ind w:left="709" w:hanging="283"/>
        <w:rPr>
          <w:lang w:eastAsia="en-US"/>
        </w:rPr>
      </w:pPr>
      <w:r w:rsidRPr="00FD3ECE">
        <w:rPr>
          <w:lang w:eastAsia="en-US"/>
        </w:rPr>
        <w:t xml:space="preserve">Evidence based (best practice) </w:t>
      </w:r>
      <w:r w:rsidR="00FF26DE" w:rsidRPr="00FD3ECE">
        <w:rPr>
          <w:lang w:eastAsia="en-US"/>
        </w:rPr>
        <w:t>-</w:t>
      </w:r>
      <w:r w:rsidRPr="00FD3ECE">
        <w:rPr>
          <w:lang w:eastAsia="en-US"/>
        </w:rPr>
        <w:t xml:space="preserve"> Participants expertise, and quality research are used to find the best ways for people to be included in their community.  </w:t>
      </w:r>
    </w:p>
    <w:p w14:paraId="78489ABD" w14:textId="33F2D227" w:rsidR="00FD3ECE" w:rsidRPr="00FD3ECE" w:rsidRDefault="00FD3ECE" w:rsidP="00A62ECA">
      <w:pPr>
        <w:numPr>
          <w:ilvl w:val="0"/>
          <w:numId w:val="49"/>
        </w:numPr>
        <w:spacing w:line="360" w:lineRule="auto"/>
        <w:ind w:left="709" w:hanging="283"/>
        <w:rPr>
          <w:lang w:eastAsia="en-US"/>
        </w:rPr>
      </w:pPr>
      <w:r w:rsidRPr="00FD3ECE">
        <w:rPr>
          <w:lang w:eastAsia="en-US"/>
        </w:rPr>
        <w:t xml:space="preserve">Support for decision making </w:t>
      </w:r>
      <w:r w:rsidR="00FF26DE" w:rsidRPr="00FD3ECE">
        <w:rPr>
          <w:lang w:eastAsia="en-US"/>
        </w:rPr>
        <w:t>-</w:t>
      </w:r>
      <w:r w:rsidRPr="00FD3ECE">
        <w:rPr>
          <w:lang w:eastAsia="en-US"/>
        </w:rPr>
        <w:t xml:space="preserve"> Participants get support to make sure people know what they want. Decisions about their lives are made with them.   </w:t>
      </w:r>
    </w:p>
    <w:p w14:paraId="14654DA2" w14:textId="7F73364D" w:rsidR="00FD3ECE" w:rsidRPr="00FD3ECE" w:rsidRDefault="00FD3ECE" w:rsidP="00A62ECA">
      <w:pPr>
        <w:numPr>
          <w:ilvl w:val="0"/>
          <w:numId w:val="49"/>
        </w:numPr>
        <w:spacing w:line="360" w:lineRule="auto"/>
        <w:ind w:left="709" w:hanging="283"/>
        <w:rPr>
          <w:lang w:eastAsia="en-US"/>
        </w:rPr>
      </w:pPr>
      <w:r w:rsidRPr="00FD3ECE">
        <w:rPr>
          <w:lang w:eastAsia="en-US"/>
        </w:rPr>
        <w:t xml:space="preserve">Amplifying youth voice </w:t>
      </w:r>
      <w:r w:rsidR="00FF26DE" w:rsidRPr="00FD3ECE">
        <w:rPr>
          <w:lang w:eastAsia="en-US"/>
        </w:rPr>
        <w:t>-</w:t>
      </w:r>
      <w:r w:rsidRPr="00FD3ECE">
        <w:rPr>
          <w:lang w:eastAsia="en-US"/>
        </w:rPr>
        <w:t xml:space="preserve"> </w:t>
      </w:r>
      <w:proofErr w:type="gramStart"/>
      <w:r w:rsidRPr="00FD3ECE">
        <w:rPr>
          <w:lang w:eastAsia="en-US"/>
        </w:rPr>
        <w:t>Young</w:t>
      </w:r>
      <w:proofErr w:type="gramEnd"/>
      <w:r w:rsidRPr="00FD3ECE">
        <w:rPr>
          <w:lang w:eastAsia="en-US"/>
        </w:rPr>
        <w:t xml:space="preserve"> people are listened to and make decisions about their lives.  </w:t>
      </w:r>
    </w:p>
    <w:p w14:paraId="0D5FF4D4" w14:textId="77777777" w:rsidR="00FD3ECE" w:rsidRDefault="00FD3ECE" w:rsidP="00A62ECA">
      <w:pPr>
        <w:numPr>
          <w:ilvl w:val="0"/>
          <w:numId w:val="49"/>
        </w:numPr>
        <w:spacing w:line="360" w:lineRule="auto"/>
        <w:ind w:left="709" w:hanging="283"/>
        <w:rPr>
          <w:lang w:eastAsia="en-US"/>
        </w:rPr>
      </w:pPr>
      <w:r w:rsidRPr="00FD3ECE">
        <w:rPr>
          <w:lang w:eastAsia="en-US"/>
        </w:rPr>
        <w:t>Intersectional lens – Participants from diverse groups feel supported and safe to use the NDIS.  </w:t>
      </w:r>
    </w:p>
    <w:p w14:paraId="1BA5F664" w14:textId="48023C47" w:rsidR="000B3C28" w:rsidRDefault="00987C29" w:rsidP="00A62ECA">
      <w:pPr>
        <w:numPr>
          <w:ilvl w:val="0"/>
          <w:numId w:val="49"/>
        </w:numPr>
        <w:spacing w:line="360" w:lineRule="auto"/>
        <w:ind w:left="709" w:hanging="283"/>
        <w:rPr>
          <w:lang w:eastAsia="en-US"/>
        </w:rPr>
      </w:pPr>
      <w:r w:rsidRPr="00987C29">
        <w:rPr>
          <w:lang w:eastAsia="en-US"/>
        </w:rPr>
        <w:t>Good life outcomes - Participants, their families, and kin feel they are included and belong in their community.  </w:t>
      </w:r>
    </w:p>
    <w:p w14:paraId="4FAF1F48" w14:textId="170AD823" w:rsidR="006E7394" w:rsidRPr="006E7394" w:rsidRDefault="006E7394" w:rsidP="00DB4828">
      <w:pPr>
        <w:spacing w:line="360" w:lineRule="auto"/>
        <w:rPr>
          <w:lang w:eastAsia="en-US"/>
        </w:rPr>
      </w:pPr>
      <w:r w:rsidRPr="006E7394">
        <w:rPr>
          <w:lang w:eastAsia="en-US"/>
        </w:rPr>
        <w:t>The rule should be developed using these principles at an operational level:</w:t>
      </w:r>
    </w:p>
    <w:p w14:paraId="0C4FE6D9" w14:textId="6AAFC4DE" w:rsidR="006E7394" w:rsidRPr="006E7394" w:rsidRDefault="006E7394" w:rsidP="00A62ECA">
      <w:pPr>
        <w:numPr>
          <w:ilvl w:val="0"/>
          <w:numId w:val="50"/>
        </w:numPr>
        <w:spacing w:line="360" w:lineRule="auto"/>
        <w:ind w:hanging="294"/>
        <w:rPr>
          <w:lang w:eastAsia="en-US"/>
        </w:rPr>
      </w:pPr>
      <w:r w:rsidRPr="006E7394">
        <w:rPr>
          <w:lang w:eastAsia="en-US"/>
        </w:rPr>
        <w:t xml:space="preserve">Minimisation of NDIA interaction and reports </w:t>
      </w:r>
      <w:r w:rsidR="00EC66A1">
        <w:rPr>
          <w:lang w:eastAsia="en-US"/>
        </w:rPr>
        <w:t>-</w:t>
      </w:r>
      <w:r w:rsidRPr="006E7394">
        <w:rPr>
          <w:lang w:eastAsia="en-US"/>
        </w:rPr>
        <w:t xml:space="preserve"> </w:t>
      </w:r>
      <w:r w:rsidR="00DB4D05">
        <w:rPr>
          <w:lang w:eastAsia="en-US"/>
        </w:rPr>
        <w:t>p</w:t>
      </w:r>
      <w:r w:rsidRPr="006E7394">
        <w:rPr>
          <w:lang w:eastAsia="en-US"/>
        </w:rPr>
        <w:t>eople should not have to constantly check with the NDIA or have a report written to justify a support.</w:t>
      </w:r>
    </w:p>
    <w:p w14:paraId="7057D691" w14:textId="77777777" w:rsidR="006E7394" w:rsidRPr="006E7394" w:rsidRDefault="006E7394" w:rsidP="00A62ECA">
      <w:pPr>
        <w:numPr>
          <w:ilvl w:val="0"/>
          <w:numId w:val="50"/>
        </w:numPr>
        <w:spacing w:line="360" w:lineRule="auto"/>
        <w:ind w:hanging="294"/>
        <w:rPr>
          <w:lang w:eastAsia="en-US"/>
        </w:rPr>
      </w:pPr>
      <w:r w:rsidRPr="006E7394">
        <w:rPr>
          <w:lang w:eastAsia="en-US"/>
        </w:rPr>
        <w:t>Maximising community inclusion and encouragement away from disability specific group activities and accommodation.</w:t>
      </w:r>
    </w:p>
    <w:p w14:paraId="32399838" w14:textId="100894C4" w:rsidR="006E7394" w:rsidRDefault="006E7394" w:rsidP="00A62ECA">
      <w:pPr>
        <w:numPr>
          <w:ilvl w:val="0"/>
          <w:numId w:val="50"/>
        </w:numPr>
        <w:spacing w:line="360" w:lineRule="auto"/>
        <w:ind w:hanging="294"/>
        <w:rPr>
          <w:lang w:eastAsia="en-US"/>
        </w:rPr>
      </w:pPr>
      <w:r w:rsidRPr="006E7394">
        <w:rPr>
          <w:lang w:eastAsia="en-US"/>
        </w:rPr>
        <w:t>Accessible and consistent language used in all materials.</w:t>
      </w:r>
    </w:p>
    <w:p w14:paraId="6C559B8F" w14:textId="5016E44F" w:rsidR="00432CDB" w:rsidRDefault="000A60BA" w:rsidP="00DB4828">
      <w:pPr>
        <w:pStyle w:val="Heading3"/>
        <w:spacing w:line="360" w:lineRule="auto"/>
        <w:rPr>
          <w:lang w:eastAsia="en-US"/>
        </w:rPr>
      </w:pPr>
      <w:bookmarkStart w:id="21" w:name="_Toc204188490"/>
      <w:r>
        <w:rPr>
          <w:lang w:eastAsia="en-US"/>
        </w:rPr>
        <w:t>A different approach?</w:t>
      </w:r>
      <w:bookmarkEnd w:id="21"/>
    </w:p>
    <w:p w14:paraId="38D9AAC2" w14:textId="5DE5DFC9" w:rsidR="002B0525" w:rsidRPr="002B0525" w:rsidRDefault="002B0525" w:rsidP="00DB4828">
      <w:pPr>
        <w:spacing w:line="360" w:lineRule="auto"/>
        <w:rPr>
          <w:lang w:eastAsia="en-US"/>
        </w:rPr>
      </w:pPr>
      <w:r w:rsidRPr="002B0525">
        <w:rPr>
          <w:lang w:eastAsia="en-US"/>
        </w:rPr>
        <w:t>The</w:t>
      </w:r>
      <w:r w:rsidR="00AD0EF8">
        <w:rPr>
          <w:lang w:eastAsia="en-US"/>
        </w:rPr>
        <w:t xml:space="preserve"> following</w:t>
      </w:r>
      <w:r w:rsidRPr="002B0525">
        <w:rPr>
          <w:lang w:eastAsia="en-US"/>
        </w:rPr>
        <w:t xml:space="preserve"> items should continue to be very clearly out of scope for NDIS </w:t>
      </w:r>
      <w:r w:rsidR="005A7B86" w:rsidRPr="002B0525">
        <w:rPr>
          <w:lang w:eastAsia="en-US"/>
        </w:rPr>
        <w:t>funding</w:t>
      </w:r>
      <w:r w:rsidR="00862B7D">
        <w:rPr>
          <w:lang w:eastAsia="en-US"/>
        </w:rPr>
        <w:t>:</w:t>
      </w:r>
    </w:p>
    <w:p w14:paraId="11789930" w14:textId="77777777" w:rsidR="002B0525" w:rsidRDefault="002B0525" w:rsidP="00A62ECA">
      <w:pPr>
        <w:numPr>
          <w:ilvl w:val="0"/>
          <w:numId w:val="20"/>
        </w:numPr>
        <w:spacing w:line="360" w:lineRule="auto"/>
        <w:rPr>
          <w:lang w:eastAsia="en-US"/>
        </w:rPr>
      </w:pPr>
      <w:r w:rsidRPr="002B0525">
        <w:rPr>
          <w:lang w:eastAsia="en-US"/>
        </w:rPr>
        <w:t>alcohol and recreational or illegal drugs</w:t>
      </w:r>
    </w:p>
    <w:p w14:paraId="1CAD235E" w14:textId="5AA08438" w:rsidR="007B129A" w:rsidRDefault="007B129A" w:rsidP="00A62ECA">
      <w:pPr>
        <w:numPr>
          <w:ilvl w:val="0"/>
          <w:numId w:val="20"/>
        </w:numPr>
        <w:spacing w:line="360" w:lineRule="auto"/>
        <w:rPr>
          <w:lang w:eastAsia="en-US"/>
        </w:rPr>
      </w:pPr>
      <w:r>
        <w:rPr>
          <w:lang w:eastAsia="en-US"/>
        </w:rPr>
        <w:t>gambling</w:t>
      </w:r>
    </w:p>
    <w:p w14:paraId="2A14A101" w14:textId="33B1D609" w:rsidR="00E72E15" w:rsidRPr="002B0525" w:rsidRDefault="00E746EE" w:rsidP="00A62ECA">
      <w:pPr>
        <w:numPr>
          <w:ilvl w:val="0"/>
          <w:numId w:val="20"/>
        </w:numPr>
        <w:spacing w:line="360" w:lineRule="auto"/>
        <w:rPr>
          <w:lang w:eastAsia="en-US"/>
        </w:rPr>
      </w:pPr>
      <w:r>
        <w:rPr>
          <w:lang w:eastAsia="en-US"/>
        </w:rPr>
        <w:t>w</w:t>
      </w:r>
      <w:r w:rsidR="00E72E15">
        <w:rPr>
          <w:lang w:eastAsia="en-US"/>
        </w:rPr>
        <w:t>eapons</w:t>
      </w:r>
    </w:p>
    <w:p w14:paraId="5A998F91" w14:textId="77777777" w:rsidR="002B0525" w:rsidRPr="002B0525" w:rsidRDefault="002B0525" w:rsidP="00A62ECA">
      <w:pPr>
        <w:numPr>
          <w:ilvl w:val="0"/>
          <w:numId w:val="20"/>
        </w:numPr>
        <w:spacing w:line="360" w:lineRule="auto"/>
        <w:rPr>
          <w:lang w:eastAsia="en-US"/>
        </w:rPr>
      </w:pPr>
      <w:r w:rsidRPr="002B0525">
        <w:rPr>
          <w:lang w:eastAsia="en-US"/>
        </w:rPr>
        <w:t>use of funding for personal financial gain</w:t>
      </w:r>
    </w:p>
    <w:p w14:paraId="5025924E" w14:textId="77777777" w:rsidR="002B0525" w:rsidRDefault="002B0525" w:rsidP="00A62ECA">
      <w:pPr>
        <w:numPr>
          <w:ilvl w:val="0"/>
          <w:numId w:val="20"/>
        </w:numPr>
        <w:spacing w:line="360" w:lineRule="auto"/>
        <w:rPr>
          <w:lang w:eastAsia="en-US"/>
        </w:rPr>
      </w:pPr>
      <w:r w:rsidRPr="002B0525">
        <w:rPr>
          <w:lang w:eastAsia="en-US"/>
        </w:rPr>
        <w:t>programs and services paid and provided by other systems.</w:t>
      </w:r>
    </w:p>
    <w:p w14:paraId="428B57CA" w14:textId="7CDBDCD4" w:rsidR="007B129A" w:rsidRDefault="007B129A" w:rsidP="00696C76">
      <w:pPr>
        <w:spacing w:line="360" w:lineRule="auto"/>
        <w:rPr>
          <w:lang w:eastAsia="en-US"/>
        </w:rPr>
      </w:pPr>
      <w:r>
        <w:rPr>
          <w:lang w:eastAsia="en-US"/>
        </w:rPr>
        <w:t>It is suggested that there might be three lists</w:t>
      </w:r>
      <w:r w:rsidR="00FF70AC">
        <w:rPr>
          <w:lang w:eastAsia="en-US"/>
        </w:rPr>
        <w:t xml:space="preserve"> with no list of ‘replacement’ </w:t>
      </w:r>
      <w:r w:rsidR="00181B61">
        <w:rPr>
          <w:lang w:eastAsia="en-US"/>
        </w:rPr>
        <w:t>items</w:t>
      </w:r>
      <w:r w:rsidR="00C80C3E">
        <w:rPr>
          <w:lang w:eastAsia="en-US"/>
        </w:rPr>
        <w:t>:</w:t>
      </w:r>
    </w:p>
    <w:p w14:paraId="7FFE9531" w14:textId="605E85DD" w:rsidR="00C80C3E" w:rsidRDefault="00C80C3E" w:rsidP="00A62ECA">
      <w:pPr>
        <w:pStyle w:val="ListParagraph"/>
        <w:numPr>
          <w:ilvl w:val="0"/>
          <w:numId w:val="24"/>
        </w:numPr>
        <w:spacing w:line="360" w:lineRule="auto"/>
        <w:rPr>
          <w:lang w:eastAsia="en-US"/>
        </w:rPr>
      </w:pPr>
      <w:bookmarkStart w:id="22" w:name="_Hlk203376518"/>
      <w:r>
        <w:rPr>
          <w:lang w:eastAsia="en-US"/>
        </w:rPr>
        <w:t>Things which are NDIS supports</w:t>
      </w:r>
    </w:p>
    <w:p w14:paraId="7DF30027" w14:textId="7F194165" w:rsidR="00C80C3E" w:rsidRDefault="00C80C3E" w:rsidP="00A62ECA">
      <w:pPr>
        <w:pStyle w:val="ListParagraph"/>
        <w:numPr>
          <w:ilvl w:val="0"/>
          <w:numId w:val="24"/>
        </w:numPr>
        <w:spacing w:line="360" w:lineRule="auto"/>
        <w:rPr>
          <w:lang w:eastAsia="en-US"/>
        </w:rPr>
      </w:pPr>
      <w:r>
        <w:rPr>
          <w:lang w:eastAsia="en-US"/>
        </w:rPr>
        <w:t>Things which may be NDIS supports</w:t>
      </w:r>
    </w:p>
    <w:p w14:paraId="0F2512E0" w14:textId="053FA457" w:rsidR="00C80C3E" w:rsidRPr="002B0525" w:rsidRDefault="00C80C3E" w:rsidP="00A62ECA">
      <w:pPr>
        <w:pStyle w:val="ListParagraph"/>
        <w:numPr>
          <w:ilvl w:val="0"/>
          <w:numId w:val="24"/>
        </w:numPr>
        <w:spacing w:line="360" w:lineRule="auto"/>
        <w:rPr>
          <w:lang w:eastAsia="en-US"/>
        </w:rPr>
      </w:pPr>
      <w:r>
        <w:rPr>
          <w:lang w:eastAsia="en-US"/>
        </w:rPr>
        <w:t>Things which are not NDIS Supports.</w:t>
      </w:r>
    </w:p>
    <w:bookmarkEnd w:id="22"/>
    <w:p w14:paraId="3E7B443E" w14:textId="49162E26" w:rsidR="00E11C7F" w:rsidRDefault="002F0EE0" w:rsidP="00C62F78">
      <w:pPr>
        <w:spacing w:line="360" w:lineRule="auto"/>
        <w:rPr>
          <w:lang w:eastAsia="en-US"/>
        </w:rPr>
      </w:pPr>
      <w:r>
        <w:rPr>
          <w:lang w:eastAsia="en-US"/>
        </w:rPr>
        <w:t xml:space="preserve">Everything </w:t>
      </w:r>
      <w:r w:rsidR="0028728E">
        <w:rPr>
          <w:lang w:eastAsia="en-US"/>
        </w:rPr>
        <w:t>a participant can spend their funds on</w:t>
      </w:r>
      <w:r>
        <w:rPr>
          <w:lang w:eastAsia="en-US"/>
        </w:rPr>
        <w:t xml:space="preserve"> </w:t>
      </w:r>
      <w:r w:rsidR="00C80C3E">
        <w:rPr>
          <w:lang w:eastAsia="en-US"/>
        </w:rPr>
        <w:t xml:space="preserve">under list one and </w:t>
      </w:r>
      <w:r w:rsidR="00CC387A">
        <w:rPr>
          <w:lang w:eastAsia="en-US"/>
        </w:rPr>
        <w:t>two</w:t>
      </w:r>
      <w:r w:rsidR="00C80C3E">
        <w:rPr>
          <w:lang w:eastAsia="en-US"/>
        </w:rPr>
        <w:t xml:space="preserve"> above </w:t>
      </w:r>
      <w:r>
        <w:rPr>
          <w:lang w:eastAsia="en-US"/>
        </w:rPr>
        <w:t>is a</w:t>
      </w:r>
      <w:r w:rsidR="00274B4A">
        <w:rPr>
          <w:lang w:eastAsia="en-US"/>
        </w:rPr>
        <w:t>n interaction of</w:t>
      </w:r>
      <w:r w:rsidR="00ED160F">
        <w:rPr>
          <w:lang w:eastAsia="en-US"/>
        </w:rPr>
        <w:t xml:space="preserve"> the following</w:t>
      </w:r>
      <w:r w:rsidR="00274B4A">
        <w:rPr>
          <w:lang w:eastAsia="en-US"/>
        </w:rPr>
        <w:t>:</w:t>
      </w:r>
    </w:p>
    <w:p w14:paraId="5D474CF5" w14:textId="7476CD91" w:rsidR="00274B4A" w:rsidRDefault="00530EBA" w:rsidP="00A62ECA">
      <w:pPr>
        <w:pStyle w:val="ListParagraph"/>
        <w:numPr>
          <w:ilvl w:val="0"/>
          <w:numId w:val="21"/>
        </w:numPr>
        <w:spacing w:line="360" w:lineRule="auto"/>
        <w:rPr>
          <w:lang w:eastAsia="en-US"/>
        </w:rPr>
      </w:pPr>
      <w:r>
        <w:rPr>
          <w:lang w:eastAsia="en-US"/>
        </w:rPr>
        <w:t>Co</w:t>
      </w:r>
      <w:r w:rsidR="0028728E">
        <w:rPr>
          <w:lang w:eastAsia="en-US"/>
        </w:rPr>
        <w:t>vered by</w:t>
      </w:r>
      <w:r>
        <w:rPr>
          <w:lang w:eastAsia="en-US"/>
        </w:rPr>
        <w:t xml:space="preserve"> a category from the support list</w:t>
      </w:r>
    </w:p>
    <w:p w14:paraId="58249A9E" w14:textId="3407B8C2" w:rsidR="00C10763" w:rsidRDefault="00C10763" w:rsidP="00A62ECA">
      <w:pPr>
        <w:pStyle w:val="ListParagraph"/>
        <w:numPr>
          <w:ilvl w:val="0"/>
          <w:numId w:val="21"/>
        </w:numPr>
        <w:spacing w:line="360" w:lineRule="auto"/>
        <w:rPr>
          <w:lang w:eastAsia="en-US"/>
        </w:rPr>
      </w:pPr>
      <w:r>
        <w:rPr>
          <w:lang w:eastAsia="en-US"/>
        </w:rPr>
        <w:t>Needed to address a disability support need of the el</w:t>
      </w:r>
      <w:r w:rsidR="00833A9F">
        <w:rPr>
          <w:lang w:eastAsia="en-US"/>
        </w:rPr>
        <w:t>igible impairment</w:t>
      </w:r>
    </w:p>
    <w:p w14:paraId="6B8DAFE6" w14:textId="7C47ADBE" w:rsidR="00530EBA" w:rsidRDefault="00C10763" w:rsidP="00A62ECA">
      <w:pPr>
        <w:pStyle w:val="ListParagraph"/>
        <w:numPr>
          <w:ilvl w:val="0"/>
          <w:numId w:val="21"/>
        </w:numPr>
        <w:spacing w:line="360" w:lineRule="auto"/>
        <w:rPr>
          <w:lang w:eastAsia="en-US"/>
        </w:rPr>
      </w:pPr>
      <w:r w:rsidRPr="107FD0ED">
        <w:rPr>
          <w:lang w:eastAsia="en-US"/>
        </w:rPr>
        <w:t xml:space="preserve">Is </w:t>
      </w:r>
      <w:r w:rsidR="00833A9F" w:rsidRPr="107FD0ED">
        <w:rPr>
          <w:lang w:eastAsia="en-US"/>
        </w:rPr>
        <w:t>r</w:t>
      </w:r>
      <w:r w:rsidRPr="107FD0ED">
        <w:rPr>
          <w:lang w:eastAsia="en-US"/>
        </w:rPr>
        <w:t xml:space="preserve">easonable and </w:t>
      </w:r>
      <w:r w:rsidR="00833A9F" w:rsidRPr="107FD0ED">
        <w:rPr>
          <w:lang w:eastAsia="en-US"/>
        </w:rPr>
        <w:t>necessary</w:t>
      </w:r>
      <w:r w:rsidR="00C80C3E" w:rsidRPr="107FD0ED">
        <w:rPr>
          <w:lang w:eastAsia="en-US"/>
        </w:rPr>
        <w:t xml:space="preserve"> for the person and their circumstances</w:t>
      </w:r>
    </w:p>
    <w:p w14:paraId="5C548961" w14:textId="1B5EED7F" w:rsidR="460A5E61" w:rsidRDefault="460A5E61" w:rsidP="00A62ECA">
      <w:pPr>
        <w:pStyle w:val="ListParagraph"/>
        <w:numPr>
          <w:ilvl w:val="0"/>
          <w:numId w:val="21"/>
        </w:numPr>
        <w:spacing w:line="360" w:lineRule="auto"/>
        <w:rPr>
          <w:lang w:eastAsia="en-US"/>
        </w:rPr>
      </w:pPr>
      <w:r w:rsidRPr="107FD0ED">
        <w:rPr>
          <w:lang w:eastAsia="en-US"/>
        </w:rPr>
        <w:t>Is considerate of intersectional factors</w:t>
      </w:r>
    </w:p>
    <w:p w14:paraId="512A5445" w14:textId="675C6B80" w:rsidR="009923CC" w:rsidRDefault="00184BF9" w:rsidP="00A62ECA">
      <w:pPr>
        <w:pStyle w:val="ListParagraph"/>
        <w:numPr>
          <w:ilvl w:val="0"/>
          <w:numId w:val="21"/>
        </w:numPr>
        <w:spacing w:line="360" w:lineRule="auto"/>
        <w:rPr>
          <w:lang w:eastAsia="en-US"/>
        </w:rPr>
      </w:pPr>
      <w:r>
        <w:rPr>
          <w:lang w:eastAsia="en-US"/>
        </w:rPr>
        <w:t>Is not covered by another system</w:t>
      </w:r>
    </w:p>
    <w:p w14:paraId="5C595DF2" w14:textId="34299377" w:rsidR="0024306C" w:rsidRDefault="007B129A" w:rsidP="00C62F78">
      <w:pPr>
        <w:spacing w:line="360" w:lineRule="auto"/>
        <w:rPr>
          <w:lang w:eastAsia="en-US"/>
        </w:rPr>
      </w:pPr>
      <w:r>
        <w:rPr>
          <w:lang w:eastAsia="en-US"/>
        </w:rPr>
        <w:t>This leads to a need for prompts or guidance to interpret whatever might be on a list. This could be through a decision tree process with prompt</w:t>
      </w:r>
      <w:r w:rsidR="00E31D1E">
        <w:rPr>
          <w:lang w:eastAsia="en-US"/>
        </w:rPr>
        <w:t>ing</w:t>
      </w:r>
      <w:r>
        <w:rPr>
          <w:lang w:eastAsia="en-US"/>
        </w:rPr>
        <w:t xml:space="preserve"> questions</w:t>
      </w:r>
      <w:r w:rsidR="00477CF0">
        <w:rPr>
          <w:lang w:eastAsia="en-US"/>
        </w:rPr>
        <w:t>. An example has been provided at Attachment 1.</w:t>
      </w:r>
    </w:p>
    <w:p w14:paraId="6918B955" w14:textId="58CB8EBE" w:rsidR="007B129A" w:rsidRDefault="00C80C3E" w:rsidP="00C62F78">
      <w:pPr>
        <w:spacing w:line="360" w:lineRule="auto"/>
        <w:rPr>
          <w:lang w:eastAsia="en-US"/>
        </w:rPr>
      </w:pPr>
      <w:r>
        <w:rPr>
          <w:lang w:eastAsia="en-US"/>
        </w:rPr>
        <w:t xml:space="preserve">Without a </w:t>
      </w:r>
      <w:r w:rsidR="00336A0C">
        <w:rPr>
          <w:lang w:eastAsia="en-US"/>
        </w:rPr>
        <w:t>principle-based</w:t>
      </w:r>
      <w:r>
        <w:rPr>
          <w:lang w:eastAsia="en-US"/>
        </w:rPr>
        <w:t xml:space="preserve"> approach that guides policy and </w:t>
      </w:r>
      <w:r w:rsidR="00A72F46">
        <w:rPr>
          <w:lang w:eastAsia="en-US"/>
        </w:rPr>
        <w:t>O</w:t>
      </w:r>
      <w:r>
        <w:rPr>
          <w:lang w:eastAsia="en-US"/>
        </w:rPr>
        <w:t xml:space="preserve">perational </w:t>
      </w:r>
      <w:r w:rsidR="00A72F46">
        <w:rPr>
          <w:lang w:eastAsia="en-US"/>
        </w:rPr>
        <w:t>G</w:t>
      </w:r>
      <w:r>
        <w:rPr>
          <w:lang w:eastAsia="en-US"/>
        </w:rPr>
        <w:t>uidelines, the prescriptive lists mus</w:t>
      </w:r>
      <w:r w:rsidR="00F444E8">
        <w:rPr>
          <w:lang w:eastAsia="en-US"/>
        </w:rPr>
        <w:t>t</w:t>
      </w:r>
      <w:r>
        <w:rPr>
          <w:lang w:eastAsia="en-US"/>
        </w:rPr>
        <w:t xml:space="preserve"> have mechanisms to manage ambiguity.</w:t>
      </w:r>
      <w:r w:rsidR="00F444E8">
        <w:rPr>
          <w:lang w:eastAsia="en-US"/>
        </w:rPr>
        <w:t xml:space="preserve"> They must be tools and supports in line with the supported decision making policy.</w:t>
      </w:r>
    </w:p>
    <w:p w14:paraId="5A085441" w14:textId="1491D73C" w:rsidR="005F20D6" w:rsidRDefault="00A025AC" w:rsidP="00C62F78">
      <w:pPr>
        <w:pStyle w:val="Heading3"/>
        <w:spacing w:line="360" w:lineRule="auto"/>
      </w:pPr>
      <w:bookmarkStart w:id="23" w:name="_Toc165557127"/>
      <w:r w:rsidRPr="00A025AC">
        <w:t xml:space="preserve"> </w:t>
      </w:r>
      <w:bookmarkStart w:id="24" w:name="_Toc204188491"/>
      <w:r w:rsidR="00F67CA7">
        <w:t>Empowering participants</w:t>
      </w:r>
      <w:bookmarkEnd w:id="23"/>
      <w:r w:rsidR="00F67CA7">
        <w:t xml:space="preserve"> to understa</w:t>
      </w:r>
      <w:r w:rsidR="00000B65">
        <w:t>nd the rule</w:t>
      </w:r>
      <w:bookmarkEnd w:id="24"/>
      <w:r w:rsidR="00276BFD">
        <w:t xml:space="preserve"> </w:t>
      </w:r>
    </w:p>
    <w:p w14:paraId="4F9F9122" w14:textId="411C3A4E" w:rsidR="008E3914" w:rsidRDefault="008E3914" w:rsidP="00C62F78">
      <w:pPr>
        <w:spacing w:line="360" w:lineRule="auto"/>
      </w:pPr>
      <w:r>
        <w:t>IAC members have raised how</w:t>
      </w:r>
      <w:r w:rsidR="00C80C3E">
        <w:t xml:space="preserve"> the</w:t>
      </w:r>
      <w:r>
        <w:t xml:space="preserve"> list</w:t>
      </w:r>
      <w:r w:rsidR="00C80C3E">
        <w:t>s have</w:t>
      </w:r>
      <w:r>
        <w:t xml:space="preserve"> add</w:t>
      </w:r>
      <w:r w:rsidR="00C80C3E">
        <w:t>ed</w:t>
      </w:r>
      <w:r>
        <w:t xml:space="preserve"> to the fear of many people with disabilities, that they </w:t>
      </w:r>
      <w:r w:rsidR="00276BFD">
        <w:t xml:space="preserve">will </w:t>
      </w:r>
      <w:r>
        <w:t xml:space="preserve">make a wrong decision or choice. It is an approach that contributes to disempowering people from making decisions and can lead to further reliance on </w:t>
      </w:r>
      <w:r w:rsidR="00B9420B">
        <w:t>P</w:t>
      </w:r>
      <w:r>
        <w:t xml:space="preserve">lan </w:t>
      </w:r>
      <w:r w:rsidR="00B9420B">
        <w:t>M</w:t>
      </w:r>
      <w:r>
        <w:t xml:space="preserve">anagers and </w:t>
      </w:r>
      <w:r w:rsidR="00B9420B">
        <w:t>S</w:t>
      </w:r>
      <w:r>
        <w:t xml:space="preserve">upport </w:t>
      </w:r>
      <w:r w:rsidR="00B9420B">
        <w:t>C</w:t>
      </w:r>
      <w:r>
        <w:t xml:space="preserve">oordinators to guide decision making. </w:t>
      </w:r>
    </w:p>
    <w:p w14:paraId="12C3CF71" w14:textId="37FC4425" w:rsidR="00E71F2E" w:rsidRDefault="000B3636" w:rsidP="00C62F78">
      <w:pPr>
        <w:spacing w:line="360" w:lineRule="auto"/>
      </w:pPr>
      <w:r>
        <w:t xml:space="preserve">The </w:t>
      </w:r>
      <w:r w:rsidR="003C051C">
        <w:t xml:space="preserve">list </w:t>
      </w:r>
      <w:r>
        <w:t xml:space="preserve">approach also puts the emotional and </w:t>
      </w:r>
      <w:r w:rsidR="0063542F">
        <w:t>administrative</w:t>
      </w:r>
      <w:r>
        <w:t xml:space="preserve"> workload on people with disability</w:t>
      </w:r>
      <w:r w:rsidR="00C24597">
        <w:t xml:space="preserve">. When the transitional rule started there was </w:t>
      </w:r>
      <w:r w:rsidR="00225B6E">
        <w:t xml:space="preserve">interpretation of the list by </w:t>
      </w:r>
      <w:r w:rsidR="0096742E">
        <w:t xml:space="preserve">everyone. Participants were seeking answers </w:t>
      </w:r>
      <w:r w:rsidR="00A265BF">
        <w:t xml:space="preserve">and </w:t>
      </w:r>
      <w:r w:rsidR="009E249C">
        <w:t xml:space="preserve">the lists themselves don’t provide the nuance and the </w:t>
      </w:r>
      <w:r w:rsidR="00F902AB">
        <w:t>interaction of other factors that are individualised.</w:t>
      </w:r>
      <w:r>
        <w:t xml:space="preserve"> </w:t>
      </w:r>
    </w:p>
    <w:p w14:paraId="0D791924" w14:textId="77777777" w:rsidR="00DE62F0" w:rsidRDefault="005E0629" w:rsidP="00C62F78">
      <w:pPr>
        <w:spacing w:line="360" w:lineRule="auto"/>
      </w:pPr>
      <w:r>
        <w:t>There must be a</w:t>
      </w:r>
      <w:r w:rsidR="000323A8">
        <w:t xml:space="preserve">n empowering approach to increasing NDIS participants capacity to purchase supports in line with </w:t>
      </w:r>
      <w:r>
        <w:t xml:space="preserve">the </w:t>
      </w:r>
      <w:r w:rsidR="000323A8">
        <w:t>rules</w:t>
      </w:r>
      <w:r>
        <w:t>. This could be through</w:t>
      </w:r>
      <w:r w:rsidR="00DE62F0">
        <w:t>:</w:t>
      </w:r>
    </w:p>
    <w:p w14:paraId="08805C04" w14:textId="77777777" w:rsidR="00473888" w:rsidRDefault="00DE62F0" w:rsidP="00A62ECA">
      <w:pPr>
        <w:pStyle w:val="ListParagraph"/>
        <w:numPr>
          <w:ilvl w:val="0"/>
          <w:numId w:val="22"/>
        </w:numPr>
        <w:spacing w:line="360" w:lineRule="auto"/>
      </w:pPr>
      <w:r>
        <w:t>D</w:t>
      </w:r>
      <w:r w:rsidR="000323A8">
        <w:t>edicated</w:t>
      </w:r>
      <w:r>
        <w:t xml:space="preserve"> community workshops</w:t>
      </w:r>
      <w:r w:rsidR="00473888">
        <w:t xml:space="preserve"> on</w:t>
      </w:r>
      <w:r w:rsidR="000323A8">
        <w:t xml:space="preserve"> funding use, reasonable and necessary criteria and what integrity means. </w:t>
      </w:r>
    </w:p>
    <w:p w14:paraId="5B146CBD" w14:textId="67EFCCCD" w:rsidR="00C41893" w:rsidRDefault="007373C3" w:rsidP="00A62ECA">
      <w:pPr>
        <w:pStyle w:val="ListParagraph"/>
        <w:numPr>
          <w:ilvl w:val="0"/>
          <w:numId w:val="22"/>
        </w:numPr>
        <w:spacing w:line="360" w:lineRule="auto"/>
      </w:pPr>
      <w:r>
        <w:t xml:space="preserve">Upskilling of </w:t>
      </w:r>
      <w:r w:rsidR="00C41893">
        <w:t>Local Area Coordinators</w:t>
      </w:r>
      <w:r w:rsidR="00C556A8">
        <w:t xml:space="preserve">, </w:t>
      </w:r>
      <w:r w:rsidR="009334EC">
        <w:t>Plan Managers</w:t>
      </w:r>
      <w:r w:rsidR="00C41893">
        <w:t xml:space="preserve"> and </w:t>
      </w:r>
      <w:r w:rsidR="001F5C65">
        <w:t>Support</w:t>
      </w:r>
      <w:r w:rsidR="00C41893">
        <w:t xml:space="preserve"> Coordinators.</w:t>
      </w:r>
    </w:p>
    <w:p w14:paraId="32EFC455" w14:textId="77777777" w:rsidR="00FF3596" w:rsidRDefault="001F5C65" w:rsidP="00A62ECA">
      <w:pPr>
        <w:pStyle w:val="ListParagraph"/>
        <w:numPr>
          <w:ilvl w:val="0"/>
          <w:numId w:val="22"/>
        </w:numPr>
        <w:spacing w:line="360" w:lineRule="auto"/>
      </w:pPr>
      <w:r>
        <w:t xml:space="preserve">An online tool or app that </w:t>
      </w:r>
      <w:r w:rsidR="004A4C9F">
        <w:t>simplifies the ‘Would we fund it?” infor</w:t>
      </w:r>
      <w:r w:rsidR="009C3D62">
        <w:t xml:space="preserve">mation and provides some </w:t>
      </w:r>
      <w:r w:rsidR="008A20F3">
        <w:t xml:space="preserve">guidance related to </w:t>
      </w:r>
      <w:r w:rsidR="00AF16F1">
        <w:t>services/items and disability interaction.</w:t>
      </w:r>
      <w:r w:rsidR="003E1143" w:rsidRPr="003E1143">
        <w:t xml:space="preserve"> </w:t>
      </w:r>
    </w:p>
    <w:p w14:paraId="0813E4BF" w14:textId="65B01640" w:rsidR="003E1143" w:rsidRPr="003E1143" w:rsidRDefault="003E1143" w:rsidP="00A62ECA">
      <w:pPr>
        <w:pStyle w:val="ListParagraph"/>
        <w:numPr>
          <w:ilvl w:val="0"/>
          <w:numId w:val="22"/>
        </w:numPr>
        <w:spacing w:line="360" w:lineRule="auto"/>
      </w:pPr>
      <w:r w:rsidRPr="003E1143">
        <w:t xml:space="preserve">The rule should be in </w:t>
      </w:r>
      <w:r w:rsidR="00056766">
        <w:t>HTML format</w:t>
      </w:r>
      <w:r w:rsidR="00056766" w:rsidRPr="003E1143">
        <w:t xml:space="preserve"> </w:t>
      </w:r>
      <w:r w:rsidRPr="003E1143">
        <w:t>and have a search function on the N</w:t>
      </w:r>
      <w:r w:rsidR="00FF3596">
        <w:t>D</w:t>
      </w:r>
      <w:r w:rsidRPr="003E1143">
        <w:t>IA website.</w:t>
      </w:r>
    </w:p>
    <w:p w14:paraId="7E3B2E6D" w14:textId="77777777" w:rsidR="003E1143" w:rsidRPr="003E1143" w:rsidRDefault="003E1143" w:rsidP="00A62ECA">
      <w:pPr>
        <w:pStyle w:val="ListParagraph"/>
        <w:numPr>
          <w:ilvl w:val="0"/>
          <w:numId w:val="22"/>
        </w:numPr>
        <w:spacing w:line="360" w:lineRule="auto"/>
      </w:pPr>
      <w:r w:rsidRPr="003E1143">
        <w:t xml:space="preserve">There should be examples, however examples need to be worded so that the example does not become the default. </w:t>
      </w:r>
    </w:p>
    <w:p w14:paraId="6A4E5FA6" w14:textId="02F1C1E4" w:rsidR="00AF16F1" w:rsidRDefault="003E1143" w:rsidP="00A62ECA">
      <w:pPr>
        <w:pStyle w:val="ListParagraph"/>
        <w:numPr>
          <w:ilvl w:val="0"/>
          <w:numId w:val="22"/>
        </w:numPr>
        <w:spacing w:line="360" w:lineRule="auto"/>
      </w:pPr>
      <w:r w:rsidRPr="003E1143">
        <w:t>Examples could rotate and show a diversity of disability and circumstances.</w:t>
      </w:r>
    </w:p>
    <w:p w14:paraId="6110CBAF" w14:textId="59623538" w:rsidR="000323A8" w:rsidRDefault="00C86BA5" w:rsidP="00477CF0">
      <w:pPr>
        <w:spacing w:line="360" w:lineRule="auto"/>
      </w:pPr>
      <w:r>
        <w:t>Communication and e</w:t>
      </w:r>
      <w:r w:rsidR="000323A8">
        <w:t xml:space="preserve">ngagement on these topics </w:t>
      </w:r>
      <w:r w:rsidR="008305C3">
        <w:t>need</w:t>
      </w:r>
      <w:r w:rsidR="000323A8">
        <w:t xml:space="preserve"> to be interactive and not left as a page on a website. </w:t>
      </w:r>
    </w:p>
    <w:p w14:paraId="4D727F4E" w14:textId="6DB8DC47" w:rsidR="00F361B7" w:rsidRDefault="00F361B7" w:rsidP="00477CF0">
      <w:pPr>
        <w:spacing w:line="360" w:lineRule="auto"/>
      </w:pPr>
      <w:r w:rsidRPr="00F361B7">
        <w:t>NDIS participants with a recognised Intellectual or Cognitive disability must be actively connected to their Support Coordinator or LAC so there is specific engagement on how the NDIS Supports list connects to a person’s ‘impairment’ and their plan.</w:t>
      </w:r>
    </w:p>
    <w:p w14:paraId="1714D7A3" w14:textId="5E939037" w:rsidR="00164D7F" w:rsidRDefault="00F361B7" w:rsidP="00477CF0">
      <w:pPr>
        <w:pStyle w:val="Heading3"/>
        <w:spacing w:line="360" w:lineRule="auto"/>
      </w:pPr>
      <w:bookmarkStart w:id="25" w:name="_Toc204188492"/>
      <w:r>
        <w:t>Language</w:t>
      </w:r>
      <w:r w:rsidR="004F7907">
        <w:t xml:space="preserve"> alignment</w:t>
      </w:r>
      <w:bookmarkEnd w:id="25"/>
    </w:p>
    <w:p w14:paraId="2B6FD9EF" w14:textId="4A8C3A09" w:rsidR="00D80CF6" w:rsidRDefault="00674F98" w:rsidP="00477CF0">
      <w:pPr>
        <w:spacing w:line="360" w:lineRule="auto"/>
      </w:pPr>
      <w:r w:rsidRPr="00674F98">
        <w:t>The language used in pricing and registration needs to align with language in the support lists. The IAC recommend making the list language in plain English with easy read versions. There should not be a need for a person to map out the category of the list against the category of registration and price guide to know they can use their funds.</w:t>
      </w:r>
    </w:p>
    <w:p w14:paraId="6AF3BC67" w14:textId="48FBEE4D" w:rsidR="0081469F" w:rsidRDefault="00860AD8" w:rsidP="00477CF0">
      <w:pPr>
        <w:spacing w:line="360" w:lineRule="auto"/>
      </w:pPr>
      <w:r>
        <w:t xml:space="preserve">There must be more </w:t>
      </w:r>
      <w:r w:rsidR="00F06B4C">
        <w:t>s</w:t>
      </w:r>
      <w:r w:rsidR="00164D7F" w:rsidRPr="00164D7F">
        <w:t>upporting resources</w:t>
      </w:r>
      <w:r w:rsidR="00755C13">
        <w:t xml:space="preserve"> in plain English</w:t>
      </w:r>
      <w:r w:rsidR="00EC2973">
        <w:t>,</w:t>
      </w:r>
      <w:r w:rsidR="003E1143">
        <w:t xml:space="preserve"> such as </w:t>
      </w:r>
      <w:r w:rsidR="00EC2973">
        <w:t>one or two</w:t>
      </w:r>
      <w:r w:rsidR="0081469F">
        <w:t xml:space="preserve"> page </w:t>
      </w:r>
      <w:r w:rsidR="00164D7F" w:rsidRPr="00164D7F">
        <w:t>fact sheets</w:t>
      </w:r>
      <w:r w:rsidR="00F06B4C">
        <w:t xml:space="preserve">. </w:t>
      </w:r>
    </w:p>
    <w:p w14:paraId="7C9E3E45" w14:textId="0E7F859E" w:rsidR="004D0F8E" w:rsidRPr="00FE0A13" w:rsidRDefault="00645133" w:rsidP="00BE32FD">
      <w:pPr>
        <w:spacing w:line="360" w:lineRule="auto"/>
      </w:pPr>
      <w:r>
        <w:t>The</w:t>
      </w:r>
      <w:r w:rsidR="00B567AD">
        <w:t xml:space="preserve"> current transitional rule sometimes has terms used in both </w:t>
      </w:r>
      <w:r w:rsidR="000D0DA3">
        <w:t>lists which raise confusion. This must be addressed. For example</w:t>
      </w:r>
      <w:r w:rsidR="00965009">
        <w:t xml:space="preserve">, </w:t>
      </w:r>
      <w:r w:rsidR="005A261C">
        <w:t>NDIS support</w:t>
      </w:r>
      <w:r w:rsidR="00AD295D">
        <w:t>s</w:t>
      </w:r>
      <w:r w:rsidR="005A261C">
        <w:t xml:space="preserve"> </w:t>
      </w:r>
      <w:r w:rsidR="00965009">
        <w:t xml:space="preserve">under </w:t>
      </w:r>
      <w:r w:rsidR="00965009" w:rsidRPr="00220BD5">
        <w:rPr>
          <w:i/>
          <w:iCs/>
        </w:rPr>
        <w:t>Assistance to</w:t>
      </w:r>
      <w:r w:rsidR="007C41E8" w:rsidRPr="00220BD5">
        <w:rPr>
          <w:i/>
          <w:iCs/>
        </w:rPr>
        <w:t xml:space="preserve"> access and</w:t>
      </w:r>
      <w:r w:rsidR="00965009" w:rsidRPr="00220BD5">
        <w:rPr>
          <w:i/>
          <w:iCs/>
        </w:rPr>
        <w:t xml:space="preserve"> maintain</w:t>
      </w:r>
      <w:r w:rsidR="006B2C1D" w:rsidRPr="00220BD5">
        <w:rPr>
          <w:i/>
          <w:iCs/>
        </w:rPr>
        <w:t xml:space="preserve"> employment or higher education</w:t>
      </w:r>
      <w:r w:rsidR="005A261C">
        <w:t xml:space="preserve"> </w:t>
      </w:r>
      <w:r w:rsidR="006B2C1D">
        <w:t>includes</w:t>
      </w:r>
      <w:r w:rsidR="000D0DA3">
        <w:t xml:space="preserve"> ‘</w:t>
      </w:r>
      <w:r w:rsidR="00405BA2">
        <w:t>Further education and training</w:t>
      </w:r>
      <w:r w:rsidR="00674FC2">
        <w:t>.’</w:t>
      </w:r>
      <w:r w:rsidR="00220BD5">
        <w:t xml:space="preserve"> </w:t>
      </w:r>
      <w:r w:rsidR="00CC266F">
        <w:t xml:space="preserve">Education and training are detailed as not NDIS supports as </w:t>
      </w:r>
      <w:r w:rsidR="007377D9">
        <w:t>well,</w:t>
      </w:r>
      <w:r w:rsidR="00CC266F">
        <w:t xml:space="preserve"> and it is difficult to know when </w:t>
      </w:r>
      <w:r w:rsidR="004E1DCE">
        <w:t>the different list applies.</w:t>
      </w:r>
    </w:p>
    <w:p w14:paraId="1EAB1EEC" w14:textId="77777777" w:rsidR="00FE0A13" w:rsidRDefault="00FE0A13">
      <w:pPr>
        <w:spacing w:after="0" w:line="240" w:lineRule="auto"/>
        <w:rPr>
          <w:b/>
          <w:bCs/>
          <w:color w:val="6B2976"/>
          <w:sz w:val="40"/>
          <w:szCs w:val="40"/>
          <w:shd w:val="clear" w:color="auto" w:fill="FFFFFF"/>
        </w:rPr>
      </w:pPr>
      <w:bookmarkStart w:id="26" w:name="_Toc204188493"/>
      <w:r>
        <w:br w:type="page"/>
      </w:r>
    </w:p>
    <w:p w14:paraId="0C9518E9" w14:textId="4D35A942" w:rsidR="000B5E6C" w:rsidRDefault="003D5A42" w:rsidP="00696C76">
      <w:pPr>
        <w:pStyle w:val="Heading2"/>
        <w:spacing w:line="360" w:lineRule="auto"/>
      </w:pPr>
      <w:r>
        <w:t>Lists</w:t>
      </w:r>
      <w:bookmarkEnd w:id="26"/>
    </w:p>
    <w:p w14:paraId="4219A620" w14:textId="4EDF2416" w:rsidR="002811FA" w:rsidRDefault="007F156B" w:rsidP="00BE32FD">
      <w:pPr>
        <w:spacing w:line="360" w:lineRule="auto"/>
      </w:pPr>
      <w:r>
        <w:t xml:space="preserve">The IAC understand the lists </w:t>
      </w:r>
      <w:r w:rsidR="00014C3A">
        <w:t xml:space="preserve">of NDIS Supports are likely to continue in some format in the rule. </w:t>
      </w:r>
      <w:r w:rsidR="008302E0">
        <w:t xml:space="preserve">In our submission on the </w:t>
      </w:r>
      <w:r w:rsidR="007C4A7E">
        <w:t xml:space="preserve">transitional </w:t>
      </w:r>
      <w:r w:rsidR="0075005A">
        <w:t>rule,</w:t>
      </w:r>
      <w:r w:rsidR="007C4A7E">
        <w:t xml:space="preserve"> we note</w:t>
      </w:r>
      <w:r w:rsidR="00CF2FA2">
        <w:t>d</w:t>
      </w:r>
      <w:r w:rsidR="007C4A7E">
        <w:t xml:space="preserve"> </w:t>
      </w:r>
      <w:r w:rsidR="00CD740B">
        <w:t>several</w:t>
      </w:r>
      <w:r w:rsidR="00D94F02">
        <w:t xml:space="preserve"> issue</w:t>
      </w:r>
      <w:r w:rsidR="00BF4723">
        <w:t>s</w:t>
      </w:r>
      <w:r w:rsidR="00D94F02">
        <w:t xml:space="preserve"> that need</w:t>
      </w:r>
      <w:r w:rsidR="008F26BB">
        <w:t>ed</w:t>
      </w:r>
      <w:r w:rsidR="00D94F02">
        <w:t xml:space="preserve"> addressing.</w:t>
      </w:r>
      <w:r w:rsidR="003A62BC">
        <w:t xml:space="preserve"> </w:t>
      </w:r>
      <w:r w:rsidR="004342F3">
        <w:t>Many of these were not addressed and remain issues</w:t>
      </w:r>
      <w:r w:rsidR="00AD000C">
        <w:t>.</w:t>
      </w:r>
      <w:r w:rsidR="004342F3">
        <w:t xml:space="preserve"> </w:t>
      </w:r>
      <w:r w:rsidR="00775B0C">
        <w:t>The IAC</w:t>
      </w:r>
      <w:r w:rsidR="003A62BC">
        <w:t xml:space="preserve"> have identified </w:t>
      </w:r>
      <w:r w:rsidR="00394A44">
        <w:t xml:space="preserve">more but note we have not covered all issues that may </w:t>
      </w:r>
      <w:r w:rsidR="0037317C">
        <w:t>n</w:t>
      </w:r>
      <w:r w:rsidR="00394A44">
        <w:t>eed addressing.</w:t>
      </w:r>
      <w:r w:rsidR="00527422">
        <w:t xml:space="preserve"> In th</w:t>
      </w:r>
      <w:r w:rsidR="003A62BC">
        <w:t>e lists</w:t>
      </w:r>
      <w:r w:rsidR="00CD740B">
        <w:t xml:space="preserve">, many of the topics are open to interpretation. </w:t>
      </w:r>
      <w:r w:rsidR="003A62BC">
        <w:t xml:space="preserve">This further demonstrates why the IAC do not agree with a </w:t>
      </w:r>
      <w:r w:rsidR="00CD740B">
        <w:t>list-based</w:t>
      </w:r>
      <w:r w:rsidR="003A62BC">
        <w:t xml:space="preserve"> approach. </w:t>
      </w:r>
    </w:p>
    <w:p w14:paraId="77991C85" w14:textId="4E1E5B09" w:rsidR="005D3A05" w:rsidRDefault="005D3A05" w:rsidP="00BE32FD">
      <w:pPr>
        <w:spacing w:line="360" w:lineRule="auto"/>
      </w:pPr>
      <w:r>
        <w:t>As discussed above the</w:t>
      </w:r>
      <w:r w:rsidR="00FB6B19">
        <w:t xml:space="preserve"> biggest issue </w:t>
      </w:r>
      <w:r w:rsidR="005D6990">
        <w:t>apparent</w:t>
      </w:r>
      <w:r w:rsidR="00FB6B19">
        <w:t xml:space="preserve"> with the</w:t>
      </w:r>
      <w:r w:rsidR="005D6990">
        <w:t xml:space="preserve"> </w:t>
      </w:r>
      <w:r w:rsidR="00FB6B19">
        <w:t xml:space="preserve">NDIS Supports </w:t>
      </w:r>
      <w:r w:rsidR="005D6990">
        <w:t xml:space="preserve">list </w:t>
      </w:r>
      <w:r w:rsidR="00FB6B19">
        <w:t>is that the</w:t>
      </w:r>
      <w:r w:rsidR="0068446F">
        <w:t>y</w:t>
      </w:r>
      <w:r w:rsidR="00FB6B19">
        <w:t xml:space="preserve"> are focused on products or services rather than the purpose they are used for</w:t>
      </w:r>
      <w:r w:rsidR="0068446F">
        <w:t xml:space="preserve">. There must be a </w:t>
      </w:r>
      <w:r w:rsidR="006A3ED6">
        <w:t xml:space="preserve">shift in looking at the list from </w:t>
      </w:r>
      <w:r w:rsidR="003A089A">
        <w:t xml:space="preserve">the perspective of how the support is </w:t>
      </w:r>
      <w:r w:rsidR="00CF7D0A">
        <w:t xml:space="preserve">related to a </w:t>
      </w:r>
      <w:r w:rsidR="007377D9">
        <w:t>person’s</w:t>
      </w:r>
      <w:r w:rsidR="00CF7D0A">
        <w:t xml:space="preserve"> disability and disability support needs.</w:t>
      </w:r>
    </w:p>
    <w:p w14:paraId="4621257C" w14:textId="77777777" w:rsidR="00B95B67" w:rsidRDefault="00B95B67" w:rsidP="00696C76">
      <w:pPr>
        <w:pStyle w:val="Heading3"/>
        <w:spacing w:line="360" w:lineRule="auto"/>
      </w:pPr>
      <w:bookmarkStart w:id="27" w:name="_Toc204188494"/>
      <w:r>
        <w:t>Replacement supports</w:t>
      </w:r>
      <w:bookmarkEnd w:id="27"/>
    </w:p>
    <w:p w14:paraId="71B351B1" w14:textId="14ECB013" w:rsidR="008733B6" w:rsidRDefault="00B95B67" w:rsidP="00BE32FD">
      <w:pPr>
        <w:spacing w:line="360" w:lineRule="auto"/>
      </w:pPr>
      <w:r>
        <w:t xml:space="preserve">The replacement support list is a very narrow list which does not address where some household </w:t>
      </w:r>
      <w:r w:rsidR="003E573C">
        <w:t>and day</w:t>
      </w:r>
      <w:r w:rsidR="008A06A2">
        <w:t>-</w:t>
      </w:r>
      <w:r w:rsidR="003E573C">
        <w:t>to</w:t>
      </w:r>
      <w:r w:rsidR="008A06A2">
        <w:t>-</w:t>
      </w:r>
      <w:r w:rsidR="003E573C">
        <w:t xml:space="preserve">day </w:t>
      </w:r>
      <w:r w:rsidR="00AF15AC">
        <w:t xml:space="preserve">living </w:t>
      </w:r>
      <w:r>
        <w:t>products are meeting disability support needs. As previously noted, there is not a clear replacement of support worker hours for a product in many cases. Often a product can help a support worker to be more efficient</w:t>
      </w:r>
      <w:r w:rsidR="00A97E2C">
        <w:t xml:space="preserve"> or increase the independence of a person when support workers are not present</w:t>
      </w:r>
      <w:r>
        <w:t xml:space="preserve">. </w:t>
      </w:r>
    </w:p>
    <w:p w14:paraId="48603CB4" w14:textId="1864DFF2" w:rsidR="00AB63E4" w:rsidRDefault="00B95B67" w:rsidP="00BE32FD">
      <w:pPr>
        <w:spacing w:line="360" w:lineRule="auto"/>
      </w:pPr>
      <w:r>
        <w:t xml:space="preserve">There must be a recognition of the way a product is used which goes beyond that of a non-disabled person. </w:t>
      </w:r>
      <w:r w:rsidR="0058573C">
        <w:t xml:space="preserve">Where the purpose of the </w:t>
      </w:r>
      <w:r w:rsidR="00717540">
        <w:t>way a product or service is used is to support a disability need th</w:t>
      </w:r>
      <w:r w:rsidR="002810C8">
        <w:t xml:space="preserve">en that should be on the </w:t>
      </w:r>
      <w:r w:rsidR="007E2953">
        <w:t>list of things that may be an NDIS Support.</w:t>
      </w:r>
    </w:p>
    <w:p w14:paraId="4161EEDD" w14:textId="347FC841" w:rsidR="00B95B67" w:rsidRDefault="00B95B67" w:rsidP="00BE32FD">
      <w:pPr>
        <w:spacing w:line="360" w:lineRule="auto"/>
      </w:pPr>
      <w:r>
        <w:t>This means they are ‘in’ rather than replacements.</w:t>
      </w:r>
    </w:p>
    <w:p w14:paraId="04F76079" w14:textId="7103ECF3" w:rsidR="001E7032" w:rsidRDefault="001E7032" w:rsidP="00BE32FD">
      <w:pPr>
        <w:spacing w:line="360" w:lineRule="auto"/>
      </w:pPr>
      <w:r>
        <w:t>Examples which would be in this list include</w:t>
      </w:r>
      <w:r w:rsidR="00786243">
        <w:t xml:space="preserve"> but are not limited to</w:t>
      </w:r>
      <w:r>
        <w:t>:</w:t>
      </w:r>
    </w:p>
    <w:p w14:paraId="2FDB48E4" w14:textId="53A9C0B3" w:rsidR="001E7032" w:rsidRDefault="001B1449" w:rsidP="00A62ECA">
      <w:pPr>
        <w:pStyle w:val="ListParagraph"/>
        <w:numPr>
          <w:ilvl w:val="0"/>
          <w:numId w:val="37"/>
        </w:numPr>
        <w:spacing w:line="360" w:lineRule="auto"/>
      </w:pPr>
      <w:r w:rsidRPr="001B1449">
        <w:t>smart watches, tablets, smart phones, apps for accessibility/communication purposes</w:t>
      </w:r>
    </w:p>
    <w:p w14:paraId="09589A75" w14:textId="7D54B887" w:rsidR="00A214D9" w:rsidRDefault="00C623E1" w:rsidP="00A62ECA">
      <w:pPr>
        <w:pStyle w:val="ListParagraph"/>
        <w:numPr>
          <w:ilvl w:val="0"/>
          <w:numId w:val="37"/>
        </w:numPr>
        <w:spacing w:line="360" w:lineRule="auto"/>
      </w:pPr>
      <w:r>
        <w:t xml:space="preserve">household </w:t>
      </w:r>
      <w:r w:rsidR="00CA1709">
        <w:t xml:space="preserve">products such as </w:t>
      </w:r>
      <w:r w:rsidR="002A45F5">
        <w:t>video doorb</w:t>
      </w:r>
      <w:r w:rsidR="00216919">
        <w:t xml:space="preserve">ells, smart </w:t>
      </w:r>
      <w:r w:rsidR="00674FC2">
        <w:t>locks,</w:t>
      </w:r>
      <w:r w:rsidR="00C32868">
        <w:t xml:space="preserve"> or smart home</w:t>
      </w:r>
      <w:r w:rsidR="003A0FCA">
        <w:t xml:space="preserve"> devices</w:t>
      </w:r>
    </w:p>
    <w:p w14:paraId="4AF4A481" w14:textId="0B2B66F0" w:rsidR="001B1449" w:rsidRDefault="00BD0802" w:rsidP="00A62ECA">
      <w:pPr>
        <w:pStyle w:val="ListParagraph"/>
        <w:numPr>
          <w:ilvl w:val="0"/>
          <w:numId w:val="37"/>
        </w:numPr>
        <w:spacing w:line="360" w:lineRule="auto"/>
      </w:pPr>
      <w:r>
        <w:t xml:space="preserve">ergonomic </w:t>
      </w:r>
      <w:r w:rsidR="003300F2">
        <w:t>cutlery</w:t>
      </w:r>
      <w:r w:rsidR="006A0250">
        <w:t xml:space="preserve"> and kitchen aids</w:t>
      </w:r>
    </w:p>
    <w:p w14:paraId="76554D98" w14:textId="46B41C24" w:rsidR="00085F25" w:rsidRDefault="00895657" w:rsidP="00A62ECA">
      <w:pPr>
        <w:pStyle w:val="ListParagraph"/>
        <w:numPr>
          <w:ilvl w:val="0"/>
          <w:numId w:val="37"/>
        </w:numPr>
        <w:spacing w:line="360" w:lineRule="auto"/>
      </w:pPr>
      <w:r>
        <w:t>l</w:t>
      </w:r>
      <w:r w:rsidR="008D76A6">
        <w:t>axatives</w:t>
      </w:r>
      <w:r w:rsidR="000D346C">
        <w:t>, baby wipes, and other consumables</w:t>
      </w:r>
    </w:p>
    <w:p w14:paraId="6ADEC696" w14:textId="7278ABEC" w:rsidR="000D346C" w:rsidRDefault="00720196" w:rsidP="00A62ECA">
      <w:pPr>
        <w:pStyle w:val="ListParagraph"/>
        <w:numPr>
          <w:ilvl w:val="0"/>
          <w:numId w:val="37"/>
        </w:numPr>
        <w:spacing w:line="360" w:lineRule="auto"/>
      </w:pPr>
      <w:r>
        <w:t xml:space="preserve">products for </w:t>
      </w:r>
      <w:r w:rsidR="00055C48">
        <w:t>purpose of emotional regulation</w:t>
      </w:r>
      <w:r w:rsidR="008F2079">
        <w:t>. For example,</w:t>
      </w:r>
      <w:r w:rsidR="00055C48">
        <w:t xml:space="preserve"> </w:t>
      </w:r>
      <w:r w:rsidR="008F2079">
        <w:t xml:space="preserve">a </w:t>
      </w:r>
      <w:r w:rsidR="00055C48">
        <w:t>trampoline</w:t>
      </w:r>
      <w:r w:rsidR="00772CB3">
        <w:t>.</w:t>
      </w:r>
    </w:p>
    <w:p w14:paraId="65156F79" w14:textId="6B3E7DBF" w:rsidR="00B95B67" w:rsidRDefault="00B95B67" w:rsidP="00BE32FD">
      <w:pPr>
        <w:spacing w:line="360" w:lineRule="auto"/>
      </w:pPr>
      <w:r>
        <w:t xml:space="preserve">The NDIS Act Section 10 (6) on replacement supports allows for items that are listed as </w:t>
      </w:r>
      <w:r w:rsidR="00B34981">
        <w:t>‘</w:t>
      </w:r>
      <w:r>
        <w:t>not NDIS supports</w:t>
      </w:r>
      <w:r w:rsidR="00B34981">
        <w:t>’</w:t>
      </w:r>
      <w:r>
        <w:t xml:space="preserve"> to be declared as replacements when meeting certain criteria. The IAC recommends that there is not a list of replacement supports in the rule, but rather the process might be further defined with a clear time limit for decision making. </w:t>
      </w:r>
    </w:p>
    <w:p w14:paraId="486604D2" w14:textId="5B25C21A" w:rsidR="00F52818" w:rsidRPr="006064C9" w:rsidRDefault="00D94F02" w:rsidP="00696C76">
      <w:pPr>
        <w:pStyle w:val="Heading3"/>
        <w:spacing w:line="360" w:lineRule="auto"/>
      </w:pPr>
      <w:bookmarkStart w:id="28" w:name="_Toc204188495"/>
      <w:r>
        <w:t>NDIS Supports</w:t>
      </w:r>
      <w:r w:rsidR="00C9200D">
        <w:t xml:space="preserve"> </w:t>
      </w:r>
      <w:r>
        <w:t xml:space="preserve">– the ‘in’ </w:t>
      </w:r>
      <w:r w:rsidR="00C9200D">
        <w:t xml:space="preserve">and ‘out’ </w:t>
      </w:r>
      <w:r>
        <w:t>list</w:t>
      </w:r>
      <w:bookmarkEnd w:id="28"/>
    </w:p>
    <w:p w14:paraId="5AF6B113" w14:textId="318B8116" w:rsidR="0018227B" w:rsidRDefault="00222A56" w:rsidP="00696C76">
      <w:pPr>
        <w:pStyle w:val="Heading4"/>
        <w:spacing w:line="360" w:lineRule="auto"/>
      </w:pPr>
      <w:bookmarkStart w:id="29" w:name="_Toc204188496"/>
      <w:r>
        <w:t xml:space="preserve">Justice, </w:t>
      </w:r>
      <w:r w:rsidR="00130BF1">
        <w:t>education</w:t>
      </w:r>
      <w:r w:rsidR="00940EA5">
        <w:t xml:space="preserve">, </w:t>
      </w:r>
      <w:r w:rsidR="00A412A9">
        <w:t>health,</w:t>
      </w:r>
      <w:r>
        <w:t xml:space="preserve"> </w:t>
      </w:r>
      <w:r w:rsidR="00940EA5">
        <w:t xml:space="preserve">and the mainstream </w:t>
      </w:r>
      <w:r>
        <w:t>interface</w:t>
      </w:r>
      <w:bookmarkEnd w:id="29"/>
    </w:p>
    <w:p w14:paraId="44AB04FC" w14:textId="3374301A" w:rsidR="00573946" w:rsidRDefault="00A460F6" w:rsidP="00BE32FD">
      <w:pPr>
        <w:spacing w:line="360" w:lineRule="auto"/>
      </w:pPr>
      <w:r>
        <w:t>T</w:t>
      </w:r>
      <w:r w:rsidR="006D3FA9">
        <w:t>h</w:t>
      </w:r>
      <w:r>
        <w:t>ere are</w:t>
      </w:r>
      <w:r w:rsidR="00947E3F">
        <w:t xml:space="preserve"> </w:t>
      </w:r>
      <w:r w:rsidR="00D80756">
        <w:t>items o</w:t>
      </w:r>
      <w:r w:rsidR="00DA6E3C">
        <w:t>n</w:t>
      </w:r>
      <w:r w:rsidR="00D80756">
        <w:t xml:space="preserve"> the </w:t>
      </w:r>
      <w:r w:rsidR="00534DD5">
        <w:t>‘</w:t>
      </w:r>
      <w:r w:rsidR="00D80756">
        <w:t>out</w:t>
      </w:r>
      <w:r w:rsidR="00534DD5">
        <w:t>’</w:t>
      </w:r>
      <w:r w:rsidR="00D80756">
        <w:t xml:space="preserve"> list which </w:t>
      </w:r>
      <w:r w:rsidR="00947E3F">
        <w:t>are related to mainstream services</w:t>
      </w:r>
      <w:r w:rsidR="00BF56E1">
        <w:t xml:space="preserve">. The expectation of items being on this list </w:t>
      </w:r>
      <w:r w:rsidR="00786D0F">
        <w:t xml:space="preserve">are that the mainstream service </w:t>
      </w:r>
      <w:r w:rsidR="00573946">
        <w:t>s</w:t>
      </w:r>
      <w:r w:rsidR="00786D0F">
        <w:t xml:space="preserve">ystem will provide that support or service. The </w:t>
      </w:r>
      <w:r w:rsidR="00573946">
        <w:t xml:space="preserve">are a number of </w:t>
      </w:r>
      <w:r w:rsidR="00786D0F">
        <w:t>issue</w:t>
      </w:r>
      <w:r w:rsidR="00573946">
        <w:t xml:space="preserve">s with this assumption </w:t>
      </w:r>
      <w:r w:rsidR="00BA5081">
        <w:t xml:space="preserve">and with sections of the out list </w:t>
      </w:r>
      <w:r w:rsidR="00573946">
        <w:t>that need addressing:</w:t>
      </w:r>
    </w:p>
    <w:p w14:paraId="15892363" w14:textId="39497081" w:rsidR="00BB66A7" w:rsidRDefault="00DD1A55" w:rsidP="00A62ECA">
      <w:pPr>
        <w:pStyle w:val="ListParagraph"/>
        <w:numPr>
          <w:ilvl w:val="0"/>
          <w:numId w:val="23"/>
        </w:numPr>
        <w:spacing w:line="360" w:lineRule="auto"/>
      </w:pPr>
      <w:r>
        <w:t>The same or similar terminology being used in both the in and out list</w:t>
      </w:r>
      <w:r w:rsidR="0063775A">
        <w:t>,</w:t>
      </w:r>
      <w:r w:rsidR="003F5F3C">
        <w:t xml:space="preserve"> for example</w:t>
      </w:r>
      <w:r w:rsidR="00BE32FD">
        <w:t>,</w:t>
      </w:r>
      <w:r w:rsidR="00A412A9">
        <w:t xml:space="preserve"> </w:t>
      </w:r>
      <w:r w:rsidR="00163A6C">
        <w:t>d</w:t>
      </w:r>
      <w:r w:rsidR="004449BE">
        <w:t>isability employment support (out) and support to find a job (in)</w:t>
      </w:r>
      <w:r w:rsidR="0063775A">
        <w:t>.</w:t>
      </w:r>
    </w:p>
    <w:p w14:paraId="702496FE" w14:textId="12C89CC0" w:rsidR="00F4334F" w:rsidRDefault="00F60479" w:rsidP="00A62ECA">
      <w:pPr>
        <w:pStyle w:val="ListParagraph"/>
        <w:numPr>
          <w:ilvl w:val="0"/>
          <w:numId w:val="23"/>
        </w:numPr>
        <w:spacing w:line="360" w:lineRule="auto"/>
      </w:pPr>
      <w:r>
        <w:t>Products used to meet disability specif</w:t>
      </w:r>
      <w:r w:rsidR="001768CD">
        <w:t>ic</w:t>
      </w:r>
      <w:r>
        <w:t xml:space="preserve"> needs</w:t>
      </w:r>
      <w:r w:rsidR="00EA3B09">
        <w:t xml:space="preserve"> in the quantity and regularity of use</w:t>
      </w:r>
      <w:r>
        <w:t xml:space="preserve"> which are</w:t>
      </w:r>
      <w:r w:rsidR="001768CD">
        <w:t xml:space="preserve"> </w:t>
      </w:r>
      <w:r w:rsidR="00FB16A2">
        <w:t xml:space="preserve">beyond that of a non-disabled person and </w:t>
      </w:r>
      <w:r w:rsidR="001768CD">
        <w:t>not covered by mainstream</w:t>
      </w:r>
      <w:r w:rsidR="00DD0426">
        <w:t>. For example,</w:t>
      </w:r>
      <w:r w:rsidR="00EA3B09">
        <w:t xml:space="preserve"> </w:t>
      </w:r>
      <w:r w:rsidR="007764CC">
        <w:t>laxatives</w:t>
      </w:r>
      <w:r w:rsidR="00EA3B09">
        <w:t xml:space="preserve"> </w:t>
      </w:r>
      <w:r w:rsidR="007764CC">
        <w:t>used for continence</w:t>
      </w:r>
      <w:r w:rsidR="006F1BFC">
        <w:t xml:space="preserve"> are classed as pharmaceutical but </w:t>
      </w:r>
      <w:r w:rsidR="00502722">
        <w:t xml:space="preserve">are </w:t>
      </w:r>
      <w:r w:rsidR="006F1BFC">
        <w:t xml:space="preserve">used </w:t>
      </w:r>
      <w:r w:rsidR="00CC387A">
        <w:t>every day</w:t>
      </w:r>
      <w:r w:rsidR="008F7610">
        <w:t xml:space="preserve"> </w:t>
      </w:r>
      <w:r w:rsidR="00502722">
        <w:t>for</w:t>
      </w:r>
      <w:r w:rsidR="00A608CD">
        <w:t xml:space="preserve"> life for</w:t>
      </w:r>
      <w:r w:rsidR="00502722">
        <w:t xml:space="preserve"> some </w:t>
      </w:r>
      <w:r w:rsidR="00C6169B">
        <w:t>disabilities</w:t>
      </w:r>
      <w:r w:rsidR="00331C97">
        <w:t xml:space="preserve">. </w:t>
      </w:r>
    </w:p>
    <w:p w14:paraId="1325779E" w14:textId="49A1DF71" w:rsidR="005371B8" w:rsidRDefault="000811B0" w:rsidP="00A62ECA">
      <w:pPr>
        <w:pStyle w:val="ListParagraph"/>
        <w:numPr>
          <w:ilvl w:val="0"/>
          <w:numId w:val="23"/>
        </w:numPr>
        <w:spacing w:line="360" w:lineRule="auto"/>
      </w:pPr>
      <w:r>
        <w:t xml:space="preserve">Support to </w:t>
      </w:r>
      <w:r w:rsidR="005371B8">
        <w:t>facilitat</w:t>
      </w:r>
      <w:r w:rsidR="00BA14B5">
        <w:t>e the</w:t>
      </w:r>
      <w:r w:rsidR="005371B8">
        <w:t xml:space="preserve"> </w:t>
      </w:r>
      <w:r w:rsidR="00E41738">
        <w:t xml:space="preserve">understanding </w:t>
      </w:r>
      <w:r w:rsidR="00BA14B5">
        <w:t>of a participant</w:t>
      </w:r>
      <w:r w:rsidR="00DD78BB">
        <w:t>’</w:t>
      </w:r>
      <w:r w:rsidR="00BA14B5">
        <w:t xml:space="preserve">s </w:t>
      </w:r>
      <w:r w:rsidR="005371B8">
        <w:t>disability needs when interacting with mainstream</w:t>
      </w:r>
      <w:r w:rsidR="006975C8">
        <w:t xml:space="preserve"> services </w:t>
      </w:r>
      <w:r w:rsidR="005371B8">
        <w:t xml:space="preserve">such as </w:t>
      </w:r>
      <w:r w:rsidR="007C1B56">
        <w:t>j</w:t>
      </w:r>
      <w:r w:rsidR="005371B8">
        <w:t xml:space="preserve">ustice and </w:t>
      </w:r>
      <w:r w:rsidR="007C1B56">
        <w:t>h</w:t>
      </w:r>
      <w:r w:rsidR="005371B8">
        <w:t>ealth.</w:t>
      </w:r>
    </w:p>
    <w:p w14:paraId="023EE06B" w14:textId="5FED64EB" w:rsidR="003D0181" w:rsidRDefault="003D0181" w:rsidP="00BE32FD">
      <w:pPr>
        <w:spacing w:line="360" w:lineRule="auto"/>
      </w:pPr>
      <w:r>
        <w:t xml:space="preserve">Most importantly, all governments must address the gaps in </w:t>
      </w:r>
      <w:r w:rsidR="00247693">
        <w:t xml:space="preserve">accessibility and inclusiveness that are still inherent in </w:t>
      </w:r>
      <w:r w:rsidR="0053649C">
        <w:t xml:space="preserve">mainstream services. While there are gaps in </w:t>
      </w:r>
      <w:r w:rsidR="00F42523">
        <w:t xml:space="preserve">how people with disability are treated </w:t>
      </w:r>
      <w:r w:rsidR="00402171">
        <w:t>by mainstream systems the NDIS will continue to be called on to fill those gaps for individuals.</w:t>
      </w:r>
    </w:p>
    <w:p w14:paraId="490B0764" w14:textId="44004F80" w:rsidR="00DE4AB4" w:rsidRDefault="00DE4AB4" w:rsidP="00696C76">
      <w:pPr>
        <w:pStyle w:val="Heading4"/>
        <w:spacing w:line="360" w:lineRule="auto"/>
      </w:pPr>
      <w:bookmarkStart w:id="30" w:name="_Toc204188497"/>
      <w:r>
        <w:t>Accommodation related costs</w:t>
      </w:r>
      <w:bookmarkEnd w:id="30"/>
    </w:p>
    <w:p w14:paraId="47275195" w14:textId="24743F73" w:rsidR="00DE4AB4" w:rsidRDefault="00DE4AB4" w:rsidP="00BE32FD">
      <w:pPr>
        <w:spacing w:line="360" w:lineRule="auto"/>
      </w:pPr>
      <w:r>
        <w:t>Th</w:t>
      </w:r>
      <w:r w:rsidR="00F2403D">
        <w:t xml:space="preserve">ere is still confusion with </w:t>
      </w:r>
      <w:r>
        <w:t xml:space="preserve">rent considered </w:t>
      </w:r>
      <w:r w:rsidR="00684EE7">
        <w:t xml:space="preserve">to </w:t>
      </w:r>
      <w:r>
        <w:t xml:space="preserve">not </w:t>
      </w:r>
      <w:r w:rsidR="003822DF">
        <w:t xml:space="preserve">be </w:t>
      </w:r>
      <w:r w:rsidR="00172773">
        <w:t xml:space="preserve">funded </w:t>
      </w:r>
      <w:r>
        <w:t xml:space="preserve">by NDIS. However, accommodation costs have been </w:t>
      </w:r>
      <w:r w:rsidR="00E17CEE">
        <w:t>funded</w:t>
      </w:r>
      <w:r>
        <w:t xml:space="preserve"> for short and medium term accommodation in plans for NDIS participants</w:t>
      </w:r>
      <w:r w:rsidR="6452EC61">
        <w:t>.</w:t>
      </w:r>
      <w:r>
        <w:t xml:space="preserve"> </w:t>
      </w:r>
      <w:r w:rsidR="1B79DA2C">
        <w:t>I</w:t>
      </w:r>
      <w:r>
        <w:t xml:space="preserve">n Specialist Disability Accommodation (SDA) </w:t>
      </w:r>
      <w:r w:rsidR="65A94437">
        <w:t>built by families and individuals</w:t>
      </w:r>
      <w:r>
        <w:t xml:space="preserve"> the funding is </w:t>
      </w:r>
      <w:r w:rsidR="3571475F">
        <w:t>perceived to be</w:t>
      </w:r>
      <w:r>
        <w:t xml:space="preserve"> equivalent to a rental or mortgage repayment. </w:t>
      </w:r>
    </w:p>
    <w:p w14:paraId="4A719B31" w14:textId="64950F36" w:rsidR="00DE4AB4" w:rsidRDefault="00DE4AB4" w:rsidP="00BE32FD">
      <w:pPr>
        <w:spacing w:line="360" w:lineRule="auto"/>
      </w:pPr>
      <w:r>
        <w:t>The</w:t>
      </w:r>
      <w:r w:rsidR="004E48C2">
        <w:t xml:space="preserve"> lists must support </w:t>
      </w:r>
      <w:r w:rsidR="00D54EEE">
        <w:t xml:space="preserve">different ways of people being supported to live </w:t>
      </w:r>
      <w:r w:rsidR="00F94750">
        <w:t>independently</w:t>
      </w:r>
      <w:r w:rsidR="65F07BCC">
        <w:t xml:space="preserve">. </w:t>
      </w:r>
      <w:r w:rsidR="03582837">
        <w:t>T</w:t>
      </w:r>
      <w:r>
        <w:t>he rent or other costs of a</w:t>
      </w:r>
      <w:r w:rsidR="00F52818">
        <w:t xml:space="preserve"> </w:t>
      </w:r>
      <w:r w:rsidR="00566CD2">
        <w:t>home</w:t>
      </w:r>
      <w:r w:rsidR="00C72C1D">
        <w:t>-</w:t>
      </w:r>
      <w:r w:rsidR="00566CD2">
        <w:t>share</w:t>
      </w:r>
      <w:r w:rsidR="00F52818">
        <w:t xml:space="preserve"> tenant who does </w:t>
      </w:r>
      <w:r w:rsidR="00645AA2">
        <w:t xml:space="preserve">have </w:t>
      </w:r>
      <w:r w:rsidR="00F52818">
        <w:t xml:space="preserve">some </w:t>
      </w:r>
      <w:r>
        <w:t xml:space="preserve">support in an innovative share and support arrangement </w:t>
      </w:r>
      <w:r w:rsidR="00753882">
        <w:t xml:space="preserve">should be </w:t>
      </w:r>
      <w:r w:rsidR="00645AA2">
        <w:t>funded</w:t>
      </w:r>
      <w:r>
        <w:t xml:space="preserve">. </w:t>
      </w:r>
    </w:p>
    <w:p w14:paraId="6A27B54D" w14:textId="23856218" w:rsidR="00F52818" w:rsidRDefault="00F52818" w:rsidP="00BE32FD">
      <w:pPr>
        <w:spacing w:line="360" w:lineRule="auto"/>
      </w:pPr>
      <w:r>
        <w:t>In private rental where there is a share arrangement</w:t>
      </w:r>
      <w:r w:rsidR="001829F5">
        <w:t>,</w:t>
      </w:r>
      <w:r>
        <w:t xml:space="preserve"> it may be necessary for the rent of a home</w:t>
      </w:r>
      <w:r w:rsidR="004D744C">
        <w:t>-</w:t>
      </w:r>
      <w:r>
        <w:t>share person to continue to be paid while seeking a new house</w:t>
      </w:r>
      <w:r w:rsidR="00CD740B">
        <w:t>mate,</w:t>
      </w:r>
      <w:r>
        <w:t xml:space="preserve"> so the NDS participant doesn’t lose their rental. </w:t>
      </w:r>
    </w:p>
    <w:p w14:paraId="0E0282D8" w14:textId="5074E6EF" w:rsidR="00332C08" w:rsidRDefault="00332C08" w:rsidP="00BE32FD">
      <w:pPr>
        <w:spacing w:line="360" w:lineRule="auto"/>
      </w:pPr>
      <w:r>
        <w:t>A gap in th</w:t>
      </w:r>
      <w:r w:rsidR="00A93F1D">
        <w:t>e ‘in’ list</w:t>
      </w:r>
      <w:r>
        <w:t xml:space="preserve"> is short-term and medium-term accommodation. This is for both respite as well as things like accommodation while modifications to a home are occurring. </w:t>
      </w:r>
      <w:r w:rsidR="00A93F1D">
        <w:t>This is a complex area which is better managed through policy and transparency rather than excluding in an ‘out’ list.</w:t>
      </w:r>
    </w:p>
    <w:p w14:paraId="671A0017" w14:textId="7AB0C534" w:rsidR="008D481E" w:rsidRDefault="008D481E" w:rsidP="00BE32FD">
      <w:pPr>
        <w:spacing w:line="360" w:lineRule="auto"/>
      </w:pPr>
      <w:r>
        <w:t xml:space="preserve">The other area which requires change is where </w:t>
      </w:r>
      <w:r w:rsidR="00E6660C">
        <w:t xml:space="preserve">the current ‘out’ list has </w:t>
      </w:r>
      <w:r w:rsidR="00451006">
        <w:t>modifications to Specialist Disability Accommodation (SDA)</w:t>
      </w:r>
      <w:r w:rsidR="00715144">
        <w:t>.</w:t>
      </w:r>
      <w:r w:rsidR="00451006">
        <w:t xml:space="preserve"> </w:t>
      </w:r>
      <w:r w:rsidR="00715144">
        <w:t xml:space="preserve">This </w:t>
      </w:r>
      <w:r w:rsidR="00451006">
        <w:t>contradicts</w:t>
      </w:r>
      <w:r w:rsidR="0082502F">
        <w:t xml:space="preserve"> the point in the ‘</w:t>
      </w:r>
      <w:proofErr w:type="gramStart"/>
      <w:r w:rsidR="0082502F">
        <w:t>in‘ list</w:t>
      </w:r>
      <w:proofErr w:type="gramEnd"/>
      <w:r w:rsidR="0082502F">
        <w:t xml:space="preserve"> which </w:t>
      </w:r>
      <w:r w:rsidR="00110CB5">
        <w:t>says,</w:t>
      </w:r>
      <w:r w:rsidR="0082502F">
        <w:t xml:space="preserve"> </w:t>
      </w:r>
      <w:r w:rsidR="005221CB">
        <w:t>“</w:t>
      </w:r>
      <w:r w:rsidR="005221CB" w:rsidRPr="005221CB">
        <w:t>internal and external building modifications to remedy damage arising exclusively from disability-related behaviours or use of NDIS funded assistive technology or equipmen</w:t>
      </w:r>
      <w:r w:rsidR="00B85634">
        <w:t>t”.</w:t>
      </w:r>
      <w:r w:rsidR="00E410D3">
        <w:t xml:space="preserve"> Housing built to SDA standards for </w:t>
      </w:r>
      <w:r w:rsidR="0008019D">
        <w:t>high physical support</w:t>
      </w:r>
      <w:r w:rsidR="00943F88">
        <w:t xml:space="preserve"> and for robust housing </w:t>
      </w:r>
      <w:r w:rsidR="008759C0">
        <w:t xml:space="preserve">may still need repairs for these issues from time to time. The SDA payment is meant to cover build costs over time </w:t>
      </w:r>
      <w:r w:rsidR="00FB2677">
        <w:t>a</w:t>
      </w:r>
      <w:r w:rsidR="008759C0">
        <w:t>n</w:t>
      </w:r>
      <w:r w:rsidR="002775D8">
        <w:t>d n</w:t>
      </w:r>
      <w:r w:rsidR="008759C0">
        <w:t xml:space="preserve">ot </w:t>
      </w:r>
      <w:r w:rsidR="009A7B90">
        <w:t xml:space="preserve">repairs that are disability </w:t>
      </w:r>
      <w:r w:rsidR="00CE0314">
        <w:t>related</w:t>
      </w:r>
      <w:r w:rsidR="00922B6B">
        <w:t xml:space="preserve"> and occur later</w:t>
      </w:r>
      <w:r w:rsidR="009A7B90">
        <w:t>.</w:t>
      </w:r>
    </w:p>
    <w:p w14:paraId="483E7BFB" w14:textId="29A85691" w:rsidR="00DE4AB4" w:rsidRDefault="00DE4AB4" w:rsidP="00696C76">
      <w:pPr>
        <w:pStyle w:val="Heading4"/>
        <w:spacing w:line="360" w:lineRule="auto"/>
      </w:pPr>
      <w:bookmarkStart w:id="31" w:name="_Toc204188498"/>
      <w:r>
        <w:t>Assistive products</w:t>
      </w:r>
      <w:bookmarkEnd w:id="31"/>
    </w:p>
    <w:p w14:paraId="5D005E5F" w14:textId="435CCA95" w:rsidR="00AF5B47" w:rsidRDefault="00DE4AB4" w:rsidP="00903F69">
      <w:pPr>
        <w:spacing w:line="360" w:lineRule="auto"/>
      </w:pPr>
      <w:r>
        <w:t xml:space="preserve">Assistive products to support people with disability in household tasks and in personal safety are described in the ‘in’ list. A list of specific products </w:t>
      </w:r>
      <w:r w:rsidR="006F76CE">
        <w:t>is</w:t>
      </w:r>
      <w:r>
        <w:t xml:space="preserve"> then in the ‘out’ list</w:t>
      </w:r>
      <w:r w:rsidR="00A34DC1">
        <w:t xml:space="preserve"> under </w:t>
      </w:r>
      <w:r w:rsidR="009E1C12">
        <w:t>day</w:t>
      </w:r>
      <w:r w:rsidR="00201C04">
        <w:t>-</w:t>
      </w:r>
      <w:r w:rsidR="009E1C12">
        <w:t>to</w:t>
      </w:r>
      <w:r w:rsidR="00201C04">
        <w:t>-</w:t>
      </w:r>
      <w:r w:rsidR="009E1C12">
        <w:t>day living</w:t>
      </w:r>
      <w:r>
        <w:t xml:space="preserve"> some of which are also assistive products that support a person to manage disability needs. </w:t>
      </w:r>
      <w:r w:rsidR="00F51F7D">
        <w:t>In particular</w:t>
      </w:r>
      <w:r w:rsidR="0018540B">
        <w:t>,</w:t>
      </w:r>
      <w:r w:rsidR="00F51F7D">
        <w:t xml:space="preserve"> the </w:t>
      </w:r>
      <w:r w:rsidR="00E16E9B">
        <w:t>smart watch is a vital safety device for managing falls risks, and for communication aid for a number of people with disability. This should not be on the ‘out’ list.</w:t>
      </w:r>
      <w:r w:rsidR="00AF5B47">
        <w:t xml:space="preserve"> </w:t>
      </w:r>
    </w:p>
    <w:p w14:paraId="2F3B5D57" w14:textId="694588D8" w:rsidR="00CC5ABE" w:rsidRDefault="00CC5ABE" w:rsidP="00903F69">
      <w:pPr>
        <w:pStyle w:val="Heading4"/>
        <w:spacing w:line="360" w:lineRule="auto"/>
      </w:pPr>
      <w:bookmarkStart w:id="32" w:name="_Toc204188499"/>
      <w:r>
        <w:t>Disability related health supports</w:t>
      </w:r>
      <w:bookmarkEnd w:id="32"/>
    </w:p>
    <w:p w14:paraId="20727F0B" w14:textId="3E6CFBE2" w:rsidR="00764293" w:rsidRDefault="00764293" w:rsidP="00903F69">
      <w:pPr>
        <w:spacing w:line="360" w:lineRule="auto"/>
      </w:pPr>
      <w:r>
        <w:t>NDIS Participants often feel vulnerable and stressed when they are in hospital. Where a person has significant daily support</w:t>
      </w:r>
      <w:r w:rsidR="006F0D1A">
        <w:t xml:space="preserve"> needs</w:t>
      </w:r>
      <w:r>
        <w:t xml:space="preserve">, it </w:t>
      </w:r>
      <w:r w:rsidR="00331C97">
        <w:t>is</w:t>
      </w:r>
      <w:r>
        <w:t xml:space="preserve"> </w:t>
      </w:r>
      <w:r w:rsidR="002E798C">
        <w:t>particularly important</w:t>
      </w:r>
      <w:r>
        <w:t xml:space="preserve"> to be supported by workers the person knows and who knows their disability support needs. </w:t>
      </w:r>
      <w:r w:rsidR="003434F5">
        <w:t xml:space="preserve">For people with intellectual disability </w:t>
      </w:r>
      <w:r w:rsidR="00E9505B">
        <w:t>t</w:t>
      </w:r>
      <w:r w:rsidR="003434F5">
        <w:t xml:space="preserve">his has been </w:t>
      </w:r>
      <w:r w:rsidR="00E9505B">
        <w:t xml:space="preserve">further backed up by research </w:t>
      </w:r>
      <w:r w:rsidR="000054A5">
        <w:t>that having a person who knows them leads to a better out</w:t>
      </w:r>
      <w:r w:rsidR="00B30F5C">
        <w:t>co</w:t>
      </w:r>
      <w:r w:rsidR="000054A5">
        <w:t xml:space="preserve">me </w:t>
      </w:r>
      <w:r w:rsidR="00064F60">
        <w:t>foll</w:t>
      </w:r>
      <w:r w:rsidR="0021360A">
        <w:t>o</w:t>
      </w:r>
      <w:r w:rsidR="00064F60">
        <w:t xml:space="preserve">wing </w:t>
      </w:r>
      <w:r w:rsidR="000054A5">
        <w:t>hospital stays</w:t>
      </w:r>
      <w:r w:rsidR="00B30F5C">
        <w:t>.</w:t>
      </w:r>
    </w:p>
    <w:p w14:paraId="1378A82D" w14:textId="50358031" w:rsidR="00CC5ABE" w:rsidRDefault="00764293" w:rsidP="00903F69">
      <w:pPr>
        <w:spacing w:line="360" w:lineRule="auto"/>
      </w:pPr>
      <w:r>
        <w:t xml:space="preserve">The </w:t>
      </w:r>
      <w:r w:rsidR="00745A5D">
        <w:t>‘</w:t>
      </w:r>
      <w:r w:rsidR="00B30F5C">
        <w:t>in</w:t>
      </w:r>
      <w:r w:rsidR="00745A5D">
        <w:t>’</w:t>
      </w:r>
      <w:r w:rsidR="00B30F5C">
        <w:t xml:space="preserve"> list must </w:t>
      </w:r>
      <w:r w:rsidR="00CC5ABE">
        <w:t>include</w:t>
      </w:r>
      <w:r w:rsidR="00B30F5C">
        <w:t xml:space="preserve"> the ability to take support in hospital</w:t>
      </w:r>
      <w:r w:rsidR="00154088">
        <w:t xml:space="preserve"> where a person has intellectual disability,</w:t>
      </w:r>
      <w:r w:rsidR="00CC5ABE">
        <w:t xml:space="preserve"> complex communication or behaviours of concern</w:t>
      </w:r>
      <w:r w:rsidR="00154088">
        <w:t xml:space="preserve">, </w:t>
      </w:r>
      <w:r w:rsidR="00B62C4E">
        <w:t>or</w:t>
      </w:r>
      <w:r w:rsidR="00154088">
        <w:t xml:space="preserve"> high p</w:t>
      </w:r>
      <w:r w:rsidR="00B62C4E">
        <w:t>hysical support needs.</w:t>
      </w:r>
      <w:r w:rsidR="00CC5ABE">
        <w:t xml:space="preserve"> </w:t>
      </w:r>
      <w:r w:rsidR="003A0AFD">
        <w:t xml:space="preserve">This </w:t>
      </w:r>
      <w:r>
        <w:t xml:space="preserve">level of flexibility </w:t>
      </w:r>
      <w:r w:rsidR="00414026">
        <w:t xml:space="preserve">is needed to keep hospital times low and get the best outcomes for participants. </w:t>
      </w:r>
    </w:p>
    <w:p w14:paraId="320D49FB" w14:textId="6830A409" w:rsidR="008027A6" w:rsidRDefault="008027A6" w:rsidP="00696C76">
      <w:pPr>
        <w:pStyle w:val="Heading4"/>
        <w:spacing w:line="360" w:lineRule="auto"/>
      </w:pPr>
      <w:bookmarkStart w:id="33" w:name="_Toc204188500"/>
      <w:r>
        <w:t>Da</w:t>
      </w:r>
      <w:r w:rsidR="00D522EB">
        <w:t>y to day</w:t>
      </w:r>
      <w:r>
        <w:t xml:space="preserve"> living</w:t>
      </w:r>
      <w:bookmarkEnd w:id="33"/>
    </w:p>
    <w:p w14:paraId="4B52DF71" w14:textId="7ED13F2F" w:rsidR="008027A6" w:rsidRDefault="008027A6" w:rsidP="00903F69">
      <w:pPr>
        <w:spacing w:line="360" w:lineRule="auto"/>
      </w:pPr>
      <w:r>
        <w:t xml:space="preserve">There are </w:t>
      </w:r>
      <w:r w:rsidR="006F76CE">
        <w:t>a few</w:t>
      </w:r>
      <w:r>
        <w:t xml:space="preserve"> services and products in da</w:t>
      </w:r>
      <w:r w:rsidR="00D522EB">
        <w:t>y</w:t>
      </w:r>
      <w:r w:rsidR="002B12BA">
        <w:t>-</w:t>
      </w:r>
      <w:r w:rsidR="00D522EB">
        <w:t>to</w:t>
      </w:r>
      <w:r w:rsidR="002B12BA">
        <w:t>-</w:t>
      </w:r>
      <w:r w:rsidR="00D522EB">
        <w:t xml:space="preserve">day </w:t>
      </w:r>
      <w:r w:rsidR="0075005A">
        <w:t>living</w:t>
      </w:r>
      <w:r>
        <w:t xml:space="preserve"> that are</w:t>
      </w:r>
      <w:r w:rsidR="0088186A">
        <w:t xml:space="preserve"> used</w:t>
      </w:r>
      <w:r w:rsidR="008611B6">
        <w:t xml:space="preserve"> as</w:t>
      </w:r>
      <w:r>
        <w:t xml:space="preserve"> disability supports meeting disability needs for some people</w:t>
      </w:r>
      <w:r w:rsidR="009C0DF0">
        <w:t xml:space="preserve"> and must be recognised</w:t>
      </w:r>
      <w:r w:rsidR="008611B6">
        <w:t xml:space="preserve"> as such</w:t>
      </w:r>
      <w:r w:rsidR="00F775D3">
        <w:t>, for example</w:t>
      </w:r>
      <w:r>
        <w:t>:</w:t>
      </w:r>
    </w:p>
    <w:p w14:paraId="2D357506" w14:textId="026B4233" w:rsidR="00F775D3" w:rsidRDefault="00F775D3" w:rsidP="00696C76">
      <w:pPr>
        <w:pStyle w:val="ListParagraph"/>
        <w:numPr>
          <w:ilvl w:val="0"/>
          <w:numId w:val="13"/>
        </w:numPr>
        <w:spacing w:line="360" w:lineRule="auto"/>
      </w:pPr>
      <w:r>
        <w:t>Smart phone</w:t>
      </w:r>
      <w:r w:rsidR="008611B6">
        <w:t>s are</w:t>
      </w:r>
      <w:r>
        <w:t xml:space="preserve"> used as a communication support</w:t>
      </w:r>
      <w:r w:rsidR="00AF6595">
        <w:t xml:space="preserve"> and plan managem</w:t>
      </w:r>
      <w:r w:rsidR="000A5623">
        <w:t>ent support</w:t>
      </w:r>
    </w:p>
    <w:p w14:paraId="5D9A48CC" w14:textId="56F72F68" w:rsidR="00F775D3" w:rsidRDefault="00F775D3" w:rsidP="00696C76">
      <w:pPr>
        <w:pStyle w:val="ListParagraph"/>
        <w:numPr>
          <w:ilvl w:val="0"/>
          <w:numId w:val="13"/>
        </w:numPr>
        <w:spacing w:line="360" w:lineRule="auto"/>
      </w:pPr>
      <w:r>
        <w:t xml:space="preserve">Sex </w:t>
      </w:r>
      <w:r w:rsidR="000C15B0">
        <w:t>aids</w:t>
      </w:r>
      <w:r w:rsidR="000A5623">
        <w:t xml:space="preserve"> that are used for adaptive purposes</w:t>
      </w:r>
    </w:p>
    <w:p w14:paraId="0ED52419" w14:textId="11A2BE85" w:rsidR="00F775D3" w:rsidRDefault="00F775D3" w:rsidP="00696C76">
      <w:pPr>
        <w:pStyle w:val="ListParagraph"/>
        <w:numPr>
          <w:ilvl w:val="0"/>
          <w:numId w:val="13"/>
        </w:numPr>
        <w:spacing w:line="360" w:lineRule="auto"/>
      </w:pPr>
      <w:r>
        <w:t>Ergonomic cutlery or kitchen utensils</w:t>
      </w:r>
      <w:r w:rsidR="00996A2A">
        <w:t>.</w:t>
      </w:r>
    </w:p>
    <w:p w14:paraId="4DE08115" w14:textId="3CB3EA74" w:rsidR="007B6952" w:rsidRDefault="00F775D3" w:rsidP="001213A0">
      <w:pPr>
        <w:spacing w:line="360" w:lineRule="auto"/>
      </w:pPr>
      <w:r>
        <w:t xml:space="preserve">Many of these items are cheaper than a bespoke disability product but still a more expensive version of a mainstream product. For </w:t>
      </w:r>
      <w:r w:rsidR="0075005A">
        <w:t>example,</w:t>
      </w:r>
      <w:r>
        <w:t xml:space="preserve"> a phone with enough memory for certain apps</w:t>
      </w:r>
      <w:r w:rsidR="00416349">
        <w:t xml:space="preserve"> or</w:t>
      </w:r>
      <w:r>
        <w:t xml:space="preserve"> tongs that have a great reach for picking things up.</w:t>
      </w:r>
      <w:r w:rsidR="00257145">
        <w:t xml:space="preserve"> </w:t>
      </w:r>
    </w:p>
    <w:p w14:paraId="305E4218" w14:textId="386D8933" w:rsidR="3C61B66A" w:rsidRDefault="3C61B66A" w:rsidP="001213A0">
      <w:pPr>
        <w:spacing w:line="360" w:lineRule="auto"/>
      </w:pPr>
      <w:r>
        <w:t xml:space="preserve">For smart phones and tablets there must be a recognition that there are people with disability who do not have a device as they can’t afford one, yet the </w:t>
      </w:r>
      <w:r w:rsidR="09B68706">
        <w:t>need for a phone for NDIS administration is essential.</w:t>
      </w:r>
    </w:p>
    <w:p w14:paraId="5D7032C0" w14:textId="7BCB1CF3" w:rsidR="00F775D3" w:rsidRDefault="00257145" w:rsidP="001213A0">
      <w:pPr>
        <w:spacing w:line="360" w:lineRule="auto"/>
      </w:pPr>
      <w:r>
        <w:t xml:space="preserve">This </w:t>
      </w:r>
      <w:r w:rsidR="00FE25BA">
        <w:t>goes to the point that it is not so much the product</w:t>
      </w:r>
      <w:r w:rsidR="007B6952">
        <w:t xml:space="preserve"> that should be on the ‘out’ list</w:t>
      </w:r>
      <w:r w:rsidR="00FE25BA">
        <w:t xml:space="preserve"> but </w:t>
      </w:r>
      <w:r w:rsidR="00E025EB">
        <w:t xml:space="preserve">that items are ‘in’ or in the </w:t>
      </w:r>
      <w:r w:rsidR="00B17EFD">
        <w:t>‘</w:t>
      </w:r>
      <w:r w:rsidR="0068075C">
        <w:t>in-between</w:t>
      </w:r>
      <w:r w:rsidR="00B17EFD">
        <w:t>’</w:t>
      </w:r>
      <w:r w:rsidR="00E025EB">
        <w:t xml:space="preserve"> list </w:t>
      </w:r>
      <w:r w:rsidR="0068075C">
        <w:t>if</w:t>
      </w:r>
      <w:r w:rsidR="00E025EB">
        <w:t xml:space="preserve"> </w:t>
      </w:r>
      <w:r w:rsidR="00FE25BA">
        <w:t xml:space="preserve">the purpose, </w:t>
      </w:r>
      <w:r w:rsidR="00A412A9">
        <w:t>frequency,</w:t>
      </w:r>
      <w:r w:rsidR="00FE25BA">
        <w:t xml:space="preserve"> or quantity are disability related and</w:t>
      </w:r>
      <w:r w:rsidR="0068075C">
        <w:t xml:space="preserve"> add to the disability cost</w:t>
      </w:r>
      <w:r w:rsidR="00800C29">
        <w:t>.</w:t>
      </w:r>
      <w:r w:rsidR="00FE25BA">
        <w:t xml:space="preserve"> </w:t>
      </w:r>
      <w:r w:rsidR="00253F6C">
        <w:t xml:space="preserve">Some of these items would be considered replacement supports however as suggested </w:t>
      </w:r>
      <w:r w:rsidR="00154600">
        <w:t>above</w:t>
      </w:r>
      <w:r w:rsidR="00253F6C">
        <w:t xml:space="preserve"> they should be available on the list of things which may be included if meeting a person</w:t>
      </w:r>
      <w:r w:rsidR="00F20D97">
        <w:t>’</w:t>
      </w:r>
      <w:r w:rsidR="00253F6C">
        <w:t>s needs.</w:t>
      </w:r>
    </w:p>
    <w:p w14:paraId="4F6B5156" w14:textId="3841555A" w:rsidR="003273E8" w:rsidRDefault="00635CFA" w:rsidP="001213A0">
      <w:pPr>
        <w:pStyle w:val="Heading4"/>
        <w:spacing w:line="360" w:lineRule="auto"/>
      </w:pPr>
      <w:bookmarkStart w:id="34" w:name="_Toc204188501"/>
      <w:r>
        <w:t>Management of funding for supports</w:t>
      </w:r>
      <w:bookmarkEnd w:id="34"/>
    </w:p>
    <w:p w14:paraId="1454D000" w14:textId="6FC52AF3" w:rsidR="00635CFA" w:rsidRDefault="00481C18" w:rsidP="001213A0">
      <w:pPr>
        <w:spacing w:line="360" w:lineRule="auto"/>
      </w:pPr>
      <w:r>
        <w:t xml:space="preserve">NDIS participants who </w:t>
      </w:r>
      <w:r w:rsidR="005A6DB8">
        <w:t>self-manage</w:t>
      </w:r>
      <w:r w:rsidR="00EA6F1B">
        <w:t xml:space="preserve"> and particularly those who directly engage and employ supports </w:t>
      </w:r>
      <w:r w:rsidR="00C048B7">
        <w:t xml:space="preserve">or families with </w:t>
      </w:r>
      <w:r w:rsidR="00C11D64">
        <w:t>‘</w:t>
      </w:r>
      <w:r w:rsidR="00C048B7">
        <w:t>Services for One</w:t>
      </w:r>
      <w:r w:rsidR="00C11D64">
        <w:t>’</w:t>
      </w:r>
      <w:r w:rsidR="007202E2">
        <w:t xml:space="preserve"> </w:t>
      </w:r>
      <w:r w:rsidR="00EA6F1B">
        <w:t xml:space="preserve">have been missed in the </w:t>
      </w:r>
      <w:r w:rsidR="005A6DB8">
        <w:t xml:space="preserve">NDIS Support lists. </w:t>
      </w:r>
    </w:p>
    <w:p w14:paraId="61B13AA2" w14:textId="04A72039" w:rsidR="002C6BA2" w:rsidRDefault="002C6BA2" w:rsidP="001213A0">
      <w:pPr>
        <w:spacing w:line="360" w:lineRule="auto"/>
      </w:pPr>
      <w:r>
        <w:t xml:space="preserve">A person </w:t>
      </w:r>
      <w:r w:rsidR="007202E2">
        <w:t xml:space="preserve">or family </w:t>
      </w:r>
      <w:r>
        <w:t xml:space="preserve">directly employing or engaging staff to provide support </w:t>
      </w:r>
      <w:r w:rsidR="0054172C">
        <w:t xml:space="preserve">often </w:t>
      </w:r>
      <w:r>
        <w:t>has the following costs associated with self-management:</w:t>
      </w:r>
    </w:p>
    <w:p w14:paraId="3124CE7A" w14:textId="36A2D90D" w:rsidR="002C6BA2" w:rsidRDefault="002C6BA2" w:rsidP="00A62ECA">
      <w:pPr>
        <w:pStyle w:val="ListParagraph"/>
        <w:numPr>
          <w:ilvl w:val="0"/>
          <w:numId w:val="25"/>
        </w:numPr>
        <w:spacing w:line="360" w:lineRule="auto"/>
      </w:pPr>
      <w:r>
        <w:t>Workers compensation insurance</w:t>
      </w:r>
    </w:p>
    <w:p w14:paraId="27777306" w14:textId="4C5EE81E" w:rsidR="002C6BA2" w:rsidRDefault="002C6BA2" w:rsidP="00A62ECA">
      <w:pPr>
        <w:pStyle w:val="ListParagraph"/>
        <w:numPr>
          <w:ilvl w:val="0"/>
          <w:numId w:val="25"/>
        </w:numPr>
        <w:spacing w:line="360" w:lineRule="auto"/>
      </w:pPr>
      <w:r>
        <w:t>Superannuation</w:t>
      </w:r>
    </w:p>
    <w:p w14:paraId="4841EACB" w14:textId="29925C54" w:rsidR="005F4A31" w:rsidRDefault="005F4A31" w:rsidP="00A62ECA">
      <w:pPr>
        <w:pStyle w:val="ListParagraph"/>
        <w:numPr>
          <w:ilvl w:val="0"/>
          <w:numId w:val="25"/>
        </w:numPr>
        <w:spacing w:line="360" w:lineRule="auto"/>
      </w:pPr>
      <w:r>
        <w:t>Long service leave</w:t>
      </w:r>
    </w:p>
    <w:p w14:paraId="22CB2A6A" w14:textId="761F45A4" w:rsidR="002C6BA2" w:rsidRDefault="002C6BA2" w:rsidP="00A62ECA">
      <w:pPr>
        <w:pStyle w:val="ListParagraph"/>
        <w:numPr>
          <w:ilvl w:val="0"/>
          <w:numId w:val="25"/>
        </w:numPr>
        <w:spacing w:line="360" w:lineRule="auto"/>
      </w:pPr>
      <w:r>
        <w:t>Accounting/payroll software</w:t>
      </w:r>
    </w:p>
    <w:p w14:paraId="5A01D2A6" w14:textId="5FEB704E" w:rsidR="009A5E7C" w:rsidRDefault="009A5E7C" w:rsidP="00A62ECA">
      <w:pPr>
        <w:pStyle w:val="ListParagraph"/>
        <w:numPr>
          <w:ilvl w:val="0"/>
          <w:numId w:val="25"/>
        </w:numPr>
        <w:spacing w:line="360" w:lineRule="auto"/>
      </w:pPr>
      <w:r>
        <w:t>Training for staff</w:t>
      </w:r>
    </w:p>
    <w:p w14:paraId="1B99177B" w14:textId="3C563CBF" w:rsidR="005A404D" w:rsidRPr="00635CFA" w:rsidRDefault="005A404D" w:rsidP="00A62ECA">
      <w:pPr>
        <w:pStyle w:val="ListParagraph"/>
        <w:numPr>
          <w:ilvl w:val="0"/>
          <w:numId w:val="25"/>
        </w:numPr>
        <w:spacing w:line="360" w:lineRule="auto"/>
      </w:pPr>
      <w:r>
        <w:t>Worker screening fees</w:t>
      </w:r>
    </w:p>
    <w:p w14:paraId="6A3CFF68" w14:textId="4EC314FD" w:rsidR="3DCD92C0" w:rsidRDefault="3DCD92C0" w:rsidP="00A62ECA">
      <w:pPr>
        <w:pStyle w:val="ListParagraph"/>
        <w:numPr>
          <w:ilvl w:val="0"/>
          <w:numId w:val="25"/>
        </w:numPr>
        <w:spacing w:line="360" w:lineRule="auto"/>
      </w:pPr>
      <w:r>
        <w:t>Costs associated with ‘Circles of Support’ or Microboards</w:t>
      </w:r>
    </w:p>
    <w:p w14:paraId="5A4BB886" w14:textId="501CF3FC" w:rsidR="005F4A31" w:rsidRDefault="005F4A31" w:rsidP="00A62ECA">
      <w:pPr>
        <w:pStyle w:val="ListParagraph"/>
        <w:numPr>
          <w:ilvl w:val="0"/>
          <w:numId w:val="25"/>
        </w:numPr>
        <w:spacing w:line="360" w:lineRule="auto"/>
      </w:pPr>
      <w:r>
        <w:t>Legal fees</w:t>
      </w:r>
      <w:r w:rsidR="00B60B38">
        <w:t>.</w:t>
      </w:r>
    </w:p>
    <w:p w14:paraId="13F7C51B" w14:textId="3D017A50" w:rsidR="0021360A" w:rsidRDefault="3DCD92C0" w:rsidP="001213A0">
      <w:pPr>
        <w:spacing w:line="360" w:lineRule="auto"/>
      </w:pPr>
      <w:r>
        <w:t>These costs should be recognised in the NDIS Support list</w:t>
      </w:r>
      <w:r w:rsidR="001522D2">
        <w:t>,</w:t>
      </w:r>
      <w:r>
        <w:t xml:space="preserve"> as currently only the cost of plan management is recognised.</w:t>
      </w:r>
      <w:r w:rsidR="0054172C">
        <w:t xml:space="preserve"> Some of these costs are required by other laws</w:t>
      </w:r>
      <w:r w:rsidR="00612C91">
        <w:t xml:space="preserve"> such as Worksafe and </w:t>
      </w:r>
      <w:r w:rsidR="007A6089">
        <w:t>s</w:t>
      </w:r>
      <w:r w:rsidR="00612C91">
        <w:t xml:space="preserve">uperannuation </w:t>
      </w:r>
      <w:r w:rsidR="00FC1A92">
        <w:t>requirements. Other costs relate to use of Single Touch Payroll</w:t>
      </w:r>
      <w:r w:rsidR="008477CB">
        <w:t xml:space="preserve">, </w:t>
      </w:r>
      <w:r w:rsidR="00915C52">
        <w:t xml:space="preserve">or </w:t>
      </w:r>
      <w:r w:rsidR="008477CB">
        <w:t>compliance costs</w:t>
      </w:r>
      <w:r w:rsidR="00DF7049">
        <w:t xml:space="preserve"> with</w:t>
      </w:r>
      <w:r w:rsidR="00915C52">
        <w:t xml:space="preserve"> the NDIS Commission</w:t>
      </w:r>
      <w:r w:rsidR="0071177B">
        <w:t xml:space="preserve"> and would be included in a provider</w:t>
      </w:r>
      <w:r w:rsidR="006E49C5">
        <w:t>’</w:t>
      </w:r>
      <w:r w:rsidR="0071177B">
        <w:t xml:space="preserve">s costing when charging the full price guide amount. </w:t>
      </w:r>
      <w:r w:rsidR="00D81680">
        <w:t xml:space="preserve">In the transitional rule many of these costs are being interpreted as ‘out’ </w:t>
      </w:r>
      <w:r w:rsidR="006B22C9">
        <w:t>under business development costs which they should not be.</w:t>
      </w:r>
    </w:p>
    <w:p w14:paraId="79D8979E" w14:textId="77777777" w:rsidR="003C292B" w:rsidRDefault="003C292B" w:rsidP="00696C76">
      <w:pPr>
        <w:pStyle w:val="Heading4"/>
        <w:spacing w:line="360" w:lineRule="auto"/>
      </w:pPr>
      <w:bookmarkStart w:id="35" w:name="_Toc204188502"/>
      <w:r>
        <w:t>Therapy support</w:t>
      </w:r>
      <w:bookmarkEnd w:id="35"/>
    </w:p>
    <w:p w14:paraId="3794195B" w14:textId="6A1B2BAC" w:rsidR="007C1FDA" w:rsidRDefault="003C292B" w:rsidP="001213A0">
      <w:pPr>
        <w:spacing w:line="360" w:lineRule="auto"/>
      </w:pPr>
      <w:r>
        <w:t>The</w:t>
      </w:r>
      <w:r w:rsidR="00973D68">
        <w:t xml:space="preserve">re are </w:t>
      </w:r>
      <w:r w:rsidR="003213AF">
        <w:t xml:space="preserve">a number of issues raised around </w:t>
      </w:r>
      <w:r w:rsidR="006A5D8C">
        <w:t xml:space="preserve">clarification of </w:t>
      </w:r>
      <w:r>
        <w:t>e</w:t>
      </w:r>
      <w:r w:rsidR="00D94F02">
        <w:t>vidence based therapeutic supports</w:t>
      </w:r>
      <w:r w:rsidR="006A5D8C">
        <w:t xml:space="preserve"> which we</w:t>
      </w:r>
      <w:r w:rsidR="0071194B">
        <w:t>r</w:t>
      </w:r>
      <w:r w:rsidR="006A5D8C">
        <w:t xml:space="preserve">e raised with the transitional rule. </w:t>
      </w:r>
      <w:r w:rsidR="007C1FDA">
        <w:t xml:space="preserve">The definition and description of </w:t>
      </w:r>
      <w:r w:rsidR="00A713F1">
        <w:t xml:space="preserve">being </w:t>
      </w:r>
      <w:r w:rsidR="007C1FDA">
        <w:t xml:space="preserve">evidence based must be better understood. </w:t>
      </w:r>
    </w:p>
    <w:p w14:paraId="027392B3" w14:textId="5BCCD13C" w:rsidR="00D94F02" w:rsidRDefault="008F039C" w:rsidP="001213A0">
      <w:pPr>
        <w:spacing w:line="360" w:lineRule="auto"/>
      </w:pPr>
      <w:r w:rsidRPr="008F039C">
        <w:t xml:space="preserve">In the </w:t>
      </w:r>
      <w:r w:rsidR="00A412A9" w:rsidRPr="008F039C">
        <w:t>NDIA,</w:t>
      </w:r>
      <w:r w:rsidRPr="008F039C">
        <w:t xml:space="preserve"> the primary source of evidence that is used is evidence from published and refereed literature, and any consensus of expert opinions. The IAC prefers the approach taken by the NDIS Commission where evidence-informed practice means integrating the rights and perspectives of the person with disability, with the best available research and professional expertise ​(NDIS Quality and Safeguards Commission, 2023)​</w:t>
      </w:r>
      <w:r w:rsidR="00A412A9" w:rsidRPr="008F039C">
        <w:t xml:space="preserve">. </w:t>
      </w:r>
    </w:p>
    <w:p w14:paraId="6EB711C2" w14:textId="24F13626" w:rsidR="00517CCC" w:rsidRDefault="0086489F" w:rsidP="001213A0">
      <w:pPr>
        <w:spacing w:line="360" w:lineRule="auto"/>
      </w:pPr>
      <w:r>
        <w:t xml:space="preserve">Research may be new research </w:t>
      </w:r>
      <w:proofErr w:type="gramStart"/>
      <w:r w:rsidR="00BF4723">
        <w:t>and in some cases,</w:t>
      </w:r>
      <w:proofErr w:type="gramEnd"/>
      <w:r>
        <w:t xml:space="preserve"> still building the evidence base, however other supports in disability that might replace these activities, such as </w:t>
      </w:r>
      <w:r w:rsidR="00C60CC1">
        <w:t>one-to-one (</w:t>
      </w:r>
      <w:r>
        <w:t>1:1</w:t>
      </w:r>
      <w:r w:rsidR="00C60CC1">
        <w:t>)</w:t>
      </w:r>
      <w:r>
        <w:t xml:space="preserve"> support worker time, are not </w:t>
      </w:r>
      <w:r w:rsidR="00C9200D">
        <w:t>necessarily evidence based or effective.</w:t>
      </w:r>
      <w:r w:rsidR="000E7241">
        <w:t xml:space="preserve"> This must be considered when deciding </w:t>
      </w:r>
      <w:r w:rsidR="001F4829">
        <w:t>on removing services from the lists.</w:t>
      </w:r>
    </w:p>
    <w:p w14:paraId="575A4F47" w14:textId="359D1A26" w:rsidR="009F3572" w:rsidRDefault="00064CCE" w:rsidP="001213A0">
      <w:pPr>
        <w:spacing w:line="360" w:lineRule="auto"/>
      </w:pPr>
      <w:r>
        <w:t xml:space="preserve">Activities like </w:t>
      </w:r>
      <w:r w:rsidR="00F01F1F">
        <w:t>y</w:t>
      </w:r>
      <w:r>
        <w:t xml:space="preserve">oga or </w:t>
      </w:r>
      <w:r w:rsidR="0075005A">
        <w:t>group-based</w:t>
      </w:r>
      <w:r>
        <w:t xml:space="preserve"> activities involving play would also be potentially in the ‘in’ list under </w:t>
      </w:r>
      <w:r w:rsidR="0030391D">
        <w:t xml:space="preserve">exercise and </w:t>
      </w:r>
      <w:r w:rsidR="00CD740B">
        <w:t>well-being</w:t>
      </w:r>
      <w:r w:rsidR="0030391D">
        <w:t xml:space="preserve"> activities, group activities or community participation.</w:t>
      </w:r>
      <w:r w:rsidR="0097356A">
        <w:t xml:space="preserve"> It needs to be clear</w:t>
      </w:r>
      <w:r w:rsidR="00607175">
        <w:t xml:space="preserve"> the difference between activities that are acceptable under one area but not another</w:t>
      </w:r>
      <w:r w:rsidR="00EA6E52">
        <w:t>. For example, where</w:t>
      </w:r>
      <w:r w:rsidR="00607175">
        <w:t xml:space="preserve"> yoga is ‘in</w:t>
      </w:r>
      <w:r w:rsidR="00A412A9">
        <w:t>,’</w:t>
      </w:r>
      <w:r w:rsidR="00607175">
        <w:t xml:space="preserve"> but yoga therapy is ‘out</w:t>
      </w:r>
      <w:r w:rsidR="00A412A9">
        <w:t>’</w:t>
      </w:r>
      <w:r w:rsidR="00EA6E52">
        <w:t>.</w:t>
      </w:r>
      <w:r w:rsidR="009F3572" w:rsidRPr="009F3572">
        <w:t xml:space="preserve"> </w:t>
      </w:r>
    </w:p>
    <w:p w14:paraId="6E91508F" w14:textId="4E155B5E" w:rsidR="009F3572" w:rsidRDefault="00AC37DF" w:rsidP="001213A0">
      <w:pPr>
        <w:spacing w:line="360" w:lineRule="auto"/>
      </w:pPr>
      <w:r>
        <w:t>The issue of stated supports has also bee</w:t>
      </w:r>
      <w:r w:rsidR="007F0A32">
        <w:t>n</w:t>
      </w:r>
      <w:r>
        <w:t xml:space="preserve"> raised in this area. </w:t>
      </w:r>
      <w:r w:rsidR="007F0A32">
        <w:t xml:space="preserve">Are all </w:t>
      </w:r>
      <w:r w:rsidR="00D772EE">
        <w:t>therapeutic</w:t>
      </w:r>
      <w:r w:rsidR="009F3572">
        <w:t xml:space="preserve"> supports </w:t>
      </w:r>
      <w:r w:rsidR="007F0A32">
        <w:t>required to be stated? What if the support is delivered by a different professional due to availability?</w:t>
      </w:r>
      <w:r w:rsidR="009F3572">
        <w:t xml:space="preserve"> </w:t>
      </w:r>
      <w:r w:rsidR="00EF4BD1">
        <w:t>This needs to be clearer.</w:t>
      </w:r>
    </w:p>
    <w:p w14:paraId="55F7EFE0" w14:textId="29B0489D" w:rsidR="00046EE0" w:rsidRDefault="00046EE0" w:rsidP="00696C76">
      <w:pPr>
        <w:pStyle w:val="Heading4"/>
        <w:spacing w:line="360" w:lineRule="auto"/>
      </w:pPr>
      <w:bookmarkStart w:id="36" w:name="_Toc204188503"/>
      <w:r>
        <w:t>Intersectionality</w:t>
      </w:r>
      <w:bookmarkEnd w:id="36"/>
    </w:p>
    <w:p w14:paraId="70858533" w14:textId="77777777" w:rsidR="005910D5" w:rsidRDefault="00046EE0" w:rsidP="001213A0">
      <w:pPr>
        <w:spacing w:line="360" w:lineRule="auto"/>
      </w:pPr>
      <w:r>
        <w:t xml:space="preserve">NDIS participants are a diverse group. The lists and exceptions need to be </w:t>
      </w:r>
      <w:r w:rsidR="005910D5">
        <w:t>flexible to accommodate the different contexts people have. This can include context like:</w:t>
      </w:r>
    </w:p>
    <w:p w14:paraId="0F52DC5D" w14:textId="6C49741B" w:rsidR="005910D5" w:rsidRDefault="005910D5" w:rsidP="00696C76">
      <w:pPr>
        <w:pStyle w:val="ListParagraph"/>
        <w:numPr>
          <w:ilvl w:val="0"/>
          <w:numId w:val="12"/>
        </w:numPr>
        <w:spacing w:line="360" w:lineRule="auto"/>
      </w:pPr>
      <w:r>
        <w:t>having both intellectual and psychosocial disability, or physical disability</w:t>
      </w:r>
    </w:p>
    <w:p w14:paraId="438FEB0F" w14:textId="43CF9AD7" w:rsidR="005910D5" w:rsidRDefault="005910D5" w:rsidP="00696C76">
      <w:pPr>
        <w:pStyle w:val="ListParagraph"/>
        <w:numPr>
          <w:ilvl w:val="0"/>
          <w:numId w:val="12"/>
        </w:numPr>
        <w:spacing w:line="360" w:lineRule="auto"/>
      </w:pPr>
      <w:r>
        <w:t>living remotely</w:t>
      </w:r>
    </w:p>
    <w:p w14:paraId="741F2319" w14:textId="302EE88D" w:rsidR="00046EE0" w:rsidRDefault="005910D5" w:rsidP="00696C76">
      <w:pPr>
        <w:pStyle w:val="ListParagraph"/>
        <w:numPr>
          <w:ilvl w:val="0"/>
          <w:numId w:val="12"/>
        </w:numPr>
        <w:spacing w:line="360" w:lineRule="auto"/>
      </w:pPr>
      <w:r>
        <w:t xml:space="preserve">Culturally and linguistically diverse (CALD) </w:t>
      </w:r>
      <w:r w:rsidR="00B66002">
        <w:t>people</w:t>
      </w:r>
    </w:p>
    <w:p w14:paraId="7768830C" w14:textId="2ED8E97D" w:rsidR="005910D5" w:rsidRDefault="005910D5" w:rsidP="00696C76">
      <w:pPr>
        <w:pStyle w:val="ListParagraph"/>
        <w:numPr>
          <w:ilvl w:val="0"/>
          <w:numId w:val="12"/>
        </w:numPr>
        <w:spacing w:line="360" w:lineRule="auto"/>
      </w:pPr>
      <w:r>
        <w:t>Aboriginal and Torres Strait Islander</w:t>
      </w:r>
      <w:r w:rsidR="00284FAE">
        <w:t xml:space="preserve"> people</w:t>
      </w:r>
    </w:p>
    <w:p w14:paraId="044CB53C" w14:textId="3ED7E7E2" w:rsidR="005910D5" w:rsidRDefault="005910D5" w:rsidP="00696C76">
      <w:pPr>
        <w:pStyle w:val="ListParagraph"/>
        <w:numPr>
          <w:ilvl w:val="0"/>
          <w:numId w:val="12"/>
        </w:numPr>
        <w:spacing w:line="360" w:lineRule="auto"/>
      </w:pPr>
      <w:r>
        <w:t>Lesbian, Bisexual, Gay, Trans, Intersex, Queer (LGBTIQ) identi</w:t>
      </w:r>
      <w:r w:rsidR="007006F1">
        <w:t>fying people</w:t>
      </w:r>
    </w:p>
    <w:p w14:paraId="1F5F18F4" w14:textId="4CE0A9B3" w:rsidR="00EB7923" w:rsidRDefault="00EB7923" w:rsidP="00696C76">
      <w:pPr>
        <w:pStyle w:val="ListParagraph"/>
        <w:numPr>
          <w:ilvl w:val="0"/>
          <w:numId w:val="12"/>
        </w:numPr>
        <w:spacing w:line="360" w:lineRule="auto"/>
      </w:pPr>
      <w:r>
        <w:t>Age and family situation</w:t>
      </w:r>
    </w:p>
    <w:p w14:paraId="13E4EA9F" w14:textId="77777777" w:rsidR="00332C08" w:rsidRDefault="008027A6" w:rsidP="001213A0">
      <w:pPr>
        <w:spacing w:line="360" w:lineRule="auto"/>
      </w:pPr>
      <w:r>
        <w:t xml:space="preserve">These different contexts and identities intersect for people and can change the supports needed and what types of supports and services are available. There </w:t>
      </w:r>
      <w:r w:rsidR="0075005A">
        <w:t>are</w:t>
      </w:r>
      <w:r>
        <w:t xml:space="preserve"> also intersections with gender and socio-economic status which affect the supports needed. </w:t>
      </w:r>
    </w:p>
    <w:p w14:paraId="7CE07267" w14:textId="0FA2EF91" w:rsidR="008027A6" w:rsidRDefault="00332C08" w:rsidP="001213A0">
      <w:pPr>
        <w:spacing w:line="360" w:lineRule="auto"/>
      </w:pPr>
      <w:r>
        <w:t>For example, support with access in the community in remote areas can mean the need to use an all-terrain vehicle instead of an electric wheelchair</w:t>
      </w:r>
      <w:r w:rsidR="00A412A9">
        <w:t xml:space="preserve">. </w:t>
      </w:r>
      <w:r>
        <w:t>These have previously been funded so people can stay or visit their country and take part in cultural activities.</w:t>
      </w:r>
      <w:r w:rsidR="00E352C8">
        <w:t xml:space="preserve"> The purpose of the use is access and inclusion. The purpose is what should be the focus for these decisions. </w:t>
      </w:r>
    </w:p>
    <w:p w14:paraId="2E34EE6D" w14:textId="16359894" w:rsidR="009A7B90" w:rsidRDefault="009A7B90" w:rsidP="00696C76">
      <w:pPr>
        <w:pStyle w:val="Heading4"/>
        <w:spacing w:line="360" w:lineRule="auto"/>
      </w:pPr>
      <w:bookmarkStart w:id="37" w:name="_Toc204188504"/>
      <w:r>
        <w:t>Stated supports</w:t>
      </w:r>
      <w:bookmarkEnd w:id="37"/>
    </w:p>
    <w:p w14:paraId="7F0AD5D4" w14:textId="3CF57E01" w:rsidR="009A7B90" w:rsidRDefault="00B21DEE" w:rsidP="001213A0">
      <w:pPr>
        <w:spacing w:line="360" w:lineRule="auto"/>
      </w:pPr>
      <w:r>
        <w:t xml:space="preserve">The use of stated supports in the NDIS Supports transitional rule has been confusing </w:t>
      </w:r>
      <w:r w:rsidR="002221F8">
        <w:t>and, in many cases,</w:t>
      </w:r>
      <w:r w:rsidR="00386F8A">
        <w:t xml:space="preserve"> </w:t>
      </w:r>
      <w:r w:rsidR="00FC07AF">
        <w:t xml:space="preserve">unnecessary. The </w:t>
      </w:r>
      <w:r w:rsidR="008B32AB">
        <w:t>supports that must be sta</w:t>
      </w:r>
      <w:r w:rsidR="009C2608">
        <w:t>t</w:t>
      </w:r>
      <w:r w:rsidR="008B32AB">
        <w:t xml:space="preserve">ed are </w:t>
      </w:r>
      <w:r w:rsidR="009C2608">
        <w:t xml:space="preserve">not </w:t>
      </w:r>
      <w:r w:rsidR="00652C16">
        <w:t>specified in the lists available on the NDIA website which make</w:t>
      </w:r>
      <w:r w:rsidR="0088198E">
        <w:t>s</w:t>
      </w:r>
      <w:r w:rsidR="00652C16">
        <w:t xml:space="preserve"> them difficult to find</w:t>
      </w:r>
      <w:r w:rsidR="00DF1CB5">
        <w:t>.</w:t>
      </w:r>
    </w:p>
    <w:p w14:paraId="71763EE0" w14:textId="2F03345F" w:rsidR="009D0003" w:rsidRDefault="00E208FE" w:rsidP="001213A0">
      <w:pPr>
        <w:spacing w:line="360" w:lineRule="auto"/>
      </w:pPr>
      <w:r>
        <w:t>Of those items listed as supports which must be stated the IAC agree to the following:</w:t>
      </w:r>
    </w:p>
    <w:p w14:paraId="2872729D" w14:textId="2E1AE25B" w:rsidR="00000E44" w:rsidRDefault="00000E44" w:rsidP="00A62ECA">
      <w:pPr>
        <w:pStyle w:val="ListParagraph"/>
        <w:numPr>
          <w:ilvl w:val="0"/>
          <w:numId w:val="38"/>
        </w:numPr>
        <w:spacing w:line="360" w:lineRule="auto"/>
      </w:pPr>
      <w:r>
        <w:t>Assistance animals</w:t>
      </w:r>
    </w:p>
    <w:p w14:paraId="1A90263D" w14:textId="77777777" w:rsidR="00000E44" w:rsidRDefault="00000E44" w:rsidP="00A62ECA">
      <w:pPr>
        <w:pStyle w:val="ListParagraph"/>
        <w:numPr>
          <w:ilvl w:val="0"/>
          <w:numId w:val="38"/>
        </w:numPr>
        <w:spacing w:line="360" w:lineRule="auto"/>
      </w:pPr>
      <w:r>
        <w:t>Home modifications</w:t>
      </w:r>
    </w:p>
    <w:p w14:paraId="35EF0BE7" w14:textId="65BD40F9" w:rsidR="00E208FE" w:rsidRDefault="00E208FE" w:rsidP="00A62ECA">
      <w:pPr>
        <w:pStyle w:val="ListParagraph"/>
        <w:numPr>
          <w:ilvl w:val="0"/>
          <w:numId w:val="38"/>
        </w:numPr>
        <w:spacing w:line="360" w:lineRule="auto"/>
      </w:pPr>
      <w:r>
        <w:t>Specialist behaviour support</w:t>
      </w:r>
    </w:p>
    <w:p w14:paraId="23A6B230" w14:textId="5F94B7F8" w:rsidR="00000E44" w:rsidRDefault="00000E44" w:rsidP="00A62ECA">
      <w:pPr>
        <w:pStyle w:val="ListParagraph"/>
        <w:numPr>
          <w:ilvl w:val="0"/>
          <w:numId w:val="38"/>
        </w:numPr>
        <w:spacing w:line="360" w:lineRule="auto"/>
      </w:pPr>
      <w:r>
        <w:t>Specialist Disability Accommodation</w:t>
      </w:r>
    </w:p>
    <w:p w14:paraId="1541BE15" w14:textId="4EC2011E" w:rsidR="00B772E3" w:rsidRDefault="00B772E3" w:rsidP="00A62ECA">
      <w:pPr>
        <w:pStyle w:val="ListParagraph"/>
        <w:numPr>
          <w:ilvl w:val="0"/>
          <w:numId w:val="38"/>
        </w:numPr>
        <w:spacing w:line="360" w:lineRule="auto"/>
      </w:pPr>
      <w:r>
        <w:t>Support Coordination.</w:t>
      </w:r>
    </w:p>
    <w:p w14:paraId="050103D8" w14:textId="19C2F1BA" w:rsidR="0021360A" w:rsidRPr="009A7B90" w:rsidRDefault="00B772E3" w:rsidP="001213A0">
      <w:pPr>
        <w:spacing w:line="360" w:lineRule="auto"/>
      </w:pPr>
      <w:r>
        <w:t xml:space="preserve">Any other items should only be stated if </w:t>
      </w:r>
      <w:r w:rsidR="002B7B70">
        <w:t>there is a good reason to have the item stated for that person</w:t>
      </w:r>
      <w:r w:rsidR="00275A70">
        <w:t>’</w:t>
      </w:r>
      <w:r w:rsidR="002B7B70">
        <w:t>s circumstances.</w:t>
      </w:r>
    </w:p>
    <w:p w14:paraId="1DBA08BA" w14:textId="749910DD" w:rsidR="0050011F" w:rsidRDefault="006058D7" w:rsidP="00696C76">
      <w:pPr>
        <w:pStyle w:val="Heading4"/>
        <w:spacing w:line="360" w:lineRule="auto"/>
      </w:pPr>
      <w:bookmarkStart w:id="38" w:name="_Toc204188505"/>
      <w:r>
        <w:t>Clarity on where to get support not funded</w:t>
      </w:r>
      <w:bookmarkEnd w:id="38"/>
    </w:p>
    <w:p w14:paraId="33F52753" w14:textId="74AE90C0" w:rsidR="00B6116F" w:rsidRDefault="006058D7" w:rsidP="001213A0">
      <w:pPr>
        <w:spacing w:line="360" w:lineRule="auto"/>
      </w:pPr>
      <w:r>
        <w:t xml:space="preserve">The ‘out’ list includes supports and services that should be provided by other state and territory government departments or other commonwealth government departments. NDIS participants </w:t>
      </w:r>
      <w:r w:rsidR="00840449">
        <w:t xml:space="preserve">must be supported </w:t>
      </w:r>
      <w:r>
        <w:t xml:space="preserve">to know where they should be going to get supports in the ‘out’ list. </w:t>
      </w:r>
      <w:r w:rsidR="00C66CAF">
        <w:t xml:space="preserve">Each state and territory </w:t>
      </w:r>
      <w:r w:rsidR="007377D9">
        <w:t>are</w:t>
      </w:r>
      <w:r w:rsidR="00C66CAF">
        <w:t xml:space="preserve"> different in </w:t>
      </w:r>
      <w:r w:rsidR="00B6116F">
        <w:t>the services they provide outside of NDIS.</w:t>
      </w:r>
    </w:p>
    <w:p w14:paraId="14C7B248" w14:textId="6C112467" w:rsidR="006058D7" w:rsidRPr="006058D7" w:rsidRDefault="006058D7" w:rsidP="001213A0">
      <w:pPr>
        <w:spacing w:line="360" w:lineRule="auto"/>
      </w:pPr>
      <w:r>
        <w:t>There should be an accompanying guide which explains where a person can find support that is on the ‘out’ list that is the responsibility of other government areas</w:t>
      </w:r>
      <w:r w:rsidR="00D72365">
        <w:t xml:space="preserve">, </w:t>
      </w:r>
      <w:r w:rsidR="007377D9">
        <w:t>which</w:t>
      </w:r>
      <w:r w:rsidR="00D72365">
        <w:t xml:space="preserve"> is tailored for location</w:t>
      </w:r>
      <w:r w:rsidR="00A412A9">
        <w:t xml:space="preserve">. </w:t>
      </w:r>
      <w:r>
        <w:t>Local Area Coordinators, planners, and in the future</w:t>
      </w:r>
      <w:r w:rsidR="00FE6A60">
        <w:t>,</w:t>
      </w:r>
      <w:r>
        <w:t xml:space="preserve"> Navigators, would also need to </w:t>
      </w:r>
      <w:r w:rsidR="00613C0C">
        <w:t>link</w:t>
      </w:r>
      <w:r>
        <w:t xml:space="preserve"> people to those other systems, or to appropriate supports for people </w:t>
      </w:r>
      <w:r w:rsidR="00613C0C">
        <w:t>who are financially struggling with day to day living costs.</w:t>
      </w:r>
      <w:r w:rsidR="00E352C8">
        <w:t xml:space="preserve"> This connection to the broader ecosystem supports the integrity of the </w:t>
      </w:r>
      <w:r w:rsidR="0094669C">
        <w:t>S</w:t>
      </w:r>
      <w:r w:rsidR="00E352C8">
        <w:t xml:space="preserve">cheme. </w:t>
      </w:r>
    </w:p>
    <w:p w14:paraId="6B88ADA8" w14:textId="77777777" w:rsidR="00FE0A13" w:rsidRDefault="00FE0A13">
      <w:pPr>
        <w:spacing w:after="0" w:line="240" w:lineRule="auto"/>
        <w:rPr>
          <w:b/>
          <w:bCs/>
          <w:color w:val="6B2976"/>
          <w:sz w:val="40"/>
          <w:szCs w:val="40"/>
          <w:shd w:val="clear" w:color="auto" w:fill="FFFFFF"/>
        </w:rPr>
      </w:pPr>
      <w:bookmarkStart w:id="39" w:name="_Toc204007253"/>
      <w:bookmarkStart w:id="40" w:name="_Toc204007254"/>
      <w:bookmarkStart w:id="41" w:name="_Toc204007255"/>
      <w:bookmarkStart w:id="42" w:name="_Toc204007256"/>
      <w:bookmarkStart w:id="43" w:name="_Toc165557131"/>
      <w:bookmarkStart w:id="44" w:name="_Toc204188506"/>
      <w:bookmarkEnd w:id="39"/>
      <w:bookmarkEnd w:id="40"/>
      <w:bookmarkEnd w:id="41"/>
      <w:bookmarkEnd w:id="42"/>
      <w:r>
        <w:br w:type="page"/>
      </w:r>
    </w:p>
    <w:p w14:paraId="665DAEAB" w14:textId="25CE0453" w:rsidR="000B5E6C" w:rsidRPr="00E6178D" w:rsidRDefault="000B5E6C" w:rsidP="00696C76">
      <w:pPr>
        <w:pStyle w:val="Heading2"/>
        <w:spacing w:line="360" w:lineRule="auto"/>
      </w:pPr>
      <w:r w:rsidRPr="00E6178D">
        <w:t>Conclusion</w:t>
      </w:r>
      <w:bookmarkEnd w:id="43"/>
      <w:bookmarkEnd w:id="44"/>
    </w:p>
    <w:p w14:paraId="18648081" w14:textId="2D13B2A6" w:rsidR="00833FF6" w:rsidRDefault="00833FF6" w:rsidP="001213A0">
      <w:pPr>
        <w:spacing w:line="360" w:lineRule="auto"/>
      </w:pPr>
      <w:r>
        <w:t xml:space="preserve">The IAC do not agree with a </w:t>
      </w:r>
      <w:r w:rsidR="0075005A">
        <w:t>list-based</w:t>
      </w:r>
      <w:r>
        <w:t xml:space="preserve"> approach to defining NDIS Supports and want to ensure the rule </w:t>
      </w:r>
      <w:r w:rsidR="008F7F6D">
        <w:t>is</w:t>
      </w:r>
      <w:r>
        <w:t xml:space="preserve"> as accommodating as possible to </w:t>
      </w:r>
      <w:r w:rsidR="00CE0314">
        <w:t xml:space="preserve">flexibility, </w:t>
      </w:r>
      <w:r w:rsidR="00674FC2">
        <w:t>innovation,</w:t>
      </w:r>
      <w:r w:rsidR="00036130">
        <w:t xml:space="preserve"> and inclusion</w:t>
      </w:r>
      <w:r>
        <w:t>.</w:t>
      </w:r>
      <w:r w:rsidR="00946C5C">
        <w:t xml:space="preserve"> </w:t>
      </w:r>
      <w:r w:rsidR="001C1128" w:rsidRPr="001C1128">
        <w:t xml:space="preserve">The NDIA should design a </w:t>
      </w:r>
      <w:r w:rsidR="005B7F89" w:rsidRPr="001C1128">
        <w:t>user-friendly</w:t>
      </w:r>
      <w:r w:rsidR="001C1128" w:rsidRPr="001C1128">
        <w:t xml:space="preserve"> approach that reduces the emotional and administrative load on participants. The approach should be clear, giving both the individual, and the sector confidence to engage supports.</w:t>
      </w:r>
    </w:p>
    <w:p w14:paraId="1BADF4BE" w14:textId="605A69BB" w:rsidR="00946C5C" w:rsidRDefault="00946C5C" w:rsidP="001213A0">
      <w:pPr>
        <w:spacing w:line="360" w:lineRule="auto"/>
      </w:pPr>
      <w:r>
        <w:t>Whichever approach is used</w:t>
      </w:r>
      <w:r w:rsidR="00844CC9">
        <w:t>,</w:t>
      </w:r>
      <w:r>
        <w:t xml:space="preserve"> the IAC remind DSS and the NDIA that good communication, engagement and resources for NDIS Participants, planners, LAC’s, </w:t>
      </w:r>
      <w:r w:rsidR="00E84D4C">
        <w:t>S</w:t>
      </w:r>
      <w:r>
        <w:t xml:space="preserve">upport </w:t>
      </w:r>
      <w:r w:rsidR="00E84D4C">
        <w:t>C</w:t>
      </w:r>
      <w:r>
        <w:t xml:space="preserve">oordinators and </w:t>
      </w:r>
      <w:r w:rsidR="00E84D4C">
        <w:t>P</w:t>
      </w:r>
      <w:r>
        <w:t xml:space="preserve">lan </w:t>
      </w:r>
      <w:r w:rsidR="00E84D4C">
        <w:t>M</w:t>
      </w:r>
      <w:r>
        <w:t xml:space="preserve">anagers will be what supports good practice </w:t>
      </w:r>
      <w:r w:rsidR="00177434">
        <w:t>i</w:t>
      </w:r>
      <w:r>
        <w:t>n use of funding.</w:t>
      </w:r>
    </w:p>
    <w:p w14:paraId="3302BDF9" w14:textId="6A68FB03" w:rsidR="000B5E6C" w:rsidRDefault="00D71F98" w:rsidP="00696C76">
      <w:pPr>
        <w:spacing w:line="360" w:lineRule="auto"/>
        <w:rPr>
          <w:color w:val="0432FF"/>
          <w:kern w:val="1"/>
          <w:szCs w:val="22"/>
          <w:u w:val="single"/>
        </w:rPr>
      </w:pPr>
      <w:r>
        <w:t xml:space="preserve">For further information please direct questions to the IAC </w:t>
      </w:r>
      <w:r w:rsidR="00FE1770">
        <w:t>S</w:t>
      </w:r>
      <w:r w:rsidR="000B5E6C" w:rsidRPr="00E6178D">
        <w:t>ecretariat</w:t>
      </w:r>
      <w:r w:rsidR="0041074C">
        <w:t xml:space="preserve"> via email at</w:t>
      </w:r>
      <w:r w:rsidR="000B5E6C" w:rsidRPr="00E6178D">
        <w:rPr>
          <w:kern w:val="1"/>
          <w:szCs w:val="22"/>
        </w:rPr>
        <w:t xml:space="preserve"> </w:t>
      </w:r>
      <w:hyperlink r:id="rId11" w:history="1">
        <w:r w:rsidR="000B5E6C" w:rsidRPr="00E6178D">
          <w:rPr>
            <w:color w:val="0432FF"/>
            <w:kern w:val="1"/>
            <w:szCs w:val="22"/>
            <w:u w:val="single"/>
          </w:rPr>
          <w:t>advisory</w:t>
        </w:r>
        <w:r w:rsidR="00FE1770">
          <w:rPr>
            <w:color w:val="0432FF"/>
            <w:kern w:val="1"/>
            <w:szCs w:val="22"/>
            <w:u w:val="single"/>
          </w:rPr>
          <w:t>council</w:t>
        </w:r>
        <w:r w:rsidR="000B5E6C" w:rsidRPr="00E6178D">
          <w:rPr>
            <w:color w:val="0432FF"/>
            <w:kern w:val="1"/>
            <w:szCs w:val="22"/>
            <w:u w:val="single"/>
          </w:rPr>
          <w:t>@ndis.gov.au</w:t>
        </w:r>
      </w:hyperlink>
      <w:r w:rsidR="0041074C">
        <w:rPr>
          <w:color w:val="0432FF"/>
          <w:kern w:val="1"/>
          <w:szCs w:val="22"/>
          <w:u w:val="single"/>
        </w:rPr>
        <w:t>.</w:t>
      </w:r>
    </w:p>
    <w:p w14:paraId="09B774AB" w14:textId="77777777" w:rsidR="00EE277D" w:rsidRDefault="00EE277D" w:rsidP="00696C76">
      <w:pPr>
        <w:pStyle w:val="Heading3"/>
        <w:spacing w:line="360" w:lineRule="auto"/>
      </w:pPr>
      <w:bookmarkStart w:id="45" w:name="_Toc204188507"/>
      <w:r>
        <w:t>Recommendations</w:t>
      </w:r>
      <w:bookmarkEnd w:id="45"/>
    </w:p>
    <w:p w14:paraId="67471F73" w14:textId="4A4ED735" w:rsidR="00DF41EA" w:rsidRPr="005D2F00" w:rsidRDefault="00DF41EA" w:rsidP="00137420">
      <w:pPr>
        <w:spacing w:line="360" w:lineRule="auto"/>
        <w:rPr>
          <w:b/>
          <w:bCs/>
        </w:rPr>
      </w:pPr>
      <w:r w:rsidRPr="005D2F00">
        <w:rPr>
          <w:b/>
          <w:bCs/>
        </w:rPr>
        <w:t>Recommendation 1</w:t>
      </w:r>
    </w:p>
    <w:p w14:paraId="4115BDB9" w14:textId="3FAAB16F" w:rsidR="00303A42" w:rsidRPr="00303A42" w:rsidRDefault="00303A42" w:rsidP="00137420">
      <w:pPr>
        <w:spacing w:line="360" w:lineRule="auto"/>
      </w:pPr>
      <w:r w:rsidRPr="00303A42">
        <w:t>The rule should be developed using these principles</w:t>
      </w:r>
      <w:r>
        <w:t xml:space="preserve"> to guide the government</w:t>
      </w:r>
      <w:r w:rsidR="00DF41EA">
        <w:t xml:space="preserve"> in decision making</w:t>
      </w:r>
      <w:r w:rsidRPr="00303A42">
        <w:t>:</w:t>
      </w:r>
    </w:p>
    <w:p w14:paraId="7A1C3C31" w14:textId="77777777" w:rsidR="00303A42" w:rsidRPr="00303A42" w:rsidRDefault="00303A42" w:rsidP="00A62ECA">
      <w:pPr>
        <w:numPr>
          <w:ilvl w:val="0"/>
          <w:numId w:val="51"/>
        </w:numPr>
        <w:spacing w:line="360" w:lineRule="auto"/>
        <w:ind w:left="709" w:hanging="283"/>
      </w:pPr>
      <w:r w:rsidRPr="00303A42">
        <w:t>Human rights - Every person is valued and treated with respect and dignity </w:t>
      </w:r>
    </w:p>
    <w:p w14:paraId="283E29C6" w14:textId="77777777" w:rsidR="00303A42" w:rsidRPr="00303A42" w:rsidRDefault="00303A42" w:rsidP="00A62ECA">
      <w:pPr>
        <w:numPr>
          <w:ilvl w:val="0"/>
          <w:numId w:val="51"/>
        </w:numPr>
        <w:spacing w:line="360" w:lineRule="auto"/>
        <w:ind w:left="709" w:hanging="283"/>
      </w:pPr>
      <w:r w:rsidRPr="00303A42">
        <w:t>Choice and control (person centred principles) - People have the same choices as other people and make their own decisions about their NDIS support.   </w:t>
      </w:r>
    </w:p>
    <w:p w14:paraId="73D56213" w14:textId="48ABB4B5" w:rsidR="00303A42" w:rsidRPr="00303A42" w:rsidRDefault="00303A42" w:rsidP="00A62ECA">
      <w:pPr>
        <w:numPr>
          <w:ilvl w:val="0"/>
          <w:numId w:val="51"/>
        </w:numPr>
        <w:spacing w:line="360" w:lineRule="auto"/>
        <w:ind w:left="709" w:hanging="283"/>
      </w:pPr>
      <w:r w:rsidRPr="00303A42">
        <w:t xml:space="preserve">Strength based approaches - The ability and skills of a person are recognised and built on.  Family, </w:t>
      </w:r>
      <w:r w:rsidR="00674FC2" w:rsidRPr="00303A42">
        <w:t>kin,</w:t>
      </w:r>
      <w:r w:rsidRPr="00303A42">
        <w:t xml:space="preserve"> and community grow stronger with support. </w:t>
      </w:r>
    </w:p>
    <w:p w14:paraId="5C20683D" w14:textId="77777777" w:rsidR="00303A42" w:rsidRPr="00303A42" w:rsidRDefault="00303A42" w:rsidP="00A62ECA">
      <w:pPr>
        <w:numPr>
          <w:ilvl w:val="0"/>
          <w:numId w:val="51"/>
        </w:numPr>
        <w:spacing w:line="360" w:lineRule="auto"/>
        <w:ind w:left="709" w:hanging="283"/>
      </w:pPr>
      <w:r w:rsidRPr="00303A42">
        <w:t>Flexibility and innovation – Participants can do things differently to meet their needs and be included in the community.  </w:t>
      </w:r>
    </w:p>
    <w:p w14:paraId="624BD761" w14:textId="77777777" w:rsidR="00303A42" w:rsidRPr="00303A42" w:rsidRDefault="00303A42" w:rsidP="00A62ECA">
      <w:pPr>
        <w:numPr>
          <w:ilvl w:val="0"/>
          <w:numId w:val="51"/>
        </w:numPr>
        <w:spacing w:line="360" w:lineRule="auto"/>
        <w:ind w:left="709" w:hanging="283"/>
      </w:pPr>
      <w:r w:rsidRPr="00303A42">
        <w:t>Trauma informed and culturally safe practice - Participants feel trust and respect from NDIA staff and partners.   </w:t>
      </w:r>
    </w:p>
    <w:p w14:paraId="1292A1AC" w14:textId="77777777" w:rsidR="00303A42" w:rsidRPr="00303A42" w:rsidRDefault="00303A42" w:rsidP="00A62ECA">
      <w:pPr>
        <w:numPr>
          <w:ilvl w:val="0"/>
          <w:numId w:val="51"/>
        </w:numPr>
        <w:spacing w:line="360" w:lineRule="auto"/>
        <w:ind w:left="709" w:hanging="283"/>
      </w:pPr>
      <w:r w:rsidRPr="00303A42">
        <w:t>Evidence based (best practice) – Participants expertise, and quality research are used to find the best ways for people to be included in their community.  </w:t>
      </w:r>
    </w:p>
    <w:p w14:paraId="1E50F983" w14:textId="77777777" w:rsidR="00303A42" w:rsidRPr="00303A42" w:rsidRDefault="00303A42" w:rsidP="00A62ECA">
      <w:pPr>
        <w:numPr>
          <w:ilvl w:val="0"/>
          <w:numId w:val="51"/>
        </w:numPr>
        <w:spacing w:line="360" w:lineRule="auto"/>
        <w:ind w:left="709" w:hanging="283"/>
      </w:pPr>
      <w:r w:rsidRPr="00303A42">
        <w:t>Support for decision making – Participants get support to make sure people know what they want. Decisions about their lives are made with them.   </w:t>
      </w:r>
    </w:p>
    <w:p w14:paraId="2380C8A5" w14:textId="77777777" w:rsidR="00303A42" w:rsidRPr="00303A42" w:rsidRDefault="00303A42" w:rsidP="00A62ECA">
      <w:pPr>
        <w:numPr>
          <w:ilvl w:val="0"/>
          <w:numId w:val="51"/>
        </w:numPr>
        <w:spacing w:line="360" w:lineRule="auto"/>
        <w:ind w:left="709" w:hanging="283"/>
      </w:pPr>
      <w:r w:rsidRPr="00303A42">
        <w:t>Amplifying youth voice – Young people are listened to and make decisions about their lives.  </w:t>
      </w:r>
    </w:p>
    <w:p w14:paraId="1E9E224F" w14:textId="77777777" w:rsidR="00303A42" w:rsidRPr="00303A42" w:rsidRDefault="00303A42" w:rsidP="00A62ECA">
      <w:pPr>
        <w:numPr>
          <w:ilvl w:val="0"/>
          <w:numId w:val="51"/>
        </w:numPr>
        <w:spacing w:line="360" w:lineRule="auto"/>
        <w:ind w:left="709" w:hanging="283"/>
      </w:pPr>
      <w:r w:rsidRPr="00303A42">
        <w:t>Intersectional lens – Participants from diverse groups feel supported and safe to use the NDIS.  </w:t>
      </w:r>
    </w:p>
    <w:p w14:paraId="3396E54D" w14:textId="77777777" w:rsidR="00303A42" w:rsidRDefault="00303A42" w:rsidP="00A62ECA">
      <w:pPr>
        <w:numPr>
          <w:ilvl w:val="0"/>
          <w:numId w:val="51"/>
        </w:numPr>
        <w:spacing w:line="360" w:lineRule="auto"/>
        <w:ind w:left="709" w:hanging="283"/>
      </w:pPr>
      <w:r w:rsidRPr="00303A42">
        <w:t>Good life outcomes - Participants, their families, and kin feel they are included and belong in their community.  </w:t>
      </w:r>
    </w:p>
    <w:p w14:paraId="331696B0" w14:textId="77777777" w:rsidR="00334BDB" w:rsidRPr="00334BDB" w:rsidRDefault="00334BDB" w:rsidP="00137420">
      <w:pPr>
        <w:spacing w:line="360" w:lineRule="auto"/>
      </w:pPr>
      <w:r w:rsidRPr="00334BDB">
        <w:t>The rule should be developed using these principles at an operational level:</w:t>
      </w:r>
    </w:p>
    <w:p w14:paraId="049FAB91" w14:textId="77777777" w:rsidR="00334BDB" w:rsidRPr="00334BDB" w:rsidRDefault="00334BDB" w:rsidP="00A62ECA">
      <w:pPr>
        <w:numPr>
          <w:ilvl w:val="0"/>
          <w:numId w:val="52"/>
        </w:numPr>
        <w:spacing w:line="360" w:lineRule="auto"/>
      </w:pPr>
      <w:r w:rsidRPr="00334BDB">
        <w:t>Minimisation of NDIA interaction and reports – People should not have to constantly check with the NDIA or have a report written to justify a support.</w:t>
      </w:r>
    </w:p>
    <w:p w14:paraId="7C85940B" w14:textId="77777777" w:rsidR="00334BDB" w:rsidRPr="00334BDB" w:rsidRDefault="00334BDB" w:rsidP="00A62ECA">
      <w:pPr>
        <w:numPr>
          <w:ilvl w:val="0"/>
          <w:numId w:val="52"/>
        </w:numPr>
        <w:spacing w:line="360" w:lineRule="auto"/>
      </w:pPr>
      <w:r w:rsidRPr="00334BDB">
        <w:t>Maximising community inclusion and encouragement away from disability specific group activities and accommodation.</w:t>
      </w:r>
    </w:p>
    <w:p w14:paraId="21867292" w14:textId="7EF05DD3" w:rsidR="00334BDB" w:rsidRDefault="00334BDB" w:rsidP="00A62ECA">
      <w:pPr>
        <w:numPr>
          <w:ilvl w:val="0"/>
          <w:numId w:val="52"/>
        </w:numPr>
        <w:spacing w:line="360" w:lineRule="auto"/>
      </w:pPr>
      <w:r w:rsidRPr="00334BDB">
        <w:t>Accessible and consistent language used in all materials.</w:t>
      </w:r>
    </w:p>
    <w:p w14:paraId="11A7537A" w14:textId="08A7BCD5" w:rsidR="00DF41EA" w:rsidRPr="005D2F00" w:rsidRDefault="00DF41EA" w:rsidP="00137420">
      <w:pPr>
        <w:spacing w:line="360" w:lineRule="auto"/>
        <w:rPr>
          <w:b/>
          <w:bCs/>
        </w:rPr>
      </w:pPr>
      <w:r w:rsidRPr="005D2F00">
        <w:rPr>
          <w:b/>
          <w:bCs/>
        </w:rPr>
        <w:t>Recommendation 2</w:t>
      </w:r>
    </w:p>
    <w:p w14:paraId="11EA059A" w14:textId="66772BAC" w:rsidR="002056E4" w:rsidRDefault="002056E4" w:rsidP="00137420">
      <w:pPr>
        <w:spacing w:line="360" w:lineRule="auto"/>
      </w:pPr>
      <w:r>
        <w:t xml:space="preserve">The rule must </w:t>
      </w:r>
      <w:r w:rsidR="003A7249">
        <w:t>state th</w:t>
      </w:r>
      <w:r w:rsidR="00137420">
        <w:t xml:space="preserve">at there are </w:t>
      </w:r>
      <w:r w:rsidR="003A7249">
        <w:t>interactions for dec</w:t>
      </w:r>
      <w:r w:rsidR="00402B11">
        <w:t>is</w:t>
      </w:r>
      <w:r w:rsidR="003A7249">
        <w:t>ion making on what makes an NDIS Support which</w:t>
      </w:r>
      <w:r w:rsidR="00137420">
        <w:t xml:space="preserve"> are dependent on other rules</w:t>
      </w:r>
      <w:r w:rsidR="00EF0B6B">
        <w:t>, for example</w:t>
      </w:r>
      <w:r w:rsidR="00402B11">
        <w:t xml:space="preserve"> </w:t>
      </w:r>
      <w:r w:rsidR="004D4B44">
        <w:t xml:space="preserve">the relationship to eligible impairments and </w:t>
      </w:r>
      <w:r w:rsidR="0008434E">
        <w:t>rea</w:t>
      </w:r>
      <w:r w:rsidR="0018587C">
        <w:t>sonable and necessary criteria.</w:t>
      </w:r>
    </w:p>
    <w:p w14:paraId="12F4B5FD" w14:textId="0D135174" w:rsidR="0018587C" w:rsidRPr="005D2F00" w:rsidRDefault="0018587C" w:rsidP="00137420">
      <w:pPr>
        <w:spacing w:line="360" w:lineRule="auto"/>
        <w:rPr>
          <w:b/>
          <w:bCs/>
        </w:rPr>
      </w:pPr>
      <w:r w:rsidRPr="005D2F00">
        <w:rPr>
          <w:b/>
          <w:bCs/>
        </w:rPr>
        <w:t>Recommendation 3</w:t>
      </w:r>
    </w:p>
    <w:p w14:paraId="429FA9C7" w14:textId="4E07C406" w:rsidR="00EF39E3" w:rsidRPr="00EF39E3" w:rsidRDefault="0018587C" w:rsidP="00137420">
      <w:pPr>
        <w:spacing w:line="360" w:lineRule="auto"/>
      </w:pPr>
      <w:r>
        <w:t xml:space="preserve">The rule takes the </w:t>
      </w:r>
      <w:r w:rsidR="00EF39E3" w:rsidRPr="00EF39E3">
        <w:t xml:space="preserve">approach </w:t>
      </w:r>
      <w:r>
        <w:t>of having</w:t>
      </w:r>
      <w:r w:rsidR="00EF39E3" w:rsidRPr="00EF39E3">
        <w:t xml:space="preserve"> three lists </w:t>
      </w:r>
      <w:r w:rsidR="00AB63C3">
        <w:t>with</w:t>
      </w:r>
      <w:r w:rsidR="00EF39E3" w:rsidRPr="00EF39E3">
        <w:t xml:space="preserve"> no list of </w:t>
      </w:r>
      <w:r w:rsidR="00297896">
        <w:t>‘</w:t>
      </w:r>
      <w:r w:rsidR="00EF39E3" w:rsidRPr="00EF39E3">
        <w:t>replacement</w:t>
      </w:r>
      <w:r w:rsidR="00297896">
        <w:t>’</w:t>
      </w:r>
      <w:r w:rsidR="00EF39E3" w:rsidRPr="00EF39E3">
        <w:t xml:space="preserve"> items:</w:t>
      </w:r>
    </w:p>
    <w:p w14:paraId="0241134F" w14:textId="77777777" w:rsidR="00EF39E3" w:rsidRPr="00EF39E3" w:rsidRDefault="00EF39E3" w:rsidP="00A62ECA">
      <w:pPr>
        <w:pStyle w:val="ListParagraph"/>
        <w:numPr>
          <w:ilvl w:val="0"/>
          <w:numId w:val="39"/>
        </w:numPr>
        <w:spacing w:line="360" w:lineRule="auto"/>
      </w:pPr>
      <w:r w:rsidRPr="00EF39E3">
        <w:t>Things which are NDIS supports</w:t>
      </w:r>
    </w:p>
    <w:p w14:paraId="158E7347" w14:textId="77777777" w:rsidR="00EF39E3" w:rsidRPr="00EF39E3" w:rsidRDefault="00EF39E3" w:rsidP="00A62ECA">
      <w:pPr>
        <w:pStyle w:val="ListParagraph"/>
        <w:numPr>
          <w:ilvl w:val="0"/>
          <w:numId w:val="39"/>
        </w:numPr>
        <w:spacing w:line="360" w:lineRule="auto"/>
      </w:pPr>
      <w:r w:rsidRPr="00EF39E3">
        <w:t>Things which may be NDIS supports</w:t>
      </w:r>
    </w:p>
    <w:p w14:paraId="14E91967" w14:textId="77777777" w:rsidR="00EF39E3" w:rsidRPr="00EF39E3" w:rsidRDefault="00EF39E3" w:rsidP="00A62ECA">
      <w:pPr>
        <w:pStyle w:val="ListParagraph"/>
        <w:numPr>
          <w:ilvl w:val="0"/>
          <w:numId w:val="39"/>
        </w:numPr>
        <w:spacing w:line="360" w:lineRule="auto"/>
      </w:pPr>
      <w:r w:rsidRPr="00EF39E3">
        <w:t>Things which are not NDIS Supports.</w:t>
      </w:r>
    </w:p>
    <w:p w14:paraId="4D804E26" w14:textId="77777777" w:rsidR="00EF39E3" w:rsidRPr="00EF39E3" w:rsidRDefault="00EF39E3" w:rsidP="00137420">
      <w:pPr>
        <w:spacing w:line="360" w:lineRule="auto"/>
      </w:pPr>
      <w:r w:rsidRPr="00EF39E3">
        <w:t>The third list should include those things that are not dependent on other factors such as:</w:t>
      </w:r>
    </w:p>
    <w:p w14:paraId="4E42D774" w14:textId="77777777" w:rsidR="00EF39E3" w:rsidRPr="00EF39E3" w:rsidRDefault="00EF39E3" w:rsidP="00A62ECA">
      <w:pPr>
        <w:numPr>
          <w:ilvl w:val="0"/>
          <w:numId w:val="20"/>
        </w:numPr>
        <w:spacing w:line="360" w:lineRule="auto"/>
      </w:pPr>
      <w:r w:rsidRPr="00EF39E3">
        <w:t>alcohol and recreational or illegal drugs</w:t>
      </w:r>
    </w:p>
    <w:p w14:paraId="75505A33" w14:textId="77777777" w:rsidR="00EF39E3" w:rsidRPr="00EF39E3" w:rsidRDefault="00EF39E3" w:rsidP="00A62ECA">
      <w:pPr>
        <w:numPr>
          <w:ilvl w:val="0"/>
          <w:numId w:val="20"/>
        </w:numPr>
        <w:spacing w:line="360" w:lineRule="auto"/>
      </w:pPr>
      <w:r w:rsidRPr="00EF39E3">
        <w:t>gambling</w:t>
      </w:r>
    </w:p>
    <w:p w14:paraId="26A1474C" w14:textId="77777777" w:rsidR="00EF39E3" w:rsidRPr="00EF39E3" w:rsidRDefault="00EF39E3" w:rsidP="00A62ECA">
      <w:pPr>
        <w:numPr>
          <w:ilvl w:val="0"/>
          <w:numId w:val="20"/>
        </w:numPr>
        <w:spacing w:line="360" w:lineRule="auto"/>
      </w:pPr>
      <w:r w:rsidRPr="00EF39E3">
        <w:t>weapons</w:t>
      </w:r>
    </w:p>
    <w:p w14:paraId="1438F053" w14:textId="77777777" w:rsidR="00EF39E3" w:rsidRPr="00EF39E3" w:rsidRDefault="00EF39E3" w:rsidP="00A62ECA">
      <w:pPr>
        <w:numPr>
          <w:ilvl w:val="0"/>
          <w:numId w:val="20"/>
        </w:numPr>
        <w:spacing w:line="360" w:lineRule="auto"/>
      </w:pPr>
      <w:r w:rsidRPr="00EF39E3">
        <w:t>use of funding for personal financial gain</w:t>
      </w:r>
    </w:p>
    <w:p w14:paraId="67685F17" w14:textId="77777777" w:rsidR="00EF39E3" w:rsidRPr="00EF39E3" w:rsidRDefault="00EF39E3" w:rsidP="00A62ECA">
      <w:pPr>
        <w:numPr>
          <w:ilvl w:val="0"/>
          <w:numId w:val="20"/>
        </w:numPr>
        <w:spacing w:line="360" w:lineRule="auto"/>
      </w:pPr>
      <w:r w:rsidRPr="00EF39E3">
        <w:t>programs and services paid and provided by other systems.</w:t>
      </w:r>
    </w:p>
    <w:p w14:paraId="24062761" w14:textId="3D4845E1" w:rsidR="00DF41EA" w:rsidRPr="005D2F00" w:rsidRDefault="008C7CDB" w:rsidP="00137420">
      <w:pPr>
        <w:spacing w:line="360" w:lineRule="auto"/>
        <w:rPr>
          <w:b/>
          <w:bCs/>
        </w:rPr>
      </w:pPr>
      <w:r w:rsidRPr="005D2F00">
        <w:rPr>
          <w:b/>
          <w:bCs/>
        </w:rPr>
        <w:t>Recommendation 4</w:t>
      </w:r>
    </w:p>
    <w:p w14:paraId="195B404B" w14:textId="0F3A2207" w:rsidR="000F7C7D" w:rsidRDefault="004B65EC" w:rsidP="00137420">
      <w:pPr>
        <w:spacing w:line="360" w:lineRule="auto"/>
      </w:pPr>
      <w:r>
        <w:t xml:space="preserve">The lists must be </w:t>
      </w:r>
      <w:r w:rsidR="00711CDE">
        <w:t xml:space="preserve">written with the </w:t>
      </w:r>
      <w:r w:rsidR="00DB5414">
        <w:t xml:space="preserve">intended </w:t>
      </w:r>
      <w:r w:rsidR="00711CDE">
        <w:t>purpose</w:t>
      </w:r>
      <w:r w:rsidR="00DB5414">
        <w:t xml:space="preserve"> or use</w:t>
      </w:r>
      <w:r w:rsidR="00711CDE">
        <w:t xml:space="preserve"> of </w:t>
      </w:r>
      <w:r w:rsidR="00525654">
        <w:t xml:space="preserve">an item or service in mind not whether it is </w:t>
      </w:r>
      <w:r w:rsidR="00DB5414">
        <w:t>a disability specific product.</w:t>
      </w:r>
    </w:p>
    <w:p w14:paraId="771F2CDF" w14:textId="20C47A69" w:rsidR="00CB29FD" w:rsidRPr="005D2F00" w:rsidRDefault="00CB29FD" w:rsidP="00137420">
      <w:pPr>
        <w:spacing w:line="360" w:lineRule="auto"/>
        <w:rPr>
          <w:b/>
          <w:bCs/>
        </w:rPr>
      </w:pPr>
      <w:r w:rsidRPr="005D2F00">
        <w:rPr>
          <w:b/>
          <w:bCs/>
        </w:rPr>
        <w:t>Recommendation 5</w:t>
      </w:r>
    </w:p>
    <w:p w14:paraId="5D3EE3FF" w14:textId="49E381B4" w:rsidR="008C7CDB" w:rsidRDefault="008C7CDB" w:rsidP="00137420">
      <w:pPr>
        <w:spacing w:line="360" w:lineRule="auto"/>
      </w:pPr>
      <w:r w:rsidRPr="008C7CDB">
        <w:t>The rule must be in plain English with Easy Read versions.</w:t>
      </w:r>
    </w:p>
    <w:p w14:paraId="6494B239" w14:textId="76BD2353" w:rsidR="003B1E81" w:rsidRPr="005D2F00" w:rsidRDefault="003B1E81" w:rsidP="00137420">
      <w:pPr>
        <w:spacing w:line="360" w:lineRule="auto"/>
        <w:rPr>
          <w:b/>
          <w:bCs/>
        </w:rPr>
      </w:pPr>
      <w:r w:rsidRPr="005D2F00">
        <w:rPr>
          <w:b/>
          <w:bCs/>
        </w:rPr>
        <w:t>Recommendation 6</w:t>
      </w:r>
    </w:p>
    <w:p w14:paraId="24F20998" w14:textId="78303724" w:rsidR="00E41043" w:rsidRDefault="00E74B08" w:rsidP="00137420">
      <w:pPr>
        <w:spacing w:line="360" w:lineRule="auto"/>
      </w:pPr>
      <w:r>
        <w:t xml:space="preserve">The NDIA should develop resources to support participants to easily know what they can spend their funding on such as </w:t>
      </w:r>
      <w:r w:rsidR="002C411F">
        <w:t>a decision tree or guidance through a question tool online.</w:t>
      </w:r>
    </w:p>
    <w:p w14:paraId="7C898022" w14:textId="5C27BB77" w:rsidR="00D527D8" w:rsidRDefault="00D527D8" w:rsidP="00137420">
      <w:pPr>
        <w:spacing w:line="360" w:lineRule="auto"/>
      </w:pPr>
      <w:r>
        <w:t xml:space="preserve">There should be </w:t>
      </w:r>
      <w:r w:rsidR="0017581B">
        <w:t xml:space="preserve">sessions that are accessible to participants locally </w:t>
      </w:r>
      <w:r w:rsidR="00820B9B">
        <w:t>both face</w:t>
      </w:r>
      <w:r w:rsidR="00EA6322">
        <w:t>-</w:t>
      </w:r>
      <w:r w:rsidR="00820B9B">
        <w:t>to</w:t>
      </w:r>
      <w:r w:rsidR="00EA6322">
        <w:t>-</w:t>
      </w:r>
      <w:r w:rsidR="00820B9B">
        <w:t xml:space="preserve">face and online </w:t>
      </w:r>
      <w:r w:rsidR="0017581B">
        <w:t>that can assist people to understand the rule</w:t>
      </w:r>
      <w:r w:rsidR="0B045D04">
        <w:t>.</w:t>
      </w:r>
    </w:p>
    <w:p w14:paraId="2A83181E" w14:textId="542602DB" w:rsidR="00D73E0D" w:rsidRPr="005D2F00" w:rsidRDefault="0064749C" w:rsidP="00137420">
      <w:pPr>
        <w:spacing w:line="360" w:lineRule="auto"/>
        <w:rPr>
          <w:b/>
          <w:bCs/>
        </w:rPr>
      </w:pPr>
      <w:r w:rsidRPr="005D2F00">
        <w:rPr>
          <w:b/>
          <w:bCs/>
        </w:rPr>
        <w:t>Recommendation</w:t>
      </w:r>
      <w:r w:rsidR="00D73E0D" w:rsidRPr="005D2F00">
        <w:rPr>
          <w:b/>
          <w:bCs/>
        </w:rPr>
        <w:t xml:space="preserve"> </w:t>
      </w:r>
      <w:r w:rsidR="003B1E81">
        <w:rPr>
          <w:b/>
          <w:bCs/>
        </w:rPr>
        <w:t>7</w:t>
      </w:r>
    </w:p>
    <w:p w14:paraId="1D646EC6" w14:textId="113743F2" w:rsidR="00647AE1" w:rsidRDefault="00647AE1" w:rsidP="00137420">
      <w:pPr>
        <w:spacing w:line="360" w:lineRule="auto"/>
      </w:pPr>
      <w:r>
        <w:t xml:space="preserve">The language </w:t>
      </w:r>
      <w:r w:rsidR="008D30B5">
        <w:t xml:space="preserve">used </w:t>
      </w:r>
      <w:r>
        <w:t xml:space="preserve">in the rule should be </w:t>
      </w:r>
      <w:r w:rsidR="00EA6AD4">
        <w:t>clear. The price guide and registration categories should be amended to align with language in the rule.</w:t>
      </w:r>
    </w:p>
    <w:p w14:paraId="61DA433B" w14:textId="6625664F" w:rsidR="00850DE8" w:rsidRPr="005D2F00" w:rsidRDefault="000F7C7D" w:rsidP="00137420">
      <w:pPr>
        <w:spacing w:line="360" w:lineRule="auto"/>
        <w:rPr>
          <w:b/>
          <w:bCs/>
        </w:rPr>
      </w:pPr>
      <w:r w:rsidRPr="005D2F00">
        <w:rPr>
          <w:b/>
          <w:bCs/>
        </w:rPr>
        <w:t>Recommendation</w:t>
      </w:r>
      <w:r w:rsidR="00850DE8" w:rsidRPr="005D2F00">
        <w:rPr>
          <w:b/>
          <w:bCs/>
        </w:rPr>
        <w:t xml:space="preserve"> </w:t>
      </w:r>
      <w:r w:rsidR="003B1E81">
        <w:rPr>
          <w:b/>
          <w:bCs/>
        </w:rPr>
        <w:t>8</w:t>
      </w:r>
    </w:p>
    <w:p w14:paraId="5D0ED487" w14:textId="598FECA7" w:rsidR="00850DE8" w:rsidRDefault="000F7C7D" w:rsidP="00137420">
      <w:pPr>
        <w:spacing w:line="360" w:lineRule="auto"/>
      </w:pPr>
      <w:r>
        <w:t xml:space="preserve">The content of the lists </w:t>
      </w:r>
      <w:r w:rsidR="002221F8">
        <w:t>considers</w:t>
      </w:r>
      <w:r>
        <w:t xml:space="preserve"> those issues raised </w:t>
      </w:r>
      <w:r w:rsidR="00D73E0D">
        <w:t>under section 4.2 of this paper.</w:t>
      </w:r>
    </w:p>
    <w:p w14:paraId="532B2602" w14:textId="41ED208A" w:rsidR="00F6336D" w:rsidRPr="005D2F00" w:rsidRDefault="00F6336D" w:rsidP="00137420">
      <w:pPr>
        <w:spacing w:line="360" w:lineRule="auto"/>
        <w:rPr>
          <w:b/>
          <w:bCs/>
        </w:rPr>
      </w:pPr>
      <w:r w:rsidRPr="005D2F00">
        <w:rPr>
          <w:b/>
          <w:bCs/>
        </w:rPr>
        <w:t xml:space="preserve">Recommendation </w:t>
      </w:r>
      <w:r w:rsidR="003B1E81">
        <w:rPr>
          <w:b/>
          <w:bCs/>
        </w:rPr>
        <w:t>9</w:t>
      </w:r>
    </w:p>
    <w:p w14:paraId="004D12F2" w14:textId="16AFF64F" w:rsidR="00F6336D" w:rsidRDefault="00F6336D" w:rsidP="00137420">
      <w:pPr>
        <w:tabs>
          <w:tab w:val="left" w:pos="5580"/>
        </w:tabs>
        <w:spacing w:line="360" w:lineRule="auto"/>
      </w:pPr>
      <w:r>
        <w:t>The stated supports in the lists should be reduced to:</w:t>
      </w:r>
    </w:p>
    <w:p w14:paraId="0015F6AD" w14:textId="77777777" w:rsidR="00F6336D" w:rsidRPr="00F6336D" w:rsidRDefault="00F6336D" w:rsidP="00A62ECA">
      <w:pPr>
        <w:numPr>
          <w:ilvl w:val="0"/>
          <w:numId w:val="38"/>
        </w:numPr>
        <w:tabs>
          <w:tab w:val="left" w:pos="5580"/>
        </w:tabs>
        <w:spacing w:line="360" w:lineRule="auto"/>
      </w:pPr>
      <w:r w:rsidRPr="00F6336D">
        <w:t>Assistance animals</w:t>
      </w:r>
    </w:p>
    <w:p w14:paraId="65A4FE79" w14:textId="77777777" w:rsidR="00F6336D" w:rsidRPr="00F6336D" w:rsidRDefault="00F6336D" w:rsidP="00A62ECA">
      <w:pPr>
        <w:numPr>
          <w:ilvl w:val="0"/>
          <w:numId w:val="38"/>
        </w:numPr>
        <w:tabs>
          <w:tab w:val="left" w:pos="5580"/>
        </w:tabs>
        <w:spacing w:line="360" w:lineRule="auto"/>
      </w:pPr>
      <w:r w:rsidRPr="00F6336D">
        <w:t>Home modifications</w:t>
      </w:r>
    </w:p>
    <w:p w14:paraId="05C34792" w14:textId="77777777" w:rsidR="00F6336D" w:rsidRPr="00F6336D" w:rsidRDefault="00F6336D" w:rsidP="00A62ECA">
      <w:pPr>
        <w:numPr>
          <w:ilvl w:val="0"/>
          <w:numId w:val="38"/>
        </w:numPr>
        <w:tabs>
          <w:tab w:val="left" w:pos="5580"/>
        </w:tabs>
        <w:spacing w:line="360" w:lineRule="auto"/>
      </w:pPr>
      <w:r w:rsidRPr="00F6336D">
        <w:t>Specialist behaviour support</w:t>
      </w:r>
    </w:p>
    <w:p w14:paraId="2F9D6476" w14:textId="77777777" w:rsidR="00F6336D" w:rsidRPr="00F6336D" w:rsidRDefault="00F6336D" w:rsidP="00A62ECA">
      <w:pPr>
        <w:numPr>
          <w:ilvl w:val="0"/>
          <w:numId w:val="38"/>
        </w:numPr>
        <w:tabs>
          <w:tab w:val="left" w:pos="5580"/>
        </w:tabs>
        <w:spacing w:line="360" w:lineRule="auto"/>
      </w:pPr>
      <w:r w:rsidRPr="00F6336D">
        <w:t>Specialist Disability Accommodation</w:t>
      </w:r>
    </w:p>
    <w:p w14:paraId="4423D417" w14:textId="77777777" w:rsidR="00F6336D" w:rsidRPr="00F6336D" w:rsidRDefault="00F6336D" w:rsidP="00A62ECA">
      <w:pPr>
        <w:numPr>
          <w:ilvl w:val="0"/>
          <w:numId w:val="38"/>
        </w:numPr>
        <w:tabs>
          <w:tab w:val="left" w:pos="5580"/>
        </w:tabs>
        <w:spacing w:line="360" w:lineRule="auto"/>
      </w:pPr>
      <w:r w:rsidRPr="00F6336D">
        <w:t>Support Coordination.</w:t>
      </w:r>
    </w:p>
    <w:p w14:paraId="7B908C62" w14:textId="15C04BD0" w:rsidR="00F6336D" w:rsidRPr="005D2F00" w:rsidRDefault="003B1E81" w:rsidP="00137420">
      <w:pPr>
        <w:tabs>
          <w:tab w:val="left" w:pos="5580"/>
        </w:tabs>
        <w:spacing w:line="360" w:lineRule="auto"/>
        <w:rPr>
          <w:b/>
          <w:bCs/>
        </w:rPr>
      </w:pPr>
      <w:r w:rsidRPr="005D2F00">
        <w:rPr>
          <w:b/>
          <w:bCs/>
        </w:rPr>
        <w:t>Recommendation 10</w:t>
      </w:r>
    </w:p>
    <w:p w14:paraId="3FB21576" w14:textId="2A0CA96C" w:rsidR="00843607" w:rsidRDefault="00095F6D" w:rsidP="00EF0B6B">
      <w:pPr>
        <w:tabs>
          <w:tab w:val="left" w:pos="5580"/>
        </w:tabs>
        <w:spacing w:line="360" w:lineRule="auto"/>
        <w:rPr>
          <w:b/>
          <w:bCs/>
          <w:color w:val="6B2976"/>
          <w:sz w:val="40"/>
          <w:szCs w:val="40"/>
          <w:shd w:val="clear" w:color="auto" w:fill="FFFFFF"/>
        </w:rPr>
      </w:pPr>
      <w:r>
        <w:t xml:space="preserve">Resources, </w:t>
      </w:r>
      <w:r w:rsidR="00674FC2">
        <w:t>information,</w:t>
      </w:r>
      <w:r>
        <w:t xml:space="preserve"> and supported referrals must be made to </w:t>
      </w:r>
      <w:r w:rsidR="00D527D8">
        <w:t>supports funded through other sy</w:t>
      </w:r>
      <w:r w:rsidR="00820B9B">
        <w:t>s</w:t>
      </w:r>
      <w:r w:rsidR="00D527D8">
        <w:t>tems.</w:t>
      </w:r>
    </w:p>
    <w:p w14:paraId="17286453" w14:textId="77777777" w:rsidR="00FE0A13" w:rsidRDefault="00FE0A13">
      <w:pPr>
        <w:spacing w:after="0" w:line="240" w:lineRule="auto"/>
        <w:rPr>
          <w:b/>
          <w:bCs/>
          <w:color w:val="6B2976"/>
          <w:sz w:val="40"/>
          <w:szCs w:val="40"/>
          <w:shd w:val="clear" w:color="auto" w:fill="FFFFFF"/>
        </w:rPr>
      </w:pPr>
      <w:bookmarkStart w:id="46" w:name="_Toc204188508"/>
      <w:r>
        <w:br w:type="page"/>
      </w:r>
    </w:p>
    <w:p w14:paraId="09FA4C76" w14:textId="3E4FD197" w:rsidR="00EF0B6B" w:rsidRDefault="00F06365" w:rsidP="00F06365">
      <w:pPr>
        <w:pStyle w:val="Heading2"/>
      </w:pPr>
      <w:r>
        <w:t>Attachment 1</w:t>
      </w:r>
      <w:bookmarkEnd w:id="46"/>
    </w:p>
    <w:p w14:paraId="318FC088" w14:textId="44EC968F" w:rsidR="00F06365" w:rsidRDefault="005C3256" w:rsidP="00F06365">
      <w:pPr>
        <w:rPr>
          <w:b/>
          <w:bCs/>
        </w:rPr>
      </w:pPr>
      <w:r w:rsidRPr="00E8579C">
        <w:rPr>
          <w:b/>
          <w:bCs/>
        </w:rPr>
        <w:t>Example decision tree for NDIS Supports</w:t>
      </w:r>
    </w:p>
    <w:p w14:paraId="07B74002" w14:textId="286F2779" w:rsidR="00896DC7" w:rsidRPr="00871C78" w:rsidRDefault="00896DC7" w:rsidP="00F06365">
      <w:r w:rsidRPr="00871C78">
        <w:t>A decision tree could be online and interactive</w:t>
      </w:r>
      <w:r w:rsidR="00871C78">
        <w:t xml:space="preserve"> with hyperlinks to further information.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Check list to answer question: 'Do you need the support because of your disability?'"/>
      </w:tblPr>
      <w:tblGrid>
        <w:gridCol w:w="3037"/>
        <w:gridCol w:w="2909"/>
        <w:gridCol w:w="3064"/>
      </w:tblGrid>
      <w:tr w:rsidR="005C3256" w:rsidRPr="005C3256" w14:paraId="7BEF162B" w14:textId="77777777" w:rsidTr="00EB4E36">
        <w:trPr>
          <w:trHeight w:val="300"/>
        </w:trPr>
        <w:tc>
          <w:tcPr>
            <w:tcW w:w="9010" w:type="dxa"/>
            <w:gridSpan w:val="3"/>
            <w:tcBorders>
              <w:top w:val="single" w:sz="6" w:space="0" w:color="999999"/>
              <w:left w:val="single" w:sz="6" w:space="0" w:color="999999"/>
              <w:bottom w:val="single" w:sz="12" w:space="0" w:color="666666"/>
              <w:right w:val="single" w:sz="6" w:space="0" w:color="999999"/>
            </w:tcBorders>
            <w:hideMark/>
          </w:tcPr>
          <w:p w14:paraId="47E01E16" w14:textId="77777777" w:rsidR="005C3256" w:rsidRPr="005C3256" w:rsidRDefault="005C3256" w:rsidP="005C3256">
            <w:pPr>
              <w:rPr>
                <w:b/>
                <w:bCs/>
              </w:rPr>
            </w:pPr>
            <w:r w:rsidRPr="005C3256">
              <w:rPr>
                <w:b/>
                <w:bCs/>
              </w:rPr>
              <w:t>I want to get support using my NDIS funding </w:t>
            </w:r>
          </w:p>
        </w:tc>
      </w:tr>
      <w:tr w:rsidR="005C3256" w:rsidRPr="005C3256" w14:paraId="06C91ABF"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1E326A35" w14:textId="77777777" w:rsidR="005C3256" w:rsidRPr="005C3256" w:rsidRDefault="005C3256" w:rsidP="005C3256">
            <w:r w:rsidRPr="005C3256">
              <w:rPr>
                <w:b/>
                <w:bCs/>
              </w:rPr>
              <w:t>Do you need the support because of your disability?</w:t>
            </w:r>
            <w:r w:rsidRPr="005C3256">
              <w:t> </w:t>
            </w:r>
          </w:p>
          <w:p w14:paraId="0F212D07" w14:textId="77777777" w:rsidR="005C3256" w:rsidRPr="005C3256" w:rsidRDefault="005C3256" w:rsidP="005C3256">
            <w:r w:rsidRPr="005C3256">
              <w:rPr>
                <w:lang w:val="en-US"/>
              </w:rPr>
              <w:t>The support you buy must be to support what you need for your eligible impairments in your Impairment Notice. </w:t>
            </w:r>
            <w:r w:rsidRPr="005C3256">
              <w:t> </w:t>
            </w:r>
          </w:p>
        </w:tc>
      </w:tr>
      <w:tr w:rsidR="005C3256" w:rsidRPr="005C3256" w14:paraId="1B7DCD7C"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6C13C383" w14:textId="614265FD" w:rsidR="005C3256" w:rsidRPr="005C3256" w:rsidRDefault="00E8579C" w:rsidP="005C3256">
            <w:r w:rsidRPr="005C3256">
              <w:rPr>
                <w:noProof/>
              </w:rPr>
              <w:drawing>
                <wp:anchor distT="0" distB="0" distL="114300" distR="114300" simplePos="0" relativeHeight="251658240" behindDoc="1" locked="0" layoutInCell="1" allowOverlap="1" wp14:anchorId="16E131FF" wp14:editId="642D317C">
                  <wp:simplePos x="0" y="0"/>
                  <wp:positionH relativeFrom="column">
                    <wp:posOffset>314325</wp:posOffset>
                  </wp:positionH>
                  <wp:positionV relativeFrom="paragraph">
                    <wp:posOffset>417195</wp:posOffset>
                  </wp:positionV>
                  <wp:extent cx="336550" cy="381000"/>
                  <wp:effectExtent l="0" t="0" r="6350" b="0"/>
                  <wp:wrapTight wrapText="bothSides">
                    <wp:wrapPolygon edited="0">
                      <wp:start x="2445" y="0"/>
                      <wp:lineTo x="0" y="14040"/>
                      <wp:lineTo x="0" y="16200"/>
                      <wp:lineTo x="6113" y="20520"/>
                      <wp:lineTo x="13449" y="20520"/>
                      <wp:lineTo x="14672" y="19440"/>
                      <wp:lineTo x="20785" y="15120"/>
                      <wp:lineTo x="20785" y="14040"/>
                      <wp:lineTo x="18340" y="0"/>
                      <wp:lineTo x="2445" y="0"/>
                    </wp:wrapPolygon>
                  </wp:wrapTight>
                  <wp:docPr id="1642478052" name="Picture 14"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78052" name="Picture 14" descr="Arr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81000"/>
                          </a:xfrm>
                          <a:prstGeom prst="rect">
                            <a:avLst/>
                          </a:prstGeom>
                          <a:noFill/>
                          <a:ln>
                            <a:noFill/>
                          </a:ln>
                        </pic:spPr>
                      </pic:pic>
                    </a:graphicData>
                  </a:graphic>
                  <wp14:sizeRelH relativeFrom="margin">
                    <wp14:pctWidth>0</wp14:pctWidth>
                  </wp14:sizeRelH>
                </wp:anchor>
              </w:drawing>
            </w:r>
            <w:r w:rsidR="005C3256" w:rsidRPr="005C3256">
              <w:rPr>
                <w:lang w:val="en-US"/>
              </w:rPr>
              <w:t>Yes</w:t>
            </w:r>
            <w:r w:rsidR="005C3256"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4D406649" w14:textId="1131A98C" w:rsidR="005C3256" w:rsidRPr="005C3256" w:rsidRDefault="00E8579C" w:rsidP="005C3256">
            <w:r w:rsidRPr="005C3256">
              <w:rPr>
                <w:noProof/>
              </w:rPr>
              <w:drawing>
                <wp:anchor distT="0" distB="0" distL="114300" distR="114300" simplePos="0" relativeHeight="251658241" behindDoc="1" locked="0" layoutInCell="1" allowOverlap="1" wp14:anchorId="2B088EF8" wp14:editId="2DAF4756">
                  <wp:simplePos x="0" y="0"/>
                  <wp:positionH relativeFrom="column">
                    <wp:posOffset>99695</wp:posOffset>
                  </wp:positionH>
                  <wp:positionV relativeFrom="paragraph">
                    <wp:posOffset>379095</wp:posOffset>
                  </wp:positionV>
                  <wp:extent cx="1341120" cy="495300"/>
                  <wp:effectExtent l="0" t="0" r="0" b="0"/>
                  <wp:wrapTight wrapText="bothSides">
                    <wp:wrapPolygon edited="0">
                      <wp:start x="0" y="0"/>
                      <wp:lineTo x="0" y="18277"/>
                      <wp:lineTo x="19330" y="20769"/>
                      <wp:lineTo x="20864" y="20769"/>
                      <wp:lineTo x="21170" y="15785"/>
                      <wp:lineTo x="21170" y="6646"/>
                      <wp:lineTo x="2455" y="0"/>
                      <wp:lineTo x="0" y="0"/>
                    </wp:wrapPolygon>
                  </wp:wrapTight>
                  <wp:docPr id="2024471021" name="Picture 13"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71021" name="Picture 13"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12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256" w:rsidRPr="005C3256">
              <w:rPr>
                <w:lang w:val="en-US"/>
              </w:rPr>
              <w:t>Unsure/No</w:t>
            </w:r>
            <w:r w:rsidR="005C3256"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3AA0D55D" w14:textId="77777777" w:rsidR="005C3256" w:rsidRPr="005C3256" w:rsidRDefault="005C3256" w:rsidP="005C3256">
            <w:r w:rsidRPr="005C3256">
              <w:rPr>
                <w:lang w:val="en-US"/>
              </w:rPr>
              <w:t>Talk to your NDIS contact</w:t>
            </w:r>
            <w:r w:rsidRPr="005C3256">
              <w:t> </w:t>
            </w:r>
          </w:p>
          <w:p w14:paraId="47261844" w14:textId="77777777" w:rsidR="005C3256" w:rsidRPr="005C3256" w:rsidRDefault="005C3256" w:rsidP="005C3256">
            <w:r w:rsidRPr="005C3256">
              <w:rPr>
                <w:lang w:val="en-US"/>
              </w:rPr>
              <w:t>Get information about other ways you could get the support you need.</w:t>
            </w:r>
            <w:r w:rsidRPr="005C3256">
              <w:t> </w:t>
            </w:r>
          </w:p>
        </w:tc>
      </w:tr>
      <w:tr w:rsidR="005C3256" w:rsidRPr="005C3256" w14:paraId="5DB55DEB"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4440CD49" w14:textId="77777777" w:rsidR="005C3256" w:rsidRPr="005C3256" w:rsidRDefault="005C3256" w:rsidP="005C3256">
            <w:r w:rsidRPr="005C3256">
              <w:rPr>
                <w:b/>
                <w:bCs/>
              </w:rPr>
              <w:t>Is the support something that can be funded by the NDIS?</w:t>
            </w:r>
            <w:r w:rsidRPr="005C3256">
              <w:t> </w:t>
            </w:r>
          </w:p>
          <w:p w14:paraId="05104F0D" w14:textId="77777777" w:rsidR="005C3256" w:rsidRPr="005C3256" w:rsidRDefault="005C3256" w:rsidP="005C3256">
            <w:r w:rsidRPr="005C3256">
              <w:t xml:space="preserve">There are 37 categories of goods and services that are ‘NDIS supports’. NDIS supports are the services, items and equipment that can be funded by the NDIS. Some support might be stated in your </w:t>
            </w:r>
            <w:proofErr w:type="gramStart"/>
            <w:r w:rsidRPr="005C3256">
              <w:t>plan</w:t>
            </w:r>
            <w:proofErr w:type="gramEnd"/>
            <w:r w:rsidRPr="005C3256">
              <w:t xml:space="preserve"> and you can only purchase that type of support. [Provide link or smart drop down to show category] </w:t>
            </w:r>
          </w:p>
        </w:tc>
      </w:tr>
      <w:tr w:rsidR="005C3256" w:rsidRPr="005C3256" w14:paraId="30985432"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11E0E30E" w14:textId="364F493A" w:rsidR="005C3256" w:rsidRPr="005C3256" w:rsidRDefault="005C3256" w:rsidP="005C3256">
            <w:r w:rsidRPr="005C3256">
              <w:rPr>
                <w:noProof/>
              </w:rPr>
              <w:drawing>
                <wp:anchor distT="0" distB="0" distL="114300" distR="114300" simplePos="0" relativeHeight="251658242" behindDoc="1" locked="0" layoutInCell="1" allowOverlap="1" wp14:anchorId="5AFB47CB" wp14:editId="31B50584">
                  <wp:simplePos x="0" y="0"/>
                  <wp:positionH relativeFrom="column">
                    <wp:posOffset>219075</wp:posOffset>
                  </wp:positionH>
                  <wp:positionV relativeFrom="paragraph">
                    <wp:posOffset>403225</wp:posOffset>
                  </wp:positionV>
                  <wp:extent cx="368300" cy="381000"/>
                  <wp:effectExtent l="0" t="0" r="0" b="0"/>
                  <wp:wrapTight wrapText="bothSides">
                    <wp:wrapPolygon edited="0">
                      <wp:start x="2234" y="0"/>
                      <wp:lineTo x="0" y="14040"/>
                      <wp:lineTo x="0" y="16200"/>
                      <wp:lineTo x="6703" y="20520"/>
                      <wp:lineTo x="13407" y="20520"/>
                      <wp:lineTo x="20110" y="15120"/>
                      <wp:lineTo x="20110" y="14040"/>
                      <wp:lineTo x="16759" y="0"/>
                      <wp:lineTo x="2234" y="0"/>
                    </wp:wrapPolygon>
                  </wp:wrapTight>
                  <wp:docPr id="1816957435" name="Picture 12" descr="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57435" name="Picture 12" descr="Arrow pointing dow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300" cy="381000"/>
                          </a:xfrm>
                          <a:prstGeom prst="rect">
                            <a:avLst/>
                          </a:prstGeom>
                          <a:noFill/>
                          <a:ln>
                            <a:noFill/>
                          </a:ln>
                        </pic:spPr>
                      </pic:pic>
                    </a:graphicData>
                  </a:graphic>
                  <wp14:sizeRelH relativeFrom="margin">
                    <wp14:pctWidth>0</wp14:pctWidth>
                  </wp14:sizeRelH>
                </wp:anchor>
              </w:drawing>
            </w:r>
            <w:r w:rsidRPr="005C3256">
              <w:rPr>
                <w:lang w:val="en-US"/>
              </w:rPr>
              <w:t>Yes</w:t>
            </w:r>
            <w:r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7B734C06" w14:textId="3C3560E2" w:rsidR="005C3256" w:rsidRPr="005C3256" w:rsidRDefault="005C3256" w:rsidP="005C3256">
            <w:r w:rsidRPr="005C3256">
              <w:rPr>
                <w:noProof/>
              </w:rPr>
              <w:drawing>
                <wp:anchor distT="0" distB="0" distL="114300" distR="114300" simplePos="0" relativeHeight="251658244" behindDoc="1" locked="0" layoutInCell="1" allowOverlap="1" wp14:anchorId="74FE1168" wp14:editId="67A829AD">
                  <wp:simplePos x="0" y="0"/>
                  <wp:positionH relativeFrom="column">
                    <wp:posOffset>264795</wp:posOffset>
                  </wp:positionH>
                  <wp:positionV relativeFrom="paragraph">
                    <wp:posOffset>346075</wp:posOffset>
                  </wp:positionV>
                  <wp:extent cx="1238250" cy="450850"/>
                  <wp:effectExtent l="0" t="0" r="0" b="6350"/>
                  <wp:wrapTight wrapText="bothSides">
                    <wp:wrapPolygon edited="0">
                      <wp:start x="0" y="0"/>
                      <wp:lineTo x="0" y="19166"/>
                      <wp:lineTo x="19274" y="20992"/>
                      <wp:lineTo x="20603" y="20992"/>
                      <wp:lineTo x="21268" y="15515"/>
                      <wp:lineTo x="21268" y="6389"/>
                      <wp:lineTo x="2326" y="0"/>
                      <wp:lineTo x="0" y="0"/>
                    </wp:wrapPolygon>
                  </wp:wrapTight>
                  <wp:docPr id="431184645" name="Picture 11"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84645" name="Picture 11"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Unsure/No</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11388E60" w14:textId="77777777" w:rsidR="005C3256" w:rsidRPr="005C3256" w:rsidRDefault="005C3256" w:rsidP="005C3256">
            <w:r w:rsidRPr="005C3256">
              <w:rPr>
                <w:lang w:val="en-US"/>
              </w:rPr>
              <w:t>Talk to your NDIS contact</w:t>
            </w:r>
            <w:r w:rsidRPr="005C3256">
              <w:t> </w:t>
            </w:r>
          </w:p>
          <w:p w14:paraId="41BAA6A8" w14:textId="77777777" w:rsidR="005C3256" w:rsidRPr="005C3256" w:rsidRDefault="005C3256" w:rsidP="005C3256">
            <w:r w:rsidRPr="005C3256">
              <w:rPr>
                <w:lang w:val="en-US"/>
              </w:rPr>
              <w:t>Get information about other ways you could get the support you need.</w:t>
            </w:r>
            <w:r w:rsidRPr="005C3256">
              <w:t> </w:t>
            </w:r>
          </w:p>
        </w:tc>
      </w:tr>
      <w:tr w:rsidR="005C3256" w:rsidRPr="005C3256" w14:paraId="15934A22"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5EE2E1D9" w14:textId="77777777" w:rsidR="005C3256" w:rsidRPr="005C3256" w:rsidRDefault="005C3256" w:rsidP="005C3256">
            <w:r w:rsidRPr="005C3256">
              <w:rPr>
                <w:b/>
                <w:bCs/>
              </w:rPr>
              <w:t>Is the support likely to meet your needs?</w:t>
            </w:r>
            <w:r w:rsidRPr="005C3256">
              <w:t> </w:t>
            </w:r>
          </w:p>
          <w:p w14:paraId="40FF19F3" w14:textId="77777777" w:rsidR="005C3256" w:rsidRPr="005C3256" w:rsidRDefault="005C3256" w:rsidP="005C3256">
            <w:r w:rsidRPr="005C3256">
              <w:t>We encourage you to explore supports before deciding what to buy, so you can get the best support available to you that will help you meet your plan goals. You can talk to your peers and networks about supports and try new things. </w:t>
            </w:r>
          </w:p>
        </w:tc>
      </w:tr>
      <w:tr w:rsidR="005C3256" w:rsidRPr="005C3256" w14:paraId="2CB7387E"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4E8FBF6F" w14:textId="51674F0E" w:rsidR="005C3256" w:rsidRPr="005C3256" w:rsidRDefault="005C3256" w:rsidP="005C3256">
            <w:r w:rsidRPr="005C3256">
              <w:rPr>
                <w:noProof/>
              </w:rPr>
              <w:drawing>
                <wp:anchor distT="0" distB="0" distL="114300" distR="114300" simplePos="0" relativeHeight="251658243" behindDoc="1" locked="0" layoutInCell="1" allowOverlap="1" wp14:anchorId="51EEBABE" wp14:editId="3A66F59E">
                  <wp:simplePos x="0" y="0"/>
                  <wp:positionH relativeFrom="column">
                    <wp:posOffset>339725</wp:posOffset>
                  </wp:positionH>
                  <wp:positionV relativeFrom="paragraph">
                    <wp:posOffset>301625</wp:posOffset>
                  </wp:positionV>
                  <wp:extent cx="374650" cy="381000"/>
                  <wp:effectExtent l="0" t="0" r="6350" b="0"/>
                  <wp:wrapTight wrapText="bothSides">
                    <wp:wrapPolygon edited="0">
                      <wp:start x="2197" y="0"/>
                      <wp:lineTo x="0" y="14040"/>
                      <wp:lineTo x="0" y="16200"/>
                      <wp:lineTo x="6590" y="20520"/>
                      <wp:lineTo x="14278" y="20520"/>
                      <wp:lineTo x="20868" y="15120"/>
                      <wp:lineTo x="20868" y="14040"/>
                      <wp:lineTo x="17573" y="0"/>
                      <wp:lineTo x="2197" y="0"/>
                    </wp:wrapPolygon>
                  </wp:wrapTight>
                  <wp:docPr id="1466000126" name="Picture 10" descr="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00126" name="Picture 10" descr="Arrow pointing dow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 cy="381000"/>
                          </a:xfrm>
                          <a:prstGeom prst="rect">
                            <a:avLst/>
                          </a:prstGeom>
                          <a:noFill/>
                          <a:ln>
                            <a:noFill/>
                          </a:ln>
                        </pic:spPr>
                      </pic:pic>
                    </a:graphicData>
                  </a:graphic>
                  <wp14:sizeRelH relativeFrom="margin">
                    <wp14:pctWidth>0</wp14:pctWidth>
                  </wp14:sizeRelH>
                </wp:anchor>
              </w:drawing>
            </w:r>
            <w:r w:rsidRPr="005C3256">
              <w:rPr>
                <w:lang w:val="en-US"/>
              </w:rPr>
              <w:t>Yes</w:t>
            </w:r>
            <w:r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7BAFF14B" w14:textId="3F4D918A" w:rsidR="005C3256" w:rsidRPr="005C3256" w:rsidRDefault="005C3256" w:rsidP="005C3256">
            <w:r w:rsidRPr="005C3256">
              <w:rPr>
                <w:noProof/>
              </w:rPr>
              <w:drawing>
                <wp:anchor distT="0" distB="0" distL="114300" distR="114300" simplePos="0" relativeHeight="251658245" behindDoc="1" locked="0" layoutInCell="1" allowOverlap="1" wp14:anchorId="4E7EDD85" wp14:editId="65371729">
                  <wp:simplePos x="0" y="0"/>
                  <wp:positionH relativeFrom="column">
                    <wp:posOffset>321945</wp:posOffset>
                  </wp:positionH>
                  <wp:positionV relativeFrom="paragraph">
                    <wp:posOffset>409575</wp:posOffset>
                  </wp:positionV>
                  <wp:extent cx="1244600" cy="469900"/>
                  <wp:effectExtent l="0" t="0" r="0" b="6350"/>
                  <wp:wrapTight wrapText="bothSides">
                    <wp:wrapPolygon edited="0">
                      <wp:start x="0" y="0"/>
                      <wp:lineTo x="0" y="18389"/>
                      <wp:lineTo x="19176" y="21016"/>
                      <wp:lineTo x="20829" y="21016"/>
                      <wp:lineTo x="21159" y="15762"/>
                      <wp:lineTo x="21159" y="7005"/>
                      <wp:lineTo x="2314" y="0"/>
                      <wp:lineTo x="0" y="0"/>
                    </wp:wrapPolygon>
                  </wp:wrapTight>
                  <wp:docPr id="1810271843" name="Picture 9"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71843" name="Picture 9"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4600"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27C8C0A2" w14:textId="77777777" w:rsidR="005C3256" w:rsidRPr="005C3256" w:rsidRDefault="005C3256" w:rsidP="005C3256">
            <w:r w:rsidRPr="005C3256">
              <w:rPr>
                <w:lang w:val="en-US"/>
              </w:rPr>
              <w:t>Talk to your NDIS contact</w:t>
            </w:r>
            <w:r w:rsidRPr="005C3256">
              <w:t> </w:t>
            </w:r>
          </w:p>
          <w:p w14:paraId="5B92E064" w14:textId="77777777" w:rsidR="005C3256" w:rsidRPr="005C3256" w:rsidRDefault="005C3256" w:rsidP="005C3256">
            <w:r w:rsidRPr="005C3256">
              <w:rPr>
                <w:lang w:val="en-US"/>
              </w:rPr>
              <w:t>Get information about different types of support and support that can help you be included in your community.</w:t>
            </w:r>
            <w:r w:rsidRPr="005C3256">
              <w:t> </w:t>
            </w:r>
          </w:p>
        </w:tc>
      </w:tr>
      <w:tr w:rsidR="005C3256" w:rsidRPr="005C3256" w14:paraId="67C198B9"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0BFEFD4A" w14:textId="77777777" w:rsidR="005C3256" w:rsidRPr="005C3256" w:rsidRDefault="005C3256" w:rsidP="005C3256">
            <w:r w:rsidRPr="005C3256">
              <w:rPr>
                <w:b/>
                <w:bCs/>
              </w:rPr>
              <w:t>Is the cost of the support reasonable?</w:t>
            </w:r>
            <w:r w:rsidRPr="005C3256">
              <w:t> </w:t>
            </w:r>
          </w:p>
          <w:p w14:paraId="5047A63F" w14:textId="77777777" w:rsidR="005C3256" w:rsidRPr="005C3256" w:rsidRDefault="005C3256" w:rsidP="005C3256">
            <w:r w:rsidRPr="005C3256">
              <w:t>The cost of the support should be reasonable when you think about the benefit of the support. It should give you good value for money compared to other options. </w:t>
            </w:r>
          </w:p>
        </w:tc>
      </w:tr>
      <w:tr w:rsidR="005C3256" w:rsidRPr="005C3256" w14:paraId="202AF134"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090CE93F" w14:textId="7288D732" w:rsidR="005C3256" w:rsidRPr="005C3256" w:rsidRDefault="005C3256" w:rsidP="005C3256">
            <w:r w:rsidRPr="005C3256">
              <w:rPr>
                <w:noProof/>
              </w:rPr>
              <w:drawing>
                <wp:anchor distT="0" distB="0" distL="114300" distR="114300" simplePos="0" relativeHeight="251658246" behindDoc="1" locked="0" layoutInCell="1" allowOverlap="1" wp14:anchorId="740510A1" wp14:editId="47B0D02E">
                  <wp:simplePos x="0" y="0"/>
                  <wp:positionH relativeFrom="column">
                    <wp:posOffset>396875</wp:posOffset>
                  </wp:positionH>
                  <wp:positionV relativeFrom="paragraph">
                    <wp:posOffset>459740</wp:posOffset>
                  </wp:positionV>
                  <wp:extent cx="323850" cy="381000"/>
                  <wp:effectExtent l="0" t="0" r="0" b="0"/>
                  <wp:wrapTight wrapText="bothSides">
                    <wp:wrapPolygon edited="0">
                      <wp:start x="2541" y="0"/>
                      <wp:lineTo x="0" y="14040"/>
                      <wp:lineTo x="0" y="16200"/>
                      <wp:lineTo x="6353" y="20520"/>
                      <wp:lineTo x="13976" y="20520"/>
                      <wp:lineTo x="20329" y="15120"/>
                      <wp:lineTo x="20329" y="14040"/>
                      <wp:lineTo x="17788" y="0"/>
                      <wp:lineTo x="2541" y="0"/>
                    </wp:wrapPolygon>
                  </wp:wrapTight>
                  <wp:docPr id="307675985" name="Picture 8" descr="Arrow pointing dow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75985" name="Picture 8" descr="Arrow pointing down.&#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81000"/>
                          </a:xfrm>
                          <a:prstGeom prst="rect">
                            <a:avLst/>
                          </a:prstGeom>
                          <a:noFill/>
                          <a:ln>
                            <a:noFill/>
                          </a:ln>
                        </pic:spPr>
                      </pic:pic>
                    </a:graphicData>
                  </a:graphic>
                  <wp14:sizeRelH relativeFrom="margin">
                    <wp14:pctWidth>0</wp14:pctWidth>
                  </wp14:sizeRelH>
                </wp:anchor>
              </w:drawing>
            </w:r>
            <w:r w:rsidRPr="005C3256">
              <w:rPr>
                <w:lang w:val="en-US"/>
              </w:rPr>
              <w:t>Yes</w:t>
            </w:r>
            <w:r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4F5CC8EA" w14:textId="5C5A144B" w:rsidR="005C3256" w:rsidRPr="005C3256" w:rsidRDefault="005C3256" w:rsidP="005C3256">
            <w:r w:rsidRPr="005C3256">
              <w:rPr>
                <w:noProof/>
              </w:rPr>
              <w:drawing>
                <wp:anchor distT="0" distB="0" distL="114300" distR="114300" simplePos="0" relativeHeight="251658247" behindDoc="1" locked="0" layoutInCell="1" allowOverlap="1" wp14:anchorId="015BDE1D" wp14:editId="6566B06C">
                  <wp:simplePos x="0" y="0"/>
                  <wp:positionH relativeFrom="column">
                    <wp:posOffset>372745</wp:posOffset>
                  </wp:positionH>
                  <wp:positionV relativeFrom="paragraph">
                    <wp:posOffset>402590</wp:posOffset>
                  </wp:positionV>
                  <wp:extent cx="1212850" cy="546100"/>
                  <wp:effectExtent l="0" t="0" r="6350" b="6350"/>
                  <wp:wrapTight wrapText="bothSides">
                    <wp:wrapPolygon edited="0">
                      <wp:start x="0" y="0"/>
                      <wp:lineTo x="0" y="18837"/>
                      <wp:lineTo x="19338" y="21098"/>
                      <wp:lineTo x="21035" y="21098"/>
                      <wp:lineTo x="21374" y="15823"/>
                      <wp:lineTo x="21374" y="7535"/>
                      <wp:lineTo x="2375" y="0"/>
                      <wp:lineTo x="0" y="0"/>
                    </wp:wrapPolygon>
                  </wp:wrapTight>
                  <wp:docPr id="1390794425" name="Picture 7"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94425" name="Picture 7"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2850" cy="54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Unsure/No</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3594873C" w14:textId="77777777" w:rsidR="005C3256" w:rsidRPr="005C3256" w:rsidRDefault="005C3256" w:rsidP="005C3256">
            <w:r w:rsidRPr="005C3256">
              <w:rPr>
                <w:lang w:val="en-US"/>
              </w:rPr>
              <w:t>Talk to your NDIS contact</w:t>
            </w:r>
            <w:r w:rsidRPr="005C3256">
              <w:t> </w:t>
            </w:r>
          </w:p>
          <w:p w14:paraId="1E14D48D" w14:textId="77777777" w:rsidR="005C3256" w:rsidRPr="005C3256" w:rsidRDefault="005C3256" w:rsidP="005C3256">
            <w:r w:rsidRPr="005C3256">
              <w:rPr>
                <w:lang w:val="en-US"/>
              </w:rPr>
              <w:t>Get information about other similar supports that might be good value for money that supports you in the way you want.</w:t>
            </w:r>
            <w:r w:rsidRPr="005C3256">
              <w:t> </w:t>
            </w:r>
          </w:p>
        </w:tc>
      </w:tr>
      <w:tr w:rsidR="005C3256" w:rsidRPr="005C3256" w14:paraId="2652C167"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2A741269" w14:textId="77777777" w:rsidR="005C3256" w:rsidRPr="005C3256" w:rsidRDefault="005C3256" w:rsidP="005C3256">
            <w:r w:rsidRPr="005C3256">
              <w:rPr>
                <w:b/>
                <w:bCs/>
              </w:rPr>
              <w:t>Can you afford the support within your support budget?</w:t>
            </w:r>
            <w:r w:rsidRPr="005C3256">
              <w:t> </w:t>
            </w:r>
          </w:p>
          <w:p w14:paraId="41F31AAA" w14:textId="77777777" w:rsidR="005C3256" w:rsidRPr="005C3256" w:rsidRDefault="005C3256" w:rsidP="005C3256">
            <w:r w:rsidRPr="005C3256">
              <w:rPr>
                <w:lang w:val="en-US"/>
              </w:rPr>
              <w:t>Your NDIS funding needs to last for the length of your plan. The NDIS support must fit into your total funding amount. If your plan includes funding periods, you must also have enough funds during your funding period to buy the support. </w:t>
            </w:r>
            <w:r w:rsidRPr="005C3256">
              <w:t> </w:t>
            </w:r>
          </w:p>
        </w:tc>
      </w:tr>
      <w:tr w:rsidR="005C3256" w:rsidRPr="005C3256" w14:paraId="71B89CE3"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4FD2577F" w14:textId="151D9B1A" w:rsidR="005C3256" w:rsidRPr="005C3256" w:rsidRDefault="005C3256" w:rsidP="005C3256">
            <w:r w:rsidRPr="005C3256">
              <w:rPr>
                <w:noProof/>
              </w:rPr>
              <w:drawing>
                <wp:anchor distT="0" distB="0" distL="114300" distR="114300" simplePos="0" relativeHeight="251658248" behindDoc="1" locked="0" layoutInCell="1" allowOverlap="1" wp14:anchorId="3C64A81F" wp14:editId="5798E4C0">
                  <wp:simplePos x="0" y="0"/>
                  <wp:positionH relativeFrom="column">
                    <wp:posOffset>346075</wp:posOffset>
                  </wp:positionH>
                  <wp:positionV relativeFrom="paragraph">
                    <wp:posOffset>292100</wp:posOffset>
                  </wp:positionV>
                  <wp:extent cx="323850" cy="381000"/>
                  <wp:effectExtent l="0" t="0" r="0" b="0"/>
                  <wp:wrapTight wrapText="bothSides">
                    <wp:wrapPolygon edited="0">
                      <wp:start x="2541" y="0"/>
                      <wp:lineTo x="0" y="14040"/>
                      <wp:lineTo x="0" y="16200"/>
                      <wp:lineTo x="6353" y="20520"/>
                      <wp:lineTo x="13976" y="20520"/>
                      <wp:lineTo x="20329" y="15120"/>
                      <wp:lineTo x="20329" y="14040"/>
                      <wp:lineTo x="17788" y="0"/>
                      <wp:lineTo x="2541" y="0"/>
                    </wp:wrapPolygon>
                  </wp:wrapTight>
                  <wp:docPr id="806829488" name="Picture 6" descr="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29488" name="Picture 6" descr="Arrow pointing dow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81000"/>
                          </a:xfrm>
                          <a:prstGeom prst="rect">
                            <a:avLst/>
                          </a:prstGeom>
                          <a:noFill/>
                          <a:ln>
                            <a:noFill/>
                          </a:ln>
                        </pic:spPr>
                      </pic:pic>
                    </a:graphicData>
                  </a:graphic>
                  <wp14:sizeRelH relativeFrom="margin">
                    <wp14:pctWidth>0</wp14:pctWidth>
                  </wp14:sizeRelH>
                </wp:anchor>
              </w:drawing>
            </w:r>
            <w:r w:rsidRPr="005C3256">
              <w:rPr>
                <w:lang w:val="en-US"/>
              </w:rPr>
              <w:t>Yes</w:t>
            </w:r>
            <w:r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53737D20" w14:textId="11CEB225" w:rsidR="005C3256" w:rsidRPr="005C3256" w:rsidRDefault="005C3256" w:rsidP="005C3256">
            <w:r w:rsidRPr="005C3256">
              <w:rPr>
                <w:noProof/>
              </w:rPr>
              <w:drawing>
                <wp:anchor distT="0" distB="0" distL="114300" distR="114300" simplePos="0" relativeHeight="251658249" behindDoc="1" locked="0" layoutInCell="1" allowOverlap="1" wp14:anchorId="7C927FD5" wp14:editId="5DDAD776">
                  <wp:simplePos x="0" y="0"/>
                  <wp:positionH relativeFrom="column">
                    <wp:posOffset>309245</wp:posOffset>
                  </wp:positionH>
                  <wp:positionV relativeFrom="paragraph">
                    <wp:posOffset>400050</wp:posOffset>
                  </wp:positionV>
                  <wp:extent cx="1238250" cy="406400"/>
                  <wp:effectExtent l="0" t="0" r="0" b="0"/>
                  <wp:wrapTight wrapText="bothSides">
                    <wp:wrapPolygon edited="0">
                      <wp:start x="0" y="0"/>
                      <wp:lineTo x="0" y="18225"/>
                      <wp:lineTo x="19274" y="20250"/>
                      <wp:lineTo x="20935" y="20250"/>
                      <wp:lineTo x="21268" y="15188"/>
                      <wp:lineTo x="21268" y="6075"/>
                      <wp:lineTo x="2326" y="0"/>
                      <wp:lineTo x="0" y="0"/>
                    </wp:wrapPolygon>
                  </wp:wrapTight>
                  <wp:docPr id="770124958" name="Picture 5"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24958" name="Picture 5"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Unsure/No</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1094143D" w14:textId="77777777" w:rsidR="005C3256" w:rsidRPr="005C3256" w:rsidRDefault="005C3256" w:rsidP="005C3256">
            <w:r w:rsidRPr="005C3256">
              <w:rPr>
                <w:lang w:val="en-US"/>
              </w:rPr>
              <w:t>Talk to your NDIS contact</w:t>
            </w:r>
            <w:r w:rsidRPr="005C3256">
              <w:t> </w:t>
            </w:r>
          </w:p>
          <w:p w14:paraId="1BD912F2" w14:textId="77777777" w:rsidR="005C3256" w:rsidRPr="005C3256" w:rsidRDefault="005C3256" w:rsidP="005C3256">
            <w:r w:rsidRPr="005C3256">
              <w:rPr>
                <w:lang w:val="en-US"/>
              </w:rPr>
              <w:t xml:space="preserve">You may need to get your </w:t>
            </w:r>
            <w:proofErr w:type="gramStart"/>
            <w:r w:rsidRPr="005C3256">
              <w:rPr>
                <w:lang w:val="en-US"/>
              </w:rPr>
              <w:t>budget period</w:t>
            </w:r>
            <w:proofErr w:type="gramEnd"/>
            <w:r w:rsidRPr="005C3256">
              <w:rPr>
                <w:lang w:val="en-US"/>
              </w:rPr>
              <w:t xml:space="preserve"> varied or request a change of circumstances if you need support because things have changed.</w:t>
            </w:r>
            <w:r w:rsidRPr="005C3256">
              <w:t> </w:t>
            </w:r>
          </w:p>
        </w:tc>
      </w:tr>
      <w:tr w:rsidR="005C3256" w:rsidRPr="005C3256" w14:paraId="43B3BCD7"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52679B89" w14:textId="77777777" w:rsidR="005C3256" w:rsidRPr="005C3256" w:rsidRDefault="005C3256" w:rsidP="005C3256">
            <w:r w:rsidRPr="005C3256">
              <w:rPr>
                <w:b/>
                <w:bCs/>
              </w:rPr>
              <w:t>Is the support safe?</w:t>
            </w:r>
            <w:r w:rsidRPr="005C3256">
              <w:t> </w:t>
            </w:r>
          </w:p>
          <w:p w14:paraId="6BC6C656" w14:textId="77777777" w:rsidR="005C3256" w:rsidRPr="005C3256" w:rsidRDefault="005C3256" w:rsidP="005C3256">
            <w:r w:rsidRPr="005C3256">
              <w:t>You can’t buy supports that cause harm or put yourself or other people at risk. </w:t>
            </w:r>
          </w:p>
        </w:tc>
      </w:tr>
      <w:tr w:rsidR="005C3256" w:rsidRPr="005C3256" w14:paraId="2046B446"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616057A6" w14:textId="72664B4D" w:rsidR="005C3256" w:rsidRPr="005C3256" w:rsidRDefault="00EB4E36" w:rsidP="005C3256">
            <w:r w:rsidRPr="005C3256">
              <w:rPr>
                <w:noProof/>
              </w:rPr>
              <w:drawing>
                <wp:anchor distT="0" distB="0" distL="114300" distR="114300" simplePos="0" relativeHeight="251658250" behindDoc="1" locked="0" layoutInCell="1" allowOverlap="1" wp14:anchorId="50A65233" wp14:editId="7C3060C8">
                  <wp:simplePos x="0" y="0"/>
                  <wp:positionH relativeFrom="column">
                    <wp:posOffset>377825</wp:posOffset>
                  </wp:positionH>
                  <wp:positionV relativeFrom="paragraph">
                    <wp:posOffset>355600</wp:posOffset>
                  </wp:positionV>
                  <wp:extent cx="374650" cy="381000"/>
                  <wp:effectExtent l="0" t="0" r="6350" b="0"/>
                  <wp:wrapTight wrapText="bothSides">
                    <wp:wrapPolygon edited="0">
                      <wp:start x="2197" y="0"/>
                      <wp:lineTo x="0" y="14040"/>
                      <wp:lineTo x="0" y="16200"/>
                      <wp:lineTo x="6590" y="20520"/>
                      <wp:lineTo x="14278" y="20520"/>
                      <wp:lineTo x="20868" y="15120"/>
                      <wp:lineTo x="20868" y="14040"/>
                      <wp:lineTo x="17573" y="0"/>
                      <wp:lineTo x="2197" y="0"/>
                    </wp:wrapPolygon>
                  </wp:wrapTight>
                  <wp:docPr id="910039765" name="Picture 4" descr="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39765" name="Picture 4" descr="Arrow pointing dow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650" cy="381000"/>
                          </a:xfrm>
                          <a:prstGeom prst="rect">
                            <a:avLst/>
                          </a:prstGeom>
                          <a:noFill/>
                          <a:ln>
                            <a:noFill/>
                          </a:ln>
                        </pic:spPr>
                      </pic:pic>
                    </a:graphicData>
                  </a:graphic>
                  <wp14:sizeRelH relativeFrom="margin">
                    <wp14:pctWidth>0</wp14:pctWidth>
                  </wp14:sizeRelH>
                </wp:anchor>
              </w:drawing>
            </w:r>
            <w:r w:rsidR="005C3256" w:rsidRPr="005C3256">
              <w:rPr>
                <w:lang w:val="en-US"/>
              </w:rPr>
              <w:t>Yes</w:t>
            </w:r>
            <w:r w:rsidR="005C3256"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480F6973" w14:textId="74EB3865" w:rsidR="005C3256" w:rsidRPr="005C3256" w:rsidRDefault="005C3256" w:rsidP="005C3256">
            <w:r w:rsidRPr="005C3256">
              <w:rPr>
                <w:noProof/>
              </w:rPr>
              <w:drawing>
                <wp:anchor distT="0" distB="0" distL="114300" distR="114300" simplePos="0" relativeHeight="251658251" behindDoc="1" locked="0" layoutInCell="1" allowOverlap="1" wp14:anchorId="5A0E7F41" wp14:editId="1B511133">
                  <wp:simplePos x="0" y="0"/>
                  <wp:positionH relativeFrom="column">
                    <wp:posOffset>264795</wp:posOffset>
                  </wp:positionH>
                  <wp:positionV relativeFrom="paragraph">
                    <wp:posOffset>381000</wp:posOffset>
                  </wp:positionV>
                  <wp:extent cx="1289050" cy="412750"/>
                  <wp:effectExtent l="0" t="0" r="6350" b="6350"/>
                  <wp:wrapTight wrapText="bothSides">
                    <wp:wrapPolygon edited="0">
                      <wp:start x="0" y="0"/>
                      <wp:lineTo x="0" y="18942"/>
                      <wp:lineTo x="19472" y="20935"/>
                      <wp:lineTo x="20749" y="20935"/>
                      <wp:lineTo x="21387" y="15951"/>
                      <wp:lineTo x="21387" y="5982"/>
                      <wp:lineTo x="2554" y="0"/>
                      <wp:lineTo x="0" y="0"/>
                    </wp:wrapPolygon>
                  </wp:wrapTight>
                  <wp:docPr id="1907294488" name="Picture 3"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94488" name="Picture 3"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9050" cy="41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Unsure/No</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124D3B12" w14:textId="77777777" w:rsidR="005C3256" w:rsidRPr="005C3256" w:rsidRDefault="005C3256" w:rsidP="005C3256">
            <w:r w:rsidRPr="005C3256">
              <w:rPr>
                <w:lang w:val="en-US"/>
              </w:rPr>
              <w:t>Talk to your NDIS contact</w:t>
            </w:r>
            <w:r w:rsidRPr="005C3256">
              <w:t> </w:t>
            </w:r>
          </w:p>
          <w:p w14:paraId="37DFD04C" w14:textId="77777777" w:rsidR="005C3256" w:rsidRPr="005C3256" w:rsidRDefault="005C3256" w:rsidP="005C3256">
            <w:r w:rsidRPr="005C3256">
              <w:rPr>
                <w:lang w:val="en-US"/>
              </w:rPr>
              <w:t>Get information about other ways you could get the support you need.</w:t>
            </w:r>
            <w:r w:rsidRPr="005C3256">
              <w:t> </w:t>
            </w:r>
          </w:p>
        </w:tc>
      </w:tr>
      <w:tr w:rsidR="005C3256" w:rsidRPr="005C3256" w14:paraId="2DB0D2B8" w14:textId="77777777" w:rsidTr="00EB4E36">
        <w:trPr>
          <w:trHeight w:val="300"/>
        </w:trPr>
        <w:tc>
          <w:tcPr>
            <w:tcW w:w="9010" w:type="dxa"/>
            <w:gridSpan w:val="3"/>
            <w:tcBorders>
              <w:top w:val="single" w:sz="6" w:space="0" w:color="999999"/>
              <w:left w:val="single" w:sz="6" w:space="0" w:color="999999"/>
              <w:bottom w:val="single" w:sz="6" w:space="0" w:color="999999"/>
              <w:right w:val="single" w:sz="6" w:space="0" w:color="999999"/>
            </w:tcBorders>
            <w:shd w:val="clear" w:color="auto" w:fill="F2CEED"/>
            <w:hideMark/>
          </w:tcPr>
          <w:p w14:paraId="537EB1E7" w14:textId="77777777" w:rsidR="005C3256" w:rsidRPr="005C3256" w:rsidRDefault="005C3256" w:rsidP="005C3256">
            <w:r w:rsidRPr="005C3256">
              <w:rPr>
                <w:b/>
                <w:bCs/>
              </w:rPr>
              <w:t>Is the support legal?</w:t>
            </w:r>
            <w:r w:rsidRPr="005C3256">
              <w:t> </w:t>
            </w:r>
          </w:p>
          <w:p w14:paraId="3E7BC7E8" w14:textId="77777777" w:rsidR="005C3256" w:rsidRPr="005C3256" w:rsidRDefault="005C3256" w:rsidP="005C3256">
            <w:r w:rsidRPr="005C3256">
              <w:t>The support you buy must be legal. The support must not break any laws. </w:t>
            </w:r>
          </w:p>
        </w:tc>
      </w:tr>
      <w:tr w:rsidR="005C3256" w:rsidRPr="005C3256" w14:paraId="34853976"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7390A299" w14:textId="67DD9784" w:rsidR="005C3256" w:rsidRPr="005C3256" w:rsidRDefault="005C3256" w:rsidP="005C3256">
            <w:r w:rsidRPr="005C3256">
              <w:rPr>
                <w:noProof/>
              </w:rPr>
              <w:drawing>
                <wp:anchor distT="0" distB="0" distL="114300" distR="114300" simplePos="0" relativeHeight="251658252" behindDoc="1" locked="0" layoutInCell="1" allowOverlap="1" wp14:anchorId="7934D473" wp14:editId="3B5B9DF5">
                  <wp:simplePos x="0" y="0"/>
                  <wp:positionH relativeFrom="column">
                    <wp:posOffset>454025</wp:posOffset>
                  </wp:positionH>
                  <wp:positionV relativeFrom="paragraph">
                    <wp:posOffset>211455</wp:posOffset>
                  </wp:positionV>
                  <wp:extent cx="292100" cy="381000"/>
                  <wp:effectExtent l="0" t="0" r="0" b="0"/>
                  <wp:wrapTight wrapText="bothSides">
                    <wp:wrapPolygon edited="0">
                      <wp:start x="1409" y="0"/>
                      <wp:lineTo x="0" y="14040"/>
                      <wp:lineTo x="0" y="16200"/>
                      <wp:lineTo x="5635" y="20520"/>
                      <wp:lineTo x="14087" y="20520"/>
                      <wp:lineTo x="19722" y="16200"/>
                      <wp:lineTo x="19722" y="14040"/>
                      <wp:lineTo x="16904" y="0"/>
                      <wp:lineTo x="1409" y="0"/>
                    </wp:wrapPolygon>
                  </wp:wrapTight>
                  <wp:docPr id="900136452" name="Picture 2" descr="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36452" name="Picture 2" descr="Arrow pointing dow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 cy="381000"/>
                          </a:xfrm>
                          <a:prstGeom prst="rect">
                            <a:avLst/>
                          </a:prstGeom>
                          <a:noFill/>
                          <a:ln>
                            <a:noFill/>
                          </a:ln>
                        </pic:spPr>
                      </pic:pic>
                    </a:graphicData>
                  </a:graphic>
                  <wp14:sizeRelH relativeFrom="margin">
                    <wp14:pctWidth>0</wp14:pctWidth>
                  </wp14:sizeRelH>
                </wp:anchor>
              </w:drawing>
            </w:r>
            <w:r w:rsidRPr="005C3256">
              <w:rPr>
                <w:lang w:val="en-US"/>
              </w:rPr>
              <w:t>Yes</w:t>
            </w:r>
            <w:r w:rsidRPr="005C3256">
              <w:t> </w:t>
            </w:r>
          </w:p>
        </w:tc>
        <w:tc>
          <w:tcPr>
            <w:tcW w:w="2909" w:type="dxa"/>
            <w:tcBorders>
              <w:top w:val="single" w:sz="6" w:space="0" w:color="999999"/>
              <w:left w:val="single" w:sz="6" w:space="0" w:color="999999"/>
              <w:bottom w:val="single" w:sz="6" w:space="0" w:color="999999"/>
              <w:right w:val="single" w:sz="6" w:space="0" w:color="999999"/>
            </w:tcBorders>
            <w:hideMark/>
          </w:tcPr>
          <w:p w14:paraId="0EBACBE9" w14:textId="05265739" w:rsidR="005C3256" w:rsidRPr="005C3256" w:rsidRDefault="005C3256" w:rsidP="005C3256">
            <w:r w:rsidRPr="005C3256">
              <w:rPr>
                <w:noProof/>
              </w:rPr>
              <w:drawing>
                <wp:anchor distT="0" distB="0" distL="114300" distR="114300" simplePos="0" relativeHeight="251658253" behindDoc="1" locked="0" layoutInCell="1" allowOverlap="1" wp14:anchorId="7AC738EF" wp14:editId="747A7BB6">
                  <wp:simplePos x="0" y="0"/>
                  <wp:positionH relativeFrom="column">
                    <wp:posOffset>347345</wp:posOffset>
                  </wp:positionH>
                  <wp:positionV relativeFrom="paragraph">
                    <wp:posOffset>382905</wp:posOffset>
                  </wp:positionV>
                  <wp:extent cx="1225550" cy="431800"/>
                  <wp:effectExtent l="0" t="0" r="0" b="6350"/>
                  <wp:wrapTight wrapText="bothSides">
                    <wp:wrapPolygon edited="0">
                      <wp:start x="0" y="0"/>
                      <wp:lineTo x="0" y="19059"/>
                      <wp:lineTo x="19138" y="20965"/>
                      <wp:lineTo x="20481" y="20965"/>
                      <wp:lineTo x="21152" y="16200"/>
                      <wp:lineTo x="21152" y="6671"/>
                      <wp:lineTo x="2350" y="0"/>
                      <wp:lineTo x="0" y="0"/>
                    </wp:wrapPolygon>
                  </wp:wrapTight>
                  <wp:docPr id="941913154" name="Picture 1" descr="Arrow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3154" name="Picture 1" descr="Arrow to r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256">
              <w:rPr>
                <w:lang w:val="en-US"/>
              </w:rPr>
              <w:t>Unsure/No</w:t>
            </w:r>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2F2D54BB" w14:textId="77777777" w:rsidR="005C3256" w:rsidRPr="005C3256" w:rsidRDefault="005C3256" w:rsidP="005C3256">
            <w:r w:rsidRPr="005C3256">
              <w:rPr>
                <w:lang w:val="en-US"/>
              </w:rPr>
              <w:t>Talk to your NDIS contact</w:t>
            </w:r>
            <w:r w:rsidRPr="005C3256">
              <w:t> </w:t>
            </w:r>
          </w:p>
          <w:p w14:paraId="79184E6A" w14:textId="77777777" w:rsidR="005C3256" w:rsidRPr="005C3256" w:rsidRDefault="005C3256" w:rsidP="005C3256">
            <w:r w:rsidRPr="005C3256">
              <w:rPr>
                <w:lang w:val="en-US"/>
              </w:rPr>
              <w:t>You cannot use NDIS funding on illegal activities or items. </w:t>
            </w:r>
            <w:r w:rsidRPr="005C3256">
              <w:t> </w:t>
            </w:r>
          </w:p>
        </w:tc>
      </w:tr>
      <w:tr w:rsidR="005C3256" w:rsidRPr="005C3256" w14:paraId="623D8F2D" w14:textId="77777777" w:rsidTr="00EB4E36">
        <w:trPr>
          <w:trHeight w:val="300"/>
        </w:trPr>
        <w:tc>
          <w:tcPr>
            <w:tcW w:w="3037" w:type="dxa"/>
            <w:tcBorders>
              <w:top w:val="single" w:sz="6" w:space="0" w:color="999999"/>
              <w:left w:val="single" w:sz="6" w:space="0" w:color="999999"/>
              <w:bottom w:val="single" w:sz="6" w:space="0" w:color="999999"/>
              <w:right w:val="single" w:sz="6" w:space="0" w:color="999999"/>
            </w:tcBorders>
            <w:hideMark/>
          </w:tcPr>
          <w:p w14:paraId="75FA2E91" w14:textId="77777777" w:rsidR="005C3256" w:rsidRPr="005C3256" w:rsidRDefault="005C3256" w:rsidP="005C3256">
            <w:r w:rsidRPr="005C3256">
              <w:t>If the answer is ‘yes’, it is likely you can spend your funding on the NDIS support, as long as it’s in line with your plan. </w:t>
            </w:r>
          </w:p>
        </w:tc>
        <w:tc>
          <w:tcPr>
            <w:tcW w:w="2909" w:type="dxa"/>
            <w:tcBorders>
              <w:top w:val="single" w:sz="6" w:space="0" w:color="999999"/>
              <w:left w:val="single" w:sz="6" w:space="0" w:color="999999"/>
              <w:bottom w:val="single" w:sz="6" w:space="0" w:color="999999"/>
              <w:right w:val="single" w:sz="6" w:space="0" w:color="999999"/>
            </w:tcBorders>
            <w:hideMark/>
          </w:tcPr>
          <w:p w14:paraId="19D9748D" w14:textId="77777777" w:rsidR="005C3256" w:rsidRPr="005C3256" w:rsidRDefault="005C3256" w:rsidP="005C3256">
            <w:r w:rsidRPr="005C3256">
              <w:t> </w:t>
            </w:r>
          </w:p>
        </w:tc>
        <w:tc>
          <w:tcPr>
            <w:tcW w:w="3064" w:type="dxa"/>
            <w:tcBorders>
              <w:top w:val="single" w:sz="6" w:space="0" w:color="999999"/>
              <w:left w:val="single" w:sz="6" w:space="0" w:color="999999"/>
              <w:bottom w:val="single" w:sz="6" w:space="0" w:color="999999"/>
              <w:right w:val="single" w:sz="6" w:space="0" w:color="999999"/>
            </w:tcBorders>
            <w:hideMark/>
          </w:tcPr>
          <w:p w14:paraId="46591313" w14:textId="77777777" w:rsidR="005C3256" w:rsidRPr="005C3256" w:rsidRDefault="005C3256" w:rsidP="005C3256">
            <w:r w:rsidRPr="005C3256">
              <w:t> </w:t>
            </w:r>
          </w:p>
        </w:tc>
      </w:tr>
    </w:tbl>
    <w:p w14:paraId="6D52340E" w14:textId="77777777" w:rsidR="005C3256" w:rsidRDefault="005C3256" w:rsidP="00F06365"/>
    <w:p w14:paraId="66861445" w14:textId="77777777" w:rsidR="00DF2B2C" w:rsidRPr="00DF2B2C" w:rsidRDefault="00DF2B2C" w:rsidP="00DF2B2C">
      <w:r w:rsidRPr="00DF2B2C">
        <w:rPr>
          <w:b/>
          <w:bCs/>
        </w:rPr>
        <w:t>Text only version</w:t>
      </w:r>
      <w:r w:rsidRPr="00DF2B2C">
        <w:t> </w:t>
      </w:r>
    </w:p>
    <w:p w14:paraId="40C48A09" w14:textId="77777777" w:rsidR="00DF2B2C" w:rsidRPr="00DF2B2C" w:rsidRDefault="00DF2B2C" w:rsidP="00DF2B2C">
      <w:r w:rsidRPr="00DF2B2C">
        <w:t>I want to get support using my NDIS funding. </w:t>
      </w:r>
    </w:p>
    <w:p w14:paraId="4EF0557C" w14:textId="77777777" w:rsidR="00DF2B2C" w:rsidRPr="00DF2B2C" w:rsidRDefault="00DF2B2C" w:rsidP="00A62ECA">
      <w:pPr>
        <w:numPr>
          <w:ilvl w:val="0"/>
          <w:numId w:val="53"/>
        </w:numPr>
      </w:pPr>
      <w:r w:rsidRPr="00DF2B2C">
        <w:t>Do you need the support because of your disability? </w:t>
      </w:r>
    </w:p>
    <w:p w14:paraId="750C4432" w14:textId="77777777" w:rsidR="00DF2B2C" w:rsidRPr="00DF2B2C" w:rsidRDefault="00DF2B2C" w:rsidP="00DF2B2C">
      <w:r w:rsidRPr="00DF2B2C">
        <w:t>The support you buy must be to support what you need for your eligible impairments in your Impairment Notice.  </w:t>
      </w:r>
    </w:p>
    <w:p w14:paraId="72A11D4F" w14:textId="77777777" w:rsidR="00DF2B2C" w:rsidRPr="00DF2B2C" w:rsidRDefault="00DF2B2C" w:rsidP="00DF2B2C">
      <w:r w:rsidRPr="00DF2B2C">
        <w:t>If yes, continue. If Unsure/No - Talk to your NDIS contact. Get information about other ways you could get the support you need. </w:t>
      </w:r>
    </w:p>
    <w:p w14:paraId="29EE5650" w14:textId="77777777" w:rsidR="00DF2B2C" w:rsidRPr="00DF2B2C" w:rsidRDefault="00DF2B2C" w:rsidP="00A62ECA">
      <w:pPr>
        <w:numPr>
          <w:ilvl w:val="0"/>
          <w:numId w:val="54"/>
        </w:numPr>
      </w:pPr>
      <w:r w:rsidRPr="00DF2B2C">
        <w:t>Is the support something that can be funded by the NDIS? </w:t>
      </w:r>
    </w:p>
    <w:p w14:paraId="37720338" w14:textId="77777777" w:rsidR="00DF2B2C" w:rsidRPr="00DF2B2C" w:rsidRDefault="00DF2B2C" w:rsidP="00DF2B2C">
      <w:r w:rsidRPr="00DF2B2C">
        <w:t xml:space="preserve">There are 37 categories of goods and services that are ‘NDIS supports’. NDIS supports are the services, items and equipment that can be funded by the NDIS. Some support might be stated in your </w:t>
      </w:r>
      <w:proofErr w:type="gramStart"/>
      <w:r w:rsidRPr="00DF2B2C">
        <w:t>plan</w:t>
      </w:r>
      <w:proofErr w:type="gramEnd"/>
      <w:r w:rsidRPr="00DF2B2C">
        <w:t xml:space="preserve"> and you can only purchase that type of support. [Provide link or smart drop down to show category] </w:t>
      </w:r>
    </w:p>
    <w:p w14:paraId="2BF2521D" w14:textId="77777777" w:rsidR="00DF2B2C" w:rsidRPr="00DF2B2C" w:rsidRDefault="00DF2B2C" w:rsidP="00DF2B2C">
      <w:r w:rsidRPr="00DF2B2C">
        <w:t>If yes, continue. If Unsure/No - Talk to your NDIS contact. Get information about other ways you could get the support you need. </w:t>
      </w:r>
    </w:p>
    <w:p w14:paraId="0A44E30D" w14:textId="77777777" w:rsidR="00DF2B2C" w:rsidRPr="00DF2B2C" w:rsidRDefault="00DF2B2C" w:rsidP="00A62ECA">
      <w:pPr>
        <w:numPr>
          <w:ilvl w:val="0"/>
          <w:numId w:val="55"/>
        </w:numPr>
      </w:pPr>
      <w:r w:rsidRPr="00DF2B2C">
        <w:t>Is the support likely to meet your needs? </w:t>
      </w:r>
    </w:p>
    <w:p w14:paraId="0FC72C43" w14:textId="77777777" w:rsidR="00DF2B2C" w:rsidRPr="00DF2B2C" w:rsidRDefault="00DF2B2C" w:rsidP="00DF2B2C">
      <w:r w:rsidRPr="00DF2B2C">
        <w:t>We encourage you to explore supports before deciding what to buy, so you can get the best support available to you that will help you meet your plan goals. You can talk to your peers and networks about supports and try new things. </w:t>
      </w:r>
    </w:p>
    <w:p w14:paraId="66F9C534" w14:textId="77777777" w:rsidR="00DF2B2C" w:rsidRPr="00DF2B2C" w:rsidRDefault="00DF2B2C" w:rsidP="00DF2B2C">
      <w:r w:rsidRPr="00DF2B2C">
        <w:t>If yes, continue. If Unsure - Talk to your NDIS contact. Get information about different types of support and support that can help you be included in your community. </w:t>
      </w:r>
    </w:p>
    <w:p w14:paraId="170F44F1" w14:textId="77777777" w:rsidR="00DF2B2C" w:rsidRPr="00DF2B2C" w:rsidRDefault="00DF2B2C" w:rsidP="00A62ECA">
      <w:pPr>
        <w:numPr>
          <w:ilvl w:val="0"/>
          <w:numId w:val="56"/>
        </w:numPr>
      </w:pPr>
      <w:r w:rsidRPr="00DF2B2C">
        <w:t>Is the cost of the support reasonable? </w:t>
      </w:r>
    </w:p>
    <w:p w14:paraId="3FD49E5A" w14:textId="77777777" w:rsidR="00DF2B2C" w:rsidRPr="00DF2B2C" w:rsidRDefault="00DF2B2C" w:rsidP="00DF2B2C">
      <w:r w:rsidRPr="00DF2B2C">
        <w:t>The cost of the support should be reasonable when you think about the benefit of the support. It should give you good value for money compared to other options. </w:t>
      </w:r>
    </w:p>
    <w:p w14:paraId="5ACBC380" w14:textId="77777777" w:rsidR="00DF2B2C" w:rsidRPr="00DF2B2C" w:rsidRDefault="00DF2B2C" w:rsidP="00DF2B2C">
      <w:r w:rsidRPr="00DF2B2C">
        <w:t>If yes, continue. If Unsure/No - Talk to your NDIS contact. Get information about other similar supports that might be good value for money that supports you in the way you want. </w:t>
      </w:r>
    </w:p>
    <w:p w14:paraId="5617F96A" w14:textId="77777777" w:rsidR="00DF2B2C" w:rsidRPr="00DF2B2C" w:rsidRDefault="00DF2B2C" w:rsidP="00A62ECA">
      <w:pPr>
        <w:numPr>
          <w:ilvl w:val="0"/>
          <w:numId w:val="57"/>
        </w:numPr>
      </w:pPr>
      <w:r w:rsidRPr="00DF2B2C">
        <w:t>Can you afford the support within your support budget? </w:t>
      </w:r>
    </w:p>
    <w:p w14:paraId="70C83145" w14:textId="77777777" w:rsidR="00DF2B2C" w:rsidRPr="00DF2B2C" w:rsidRDefault="00DF2B2C" w:rsidP="00DF2B2C">
      <w:r w:rsidRPr="00DF2B2C">
        <w:t>Your NDIS funding needs to last for the length of your plan. The NDIS support must fit into your total funding amount. If your plan includes funding periods, you must also have enough funds during your funding period to buy the support.  </w:t>
      </w:r>
    </w:p>
    <w:p w14:paraId="4B171522" w14:textId="77777777" w:rsidR="00DF2B2C" w:rsidRPr="00DF2B2C" w:rsidRDefault="00DF2B2C" w:rsidP="00DF2B2C">
      <w:r w:rsidRPr="00DF2B2C">
        <w:t>If yes, continue. If Unsure/No - Talk to your NDIS contact. You may need to get your budget period varied or request a change of circumstances if you need support because things have changed. </w:t>
      </w:r>
    </w:p>
    <w:p w14:paraId="4F9296F0" w14:textId="77777777" w:rsidR="00DF2B2C" w:rsidRPr="00DF2B2C" w:rsidRDefault="00DF2B2C" w:rsidP="00A62ECA">
      <w:pPr>
        <w:numPr>
          <w:ilvl w:val="0"/>
          <w:numId w:val="58"/>
        </w:numPr>
      </w:pPr>
      <w:r w:rsidRPr="00DF2B2C">
        <w:t>Is the support safe? </w:t>
      </w:r>
    </w:p>
    <w:p w14:paraId="45B54A02" w14:textId="77777777" w:rsidR="00DF2B2C" w:rsidRPr="00DF2B2C" w:rsidRDefault="00DF2B2C" w:rsidP="00DF2B2C">
      <w:r w:rsidRPr="00DF2B2C">
        <w:t>You can’t buy supports that cause harm or put yourself or other people at risk. </w:t>
      </w:r>
    </w:p>
    <w:p w14:paraId="56E4F9E1" w14:textId="77777777" w:rsidR="00DF2B2C" w:rsidRPr="00DF2B2C" w:rsidRDefault="00DF2B2C" w:rsidP="00DF2B2C">
      <w:r w:rsidRPr="00DF2B2C">
        <w:t>If yes, continue. If Unsure/No - Talk to your NDIS contact. Get information about other ways you could get the support you need. </w:t>
      </w:r>
    </w:p>
    <w:p w14:paraId="29530DB2" w14:textId="77777777" w:rsidR="00DF2B2C" w:rsidRPr="00DF2B2C" w:rsidRDefault="00DF2B2C" w:rsidP="00A62ECA">
      <w:pPr>
        <w:numPr>
          <w:ilvl w:val="0"/>
          <w:numId w:val="59"/>
        </w:numPr>
      </w:pPr>
      <w:r w:rsidRPr="00DF2B2C">
        <w:t>Is the support legal? </w:t>
      </w:r>
    </w:p>
    <w:p w14:paraId="72414126" w14:textId="77777777" w:rsidR="00DF2B2C" w:rsidRPr="00DF2B2C" w:rsidRDefault="00DF2B2C" w:rsidP="00DF2B2C">
      <w:r w:rsidRPr="00DF2B2C">
        <w:t>The support you buy must be legal. The support must not break any laws. </w:t>
      </w:r>
    </w:p>
    <w:p w14:paraId="4C6D46B1" w14:textId="77777777" w:rsidR="00DF2B2C" w:rsidRPr="00DF2B2C" w:rsidRDefault="00DF2B2C" w:rsidP="00DF2B2C">
      <w:r w:rsidRPr="00DF2B2C">
        <w:t>If yes, continue. If Unsure/No - Talk to your NDIS contact. You cannot use NDIS funding on illegal activities or items.  </w:t>
      </w:r>
    </w:p>
    <w:p w14:paraId="79398F2D" w14:textId="24EFEA54" w:rsidR="00DF2B2C" w:rsidRPr="00F06365" w:rsidRDefault="00DF2B2C" w:rsidP="00A62ECA">
      <w:pPr>
        <w:numPr>
          <w:ilvl w:val="0"/>
          <w:numId w:val="60"/>
        </w:numPr>
      </w:pPr>
      <w:r w:rsidRPr="00DF2B2C">
        <w:t>If the answer is ‘yes’, it is likely you can spend your funding on the NDIS support, as long as it’s in line with your plan.</w:t>
      </w:r>
      <w:r w:rsidRPr="00DF2B2C">
        <w:tab/>
      </w:r>
      <w:r w:rsidRPr="00DF2B2C">
        <w:tab/>
        <w:t> </w:t>
      </w:r>
    </w:p>
    <w:p w14:paraId="6D783CFE" w14:textId="77777777" w:rsidR="00896DC7" w:rsidRDefault="00896DC7">
      <w:pPr>
        <w:spacing w:after="0" w:line="240" w:lineRule="auto"/>
        <w:rPr>
          <w:b/>
          <w:bCs/>
          <w:color w:val="6B2976"/>
          <w:sz w:val="40"/>
          <w:szCs w:val="40"/>
          <w:shd w:val="clear" w:color="auto" w:fill="FFFFFF"/>
        </w:rPr>
      </w:pPr>
      <w:r>
        <w:br w:type="page"/>
      </w:r>
    </w:p>
    <w:p w14:paraId="0E5FEFCA" w14:textId="22FD60D3" w:rsidR="00C74645" w:rsidRDefault="00C74645" w:rsidP="002F50DD">
      <w:pPr>
        <w:pStyle w:val="Heading2"/>
        <w:spacing w:line="360" w:lineRule="auto"/>
      </w:pPr>
      <w:bookmarkStart w:id="47" w:name="_Toc204188509"/>
      <w:r>
        <w:t>References</w:t>
      </w:r>
      <w:bookmarkEnd w:id="47"/>
    </w:p>
    <w:p w14:paraId="19E619DB" w14:textId="7EE158F4" w:rsidR="00937EB3" w:rsidRDefault="00937EB3" w:rsidP="0078556D">
      <w:pPr>
        <w:spacing w:before="240" w:line="360" w:lineRule="auto"/>
      </w:pPr>
      <w:r w:rsidRPr="00937EB3">
        <w:t>Applied Principles and Tables of Support (APTOS</w:t>
      </w:r>
      <w:r>
        <w:t>)</w:t>
      </w:r>
      <w:r w:rsidR="00AB6B15">
        <w:t xml:space="preserve">, published on Department of Social Services website </w:t>
      </w:r>
      <w:hyperlink r:id="rId15" w:history="1">
        <w:r w:rsidR="00AB6B15" w:rsidRPr="00106EA3">
          <w:rPr>
            <w:rStyle w:val="Hyperlink"/>
          </w:rPr>
          <w:t>www.dss.gov.au</w:t>
        </w:r>
      </w:hyperlink>
      <w:r w:rsidR="00AB6B15">
        <w:t xml:space="preserve"> </w:t>
      </w:r>
    </w:p>
    <w:p w14:paraId="798824B4" w14:textId="77777777" w:rsidR="009D677E" w:rsidRDefault="009D677E" w:rsidP="0078556D">
      <w:pPr>
        <w:spacing w:before="240" w:line="360" w:lineRule="auto"/>
        <w:rPr>
          <w:i/>
          <w:iCs/>
        </w:rPr>
      </w:pPr>
      <w:r w:rsidRPr="0078556D">
        <w:t>Advocacy for Inclusion ACT, and Deafness Forum surveys</w:t>
      </w:r>
      <w:r w:rsidRPr="009D677E">
        <w:rPr>
          <w:i/>
          <w:iCs/>
        </w:rPr>
        <w:t xml:space="preserve"> </w:t>
      </w:r>
    </w:p>
    <w:p w14:paraId="4165F18B" w14:textId="50FA5CF2" w:rsidR="0078556D" w:rsidRPr="00AA057C" w:rsidRDefault="009D677E" w:rsidP="00AA057C">
      <w:pPr>
        <w:spacing w:before="240" w:line="360" w:lineRule="auto"/>
      </w:pPr>
      <w:r w:rsidRPr="00AA057C">
        <w:rPr>
          <w:i/>
          <w:iCs/>
        </w:rPr>
        <w:t>“</w:t>
      </w:r>
      <w:r w:rsidR="0078556D" w:rsidRPr="00AA057C">
        <w:rPr>
          <w:i/>
          <w:iCs/>
        </w:rPr>
        <w:t>The introduction of defined NDIS supports, funding amounts, funding periods and funding components – Early observations on implementation Version 1.0 – June 2025</w:t>
      </w:r>
      <w:r w:rsidRPr="00AA057C">
        <w:rPr>
          <w:i/>
          <w:iCs/>
        </w:rPr>
        <w:t>”</w:t>
      </w:r>
      <w:r>
        <w:t xml:space="preserve"> </w:t>
      </w:r>
      <w:r w:rsidR="0078556D" w:rsidRPr="0078556D">
        <w:t>Policy, Evidence and Practice Leadership Division - ndis.gov.au</w:t>
      </w:r>
    </w:p>
    <w:p w14:paraId="0A9B43F7" w14:textId="77777777" w:rsidR="000571FD" w:rsidRPr="00D71179" w:rsidRDefault="00937EB3" w:rsidP="00AA057C">
      <w:pPr>
        <w:spacing w:before="240" w:line="360" w:lineRule="auto"/>
        <w:rPr>
          <w:i/>
          <w:iCs/>
        </w:rPr>
      </w:pPr>
      <w:r w:rsidRPr="00D71179">
        <w:rPr>
          <w:i/>
          <w:iCs/>
        </w:rPr>
        <w:t>National Disability Insurance Scheme Act 2013</w:t>
      </w:r>
    </w:p>
    <w:p w14:paraId="7699F5AB" w14:textId="018B2178" w:rsidR="00937EB3" w:rsidRDefault="00937EB3" w:rsidP="00AA057C">
      <w:pPr>
        <w:spacing w:before="240" w:line="360" w:lineRule="auto"/>
        <w:rPr>
          <w:i/>
          <w:iCs/>
        </w:rPr>
      </w:pPr>
      <w:r w:rsidRPr="00D71179">
        <w:rPr>
          <w:i/>
          <w:iCs/>
        </w:rPr>
        <w:t>National Disability Insurance Scheme (Supports for Participants) Rules 2013</w:t>
      </w:r>
    </w:p>
    <w:p w14:paraId="6FA50364" w14:textId="77777777" w:rsidR="00607175" w:rsidRDefault="00607175" w:rsidP="00AA057C">
      <w:pPr>
        <w:spacing w:before="240" w:line="360" w:lineRule="auto"/>
      </w:pPr>
      <w:r>
        <w:t xml:space="preserve">NDIA guide for participants </w:t>
      </w:r>
      <w:hyperlink r:id="rId16" w:history="1">
        <w:r w:rsidRPr="000571FD">
          <w:rPr>
            <w:rStyle w:val="Hyperlink"/>
          </w:rPr>
          <w:t>Would we fund it | NDIS</w:t>
        </w:r>
      </w:hyperlink>
      <w:r w:rsidRPr="000571FD">
        <w:t xml:space="preserve"> </w:t>
      </w:r>
    </w:p>
    <w:sectPr w:rsidR="00607175" w:rsidSect="00B7344E">
      <w:headerReference w:type="even" r:id="rId17"/>
      <w:headerReference w:type="default" r:id="rId18"/>
      <w:footerReference w:type="even" r:id="rId19"/>
      <w:footerReference w:type="default" r:id="rId20"/>
      <w:headerReference w:type="first" r:id="rId21"/>
      <w:footerReference w:type="first" r:id="rId22"/>
      <w:pgSz w:w="11906" w:h="16838" w:code="9"/>
      <w:pgMar w:top="1765" w:right="1440" w:bottom="1440" w:left="1440" w:header="28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EC43" w14:textId="77777777" w:rsidR="00346EC6" w:rsidRPr="00E6178D" w:rsidRDefault="00346EC6" w:rsidP="00863C7F">
      <w:r w:rsidRPr="00E6178D">
        <w:separator/>
      </w:r>
    </w:p>
    <w:p w14:paraId="0CB88429" w14:textId="77777777" w:rsidR="00346EC6" w:rsidRPr="00E6178D" w:rsidRDefault="00346EC6" w:rsidP="00863C7F"/>
    <w:p w14:paraId="1DB2C6C1" w14:textId="77777777" w:rsidR="00346EC6" w:rsidRPr="00E6178D" w:rsidRDefault="00346EC6" w:rsidP="00863C7F"/>
    <w:p w14:paraId="6E7F93E1" w14:textId="77777777" w:rsidR="00346EC6" w:rsidRPr="00E6178D" w:rsidRDefault="00346EC6" w:rsidP="00863C7F"/>
    <w:p w14:paraId="2F5920AA" w14:textId="77777777" w:rsidR="00346EC6" w:rsidRPr="00E6178D" w:rsidRDefault="00346EC6" w:rsidP="00863C7F"/>
    <w:p w14:paraId="0946F267" w14:textId="77777777" w:rsidR="00346EC6" w:rsidRPr="00E6178D" w:rsidRDefault="00346EC6" w:rsidP="00863C7F"/>
    <w:p w14:paraId="01CE0854" w14:textId="77777777" w:rsidR="00346EC6" w:rsidRPr="00E6178D" w:rsidRDefault="00346EC6" w:rsidP="00863C7F"/>
    <w:p w14:paraId="582226C0" w14:textId="77777777" w:rsidR="00346EC6" w:rsidRPr="00E6178D" w:rsidRDefault="00346EC6" w:rsidP="00863C7F"/>
    <w:p w14:paraId="31358259" w14:textId="77777777" w:rsidR="00346EC6" w:rsidRPr="00E6178D" w:rsidRDefault="00346EC6" w:rsidP="00863C7F"/>
    <w:p w14:paraId="6CD65EB4" w14:textId="77777777" w:rsidR="00346EC6" w:rsidRPr="00E6178D" w:rsidRDefault="00346EC6" w:rsidP="00863C7F"/>
  </w:endnote>
  <w:endnote w:type="continuationSeparator" w:id="0">
    <w:p w14:paraId="414F1C39" w14:textId="77777777" w:rsidR="00346EC6" w:rsidRPr="00E6178D" w:rsidRDefault="00346EC6" w:rsidP="00863C7F">
      <w:r w:rsidRPr="00E6178D">
        <w:continuationSeparator/>
      </w:r>
    </w:p>
    <w:p w14:paraId="12FA9F63" w14:textId="77777777" w:rsidR="00346EC6" w:rsidRPr="00E6178D" w:rsidRDefault="00346EC6" w:rsidP="00863C7F"/>
    <w:p w14:paraId="33C142ED" w14:textId="77777777" w:rsidR="00346EC6" w:rsidRPr="00E6178D" w:rsidRDefault="00346EC6" w:rsidP="00863C7F"/>
    <w:p w14:paraId="18314D26" w14:textId="77777777" w:rsidR="00346EC6" w:rsidRPr="00E6178D" w:rsidRDefault="00346EC6" w:rsidP="00863C7F"/>
    <w:p w14:paraId="3669767C" w14:textId="77777777" w:rsidR="00346EC6" w:rsidRPr="00E6178D" w:rsidRDefault="00346EC6" w:rsidP="00863C7F"/>
    <w:p w14:paraId="06F3380F" w14:textId="77777777" w:rsidR="00346EC6" w:rsidRPr="00E6178D" w:rsidRDefault="00346EC6" w:rsidP="00863C7F"/>
    <w:p w14:paraId="3BBA5617" w14:textId="77777777" w:rsidR="00346EC6" w:rsidRPr="00E6178D" w:rsidRDefault="00346EC6" w:rsidP="00863C7F"/>
    <w:p w14:paraId="7685847F" w14:textId="77777777" w:rsidR="00346EC6" w:rsidRPr="00E6178D" w:rsidRDefault="00346EC6" w:rsidP="00863C7F"/>
    <w:p w14:paraId="7B38FBA9" w14:textId="77777777" w:rsidR="00346EC6" w:rsidRPr="00E6178D" w:rsidRDefault="00346EC6" w:rsidP="00863C7F"/>
    <w:p w14:paraId="541B8897" w14:textId="77777777" w:rsidR="00346EC6" w:rsidRPr="00E6178D" w:rsidRDefault="00346EC6" w:rsidP="00863C7F"/>
  </w:endnote>
  <w:endnote w:type="continuationNotice" w:id="1">
    <w:p w14:paraId="12040321" w14:textId="77777777" w:rsidR="00346EC6" w:rsidRPr="00E6178D" w:rsidRDefault="00346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mbria"/>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E92D" w14:textId="77777777" w:rsidR="008D4B76" w:rsidRPr="00E6178D" w:rsidRDefault="008D4B76" w:rsidP="00863C7F">
    <w:pPr>
      <w:pStyle w:val="Footer"/>
    </w:pPr>
  </w:p>
  <w:p w14:paraId="72F72847" w14:textId="77777777" w:rsidR="00AA6762" w:rsidRPr="00E6178D" w:rsidRDefault="00AA6762" w:rsidP="00863C7F"/>
  <w:p w14:paraId="0ED13032" w14:textId="77777777" w:rsidR="00AA6762" w:rsidRPr="00E6178D" w:rsidRDefault="00AA6762" w:rsidP="00863C7F"/>
  <w:p w14:paraId="0A32A025" w14:textId="77777777" w:rsidR="00A71751" w:rsidRPr="00E6178D" w:rsidRDefault="00A71751" w:rsidP="00863C7F"/>
  <w:p w14:paraId="533664D6" w14:textId="77777777" w:rsidR="00A71751" w:rsidRPr="00E6178D" w:rsidRDefault="00A71751" w:rsidP="00863C7F"/>
  <w:p w14:paraId="68C744D3" w14:textId="77777777" w:rsidR="00A71751" w:rsidRPr="00E6178D" w:rsidRDefault="00A71751" w:rsidP="00863C7F"/>
  <w:p w14:paraId="3FA83FC0" w14:textId="77777777" w:rsidR="00A71751" w:rsidRPr="00E6178D"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CFB4" w14:textId="51FECD58" w:rsidR="00180D51" w:rsidRPr="00E6178D" w:rsidRDefault="000F1605" w:rsidP="00863C7F">
    <w:pPr>
      <w:pStyle w:val="Footer"/>
    </w:pPr>
    <w:r w:rsidRPr="00E6178D">
      <w:rPr>
        <w:b/>
        <w:bCs/>
      </w:rPr>
      <w:t>ndis-iac</w:t>
    </w:r>
    <w:r w:rsidR="00323BB7" w:rsidRPr="00E6178D">
      <w:rPr>
        <w:b/>
        <w:bCs/>
      </w:rPr>
      <w:t>.</w:t>
    </w:r>
    <w:r w:rsidR="005A3E02" w:rsidRPr="00E6178D">
      <w:rPr>
        <w:b/>
        <w:bCs/>
      </w:rPr>
      <w:t>com</w:t>
    </w:r>
    <w:r w:rsidR="00323BB7" w:rsidRPr="00E6178D">
      <w:rPr>
        <w:b/>
        <w:bCs/>
      </w:rPr>
      <w:t>.au</w:t>
    </w:r>
    <w:r w:rsidR="0023603F" w:rsidRPr="00E6178D">
      <w:tab/>
    </w:r>
    <w:r w:rsidR="0065247A">
      <w:t>July</w:t>
    </w:r>
    <w:r w:rsidR="0040156F" w:rsidRPr="00E6178D">
      <w:t xml:space="preserve"> 202</w:t>
    </w:r>
    <w:r w:rsidR="0065247A">
      <w:t>5</w:t>
    </w:r>
    <w:r w:rsidR="004D32B5" w:rsidRPr="00E6178D">
      <w:t xml:space="preserve"> | </w:t>
    </w:r>
    <w:r w:rsidR="00723E35" w:rsidRPr="00E6178D">
      <w:t xml:space="preserve">IAC </w:t>
    </w:r>
    <w:r w:rsidR="0040156F" w:rsidRPr="00E6178D">
      <w:t>Submission</w:t>
    </w:r>
    <w:r w:rsidR="00497844">
      <w:t xml:space="preserve"> – NDIS Supports</w:t>
    </w:r>
    <w:r w:rsidR="0023603F" w:rsidRPr="00E6178D">
      <w:tab/>
    </w:r>
    <w:r w:rsidR="004D32B5" w:rsidRPr="00E6178D">
      <w:fldChar w:fldCharType="begin"/>
    </w:r>
    <w:r w:rsidR="004D32B5" w:rsidRPr="00E6178D">
      <w:instrText xml:space="preserve"> PAGE   \* MERGEFORMAT </w:instrText>
    </w:r>
    <w:r w:rsidR="004D32B5" w:rsidRPr="00E6178D">
      <w:fldChar w:fldCharType="separate"/>
    </w:r>
    <w:r w:rsidR="00D35FF8" w:rsidRPr="00E6178D">
      <w:t>2</w:t>
    </w:r>
    <w:r w:rsidR="004D32B5" w:rsidRPr="00E6178D">
      <w:fldChar w:fldCharType="end"/>
    </w:r>
  </w:p>
  <w:p w14:paraId="5AAF0E2C" w14:textId="77777777" w:rsidR="00830A50" w:rsidRPr="00E6178D" w:rsidRDefault="00830A50" w:rsidP="00830A50">
    <w:pPr>
      <w:pStyle w:val="Header"/>
    </w:pPr>
  </w:p>
  <w:p w14:paraId="08BF8967" w14:textId="77777777" w:rsidR="00A71751" w:rsidRPr="00E6178D" w:rsidRDefault="00C27827" w:rsidP="00830A50">
    <w:pPr>
      <w:pStyle w:val="Header"/>
    </w:pPr>
    <w:r w:rsidRPr="00E6178D">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7F18" w14:textId="5B30EFA9" w:rsidR="007219F1" w:rsidRDefault="000F1605" w:rsidP="00863C7F">
    <w:pPr>
      <w:rPr>
        <w:b/>
        <w:bCs/>
        <w:color w:val="3E3E3E" w:themeColor="background1" w:themeShade="40"/>
      </w:rPr>
    </w:pPr>
    <w:r w:rsidRPr="00876233">
      <w:rPr>
        <w:b/>
        <w:bCs/>
        <w:color w:val="6B2876" w:themeColor="text1"/>
        <w:sz w:val="26"/>
        <w:szCs w:val="26"/>
      </w:rPr>
      <w:t>ndis-iac</w:t>
    </w:r>
    <w:r w:rsidR="00A11AB2" w:rsidRPr="00876233">
      <w:rPr>
        <w:b/>
        <w:bCs/>
        <w:color w:val="6B2876" w:themeColor="text1"/>
        <w:sz w:val="26"/>
        <w:szCs w:val="26"/>
      </w:rPr>
      <w:t>.</w:t>
    </w:r>
    <w:r w:rsidR="005A3E02" w:rsidRPr="00876233">
      <w:rPr>
        <w:b/>
        <w:bCs/>
        <w:color w:val="6B2876" w:themeColor="text1"/>
        <w:sz w:val="26"/>
        <w:szCs w:val="26"/>
      </w:rPr>
      <w:t>com</w:t>
    </w:r>
    <w:r w:rsidR="00A11AB2" w:rsidRPr="00876233">
      <w:rPr>
        <w:b/>
        <w:bCs/>
        <w:color w:val="6B2876" w:themeColor="text1"/>
        <w:sz w:val="26"/>
        <w:szCs w:val="26"/>
      </w:rPr>
      <w:t>.au</w:t>
    </w:r>
    <w:r w:rsidR="002F7BB2">
      <w:rPr>
        <w:b/>
        <w:bCs/>
        <w:color w:val="3E3E3E" w:themeColor="background1" w:themeShade="40"/>
        <w:sz w:val="26"/>
        <w:szCs w:val="26"/>
      </w:rPr>
      <w:tab/>
    </w:r>
    <w:r w:rsidR="002F7BB2">
      <w:rPr>
        <w:b/>
        <w:bCs/>
        <w:color w:val="3E3E3E" w:themeColor="background1" w:themeShade="40"/>
        <w:sz w:val="26"/>
        <w:szCs w:val="26"/>
      </w:rPr>
      <w:tab/>
    </w:r>
    <w:r w:rsidR="002F7BB2">
      <w:rPr>
        <w:b/>
        <w:bCs/>
        <w:color w:val="3E3E3E" w:themeColor="background1" w:themeShade="40"/>
        <w:sz w:val="26"/>
        <w:szCs w:val="26"/>
      </w:rPr>
      <w:tab/>
    </w:r>
    <w:r w:rsidR="00C27827" w:rsidRPr="008C6CF9">
      <w:rPr>
        <w:b/>
        <w:bCs/>
        <w:color w:val="3E3E3E" w:themeColor="background1" w:themeShade="40"/>
      </w:rPr>
      <w:t>OFFICIAL</w:t>
    </w:r>
  </w:p>
  <w:p w14:paraId="30F067E5" w14:textId="77777777" w:rsidR="00876233" w:rsidRPr="00876233" w:rsidRDefault="00876233" w:rsidP="00863C7F">
    <w:pPr>
      <w:rPr>
        <w:b/>
        <w:bCs/>
        <w:color w:val="3E3E3E" w:themeColor="background1" w:themeShade="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3FD0" w14:textId="77777777" w:rsidR="00346EC6" w:rsidRPr="00E6178D" w:rsidRDefault="00346EC6" w:rsidP="00863C7F">
      <w:r w:rsidRPr="00E6178D">
        <w:separator/>
      </w:r>
    </w:p>
  </w:footnote>
  <w:footnote w:type="continuationSeparator" w:id="0">
    <w:p w14:paraId="5581D90E" w14:textId="77777777" w:rsidR="00346EC6" w:rsidRPr="00E6178D" w:rsidRDefault="00346EC6" w:rsidP="00863C7F">
      <w:r w:rsidRPr="00E6178D">
        <w:continuationSeparator/>
      </w:r>
    </w:p>
    <w:p w14:paraId="7170CFF1" w14:textId="77777777" w:rsidR="00346EC6" w:rsidRPr="00E6178D" w:rsidRDefault="00346EC6" w:rsidP="00863C7F"/>
    <w:p w14:paraId="0FE632EF" w14:textId="77777777" w:rsidR="00346EC6" w:rsidRPr="00E6178D" w:rsidRDefault="00346EC6" w:rsidP="00863C7F"/>
    <w:p w14:paraId="0D3CC156" w14:textId="77777777" w:rsidR="00346EC6" w:rsidRPr="00E6178D" w:rsidRDefault="00346EC6" w:rsidP="00863C7F"/>
    <w:p w14:paraId="6ED1B0CB" w14:textId="77777777" w:rsidR="00346EC6" w:rsidRPr="00E6178D" w:rsidRDefault="00346EC6" w:rsidP="00863C7F"/>
    <w:p w14:paraId="7D78508E" w14:textId="77777777" w:rsidR="00346EC6" w:rsidRPr="00E6178D" w:rsidRDefault="00346EC6" w:rsidP="00863C7F"/>
    <w:p w14:paraId="0BB75EAF" w14:textId="77777777" w:rsidR="00346EC6" w:rsidRPr="00E6178D" w:rsidRDefault="00346EC6" w:rsidP="00863C7F"/>
    <w:p w14:paraId="14B8263C" w14:textId="77777777" w:rsidR="00346EC6" w:rsidRPr="00E6178D" w:rsidRDefault="00346EC6" w:rsidP="00863C7F"/>
    <w:p w14:paraId="779F8A49" w14:textId="77777777" w:rsidR="00346EC6" w:rsidRPr="00E6178D" w:rsidRDefault="00346EC6" w:rsidP="00863C7F"/>
    <w:p w14:paraId="3E88FF17" w14:textId="77777777" w:rsidR="00346EC6" w:rsidRPr="00E6178D" w:rsidRDefault="00346EC6" w:rsidP="00863C7F"/>
  </w:footnote>
  <w:footnote w:type="continuationNotice" w:id="1">
    <w:p w14:paraId="5B4055A5" w14:textId="77777777" w:rsidR="00346EC6" w:rsidRPr="00E6178D" w:rsidRDefault="00346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8CD9" w14:textId="77777777" w:rsidR="008D4B76" w:rsidRPr="00E6178D" w:rsidRDefault="008D4B76" w:rsidP="00863C7F">
    <w:pPr>
      <w:pStyle w:val="Header"/>
    </w:pPr>
  </w:p>
  <w:p w14:paraId="768C2C22" w14:textId="77777777" w:rsidR="00AA6762" w:rsidRPr="00E6178D" w:rsidRDefault="00AA6762" w:rsidP="00863C7F"/>
  <w:p w14:paraId="7A86033E" w14:textId="77777777" w:rsidR="00AA6762" w:rsidRPr="00E6178D" w:rsidRDefault="00AA6762" w:rsidP="00863C7F"/>
  <w:p w14:paraId="02375B23" w14:textId="77777777" w:rsidR="00A71751" w:rsidRPr="00E6178D" w:rsidRDefault="00A71751" w:rsidP="00863C7F"/>
  <w:p w14:paraId="20AFF9B3" w14:textId="77777777" w:rsidR="00A71751" w:rsidRPr="00E6178D" w:rsidRDefault="00A71751" w:rsidP="00863C7F"/>
  <w:p w14:paraId="1A0B1369" w14:textId="77777777" w:rsidR="00A71751" w:rsidRPr="00E6178D" w:rsidRDefault="00A71751" w:rsidP="00863C7F"/>
  <w:p w14:paraId="35F46349" w14:textId="77777777" w:rsidR="00A71751" w:rsidRPr="00E6178D"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171F" w14:textId="77777777" w:rsidR="00A71751" w:rsidRPr="00E6178D"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CC6E" w14:textId="250CBAFE" w:rsidR="000F3380" w:rsidRDefault="000F3380" w:rsidP="00A56696">
    <w:pPr>
      <w:pStyle w:val="Header"/>
      <w:jc w:val="left"/>
    </w:pPr>
    <w:r>
      <w:rPr>
        <w:noProof/>
      </w:rPr>
      <w:drawing>
        <wp:anchor distT="0" distB="0" distL="114300" distR="114300" simplePos="0" relativeHeight="251658240" behindDoc="1" locked="0" layoutInCell="1" allowOverlap="1" wp14:anchorId="2205EB8A" wp14:editId="3380ADBF">
          <wp:simplePos x="0" y="0"/>
          <wp:positionH relativeFrom="column">
            <wp:posOffset>-990600</wp:posOffset>
          </wp:positionH>
          <wp:positionV relativeFrom="paragraph">
            <wp:posOffset>-297180</wp:posOffset>
          </wp:positionV>
          <wp:extent cx="7607300" cy="2387600"/>
          <wp:effectExtent l="0" t="0" r="0" b="0"/>
          <wp:wrapThrough wrapText="bothSides">
            <wp:wrapPolygon edited="0">
              <wp:start x="0" y="0"/>
              <wp:lineTo x="0" y="21370"/>
              <wp:lineTo x="21528" y="21370"/>
              <wp:lineTo x="21528" y="0"/>
              <wp:lineTo x="0" y="0"/>
            </wp:wrapPolygon>
          </wp:wrapThrough>
          <wp:docPr id="11540071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07148"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77884"/>
                  <a:stretch/>
                </pic:blipFill>
                <pic:spPr bwMode="auto">
                  <a:xfrm>
                    <a:off x="0" y="0"/>
                    <a:ext cx="7607300" cy="238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628"/>
    <w:multiLevelType w:val="multilevel"/>
    <w:tmpl w:val="D12A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51E85"/>
    <w:multiLevelType w:val="multilevel"/>
    <w:tmpl w:val="1E4C94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98A2013"/>
    <w:multiLevelType w:val="multilevel"/>
    <w:tmpl w:val="471EB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240A6"/>
    <w:multiLevelType w:val="multilevel"/>
    <w:tmpl w:val="A77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657FB7"/>
    <w:multiLevelType w:val="hybridMultilevel"/>
    <w:tmpl w:val="AB487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F7F73"/>
    <w:multiLevelType w:val="multilevel"/>
    <w:tmpl w:val="457277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EF158C"/>
    <w:multiLevelType w:val="hybridMultilevel"/>
    <w:tmpl w:val="8A28C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A0E08"/>
    <w:multiLevelType w:val="hybridMultilevel"/>
    <w:tmpl w:val="19F8AD9A"/>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1B19DD"/>
    <w:multiLevelType w:val="hybridMultilevel"/>
    <w:tmpl w:val="CB644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EB7E42"/>
    <w:multiLevelType w:val="multilevel"/>
    <w:tmpl w:val="D7BE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9517853"/>
    <w:multiLevelType w:val="multilevel"/>
    <w:tmpl w:val="B89A93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BD03E98"/>
    <w:multiLevelType w:val="hybridMultilevel"/>
    <w:tmpl w:val="11B217D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4" w15:restartNumberingAfterBreak="0">
    <w:nsid w:val="1D2019CC"/>
    <w:multiLevelType w:val="multilevel"/>
    <w:tmpl w:val="A526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6" w15:restartNumberingAfterBreak="0">
    <w:nsid w:val="21B25909"/>
    <w:multiLevelType w:val="hybridMultilevel"/>
    <w:tmpl w:val="D3A87EF0"/>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7" w15:restartNumberingAfterBreak="0">
    <w:nsid w:val="22D875A1"/>
    <w:multiLevelType w:val="hybridMultilevel"/>
    <w:tmpl w:val="E05CAE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3330FA2"/>
    <w:multiLevelType w:val="multilevel"/>
    <w:tmpl w:val="B9B85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6F08B3"/>
    <w:multiLevelType w:val="multilevel"/>
    <w:tmpl w:val="F1FC1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F0F1C5E"/>
    <w:multiLevelType w:val="multilevel"/>
    <w:tmpl w:val="FC7E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E23849"/>
    <w:multiLevelType w:val="hybridMultilevel"/>
    <w:tmpl w:val="FB187650"/>
    <w:lvl w:ilvl="0" w:tplc="459CC70A">
      <w:start w:val="1"/>
      <w:numFmt w:val="decimal"/>
      <w:pStyle w:val="Referencelist-bibliography"/>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3A03408"/>
    <w:multiLevelType w:val="hybridMultilevel"/>
    <w:tmpl w:val="A0A21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65C1571"/>
    <w:multiLevelType w:val="hybridMultilevel"/>
    <w:tmpl w:val="91EA5A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8210B2F"/>
    <w:multiLevelType w:val="multilevel"/>
    <w:tmpl w:val="8C96EB0C"/>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8CD42E5"/>
    <w:multiLevelType w:val="hybridMultilevel"/>
    <w:tmpl w:val="0D4434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B9E4983"/>
    <w:multiLevelType w:val="multilevel"/>
    <w:tmpl w:val="E504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CA3863"/>
    <w:multiLevelType w:val="hybridMultilevel"/>
    <w:tmpl w:val="BF5A6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E673F57"/>
    <w:multiLevelType w:val="hybridMultilevel"/>
    <w:tmpl w:val="54B4D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E894315"/>
    <w:multiLevelType w:val="multilevel"/>
    <w:tmpl w:val="914C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F81B59"/>
    <w:multiLevelType w:val="hybridMultilevel"/>
    <w:tmpl w:val="B53E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551C4C"/>
    <w:multiLevelType w:val="hybridMultilevel"/>
    <w:tmpl w:val="AB4283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5CD056E"/>
    <w:multiLevelType w:val="multilevel"/>
    <w:tmpl w:val="05CA72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DB30A8"/>
    <w:multiLevelType w:val="hybridMultilevel"/>
    <w:tmpl w:val="B412BF7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9E7A4E"/>
    <w:multiLevelType w:val="multilevel"/>
    <w:tmpl w:val="C84EC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0E464F"/>
    <w:multiLevelType w:val="multilevel"/>
    <w:tmpl w:val="270A31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081232A"/>
    <w:multiLevelType w:val="hybridMultilevel"/>
    <w:tmpl w:val="94C61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3A47CFF"/>
    <w:multiLevelType w:val="multilevel"/>
    <w:tmpl w:val="3F1C8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5C3468"/>
    <w:multiLevelType w:val="hybridMultilevel"/>
    <w:tmpl w:val="63B47B88"/>
    <w:lvl w:ilvl="0" w:tplc="D682DD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D4B5ACA"/>
    <w:multiLevelType w:val="hybridMultilevel"/>
    <w:tmpl w:val="5D38C4F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4" w15:restartNumberingAfterBreak="0">
    <w:nsid w:val="5F7A2769"/>
    <w:multiLevelType w:val="multilevel"/>
    <w:tmpl w:val="DCC2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F7E2C10"/>
    <w:multiLevelType w:val="multilevel"/>
    <w:tmpl w:val="4FCA87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935D73"/>
    <w:multiLevelType w:val="hybridMultilevel"/>
    <w:tmpl w:val="B58424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60E31F51"/>
    <w:multiLevelType w:val="hybridMultilevel"/>
    <w:tmpl w:val="186674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648E6E36"/>
    <w:multiLevelType w:val="multilevel"/>
    <w:tmpl w:val="BA48E0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9831D6D"/>
    <w:multiLevelType w:val="hybridMultilevel"/>
    <w:tmpl w:val="1DE67D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69AD5F21"/>
    <w:multiLevelType w:val="hybridMultilevel"/>
    <w:tmpl w:val="70C6F9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A057F7E"/>
    <w:multiLevelType w:val="multilevel"/>
    <w:tmpl w:val="BE2A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B274CC"/>
    <w:multiLevelType w:val="hybridMultilevel"/>
    <w:tmpl w:val="2722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E370EFD"/>
    <w:multiLevelType w:val="hybridMultilevel"/>
    <w:tmpl w:val="4C5AA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F526C7A"/>
    <w:multiLevelType w:val="hybridMultilevel"/>
    <w:tmpl w:val="82546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F973C3C"/>
    <w:multiLevelType w:val="hybridMultilevel"/>
    <w:tmpl w:val="2AC678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72CB2BC2"/>
    <w:multiLevelType w:val="multilevel"/>
    <w:tmpl w:val="F1FA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4D30A9F"/>
    <w:multiLevelType w:val="multilevel"/>
    <w:tmpl w:val="729A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9B27586"/>
    <w:multiLevelType w:val="hybridMultilevel"/>
    <w:tmpl w:val="ED1010C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5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26"/>
  </w:num>
  <w:num w:numId="2" w16cid:durableId="862402279">
    <w:abstractNumId w:val="8"/>
  </w:num>
  <w:num w:numId="3" w16cid:durableId="1991639433">
    <w:abstractNumId w:val="15"/>
  </w:num>
  <w:num w:numId="4" w16cid:durableId="1731490631">
    <w:abstractNumId w:val="36"/>
  </w:num>
  <w:num w:numId="5" w16cid:durableId="739518056">
    <w:abstractNumId w:val="59"/>
  </w:num>
  <w:num w:numId="6" w16cid:durableId="145901810">
    <w:abstractNumId w:val="20"/>
  </w:num>
  <w:num w:numId="7" w16cid:durableId="2084796931">
    <w:abstractNumId w:val="11"/>
  </w:num>
  <w:num w:numId="8" w16cid:durableId="2066445657">
    <w:abstractNumId w:val="22"/>
  </w:num>
  <w:num w:numId="9" w16cid:durableId="154877118">
    <w:abstractNumId w:val="23"/>
  </w:num>
  <w:num w:numId="10" w16cid:durableId="623803465">
    <w:abstractNumId w:val="40"/>
  </w:num>
  <w:num w:numId="11" w16cid:durableId="1657562670">
    <w:abstractNumId w:val="30"/>
  </w:num>
  <w:num w:numId="12" w16cid:durableId="1848910032">
    <w:abstractNumId w:val="58"/>
  </w:num>
  <w:num w:numId="13" w16cid:durableId="1530921152">
    <w:abstractNumId w:val="53"/>
  </w:num>
  <w:num w:numId="14" w16cid:durableId="1201868282">
    <w:abstractNumId w:val="12"/>
  </w:num>
  <w:num w:numId="15" w16cid:durableId="1469475870">
    <w:abstractNumId w:val="1"/>
  </w:num>
  <w:num w:numId="16" w16cid:durableId="823739983">
    <w:abstractNumId w:val="48"/>
  </w:num>
  <w:num w:numId="17" w16cid:durableId="941452738">
    <w:abstractNumId w:val="38"/>
  </w:num>
  <w:num w:numId="18" w16cid:durableId="768964820">
    <w:abstractNumId w:val="33"/>
  </w:num>
  <w:num w:numId="19" w16cid:durableId="1590382142">
    <w:abstractNumId w:val="43"/>
  </w:num>
  <w:num w:numId="20" w16cid:durableId="570651614">
    <w:abstractNumId w:val="39"/>
  </w:num>
  <w:num w:numId="21" w16cid:durableId="1802577178">
    <w:abstractNumId w:val="9"/>
  </w:num>
  <w:num w:numId="22" w16cid:durableId="1539196926">
    <w:abstractNumId w:val="16"/>
  </w:num>
  <w:num w:numId="23" w16cid:durableId="368919860">
    <w:abstractNumId w:val="13"/>
  </w:num>
  <w:num w:numId="24" w16cid:durableId="759445108">
    <w:abstractNumId w:val="42"/>
  </w:num>
  <w:num w:numId="25" w16cid:durableId="1014192944">
    <w:abstractNumId w:val="6"/>
  </w:num>
  <w:num w:numId="26" w16cid:durableId="2134791021">
    <w:abstractNumId w:val="31"/>
  </w:num>
  <w:num w:numId="27" w16cid:durableId="138770603">
    <w:abstractNumId w:val="4"/>
  </w:num>
  <w:num w:numId="28" w16cid:durableId="1487473664">
    <w:abstractNumId w:val="3"/>
  </w:num>
  <w:num w:numId="29" w16cid:durableId="569779136">
    <w:abstractNumId w:val="0"/>
  </w:num>
  <w:num w:numId="30" w16cid:durableId="1363632263">
    <w:abstractNumId w:val="28"/>
  </w:num>
  <w:num w:numId="31" w16cid:durableId="561798249">
    <w:abstractNumId w:val="51"/>
  </w:num>
  <w:num w:numId="32" w16cid:durableId="1373773334">
    <w:abstractNumId w:val="21"/>
  </w:num>
  <w:num w:numId="33" w16cid:durableId="775514744">
    <w:abstractNumId w:val="57"/>
  </w:num>
  <w:num w:numId="34" w16cid:durableId="10883977">
    <w:abstractNumId w:val="32"/>
  </w:num>
  <w:num w:numId="35" w16cid:durableId="1279415691">
    <w:abstractNumId w:val="10"/>
  </w:num>
  <w:num w:numId="36" w16cid:durableId="180438386">
    <w:abstractNumId w:val="56"/>
  </w:num>
  <w:num w:numId="37" w16cid:durableId="42099100">
    <w:abstractNumId w:val="52"/>
  </w:num>
  <w:num w:numId="38" w16cid:durableId="557979645">
    <w:abstractNumId w:val="54"/>
  </w:num>
  <w:num w:numId="39" w16cid:durableId="1142963046">
    <w:abstractNumId w:val="50"/>
  </w:num>
  <w:num w:numId="40" w16cid:durableId="1303924318">
    <w:abstractNumId w:val="29"/>
  </w:num>
  <w:num w:numId="41" w16cid:durableId="297341636">
    <w:abstractNumId w:val="7"/>
  </w:num>
  <w:num w:numId="42" w16cid:durableId="442381022">
    <w:abstractNumId w:val="17"/>
  </w:num>
  <w:num w:numId="43" w16cid:durableId="1918519023">
    <w:abstractNumId w:val="55"/>
  </w:num>
  <w:num w:numId="44" w16cid:durableId="526261324">
    <w:abstractNumId w:val="25"/>
  </w:num>
  <w:num w:numId="45" w16cid:durableId="452872398">
    <w:abstractNumId w:val="34"/>
  </w:num>
  <w:num w:numId="46" w16cid:durableId="389303243">
    <w:abstractNumId w:val="47"/>
  </w:num>
  <w:num w:numId="47" w16cid:durableId="1036467473">
    <w:abstractNumId w:val="49"/>
  </w:num>
  <w:num w:numId="48" w16cid:durableId="969172279">
    <w:abstractNumId w:val="27"/>
  </w:num>
  <w:num w:numId="49" w16cid:durableId="796460140">
    <w:abstractNumId w:val="46"/>
  </w:num>
  <w:num w:numId="50" w16cid:durableId="630205648">
    <w:abstractNumId w:val="44"/>
  </w:num>
  <w:num w:numId="51" w16cid:durableId="611941799">
    <w:abstractNumId w:val="24"/>
  </w:num>
  <w:num w:numId="52" w16cid:durableId="1308319295">
    <w:abstractNumId w:val="14"/>
  </w:num>
  <w:num w:numId="53" w16cid:durableId="1525636544">
    <w:abstractNumId w:val="18"/>
  </w:num>
  <w:num w:numId="54" w16cid:durableId="631179868">
    <w:abstractNumId w:val="41"/>
  </w:num>
  <w:num w:numId="55" w16cid:durableId="2071809565">
    <w:abstractNumId w:val="2"/>
  </w:num>
  <w:num w:numId="56" w16cid:durableId="1492985212">
    <w:abstractNumId w:val="19"/>
  </w:num>
  <w:num w:numId="57" w16cid:durableId="1638534891">
    <w:abstractNumId w:val="37"/>
  </w:num>
  <w:num w:numId="58" w16cid:durableId="1825388897">
    <w:abstractNumId w:val="35"/>
  </w:num>
  <w:num w:numId="59" w16cid:durableId="897400199">
    <w:abstractNumId w:val="45"/>
  </w:num>
  <w:num w:numId="60" w16cid:durableId="1444223264">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5065E95-288C-4B27-90F5-FAE049D9FF86}"/>
    <w:docVar w:name="dgnword-eventsink" w:val="2733172476640"/>
  </w:docVars>
  <w:rsids>
    <w:rsidRoot w:val="003D5A42"/>
    <w:rsid w:val="000002D2"/>
    <w:rsid w:val="00000525"/>
    <w:rsid w:val="0000073F"/>
    <w:rsid w:val="0000076C"/>
    <w:rsid w:val="00000B65"/>
    <w:rsid w:val="00000E44"/>
    <w:rsid w:val="00001424"/>
    <w:rsid w:val="00001842"/>
    <w:rsid w:val="00001E01"/>
    <w:rsid w:val="000031FC"/>
    <w:rsid w:val="000054A5"/>
    <w:rsid w:val="0000568C"/>
    <w:rsid w:val="00005BC5"/>
    <w:rsid w:val="00006541"/>
    <w:rsid w:val="00006909"/>
    <w:rsid w:val="00006B74"/>
    <w:rsid w:val="00011B8A"/>
    <w:rsid w:val="00011F4B"/>
    <w:rsid w:val="000122F3"/>
    <w:rsid w:val="00014C3A"/>
    <w:rsid w:val="00015815"/>
    <w:rsid w:val="00016508"/>
    <w:rsid w:val="000170C3"/>
    <w:rsid w:val="00017333"/>
    <w:rsid w:val="0001754C"/>
    <w:rsid w:val="000223C0"/>
    <w:rsid w:val="0002291C"/>
    <w:rsid w:val="000239B8"/>
    <w:rsid w:val="0002489F"/>
    <w:rsid w:val="00026B08"/>
    <w:rsid w:val="00027DA1"/>
    <w:rsid w:val="000309A9"/>
    <w:rsid w:val="000309F9"/>
    <w:rsid w:val="000322ED"/>
    <w:rsid w:val="000323A8"/>
    <w:rsid w:val="000330FC"/>
    <w:rsid w:val="00033651"/>
    <w:rsid w:val="00034F9D"/>
    <w:rsid w:val="00036130"/>
    <w:rsid w:val="0003631E"/>
    <w:rsid w:val="0003699D"/>
    <w:rsid w:val="00036C2C"/>
    <w:rsid w:val="00042C36"/>
    <w:rsid w:val="0004390C"/>
    <w:rsid w:val="000439B7"/>
    <w:rsid w:val="00043CFC"/>
    <w:rsid w:val="00044D8D"/>
    <w:rsid w:val="000463E1"/>
    <w:rsid w:val="00046B2C"/>
    <w:rsid w:val="00046EE0"/>
    <w:rsid w:val="000474D6"/>
    <w:rsid w:val="00050045"/>
    <w:rsid w:val="00051E09"/>
    <w:rsid w:val="00052308"/>
    <w:rsid w:val="00052753"/>
    <w:rsid w:val="00054190"/>
    <w:rsid w:val="000541D1"/>
    <w:rsid w:val="00054E69"/>
    <w:rsid w:val="00055460"/>
    <w:rsid w:val="00055C48"/>
    <w:rsid w:val="00056766"/>
    <w:rsid w:val="000571FD"/>
    <w:rsid w:val="000573CE"/>
    <w:rsid w:val="00057E7C"/>
    <w:rsid w:val="000613AB"/>
    <w:rsid w:val="00061EEE"/>
    <w:rsid w:val="000625D9"/>
    <w:rsid w:val="00062D3A"/>
    <w:rsid w:val="00062DD9"/>
    <w:rsid w:val="000635D0"/>
    <w:rsid w:val="000645DB"/>
    <w:rsid w:val="00064CCE"/>
    <w:rsid w:val="00064F60"/>
    <w:rsid w:val="00066632"/>
    <w:rsid w:val="000669D9"/>
    <w:rsid w:val="00070705"/>
    <w:rsid w:val="00070E43"/>
    <w:rsid w:val="000737BE"/>
    <w:rsid w:val="00073C2D"/>
    <w:rsid w:val="00074246"/>
    <w:rsid w:val="00075531"/>
    <w:rsid w:val="0007582E"/>
    <w:rsid w:val="00077139"/>
    <w:rsid w:val="0008019D"/>
    <w:rsid w:val="000811B0"/>
    <w:rsid w:val="00083309"/>
    <w:rsid w:val="00083A3B"/>
    <w:rsid w:val="0008434E"/>
    <w:rsid w:val="00085043"/>
    <w:rsid w:val="00085F25"/>
    <w:rsid w:val="00086552"/>
    <w:rsid w:val="00090C69"/>
    <w:rsid w:val="00090E02"/>
    <w:rsid w:val="00091139"/>
    <w:rsid w:val="00091F1D"/>
    <w:rsid w:val="0009339C"/>
    <w:rsid w:val="000933D2"/>
    <w:rsid w:val="00094429"/>
    <w:rsid w:val="00094FD5"/>
    <w:rsid w:val="00095F6D"/>
    <w:rsid w:val="000960B0"/>
    <w:rsid w:val="000A0426"/>
    <w:rsid w:val="000A0A99"/>
    <w:rsid w:val="000A167D"/>
    <w:rsid w:val="000A34EA"/>
    <w:rsid w:val="000A3691"/>
    <w:rsid w:val="000A5623"/>
    <w:rsid w:val="000A60BA"/>
    <w:rsid w:val="000A69FF"/>
    <w:rsid w:val="000A7B37"/>
    <w:rsid w:val="000B047F"/>
    <w:rsid w:val="000B1244"/>
    <w:rsid w:val="000B1CE6"/>
    <w:rsid w:val="000B3636"/>
    <w:rsid w:val="000B3B68"/>
    <w:rsid w:val="000B3C28"/>
    <w:rsid w:val="000B4E5B"/>
    <w:rsid w:val="000B5096"/>
    <w:rsid w:val="000B5E6C"/>
    <w:rsid w:val="000C1013"/>
    <w:rsid w:val="000C12A0"/>
    <w:rsid w:val="000C15B0"/>
    <w:rsid w:val="000C163D"/>
    <w:rsid w:val="000C1B9F"/>
    <w:rsid w:val="000C2DC1"/>
    <w:rsid w:val="000C46A5"/>
    <w:rsid w:val="000C46FB"/>
    <w:rsid w:val="000C4FBB"/>
    <w:rsid w:val="000C6F28"/>
    <w:rsid w:val="000D0DA3"/>
    <w:rsid w:val="000D2973"/>
    <w:rsid w:val="000D2E67"/>
    <w:rsid w:val="000D346C"/>
    <w:rsid w:val="000D41F2"/>
    <w:rsid w:val="000D4303"/>
    <w:rsid w:val="000D57AF"/>
    <w:rsid w:val="000D5CF9"/>
    <w:rsid w:val="000D6A52"/>
    <w:rsid w:val="000D754C"/>
    <w:rsid w:val="000D7E51"/>
    <w:rsid w:val="000E1421"/>
    <w:rsid w:val="000E17D3"/>
    <w:rsid w:val="000E2B4B"/>
    <w:rsid w:val="000E3098"/>
    <w:rsid w:val="000E326B"/>
    <w:rsid w:val="000E4D1E"/>
    <w:rsid w:val="000E7241"/>
    <w:rsid w:val="000F07EE"/>
    <w:rsid w:val="000F1605"/>
    <w:rsid w:val="000F27FC"/>
    <w:rsid w:val="000F2B3F"/>
    <w:rsid w:val="000F3380"/>
    <w:rsid w:val="000F5D1F"/>
    <w:rsid w:val="000F74E4"/>
    <w:rsid w:val="000F75BF"/>
    <w:rsid w:val="000F7C7D"/>
    <w:rsid w:val="00102A1D"/>
    <w:rsid w:val="00103AE7"/>
    <w:rsid w:val="0010499D"/>
    <w:rsid w:val="00106C71"/>
    <w:rsid w:val="00107241"/>
    <w:rsid w:val="00107AA9"/>
    <w:rsid w:val="00110CB5"/>
    <w:rsid w:val="00111349"/>
    <w:rsid w:val="00111BF2"/>
    <w:rsid w:val="00111C89"/>
    <w:rsid w:val="00111D98"/>
    <w:rsid w:val="00112AD7"/>
    <w:rsid w:val="00114ED6"/>
    <w:rsid w:val="00115F68"/>
    <w:rsid w:val="00116D5B"/>
    <w:rsid w:val="001175AF"/>
    <w:rsid w:val="001213A0"/>
    <w:rsid w:val="00121D8B"/>
    <w:rsid w:val="00121DE9"/>
    <w:rsid w:val="00122A01"/>
    <w:rsid w:val="0012338C"/>
    <w:rsid w:val="00123570"/>
    <w:rsid w:val="00123650"/>
    <w:rsid w:val="00124495"/>
    <w:rsid w:val="00124E38"/>
    <w:rsid w:val="001306C6"/>
    <w:rsid w:val="00130BF1"/>
    <w:rsid w:val="0013152A"/>
    <w:rsid w:val="00131F10"/>
    <w:rsid w:val="001327F8"/>
    <w:rsid w:val="00133CD8"/>
    <w:rsid w:val="00134D51"/>
    <w:rsid w:val="0013508B"/>
    <w:rsid w:val="001351DE"/>
    <w:rsid w:val="00135AAB"/>
    <w:rsid w:val="00136103"/>
    <w:rsid w:val="00136C59"/>
    <w:rsid w:val="00137420"/>
    <w:rsid w:val="00137DE7"/>
    <w:rsid w:val="00140DD9"/>
    <w:rsid w:val="0014189E"/>
    <w:rsid w:val="00141926"/>
    <w:rsid w:val="00141EE7"/>
    <w:rsid w:val="0014207A"/>
    <w:rsid w:val="00142A88"/>
    <w:rsid w:val="001432AD"/>
    <w:rsid w:val="00144D0D"/>
    <w:rsid w:val="00146212"/>
    <w:rsid w:val="00146705"/>
    <w:rsid w:val="00146A4A"/>
    <w:rsid w:val="00146F60"/>
    <w:rsid w:val="00147D08"/>
    <w:rsid w:val="00150689"/>
    <w:rsid w:val="00150EB0"/>
    <w:rsid w:val="001522D2"/>
    <w:rsid w:val="001522F5"/>
    <w:rsid w:val="0015315E"/>
    <w:rsid w:val="00154088"/>
    <w:rsid w:val="001545CC"/>
    <w:rsid w:val="00154600"/>
    <w:rsid w:val="00154F08"/>
    <w:rsid w:val="00154F18"/>
    <w:rsid w:val="001567AA"/>
    <w:rsid w:val="00157A82"/>
    <w:rsid w:val="00157B50"/>
    <w:rsid w:val="00157DAC"/>
    <w:rsid w:val="00161586"/>
    <w:rsid w:val="001619BA"/>
    <w:rsid w:val="001634B3"/>
    <w:rsid w:val="0016390D"/>
    <w:rsid w:val="00163A6C"/>
    <w:rsid w:val="00164269"/>
    <w:rsid w:val="00164997"/>
    <w:rsid w:val="00164D7F"/>
    <w:rsid w:val="00165806"/>
    <w:rsid w:val="00165F71"/>
    <w:rsid w:val="0016635A"/>
    <w:rsid w:val="001665A1"/>
    <w:rsid w:val="00167569"/>
    <w:rsid w:val="00167EA0"/>
    <w:rsid w:val="001717C6"/>
    <w:rsid w:val="00172773"/>
    <w:rsid w:val="001754D9"/>
    <w:rsid w:val="0017558D"/>
    <w:rsid w:val="0017581B"/>
    <w:rsid w:val="001758B3"/>
    <w:rsid w:val="001768CD"/>
    <w:rsid w:val="001771AA"/>
    <w:rsid w:val="00177434"/>
    <w:rsid w:val="001805B6"/>
    <w:rsid w:val="001809B3"/>
    <w:rsid w:val="00180D51"/>
    <w:rsid w:val="0018108A"/>
    <w:rsid w:val="00181B61"/>
    <w:rsid w:val="00181DF3"/>
    <w:rsid w:val="00182063"/>
    <w:rsid w:val="0018227B"/>
    <w:rsid w:val="0018274A"/>
    <w:rsid w:val="001827A2"/>
    <w:rsid w:val="001829F5"/>
    <w:rsid w:val="00182A21"/>
    <w:rsid w:val="00183DFB"/>
    <w:rsid w:val="00184416"/>
    <w:rsid w:val="00184BF9"/>
    <w:rsid w:val="0018540B"/>
    <w:rsid w:val="0018587C"/>
    <w:rsid w:val="00187EA6"/>
    <w:rsid w:val="00192D58"/>
    <w:rsid w:val="001933EA"/>
    <w:rsid w:val="00193BCF"/>
    <w:rsid w:val="0019421E"/>
    <w:rsid w:val="001945DD"/>
    <w:rsid w:val="00195048"/>
    <w:rsid w:val="0019756C"/>
    <w:rsid w:val="001A0DB1"/>
    <w:rsid w:val="001A15AB"/>
    <w:rsid w:val="001A1E37"/>
    <w:rsid w:val="001A2626"/>
    <w:rsid w:val="001A6F63"/>
    <w:rsid w:val="001A7707"/>
    <w:rsid w:val="001B0D03"/>
    <w:rsid w:val="001B0E94"/>
    <w:rsid w:val="001B1449"/>
    <w:rsid w:val="001B3C3C"/>
    <w:rsid w:val="001B44DF"/>
    <w:rsid w:val="001B5E50"/>
    <w:rsid w:val="001C07F3"/>
    <w:rsid w:val="001C1128"/>
    <w:rsid w:val="001C18BA"/>
    <w:rsid w:val="001C1A4D"/>
    <w:rsid w:val="001C21DA"/>
    <w:rsid w:val="001C33FD"/>
    <w:rsid w:val="001C64F1"/>
    <w:rsid w:val="001C6F31"/>
    <w:rsid w:val="001C7428"/>
    <w:rsid w:val="001C75F3"/>
    <w:rsid w:val="001D02AA"/>
    <w:rsid w:val="001D0B67"/>
    <w:rsid w:val="001D12D1"/>
    <w:rsid w:val="001D1AE0"/>
    <w:rsid w:val="001D2A8D"/>
    <w:rsid w:val="001D397D"/>
    <w:rsid w:val="001D3CE1"/>
    <w:rsid w:val="001D448F"/>
    <w:rsid w:val="001D707B"/>
    <w:rsid w:val="001D72FF"/>
    <w:rsid w:val="001D7DEB"/>
    <w:rsid w:val="001E012B"/>
    <w:rsid w:val="001E1496"/>
    <w:rsid w:val="001E1EE0"/>
    <w:rsid w:val="001E45BD"/>
    <w:rsid w:val="001E630D"/>
    <w:rsid w:val="001E7032"/>
    <w:rsid w:val="001F0ABF"/>
    <w:rsid w:val="001F3013"/>
    <w:rsid w:val="001F4829"/>
    <w:rsid w:val="001F5C65"/>
    <w:rsid w:val="001F7503"/>
    <w:rsid w:val="00200163"/>
    <w:rsid w:val="0020128C"/>
    <w:rsid w:val="00201C04"/>
    <w:rsid w:val="00202873"/>
    <w:rsid w:val="00202BB8"/>
    <w:rsid w:val="00203058"/>
    <w:rsid w:val="00204FCC"/>
    <w:rsid w:val="002056E4"/>
    <w:rsid w:val="00210E5B"/>
    <w:rsid w:val="002127FB"/>
    <w:rsid w:val="00212E73"/>
    <w:rsid w:val="0021360A"/>
    <w:rsid w:val="00213F31"/>
    <w:rsid w:val="00216919"/>
    <w:rsid w:val="00217053"/>
    <w:rsid w:val="002173C6"/>
    <w:rsid w:val="00220BD5"/>
    <w:rsid w:val="002216BB"/>
    <w:rsid w:val="002221F8"/>
    <w:rsid w:val="00222A2E"/>
    <w:rsid w:val="00222A56"/>
    <w:rsid w:val="002232E7"/>
    <w:rsid w:val="00223ED5"/>
    <w:rsid w:val="00225B6E"/>
    <w:rsid w:val="00225BF3"/>
    <w:rsid w:val="00230ABC"/>
    <w:rsid w:val="00231746"/>
    <w:rsid w:val="002321EA"/>
    <w:rsid w:val="00232607"/>
    <w:rsid w:val="00232863"/>
    <w:rsid w:val="00233798"/>
    <w:rsid w:val="002343A4"/>
    <w:rsid w:val="00235B0A"/>
    <w:rsid w:val="0023603F"/>
    <w:rsid w:val="002361D7"/>
    <w:rsid w:val="002408A0"/>
    <w:rsid w:val="0024306C"/>
    <w:rsid w:val="002437AB"/>
    <w:rsid w:val="0024521F"/>
    <w:rsid w:val="00245B5A"/>
    <w:rsid w:val="00247693"/>
    <w:rsid w:val="0025253B"/>
    <w:rsid w:val="0025384F"/>
    <w:rsid w:val="00253F6C"/>
    <w:rsid w:val="00254355"/>
    <w:rsid w:val="002569FC"/>
    <w:rsid w:val="00256F84"/>
    <w:rsid w:val="00257145"/>
    <w:rsid w:val="0025723C"/>
    <w:rsid w:val="00261C4B"/>
    <w:rsid w:val="00264155"/>
    <w:rsid w:val="00264A12"/>
    <w:rsid w:val="00264CB3"/>
    <w:rsid w:val="00265D29"/>
    <w:rsid w:val="002668FC"/>
    <w:rsid w:val="002672BC"/>
    <w:rsid w:val="002708F9"/>
    <w:rsid w:val="00270924"/>
    <w:rsid w:val="002722CE"/>
    <w:rsid w:val="00272C48"/>
    <w:rsid w:val="00273B15"/>
    <w:rsid w:val="002740E3"/>
    <w:rsid w:val="002745C5"/>
    <w:rsid w:val="002745CD"/>
    <w:rsid w:val="00274B4A"/>
    <w:rsid w:val="00275A70"/>
    <w:rsid w:val="00276BFD"/>
    <w:rsid w:val="00276E83"/>
    <w:rsid w:val="002775D8"/>
    <w:rsid w:val="00277AE3"/>
    <w:rsid w:val="002810C8"/>
    <w:rsid w:val="002811B1"/>
    <w:rsid w:val="002811FA"/>
    <w:rsid w:val="002837AE"/>
    <w:rsid w:val="002839B8"/>
    <w:rsid w:val="00284FAE"/>
    <w:rsid w:val="00285D3F"/>
    <w:rsid w:val="0028651A"/>
    <w:rsid w:val="0028661C"/>
    <w:rsid w:val="002867DB"/>
    <w:rsid w:val="00286B5F"/>
    <w:rsid w:val="0028728E"/>
    <w:rsid w:val="00293F99"/>
    <w:rsid w:val="00294233"/>
    <w:rsid w:val="002944A0"/>
    <w:rsid w:val="00294B9E"/>
    <w:rsid w:val="00294F1B"/>
    <w:rsid w:val="00294FFF"/>
    <w:rsid w:val="0029734C"/>
    <w:rsid w:val="00297896"/>
    <w:rsid w:val="002A1438"/>
    <w:rsid w:val="002A148C"/>
    <w:rsid w:val="002A1B3F"/>
    <w:rsid w:val="002A1E2D"/>
    <w:rsid w:val="002A30E0"/>
    <w:rsid w:val="002A3E7C"/>
    <w:rsid w:val="002A45F5"/>
    <w:rsid w:val="002A4AC9"/>
    <w:rsid w:val="002A513D"/>
    <w:rsid w:val="002A51CA"/>
    <w:rsid w:val="002A5FB6"/>
    <w:rsid w:val="002A6E3F"/>
    <w:rsid w:val="002A73F4"/>
    <w:rsid w:val="002A7A01"/>
    <w:rsid w:val="002B0525"/>
    <w:rsid w:val="002B0B7D"/>
    <w:rsid w:val="002B0DF2"/>
    <w:rsid w:val="002B12BA"/>
    <w:rsid w:val="002B1462"/>
    <w:rsid w:val="002B1A19"/>
    <w:rsid w:val="002B2D86"/>
    <w:rsid w:val="002B3FDB"/>
    <w:rsid w:val="002B55C6"/>
    <w:rsid w:val="002B6203"/>
    <w:rsid w:val="002B707E"/>
    <w:rsid w:val="002B76A7"/>
    <w:rsid w:val="002B7B70"/>
    <w:rsid w:val="002C17BF"/>
    <w:rsid w:val="002C1D32"/>
    <w:rsid w:val="002C411F"/>
    <w:rsid w:val="002C4F2F"/>
    <w:rsid w:val="002C5DDA"/>
    <w:rsid w:val="002C6123"/>
    <w:rsid w:val="002C6BA2"/>
    <w:rsid w:val="002D17D4"/>
    <w:rsid w:val="002D3712"/>
    <w:rsid w:val="002D4510"/>
    <w:rsid w:val="002D5300"/>
    <w:rsid w:val="002D5D06"/>
    <w:rsid w:val="002D5EA2"/>
    <w:rsid w:val="002D6D0B"/>
    <w:rsid w:val="002D7726"/>
    <w:rsid w:val="002D774F"/>
    <w:rsid w:val="002E1141"/>
    <w:rsid w:val="002E177F"/>
    <w:rsid w:val="002E46E8"/>
    <w:rsid w:val="002E47DD"/>
    <w:rsid w:val="002E527E"/>
    <w:rsid w:val="002E6182"/>
    <w:rsid w:val="002E63D9"/>
    <w:rsid w:val="002E6E59"/>
    <w:rsid w:val="002E723F"/>
    <w:rsid w:val="002E798C"/>
    <w:rsid w:val="002E7F23"/>
    <w:rsid w:val="002F0EE0"/>
    <w:rsid w:val="002F1A0E"/>
    <w:rsid w:val="002F36BE"/>
    <w:rsid w:val="002F386A"/>
    <w:rsid w:val="002F50DD"/>
    <w:rsid w:val="002F537B"/>
    <w:rsid w:val="002F7BB2"/>
    <w:rsid w:val="002F7FAD"/>
    <w:rsid w:val="00300209"/>
    <w:rsid w:val="00301BD8"/>
    <w:rsid w:val="0030391D"/>
    <w:rsid w:val="00303A42"/>
    <w:rsid w:val="003040D1"/>
    <w:rsid w:val="0030596B"/>
    <w:rsid w:val="00306838"/>
    <w:rsid w:val="00306ED2"/>
    <w:rsid w:val="0030793E"/>
    <w:rsid w:val="00310F9E"/>
    <w:rsid w:val="003120CB"/>
    <w:rsid w:val="003127B5"/>
    <w:rsid w:val="00314FBD"/>
    <w:rsid w:val="00316CA5"/>
    <w:rsid w:val="003175F5"/>
    <w:rsid w:val="003213AF"/>
    <w:rsid w:val="00322C9D"/>
    <w:rsid w:val="0032350E"/>
    <w:rsid w:val="00323BB7"/>
    <w:rsid w:val="003254E3"/>
    <w:rsid w:val="00325789"/>
    <w:rsid w:val="00326446"/>
    <w:rsid w:val="00326608"/>
    <w:rsid w:val="003273E8"/>
    <w:rsid w:val="003300F2"/>
    <w:rsid w:val="00330501"/>
    <w:rsid w:val="003310AC"/>
    <w:rsid w:val="003311F0"/>
    <w:rsid w:val="00331C97"/>
    <w:rsid w:val="003327C5"/>
    <w:rsid w:val="003328D5"/>
    <w:rsid w:val="00332942"/>
    <w:rsid w:val="00332C08"/>
    <w:rsid w:val="00333731"/>
    <w:rsid w:val="00334BDB"/>
    <w:rsid w:val="00335B81"/>
    <w:rsid w:val="00336A0C"/>
    <w:rsid w:val="00341173"/>
    <w:rsid w:val="0034125E"/>
    <w:rsid w:val="003414B5"/>
    <w:rsid w:val="0034153D"/>
    <w:rsid w:val="0034292F"/>
    <w:rsid w:val="003434F5"/>
    <w:rsid w:val="003444E1"/>
    <w:rsid w:val="00344669"/>
    <w:rsid w:val="003450DA"/>
    <w:rsid w:val="00346EC6"/>
    <w:rsid w:val="003474AF"/>
    <w:rsid w:val="003546D1"/>
    <w:rsid w:val="00354A3A"/>
    <w:rsid w:val="00355382"/>
    <w:rsid w:val="003554B5"/>
    <w:rsid w:val="003563EB"/>
    <w:rsid w:val="0035655F"/>
    <w:rsid w:val="003568F4"/>
    <w:rsid w:val="00356944"/>
    <w:rsid w:val="003603FB"/>
    <w:rsid w:val="00360F21"/>
    <w:rsid w:val="0036116B"/>
    <w:rsid w:val="00361D3F"/>
    <w:rsid w:val="003622D9"/>
    <w:rsid w:val="00362740"/>
    <w:rsid w:val="003637E7"/>
    <w:rsid w:val="00365E32"/>
    <w:rsid w:val="00365FE0"/>
    <w:rsid w:val="00366145"/>
    <w:rsid w:val="00366185"/>
    <w:rsid w:val="00366B55"/>
    <w:rsid w:val="00370EAD"/>
    <w:rsid w:val="00372854"/>
    <w:rsid w:val="00372C29"/>
    <w:rsid w:val="0037317C"/>
    <w:rsid w:val="00374F57"/>
    <w:rsid w:val="00376840"/>
    <w:rsid w:val="00376A26"/>
    <w:rsid w:val="00376BF1"/>
    <w:rsid w:val="00380C83"/>
    <w:rsid w:val="00380E72"/>
    <w:rsid w:val="00381F5F"/>
    <w:rsid w:val="003820DF"/>
    <w:rsid w:val="0038214F"/>
    <w:rsid w:val="003822DF"/>
    <w:rsid w:val="00382427"/>
    <w:rsid w:val="00383207"/>
    <w:rsid w:val="003833F0"/>
    <w:rsid w:val="003857DF"/>
    <w:rsid w:val="00385E30"/>
    <w:rsid w:val="00386D98"/>
    <w:rsid w:val="00386F8A"/>
    <w:rsid w:val="00387208"/>
    <w:rsid w:val="00387917"/>
    <w:rsid w:val="00387DF6"/>
    <w:rsid w:val="003909D4"/>
    <w:rsid w:val="00392015"/>
    <w:rsid w:val="00392040"/>
    <w:rsid w:val="003928FF"/>
    <w:rsid w:val="00392B4C"/>
    <w:rsid w:val="00392E95"/>
    <w:rsid w:val="00394A44"/>
    <w:rsid w:val="00395ECE"/>
    <w:rsid w:val="003964CB"/>
    <w:rsid w:val="00396724"/>
    <w:rsid w:val="00396ACA"/>
    <w:rsid w:val="00397040"/>
    <w:rsid w:val="003A02D2"/>
    <w:rsid w:val="003A089A"/>
    <w:rsid w:val="003A0AFD"/>
    <w:rsid w:val="003A0FCA"/>
    <w:rsid w:val="003A3278"/>
    <w:rsid w:val="003A3858"/>
    <w:rsid w:val="003A3FCC"/>
    <w:rsid w:val="003A440A"/>
    <w:rsid w:val="003A47BA"/>
    <w:rsid w:val="003A489F"/>
    <w:rsid w:val="003A4F98"/>
    <w:rsid w:val="003A60EF"/>
    <w:rsid w:val="003A62BC"/>
    <w:rsid w:val="003A6D51"/>
    <w:rsid w:val="003A6F05"/>
    <w:rsid w:val="003A7249"/>
    <w:rsid w:val="003B1E81"/>
    <w:rsid w:val="003B24BA"/>
    <w:rsid w:val="003B2BB8"/>
    <w:rsid w:val="003B3AF5"/>
    <w:rsid w:val="003B3B81"/>
    <w:rsid w:val="003B3F1F"/>
    <w:rsid w:val="003B5160"/>
    <w:rsid w:val="003B541C"/>
    <w:rsid w:val="003B5DAE"/>
    <w:rsid w:val="003B5FFA"/>
    <w:rsid w:val="003B65C0"/>
    <w:rsid w:val="003B72EF"/>
    <w:rsid w:val="003B7DC9"/>
    <w:rsid w:val="003B7E38"/>
    <w:rsid w:val="003C0167"/>
    <w:rsid w:val="003C051C"/>
    <w:rsid w:val="003C085E"/>
    <w:rsid w:val="003C0D0B"/>
    <w:rsid w:val="003C1E8B"/>
    <w:rsid w:val="003C24F1"/>
    <w:rsid w:val="003C28DA"/>
    <w:rsid w:val="003C292B"/>
    <w:rsid w:val="003C472A"/>
    <w:rsid w:val="003C4EC9"/>
    <w:rsid w:val="003C7E6F"/>
    <w:rsid w:val="003D00D5"/>
    <w:rsid w:val="003D0181"/>
    <w:rsid w:val="003D043F"/>
    <w:rsid w:val="003D07A0"/>
    <w:rsid w:val="003D1158"/>
    <w:rsid w:val="003D34D0"/>
    <w:rsid w:val="003D34FF"/>
    <w:rsid w:val="003D3EF9"/>
    <w:rsid w:val="003D4CEF"/>
    <w:rsid w:val="003D5010"/>
    <w:rsid w:val="003D5A42"/>
    <w:rsid w:val="003D6483"/>
    <w:rsid w:val="003D7685"/>
    <w:rsid w:val="003D7E7B"/>
    <w:rsid w:val="003E1143"/>
    <w:rsid w:val="003E25CC"/>
    <w:rsid w:val="003E42FA"/>
    <w:rsid w:val="003E4476"/>
    <w:rsid w:val="003E566B"/>
    <w:rsid w:val="003E573C"/>
    <w:rsid w:val="003E70FF"/>
    <w:rsid w:val="003E7719"/>
    <w:rsid w:val="003E773E"/>
    <w:rsid w:val="003F2DA2"/>
    <w:rsid w:val="003F35ED"/>
    <w:rsid w:val="003F5F30"/>
    <w:rsid w:val="003F5F3C"/>
    <w:rsid w:val="003F5FCE"/>
    <w:rsid w:val="003F61BE"/>
    <w:rsid w:val="003F6ED7"/>
    <w:rsid w:val="003F73B5"/>
    <w:rsid w:val="00400019"/>
    <w:rsid w:val="0040062A"/>
    <w:rsid w:val="0040156F"/>
    <w:rsid w:val="00401821"/>
    <w:rsid w:val="00402171"/>
    <w:rsid w:val="00402B11"/>
    <w:rsid w:val="0040319E"/>
    <w:rsid w:val="00403305"/>
    <w:rsid w:val="0040337B"/>
    <w:rsid w:val="00403A8E"/>
    <w:rsid w:val="00404317"/>
    <w:rsid w:val="00405685"/>
    <w:rsid w:val="00405BA2"/>
    <w:rsid w:val="00405E63"/>
    <w:rsid w:val="0040603F"/>
    <w:rsid w:val="00407CA7"/>
    <w:rsid w:val="0041074C"/>
    <w:rsid w:val="00412058"/>
    <w:rsid w:val="004122F7"/>
    <w:rsid w:val="004128EC"/>
    <w:rsid w:val="004133E5"/>
    <w:rsid w:val="00414026"/>
    <w:rsid w:val="00414C97"/>
    <w:rsid w:val="00415A32"/>
    <w:rsid w:val="00416349"/>
    <w:rsid w:val="00417B72"/>
    <w:rsid w:val="00420FD6"/>
    <w:rsid w:val="00422CB4"/>
    <w:rsid w:val="004245D1"/>
    <w:rsid w:val="004254CE"/>
    <w:rsid w:val="00427791"/>
    <w:rsid w:val="00427F71"/>
    <w:rsid w:val="00431026"/>
    <w:rsid w:val="00432620"/>
    <w:rsid w:val="00432CDB"/>
    <w:rsid w:val="004342F3"/>
    <w:rsid w:val="004358EB"/>
    <w:rsid w:val="004359E9"/>
    <w:rsid w:val="00435E24"/>
    <w:rsid w:val="004377FB"/>
    <w:rsid w:val="004408A8"/>
    <w:rsid w:val="00442B06"/>
    <w:rsid w:val="004449BE"/>
    <w:rsid w:val="004454D5"/>
    <w:rsid w:val="00445935"/>
    <w:rsid w:val="00445CB9"/>
    <w:rsid w:val="004461C4"/>
    <w:rsid w:val="00450F3C"/>
    <w:rsid w:val="00451006"/>
    <w:rsid w:val="00451C9F"/>
    <w:rsid w:val="004528B8"/>
    <w:rsid w:val="004530C5"/>
    <w:rsid w:val="0045344C"/>
    <w:rsid w:val="00454588"/>
    <w:rsid w:val="004547BB"/>
    <w:rsid w:val="00456C47"/>
    <w:rsid w:val="00461591"/>
    <w:rsid w:val="00462F5D"/>
    <w:rsid w:val="00463A5C"/>
    <w:rsid w:val="00464165"/>
    <w:rsid w:val="00465E4B"/>
    <w:rsid w:val="00467C52"/>
    <w:rsid w:val="00470148"/>
    <w:rsid w:val="00470F76"/>
    <w:rsid w:val="0047211F"/>
    <w:rsid w:val="004727B1"/>
    <w:rsid w:val="00472E28"/>
    <w:rsid w:val="00473100"/>
    <w:rsid w:val="00473888"/>
    <w:rsid w:val="0047400C"/>
    <w:rsid w:val="004741E8"/>
    <w:rsid w:val="004745E4"/>
    <w:rsid w:val="0047488D"/>
    <w:rsid w:val="00475BAC"/>
    <w:rsid w:val="00477623"/>
    <w:rsid w:val="00477CF0"/>
    <w:rsid w:val="0048002C"/>
    <w:rsid w:val="0048050E"/>
    <w:rsid w:val="0048179B"/>
    <w:rsid w:val="00481C18"/>
    <w:rsid w:val="0048257B"/>
    <w:rsid w:val="004861C3"/>
    <w:rsid w:val="0048687B"/>
    <w:rsid w:val="00486C6C"/>
    <w:rsid w:val="004872C9"/>
    <w:rsid w:val="004876FD"/>
    <w:rsid w:val="004906E6"/>
    <w:rsid w:val="00490CE1"/>
    <w:rsid w:val="0049118F"/>
    <w:rsid w:val="00491623"/>
    <w:rsid w:val="00491CF5"/>
    <w:rsid w:val="00492250"/>
    <w:rsid w:val="00492A58"/>
    <w:rsid w:val="00492CE2"/>
    <w:rsid w:val="004932A1"/>
    <w:rsid w:val="00495469"/>
    <w:rsid w:val="00495ABC"/>
    <w:rsid w:val="00496DDC"/>
    <w:rsid w:val="00497844"/>
    <w:rsid w:val="004A0D9A"/>
    <w:rsid w:val="004A3142"/>
    <w:rsid w:val="004A4C9F"/>
    <w:rsid w:val="004A5BB4"/>
    <w:rsid w:val="004A751A"/>
    <w:rsid w:val="004A79BC"/>
    <w:rsid w:val="004B1BD3"/>
    <w:rsid w:val="004B2D97"/>
    <w:rsid w:val="004B49FE"/>
    <w:rsid w:val="004B51AC"/>
    <w:rsid w:val="004B54CA"/>
    <w:rsid w:val="004B5A71"/>
    <w:rsid w:val="004B65EC"/>
    <w:rsid w:val="004B6C8F"/>
    <w:rsid w:val="004C2D3B"/>
    <w:rsid w:val="004C2D9C"/>
    <w:rsid w:val="004C36F4"/>
    <w:rsid w:val="004C4A84"/>
    <w:rsid w:val="004D01CA"/>
    <w:rsid w:val="004D0F8E"/>
    <w:rsid w:val="004D25BA"/>
    <w:rsid w:val="004D2EC7"/>
    <w:rsid w:val="004D3134"/>
    <w:rsid w:val="004D32B5"/>
    <w:rsid w:val="004D36C2"/>
    <w:rsid w:val="004D4956"/>
    <w:rsid w:val="004D4B44"/>
    <w:rsid w:val="004D5DFE"/>
    <w:rsid w:val="004D744C"/>
    <w:rsid w:val="004E150A"/>
    <w:rsid w:val="004E199D"/>
    <w:rsid w:val="004E1DCE"/>
    <w:rsid w:val="004E274C"/>
    <w:rsid w:val="004E44DF"/>
    <w:rsid w:val="004E461E"/>
    <w:rsid w:val="004E4842"/>
    <w:rsid w:val="004E48C2"/>
    <w:rsid w:val="004E5879"/>
    <w:rsid w:val="004E5CBF"/>
    <w:rsid w:val="004E636C"/>
    <w:rsid w:val="004F00AD"/>
    <w:rsid w:val="004F0179"/>
    <w:rsid w:val="004F0B2A"/>
    <w:rsid w:val="004F2431"/>
    <w:rsid w:val="004F31E0"/>
    <w:rsid w:val="004F354A"/>
    <w:rsid w:val="004F4362"/>
    <w:rsid w:val="004F5CAE"/>
    <w:rsid w:val="004F5E02"/>
    <w:rsid w:val="004F7907"/>
    <w:rsid w:val="0050011F"/>
    <w:rsid w:val="0050029D"/>
    <w:rsid w:val="00501ED2"/>
    <w:rsid w:val="00502722"/>
    <w:rsid w:val="00502E34"/>
    <w:rsid w:val="00503878"/>
    <w:rsid w:val="0050500F"/>
    <w:rsid w:val="005063A4"/>
    <w:rsid w:val="0050727E"/>
    <w:rsid w:val="005074A6"/>
    <w:rsid w:val="00510962"/>
    <w:rsid w:val="0051160E"/>
    <w:rsid w:val="005140B4"/>
    <w:rsid w:val="00514547"/>
    <w:rsid w:val="00515AB6"/>
    <w:rsid w:val="00517176"/>
    <w:rsid w:val="00517B05"/>
    <w:rsid w:val="00517C47"/>
    <w:rsid w:val="00517CCC"/>
    <w:rsid w:val="005202AA"/>
    <w:rsid w:val="0052059E"/>
    <w:rsid w:val="00521384"/>
    <w:rsid w:val="005221CB"/>
    <w:rsid w:val="00523E61"/>
    <w:rsid w:val="005249D3"/>
    <w:rsid w:val="00525352"/>
    <w:rsid w:val="00525654"/>
    <w:rsid w:val="00525D18"/>
    <w:rsid w:val="00525D2E"/>
    <w:rsid w:val="00527422"/>
    <w:rsid w:val="00527AB5"/>
    <w:rsid w:val="0053025D"/>
    <w:rsid w:val="00530EBA"/>
    <w:rsid w:val="00531CEB"/>
    <w:rsid w:val="00531E4B"/>
    <w:rsid w:val="00533F19"/>
    <w:rsid w:val="00534DD5"/>
    <w:rsid w:val="0053546B"/>
    <w:rsid w:val="005358FF"/>
    <w:rsid w:val="00535AED"/>
    <w:rsid w:val="00535D84"/>
    <w:rsid w:val="00535E68"/>
    <w:rsid w:val="0053649C"/>
    <w:rsid w:val="005371B8"/>
    <w:rsid w:val="0054063F"/>
    <w:rsid w:val="0054110A"/>
    <w:rsid w:val="0054172C"/>
    <w:rsid w:val="0054195C"/>
    <w:rsid w:val="0054266A"/>
    <w:rsid w:val="00544860"/>
    <w:rsid w:val="00544ABD"/>
    <w:rsid w:val="00547778"/>
    <w:rsid w:val="005501C6"/>
    <w:rsid w:val="00550881"/>
    <w:rsid w:val="00550BB5"/>
    <w:rsid w:val="0055389E"/>
    <w:rsid w:val="00554014"/>
    <w:rsid w:val="0055492D"/>
    <w:rsid w:val="00557169"/>
    <w:rsid w:val="00557178"/>
    <w:rsid w:val="00557DE6"/>
    <w:rsid w:val="0056031A"/>
    <w:rsid w:val="005617FD"/>
    <w:rsid w:val="005618A8"/>
    <w:rsid w:val="00562074"/>
    <w:rsid w:val="00563E5C"/>
    <w:rsid w:val="00566CD2"/>
    <w:rsid w:val="005674D1"/>
    <w:rsid w:val="00570545"/>
    <w:rsid w:val="00570781"/>
    <w:rsid w:val="00571218"/>
    <w:rsid w:val="005712C1"/>
    <w:rsid w:val="005714F0"/>
    <w:rsid w:val="00572344"/>
    <w:rsid w:val="00572A13"/>
    <w:rsid w:val="00573946"/>
    <w:rsid w:val="00574AD8"/>
    <w:rsid w:val="00574BAF"/>
    <w:rsid w:val="00574D04"/>
    <w:rsid w:val="00576162"/>
    <w:rsid w:val="005763AC"/>
    <w:rsid w:val="0057681F"/>
    <w:rsid w:val="00577423"/>
    <w:rsid w:val="00577797"/>
    <w:rsid w:val="00577996"/>
    <w:rsid w:val="00580DAC"/>
    <w:rsid w:val="0058142A"/>
    <w:rsid w:val="005822FB"/>
    <w:rsid w:val="005828E6"/>
    <w:rsid w:val="00582F47"/>
    <w:rsid w:val="005831D6"/>
    <w:rsid w:val="005842E1"/>
    <w:rsid w:val="0058431F"/>
    <w:rsid w:val="005844AA"/>
    <w:rsid w:val="0058573C"/>
    <w:rsid w:val="00586135"/>
    <w:rsid w:val="0058641F"/>
    <w:rsid w:val="005867E6"/>
    <w:rsid w:val="0058690E"/>
    <w:rsid w:val="00586C24"/>
    <w:rsid w:val="0058730B"/>
    <w:rsid w:val="005910D5"/>
    <w:rsid w:val="00591551"/>
    <w:rsid w:val="00592D11"/>
    <w:rsid w:val="00593035"/>
    <w:rsid w:val="005938B8"/>
    <w:rsid w:val="00593C73"/>
    <w:rsid w:val="0059541C"/>
    <w:rsid w:val="005960CD"/>
    <w:rsid w:val="0059625F"/>
    <w:rsid w:val="005A1743"/>
    <w:rsid w:val="005A253A"/>
    <w:rsid w:val="005A261C"/>
    <w:rsid w:val="005A2AE6"/>
    <w:rsid w:val="005A2B6A"/>
    <w:rsid w:val="005A2DCE"/>
    <w:rsid w:val="005A3AE1"/>
    <w:rsid w:val="005A3E02"/>
    <w:rsid w:val="005A3E85"/>
    <w:rsid w:val="005A404D"/>
    <w:rsid w:val="005A4CD5"/>
    <w:rsid w:val="005A6312"/>
    <w:rsid w:val="005A633A"/>
    <w:rsid w:val="005A6DB8"/>
    <w:rsid w:val="005A6FC6"/>
    <w:rsid w:val="005A771D"/>
    <w:rsid w:val="005A7B86"/>
    <w:rsid w:val="005B0082"/>
    <w:rsid w:val="005B07BF"/>
    <w:rsid w:val="005B09BB"/>
    <w:rsid w:val="005B10E3"/>
    <w:rsid w:val="005B22DD"/>
    <w:rsid w:val="005B2700"/>
    <w:rsid w:val="005B3346"/>
    <w:rsid w:val="005B4EC6"/>
    <w:rsid w:val="005B5B44"/>
    <w:rsid w:val="005B612D"/>
    <w:rsid w:val="005B6606"/>
    <w:rsid w:val="005B6FFA"/>
    <w:rsid w:val="005B7508"/>
    <w:rsid w:val="005B7D7A"/>
    <w:rsid w:val="005B7E0A"/>
    <w:rsid w:val="005B7E74"/>
    <w:rsid w:val="005B7F89"/>
    <w:rsid w:val="005C0E34"/>
    <w:rsid w:val="005C16DB"/>
    <w:rsid w:val="005C3256"/>
    <w:rsid w:val="005C34A3"/>
    <w:rsid w:val="005C34EC"/>
    <w:rsid w:val="005C3AA9"/>
    <w:rsid w:val="005C4113"/>
    <w:rsid w:val="005C5E6C"/>
    <w:rsid w:val="005C6974"/>
    <w:rsid w:val="005D0FC4"/>
    <w:rsid w:val="005D13FF"/>
    <w:rsid w:val="005D223D"/>
    <w:rsid w:val="005D2F00"/>
    <w:rsid w:val="005D3158"/>
    <w:rsid w:val="005D3A05"/>
    <w:rsid w:val="005D3F97"/>
    <w:rsid w:val="005D4479"/>
    <w:rsid w:val="005D57A5"/>
    <w:rsid w:val="005D5E98"/>
    <w:rsid w:val="005D6990"/>
    <w:rsid w:val="005D7D40"/>
    <w:rsid w:val="005E0629"/>
    <w:rsid w:val="005E0771"/>
    <w:rsid w:val="005E0827"/>
    <w:rsid w:val="005E0D06"/>
    <w:rsid w:val="005E1BD5"/>
    <w:rsid w:val="005E1D3E"/>
    <w:rsid w:val="005E21FD"/>
    <w:rsid w:val="005E2822"/>
    <w:rsid w:val="005E2942"/>
    <w:rsid w:val="005E406C"/>
    <w:rsid w:val="005E40CE"/>
    <w:rsid w:val="005E4E33"/>
    <w:rsid w:val="005E5242"/>
    <w:rsid w:val="005E55C0"/>
    <w:rsid w:val="005E5A8C"/>
    <w:rsid w:val="005E6BEA"/>
    <w:rsid w:val="005E6E52"/>
    <w:rsid w:val="005E7C6D"/>
    <w:rsid w:val="005F1A31"/>
    <w:rsid w:val="005F20D6"/>
    <w:rsid w:val="005F277B"/>
    <w:rsid w:val="005F3251"/>
    <w:rsid w:val="005F4175"/>
    <w:rsid w:val="005F465F"/>
    <w:rsid w:val="005F4A31"/>
    <w:rsid w:val="005F5F5D"/>
    <w:rsid w:val="005F7AD5"/>
    <w:rsid w:val="006004E2"/>
    <w:rsid w:val="006058D7"/>
    <w:rsid w:val="006064C9"/>
    <w:rsid w:val="006068FC"/>
    <w:rsid w:val="00607175"/>
    <w:rsid w:val="006075D1"/>
    <w:rsid w:val="00607AA8"/>
    <w:rsid w:val="006101DB"/>
    <w:rsid w:val="006112E8"/>
    <w:rsid w:val="00611C21"/>
    <w:rsid w:val="00612326"/>
    <w:rsid w:val="00612B9E"/>
    <w:rsid w:val="00612C91"/>
    <w:rsid w:val="00613C0C"/>
    <w:rsid w:val="00614262"/>
    <w:rsid w:val="0061459A"/>
    <w:rsid w:val="0061486D"/>
    <w:rsid w:val="006154A1"/>
    <w:rsid w:val="006159D6"/>
    <w:rsid w:val="0062049C"/>
    <w:rsid w:val="006213F1"/>
    <w:rsid w:val="00621A30"/>
    <w:rsid w:val="00622BDE"/>
    <w:rsid w:val="0062362D"/>
    <w:rsid w:val="00623B09"/>
    <w:rsid w:val="00624B30"/>
    <w:rsid w:val="0063081A"/>
    <w:rsid w:val="00632048"/>
    <w:rsid w:val="0063255C"/>
    <w:rsid w:val="00632CB5"/>
    <w:rsid w:val="006337C1"/>
    <w:rsid w:val="00633AA9"/>
    <w:rsid w:val="00634A6E"/>
    <w:rsid w:val="00634BD4"/>
    <w:rsid w:val="00635139"/>
    <w:rsid w:val="0063542F"/>
    <w:rsid w:val="00635886"/>
    <w:rsid w:val="00635CFA"/>
    <w:rsid w:val="00636EB6"/>
    <w:rsid w:val="0063775A"/>
    <w:rsid w:val="00637D67"/>
    <w:rsid w:val="00640940"/>
    <w:rsid w:val="00640F89"/>
    <w:rsid w:val="006414D6"/>
    <w:rsid w:val="00641DE9"/>
    <w:rsid w:val="006427ED"/>
    <w:rsid w:val="00643147"/>
    <w:rsid w:val="00643550"/>
    <w:rsid w:val="00644391"/>
    <w:rsid w:val="00644A5C"/>
    <w:rsid w:val="00645007"/>
    <w:rsid w:val="00645133"/>
    <w:rsid w:val="00645AA2"/>
    <w:rsid w:val="00645F14"/>
    <w:rsid w:val="00645F5F"/>
    <w:rsid w:val="0064639F"/>
    <w:rsid w:val="0064723A"/>
    <w:rsid w:val="0064732F"/>
    <w:rsid w:val="0064749C"/>
    <w:rsid w:val="00647559"/>
    <w:rsid w:val="00647AE1"/>
    <w:rsid w:val="0065032B"/>
    <w:rsid w:val="006513CC"/>
    <w:rsid w:val="00651835"/>
    <w:rsid w:val="0065247A"/>
    <w:rsid w:val="00652C16"/>
    <w:rsid w:val="00653734"/>
    <w:rsid w:val="006537FD"/>
    <w:rsid w:val="0065610D"/>
    <w:rsid w:val="00656BAF"/>
    <w:rsid w:val="00656C9B"/>
    <w:rsid w:val="00656E20"/>
    <w:rsid w:val="00657743"/>
    <w:rsid w:val="00657AAC"/>
    <w:rsid w:val="006631E1"/>
    <w:rsid w:val="00663E7E"/>
    <w:rsid w:val="00664801"/>
    <w:rsid w:val="006649AE"/>
    <w:rsid w:val="00664DD1"/>
    <w:rsid w:val="00664E61"/>
    <w:rsid w:val="00665C19"/>
    <w:rsid w:val="00670B3D"/>
    <w:rsid w:val="00671555"/>
    <w:rsid w:val="00671847"/>
    <w:rsid w:val="00674388"/>
    <w:rsid w:val="00674410"/>
    <w:rsid w:val="00674F98"/>
    <w:rsid w:val="00674FC2"/>
    <w:rsid w:val="00675845"/>
    <w:rsid w:val="006765FF"/>
    <w:rsid w:val="00676A9A"/>
    <w:rsid w:val="006770C6"/>
    <w:rsid w:val="00677712"/>
    <w:rsid w:val="006778AE"/>
    <w:rsid w:val="00677CCD"/>
    <w:rsid w:val="0068075C"/>
    <w:rsid w:val="00681E53"/>
    <w:rsid w:val="00683992"/>
    <w:rsid w:val="00683B33"/>
    <w:rsid w:val="00683F86"/>
    <w:rsid w:val="0068446F"/>
    <w:rsid w:val="00684EE7"/>
    <w:rsid w:val="0069063E"/>
    <w:rsid w:val="00690A35"/>
    <w:rsid w:val="006913B4"/>
    <w:rsid w:val="006927F2"/>
    <w:rsid w:val="006938E6"/>
    <w:rsid w:val="00693B72"/>
    <w:rsid w:val="00695AD0"/>
    <w:rsid w:val="00696344"/>
    <w:rsid w:val="006968B0"/>
    <w:rsid w:val="00696C76"/>
    <w:rsid w:val="006975C8"/>
    <w:rsid w:val="006A0250"/>
    <w:rsid w:val="006A0BE5"/>
    <w:rsid w:val="006A0CA4"/>
    <w:rsid w:val="006A221E"/>
    <w:rsid w:val="006A2264"/>
    <w:rsid w:val="006A3E2F"/>
    <w:rsid w:val="006A3ED6"/>
    <w:rsid w:val="006A3EF5"/>
    <w:rsid w:val="006A4CE7"/>
    <w:rsid w:val="006A536B"/>
    <w:rsid w:val="006A5D8C"/>
    <w:rsid w:val="006B02D6"/>
    <w:rsid w:val="006B0619"/>
    <w:rsid w:val="006B0AD3"/>
    <w:rsid w:val="006B0AF2"/>
    <w:rsid w:val="006B1566"/>
    <w:rsid w:val="006B22C9"/>
    <w:rsid w:val="006B2C1D"/>
    <w:rsid w:val="006B39EC"/>
    <w:rsid w:val="006B46BC"/>
    <w:rsid w:val="006B67F5"/>
    <w:rsid w:val="006B790A"/>
    <w:rsid w:val="006B7E66"/>
    <w:rsid w:val="006C031E"/>
    <w:rsid w:val="006C1C2B"/>
    <w:rsid w:val="006C2560"/>
    <w:rsid w:val="006C4A54"/>
    <w:rsid w:val="006C5B6A"/>
    <w:rsid w:val="006C5C3F"/>
    <w:rsid w:val="006C6986"/>
    <w:rsid w:val="006C7914"/>
    <w:rsid w:val="006C7B38"/>
    <w:rsid w:val="006C7EA1"/>
    <w:rsid w:val="006D0E53"/>
    <w:rsid w:val="006D12D3"/>
    <w:rsid w:val="006D1D83"/>
    <w:rsid w:val="006D3C36"/>
    <w:rsid w:val="006D3FA9"/>
    <w:rsid w:val="006D45AC"/>
    <w:rsid w:val="006D46C8"/>
    <w:rsid w:val="006D48D7"/>
    <w:rsid w:val="006D4B6F"/>
    <w:rsid w:val="006D5B2E"/>
    <w:rsid w:val="006D639D"/>
    <w:rsid w:val="006D6961"/>
    <w:rsid w:val="006D724F"/>
    <w:rsid w:val="006E0483"/>
    <w:rsid w:val="006E11DD"/>
    <w:rsid w:val="006E1C93"/>
    <w:rsid w:val="006E25E8"/>
    <w:rsid w:val="006E295B"/>
    <w:rsid w:val="006E2D06"/>
    <w:rsid w:val="006E2FD7"/>
    <w:rsid w:val="006E3163"/>
    <w:rsid w:val="006E3DBD"/>
    <w:rsid w:val="006E435D"/>
    <w:rsid w:val="006E49C5"/>
    <w:rsid w:val="006E5077"/>
    <w:rsid w:val="006E56EA"/>
    <w:rsid w:val="006E5B1C"/>
    <w:rsid w:val="006E6045"/>
    <w:rsid w:val="006E7394"/>
    <w:rsid w:val="006E7F50"/>
    <w:rsid w:val="006F0143"/>
    <w:rsid w:val="006F0D1A"/>
    <w:rsid w:val="006F0E11"/>
    <w:rsid w:val="006F1BFC"/>
    <w:rsid w:val="006F29F6"/>
    <w:rsid w:val="006F3671"/>
    <w:rsid w:val="006F3957"/>
    <w:rsid w:val="006F3D47"/>
    <w:rsid w:val="006F4D82"/>
    <w:rsid w:val="006F526E"/>
    <w:rsid w:val="006F5354"/>
    <w:rsid w:val="006F57E9"/>
    <w:rsid w:val="006F58E6"/>
    <w:rsid w:val="006F67BE"/>
    <w:rsid w:val="006F6F00"/>
    <w:rsid w:val="006F76CE"/>
    <w:rsid w:val="006F76EE"/>
    <w:rsid w:val="006F7E90"/>
    <w:rsid w:val="00700149"/>
    <w:rsid w:val="0070030B"/>
    <w:rsid w:val="00700417"/>
    <w:rsid w:val="007006F1"/>
    <w:rsid w:val="0070070B"/>
    <w:rsid w:val="00701578"/>
    <w:rsid w:val="00701937"/>
    <w:rsid w:val="00703B7A"/>
    <w:rsid w:val="00704548"/>
    <w:rsid w:val="0070575C"/>
    <w:rsid w:val="00705A8D"/>
    <w:rsid w:val="00705C09"/>
    <w:rsid w:val="00706623"/>
    <w:rsid w:val="007070B6"/>
    <w:rsid w:val="00707116"/>
    <w:rsid w:val="00710B27"/>
    <w:rsid w:val="0071177B"/>
    <w:rsid w:val="0071194B"/>
    <w:rsid w:val="00711CDE"/>
    <w:rsid w:val="007123A3"/>
    <w:rsid w:val="00713AFA"/>
    <w:rsid w:val="007148B4"/>
    <w:rsid w:val="00715144"/>
    <w:rsid w:val="00716414"/>
    <w:rsid w:val="00716F44"/>
    <w:rsid w:val="00717540"/>
    <w:rsid w:val="00717F51"/>
    <w:rsid w:val="00720196"/>
    <w:rsid w:val="007202E2"/>
    <w:rsid w:val="007216E4"/>
    <w:rsid w:val="007218D9"/>
    <w:rsid w:val="007219F1"/>
    <w:rsid w:val="0072376E"/>
    <w:rsid w:val="00723E35"/>
    <w:rsid w:val="00724C9C"/>
    <w:rsid w:val="00725940"/>
    <w:rsid w:val="007259F1"/>
    <w:rsid w:val="0072665A"/>
    <w:rsid w:val="00726CBA"/>
    <w:rsid w:val="00727662"/>
    <w:rsid w:val="0073318B"/>
    <w:rsid w:val="0073417A"/>
    <w:rsid w:val="0073449C"/>
    <w:rsid w:val="00734525"/>
    <w:rsid w:val="0073505A"/>
    <w:rsid w:val="00737074"/>
    <w:rsid w:val="007373C3"/>
    <w:rsid w:val="007377D9"/>
    <w:rsid w:val="00741DFA"/>
    <w:rsid w:val="0074298F"/>
    <w:rsid w:val="0074473A"/>
    <w:rsid w:val="0074583F"/>
    <w:rsid w:val="00745A5D"/>
    <w:rsid w:val="007463CA"/>
    <w:rsid w:val="007468EE"/>
    <w:rsid w:val="00746AE3"/>
    <w:rsid w:val="00747074"/>
    <w:rsid w:val="0075005A"/>
    <w:rsid w:val="00752206"/>
    <w:rsid w:val="00753882"/>
    <w:rsid w:val="00755C13"/>
    <w:rsid w:val="00756D38"/>
    <w:rsid w:val="007608C6"/>
    <w:rsid w:val="00761B8E"/>
    <w:rsid w:val="00761D5C"/>
    <w:rsid w:val="007628C1"/>
    <w:rsid w:val="00762C92"/>
    <w:rsid w:val="00763BA0"/>
    <w:rsid w:val="00764293"/>
    <w:rsid w:val="0076542D"/>
    <w:rsid w:val="0076596D"/>
    <w:rsid w:val="00771F1B"/>
    <w:rsid w:val="00772CB3"/>
    <w:rsid w:val="00774000"/>
    <w:rsid w:val="00774473"/>
    <w:rsid w:val="00774CF8"/>
    <w:rsid w:val="00775B0C"/>
    <w:rsid w:val="00775EE9"/>
    <w:rsid w:val="007764CC"/>
    <w:rsid w:val="00776E40"/>
    <w:rsid w:val="007778C3"/>
    <w:rsid w:val="007803D1"/>
    <w:rsid w:val="00780925"/>
    <w:rsid w:val="00781827"/>
    <w:rsid w:val="007842A5"/>
    <w:rsid w:val="00784C2F"/>
    <w:rsid w:val="00785261"/>
    <w:rsid w:val="0078556D"/>
    <w:rsid w:val="0078587B"/>
    <w:rsid w:val="00786243"/>
    <w:rsid w:val="00786AFC"/>
    <w:rsid w:val="00786D0F"/>
    <w:rsid w:val="00786E27"/>
    <w:rsid w:val="00787A41"/>
    <w:rsid w:val="0079128A"/>
    <w:rsid w:val="007914CB"/>
    <w:rsid w:val="0079223B"/>
    <w:rsid w:val="0079224B"/>
    <w:rsid w:val="00792C96"/>
    <w:rsid w:val="00794CD6"/>
    <w:rsid w:val="00794DA8"/>
    <w:rsid w:val="007956B3"/>
    <w:rsid w:val="0079682B"/>
    <w:rsid w:val="007976E7"/>
    <w:rsid w:val="00797B60"/>
    <w:rsid w:val="007A02BE"/>
    <w:rsid w:val="007A13B2"/>
    <w:rsid w:val="007A2767"/>
    <w:rsid w:val="007A283B"/>
    <w:rsid w:val="007A3DDB"/>
    <w:rsid w:val="007A47B3"/>
    <w:rsid w:val="007A4D40"/>
    <w:rsid w:val="007A50DD"/>
    <w:rsid w:val="007A535E"/>
    <w:rsid w:val="007A6089"/>
    <w:rsid w:val="007A6116"/>
    <w:rsid w:val="007A67B0"/>
    <w:rsid w:val="007A6C7A"/>
    <w:rsid w:val="007A741A"/>
    <w:rsid w:val="007A77C0"/>
    <w:rsid w:val="007A79B0"/>
    <w:rsid w:val="007B0256"/>
    <w:rsid w:val="007B0C54"/>
    <w:rsid w:val="007B129A"/>
    <w:rsid w:val="007B2972"/>
    <w:rsid w:val="007B2C3A"/>
    <w:rsid w:val="007B4235"/>
    <w:rsid w:val="007B4B42"/>
    <w:rsid w:val="007B5D7A"/>
    <w:rsid w:val="007B66AA"/>
    <w:rsid w:val="007B6952"/>
    <w:rsid w:val="007B70D1"/>
    <w:rsid w:val="007B7937"/>
    <w:rsid w:val="007C075B"/>
    <w:rsid w:val="007C13F6"/>
    <w:rsid w:val="007C1B56"/>
    <w:rsid w:val="007C1FDA"/>
    <w:rsid w:val="007C3C4B"/>
    <w:rsid w:val="007C41E8"/>
    <w:rsid w:val="007C49D4"/>
    <w:rsid w:val="007C4A7E"/>
    <w:rsid w:val="007C4E93"/>
    <w:rsid w:val="007C4F5E"/>
    <w:rsid w:val="007C547D"/>
    <w:rsid w:val="007C7E26"/>
    <w:rsid w:val="007D052E"/>
    <w:rsid w:val="007D0C3B"/>
    <w:rsid w:val="007D1879"/>
    <w:rsid w:val="007D256E"/>
    <w:rsid w:val="007D2792"/>
    <w:rsid w:val="007D324B"/>
    <w:rsid w:val="007D598D"/>
    <w:rsid w:val="007D641F"/>
    <w:rsid w:val="007D6EED"/>
    <w:rsid w:val="007D763D"/>
    <w:rsid w:val="007E10B2"/>
    <w:rsid w:val="007E156D"/>
    <w:rsid w:val="007E282E"/>
    <w:rsid w:val="007E2953"/>
    <w:rsid w:val="007E3AF6"/>
    <w:rsid w:val="007E5BA8"/>
    <w:rsid w:val="007E61F4"/>
    <w:rsid w:val="007E689F"/>
    <w:rsid w:val="007E6C06"/>
    <w:rsid w:val="007E6FFD"/>
    <w:rsid w:val="007E7CF2"/>
    <w:rsid w:val="007F0A32"/>
    <w:rsid w:val="007F139F"/>
    <w:rsid w:val="007F156B"/>
    <w:rsid w:val="007F278A"/>
    <w:rsid w:val="007F4112"/>
    <w:rsid w:val="007F46DE"/>
    <w:rsid w:val="007F48A6"/>
    <w:rsid w:val="007F5AAF"/>
    <w:rsid w:val="007F650A"/>
    <w:rsid w:val="007F6648"/>
    <w:rsid w:val="007F6C84"/>
    <w:rsid w:val="007F6CF7"/>
    <w:rsid w:val="0080084F"/>
    <w:rsid w:val="00800C29"/>
    <w:rsid w:val="00800EE4"/>
    <w:rsid w:val="008027A6"/>
    <w:rsid w:val="00803149"/>
    <w:rsid w:val="00804235"/>
    <w:rsid w:val="00805A4E"/>
    <w:rsid w:val="00806F73"/>
    <w:rsid w:val="00807260"/>
    <w:rsid w:val="00811BBC"/>
    <w:rsid w:val="00812814"/>
    <w:rsid w:val="0081335F"/>
    <w:rsid w:val="00813E21"/>
    <w:rsid w:val="0081469F"/>
    <w:rsid w:val="008147EC"/>
    <w:rsid w:val="00815610"/>
    <w:rsid w:val="0081710F"/>
    <w:rsid w:val="00817DA2"/>
    <w:rsid w:val="00820B9B"/>
    <w:rsid w:val="0082209F"/>
    <w:rsid w:val="0082295A"/>
    <w:rsid w:val="00822DF4"/>
    <w:rsid w:val="00823A8B"/>
    <w:rsid w:val="00823FDA"/>
    <w:rsid w:val="0082502F"/>
    <w:rsid w:val="00826C9F"/>
    <w:rsid w:val="008275E5"/>
    <w:rsid w:val="00827DB9"/>
    <w:rsid w:val="008302E0"/>
    <w:rsid w:val="008305C3"/>
    <w:rsid w:val="00830A50"/>
    <w:rsid w:val="0083378F"/>
    <w:rsid w:val="00833A9F"/>
    <w:rsid w:val="00833FF6"/>
    <w:rsid w:val="00834045"/>
    <w:rsid w:val="00834BF7"/>
    <w:rsid w:val="00837248"/>
    <w:rsid w:val="0083730F"/>
    <w:rsid w:val="00840224"/>
    <w:rsid w:val="00840449"/>
    <w:rsid w:val="00843607"/>
    <w:rsid w:val="008443AC"/>
    <w:rsid w:val="00844CC9"/>
    <w:rsid w:val="00844FEF"/>
    <w:rsid w:val="0084582E"/>
    <w:rsid w:val="008466FC"/>
    <w:rsid w:val="008477CB"/>
    <w:rsid w:val="00850BE3"/>
    <w:rsid w:val="00850DE8"/>
    <w:rsid w:val="00853218"/>
    <w:rsid w:val="00853D27"/>
    <w:rsid w:val="00853E00"/>
    <w:rsid w:val="008544E5"/>
    <w:rsid w:val="0085568C"/>
    <w:rsid w:val="00857798"/>
    <w:rsid w:val="00860410"/>
    <w:rsid w:val="00860AD8"/>
    <w:rsid w:val="00860D85"/>
    <w:rsid w:val="008611B6"/>
    <w:rsid w:val="008613D0"/>
    <w:rsid w:val="0086165C"/>
    <w:rsid w:val="00861825"/>
    <w:rsid w:val="008621BF"/>
    <w:rsid w:val="00862908"/>
    <w:rsid w:val="00862B7D"/>
    <w:rsid w:val="0086376A"/>
    <w:rsid w:val="00863C7F"/>
    <w:rsid w:val="00864530"/>
    <w:rsid w:val="0086489F"/>
    <w:rsid w:val="00864EBC"/>
    <w:rsid w:val="00865E84"/>
    <w:rsid w:val="00866DEA"/>
    <w:rsid w:val="00871C78"/>
    <w:rsid w:val="00871F12"/>
    <w:rsid w:val="008725D7"/>
    <w:rsid w:val="00872AC5"/>
    <w:rsid w:val="00872D2B"/>
    <w:rsid w:val="00873229"/>
    <w:rsid w:val="008733B6"/>
    <w:rsid w:val="008751EC"/>
    <w:rsid w:val="008752C6"/>
    <w:rsid w:val="008759C0"/>
    <w:rsid w:val="00876233"/>
    <w:rsid w:val="00877640"/>
    <w:rsid w:val="0088049A"/>
    <w:rsid w:val="0088051C"/>
    <w:rsid w:val="0088186A"/>
    <w:rsid w:val="0088198E"/>
    <w:rsid w:val="00882A61"/>
    <w:rsid w:val="00882DC9"/>
    <w:rsid w:val="00883789"/>
    <w:rsid w:val="008849A3"/>
    <w:rsid w:val="008856BF"/>
    <w:rsid w:val="00887430"/>
    <w:rsid w:val="00887867"/>
    <w:rsid w:val="008903C7"/>
    <w:rsid w:val="00890B16"/>
    <w:rsid w:val="008919BD"/>
    <w:rsid w:val="008923D6"/>
    <w:rsid w:val="008924AE"/>
    <w:rsid w:val="00895657"/>
    <w:rsid w:val="00895783"/>
    <w:rsid w:val="00896DC7"/>
    <w:rsid w:val="008978D8"/>
    <w:rsid w:val="008A00E5"/>
    <w:rsid w:val="008A06A2"/>
    <w:rsid w:val="008A20F3"/>
    <w:rsid w:val="008A22D9"/>
    <w:rsid w:val="008A5442"/>
    <w:rsid w:val="008A69FA"/>
    <w:rsid w:val="008A73F3"/>
    <w:rsid w:val="008B1403"/>
    <w:rsid w:val="008B2380"/>
    <w:rsid w:val="008B2C13"/>
    <w:rsid w:val="008B32AB"/>
    <w:rsid w:val="008B4623"/>
    <w:rsid w:val="008B5093"/>
    <w:rsid w:val="008B5B6C"/>
    <w:rsid w:val="008B6A54"/>
    <w:rsid w:val="008B7B76"/>
    <w:rsid w:val="008C2A6E"/>
    <w:rsid w:val="008C2BCA"/>
    <w:rsid w:val="008C32A9"/>
    <w:rsid w:val="008C3C90"/>
    <w:rsid w:val="008C3D24"/>
    <w:rsid w:val="008C4FB6"/>
    <w:rsid w:val="008C6CF9"/>
    <w:rsid w:val="008C7CDB"/>
    <w:rsid w:val="008C7E23"/>
    <w:rsid w:val="008D06F4"/>
    <w:rsid w:val="008D0878"/>
    <w:rsid w:val="008D1471"/>
    <w:rsid w:val="008D204B"/>
    <w:rsid w:val="008D2AFB"/>
    <w:rsid w:val="008D30B5"/>
    <w:rsid w:val="008D3596"/>
    <w:rsid w:val="008D3CFF"/>
    <w:rsid w:val="008D481E"/>
    <w:rsid w:val="008D4B76"/>
    <w:rsid w:val="008D4CD7"/>
    <w:rsid w:val="008D511E"/>
    <w:rsid w:val="008D5394"/>
    <w:rsid w:val="008D546C"/>
    <w:rsid w:val="008D76A6"/>
    <w:rsid w:val="008E017A"/>
    <w:rsid w:val="008E13FB"/>
    <w:rsid w:val="008E17C3"/>
    <w:rsid w:val="008E1FFA"/>
    <w:rsid w:val="008E3914"/>
    <w:rsid w:val="008E5685"/>
    <w:rsid w:val="008E5FEF"/>
    <w:rsid w:val="008E7A84"/>
    <w:rsid w:val="008E7C6C"/>
    <w:rsid w:val="008E7E92"/>
    <w:rsid w:val="008F039C"/>
    <w:rsid w:val="008F0720"/>
    <w:rsid w:val="008F0856"/>
    <w:rsid w:val="008F17F9"/>
    <w:rsid w:val="008F18DA"/>
    <w:rsid w:val="008F1F9F"/>
    <w:rsid w:val="008F2079"/>
    <w:rsid w:val="008F26BB"/>
    <w:rsid w:val="008F3008"/>
    <w:rsid w:val="008F3082"/>
    <w:rsid w:val="008F3C37"/>
    <w:rsid w:val="008F3C87"/>
    <w:rsid w:val="008F429A"/>
    <w:rsid w:val="008F56D7"/>
    <w:rsid w:val="008F6244"/>
    <w:rsid w:val="008F69D7"/>
    <w:rsid w:val="008F72E8"/>
    <w:rsid w:val="008F7610"/>
    <w:rsid w:val="008F7F3F"/>
    <w:rsid w:val="008F7F6D"/>
    <w:rsid w:val="009019DD"/>
    <w:rsid w:val="00901DF5"/>
    <w:rsid w:val="00902125"/>
    <w:rsid w:val="00903850"/>
    <w:rsid w:val="00903F69"/>
    <w:rsid w:val="00905783"/>
    <w:rsid w:val="00906079"/>
    <w:rsid w:val="00910B59"/>
    <w:rsid w:val="00913A93"/>
    <w:rsid w:val="00914230"/>
    <w:rsid w:val="009153DA"/>
    <w:rsid w:val="00915C52"/>
    <w:rsid w:val="009203FF"/>
    <w:rsid w:val="0092085D"/>
    <w:rsid w:val="00920C5E"/>
    <w:rsid w:val="00920EFB"/>
    <w:rsid w:val="00921D0E"/>
    <w:rsid w:val="009225F0"/>
    <w:rsid w:val="00922B6B"/>
    <w:rsid w:val="00922F75"/>
    <w:rsid w:val="00923ED2"/>
    <w:rsid w:val="00923ED6"/>
    <w:rsid w:val="009256BE"/>
    <w:rsid w:val="0092587B"/>
    <w:rsid w:val="009259A5"/>
    <w:rsid w:val="00926AA9"/>
    <w:rsid w:val="00926BFC"/>
    <w:rsid w:val="0093010F"/>
    <w:rsid w:val="00930A9C"/>
    <w:rsid w:val="00932F9A"/>
    <w:rsid w:val="009330EF"/>
    <w:rsid w:val="009334EC"/>
    <w:rsid w:val="0093363F"/>
    <w:rsid w:val="00934FFA"/>
    <w:rsid w:val="009359CB"/>
    <w:rsid w:val="00936B28"/>
    <w:rsid w:val="00936BD9"/>
    <w:rsid w:val="00937628"/>
    <w:rsid w:val="00937EB3"/>
    <w:rsid w:val="00940AC8"/>
    <w:rsid w:val="00940EA5"/>
    <w:rsid w:val="00941C49"/>
    <w:rsid w:val="00941DA7"/>
    <w:rsid w:val="00942513"/>
    <w:rsid w:val="0094280A"/>
    <w:rsid w:val="00943F88"/>
    <w:rsid w:val="00944E0C"/>
    <w:rsid w:val="0094669C"/>
    <w:rsid w:val="00946A63"/>
    <w:rsid w:val="00946C5C"/>
    <w:rsid w:val="009477FE"/>
    <w:rsid w:val="00947E3F"/>
    <w:rsid w:val="00950F57"/>
    <w:rsid w:val="0095120F"/>
    <w:rsid w:val="00951303"/>
    <w:rsid w:val="00951792"/>
    <w:rsid w:val="00953A0C"/>
    <w:rsid w:val="00953AEC"/>
    <w:rsid w:val="00955F2A"/>
    <w:rsid w:val="009563B1"/>
    <w:rsid w:val="009563F8"/>
    <w:rsid w:val="009564DB"/>
    <w:rsid w:val="00956577"/>
    <w:rsid w:val="0095701D"/>
    <w:rsid w:val="00961730"/>
    <w:rsid w:val="0096208F"/>
    <w:rsid w:val="009626B7"/>
    <w:rsid w:val="00963CA1"/>
    <w:rsid w:val="00965009"/>
    <w:rsid w:val="00965444"/>
    <w:rsid w:val="009657D5"/>
    <w:rsid w:val="00965959"/>
    <w:rsid w:val="00966E0A"/>
    <w:rsid w:val="0096742E"/>
    <w:rsid w:val="00970499"/>
    <w:rsid w:val="00970BEC"/>
    <w:rsid w:val="009712B0"/>
    <w:rsid w:val="009721F1"/>
    <w:rsid w:val="009729E1"/>
    <w:rsid w:val="00972B8C"/>
    <w:rsid w:val="0097356A"/>
    <w:rsid w:val="0097360A"/>
    <w:rsid w:val="00973A1A"/>
    <w:rsid w:val="00973D68"/>
    <w:rsid w:val="00976518"/>
    <w:rsid w:val="0097750A"/>
    <w:rsid w:val="00977574"/>
    <w:rsid w:val="00980E89"/>
    <w:rsid w:val="0098172B"/>
    <w:rsid w:val="00984904"/>
    <w:rsid w:val="0098645E"/>
    <w:rsid w:val="00986A5D"/>
    <w:rsid w:val="00987515"/>
    <w:rsid w:val="00987C29"/>
    <w:rsid w:val="009903DE"/>
    <w:rsid w:val="0099168F"/>
    <w:rsid w:val="009923CC"/>
    <w:rsid w:val="00992B7B"/>
    <w:rsid w:val="00995287"/>
    <w:rsid w:val="00995493"/>
    <w:rsid w:val="00995674"/>
    <w:rsid w:val="00996A2A"/>
    <w:rsid w:val="00997961"/>
    <w:rsid w:val="009A434A"/>
    <w:rsid w:val="009A4EDA"/>
    <w:rsid w:val="009A5040"/>
    <w:rsid w:val="009A5E7C"/>
    <w:rsid w:val="009A791E"/>
    <w:rsid w:val="009A7B90"/>
    <w:rsid w:val="009A7DDB"/>
    <w:rsid w:val="009B2167"/>
    <w:rsid w:val="009B4048"/>
    <w:rsid w:val="009B456F"/>
    <w:rsid w:val="009B4A89"/>
    <w:rsid w:val="009B4FF9"/>
    <w:rsid w:val="009B77BF"/>
    <w:rsid w:val="009B77C2"/>
    <w:rsid w:val="009B7BD1"/>
    <w:rsid w:val="009C0DF0"/>
    <w:rsid w:val="009C2045"/>
    <w:rsid w:val="009C216C"/>
    <w:rsid w:val="009C2608"/>
    <w:rsid w:val="009C3D62"/>
    <w:rsid w:val="009C46BC"/>
    <w:rsid w:val="009C5D66"/>
    <w:rsid w:val="009C7968"/>
    <w:rsid w:val="009D0003"/>
    <w:rsid w:val="009D6058"/>
    <w:rsid w:val="009D677E"/>
    <w:rsid w:val="009D6AE3"/>
    <w:rsid w:val="009E0DF2"/>
    <w:rsid w:val="009E1C12"/>
    <w:rsid w:val="009E249C"/>
    <w:rsid w:val="009E2862"/>
    <w:rsid w:val="009E298C"/>
    <w:rsid w:val="009E2EB5"/>
    <w:rsid w:val="009E57A1"/>
    <w:rsid w:val="009E675A"/>
    <w:rsid w:val="009E7093"/>
    <w:rsid w:val="009F11AC"/>
    <w:rsid w:val="009F2C1D"/>
    <w:rsid w:val="009F3572"/>
    <w:rsid w:val="009F487D"/>
    <w:rsid w:val="009F4AB0"/>
    <w:rsid w:val="009F55A4"/>
    <w:rsid w:val="009F60E1"/>
    <w:rsid w:val="009F66EE"/>
    <w:rsid w:val="009F78F3"/>
    <w:rsid w:val="009F7FB2"/>
    <w:rsid w:val="00A01310"/>
    <w:rsid w:val="00A025AC"/>
    <w:rsid w:val="00A029DD"/>
    <w:rsid w:val="00A034CE"/>
    <w:rsid w:val="00A0494C"/>
    <w:rsid w:val="00A04E79"/>
    <w:rsid w:val="00A052C0"/>
    <w:rsid w:val="00A05C08"/>
    <w:rsid w:val="00A06BA9"/>
    <w:rsid w:val="00A11AB2"/>
    <w:rsid w:val="00A12057"/>
    <w:rsid w:val="00A13662"/>
    <w:rsid w:val="00A13E1A"/>
    <w:rsid w:val="00A14E47"/>
    <w:rsid w:val="00A16C60"/>
    <w:rsid w:val="00A17CF7"/>
    <w:rsid w:val="00A20197"/>
    <w:rsid w:val="00A20314"/>
    <w:rsid w:val="00A21351"/>
    <w:rsid w:val="00A214D9"/>
    <w:rsid w:val="00A219AB"/>
    <w:rsid w:val="00A246AF"/>
    <w:rsid w:val="00A24EA4"/>
    <w:rsid w:val="00A26256"/>
    <w:rsid w:val="00A265BF"/>
    <w:rsid w:val="00A27532"/>
    <w:rsid w:val="00A27822"/>
    <w:rsid w:val="00A30B99"/>
    <w:rsid w:val="00A331FC"/>
    <w:rsid w:val="00A345E1"/>
    <w:rsid w:val="00A34819"/>
    <w:rsid w:val="00A34DC1"/>
    <w:rsid w:val="00A36478"/>
    <w:rsid w:val="00A36BB1"/>
    <w:rsid w:val="00A36C56"/>
    <w:rsid w:val="00A37959"/>
    <w:rsid w:val="00A40F02"/>
    <w:rsid w:val="00A412A9"/>
    <w:rsid w:val="00A41E1F"/>
    <w:rsid w:val="00A42753"/>
    <w:rsid w:val="00A42BA2"/>
    <w:rsid w:val="00A42E96"/>
    <w:rsid w:val="00A43146"/>
    <w:rsid w:val="00A437AB"/>
    <w:rsid w:val="00A460F6"/>
    <w:rsid w:val="00A46C84"/>
    <w:rsid w:val="00A47174"/>
    <w:rsid w:val="00A47346"/>
    <w:rsid w:val="00A50188"/>
    <w:rsid w:val="00A5051B"/>
    <w:rsid w:val="00A52725"/>
    <w:rsid w:val="00A5334D"/>
    <w:rsid w:val="00A53747"/>
    <w:rsid w:val="00A53AE2"/>
    <w:rsid w:val="00A5495D"/>
    <w:rsid w:val="00A55137"/>
    <w:rsid w:val="00A5558D"/>
    <w:rsid w:val="00A55F76"/>
    <w:rsid w:val="00A5616B"/>
    <w:rsid w:val="00A56696"/>
    <w:rsid w:val="00A56C44"/>
    <w:rsid w:val="00A608CD"/>
    <w:rsid w:val="00A60948"/>
    <w:rsid w:val="00A60F01"/>
    <w:rsid w:val="00A61281"/>
    <w:rsid w:val="00A61C46"/>
    <w:rsid w:val="00A62301"/>
    <w:rsid w:val="00A628D0"/>
    <w:rsid w:val="00A62ECA"/>
    <w:rsid w:val="00A639D2"/>
    <w:rsid w:val="00A63AF6"/>
    <w:rsid w:val="00A63C5B"/>
    <w:rsid w:val="00A6491F"/>
    <w:rsid w:val="00A65111"/>
    <w:rsid w:val="00A713F1"/>
    <w:rsid w:val="00A71751"/>
    <w:rsid w:val="00A7197C"/>
    <w:rsid w:val="00A725D8"/>
    <w:rsid w:val="00A729DB"/>
    <w:rsid w:val="00A72F46"/>
    <w:rsid w:val="00A7398A"/>
    <w:rsid w:val="00A73C01"/>
    <w:rsid w:val="00A7457D"/>
    <w:rsid w:val="00A74B83"/>
    <w:rsid w:val="00A75604"/>
    <w:rsid w:val="00A75E59"/>
    <w:rsid w:val="00A7638E"/>
    <w:rsid w:val="00A76539"/>
    <w:rsid w:val="00A81062"/>
    <w:rsid w:val="00A8146B"/>
    <w:rsid w:val="00A816E9"/>
    <w:rsid w:val="00A816F4"/>
    <w:rsid w:val="00A83036"/>
    <w:rsid w:val="00A86E6A"/>
    <w:rsid w:val="00A91C4E"/>
    <w:rsid w:val="00A91EED"/>
    <w:rsid w:val="00A921BE"/>
    <w:rsid w:val="00A932B8"/>
    <w:rsid w:val="00A93358"/>
    <w:rsid w:val="00A93F1D"/>
    <w:rsid w:val="00A94558"/>
    <w:rsid w:val="00A94590"/>
    <w:rsid w:val="00A948A2"/>
    <w:rsid w:val="00A949B9"/>
    <w:rsid w:val="00A9526A"/>
    <w:rsid w:val="00A95C1C"/>
    <w:rsid w:val="00A95CD2"/>
    <w:rsid w:val="00A96632"/>
    <w:rsid w:val="00A97E2C"/>
    <w:rsid w:val="00AA057C"/>
    <w:rsid w:val="00AA0E0F"/>
    <w:rsid w:val="00AA188A"/>
    <w:rsid w:val="00AA4084"/>
    <w:rsid w:val="00AA421B"/>
    <w:rsid w:val="00AA472D"/>
    <w:rsid w:val="00AA4B82"/>
    <w:rsid w:val="00AA5CA5"/>
    <w:rsid w:val="00AA6762"/>
    <w:rsid w:val="00AA7371"/>
    <w:rsid w:val="00AB14C0"/>
    <w:rsid w:val="00AB192B"/>
    <w:rsid w:val="00AB1AF3"/>
    <w:rsid w:val="00AB1CF5"/>
    <w:rsid w:val="00AB2182"/>
    <w:rsid w:val="00AB281F"/>
    <w:rsid w:val="00AB2F4D"/>
    <w:rsid w:val="00AB3228"/>
    <w:rsid w:val="00AB4B86"/>
    <w:rsid w:val="00AB5A8C"/>
    <w:rsid w:val="00AB5DE9"/>
    <w:rsid w:val="00AB63C3"/>
    <w:rsid w:val="00AB63E4"/>
    <w:rsid w:val="00AB645A"/>
    <w:rsid w:val="00AB6B15"/>
    <w:rsid w:val="00AC110E"/>
    <w:rsid w:val="00AC24AB"/>
    <w:rsid w:val="00AC2B1F"/>
    <w:rsid w:val="00AC32CC"/>
    <w:rsid w:val="00AC37DF"/>
    <w:rsid w:val="00AC614A"/>
    <w:rsid w:val="00AC6C32"/>
    <w:rsid w:val="00AD000C"/>
    <w:rsid w:val="00AD0C45"/>
    <w:rsid w:val="00AD0EF8"/>
    <w:rsid w:val="00AD10CD"/>
    <w:rsid w:val="00AD248D"/>
    <w:rsid w:val="00AD295D"/>
    <w:rsid w:val="00AD51E6"/>
    <w:rsid w:val="00AD5E99"/>
    <w:rsid w:val="00AD74F0"/>
    <w:rsid w:val="00AE1C31"/>
    <w:rsid w:val="00AE2C2E"/>
    <w:rsid w:val="00AE476A"/>
    <w:rsid w:val="00AE6098"/>
    <w:rsid w:val="00AE641C"/>
    <w:rsid w:val="00AF02B2"/>
    <w:rsid w:val="00AF15AC"/>
    <w:rsid w:val="00AF16F1"/>
    <w:rsid w:val="00AF199F"/>
    <w:rsid w:val="00AF2FDC"/>
    <w:rsid w:val="00AF3184"/>
    <w:rsid w:val="00AF3C71"/>
    <w:rsid w:val="00AF52F8"/>
    <w:rsid w:val="00AF5B47"/>
    <w:rsid w:val="00AF5C59"/>
    <w:rsid w:val="00AF6595"/>
    <w:rsid w:val="00AF6A25"/>
    <w:rsid w:val="00AF767D"/>
    <w:rsid w:val="00AF7A1C"/>
    <w:rsid w:val="00B00194"/>
    <w:rsid w:val="00B0180E"/>
    <w:rsid w:val="00B0200D"/>
    <w:rsid w:val="00B029EA"/>
    <w:rsid w:val="00B02F78"/>
    <w:rsid w:val="00B03857"/>
    <w:rsid w:val="00B05475"/>
    <w:rsid w:val="00B05928"/>
    <w:rsid w:val="00B062F3"/>
    <w:rsid w:val="00B078E1"/>
    <w:rsid w:val="00B07B04"/>
    <w:rsid w:val="00B10EF9"/>
    <w:rsid w:val="00B12500"/>
    <w:rsid w:val="00B1295A"/>
    <w:rsid w:val="00B14679"/>
    <w:rsid w:val="00B14F54"/>
    <w:rsid w:val="00B15CCE"/>
    <w:rsid w:val="00B17EFD"/>
    <w:rsid w:val="00B17FCB"/>
    <w:rsid w:val="00B20B65"/>
    <w:rsid w:val="00B21445"/>
    <w:rsid w:val="00B2190B"/>
    <w:rsid w:val="00B21DEE"/>
    <w:rsid w:val="00B22133"/>
    <w:rsid w:val="00B22DB0"/>
    <w:rsid w:val="00B23AAC"/>
    <w:rsid w:val="00B247B8"/>
    <w:rsid w:val="00B24FA1"/>
    <w:rsid w:val="00B24FD6"/>
    <w:rsid w:val="00B25866"/>
    <w:rsid w:val="00B26491"/>
    <w:rsid w:val="00B26F71"/>
    <w:rsid w:val="00B30F5C"/>
    <w:rsid w:val="00B310A2"/>
    <w:rsid w:val="00B32596"/>
    <w:rsid w:val="00B33323"/>
    <w:rsid w:val="00B34549"/>
    <w:rsid w:val="00B34981"/>
    <w:rsid w:val="00B34FB8"/>
    <w:rsid w:val="00B35857"/>
    <w:rsid w:val="00B40F9A"/>
    <w:rsid w:val="00B4160E"/>
    <w:rsid w:val="00B41981"/>
    <w:rsid w:val="00B422F2"/>
    <w:rsid w:val="00B42E6D"/>
    <w:rsid w:val="00B440BC"/>
    <w:rsid w:val="00B440E1"/>
    <w:rsid w:val="00B444A8"/>
    <w:rsid w:val="00B4488A"/>
    <w:rsid w:val="00B456A7"/>
    <w:rsid w:val="00B45A4D"/>
    <w:rsid w:val="00B46AD5"/>
    <w:rsid w:val="00B50734"/>
    <w:rsid w:val="00B50826"/>
    <w:rsid w:val="00B50C24"/>
    <w:rsid w:val="00B52692"/>
    <w:rsid w:val="00B5355A"/>
    <w:rsid w:val="00B54112"/>
    <w:rsid w:val="00B567AD"/>
    <w:rsid w:val="00B57004"/>
    <w:rsid w:val="00B5748C"/>
    <w:rsid w:val="00B60B38"/>
    <w:rsid w:val="00B60EE1"/>
    <w:rsid w:val="00B6116F"/>
    <w:rsid w:val="00B62C4E"/>
    <w:rsid w:val="00B6339B"/>
    <w:rsid w:val="00B64D90"/>
    <w:rsid w:val="00B652CC"/>
    <w:rsid w:val="00B65B9A"/>
    <w:rsid w:val="00B66002"/>
    <w:rsid w:val="00B662DF"/>
    <w:rsid w:val="00B664A4"/>
    <w:rsid w:val="00B66C95"/>
    <w:rsid w:val="00B70866"/>
    <w:rsid w:val="00B70D8C"/>
    <w:rsid w:val="00B714D8"/>
    <w:rsid w:val="00B7344E"/>
    <w:rsid w:val="00B73475"/>
    <w:rsid w:val="00B73DA2"/>
    <w:rsid w:val="00B74DC9"/>
    <w:rsid w:val="00B75511"/>
    <w:rsid w:val="00B772E3"/>
    <w:rsid w:val="00B80442"/>
    <w:rsid w:val="00B831EC"/>
    <w:rsid w:val="00B83E8C"/>
    <w:rsid w:val="00B8524D"/>
    <w:rsid w:val="00B85634"/>
    <w:rsid w:val="00B863EE"/>
    <w:rsid w:val="00B86841"/>
    <w:rsid w:val="00B86E29"/>
    <w:rsid w:val="00B87248"/>
    <w:rsid w:val="00B91914"/>
    <w:rsid w:val="00B9420B"/>
    <w:rsid w:val="00B9427F"/>
    <w:rsid w:val="00B943CF"/>
    <w:rsid w:val="00B95B67"/>
    <w:rsid w:val="00B968B3"/>
    <w:rsid w:val="00B97A26"/>
    <w:rsid w:val="00BA07DA"/>
    <w:rsid w:val="00BA08C1"/>
    <w:rsid w:val="00BA14B5"/>
    <w:rsid w:val="00BA1717"/>
    <w:rsid w:val="00BA1EE0"/>
    <w:rsid w:val="00BA1F5A"/>
    <w:rsid w:val="00BA2DB9"/>
    <w:rsid w:val="00BA4AE9"/>
    <w:rsid w:val="00BA4D7B"/>
    <w:rsid w:val="00BA5081"/>
    <w:rsid w:val="00BA5ED9"/>
    <w:rsid w:val="00BA732A"/>
    <w:rsid w:val="00BA7BE0"/>
    <w:rsid w:val="00BB00A4"/>
    <w:rsid w:val="00BB1A18"/>
    <w:rsid w:val="00BB1F8A"/>
    <w:rsid w:val="00BB41DF"/>
    <w:rsid w:val="00BB4489"/>
    <w:rsid w:val="00BB4549"/>
    <w:rsid w:val="00BB5CE2"/>
    <w:rsid w:val="00BB66A7"/>
    <w:rsid w:val="00BB7356"/>
    <w:rsid w:val="00BB73CC"/>
    <w:rsid w:val="00BB7ED4"/>
    <w:rsid w:val="00BC032E"/>
    <w:rsid w:val="00BC0721"/>
    <w:rsid w:val="00BC0902"/>
    <w:rsid w:val="00BC19D2"/>
    <w:rsid w:val="00BC2068"/>
    <w:rsid w:val="00BC2204"/>
    <w:rsid w:val="00BC2CE4"/>
    <w:rsid w:val="00BC3594"/>
    <w:rsid w:val="00BC499B"/>
    <w:rsid w:val="00BC5194"/>
    <w:rsid w:val="00BC55B8"/>
    <w:rsid w:val="00BC5724"/>
    <w:rsid w:val="00BC7E56"/>
    <w:rsid w:val="00BD0027"/>
    <w:rsid w:val="00BD0802"/>
    <w:rsid w:val="00BD0D85"/>
    <w:rsid w:val="00BD1C6E"/>
    <w:rsid w:val="00BD2308"/>
    <w:rsid w:val="00BD291D"/>
    <w:rsid w:val="00BD3F6D"/>
    <w:rsid w:val="00BD5EAA"/>
    <w:rsid w:val="00BE04DF"/>
    <w:rsid w:val="00BE0A16"/>
    <w:rsid w:val="00BE1B8E"/>
    <w:rsid w:val="00BE2464"/>
    <w:rsid w:val="00BE32FD"/>
    <w:rsid w:val="00BE43C0"/>
    <w:rsid w:val="00BE58F5"/>
    <w:rsid w:val="00BE632A"/>
    <w:rsid w:val="00BE7148"/>
    <w:rsid w:val="00BF0559"/>
    <w:rsid w:val="00BF079B"/>
    <w:rsid w:val="00BF0E0F"/>
    <w:rsid w:val="00BF1346"/>
    <w:rsid w:val="00BF36D1"/>
    <w:rsid w:val="00BF4723"/>
    <w:rsid w:val="00BF56E1"/>
    <w:rsid w:val="00BF5A6D"/>
    <w:rsid w:val="00BF5C54"/>
    <w:rsid w:val="00BF62FC"/>
    <w:rsid w:val="00BF6421"/>
    <w:rsid w:val="00BF6495"/>
    <w:rsid w:val="00C00A21"/>
    <w:rsid w:val="00C00B53"/>
    <w:rsid w:val="00C0158B"/>
    <w:rsid w:val="00C015C7"/>
    <w:rsid w:val="00C02216"/>
    <w:rsid w:val="00C027CB"/>
    <w:rsid w:val="00C03646"/>
    <w:rsid w:val="00C048B7"/>
    <w:rsid w:val="00C04F77"/>
    <w:rsid w:val="00C051C2"/>
    <w:rsid w:val="00C05A02"/>
    <w:rsid w:val="00C05C9B"/>
    <w:rsid w:val="00C06995"/>
    <w:rsid w:val="00C06DD2"/>
    <w:rsid w:val="00C079D7"/>
    <w:rsid w:val="00C10763"/>
    <w:rsid w:val="00C107E1"/>
    <w:rsid w:val="00C11D64"/>
    <w:rsid w:val="00C11F3A"/>
    <w:rsid w:val="00C1225B"/>
    <w:rsid w:val="00C1251D"/>
    <w:rsid w:val="00C12D15"/>
    <w:rsid w:val="00C12EDC"/>
    <w:rsid w:val="00C165AB"/>
    <w:rsid w:val="00C20D4A"/>
    <w:rsid w:val="00C213C8"/>
    <w:rsid w:val="00C23C6A"/>
    <w:rsid w:val="00C24597"/>
    <w:rsid w:val="00C25131"/>
    <w:rsid w:val="00C25F18"/>
    <w:rsid w:val="00C26482"/>
    <w:rsid w:val="00C27827"/>
    <w:rsid w:val="00C278C5"/>
    <w:rsid w:val="00C27CCC"/>
    <w:rsid w:val="00C3009D"/>
    <w:rsid w:val="00C302B4"/>
    <w:rsid w:val="00C30C8B"/>
    <w:rsid w:val="00C32868"/>
    <w:rsid w:val="00C332B0"/>
    <w:rsid w:val="00C33A65"/>
    <w:rsid w:val="00C34C78"/>
    <w:rsid w:val="00C3543A"/>
    <w:rsid w:val="00C354E0"/>
    <w:rsid w:val="00C35610"/>
    <w:rsid w:val="00C35A31"/>
    <w:rsid w:val="00C36D2E"/>
    <w:rsid w:val="00C40368"/>
    <w:rsid w:val="00C414AD"/>
    <w:rsid w:val="00C41893"/>
    <w:rsid w:val="00C4194A"/>
    <w:rsid w:val="00C42C70"/>
    <w:rsid w:val="00C439D5"/>
    <w:rsid w:val="00C46089"/>
    <w:rsid w:val="00C47CAE"/>
    <w:rsid w:val="00C5104F"/>
    <w:rsid w:val="00C5174B"/>
    <w:rsid w:val="00C54B33"/>
    <w:rsid w:val="00C54D5E"/>
    <w:rsid w:val="00C556A8"/>
    <w:rsid w:val="00C572D1"/>
    <w:rsid w:val="00C60CC1"/>
    <w:rsid w:val="00C6169B"/>
    <w:rsid w:val="00C623E1"/>
    <w:rsid w:val="00C62DC5"/>
    <w:rsid w:val="00C62F78"/>
    <w:rsid w:val="00C63B9B"/>
    <w:rsid w:val="00C65B83"/>
    <w:rsid w:val="00C66CAF"/>
    <w:rsid w:val="00C705A5"/>
    <w:rsid w:val="00C72C1D"/>
    <w:rsid w:val="00C7336C"/>
    <w:rsid w:val="00C741B2"/>
    <w:rsid w:val="00C74645"/>
    <w:rsid w:val="00C748EE"/>
    <w:rsid w:val="00C756BC"/>
    <w:rsid w:val="00C75ADF"/>
    <w:rsid w:val="00C77148"/>
    <w:rsid w:val="00C80103"/>
    <w:rsid w:val="00C80450"/>
    <w:rsid w:val="00C80C3E"/>
    <w:rsid w:val="00C80DDA"/>
    <w:rsid w:val="00C82489"/>
    <w:rsid w:val="00C837E4"/>
    <w:rsid w:val="00C838B1"/>
    <w:rsid w:val="00C83CE4"/>
    <w:rsid w:val="00C8416E"/>
    <w:rsid w:val="00C86BA5"/>
    <w:rsid w:val="00C86F17"/>
    <w:rsid w:val="00C90AE6"/>
    <w:rsid w:val="00C913EE"/>
    <w:rsid w:val="00C917F4"/>
    <w:rsid w:val="00C91B06"/>
    <w:rsid w:val="00C91E20"/>
    <w:rsid w:val="00C9200D"/>
    <w:rsid w:val="00C9478B"/>
    <w:rsid w:val="00C9495D"/>
    <w:rsid w:val="00C94A42"/>
    <w:rsid w:val="00CA065D"/>
    <w:rsid w:val="00CA1709"/>
    <w:rsid w:val="00CA2889"/>
    <w:rsid w:val="00CA3E2D"/>
    <w:rsid w:val="00CA480B"/>
    <w:rsid w:val="00CA4FB5"/>
    <w:rsid w:val="00CA6E50"/>
    <w:rsid w:val="00CA751C"/>
    <w:rsid w:val="00CA76F2"/>
    <w:rsid w:val="00CB17DA"/>
    <w:rsid w:val="00CB2835"/>
    <w:rsid w:val="00CB29FD"/>
    <w:rsid w:val="00CB3808"/>
    <w:rsid w:val="00CB45C5"/>
    <w:rsid w:val="00CB4E4F"/>
    <w:rsid w:val="00CB5970"/>
    <w:rsid w:val="00CB7846"/>
    <w:rsid w:val="00CC168E"/>
    <w:rsid w:val="00CC2476"/>
    <w:rsid w:val="00CC266F"/>
    <w:rsid w:val="00CC2FAF"/>
    <w:rsid w:val="00CC387A"/>
    <w:rsid w:val="00CC4192"/>
    <w:rsid w:val="00CC48BE"/>
    <w:rsid w:val="00CC4BB0"/>
    <w:rsid w:val="00CC5ABE"/>
    <w:rsid w:val="00CC775A"/>
    <w:rsid w:val="00CC78C9"/>
    <w:rsid w:val="00CC7D42"/>
    <w:rsid w:val="00CC7EDD"/>
    <w:rsid w:val="00CD13BC"/>
    <w:rsid w:val="00CD1917"/>
    <w:rsid w:val="00CD19C5"/>
    <w:rsid w:val="00CD2233"/>
    <w:rsid w:val="00CD3127"/>
    <w:rsid w:val="00CD31CE"/>
    <w:rsid w:val="00CD3DF5"/>
    <w:rsid w:val="00CD4244"/>
    <w:rsid w:val="00CD45AF"/>
    <w:rsid w:val="00CD52B7"/>
    <w:rsid w:val="00CD6DCB"/>
    <w:rsid w:val="00CD72A6"/>
    <w:rsid w:val="00CD740B"/>
    <w:rsid w:val="00CD7B87"/>
    <w:rsid w:val="00CE0314"/>
    <w:rsid w:val="00CE1878"/>
    <w:rsid w:val="00CE1D84"/>
    <w:rsid w:val="00CE2ED7"/>
    <w:rsid w:val="00CE5B09"/>
    <w:rsid w:val="00CE720A"/>
    <w:rsid w:val="00CE74EE"/>
    <w:rsid w:val="00CE7574"/>
    <w:rsid w:val="00CF1295"/>
    <w:rsid w:val="00CF13C0"/>
    <w:rsid w:val="00CF1E60"/>
    <w:rsid w:val="00CF2FA2"/>
    <w:rsid w:val="00CF3576"/>
    <w:rsid w:val="00CF3877"/>
    <w:rsid w:val="00CF524D"/>
    <w:rsid w:val="00CF52D6"/>
    <w:rsid w:val="00CF6222"/>
    <w:rsid w:val="00CF74D3"/>
    <w:rsid w:val="00CF7D0A"/>
    <w:rsid w:val="00CF7DA9"/>
    <w:rsid w:val="00D00503"/>
    <w:rsid w:val="00D0078C"/>
    <w:rsid w:val="00D00AE5"/>
    <w:rsid w:val="00D00AFC"/>
    <w:rsid w:val="00D01D9B"/>
    <w:rsid w:val="00D02395"/>
    <w:rsid w:val="00D03479"/>
    <w:rsid w:val="00D04A2D"/>
    <w:rsid w:val="00D05965"/>
    <w:rsid w:val="00D059AD"/>
    <w:rsid w:val="00D06FAC"/>
    <w:rsid w:val="00D07206"/>
    <w:rsid w:val="00D11A0F"/>
    <w:rsid w:val="00D13817"/>
    <w:rsid w:val="00D13B0A"/>
    <w:rsid w:val="00D150B1"/>
    <w:rsid w:val="00D15792"/>
    <w:rsid w:val="00D15EE9"/>
    <w:rsid w:val="00D160A7"/>
    <w:rsid w:val="00D16670"/>
    <w:rsid w:val="00D206DC"/>
    <w:rsid w:val="00D21676"/>
    <w:rsid w:val="00D21D12"/>
    <w:rsid w:val="00D2317A"/>
    <w:rsid w:val="00D24F15"/>
    <w:rsid w:val="00D255D1"/>
    <w:rsid w:val="00D307E9"/>
    <w:rsid w:val="00D3160C"/>
    <w:rsid w:val="00D34E8D"/>
    <w:rsid w:val="00D35319"/>
    <w:rsid w:val="00D35901"/>
    <w:rsid w:val="00D35D6B"/>
    <w:rsid w:val="00D35FF8"/>
    <w:rsid w:val="00D3679F"/>
    <w:rsid w:val="00D37767"/>
    <w:rsid w:val="00D40AC4"/>
    <w:rsid w:val="00D41B02"/>
    <w:rsid w:val="00D4394E"/>
    <w:rsid w:val="00D43E9D"/>
    <w:rsid w:val="00D46791"/>
    <w:rsid w:val="00D46ABF"/>
    <w:rsid w:val="00D473BF"/>
    <w:rsid w:val="00D51C1C"/>
    <w:rsid w:val="00D522EB"/>
    <w:rsid w:val="00D527D8"/>
    <w:rsid w:val="00D52F46"/>
    <w:rsid w:val="00D540BC"/>
    <w:rsid w:val="00D541B6"/>
    <w:rsid w:val="00D541D4"/>
    <w:rsid w:val="00D54EEE"/>
    <w:rsid w:val="00D55A7C"/>
    <w:rsid w:val="00D6143B"/>
    <w:rsid w:val="00D61B81"/>
    <w:rsid w:val="00D61FD0"/>
    <w:rsid w:val="00D62A98"/>
    <w:rsid w:val="00D63707"/>
    <w:rsid w:val="00D64041"/>
    <w:rsid w:val="00D66367"/>
    <w:rsid w:val="00D665AE"/>
    <w:rsid w:val="00D67180"/>
    <w:rsid w:val="00D67493"/>
    <w:rsid w:val="00D700A0"/>
    <w:rsid w:val="00D70573"/>
    <w:rsid w:val="00D70CA6"/>
    <w:rsid w:val="00D71179"/>
    <w:rsid w:val="00D71ABE"/>
    <w:rsid w:val="00D71F98"/>
    <w:rsid w:val="00D72365"/>
    <w:rsid w:val="00D72374"/>
    <w:rsid w:val="00D72CCA"/>
    <w:rsid w:val="00D73780"/>
    <w:rsid w:val="00D73CF6"/>
    <w:rsid w:val="00D73E0D"/>
    <w:rsid w:val="00D76B41"/>
    <w:rsid w:val="00D772EE"/>
    <w:rsid w:val="00D7772D"/>
    <w:rsid w:val="00D800E8"/>
    <w:rsid w:val="00D80756"/>
    <w:rsid w:val="00D80CF6"/>
    <w:rsid w:val="00D814E3"/>
    <w:rsid w:val="00D81680"/>
    <w:rsid w:val="00D823AE"/>
    <w:rsid w:val="00D82718"/>
    <w:rsid w:val="00D82FD5"/>
    <w:rsid w:val="00D8477D"/>
    <w:rsid w:val="00D854A9"/>
    <w:rsid w:val="00D86198"/>
    <w:rsid w:val="00D86791"/>
    <w:rsid w:val="00D87799"/>
    <w:rsid w:val="00D87A0F"/>
    <w:rsid w:val="00D87BF4"/>
    <w:rsid w:val="00D90020"/>
    <w:rsid w:val="00D907E3"/>
    <w:rsid w:val="00D91584"/>
    <w:rsid w:val="00D916AD"/>
    <w:rsid w:val="00D92784"/>
    <w:rsid w:val="00D946D7"/>
    <w:rsid w:val="00D94D8A"/>
    <w:rsid w:val="00D94F02"/>
    <w:rsid w:val="00D9504E"/>
    <w:rsid w:val="00D96065"/>
    <w:rsid w:val="00D97535"/>
    <w:rsid w:val="00DA0EC8"/>
    <w:rsid w:val="00DA27A3"/>
    <w:rsid w:val="00DA2BC1"/>
    <w:rsid w:val="00DA37AD"/>
    <w:rsid w:val="00DA39FD"/>
    <w:rsid w:val="00DA3FC9"/>
    <w:rsid w:val="00DA4120"/>
    <w:rsid w:val="00DA5A4D"/>
    <w:rsid w:val="00DA5FBB"/>
    <w:rsid w:val="00DA6E3C"/>
    <w:rsid w:val="00DA7F7E"/>
    <w:rsid w:val="00DB02E5"/>
    <w:rsid w:val="00DB04CA"/>
    <w:rsid w:val="00DB0857"/>
    <w:rsid w:val="00DB1E03"/>
    <w:rsid w:val="00DB2247"/>
    <w:rsid w:val="00DB397E"/>
    <w:rsid w:val="00DB4828"/>
    <w:rsid w:val="00DB4D05"/>
    <w:rsid w:val="00DB51C2"/>
    <w:rsid w:val="00DB5414"/>
    <w:rsid w:val="00DB5769"/>
    <w:rsid w:val="00DB619D"/>
    <w:rsid w:val="00DB7B19"/>
    <w:rsid w:val="00DB7C99"/>
    <w:rsid w:val="00DC02AB"/>
    <w:rsid w:val="00DC07D6"/>
    <w:rsid w:val="00DC2017"/>
    <w:rsid w:val="00DC26CC"/>
    <w:rsid w:val="00DC4298"/>
    <w:rsid w:val="00DC45E8"/>
    <w:rsid w:val="00DD0426"/>
    <w:rsid w:val="00DD1207"/>
    <w:rsid w:val="00DD1A55"/>
    <w:rsid w:val="00DD1AEF"/>
    <w:rsid w:val="00DD24BE"/>
    <w:rsid w:val="00DD3D47"/>
    <w:rsid w:val="00DD4321"/>
    <w:rsid w:val="00DD4D16"/>
    <w:rsid w:val="00DD6ADD"/>
    <w:rsid w:val="00DD78BB"/>
    <w:rsid w:val="00DE00B2"/>
    <w:rsid w:val="00DE036E"/>
    <w:rsid w:val="00DE0E16"/>
    <w:rsid w:val="00DE22DA"/>
    <w:rsid w:val="00DE3193"/>
    <w:rsid w:val="00DE3539"/>
    <w:rsid w:val="00DE4AB4"/>
    <w:rsid w:val="00DE5E9A"/>
    <w:rsid w:val="00DE62F0"/>
    <w:rsid w:val="00DE7FE3"/>
    <w:rsid w:val="00DF04CA"/>
    <w:rsid w:val="00DF0696"/>
    <w:rsid w:val="00DF1CB5"/>
    <w:rsid w:val="00DF1F31"/>
    <w:rsid w:val="00DF2B2C"/>
    <w:rsid w:val="00DF3974"/>
    <w:rsid w:val="00DF41EA"/>
    <w:rsid w:val="00DF5149"/>
    <w:rsid w:val="00DF542D"/>
    <w:rsid w:val="00DF5D7F"/>
    <w:rsid w:val="00DF7049"/>
    <w:rsid w:val="00E00AE8"/>
    <w:rsid w:val="00E01A52"/>
    <w:rsid w:val="00E025EB"/>
    <w:rsid w:val="00E037D4"/>
    <w:rsid w:val="00E03EB0"/>
    <w:rsid w:val="00E045D5"/>
    <w:rsid w:val="00E04B45"/>
    <w:rsid w:val="00E07949"/>
    <w:rsid w:val="00E1180D"/>
    <w:rsid w:val="00E11C7F"/>
    <w:rsid w:val="00E14856"/>
    <w:rsid w:val="00E14CED"/>
    <w:rsid w:val="00E15DFD"/>
    <w:rsid w:val="00E16683"/>
    <w:rsid w:val="00E16E9B"/>
    <w:rsid w:val="00E1772A"/>
    <w:rsid w:val="00E17C48"/>
    <w:rsid w:val="00E17CEE"/>
    <w:rsid w:val="00E2000F"/>
    <w:rsid w:val="00E201A7"/>
    <w:rsid w:val="00E208FE"/>
    <w:rsid w:val="00E2427C"/>
    <w:rsid w:val="00E24F03"/>
    <w:rsid w:val="00E265FC"/>
    <w:rsid w:val="00E27FF0"/>
    <w:rsid w:val="00E30EE6"/>
    <w:rsid w:val="00E31D1E"/>
    <w:rsid w:val="00E352C8"/>
    <w:rsid w:val="00E363F7"/>
    <w:rsid w:val="00E36938"/>
    <w:rsid w:val="00E41043"/>
    <w:rsid w:val="00E410D3"/>
    <w:rsid w:val="00E41738"/>
    <w:rsid w:val="00E42191"/>
    <w:rsid w:val="00E426AA"/>
    <w:rsid w:val="00E4332A"/>
    <w:rsid w:val="00E4574E"/>
    <w:rsid w:val="00E45FA7"/>
    <w:rsid w:val="00E460DF"/>
    <w:rsid w:val="00E518CA"/>
    <w:rsid w:val="00E5397E"/>
    <w:rsid w:val="00E54B98"/>
    <w:rsid w:val="00E564FB"/>
    <w:rsid w:val="00E56812"/>
    <w:rsid w:val="00E5776D"/>
    <w:rsid w:val="00E60E0D"/>
    <w:rsid w:val="00E612E0"/>
    <w:rsid w:val="00E6178D"/>
    <w:rsid w:val="00E6196E"/>
    <w:rsid w:val="00E619CA"/>
    <w:rsid w:val="00E620A8"/>
    <w:rsid w:val="00E625B3"/>
    <w:rsid w:val="00E62EFB"/>
    <w:rsid w:val="00E63CFA"/>
    <w:rsid w:val="00E64C18"/>
    <w:rsid w:val="00E64FFC"/>
    <w:rsid w:val="00E653EF"/>
    <w:rsid w:val="00E6660C"/>
    <w:rsid w:val="00E67305"/>
    <w:rsid w:val="00E676FB"/>
    <w:rsid w:val="00E677FB"/>
    <w:rsid w:val="00E67B5B"/>
    <w:rsid w:val="00E715C9"/>
    <w:rsid w:val="00E71F2E"/>
    <w:rsid w:val="00E724AF"/>
    <w:rsid w:val="00E72A3B"/>
    <w:rsid w:val="00E72E15"/>
    <w:rsid w:val="00E746EE"/>
    <w:rsid w:val="00E74B08"/>
    <w:rsid w:val="00E74D90"/>
    <w:rsid w:val="00E75267"/>
    <w:rsid w:val="00E758B1"/>
    <w:rsid w:val="00E7598C"/>
    <w:rsid w:val="00E80537"/>
    <w:rsid w:val="00E805CC"/>
    <w:rsid w:val="00E812CD"/>
    <w:rsid w:val="00E816BF"/>
    <w:rsid w:val="00E83B92"/>
    <w:rsid w:val="00E84D4C"/>
    <w:rsid w:val="00E8579C"/>
    <w:rsid w:val="00E86D2F"/>
    <w:rsid w:val="00E8746F"/>
    <w:rsid w:val="00E87F2A"/>
    <w:rsid w:val="00E916BA"/>
    <w:rsid w:val="00E92549"/>
    <w:rsid w:val="00E93520"/>
    <w:rsid w:val="00E93631"/>
    <w:rsid w:val="00E93A74"/>
    <w:rsid w:val="00E94EBA"/>
    <w:rsid w:val="00E9505B"/>
    <w:rsid w:val="00EA125E"/>
    <w:rsid w:val="00EA14E3"/>
    <w:rsid w:val="00EA34E2"/>
    <w:rsid w:val="00EA3B09"/>
    <w:rsid w:val="00EA3FFA"/>
    <w:rsid w:val="00EA439A"/>
    <w:rsid w:val="00EA5302"/>
    <w:rsid w:val="00EA5B21"/>
    <w:rsid w:val="00EA5CFC"/>
    <w:rsid w:val="00EA6322"/>
    <w:rsid w:val="00EA6AD4"/>
    <w:rsid w:val="00EA6E52"/>
    <w:rsid w:val="00EA6F1B"/>
    <w:rsid w:val="00EB066D"/>
    <w:rsid w:val="00EB3420"/>
    <w:rsid w:val="00EB4E36"/>
    <w:rsid w:val="00EB7923"/>
    <w:rsid w:val="00EC0CBB"/>
    <w:rsid w:val="00EC10FD"/>
    <w:rsid w:val="00EC1570"/>
    <w:rsid w:val="00EC2376"/>
    <w:rsid w:val="00EC2928"/>
    <w:rsid w:val="00EC2973"/>
    <w:rsid w:val="00EC2F06"/>
    <w:rsid w:val="00EC4364"/>
    <w:rsid w:val="00EC4817"/>
    <w:rsid w:val="00EC65FC"/>
    <w:rsid w:val="00EC66A1"/>
    <w:rsid w:val="00EC6A88"/>
    <w:rsid w:val="00EC7135"/>
    <w:rsid w:val="00ED160F"/>
    <w:rsid w:val="00ED2B8C"/>
    <w:rsid w:val="00ED332B"/>
    <w:rsid w:val="00ED3F4B"/>
    <w:rsid w:val="00ED4616"/>
    <w:rsid w:val="00ED5481"/>
    <w:rsid w:val="00ED59AB"/>
    <w:rsid w:val="00ED6765"/>
    <w:rsid w:val="00ED6A20"/>
    <w:rsid w:val="00ED7354"/>
    <w:rsid w:val="00ED7A46"/>
    <w:rsid w:val="00EE0C10"/>
    <w:rsid w:val="00EE0DE2"/>
    <w:rsid w:val="00EE12D8"/>
    <w:rsid w:val="00EE1B0E"/>
    <w:rsid w:val="00EE1EAC"/>
    <w:rsid w:val="00EE20F6"/>
    <w:rsid w:val="00EE277D"/>
    <w:rsid w:val="00EE2C90"/>
    <w:rsid w:val="00EE3F52"/>
    <w:rsid w:val="00EE3F93"/>
    <w:rsid w:val="00EE4427"/>
    <w:rsid w:val="00EE4719"/>
    <w:rsid w:val="00EE54E1"/>
    <w:rsid w:val="00EE5EC3"/>
    <w:rsid w:val="00EE61E8"/>
    <w:rsid w:val="00EE66E2"/>
    <w:rsid w:val="00EF01FE"/>
    <w:rsid w:val="00EF0B6B"/>
    <w:rsid w:val="00EF2EF9"/>
    <w:rsid w:val="00EF39E3"/>
    <w:rsid w:val="00EF45A7"/>
    <w:rsid w:val="00EF485B"/>
    <w:rsid w:val="00EF4B6F"/>
    <w:rsid w:val="00EF4BD1"/>
    <w:rsid w:val="00EF502D"/>
    <w:rsid w:val="00EF6C93"/>
    <w:rsid w:val="00EF6EF1"/>
    <w:rsid w:val="00EF7433"/>
    <w:rsid w:val="00EF7507"/>
    <w:rsid w:val="00EF76A2"/>
    <w:rsid w:val="00F012D3"/>
    <w:rsid w:val="00F013A7"/>
    <w:rsid w:val="00F01D6A"/>
    <w:rsid w:val="00F01F1F"/>
    <w:rsid w:val="00F03DDF"/>
    <w:rsid w:val="00F053B7"/>
    <w:rsid w:val="00F05616"/>
    <w:rsid w:val="00F06365"/>
    <w:rsid w:val="00F06B4C"/>
    <w:rsid w:val="00F06B5A"/>
    <w:rsid w:val="00F06D59"/>
    <w:rsid w:val="00F06F3A"/>
    <w:rsid w:val="00F06F4D"/>
    <w:rsid w:val="00F07796"/>
    <w:rsid w:val="00F077F8"/>
    <w:rsid w:val="00F1199D"/>
    <w:rsid w:val="00F14308"/>
    <w:rsid w:val="00F143A7"/>
    <w:rsid w:val="00F17187"/>
    <w:rsid w:val="00F17C28"/>
    <w:rsid w:val="00F20D97"/>
    <w:rsid w:val="00F2135C"/>
    <w:rsid w:val="00F21BF6"/>
    <w:rsid w:val="00F2208B"/>
    <w:rsid w:val="00F227C9"/>
    <w:rsid w:val="00F23ACF"/>
    <w:rsid w:val="00F2403D"/>
    <w:rsid w:val="00F25EF2"/>
    <w:rsid w:val="00F27C20"/>
    <w:rsid w:val="00F30093"/>
    <w:rsid w:val="00F31EA8"/>
    <w:rsid w:val="00F33406"/>
    <w:rsid w:val="00F33AEB"/>
    <w:rsid w:val="00F33CD5"/>
    <w:rsid w:val="00F359C2"/>
    <w:rsid w:val="00F361B7"/>
    <w:rsid w:val="00F36308"/>
    <w:rsid w:val="00F36EEF"/>
    <w:rsid w:val="00F377DB"/>
    <w:rsid w:val="00F37F7F"/>
    <w:rsid w:val="00F411F2"/>
    <w:rsid w:val="00F41C19"/>
    <w:rsid w:val="00F42523"/>
    <w:rsid w:val="00F4334F"/>
    <w:rsid w:val="00F444E8"/>
    <w:rsid w:val="00F44F1A"/>
    <w:rsid w:val="00F452FA"/>
    <w:rsid w:val="00F455D0"/>
    <w:rsid w:val="00F45FCD"/>
    <w:rsid w:val="00F4730E"/>
    <w:rsid w:val="00F50546"/>
    <w:rsid w:val="00F51F7D"/>
    <w:rsid w:val="00F52681"/>
    <w:rsid w:val="00F52818"/>
    <w:rsid w:val="00F53482"/>
    <w:rsid w:val="00F53633"/>
    <w:rsid w:val="00F53F36"/>
    <w:rsid w:val="00F5551C"/>
    <w:rsid w:val="00F5728F"/>
    <w:rsid w:val="00F60479"/>
    <w:rsid w:val="00F609D3"/>
    <w:rsid w:val="00F61BB5"/>
    <w:rsid w:val="00F61CD9"/>
    <w:rsid w:val="00F6336D"/>
    <w:rsid w:val="00F65AAF"/>
    <w:rsid w:val="00F66E79"/>
    <w:rsid w:val="00F67CA7"/>
    <w:rsid w:val="00F70616"/>
    <w:rsid w:val="00F707C0"/>
    <w:rsid w:val="00F7231C"/>
    <w:rsid w:val="00F72947"/>
    <w:rsid w:val="00F72BB5"/>
    <w:rsid w:val="00F74039"/>
    <w:rsid w:val="00F74162"/>
    <w:rsid w:val="00F75B96"/>
    <w:rsid w:val="00F762CB"/>
    <w:rsid w:val="00F7639C"/>
    <w:rsid w:val="00F76A64"/>
    <w:rsid w:val="00F76E99"/>
    <w:rsid w:val="00F775D3"/>
    <w:rsid w:val="00F77667"/>
    <w:rsid w:val="00F804CF"/>
    <w:rsid w:val="00F80E86"/>
    <w:rsid w:val="00F81B39"/>
    <w:rsid w:val="00F82025"/>
    <w:rsid w:val="00F823D4"/>
    <w:rsid w:val="00F83EBE"/>
    <w:rsid w:val="00F84BBD"/>
    <w:rsid w:val="00F85394"/>
    <w:rsid w:val="00F85813"/>
    <w:rsid w:val="00F8627E"/>
    <w:rsid w:val="00F86E85"/>
    <w:rsid w:val="00F87EAC"/>
    <w:rsid w:val="00F902AB"/>
    <w:rsid w:val="00F92C6A"/>
    <w:rsid w:val="00F93742"/>
    <w:rsid w:val="00F93970"/>
    <w:rsid w:val="00F9409A"/>
    <w:rsid w:val="00F94515"/>
    <w:rsid w:val="00F94750"/>
    <w:rsid w:val="00F9635B"/>
    <w:rsid w:val="00F96886"/>
    <w:rsid w:val="00F968FD"/>
    <w:rsid w:val="00F97B0F"/>
    <w:rsid w:val="00F97B30"/>
    <w:rsid w:val="00FA0EAC"/>
    <w:rsid w:val="00FA10F8"/>
    <w:rsid w:val="00FA1926"/>
    <w:rsid w:val="00FA2246"/>
    <w:rsid w:val="00FA282F"/>
    <w:rsid w:val="00FA334F"/>
    <w:rsid w:val="00FA4CA5"/>
    <w:rsid w:val="00FA6A6D"/>
    <w:rsid w:val="00FB16A2"/>
    <w:rsid w:val="00FB178F"/>
    <w:rsid w:val="00FB1AA8"/>
    <w:rsid w:val="00FB1D6D"/>
    <w:rsid w:val="00FB2677"/>
    <w:rsid w:val="00FB274F"/>
    <w:rsid w:val="00FB3864"/>
    <w:rsid w:val="00FB4402"/>
    <w:rsid w:val="00FB492D"/>
    <w:rsid w:val="00FB4F29"/>
    <w:rsid w:val="00FB5514"/>
    <w:rsid w:val="00FB55FE"/>
    <w:rsid w:val="00FB6859"/>
    <w:rsid w:val="00FB6B19"/>
    <w:rsid w:val="00FB6D96"/>
    <w:rsid w:val="00FB7599"/>
    <w:rsid w:val="00FB7B74"/>
    <w:rsid w:val="00FC0786"/>
    <w:rsid w:val="00FC07AF"/>
    <w:rsid w:val="00FC1A92"/>
    <w:rsid w:val="00FC2FD0"/>
    <w:rsid w:val="00FC31C1"/>
    <w:rsid w:val="00FC3226"/>
    <w:rsid w:val="00FC3690"/>
    <w:rsid w:val="00FC36FF"/>
    <w:rsid w:val="00FC4B35"/>
    <w:rsid w:val="00FC7DAB"/>
    <w:rsid w:val="00FD00EC"/>
    <w:rsid w:val="00FD057E"/>
    <w:rsid w:val="00FD088A"/>
    <w:rsid w:val="00FD33E2"/>
    <w:rsid w:val="00FD3ECE"/>
    <w:rsid w:val="00FD3F87"/>
    <w:rsid w:val="00FD4507"/>
    <w:rsid w:val="00FD4699"/>
    <w:rsid w:val="00FD4A05"/>
    <w:rsid w:val="00FD5220"/>
    <w:rsid w:val="00FE023B"/>
    <w:rsid w:val="00FE05A4"/>
    <w:rsid w:val="00FE0A13"/>
    <w:rsid w:val="00FE1770"/>
    <w:rsid w:val="00FE1E8E"/>
    <w:rsid w:val="00FE25BA"/>
    <w:rsid w:val="00FE305A"/>
    <w:rsid w:val="00FE3582"/>
    <w:rsid w:val="00FE63E5"/>
    <w:rsid w:val="00FE6994"/>
    <w:rsid w:val="00FE6A60"/>
    <w:rsid w:val="00FE6AB8"/>
    <w:rsid w:val="00FE7E9F"/>
    <w:rsid w:val="00FF1AD2"/>
    <w:rsid w:val="00FF1B7B"/>
    <w:rsid w:val="00FF26DE"/>
    <w:rsid w:val="00FF2CC5"/>
    <w:rsid w:val="00FF3596"/>
    <w:rsid w:val="00FF58D5"/>
    <w:rsid w:val="00FF70AC"/>
    <w:rsid w:val="00FF7C8E"/>
    <w:rsid w:val="02A146AE"/>
    <w:rsid w:val="02D34B6F"/>
    <w:rsid w:val="03582837"/>
    <w:rsid w:val="0367644C"/>
    <w:rsid w:val="060E456D"/>
    <w:rsid w:val="06C81285"/>
    <w:rsid w:val="06D346A7"/>
    <w:rsid w:val="09B68706"/>
    <w:rsid w:val="09F5353B"/>
    <w:rsid w:val="0B03D081"/>
    <w:rsid w:val="0B045D04"/>
    <w:rsid w:val="0EB3AF50"/>
    <w:rsid w:val="0FBF6819"/>
    <w:rsid w:val="107FD0ED"/>
    <w:rsid w:val="111E84C7"/>
    <w:rsid w:val="1162EBAC"/>
    <w:rsid w:val="1306C308"/>
    <w:rsid w:val="160D7F46"/>
    <w:rsid w:val="163ADE21"/>
    <w:rsid w:val="17DAFFE7"/>
    <w:rsid w:val="18D9F56A"/>
    <w:rsid w:val="19CB2147"/>
    <w:rsid w:val="1AB07288"/>
    <w:rsid w:val="1B79DA2C"/>
    <w:rsid w:val="1CCEB9CB"/>
    <w:rsid w:val="1D1E86B7"/>
    <w:rsid w:val="1D9ED275"/>
    <w:rsid w:val="1E1DFFB6"/>
    <w:rsid w:val="20831AFB"/>
    <w:rsid w:val="230ACAED"/>
    <w:rsid w:val="238DB33E"/>
    <w:rsid w:val="25A935B6"/>
    <w:rsid w:val="26865ED7"/>
    <w:rsid w:val="2845A00F"/>
    <w:rsid w:val="2887169D"/>
    <w:rsid w:val="2943D4B0"/>
    <w:rsid w:val="318BD364"/>
    <w:rsid w:val="324AC6E9"/>
    <w:rsid w:val="32952102"/>
    <w:rsid w:val="338691FB"/>
    <w:rsid w:val="3495A84E"/>
    <w:rsid w:val="34ECD03E"/>
    <w:rsid w:val="3571475F"/>
    <w:rsid w:val="3646FCA8"/>
    <w:rsid w:val="364FACC3"/>
    <w:rsid w:val="36AA59A7"/>
    <w:rsid w:val="36F91885"/>
    <w:rsid w:val="372B99EE"/>
    <w:rsid w:val="3971CC38"/>
    <w:rsid w:val="3B66DEC7"/>
    <w:rsid w:val="3C61B66A"/>
    <w:rsid w:val="3D12BDB7"/>
    <w:rsid w:val="3DC81249"/>
    <w:rsid w:val="3DCD92C0"/>
    <w:rsid w:val="407F9D88"/>
    <w:rsid w:val="460A5E61"/>
    <w:rsid w:val="490D7279"/>
    <w:rsid w:val="4A507BF6"/>
    <w:rsid w:val="4D1F6933"/>
    <w:rsid w:val="4F32B992"/>
    <w:rsid w:val="50105C8A"/>
    <w:rsid w:val="521EB8AB"/>
    <w:rsid w:val="53C4BC82"/>
    <w:rsid w:val="53EB539C"/>
    <w:rsid w:val="57B58F70"/>
    <w:rsid w:val="581B6FA4"/>
    <w:rsid w:val="594AFF02"/>
    <w:rsid w:val="5B418B1B"/>
    <w:rsid w:val="5E3A3E94"/>
    <w:rsid w:val="5F4D457B"/>
    <w:rsid w:val="6151D4EB"/>
    <w:rsid w:val="6332E73E"/>
    <w:rsid w:val="63426FBB"/>
    <w:rsid w:val="63FC4996"/>
    <w:rsid w:val="64313303"/>
    <w:rsid w:val="6452EC61"/>
    <w:rsid w:val="65A94437"/>
    <w:rsid w:val="65F07BCC"/>
    <w:rsid w:val="66A03D12"/>
    <w:rsid w:val="680A65C1"/>
    <w:rsid w:val="69EE6CC0"/>
    <w:rsid w:val="6A143BF9"/>
    <w:rsid w:val="6D59D86E"/>
    <w:rsid w:val="70196ACD"/>
    <w:rsid w:val="71B35B78"/>
    <w:rsid w:val="72B153A9"/>
    <w:rsid w:val="72BC5916"/>
    <w:rsid w:val="7544D34D"/>
    <w:rsid w:val="7A4B44E6"/>
    <w:rsid w:val="7A69936D"/>
    <w:rsid w:val="7B83BC9D"/>
    <w:rsid w:val="7BCF456F"/>
    <w:rsid w:val="7DBB265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996E9"/>
  <w15:docId w15:val="{581ADEA6-486A-4AB9-9D68-D122C558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41"/>
    <w:pPr>
      <w:spacing w:after="200" w:line="288" w:lineRule="auto"/>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5E4E33"/>
    <w:pPr>
      <w:spacing w:before="1920" w:after="600"/>
      <w:outlineLvl w:val="0"/>
    </w:pPr>
    <w:rPr>
      <w:rFonts w:cs="Arial"/>
      <w:b/>
      <w:color w:val="6B2876" w:themeColor="text2"/>
      <w:sz w:val="80"/>
      <w:szCs w:val="80"/>
    </w:rPr>
  </w:style>
  <w:style w:type="paragraph" w:styleId="Heading2">
    <w:name w:val="heading 2"/>
    <w:basedOn w:val="Normal"/>
    <w:next w:val="Normal"/>
    <w:link w:val="Heading2Char"/>
    <w:uiPriority w:val="9"/>
    <w:unhideWhenUsed/>
    <w:qFormat/>
    <w:rsid w:val="00830A50"/>
    <w:pPr>
      <w:numPr>
        <w:numId w:val="1"/>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5E4E3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eastAsia="ja-JP"/>
    </w:rPr>
  </w:style>
  <w:style w:type="paragraph" w:customStyle="1" w:styleId="Tablebullet">
    <w:name w:val="Table bullet"/>
    <w:qFormat/>
    <w:rsid w:val="000223C0"/>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eastAsia="ja-JP"/>
    </w:rPr>
  </w:style>
  <w:style w:type="character" w:customStyle="1" w:styleId="Heading4Char">
    <w:name w:val="Heading 4 Char"/>
    <w:link w:val="Heading4"/>
    <w:uiPriority w:val="9"/>
    <w:rsid w:val="00863C7F"/>
    <w:rPr>
      <w:rFonts w:ascii="Arial" w:eastAsia="Times New Roman" w:hAnsi="Arial"/>
      <w:b/>
      <w:sz w:val="24"/>
      <w:szCs w:val="24"/>
      <w:lang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2173C6"/>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1467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6705"/>
    <w:rPr>
      <w:rFonts w:ascii="Arial" w:eastAsia="Times New Roman" w:hAnsi="Arial"/>
      <w:lang w:eastAsia="ja-JP"/>
    </w:rPr>
  </w:style>
  <w:style w:type="character" w:styleId="FootnoteReference">
    <w:name w:val="footnote reference"/>
    <w:basedOn w:val="DefaultParagraphFont"/>
    <w:uiPriority w:val="99"/>
    <w:semiHidden/>
    <w:unhideWhenUsed/>
    <w:rsid w:val="00146705"/>
    <w:rPr>
      <w:vertAlign w:val="superscript"/>
    </w:rPr>
  </w:style>
  <w:style w:type="paragraph" w:customStyle="1" w:styleId="Spaceaftercasestudyorpullout">
    <w:name w:val="Space after case study or pull out"/>
    <w:basedOn w:val="Normal"/>
    <w:rsid w:val="00762C92"/>
    <w:pPr>
      <w:spacing w:after="0" w:line="240" w:lineRule="auto"/>
    </w:pPr>
    <w:rPr>
      <w:szCs w:val="20"/>
    </w:rPr>
  </w:style>
  <w:style w:type="paragraph" w:customStyle="1" w:styleId="StyleBoxCasestudyorpullout">
    <w:name w:val="Style Box: Case study or pull out"/>
    <w:basedOn w:val="Normal"/>
    <w:rsid w:val="00AC6C32"/>
    <w:pPr>
      <w:pBdr>
        <w:top w:val="single" w:sz="4" w:space="1" w:color="auto"/>
        <w:left w:val="single" w:sz="4" w:space="4" w:color="auto"/>
        <w:bottom w:val="single" w:sz="4" w:space="1" w:color="auto"/>
        <w:right w:val="single" w:sz="4" w:space="4" w:color="auto"/>
      </w:pBdr>
      <w:shd w:val="clear" w:color="auto" w:fill="F7EEF7"/>
    </w:pPr>
    <w:rPr>
      <w:szCs w:val="20"/>
    </w:rPr>
  </w:style>
  <w:style w:type="paragraph" w:customStyle="1" w:styleId="StyleHeading3Casestudyorpullout">
    <w:name w:val="Style Heading 3: Case study or pull out"/>
    <w:basedOn w:val="Heading3"/>
    <w:rsid w:val="00857798"/>
    <w:pPr>
      <w:pBdr>
        <w:top w:val="single" w:sz="4" w:space="1" w:color="auto"/>
        <w:left w:val="single" w:sz="4" w:space="4" w:color="auto"/>
        <w:bottom w:val="single" w:sz="4" w:space="1" w:color="auto"/>
        <w:right w:val="single" w:sz="4" w:space="4" w:color="auto"/>
      </w:pBdr>
      <w:shd w:val="clear" w:color="auto" w:fill="F7EEF7"/>
    </w:pPr>
    <w:rPr>
      <w:bCs/>
      <w:szCs w:val="20"/>
    </w:rPr>
  </w:style>
  <w:style w:type="character" w:customStyle="1" w:styleId="StyleFootnoteReference">
    <w:name w:val="Style Footnote Reference"/>
    <w:basedOn w:val="FootnoteReference"/>
    <w:rsid w:val="00857798"/>
    <w:rPr>
      <w:shd w:val="clear" w:color="auto" w:fill="FFFFFF"/>
      <w:vertAlign w:val="superscript"/>
    </w:rPr>
  </w:style>
  <w:style w:type="paragraph" w:customStyle="1" w:styleId="Footnote">
    <w:name w:val="Footnote"/>
    <w:basedOn w:val="FootnoteText"/>
    <w:autoRedefine/>
    <w:qFormat/>
    <w:rsid w:val="00B70866"/>
  </w:style>
  <w:style w:type="character" w:styleId="Emphasis">
    <w:name w:val="Emphasis"/>
    <w:basedOn w:val="DefaultParagraphFont"/>
    <w:uiPriority w:val="20"/>
    <w:qFormat/>
    <w:rsid w:val="00420FD6"/>
    <w:rPr>
      <w:i/>
      <w:iCs/>
    </w:rPr>
  </w:style>
  <w:style w:type="paragraph" w:customStyle="1" w:styleId="Referencelist-bibliography">
    <w:name w:val="Reference list - bibliography"/>
    <w:basedOn w:val="Normal"/>
    <w:rsid w:val="001432AD"/>
    <w:pPr>
      <w:numPr>
        <w:numId w:val="8"/>
      </w:numPr>
      <w:ind w:left="714" w:hanging="357"/>
    </w:pPr>
  </w:style>
  <w:style w:type="paragraph" w:styleId="Bibliography">
    <w:name w:val="Bibliography"/>
    <w:basedOn w:val="Normal"/>
    <w:next w:val="Normal"/>
    <w:uiPriority w:val="37"/>
    <w:unhideWhenUsed/>
    <w:rsid w:val="00763BA0"/>
  </w:style>
  <w:style w:type="character" w:styleId="UnresolvedMention">
    <w:name w:val="Unresolved Mention"/>
    <w:basedOn w:val="DefaultParagraphFont"/>
    <w:uiPriority w:val="99"/>
    <w:semiHidden/>
    <w:unhideWhenUsed/>
    <w:rsid w:val="007218D9"/>
    <w:rPr>
      <w:color w:val="605E5C"/>
      <w:shd w:val="clear" w:color="auto" w:fill="E1DFDD"/>
    </w:rPr>
  </w:style>
  <w:style w:type="character" w:styleId="CommentReference">
    <w:name w:val="annotation reference"/>
    <w:basedOn w:val="DefaultParagraphFont"/>
    <w:uiPriority w:val="99"/>
    <w:semiHidden/>
    <w:unhideWhenUsed/>
    <w:rsid w:val="0017558D"/>
    <w:rPr>
      <w:sz w:val="16"/>
      <w:szCs w:val="16"/>
    </w:rPr>
  </w:style>
  <w:style w:type="paragraph" w:styleId="CommentText">
    <w:name w:val="annotation text"/>
    <w:basedOn w:val="Normal"/>
    <w:link w:val="CommentTextChar"/>
    <w:uiPriority w:val="99"/>
    <w:unhideWhenUsed/>
    <w:rsid w:val="0017558D"/>
    <w:pPr>
      <w:spacing w:line="240" w:lineRule="auto"/>
    </w:pPr>
    <w:rPr>
      <w:sz w:val="20"/>
      <w:szCs w:val="20"/>
    </w:rPr>
  </w:style>
  <w:style w:type="character" w:customStyle="1" w:styleId="CommentTextChar">
    <w:name w:val="Comment Text Char"/>
    <w:basedOn w:val="DefaultParagraphFont"/>
    <w:link w:val="CommentText"/>
    <w:uiPriority w:val="99"/>
    <w:rsid w:val="0017558D"/>
    <w:rPr>
      <w:rFonts w:ascii="Arial" w:eastAsia="Times New Roman" w:hAnsi="Arial"/>
      <w:lang w:eastAsia="ja-JP"/>
    </w:rPr>
  </w:style>
  <w:style w:type="paragraph" w:styleId="CommentSubject">
    <w:name w:val="annotation subject"/>
    <w:basedOn w:val="CommentText"/>
    <w:next w:val="CommentText"/>
    <w:link w:val="CommentSubjectChar"/>
    <w:uiPriority w:val="99"/>
    <w:semiHidden/>
    <w:unhideWhenUsed/>
    <w:rsid w:val="0017558D"/>
    <w:rPr>
      <w:b/>
      <w:bCs/>
    </w:rPr>
  </w:style>
  <w:style w:type="character" w:customStyle="1" w:styleId="CommentSubjectChar">
    <w:name w:val="Comment Subject Char"/>
    <w:basedOn w:val="CommentTextChar"/>
    <w:link w:val="CommentSubject"/>
    <w:uiPriority w:val="99"/>
    <w:semiHidden/>
    <w:rsid w:val="0017558D"/>
    <w:rPr>
      <w:rFonts w:ascii="Arial" w:eastAsia="Times New Roman" w:hAnsi="Arial"/>
      <w:b/>
      <w:bCs/>
      <w:lang w:eastAsia="ja-JP"/>
    </w:rPr>
  </w:style>
  <w:style w:type="character" w:styleId="FollowedHyperlink">
    <w:name w:val="FollowedHyperlink"/>
    <w:basedOn w:val="DefaultParagraphFont"/>
    <w:uiPriority w:val="99"/>
    <w:semiHidden/>
    <w:unhideWhenUsed/>
    <w:rsid w:val="00111349"/>
    <w:rPr>
      <w:color w:val="7F8285" w:themeColor="followedHyperlink"/>
      <w:u w:val="single"/>
    </w:r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995674"/>
    <w:rPr>
      <w:rFonts w:ascii="Arial" w:eastAsia="Times New Roman" w:hAnsi="Arial"/>
      <w:sz w:val="24"/>
      <w:szCs w:val="24"/>
      <w:lang w:eastAsia="ja-JP"/>
    </w:rPr>
  </w:style>
  <w:style w:type="table" w:customStyle="1" w:styleId="Style1">
    <w:name w:val="Style1"/>
    <w:basedOn w:val="TableNormal"/>
    <w:uiPriority w:val="99"/>
    <w:rsid w:val="000B5E6C"/>
    <w:tblPr/>
  </w:style>
  <w:style w:type="paragraph" w:styleId="Title">
    <w:name w:val="Title"/>
    <w:aliases w:val="Intro paragraph"/>
    <w:basedOn w:val="Normal"/>
    <w:next w:val="Normal"/>
    <w:link w:val="TitleChar"/>
    <w:uiPriority w:val="10"/>
    <w:qFormat/>
    <w:rsid w:val="000B5E6C"/>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0B5E6C"/>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0B5E6C"/>
    <w:pPr>
      <w:numPr>
        <w:numId w:val="9"/>
      </w:numPr>
    </w:pPr>
  </w:style>
  <w:style w:type="numbering" w:customStyle="1" w:styleId="CurrentList5">
    <w:name w:val="Current List5"/>
    <w:uiPriority w:val="99"/>
    <w:rsid w:val="000B5E6C"/>
    <w:pPr>
      <w:numPr>
        <w:numId w:val="10"/>
      </w:numPr>
    </w:pPr>
  </w:style>
  <w:style w:type="numbering" w:customStyle="1" w:styleId="CurrentList6">
    <w:name w:val="Current List6"/>
    <w:uiPriority w:val="99"/>
    <w:rsid w:val="000B5E6C"/>
    <w:pPr>
      <w:numPr>
        <w:numId w:val="11"/>
      </w:numPr>
    </w:pPr>
  </w:style>
  <w:style w:type="paragraph" w:styleId="EndnoteText">
    <w:name w:val="endnote text"/>
    <w:basedOn w:val="Normal"/>
    <w:link w:val="EndnoteTextChar"/>
    <w:uiPriority w:val="99"/>
    <w:semiHidden/>
    <w:unhideWhenUsed/>
    <w:rsid w:val="000B5E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5E6C"/>
    <w:rPr>
      <w:rFonts w:ascii="Arial" w:eastAsia="Times New Roman" w:hAnsi="Arial"/>
      <w:lang w:eastAsia="ja-JP"/>
    </w:rPr>
  </w:style>
  <w:style w:type="character" w:styleId="EndnoteReference">
    <w:name w:val="endnote reference"/>
    <w:basedOn w:val="DefaultParagraphFont"/>
    <w:uiPriority w:val="99"/>
    <w:semiHidden/>
    <w:unhideWhenUsed/>
    <w:rsid w:val="000B5E6C"/>
    <w:rPr>
      <w:vertAlign w:val="superscript"/>
    </w:rPr>
  </w:style>
  <w:style w:type="table" w:customStyle="1" w:styleId="GridTable41">
    <w:name w:val="Grid Table 41"/>
    <w:basedOn w:val="TableNormal"/>
    <w:next w:val="GridTable4"/>
    <w:uiPriority w:val="49"/>
    <w:rsid w:val="000B5E6C"/>
    <w:pPr>
      <w:spacing w:before="120" w:after="120"/>
    </w:p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cPr>
        <w:tcBorders>
          <w:bottom w:val="nil"/>
          <w:insideH w:val="single" w:sz="4" w:space="0" w:color="F9F9F9"/>
          <w:insideV w:val="single" w:sz="4" w:space="0" w:color="F9F9F9"/>
        </w:tcBorders>
        <w:shd w:val="clear" w:color="auto" w:fill="6B2876"/>
      </w:tcPr>
    </w:tblStylePr>
    <w:tblStylePr w:type="lastRow">
      <w:rPr>
        <w:b/>
        <w:bCs/>
      </w:rPr>
    </w:tblStylePr>
    <w:tblStylePr w:type="firstCol">
      <w:rPr>
        <w:b/>
        <w:bCs/>
        <w:color w:val="F9F9F9"/>
      </w:rPr>
      <w:tblPr/>
      <w:tcPr>
        <w:tcBorders>
          <w:insideH w:val="single" w:sz="4" w:space="0" w:color="F9F9F9"/>
          <w:insideV w:val="single" w:sz="4" w:space="0" w:color="F9F9F9"/>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TOCHeading">
    <w:name w:val="TOC Heading"/>
    <w:basedOn w:val="Heading1"/>
    <w:next w:val="Normal"/>
    <w:uiPriority w:val="39"/>
    <w:unhideWhenUsed/>
    <w:qFormat/>
    <w:rsid w:val="000B5E6C"/>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eastAsia="en-AU"/>
    </w:rPr>
  </w:style>
  <w:style w:type="paragraph" w:styleId="Revision">
    <w:name w:val="Revision"/>
    <w:hidden/>
    <w:uiPriority w:val="99"/>
    <w:semiHidden/>
    <w:rsid w:val="000B5E6C"/>
    <w:rPr>
      <w:rFonts w:ascii="Arial" w:eastAsia="Times New Roman" w:hAnsi="Arial"/>
      <w:sz w:val="24"/>
      <w:szCs w:val="24"/>
      <w:lang w:eastAsia="ja-JP"/>
    </w:rPr>
  </w:style>
  <w:style w:type="character" w:styleId="Mention">
    <w:name w:val="Mention"/>
    <w:basedOn w:val="DefaultParagraphFont"/>
    <w:uiPriority w:val="99"/>
    <w:unhideWhenUsed/>
    <w:rsid w:val="00392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432">
      <w:bodyDiv w:val="1"/>
      <w:marLeft w:val="0"/>
      <w:marRight w:val="0"/>
      <w:marTop w:val="0"/>
      <w:marBottom w:val="0"/>
      <w:divBdr>
        <w:top w:val="none" w:sz="0" w:space="0" w:color="auto"/>
        <w:left w:val="none" w:sz="0" w:space="0" w:color="auto"/>
        <w:bottom w:val="none" w:sz="0" w:space="0" w:color="auto"/>
        <w:right w:val="none" w:sz="0" w:space="0" w:color="auto"/>
      </w:divBdr>
      <w:divsChild>
        <w:div w:id="11499254">
          <w:marLeft w:val="0"/>
          <w:marRight w:val="0"/>
          <w:marTop w:val="0"/>
          <w:marBottom w:val="0"/>
          <w:divBdr>
            <w:top w:val="none" w:sz="0" w:space="0" w:color="auto"/>
            <w:left w:val="none" w:sz="0" w:space="0" w:color="auto"/>
            <w:bottom w:val="none" w:sz="0" w:space="0" w:color="auto"/>
            <w:right w:val="none" w:sz="0" w:space="0" w:color="auto"/>
          </w:divBdr>
        </w:div>
        <w:div w:id="45644799">
          <w:marLeft w:val="0"/>
          <w:marRight w:val="0"/>
          <w:marTop w:val="0"/>
          <w:marBottom w:val="0"/>
          <w:divBdr>
            <w:top w:val="none" w:sz="0" w:space="0" w:color="auto"/>
            <w:left w:val="none" w:sz="0" w:space="0" w:color="auto"/>
            <w:bottom w:val="none" w:sz="0" w:space="0" w:color="auto"/>
            <w:right w:val="none" w:sz="0" w:space="0" w:color="auto"/>
          </w:divBdr>
        </w:div>
        <w:div w:id="85539173">
          <w:marLeft w:val="0"/>
          <w:marRight w:val="0"/>
          <w:marTop w:val="0"/>
          <w:marBottom w:val="0"/>
          <w:divBdr>
            <w:top w:val="none" w:sz="0" w:space="0" w:color="auto"/>
            <w:left w:val="none" w:sz="0" w:space="0" w:color="auto"/>
            <w:bottom w:val="none" w:sz="0" w:space="0" w:color="auto"/>
            <w:right w:val="none" w:sz="0" w:space="0" w:color="auto"/>
          </w:divBdr>
        </w:div>
        <w:div w:id="145170420">
          <w:marLeft w:val="0"/>
          <w:marRight w:val="0"/>
          <w:marTop w:val="0"/>
          <w:marBottom w:val="0"/>
          <w:divBdr>
            <w:top w:val="none" w:sz="0" w:space="0" w:color="auto"/>
            <w:left w:val="none" w:sz="0" w:space="0" w:color="auto"/>
            <w:bottom w:val="none" w:sz="0" w:space="0" w:color="auto"/>
            <w:right w:val="none" w:sz="0" w:space="0" w:color="auto"/>
          </w:divBdr>
        </w:div>
        <w:div w:id="177427541">
          <w:marLeft w:val="0"/>
          <w:marRight w:val="0"/>
          <w:marTop w:val="0"/>
          <w:marBottom w:val="0"/>
          <w:divBdr>
            <w:top w:val="none" w:sz="0" w:space="0" w:color="auto"/>
            <w:left w:val="none" w:sz="0" w:space="0" w:color="auto"/>
            <w:bottom w:val="none" w:sz="0" w:space="0" w:color="auto"/>
            <w:right w:val="none" w:sz="0" w:space="0" w:color="auto"/>
          </w:divBdr>
        </w:div>
        <w:div w:id="248151483">
          <w:marLeft w:val="0"/>
          <w:marRight w:val="0"/>
          <w:marTop w:val="0"/>
          <w:marBottom w:val="0"/>
          <w:divBdr>
            <w:top w:val="none" w:sz="0" w:space="0" w:color="auto"/>
            <w:left w:val="none" w:sz="0" w:space="0" w:color="auto"/>
            <w:bottom w:val="none" w:sz="0" w:space="0" w:color="auto"/>
            <w:right w:val="none" w:sz="0" w:space="0" w:color="auto"/>
          </w:divBdr>
        </w:div>
        <w:div w:id="360714459">
          <w:marLeft w:val="0"/>
          <w:marRight w:val="0"/>
          <w:marTop w:val="0"/>
          <w:marBottom w:val="0"/>
          <w:divBdr>
            <w:top w:val="none" w:sz="0" w:space="0" w:color="auto"/>
            <w:left w:val="none" w:sz="0" w:space="0" w:color="auto"/>
            <w:bottom w:val="none" w:sz="0" w:space="0" w:color="auto"/>
            <w:right w:val="none" w:sz="0" w:space="0" w:color="auto"/>
          </w:divBdr>
        </w:div>
        <w:div w:id="535698075">
          <w:marLeft w:val="0"/>
          <w:marRight w:val="0"/>
          <w:marTop w:val="0"/>
          <w:marBottom w:val="0"/>
          <w:divBdr>
            <w:top w:val="none" w:sz="0" w:space="0" w:color="auto"/>
            <w:left w:val="none" w:sz="0" w:space="0" w:color="auto"/>
            <w:bottom w:val="none" w:sz="0" w:space="0" w:color="auto"/>
            <w:right w:val="none" w:sz="0" w:space="0" w:color="auto"/>
          </w:divBdr>
        </w:div>
        <w:div w:id="543909557">
          <w:marLeft w:val="0"/>
          <w:marRight w:val="0"/>
          <w:marTop w:val="0"/>
          <w:marBottom w:val="0"/>
          <w:divBdr>
            <w:top w:val="none" w:sz="0" w:space="0" w:color="auto"/>
            <w:left w:val="none" w:sz="0" w:space="0" w:color="auto"/>
            <w:bottom w:val="none" w:sz="0" w:space="0" w:color="auto"/>
            <w:right w:val="none" w:sz="0" w:space="0" w:color="auto"/>
          </w:divBdr>
        </w:div>
        <w:div w:id="546650316">
          <w:marLeft w:val="0"/>
          <w:marRight w:val="0"/>
          <w:marTop w:val="0"/>
          <w:marBottom w:val="0"/>
          <w:divBdr>
            <w:top w:val="none" w:sz="0" w:space="0" w:color="auto"/>
            <w:left w:val="none" w:sz="0" w:space="0" w:color="auto"/>
            <w:bottom w:val="none" w:sz="0" w:space="0" w:color="auto"/>
            <w:right w:val="none" w:sz="0" w:space="0" w:color="auto"/>
          </w:divBdr>
        </w:div>
        <w:div w:id="601913201">
          <w:marLeft w:val="0"/>
          <w:marRight w:val="0"/>
          <w:marTop w:val="0"/>
          <w:marBottom w:val="0"/>
          <w:divBdr>
            <w:top w:val="none" w:sz="0" w:space="0" w:color="auto"/>
            <w:left w:val="none" w:sz="0" w:space="0" w:color="auto"/>
            <w:bottom w:val="none" w:sz="0" w:space="0" w:color="auto"/>
            <w:right w:val="none" w:sz="0" w:space="0" w:color="auto"/>
          </w:divBdr>
        </w:div>
        <w:div w:id="628558325">
          <w:marLeft w:val="0"/>
          <w:marRight w:val="0"/>
          <w:marTop w:val="0"/>
          <w:marBottom w:val="0"/>
          <w:divBdr>
            <w:top w:val="none" w:sz="0" w:space="0" w:color="auto"/>
            <w:left w:val="none" w:sz="0" w:space="0" w:color="auto"/>
            <w:bottom w:val="none" w:sz="0" w:space="0" w:color="auto"/>
            <w:right w:val="none" w:sz="0" w:space="0" w:color="auto"/>
          </w:divBdr>
        </w:div>
        <w:div w:id="776561271">
          <w:marLeft w:val="0"/>
          <w:marRight w:val="0"/>
          <w:marTop w:val="0"/>
          <w:marBottom w:val="0"/>
          <w:divBdr>
            <w:top w:val="none" w:sz="0" w:space="0" w:color="auto"/>
            <w:left w:val="none" w:sz="0" w:space="0" w:color="auto"/>
            <w:bottom w:val="none" w:sz="0" w:space="0" w:color="auto"/>
            <w:right w:val="none" w:sz="0" w:space="0" w:color="auto"/>
          </w:divBdr>
        </w:div>
        <w:div w:id="779951163">
          <w:marLeft w:val="0"/>
          <w:marRight w:val="0"/>
          <w:marTop w:val="0"/>
          <w:marBottom w:val="0"/>
          <w:divBdr>
            <w:top w:val="none" w:sz="0" w:space="0" w:color="auto"/>
            <w:left w:val="none" w:sz="0" w:space="0" w:color="auto"/>
            <w:bottom w:val="none" w:sz="0" w:space="0" w:color="auto"/>
            <w:right w:val="none" w:sz="0" w:space="0" w:color="auto"/>
          </w:divBdr>
        </w:div>
        <w:div w:id="804860627">
          <w:marLeft w:val="0"/>
          <w:marRight w:val="0"/>
          <w:marTop w:val="0"/>
          <w:marBottom w:val="0"/>
          <w:divBdr>
            <w:top w:val="none" w:sz="0" w:space="0" w:color="auto"/>
            <w:left w:val="none" w:sz="0" w:space="0" w:color="auto"/>
            <w:bottom w:val="none" w:sz="0" w:space="0" w:color="auto"/>
            <w:right w:val="none" w:sz="0" w:space="0" w:color="auto"/>
          </w:divBdr>
        </w:div>
        <w:div w:id="836309318">
          <w:marLeft w:val="0"/>
          <w:marRight w:val="0"/>
          <w:marTop w:val="0"/>
          <w:marBottom w:val="0"/>
          <w:divBdr>
            <w:top w:val="none" w:sz="0" w:space="0" w:color="auto"/>
            <w:left w:val="none" w:sz="0" w:space="0" w:color="auto"/>
            <w:bottom w:val="none" w:sz="0" w:space="0" w:color="auto"/>
            <w:right w:val="none" w:sz="0" w:space="0" w:color="auto"/>
          </w:divBdr>
        </w:div>
        <w:div w:id="839083238">
          <w:marLeft w:val="0"/>
          <w:marRight w:val="0"/>
          <w:marTop w:val="0"/>
          <w:marBottom w:val="0"/>
          <w:divBdr>
            <w:top w:val="none" w:sz="0" w:space="0" w:color="auto"/>
            <w:left w:val="none" w:sz="0" w:space="0" w:color="auto"/>
            <w:bottom w:val="none" w:sz="0" w:space="0" w:color="auto"/>
            <w:right w:val="none" w:sz="0" w:space="0" w:color="auto"/>
          </w:divBdr>
        </w:div>
        <w:div w:id="849412240">
          <w:marLeft w:val="0"/>
          <w:marRight w:val="0"/>
          <w:marTop w:val="0"/>
          <w:marBottom w:val="0"/>
          <w:divBdr>
            <w:top w:val="none" w:sz="0" w:space="0" w:color="auto"/>
            <w:left w:val="none" w:sz="0" w:space="0" w:color="auto"/>
            <w:bottom w:val="none" w:sz="0" w:space="0" w:color="auto"/>
            <w:right w:val="none" w:sz="0" w:space="0" w:color="auto"/>
          </w:divBdr>
        </w:div>
        <w:div w:id="861405227">
          <w:marLeft w:val="0"/>
          <w:marRight w:val="0"/>
          <w:marTop w:val="0"/>
          <w:marBottom w:val="0"/>
          <w:divBdr>
            <w:top w:val="none" w:sz="0" w:space="0" w:color="auto"/>
            <w:left w:val="none" w:sz="0" w:space="0" w:color="auto"/>
            <w:bottom w:val="none" w:sz="0" w:space="0" w:color="auto"/>
            <w:right w:val="none" w:sz="0" w:space="0" w:color="auto"/>
          </w:divBdr>
        </w:div>
        <w:div w:id="919560847">
          <w:marLeft w:val="0"/>
          <w:marRight w:val="0"/>
          <w:marTop w:val="0"/>
          <w:marBottom w:val="0"/>
          <w:divBdr>
            <w:top w:val="none" w:sz="0" w:space="0" w:color="auto"/>
            <w:left w:val="none" w:sz="0" w:space="0" w:color="auto"/>
            <w:bottom w:val="none" w:sz="0" w:space="0" w:color="auto"/>
            <w:right w:val="none" w:sz="0" w:space="0" w:color="auto"/>
          </w:divBdr>
        </w:div>
        <w:div w:id="965350473">
          <w:marLeft w:val="0"/>
          <w:marRight w:val="0"/>
          <w:marTop w:val="0"/>
          <w:marBottom w:val="0"/>
          <w:divBdr>
            <w:top w:val="none" w:sz="0" w:space="0" w:color="auto"/>
            <w:left w:val="none" w:sz="0" w:space="0" w:color="auto"/>
            <w:bottom w:val="none" w:sz="0" w:space="0" w:color="auto"/>
            <w:right w:val="none" w:sz="0" w:space="0" w:color="auto"/>
          </w:divBdr>
        </w:div>
        <w:div w:id="1243182767">
          <w:marLeft w:val="0"/>
          <w:marRight w:val="0"/>
          <w:marTop w:val="0"/>
          <w:marBottom w:val="0"/>
          <w:divBdr>
            <w:top w:val="none" w:sz="0" w:space="0" w:color="auto"/>
            <w:left w:val="none" w:sz="0" w:space="0" w:color="auto"/>
            <w:bottom w:val="none" w:sz="0" w:space="0" w:color="auto"/>
            <w:right w:val="none" w:sz="0" w:space="0" w:color="auto"/>
          </w:divBdr>
        </w:div>
        <w:div w:id="1262950702">
          <w:marLeft w:val="0"/>
          <w:marRight w:val="0"/>
          <w:marTop w:val="0"/>
          <w:marBottom w:val="0"/>
          <w:divBdr>
            <w:top w:val="none" w:sz="0" w:space="0" w:color="auto"/>
            <w:left w:val="none" w:sz="0" w:space="0" w:color="auto"/>
            <w:bottom w:val="none" w:sz="0" w:space="0" w:color="auto"/>
            <w:right w:val="none" w:sz="0" w:space="0" w:color="auto"/>
          </w:divBdr>
        </w:div>
        <w:div w:id="1328705341">
          <w:marLeft w:val="0"/>
          <w:marRight w:val="0"/>
          <w:marTop w:val="0"/>
          <w:marBottom w:val="0"/>
          <w:divBdr>
            <w:top w:val="none" w:sz="0" w:space="0" w:color="auto"/>
            <w:left w:val="none" w:sz="0" w:space="0" w:color="auto"/>
            <w:bottom w:val="none" w:sz="0" w:space="0" w:color="auto"/>
            <w:right w:val="none" w:sz="0" w:space="0" w:color="auto"/>
          </w:divBdr>
        </w:div>
        <w:div w:id="1433281108">
          <w:marLeft w:val="0"/>
          <w:marRight w:val="0"/>
          <w:marTop w:val="0"/>
          <w:marBottom w:val="0"/>
          <w:divBdr>
            <w:top w:val="none" w:sz="0" w:space="0" w:color="auto"/>
            <w:left w:val="none" w:sz="0" w:space="0" w:color="auto"/>
            <w:bottom w:val="none" w:sz="0" w:space="0" w:color="auto"/>
            <w:right w:val="none" w:sz="0" w:space="0" w:color="auto"/>
          </w:divBdr>
        </w:div>
        <w:div w:id="1447852629">
          <w:marLeft w:val="0"/>
          <w:marRight w:val="0"/>
          <w:marTop w:val="0"/>
          <w:marBottom w:val="0"/>
          <w:divBdr>
            <w:top w:val="none" w:sz="0" w:space="0" w:color="auto"/>
            <w:left w:val="none" w:sz="0" w:space="0" w:color="auto"/>
            <w:bottom w:val="none" w:sz="0" w:space="0" w:color="auto"/>
            <w:right w:val="none" w:sz="0" w:space="0" w:color="auto"/>
          </w:divBdr>
        </w:div>
        <w:div w:id="1520853767">
          <w:marLeft w:val="0"/>
          <w:marRight w:val="0"/>
          <w:marTop w:val="0"/>
          <w:marBottom w:val="0"/>
          <w:divBdr>
            <w:top w:val="none" w:sz="0" w:space="0" w:color="auto"/>
            <w:left w:val="none" w:sz="0" w:space="0" w:color="auto"/>
            <w:bottom w:val="none" w:sz="0" w:space="0" w:color="auto"/>
            <w:right w:val="none" w:sz="0" w:space="0" w:color="auto"/>
          </w:divBdr>
        </w:div>
        <w:div w:id="1531260308">
          <w:marLeft w:val="0"/>
          <w:marRight w:val="0"/>
          <w:marTop w:val="0"/>
          <w:marBottom w:val="0"/>
          <w:divBdr>
            <w:top w:val="none" w:sz="0" w:space="0" w:color="auto"/>
            <w:left w:val="none" w:sz="0" w:space="0" w:color="auto"/>
            <w:bottom w:val="none" w:sz="0" w:space="0" w:color="auto"/>
            <w:right w:val="none" w:sz="0" w:space="0" w:color="auto"/>
          </w:divBdr>
        </w:div>
        <w:div w:id="1604919208">
          <w:marLeft w:val="0"/>
          <w:marRight w:val="0"/>
          <w:marTop w:val="0"/>
          <w:marBottom w:val="0"/>
          <w:divBdr>
            <w:top w:val="none" w:sz="0" w:space="0" w:color="auto"/>
            <w:left w:val="none" w:sz="0" w:space="0" w:color="auto"/>
            <w:bottom w:val="none" w:sz="0" w:space="0" w:color="auto"/>
            <w:right w:val="none" w:sz="0" w:space="0" w:color="auto"/>
          </w:divBdr>
        </w:div>
        <w:div w:id="1635986057">
          <w:marLeft w:val="0"/>
          <w:marRight w:val="0"/>
          <w:marTop w:val="0"/>
          <w:marBottom w:val="0"/>
          <w:divBdr>
            <w:top w:val="none" w:sz="0" w:space="0" w:color="auto"/>
            <w:left w:val="none" w:sz="0" w:space="0" w:color="auto"/>
            <w:bottom w:val="none" w:sz="0" w:space="0" w:color="auto"/>
            <w:right w:val="none" w:sz="0" w:space="0" w:color="auto"/>
          </w:divBdr>
        </w:div>
        <w:div w:id="1898277169">
          <w:marLeft w:val="0"/>
          <w:marRight w:val="0"/>
          <w:marTop w:val="0"/>
          <w:marBottom w:val="0"/>
          <w:divBdr>
            <w:top w:val="none" w:sz="0" w:space="0" w:color="auto"/>
            <w:left w:val="none" w:sz="0" w:space="0" w:color="auto"/>
            <w:bottom w:val="none" w:sz="0" w:space="0" w:color="auto"/>
            <w:right w:val="none" w:sz="0" w:space="0" w:color="auto"/>
          </w:divBdr>
        </w:div>
        <w:div w:id="1974938931">
          <w:marLeft w:val="0"/>
          <w:marRight w:val="0"/>
          <w:marTop w:val="0"/>
          <w:marBottom w:val="0"/>
          <w:divBdr>
            <w:top w:val="none" w:sz="0" w:space="0" w:color="auto"/>
            <w:left w:val="none" w:sz="0" w:space="0" w:color="auto"/>
            <w:bottom w:val="none" w:sz="0" w:space="0" w:color="auto"/>
            <w:right w:val="none" w:sz="0" w:space="0" w:color="auto"/>
          </w:divBdr>
        </w:div>
        <w:div w:id="2142263551">
          <w:marLeft w:val="0"/>
          <w:marRight w:val="0"/>
          <w:marTop w:val="0"/>
          <w:marBottom w:val="0"/>
          <w:divBdr>
            <w:top w:val="none" w:sz="0" w:space="0" w:color="auto"/>
            <w:left w:val="none" w:sz="0" w:space="0" w:color="auto"/>
            <w:bottom w:val="none" w:sz="0" w:space="0" w:color="auto"/>
            <w:right w:val="none" w:sz="0" w:space="0" w:color="auto"/>
          </w:divBdr>
        </w:div>
        <w:div w:id="2144226923">
          <w:marLeft w:val="0"/>
          <w:marRight w:val="0"/>
          <w:marTop w:val="0"/>
          <w:marBottom w:val="0"/>
          <w:divBdr>
            <w:top w:val="none" w:sz="0" w:space="0" w:color="auto"/>
            <w:left w:val="none" w:sz="0" w:space="0" w:color="auto"/>
            <w:bottom w:val="none" w:sz="0" w:space="0" w:color="auto"/>
            <w:right w:val="none" w:sz="0" w:space="0" w:color="auto"/>
          </w:divBdr>
        </w:div>
      </w:divsChild>
    </w:div>
    <w:div w:id="116798389">
      <w:bodyDiv w:val="1"/>
      <w:marLeft w:val="0"/>
      <w:marRight w:val="0"/>
      <w:marTop w:val="0"/>
      <w:marBottom w:val="0"/>
      <w:divBdr>
        <w:top w:val="none" w:sz="0" w:space="0" w:color="auto"/>
        <w:left w:val="none" w:sz="0" w:space="0" w:color="auto"/>
        <w:bottom w:val="none" w:sz="0" w:space="0" w:color="auto"/>
        <w:right w:val="none" w:sz="0" w:space="0" w:color="auto"/>
      </w:divBdr>
    </w:div>
    <w:div w:id="126513605">
      <w:bodyDiv w:val="1"/>
      <w:marLeft w:val="0"/>
      <w:marRight w:val="0"/>
      <w:marTop w:val="0"/>
      <w:marBottom w:val="0"/>
      <w:divBdr>
        <w:top w:val="none" w:sz="0" w:space="0" w:color="auto"/>
        <w:left w:val="none" w:sz="0" w:space="0" w:color="auto"/>
        <w:bottom w:val="none" w:sz="0" w:space="0" w:color="auto"/>
        <w:right w:val="none" w:sz="0" w:space="0" w:color="auto"/>
      </w:divBdr>
    </w:div>
    <w:div w:id="153763482">
      <w:bodyDiv w:val="1"/>
      <w:marLeft w:val="0"/>
      <w:marRight w:val="0"/>
      <w:marTop w:val="0"/>
      <w:marBottom w:val="0"/>
      <w:divBdr>
        <w:top w:val="none" w:sz="0" w:space="0" w:color="auto"/>
        <w:left w:val="none" w:sz="0" w:space="0" w:color="auto"/>
        <w:bottom w:val="none" w:sz="0" w:space="0" w:color="auto"/>
        <w:right w:val="none" w:sz="0" w:space="0" w:color="auto"/>
      </w:divBdr>
    </w:div>
    <w:div w:id="313722358">
      <w:bodyDiv w:val="1"/>
      <w:marLeft w:val="0"/>
      <w:marRight w:val="0"/>
      <w:marTop w:val="0"/>
      <w:marBottom w:val="0"/>
      <w:divBdr>
        <w:top w:val="none" w:sz="0" w:space="0" w:color="auto"/>
        <w:left w:val="none" w:sz="0" w:space="0" w:color="auto"/>
        <w:bottom w:val="none" w:sz="0" w:space="0" w:color="auto"/>
        <w:right w:val="none" w:sz="0" w:space="0" w:color="auto"/>
      </w:divBdr>
    </w:div>
    <w:div w:id="398287368">
      <w:bodyDiv w:val="1"/>
      <w:marLeft w:val="0"/>
      <w:marRight w:val="0"/>
      <w:marTop w:val="0"/>
      <w:marBottom w:val="0"/>
      <w:divBdr>
        <w:top w:val="none" w:sz="0" w:space="0" w:color="auto"/>
        <w:left w:val="none" w:sz="0" w:space="0" w:color="auto"/>
        <w:bottom w:val="none" w:sz="0" w:space="0" w:color="auto"/>
        <w:right w:val="none" w:sz="0" w:space="0" w:color="auto"/>
      </w:divBdr>
    </w:div>
    <w:div w:id="495533574">
      <w:bodyDiv w:val="1"/>
      <w:marLeft w:val="0"/>
      <w:marRight w:val="0"/>
      <w:marTop w:val="0"/>
      <w:marBottom w:val="0"/>
      <w:divBdr>
        <w:top w:val="none" w:sz="0" w:space="0" w:color="auto"/>
        <w:left w:val="none" w:sz="0" w:space="0" w:color="auto"/>
        <w:bottom w:val="none" w:sz="0" w:space="0" w:color="auto"/>
        <w:right w:val="none" w:sz="0" w:space="0" w:color="auto"/>
      </w:divBdr>
    </w:div>
    <w:div w:id="528448603">
      <w:bodyDiv w:val="1"/>
      <w:marLeft w:val="0"/>
      <w:marRight w:val="0"/>
      <w:marTop w:val="0"/>
      <w:marBottom w:val="0"/>
      <w:divBdr>
        <w:top w:val="none" w:sz="0" w:space="0" w:color="auto"/>
        <w:left w:val="none" w:sz="0" w:space="0" w:color="auto"/>
        <w:bottom w:val="none" w:sz="0" w:space="0" w:color="auto"/>
        <w:right w:val="none" w:sz="0" w:space="0" w:color="auto"/>
      </w:divBdr>
    </w:div>
    <w:div w:id="557278877">
      <w:bodyDiv w:val="1"/>
      <w:marLeft w:val="0"/>
      <w:marRight w:val="0"/>
      <w:marTop w:val="0"/>
      <w:marBottom w:val="0"/>
      <w:divBdr>
        <w:top w:val="none" w:sz="0" w:space="0" w:color="auto"/>
        <w:left w:val="none" w:sz="0" w:space="0" w:color="auto"/>
        <w:bottom w:val="none" w:sz="0" w:space="0" w:color="auto"/>
        <w:right w:val="none" w:sz="0" w:space="0" w:color="auto"/>
      </w:divBdr>
      <w:divsChild>
        <w:div w:id="229463212">
          <w:marLeft w:val="0"/>
          <w:marRight w:val="0"/>
          <w:marTop w:val="0"/>
          <w:marBottom w:val="0"/>
          <w:divBdr>
            <w:top w:val="none" w:sz="0" w:space="0" w:color="auto"/>
            <w:left w:val="none" w:sz="0" w:space="0" w:color="auto"/>
            <w:bottom w:val="none" w:sz="0" w:space="0" w:color="auto"/>
            <w:right w:val="none" w:sz="0" w:space="0" w:color="auto"/>
          </w:divBdr>
          <w:divsChild>
            <w:div w:id="1590505802">
              <w:marLeft w:val="0"/>
              <w:marRight w:val="0"/>
              <w:marTop w:val="0"/>
              <w:marBottom w:val="0"/>
              <w:divBdr>
                <w:top w:val="none" w:sz="0" w:space="0" w:color="auto"/>
                <w:left w:val="none" w:sz="0" w:space="0" w:color="auto"/>
                <w:bottom w:val="none" w:sz="0" w:space="0" w:color="auto"/>
                <w:right w:val="none" w:sz="0" w:space="0" w:color="auto"/>
              </w:divBdr>
            </w:div>
          </w:divsChild>
        </w:div>
        <w:div w:id="258107403">
          <w:marLeft w:val="0"/>
          <w:marRight w:val="0"/>
          <w:marTop w:val="0"/>
          <w:marBottom w:val="0"/>
          <w:divBdr>
            <w:top w:val="none" w:sz="0" w:space="0" w:color="auto"/>
            <w:left w:val="none" w:sz="0" w:space="0" w:color="auto"/>
            <w:bottom w:val="none" w:sz="0" w:space="0" w:color="auto"/>
            <w:right w:val="none" w:sz="0" w:space="0" w:color="auto"/>
          </w:divBdr>
          <w:divsChild>
            <w:div w:id="959140757">
              <w:marLeft w:val="0"/>
              <w:marRight w:val="0"/>
              <w:marTop w:val="0"/>
              <w:marBottom w:val="0"/>
              <w:divBdr>
                <w:top w:val="none" w:sz="0" w:space="0" w:color="auto"/>
                <w:left w:val="none" w:sz="0" w:space="0" w:color="auto"/>
                <w:bottom w:val="none" w:sz="0" w:space="0" w:color="auto"/>
                <w:right w:val="none" w:sz="0" w:space="0" w:color="auto"/>
              </w:divBdr>
            </w:div>
          </w:divsChild>
        </w:div>
        <w:div w:id="291056189">
          <w:marLeft w:val="0"/>
          <w:marRight w:val="0"/>
          <w:marTop w:val="0"/>
          <w:marBottom w:val="0"/>
          <w:divBdr>
            <w:top w:val="none" w:sz="0" w:space="0" w:color="auto"/>
            <w:left w:val="none" w:sz="0" w:space="0" w:color="auto"/>
            <w:bottom w:val="none" w:sz="0" w:space="0" w:color="auto"/>
            <w:right w:val="none" w:sz="0" w:space="0" w:color="auto"/>
          </w:divBdr>
          <w:divsChild>
            <w:div w:id="1729717842">
              <w:marLeft w:val="0"/>
              <w:marRight w:val="0"/>
              <w:marTop w:val="0"/>
              <w:marBottom w:val="0"/>
              <w:divBdr>
                <w:top w:val="none" w:sz="0" w:space="0" w:color="auto"/>
                <w:left w:val="none" w:sz="0" w:space="0" w:color="auto"/>
                <w:bottom w:val="none" w:sz="0" w:space="0" w:color="auto"/>
                <w:right w:val="none" w:sz="0" w:space="0" w:color="auto"/>
              </w:divBdr>
            </w:div>
          </w:divsChild>
        </w:div>
        <w:div w:id="298193377">
          <w:marLeft w:val="0"/>
          <w:marRight w:val="0"/>
          <w:marTop w:val="0"/>
          <w:marBottom w:val="0"/>
          <w:divBdr>
            <w:top w:val="none" w:sz="0" w:space="0" w:color="auto"/>
            <w:left w:val="none" w:sz="0" w:space="0" w:color="auto"/>
            <w:bottom w:val="none" w:sz="0" w:space="0" w:color="auto"/>
            <w:right w:val="none" w:sz="0" w:space="0" w:color="auto"/>
          </w:divBdr>
          <w:divsChild>
            <w:div w:id="1843811531">
              <w:marLeft w:val="0"/>
              <w:marRight w:val="0"/>
              <w:marTop w:val="0"/>
              <w:marBottom w:val="0"/>
              <w:divBdr>
                <w:top w:val="none" w:sz="0" w:space="0" w:color="auto"/>
                <w:left w:val="none" w:sz="0" w:space="0" w:color="auto"/>
                <w:bottom w:val="none" w:sz="0" w:space="0" w:color="auto"/>
                <w:right w:val="none" w:sz="0" w:space="0" w:color="auto"/>
              </w:divBdr>
            </w:div>
          </w:divsChild>
        </w:div>
        <w:div w:id="392658725">
          <w:marLeft w:val="0"/>
          <w:marRight w:val="0"/>
          <w:marTop w:val="0"/>
          <w:marBottom w:val="0"/>
          <w:divBdr>
            <w:top w:val="none" w:sz="0" w:space="0" w:color="auto"/>
            <w:left w:val="none" w:sz="0" w:space="0" w:color="auto"/>
            <w:bottom w:val="none" w:sz="0" w:space="0" w:color="auto"/>
            <w:right w:val="none" w:sz="0" w:space="0" w:color="auto"/>
          </w:divBdr>
          <w:divsChild>
            <w:div w:id="1391224419">
              <w:marLeft w:val="0"/>
              <w:marRight w:val="0"/>
              <w:marTop w:val="0"/>
              <w:marBottom w:val="0"/>
              <w:divBdr>
                <w:top w:val="none" w:sz="0" w:space="0" w:color="auto"/>
                <w:left w:val="none" w:sz="0" w:space="0" w:color="auto"/>
                <w:bottom w:val="none" w:sz="0" w:space="0" w:color="auto"/>
                <w:right w:val="none" w:sz="0" w:space="0" w:color="auto"/>
              </w:divBdr>
            </w:div>
          </w:divsChild>
        </w:div>
        <w:div w:id="514274669">
          <w:marLeft w:val="0"/>
          <w:marRight w:val="0"/>
          <w:marTop w:val="0"/>
          <w:marBottom w:val="0"/>
          <w:divBdr>
            <w:top w:val="none" w:sz="0" w:space="0" w:color="auto"/>
            <w:left w:val="none" w:sz="0" w:space="0" w:color="auto"/>
            <w:bottom w:val="none" w:sz="0" w:space="0" w:color="auto"/>
            <w:right w:val="none" w:sz="0" w:space="0" w:color="auto"/>
          </w:divBdr>
          <w:divsChild>
            <w:div w:id="1045911806">
              <w:marLeft w:val="0"/>
              <w:marRight w:val="0"/>
              <w:marTop w:val="0"/>
              <w:marBottom w:val="0"/>
              <w:divBdr>
                <w:top w:val="none" w:sz="0" w:space="0" w:color="auto"/>
                <w:left w:val="none" w:sz="0" w:space="0" w:color="auto"/>
                <w:bottom w:val="none" w:sz="0" w:space="0" w:color="auto"/>
                <w:right w:val="none" w:sz="0" w:space="0" w:color="auto"/>
              </w:divBdr>
            </w:div>
          </w:divsChild>
        </w:div>
        <w:div w:id="793405847">
          <w:marLeft w:val="0"/>
          <w:marRight w:val="0"/>
          <w:marTop w:val="0"/>
          <w:marBottom w:val="0"/>
          <w:divBdr>
            <w:top w:val="none" w:sz="0" w:space="0" w:color="auto"/>
            <w:left w:val="none" w:sz="0" w:space="0" w:color="auto"/>
            <w:bottom w:val="none" w:sz="0" w:space="0" w:color="auto"/>
            <w:right w:val="none" w:sz="0" w:space="0" w:color="auto"/>
          </w:divBdr>
          <w:divsChild>
            <w:div w:id="60493583">
              <w:marLeft w:val="0"/>
              <w:marRight w:val="0"/>
              <w:marTop w:val="0"/>
              <w:marBottom w:val="0"/>
              <w:divBdr>
                <w:top w:val="none" w:sz="0" w:space="0" w:color="auto"/>
                <w:left w:val="none" w:sz="0" w:space="0" w:color="auto"/>
                <w:bottom w:val="none" w:sz="0" w:space="0" w:color="auto"/>
                <w:right w:val="none" w:sz="0" w:space="0" w:color="auto"/>
              </w:divBdr>
            </w:div>
            <w:div w:id="2008972383">
              <w:marLeft w:val="0"/>
              <w:marRight w:val="0"/>
              <w:marTop w:val="0"/>
              <w:marBottom w:val="0"/>
              <w:divBdr>
                <w:top w:val="none" w:sz="0" w:space="0" w:color="auto"/>
                <w:left w:val="none" w:sz="0" w:space="0" w:color="auto"/>
                <w:bottom w:val="none" w:sz="0" w:space="0" w:color="auto"/>
                <w:right w:val="none" w:sz="0" w:space="0" w:color="auto"/>
              </w:divBdr>
            </w:div>
          </w:divsChild>
        </w:div>
        <w:div w:id="870530139">
          <w:marLeft w:val="0"/>
          <w:marRight w:val="0"/>
          <w:marTop w:val="0"/>
          <w:marBottom w:val="0"/>
          <w:divBdr>
            <w:top w:val="none" w:sz="0" w:space="0" w:color="auto"/>
            <w:left w:val="none" w:sz="0" w:space="0" w:color="auto"/>
            <w:bottom w:val="none" w:sz="0" w:space="0" w:color="auto"/>
            <w:right w:val="none" w:sz="0" w:space="0" w:color="auto"/>
          </w:divBdr>
          <w:divsChild>
            <w:div w:id="1215234129">
              <w:marLeft w:val="0"/>
              <w:marRight w:val="0"/>
              <w:marTop w:val="0"/>
              <w:marBottom w:val="0"/>
              <w:divBdr>
                <w:top w:val="none" w:sz="0" w:space="0" w:color="auto"/>
                <w:left w:val="none" w:sz="0" w:space="0" w:color="auto"/>
                <w:bottom w:val="none" w:sz="0" w:space="0" w:color="auto"/>
                <w:right w:val="none" w:sz="0" w:space="0" w:color="auto"/>
              </w:divBdr>
            </w:div>
          </w:divsChild>
        </w:div>
        <w:div w:id="894122136">
          <w:marLeft w:val="0"/>
          <w:marRight w:val="0"/>
          <w:marTop w:val="0"/>
          <w:marBottom w:val="0"/>
          <w:divBdr>
            <w:top w:val="none" w:sz="0" w:space="0" w:color="auto"/>
            <w:left w:val="none" w:sz="0" w:space="0" w:color="auto"/>
            <w:bottom w:val="none" w:sz="0" w:space="0" w:color="auto"/>
            <w:right w:val="none" w:sz="0" w:space="0" w:color="auto"/>
          </w:divBdr>
          <w:divsChild>
            <w:div w:id="1277328277">
              <w:marLeft w:val="0"/>
              <w:marRight w:val="0"/>
              <w:marTop w:val="0"/>
              <w:marBottom w:val="0"/>
              <w:divBdr>
                <w:top w:val="none" w:sz="0" w:space="0" w:color="auto"/>
                <w:left w:val="none" w:sz="0" w:space="0" w:color="auto"/>
                <w:bottom w:val="none" w:sz="0" w:space="0" w:color="auto"/>
                <w:right w:val="none" w:sz="0" w:space="0" w:color="auto"/>
              </w:divBdr>
            </w:div>
          </w:divsChild>
        </w:div>
        <w:div w:id="1022317552">
          <w:marLeft w:val="0"/>
          <w:marRight w:val="0"/>
          <w:marTop w:val="0"/>
          <w:marBottom w:val="0"/>
          <w:divBdr>
            <w:top w:val="none" w:sz="0" w:space="0" w:color="auto"/>
            <w:left w:val="none" w:sz="0" w:space="0" w:color="auto"/>
            <w:bottom w:val="none" w:sz="0" w:space="0" w:color="auto"/>
            <w:right w:val="none" w:sz="0" w:space="0" w:color="auto"/>
          </w:divBdr>
          <w:divsChild>
            <w:div w:id="191695624">
              <w:marLeft w:val="0"/>
              <w:marRight w:val="0"/>
              <w:marTop w:val="0"/>
              <w:marBottom w:val="0"/>
              <w:divBdr>
                <w:top w:val="none" w:sz="0" w:space="0" w:color="auto"/>
                <w:left w:val="none" w:sz="0" w:space="0" w:color="auto"/>
                <w:bottom w:val="none" w:sz="0" w:space="0" w:color="auto"/>
                <w:right w:val="none" w:sz="0" w:space="0" w:color="auto"/>
              </w:divBdr>
            </w:div>
            <w:div w:id="1810321604">
              <w:marLeft w:val="0"/>
              <w:marRight w:val="0"/>
              <w:marTop w:val="0"/>
              <w:marBottom w:val="0"/>
              <w:divBdr>
                <w:top w:val="none" w:sz="0" w:space="0" w:color="auto"/>
                <w:left w:val="none" w:sz="0" w:space="0" w:color="auto"/>
                <w:bottom w:val="none" w:sz="0" w:space="0" w:color="auto"/>
                <w:right w:val="none" w:sz="0" w:space="0" w:color="auto"/>
              </w:divBdr>
            </w:div>
          </w:divsChild>
        </w:div>
        <w:div w:id="1042823145">
          <w:marLeft w:val="0"/>
          <w:marRight w:val="0"/>
          <w:marTop w:val="0"/>
          <w:marBottom w:val="0"/>
          <w:divBdr>
            <w:top w:val="none" w:sz="0" w:space="0" w:color="auto"/>
            <w:left w:val="none" w:sz="0" w:space="0" w:color="auto"/>
            <w:bottom w:val="none" w:sz="0" w:space="0" w:color="auto"/>
            <w:right w:val="none" w:sz="0" w:space="0" w:color="auto"/>
          </w:divBdr>
          <w:divsChild>
            <w:div w:id="140968004">
              <w:marLeft w:val="0"/>
              <w:marRight w:val="0"/>
              <w:marTop w:val="0"/>
              <w:marBottom w:val="0"/>
              <w:divBdr>
                <w:top w:val="none" w:sz="0" w:space="0" w:color="auto"/>
                <w:left w:val="none" w:sz="0" w:space="0" w:color="auto"/>
                <w:bottom w:val="none" w:sz="0" w:space="0" w:color="auto"/>
                <w:right w:val="none" w:sz="0" w:space="0" w:color="auto"/>
              </w:divBdr>
            </w:div>
          </w:divsChild>
        </w:div>
        <w:div w:id="1064840702">
          <w:marLeft w:val="0"/>
          <w:marRight w:val="0"/>
          <w:marTop w:val="0"/>
          <w:marBottom w:val="0"/>
          <w:divBdr>
            <w:top w:val="none" w:sz="0" w:space="0" w:color="auto"/>
            <w:left w:val="none" w:sz="0" w:space="0" w:color="auto"/>
            <w:bottom w:val="none" w:sz="0" w:space="0" w:color="auto"/>
            <w:right w:val="none" w:sz="0" w:space="0" w:color="auto"/>
          </w:divBdr>
          <w:divsChild>
            <w:div w:id="789935065">
              <w:marLeft w:val="0"/>
              <w:marRight w:val="0"/>
              <w:marTop w:val="0"/>
              <w:marBottom w:val="0"/>
              <w:divBdr>
                <w:top w:val="none" w:sz="0" w:space="0" w:color="auto"/>
                <w:left w:val="none" w:sz="0" w:space="0" w:color="auto"/>
                <w:bottom w:val="none" w:sz="0" w:space="0" w:color="auto"/>
                <w:right w:val="none" w:sz="0" w:space="0" w:color="auto"/>
              </w:divBdr>
            </w:div>
            <w:div w:id="2009864519">
              <w:marLeft w:val="0"/>
              <w:marRight w:val="0"/>
              <w:marTop w:val="0"/>
              <w:marBottom w:val="0"/>
              <w:divBdr>
                <w:top w:val="none" w:sz="0" w:space="0" w:color="auto"/>
                <w:left w:val="none" w:sz="0" w:space="0" w:color="auto"/>
                <w:bottom w:val="none" w:sz="0" w:space="0" w:color="auto"/>
                <w:right w:val="none" w:sz="0" w:space="0" w:color="auto"/>
              </w:divBdr>
            </w:div>
          </w:divsChild>
        </w:div>
        <w:div w:id="1168445320">
          <w:marLeft w:val="0"/>
          <w:marRight w:val="0"/>
          <w:marTop w:val="0"/>
          <w:marBottom w:val="0"/>
          <w:divBdr>
            <w:top w:val="none" w:sz="0" w:space="0" w:color="auto"/>
            <w:left w:val="none" w:sz="0" w:space="0" w:color="auto"/>
            <w:bottom w:val="none" w:sz="0" w:space="0" w:color="auto"/>
            <w:right w:val="none" w:sz="0" w:space="0" w:color="auto"/>
          </w:divBdr>
          <w:divsChild>
            <w:div w:id="1906574171">
              <w:marLeft w:val="0"/>
              <w:marRight w:val="0"/>
              <w:marTop w:val="0"/>
              <w:marBottom w:val="0"/>
              <w:divBdr>
                <w:top w:val="none" w:sz="0" w:space="0" w:color="auto"/>
                <w:left w:val="none" w:sz="0" w:space="0" w:color="auto"/>
                <w:bottom w:val="none" w:sz="0" w:space="0" w:color="auto"/>
                <w:right w:val="none" w:sz="0" w:space="0" w:color="auto"/>
              </w:divBdr>
            </w:div>
          </w:divsChild>
        </w:div>
        <w:div w:id="1231307755">
          <w:marLeft w:val="0"/>
          <w:marRight w:val="0"/>
          <w:marTop w:val="0"/>
          <w:marBottom w:val="0"/>
          <w:divBdr>
            <w:top w:val="none" w:sz="0" w:space="0" w:color="auto"/>
            <w:left w:val="none" w:sz="0" w:space="0" w:color="auto"/>
            <w:bottom w:val="none" w:sz="0" w:space="0" w:color="auto"/>
            <w:right w:val="none" w:sz="0" w:space="0" w:color="auto"/>
          </w:divBdr>
          <w:divsChild>
            <w:div w:id="1212769724">
              <w:marLeft w:val="0"/>
              <w:marRight w:val="0"/>
              <w:marTop w:val="0"/>
              <w:marBottom w:val="0"/>
              <w:divBdr>
                <w:top w:val="none" w:sz="0" w:space="0" w:color="auto"/>
                <w:left w:val="none" w:sz="0" w:space="0" w:color="auto"/>
                <w:bottom w:val="none" w:sz="0" w:space="0" w:color="auto"/>
                <w:right w:val="none" w:sz="0" w:space="0" w:color="auto"/>
              </w:divBdr>
            </w:div>
            <w:div w:id="2089620163">
              <w:marLeft w:val="0"/>
              <w:marRight w:val="0"/>
              <w:marTop w:val="0"/>
              <w:marBottom w:val="0"/>
              <w:divBdr>
                <w:top w:val="none" w:sz="0" w:space="0" w:color="auto"/>
                <w:left w:val="none" w:sz="0" w:space="0" w:color="auto"/>
                <w:bottom w:val="none" w:sz="0" w:space="0" w:color="auto"/>
                <w:right w:val="none" w:sz="0" w:space="0" w:color="auto"/>
              </w:divBdr>
            </w:div>
          </w:divsChild>
        </w:div>
        <w:div w:id="1288854326">
          <w:marLeft w:val="0"/>
          <w:marRight w:val="0"/>
          <w:marTop w:val="0"/>
          <w:marBottom w:val="0"/>
          <w:divBdr>
            <w:top w:val="none" w:sz="0" w:space="0" w:color="auto"/>
            <w:left w:val="none" w:sz="0" w:space="0" w:color="auto"/>
            <w:bottom w:val="none" w:sz="0" w:space="0" w:color="auto"/>
            <w:right w:val="none" w:sz="0" w:space="0" w:color="auto"/>
          </w:divBdr>
          <w:divsChild>
            <w:div w:id="1369721900">
              <w:marLeft w:val="0"/>
              <w:marRight w:val="0"/>
              <w:marTop w:val="0"/>
              <w:marBottom w:val="0"/>
              <w:divBdr>
                <w:top w:val="none" w:sz="0" w:space="0" w:color="auto"/>
                <w:left w:val="none" w:sz="0" w:space="0" w:color="auto"/>
                <w:bottom w:val="none" w:sz="0" w:space="0" w:color="auto"/>
                <w:right w:val="none" w:sz="0" w:space="0" w:color="auto"/>
              </w:divBdr>
            </w:div>
          </w:divsChild>
        </w:div>
        <w:div w:id="1289241514">
          <w:marLeft w:val="0"/>
          <w:marRight w:val="0"/>
          <w:marTop w:val="0"/>
          <w:marBottom w:val="0"/>
          <w:divBdr>
            <w:top w:val="none" w:sz="0" w:space="0" w:color="auto"/>
            <w:left w:val="none" w:sz="0" w:space="0" w:color="auto"/>
            <w:bottom w:val="none" w:sz="0" w:space="0" w:color="auto"/>
            <w:right w:val="none" w:sz="0" w:space="0" w:color="auto"/>
          </w:divBdr>
          <w:divsChild>
            <w:div w:id="603152674">
              <w:marLeft w:val="0"/>
              <w:marRight w:val="0"/>
              <w:marTop w:val="0"/>
              <w:marBottom w:val="0"/>
              <w:divBdr>
                <w:top w:val="none" w:sz="0" w:space="0" w:color="auto"/>
                <w:left w:val="none" w:sz="0" w:space="0" w:color="auto"/>
                <w:bottom w:val="none" w:sz="0" w:space="0" w:color="auto"/>
                <w:right w:val="none" w:sz="0" w:space="0" w:color="auto"/>
              </w:divBdr>
            </w:div>
            <w:div w:id="1774083554">
              <w:marLeft w:val="0"/>
              <w:marRight w:val="0"/>
              <w:marTop w:val="0"/>
              <w:marBottom w:val="0"/>
              <w:divBdr>
                <w:top w:val="none" w:sz="0" w:space="0" w:color="auto"/>
                <w:left w:val="none" w:sz="0" w:space="0" w:color="auto"/>
                <w:bottom w:val="none" w:sz="0" w:space="0" w:color="auto"/>
                <w:right w:val="none" w:sz="0" w:space="0" w:color="auto"/>
              </w:divBdr>
            </w:div>
          </w:divsChild>
        </w:div>
        <w:div w:id="1302425380">
          <w:marLeft w:val="0"/>
          <w:marRight w:val="0"/>
          <w:marTop w:val="0"/>
          <w:marBottom w:val="0"/>
          <w:divBdr>
            <w:top w:val="none" w:sz="0" w:space="0" w:color="auto"/>
            <w:left w:val="none" w:sz="0" w:space="0" w:color="auto"/>
            <w:bottom w:val="none" w:sz="0" w:space="0" w:color="auto"/>
            <w:right w:val="none" w:sz="0" w:space="0" w:color="auto"/>
          </w:divBdr>
          <w:divsChild>
            <w:div w:id="1682705951">
              <w:marLeft w:val="0"/>
              <w:marRight w:val="0"/>
              <w:marTop w:val="0"/>
              <w:marBottom w:val="0"/>
              <w:divBdr>
                <w:top w:val="none" w:sz="0" w:space="0" w:color="auto"/>
                <w:left w:val="none" w:sz="0" w:space="0" w:color="auto"/>
                <w:bottom w:val="none" w:sz="0" w:space="0" w:color="auto"/>
                <w:right w:val="none" w:sz="0" w:space="0" w:color="auto"/>
              </w:divBdr>
            </w:div>
          </w:divsChild>
        </w:div>
        <w:div w:id="1347947150">
          <w:marLeft w:val="0"/>
          <w:marRight w:val="0"/>
          <w:marTop w:val="0"/>
          <w:marBottom w:val="0"/>
          <w:divBdr>
            <w:top w:val="none" w:sz="0" w:space="0" w:color="auto"/>
            <w:left w:val="none" w:sz="0" w:space="0" w:color="auto"/>
            <w:bottom w:val="none" w:sz="0" w:space="0" w:color="auto"/>
            <w:right w:val="none" w:sz="0" w:space="0" w:color="auto"/>
          </w:divBdr>
          <w:divsChild>
            <w:div w:id="53622793">
              <w:marLeft w:val="0"/>
              <w:marRight w:val="0"/>
              <w:marTop w:val="0"/>
              <w:marBottom w:val="0"/>
              <w:divBdr>
                <w:top w:val="none" w:sz="0" w:space="0" w:color="auto"/>
                <w:left w:val="none" w:sz="0" w:space="0" w:color="auto"/>
                <w:bottom w:val="none" w:sz="0" w:space="0" w:color="auto"/>
                <w:right w:val="none" w:sz="0" w:space="0" w:color="auto"/>
              </w:divBdr>
            </w:div>
          </w:divsChild>
        </w:div>
        <w:div w:id="1379552521">
          <w:marLeft w:val="0"/>
          <w:marRight w:val="0"/>
          <w:marTop w:val="0"/>
          <w:marBottom w:val="0"/>
          <w:divBdr>
            <w:top w:val="none" w:sz="0" w:space="0" w:color="auto"/>
            <w:left w:val="none" w:sz="0" w:space="0" w:color="auto"/>
            <w:bottom w:val="none" w:sz="0" w:space="0" w:color="auto"/>
            <w:right w:val="none" w:sz="0" w:space="0" w:color="auto"/>
          </w:divBdr>
          <w:divsChild>
            <w:div w:id="1480876681">
              <w:marLeft w:val="0"/>
              <w:marRight w:val="0"/>
              <w:marTop w:val="0"/>
              <w:marBottom w:val="0"/>
              <w:divBdr>
                <w:top w:val="none" w:sz="0" w:space="0" w:color="auto"/>
                <w:left w:val="none" w:sz="0" w:space="0" w:color="auto"/>
                <w:bottom w:val="none" w:sz="0" w:space="0" w:color="auto"/>
                <w:right w:val="none" w:sz="0" w:space="0" w:color="auto"/>
              </w:divBdr>
            </w:div>
            <w:div w:id="1885486760">
              <w:marLeft w:val="0"/>
              <w:marRight w:val="0"/>
              <w:marTop w:val="0"/>
              <w:marBottom w:val="0"/>
              <w:divBdr>
                <w:top w:val="none" w:sz="0" w:space="0" w:color="auto"/>
                <w:left w:val="none" w:sz="0" w:space="0" w:color="auto"/>
                <w:bottom w:val="none" w:sz="0" w:space="0" w:color="auto"/>
                <w:right w:val="none" w:sz="0" w:space="0" w:color="auto"/>
              </w:divBdr>
            </w:div>
          </w:divsChild>
        </w:div>
        <w:div w:id="1450659985">
          <w:marLeft w:val="0"/>
          <w:marRight w:val="0"/>
          <w:marTop w:val="0"/>
          <w:marBottom w:val="0"/>
          <w:divBdr>
            <w:top w:val="none" w:sz="0" w:space="0" w:color="auto"/>
            <w:left w:val="none" w:sz="0" w:space="0" w:color="auto"/>
            <w:bottom w:val="none" w:sz="0" w:space="0" w:color="auto"/>
            <w:right w:val="none" w:sz="0" w:space="0" w:color="auto"/>
          </w:divBdr>
          <w:divsChild>
            <w:div w:id="1681614420">
              <w:marLeft w:val="0"/>
              <w:marRight w:val="0"/>
              <w:marTop w:val="0"/>
              <w:marBottom w:val="0"/>
              <w:divBdr>
                <w:top w:val="none" w:sz="0" w:space="0" w:color="auto"/>
                <w:left w:val="none" w:sz="0" w:space="0" w:color="auto"/>
                <w:bottom w:val="none" w:sz="0" w:space="0" w:color="auto"/>
                <w:right w:val="none" w:sz="0" w:space="0" w:color="auto"/>
              </w:divBdr>
            </w:div>
            <w:div w:id="1834563310">
              <w:marLeft w:val="0"/>
              <w:marRight w:val="0"/>
              <w:marTop w:val="0"/>
              <w:marBottom w:val="0"/>
              <w:divBdr>
                <w:top w:val="none" w:sz="0" w:space="0" w:color="auto"/>
                <w:left w:val="none" w:sz="0" w:space="0" w:color="auto"/>
                <w:bottom w:val="none" w:sz="0" w:space="0" w:color="auto"/>
                <w:right w:val="none" w:sz="0" w:space="0" w:color="auto"/>
              </w:divBdr>
            </w:div>
          </w:divsChild>
        </w:div>
        <w:div w:id="1465007760">
          <w:marLeft w:val="0"/>
          <w:marRight w:val="0"/>
          <w:marTop w:val="0"/>
          <w:marBottom w:val="0"/>
          <w:divBdr>
            <w:top w:val="none" w:sz="0" w:space="0" w:color="auto"/>
            <w:left w:val="none" w:sz="0" w:space="0" w:color="auto"/>
            <w:bottom w:val="none" w:sz="0" w:space="0" w:color="auto"/>
            <w:right w:val="none" w:sz="0" w:space="0" w:color="auto"/>
          </w:divBdr>
          <w:divsChild>
            <w:div w:id="217282294">
              <w:marLeft w:val="0"/>
              <w:marRight w:val="0"/>
              <w:marTop w:val="0"/>
              <w:marBottom w:val="0"/>
              <w:divBdr>
                <w:top w:val="none" w:sz="0" w:space="0" w:color="auto"/>
                <w:left w:val="none" w:sz="0" w:space="0" w:color="auto"/>
                <w:bottom w:val="none" w:sz="0" w:space="0" w:color="auto"/>
                <w:right w:val="none" w:sz="0" w:space="0" w:color="auto"/>
              </w:divBdr>
            </w:div>
          </w:divsChild>
        </w:div>
        <w:div w:id="1681195300">
          <w:marLeft w:val="0"/>
          <w:marRight w:val="0"/>
          <w:marTop w:val="0"/>
          <w:marBottom w:val="0"/>
          <w:divBdr>
            <w:top w:val="none" w:sz="0" w:space="0" w:color="auto"/>
            <w:left w:val="none" w:sz="0" w:space="0" w:color="auto"/>
            <w:bottom w:val="none" w:sz="0" w:space="0" w:color="auto"/>
            <w:right w:val="none" w:sz="0" w:space="0" w:color="auto"/>
          </w:divBdr>
          <w:divsChild>
            <w:div w:id="104270456">
              <w:marLeft w:val="0"/>
              <w:marRight w:val="0"/>
              <w:marTop w:val="0"/>
              <w:marBottom w:val="0"/>
              <w:divBdr>
                <w:top w:val="none" w:sz="0" w:space="0" w:color="auto"/>
                <w:left w:val="none" w:sz="0" w:space="0" w:color="auto"/>
                <w:bottom w:val="none" w:sz="0" w:space="0" w:color="auto"/>
                <w:right w:val="none" w:sz="0" w:space="0" w:color="auto"/>
              </w:divBdr>
            </w:div>
            <w:div w:id="838689214">
              <w:marLeft w:val="0"/>
              <w:marRight w:val="0"/>
              <w:marTop w:val="0"/>
              <w:marBottom w:val="0"/>
              <w:divBdr>
                <w:top w:val="none" w:sz="0" w:space="0" w:color="auto"/>
                <w:left w:val="none" w:sz="0" w:space="0" w:color="auto"/>
                <w:bottom w:val="none" w:sz="0" w:space="0" w:color="auto"/>
                <w:right w:val="none" w:sz="0" w:space="0" w:color="auto"/>
              </w:divBdr>
            </w:div>
          </w:divsChild>
        </w:div>
        <w:div w:id="1729181539">
          <w:marLeft w:val="0"/>
          <w:marRight w:val="0"/>
          <w:marTop w:val="0"/>
          <w:marBottom w:val="0"/>
          <w:divBdr>
            <w:top w:val="none" w:sz="0" w:space="0" w:color="auto"/>
            <w:left w:val="none" w:sz="0" w:space="0" w:color="auto"/>
            <w:bottom w:val="none" w:sz="0" w:space="0" w:color="auto"/>
            <w:right w:val="none" w:sz="0" w:space="0" w:color="auto"/>
          </w:divBdr>
          <w:divsChild>
            <w:div w:id="1789664991">
              <w:marLeft w:val="0"/>
              <w:marRight w:val="0"/>
              <w:marTop w:val="0"/>
              <w:marBottom w:val="0"/>
              <w:divBdr>
                <w:top w:val="none" w:sz="0" w:space="0" w:color="auto"/>
                <w:left w:val="none" w:sz="0" w:space="0" w:color="auto"/>
                <w:bottom w:val="none" w:sz="0" w:space="0" w:color="auto"/>
                <w:right w:val="none" w:sz="0" w:space="0" w:color="auto"/>
              </w:divBdr>
            </w:div>
          </w:divsChild>
        </w:div>
        <w:div w:id="1823739481">
          <w:marLeft w:val="0"/>
          <w:marRight w:val="0"/>
          <w:marTop w:val="0"/>
          <w:marBottom w:val="0"/>
          <w:divBdr>
            <w:top w:val="none" w:sz="0" w:space="0" w:color="auto"/>
            <w:left w:val="none" w:sz="0" w:space="0" w:color="auto"/>
            <w:bottom w:val="none" w:sz="0" w:space="0" w:color="auto"/>
            <w:right w:val="none" w:sz="0" w:space="0" w:color="auto"/>
          </w:divBdr>
          <w:divsChild>
            <w:div w:id="687025140">
              <w:marLeft w:val="0"/>
              <w:marRight w:val="0"/>
              <w:marTop w:val="0"/>
              <w:marBottom w:val="0"/>
              <w:divBdr>
                <w:top w:val="none" w:sz="0" w:space="0" w:color="auto"/>
                <w:left w:val="none" w:sz="0" w:space="0" w:color="auto"/>
                <w:bottom w:val="none" w:sz="0" w:space="0" w:color="auto"/>
                <w:right w:val="none" w:sz="0" w:space="0" w:color="auto"/>
              </w:divBdr>
            </w:div>
            <w:div w:id="1266038023">
              <w:marLeft w:val="0"/>
              <w:marRight w:val="0"/>
              <w:marTop w:val="0"/>
              <w:marBottom w:val="0"/>
              <w:divBdr>
                <w:top w:val="none" w:sz="0" w:space="0" w:color="auto"/>
                <w:left w:val="none" w:sz="0" w:space="0" w:color="auto"/>
                <w:bottom w:val="none" w:sz="0" w:space="0" w:color="auto"/>
                <w:right w:val="none" w:sz="0" w:space="0" w:color="auto"/>
              </w:divBdr>
            </w:div>
          </w:divsChild>
        </w:div>
        <w:div w:id="1890415874">
          <w:marLeft w:val="0"/>
          <w:marRight w:val="0"/>
          <w:marTop w:val="0"/>
          <w:marBottom w:val="0"/>
          <w:divBdr>
            <w:top w:val="none" w:sz="0" w:space="0" w:color="auto"/>
            <w:left w:val="none" w:sz="0" w:space="0" w:color="auto"/>
            <w:bottom w:val="none" w:sz="0" w:space="0" w:color="auto"/>
            <w:right w:val="none" w:sz="0" w:space="0" w:color="auto"/>
          </w:divBdr>
          <w:divsChild>
            <w:div w:id="1639804455">
              <w:marLeft w:val="0"/>
              <w:marRight w:val="0"/>
              <w:marTop w:val="0"/>
              <w:marBottom w:val="0"/>
              <w:divBdr>
                <w:top w:val="none" w:sz="0" w:space="0" w:color="auto"/>
                <w:left w:val="none" w:sz="0" w:space="0" w:color="auto"/>
                <w:bottom w:val="none" w:sz="0" w:space="0" w:color="auto"/>
                <w:right w:val="none" w:sz="0" w:space="0" w:color="auto"/>
              </w:divBdr>
            </w:div>
          </w:divsChild>
        </w:div>
        <w:div w:id="1926304767">
          <w:marLeft w:val="0"/>
          <w:marRight w:val="0"/>
          <w:marTop w:val="0"/>
          <w:marBottom w:val="0"/>
          <w:divBdr>
            <w:top w:val="none" w:sz="0" w:space="0" w:color="auto"/>
            <w:left w:val="none" w:sz="0" w:space="0" w:color="auto"/>
            <w:bottom w:val="none" w:sz="0" w:space="0" w:color="auto"/>
            <w:right w:val="none" w:sz="0" w:space="0" w:color="auto"/>
          </w:divBdr>
          <w:divsChild>
            <w:div w:id="445390963">
              <w:marLeft w:val="0"/>
              <w:marRight w:val="0"/>
              <w:marTop w:val="0"/>
              <w:marBottom w:val="0"/>
              <w:divBdr>
                <w:top w:val="none" w:sz="0" w:space="0" w:color="auto"/>
                <w:left w:val="none" w:sz="0" w:space="0" w:color="auto"/>
                <w:bottom w:val="none" w:sz="0" w:space="0" w:color="auto"/>
                <w:right w:val="none" w:sz="0" w:space="0" w:color="auto"/>
              </w:divBdr>
            </w:div>
          </w:divsChild>
        </w:div>
        <w:div w:id="1927298695">
          <w:marLeft w:val="0"/>
          <w:marRight w:val="0"/>
          <w:marTop w:val="0"/>
          <w:marBottom w:val="0"/>
          <w:divBdr>
            <w:top w:val="none" w:sz="0" w:space="0" w:color="auto"/>
            <w:left w:val="none" w:sz="0" w:space="0" w:color="auto"/>
            <w:bottom w:val="none" w:sz="0" w:space="0" w:color="auto"/>
            <w:right w:val="none" w:sz="0" w:space="0" w:color="auto"/>
          </w:divBdr>
          <w:divsChild>
            <w:div w:id="711422897">
              <w:marLeft w:val="0"/>
              <w:marRight w:val="0"/>
              <w:marTop w:val="0"/>
              <w:marBottom w:val="0"/>
              <w:divBdr>
                <w:top w:val="none" w:sz="0" w:space="0" w:color="auto"/>
                <w:left w:val="none" w:sz="0" w:space="0" w:color="auto"/>
                <w:bottom w:val="none" w:sz="0" w:space="0" w:color="auto"/>
                <w:right w:val="none" w:sz="0" w:space="0" w:color="auto"/>
              </w:divBdr>
            </w:div>
            <w:div w:id="2115856189">
              <w:marLeft w:val="0"/>
              <w:marRight w:val="0"/>
              <w:marTop w:val="0"/>
              <w:marBottom w:val="0"/>
              <w:divBdr>
                <w:top w:val="none" w:sz="0" w:space="0" w:color="auto"/>
                <w:left w:val="none" w:sz="0" w:space="0" w:color="auto"/>
                <w:bottom w:val="none" w:sz="0" w:space="0" w:color="auto"/>
                <w:right w:val="none" w:sz="0" w:space="0" w:color="auto"/>
              </w:divBdr>
            </w:div>
          </w:divsChild>
        </w:div>
        <w:div w:id="1933657385">
          <w:marLeft w:val="0"/>
          <w:marRight w:val="0"/>
          <w:marTop w:val="0"/>
          <w:marBottom w:val="0"/>
          <w:divBdr>
            <w:top w:val="none" w:sz="0" w:space="0" w:color="auto"/>
            <w:left w:val="none" w:sz="0" w:space="0" w:color="auto"/>
            <w:bottom w:val="none" w:sz="0" w:space="0" w:color="auto"/>
            <w:right w:val="none" w:sz="0" w:space="0" w:color="auto"/>
          </w:divBdr>
          <w:divsChild>
            <w:div w:id="895311124">
              <w:marLeft w:val="0"/>
              <w:marRight w:val="0"/>
              <w:marTop w:val="0"/>
              <w:marBottom w:val="0"/>
              <w:divBdr>
                <w:top w:val="none" w:sz="0" w:space="0" w:color="auto"/>
                <w:left w:val="none" w:sz="0" w:space="0" w:color="auto"/>
                <w:bottom w:val="none" w:sz="0" w:space="0" w:color="auto"/>
                <w:right w:val="none" w:sz="0" w:space="0" w:color="auto"/>
              </w:divBdr>
            </w:div>
          </w:divsChild>
        </w:div>
        <w:div w:id="1955207946">
          <w:marLeft w:val="0"/>
          <w:marRight w:val="0"/>
          <w:marTop w:val="0"/>
          <w:marBottom w:val="0"/>
          <w:divBdr>
            <w:top w:val="none" w:sz="0" w:space="0" w:color="auto"/>
            <w:left w:val="none" w:sz="0" w:space="0" w:color="auto"/>
            <w:bottom w:val="none" w:sz="0" w:space="0" w:color="auto"/>
            <w:right w:val="none" w:sz="0" w:space="0" w:color="auto"/>
          </w:divBdr>
          <w:divsChild>
            <w:div w:id="478347865">
              <w:marLeft w:val="0"/>
              <w:marRight w:val="0"/>
              <w:marTop w:val="0"/>
              <w:marBottom w:val="0"/>
              <w:divBdr>
                <w:top w:val="none" w:sz="0" w:space="0" w:color="auto"/>
                <w:left w:val="none" w:sz="0" w:space="0" w:color="auto"/>
                <w:bottom w:val="none" w:sz="0" w:space="0" w:color="auto"/>
                <w:right w:val="none" w:sz="0" w:space="0" w:color="auto"/>
              </w:divBdr>
            </w:div>
            <w:div w:id="716245369">
              <w:marLeft w:val="0"/>
              <w:marRight w:val="0"/>
              <w:marTop w:val="0"/>
              <w:marBottom w:val="0"/>
              <w:divBdr>
                <w:top w:val="none" w:sz="0" w:space="0" w:color="auto"/>
                <w:left w:val="none" w:sz="0" w:space="0" w:color="auto"/>
                <w:bottom w:val="none" w:sz="0" w:space="0" w:color="auto"/>
                <w:right w:val="none" w:sz="0" w:space="0" w:color="auto"/>
              </w:divBdr>
            </w:div>
          </w:divsChild>
        </w:div>
        <w:div w:id="2021857169">
          <w:marLeft w:val="0"/>
          <w:marRight w:val="0"/>
          <w:marTop w:val="0"/>
          <w:marBottom w:val="0"/>
          <w:divBdr>
            <w:top w:val="none" w:sz="0" w:space="0" w:color="auto"/>
            <w:left w:val="none" w:sz="0" w:space="0" w:color="auto"/>
            <w:bottom w:val="none" w:sz="0" w:space="0" w:color="auto"/>
            <w:right w:val="none" w:sz="0" w:space="0" w:color="auto"/>
          </w:divBdr>
          <w:divsChild>
            <w:div w:id="111561153">
              <w:marLeft w:val="0"/>
              <w:marRight w:val="0"/>
              <w:marTop w:val="0"/>
              <w:marBottom w:val="0"/>
              <w:divBdr>
                <w:top w:val="none" w:sz="0" w:space="0" w:color="auto"/>
                <w:left w:val="none" w:sz="0" w:space="0" w:color="auto"/>
                <w:bottom w:val="none" w:sz="0" w:space="0" w:color="auto"/>
                <w:right w:val="none" w:sz="0" w:space="0" w:color="auto"/>
              </w:divBdr>
            </w:div>
            <w:div w:id="2136824391">
              <w:marLeft w:val="0"/>
              <w:marRight w:val="0"/>
              <w:marTop w:val="0"/>
              <w:marBottom w:val="0"/>
              <w:divBdr>
                <w:top w:val="none" w:sz="0" w:space="0" w:color="auto"/>
                <w:left w:val="none" w:sz="0" w:space="0" w:color="auto"/>
                <w:bottom w:val="none" w:sz="0" w:space="0" w:color="auto"/>
                <w:right w:val="none" w:sz="0" w:space="0" w:color="auto"/>
              </w:divBdr>
            </w:div>
          </w:divsChild>
        </w:div>
        <w:div w:id="2137988014">
          <w:marLeft w:val="0"/>
          <w:marRight w:val="0"/>
          <w:marTop w:val="0"/>
          <w:marBottom w:val="0"/>
          <w:divBdr>
            <w:top w:val="none" w:sz="0" w:space="0" w:color="auto"/>
            <w:left w:val="none" w:sz="0" w:space="0" w:color="auto"/>
            <w:bottom w:val="none" w:sz="0" w:space="0" w:color="auto"/>
            <w:right w:val="none" w:sz="0" w:space="0" w:color="auto"/>
          </w:divBdr>
          <w:divsChild>
            <w:div w:id="429203865">
              <w:marLeft w:val="0"/>
              <w:marRight w:val="0"/>
              <w:marTop w:val="0"/>
              <w:marBottom w:val="0"/>
              <w:divBdr>
                <w:top w:val="none" w:sz="0" w:space="0" w:color="auto"/>
                <w:left w:val="none" w:sz="0" w:space="0" w:color="auto"/>
                <w:bottom w:val="none" w:sz="0" w:space="0" w:color="auto"/>
                <w:right w:val="none" w:sz="0" w:space="0" w:color="auto"/>
              </w:divBdr>
            </w:div>
            <w:div w:id="1840535158">
              <w:marLeft w:val="0"/>
              <w:marRight w:val="0"/>
              <w:marTop w:val="0"/>
              <w:marBottom w:val="0"/>
              <w:divBdr>
                <w:top w:val="none" w:sz="0" w:space="0" w:color="auto"/>
                <w:left w:val="none" w:sz="0" w:space="0" w:color="auto"/>
                <w:bottom w:val="none" w:sz="0" w:space="0" w:color="auto"/>
                <w:right w:val="none" w:sz="0" w:space="0" w:color="auto"/>
              </w:divBdr>
            </w:div>
          </w:divsChild>
        </w:div>
        <w:div w:id="2141486996">
          <w:marLeft w:val="0"/>
          <w:marRight w:val="0"/>
          <w:marTop w:val="0"/>
          <w:marBottom w:val="0"/>
          <w:divBdr>
            <w:top w:val="none" w:sz="0" w:space="0" w:color="auto"/>
            <w:left w:val="none" w:sz="0" w:space="0" w:color="auto"/>
            <w:bottom w:val="none" w:sz="0" w:space="0" w:color="auto"/>
            <w:right w:val="none" w:sz="0" w:space="0" w:color="auto"/>
          </w:divBdr>
          <w:divsChild>
            <w:div w:id="368606677">
              <w:marLeft w:val="0"/>
              <w:marRight w:val="0"/>
              <w:marTop w:val="0"/>
              <w:marBottom w:val="0"/>
              <w:divBdr>
                <w:top w:val="none" w:sz="0" w:space="0" w:color="auto"/>
                <w:left w:val="none" w:sz="0" w:space="0" w:color="auto"/>
                <w:bottom w:val="none" w:sz="0" w:space="0" w:color="auto"/>
                <w:right w:val="none" w:sz="0" w:space="0" w:color="auto"/>
              </w:divBdr>
            </w:div>
            <w:div w:id="11102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54326">
      <w:bodyDiv w:val="1"/>
      <w:marLeft w:val="0"/>
      <w:marRight w:val="0"/>
      <w:marTop w:val="0"/>
      <w:marBottom w:val="0"/>
      <w:divBdr>
        <w:top w:val="none" w:sz="0" w:space="0" w:color="auto"/>
        <w:left w:val="none" w:sz="0" w:space="0" w:color="auto"/>
        <w:bottom w:val="none" w:sz="0" w:space="0" w:color="auto"/>
        <w:right w:val="none" w:sz="0" w:space="0" w:color="auto"/>
      </w:divBdr>
      <w:divsChild>
        <w:div w:id="1233007836">
          <w:marLeft w:val="0"/>
          <w:marRight w:val="0"/>
          <w:marTop w:val="0"/>
          <w:marBottom w:val="0"/>
          <w:divBdr>
            <w:top w:val="none" w:sz="0" w:space="0" w:color="auto"/>
            <w:left w:val="none" w:sz="0" w:space="0" w:color="auto"/>
            <w:bottom w:val="none" w:sz="0" w:space="0" w:color="auto"/>
            <w:right w:val="none" w:sz="0" w:space="0" w:color="auto"/>
          </w:divBdr>
          <w:divsChild>
            <w:div w:id="148402578">
              <w:marLeft w:val="0"/>
              <w:marRight w:val="0"/>
              <w:marTop w:val="0"/>
              <w:marBottom w:val="0"/>
              <w:divBdr>
                <w:top w:val="none" w:sz="0" w:space="0" w:color="auto"/>
                <w:left w:val="none" w:sz="0" w:space="0" w:color="auto"/>
                <w:bottom w:val="none" w:sz="0" w:space="0" w:color="auto"/>
                <w:right w:val="none" w:sz="0" w:space="0" w:color="auto"/>
              </w:divBdr>
            </w:div>
            <w:div w:id="233398264">
              <w:marLeft w:val="0"/>
              <w:marRight w:val="0"/>
              <w:marTop w:val="0"/>
              <w:marBottom w:val="0"/>
              <w:divBdr>
                <w:top w:val="none" w:sz="0" w:space="0" w:color="auto"/>
                <w:left w:val="none" w:sz="0" w:space="0" w:color="auto"/>
                <w:bottom w:val="none" w:sz="0" w:space="0" w:color="auto"/>
                <w:right w:val="none" w:sz="0" w:space="0" w:color="auto"/>
              </w:divBdr>
            </w:div>
            <w:div w:id="475689310">
              <w:marLeft w:val="0"/>
              <w:marRight w:val="0"/>
              <w:marTop w:val="0"/>
              <w:marBottom w:val="0"/>
              <w:divBdr>
                <w:top w:val="none" w:sz="0" w:space="0" w:color="auto"/>
                <w:left w:val="none" w:sz="0" w:space="0" w:color="auto"/>
                <w:bottom w:val="none" w:sz="0" w:space="0" w:color="auto"/>
                <w:right w:val="none" w:sz="0" w:space="0" w:color="auto"/>
              </w:divBdr>
            </w:div>
            <w:div w:id="924538657">
              <w:marLeft w:val="0"/>
              <w:marRight w:val="0"/>
              <w:marTop w:val="0"/>
              <w:marBottom w:val="0"/>
              <w:divBdr>
                <w:top w:val="none" w:sz="0" w:space="0" w:color="auto"/>
                <w:left w:val="none" w:sz="0" w:space="0" w:color="auto"/>
                <w:bottom w:val="none" w:sz="0" w:space="0" w:color="auto"/>
                <w:right w:val="none" w:sz="0" w:space="0" w:color="auto"/>
              </w:divBdr>
            </w:div>
            <w:div w:id="955218091">
              <w:marLeft w:val="0"/>
              <w:marRight w:val="0"/>
              <w:marTop w:val="0"/>
              <w:marBottom w:val="0"/>
              <w:divBdr>
                <w:top w:val="none" w:sz="0" w:space="0" w:color="auto"/>
                <w:left w:val="none" w:sz="0" w:space="0" w:color="auto"/>
                <w:bottom w:val="none" w:sz="0" w:space="0" w:color="auto"/>
                <w:right w:val="none" w:sz="0" w:space="0" w:color="auto"/>
              </w:divBdr>
            </w:div>
            <w:div w:id="1429891368">
              <w:marLeft w:val="0"/>
              <w:marRight w:val="0"/>
              <w:marTop w:val="0"/>
              <w:marBottom w:val="0"/>
              <w:divBdr>
                <w:top w:val="none" w:sz="0" w:space="0" w:color="auto"/>
                <w:left w:val="none" w:sz="0" w:space="0" w:color="auto"/>
                <w:bottom w:val="none" w:sz="0" w:space="0" w:color="auto"/>
                <w:right w:val="none" w:sz="0" w:space="0" w:color="auto"/>
              </w:divBdr>
            </w:div>
            <w:div w:id="1510605681">
              <w:marLeft w:val="0"/>
              <w:marRight w:val="0"/>
              <w:marTop w:val="0"/>
              <w:marBottom w:val="0"/>
              <w:divBdr>
                <w:top w:val="none" w:sz="0" w:space="0" w:color="auto"/>
                <w:left w:val="none" w:sz="0" w:space="0" w:color="auto"/>
                <w:bottom w:val="none" w:sz="0" w:space="0" w:color="auto"/>
                <w:right w:val="none" w:sz="0" w:space="0" w:color="auto"/>
              </w:divBdr>
            </w:div>
            <w:div w:id="1625576057">
              <w:marLeft w:val="0"/>
              <w:marRight w:val="0"/>
              <w:marTop w:val="0"/>
              <w:marBottom w:val="0"/>
              <w:divBdr>
                <w:top w:val="none" w:sz="0" w:space="0" w:color="auto"/>
                <w:left w:val="none" w:sz="0" w:space="0" w:color="auto"/>
                <w:bottom w:val="none" w:sz="0" w:space="0" w:color="auto"/>
                <w:right w:val="none" w:sz="0" w:space="0" w:color="auto"/>
              </w:divBdr>
            </w:div>
            <w:div w:id="1897886000">
              <w:marLeft w:val="0"/>
              <w:marRight w:val="0"/>
              <w:marTop w:val="0"/>
              <w:marBottom w:val="0"/>
              <w:divBdr>
                <w:top w:val="none" w:sz="0" w:space="0" w:color="auto"/>
                <w:left w:val="none" w:sz="0" w:space="0" w:color="auto"/>
                <w:bottom w:val="none" w:sz="0" w:space="0" w:color="auto"/>
                <w:right w:val="none" w:sz="0" w:space="0" w:color="auto"/>
              </w:divBdr>
            </w:div>
            <w:div w:id="1901089385">
              <w:marLeft w:val="0"/>
              <w:marRight w:val="0"/>
              <w:marTop w:val="0"/>
              <w:marBottom w:val="0"/>
              <w:divBdr>
                <w:top w:val="none" w:sz="0" w:space="0" w:color="auto"/>
                <w:left w:val="none" w:sz="0" w:space="0" w:color="auto"/>
                <w:bottom w:val="none" w:sz="0" w:space="0" w:color="auto"/>
                <w:right w:val="none" w:sz="0" w:space="0" w:color="auto"/>
              </w:divBdr>
            </w:div>
            <w:div w:id="1949923711">
              <w:marLeft w:val="0"/>
              <w:marRight w:val="0"/>
              <w:marTop w:val="0"/>
              <w:marBottom w:val="0"/>
              <w:divBdr>
                <w:top w:val="none" w:sz="0" w:space="0" w:color="auto"/>
                <w:left w:val="none" w:sz="0" w:space="0" w:color="auto"/>
                <w:bottom w:val="none" w:sz="0" w:space="0" w:color="auto"/>
                <w:right w:val="none" w:sz="0" w:space="0" w:color="auto"/>
              </w:divBdr>
            </w:div>
            <w:div w:id="2019653199">
              <w:marLeft w:val="0"/>
              <w:marRight w:val="0"/>
              <w:marTop w:val="0"/>
              <w:marBottom w:val="0"/>
              <w:divBdr>
                <w:top w:val="none" w:sz="0" w:space="0" w:color="auto"/>
                <w:left w:val="none" w:sz="0" w:space="0" w:color="auto"/>
                <w:bottom w:val="none" w:sz="0" w:space="0" w:color="auto"/>
                <w:right w:val="none" w:sz="0" w:space="0" w:color="auto"/>
              </w:divBdr>
            </w:div>
          </w:divsChild>
        </w:div>
        <w:div w:id="1743408444">
          <w:marLeft w:val="0"/>
          <w:marRight w:val="0"/>
          <w:marTop w:val="0"/>
          <w:marBottom w:val="0"/>
          <w:divBdr>
            <w:top w:val="none" w:sz="0" w:space="0" w:color="auto"/>
            <w:left w:val="none" w:sz="0" w:space="0" w:color="auto"/>
            <w:bottom w:val="none" w:sz="0" w:space="0" w:color="auto"/>
            <w:right w:val="none" w:sz="0" w:space="0" w:color="auto"/>
          </w:divBdr>
          <w:divsChild>
            <w:div w:id="136842006">
              <w:marLeft w:val="0"/>
              <w:marRight w:val="0"/>
              <w:marTop w:val="0"/>
              <w:marBottom w:val="0"/>
              <w:divBdr>
                <w:top w:val="none" w:sz="0" w:space="0" w:color="auto"/>
                <w:left w:val="none" w:sz="0" w:space="0" w:color="auto"/>
                <w:bottom w:val="none" w:sz="0" w:space="0" w:color="auto"/>
                <w:right w:val="none" w:sz="0" w:space="0" w:color="auto"/>
              </w:divBdr>
            </w:div>
            <w:div w:id="157618054">
              <w:marLeft w:val="0"/>
              <w:marRight w:val="0"/>
              <w:marTop w:val="0"/>
              <w:marBottom w:val="0"/>
              <w:divBdr>
                <w:top w:val="none" w:sz="0" w:space="0" w:color="auto"/>
                <w:left w:val="none" w:sz="0" w:space="0" w:color="auto"/>
                <w:bottom w:val="none" w:sz="0" w:space="0" w:color="auto"/>
                <w:right w:val="none" w:sz="0" w:space="0" w:color="auto"/>
              </w:divBdr>
            </w:div>
            <w:div w:id="336270608">
              <w:marLeft w:val="0"/>
              <w:marRight w:val="0"/>
              <w:marTop w:val="0"/>
              <w:marBottom w:val="0"/>
              <w:divBdr>
                <w:top w:val="none" w:sz="0" w:space="0" w:color="auto"/>
                <w:left w:val="none" w:sz="0" w:space="0" w:color="auto"/>
                <w:bottom w:val="none" w:sz="0" w:space="0" w:color="auto"/>
                <w:right w:val="none" w:sz="0" w:space="0" w:color="auto"/>
              </w:divBdr>
            </w:div>
            <w:div w:id="587352464">
              <w:marLeft w:val="0"/>
              <w:marRight w:val="0"/>
              <w:marTop w:val="0"/>
              <w:marBottom w:val="0"/>
              <w:divBdr>
                <w:top w:val="none" w:sz="0" w:space="0" w:color="auto"/>
                <w:left w:val="none" w:sz="0" w:space="0" w:color="auto"/>
                <w:bottom w:val="none" w:sz="0" w:space="0" w:color="auto"/>
                <w:right w:val="none" w:sz="0" w:space="0" w:color="auto"/>
              </w:divBdr>
            </w:div>
            <w:div w:id="588925098">
              <w:marLeft w:val="0"/>
              <w:marRight w:val="0"/>
              <w:marTop w:val="0"/>
              <w:marBottom w:val="0"/>
              <w:divBdr>
                <w:top w:val="none" w:sz="0" w:space="0" w:color="auto"/>
                <w:left w:val="none" w:sz="0" w:space="0" w:color="auto"/>
                <w:bottom w:val="none" w:sz="0" w:space="0" w:color="auto"/>
                <w:right w:val="none" w:sz="0" w:space="0" w:color="auto"/>
              </w:divBdr>
            </w:div>
            <w:div w:id="596712903">
              <w:marLeft w:val="0"/>
              <w:marRight w:val="0"/>
              <w:marTop w:val="0"/>
              <w:marBottom w:val="0"/>
              <w:divBdr>
                <w:top w:val="none" w:sz="0" w:space="0" w:color="auto"/>
                <w:left w:val="none" w:sz="0" w:space="0" w:color="auto"/>
                <w:bottom w:val="none" w:sz="0" w:space="0" w:color="auto"/>
                <w:right w:val="none" w:sz="0" w:space="0" w:color="auto"/>
              </w:divBdr>
            </w:div>
            <w:div w:id="721708247">
              <w:marLeft w:val="0"/>
              <w:marRight w:val="0"/>
              <w:marTop w:val="0"/>
              <w:marBottom w:val="0"/>
              <w:divBdr>
                <w:top w:val="none" w:sz="0" w:space="0" w:color="auto"/>
                <w:left w:val="none" w:sz="0" w:space="0" w:color="auto"/>
                <w:bottom w:val="none" w:sz="0" w:space="0" w:color="auto"/>
                <w:right w:val="none" w:sz="0" w:space="0" w:color="auto"/>
              </w:divBdr>
            </w:div>
            <w:div w:id="738291112">
              <w:marLeft w:val="0"/>
              <w:marRight w:val="0"/>
              <w:marTop w:val="0"/>
              <w:marBottom w:val="0"/>
              <w:divBdr>
                <w:top w:val="none" w:sz="0" w:space="0" w:color="auto"/>
                <w:left w:val="none" w:sz="0" w:space="0" w:color="auto"/>
                <w:bottom w:val="none" w:sz="0" w:space="0" w:color="auto"/>
                <w:right w:val="none" w:sz="0" w:space="0" w:color="auto"/>
              </w:divBdr>
            </w:div>
            <w:div w:id="793139125">
              <w:marLeft w:val="0"/>
              <w:marRight w:val="0"/>
              <w:marTop w:val="0"/>
              <w:marBottom w:val="0"/>
              <w:divBdr>
                <w:top w:val="none" w:sz="0" w:space="0" w:color="auto"/>
                <w:left w:val="none" w:sz="0" w:space="0" w:color="auto"/>
                <w:bottom w:val="none" w:sz="0" w:space="0" w:color="auto"/>
                <w:right w:val="none" w:sz="0" w:space="0" w:color="auto"/>
              </w:divBdr>
            </w:div>
            <w:div w:id="878786372">
              <w:marLeft w:val="0"/>
              <w:marRight w:val="0"/>
              <w:marTop w:val="0"/>
              <w:marBottom w:val="0"/>
              <w:divBdr>
                <w:top w:val="none" w:sz="0" w:space="0" w:color="auto"/>
                <w:left w:val="none" w:sz="0" w:space="0" w:color="auto"/>
                <w:bottom w:val="none" w:sz="0" w:space="0" w:color="auto"/>
                <w:right w:val="none" w:sz="0" w:space="0" w:color="auto"/>
              </w:divBdr>
            </w:div>
            <w:div w:id="957956729">
              <w:marLeft w:val="0"/>
              <w:marRight w:val="0"/>
              <w:marTop w:val="0"/>
              <w:marBottom w:val="0"/>
              <w:divBdr>
                <w:top w:val="none" w:sz="0" w:space="0" w:color="auto"/>
                <w:left w:val="none" w:sz="0" w:space="0" w:color="auto"/>
                <w:bottom w:val="none" w:sz="0" w:space="0" w:color="auto"/>
                <w:right w:val="none" w:sz="0" w:space="0" w:color="auto"/>
              </w:divBdr>
            </w:div>
            <w:div w:id="1003701184">
              <w:marLeft w:val="0"/>
              <w:marRight w:val="0"/>
              <w:marTop w:val="0"/>
              <w:marBottom w:val="0"/>
              <w:divBdr>
                <w:top w:val="none" w:sz="0" w:space="0" w:color="auto"/>
                <w:left w:val="none" w:sz="0" w:space="0" w:color="auto"/>
                <w:bottom w:val="none" w:sz="0" w:space="0" w:color="auto"/>
                <w:right w:val="none" w:sz="0" w:space="0" w:color="auto"/>
              </w:divBdr>
            </w:div>
            <w:div w:id="1031110187">
              <w:marLeft w:val="0"/>
              <w:marRight w:val="0"/>
              <w:marTop w:val="0"/>
              <w:marBottom w:val="0"/>
              <w:divBdr>
                <w:top w:val="none" w:sz="0" w:space="0" w:color="auto"/>
                <w:left w:val="none" w:sz="0" w:space="0" w:color="auto"/>
                <w:bottom w:val="none" w:sz="0" w:space="0" w:color="auto"/>
                <w:right w:val="none" w:sz="0" w:space="0" w:color="auto"/>
              </w:divBdr>
            </w:div>
            <w:div w:id="1083137944">
              <w:marLeft w:val="0"/>
              <w:marRight w:val="0"/>
              <w:marTop w:val="0"/>
              <w:marBottom w:val="0"/>
              <w:divBdr>
                <w:top w:val="none" w:sz="0" w:space="0" w:color="auto"/>
                <w:left w:val="none" w:sz="0" w:space="0" w:color="auto"/>
                <w:bottom w:val="none" w:sz="0" w:space="0" w:color="auto"/>
                <w:right w:val="none" w:sz="0" w:space="0" w:color="auto"/>
              </w:divBdr>
            </w:div>
            <w:div w:id="1167207823">
              <w:marLeft w:val="0"/>
              <w:marRight w:val="0"/>
              <w:marTop w:val="0"/>
              <w:marBottom w:val="0"/>
              <w:divBdr>
                <w:top w:val="none" w:sz="0" w:space="0" w:color="auto"/>
                <w:left w:val="none" w:sz="0" w:space="0" w:color="auto"/>
                <w:bottom w:val="none" w:sz="0" w:space="0" w:color="auto"/>
                <w:right w:val="none" w:sz="0" w:space="0" w:color="auto"/>
              </w:divBdr>
            </w:div>
            <w:div w:id="1169295001">
              <w:marLeft w:val="0"/>
              <w:marRight w:val="0"/>
              <w:marTop w:val="0"/>
              <w:marBottom w:val="0"/>
              <w:divBdr>
                <w:top w:val="none" w:sz="0" w:space="0" w:color="auto"/>
                <w:left w:val="none" w:sz="0" w:space="0" w:color="auto"/>
                <w:bottom w:val="none" w:sz="0" w:space="0" w:color="auto"/>
                <w:right w:val="none" w:sz="0" w:space="0" w:color="auto"/>
              </w:divBdr>
            </w:div>
            <w:div w:id="1293630971">
              <w:marLeft w:val="0"/>
              <w:marRight w:val="0"/>
              <w:marTop w:val="0"/>
              <w:marBottom w:val="0"/>
              <w:divBdr>
                <w:top w:val="none" w:sz="0" w:space="0" w:color="auto"/>
                <w:left w:val="none" w:sz="0" w:space="0" w:color="auto"/>
                <w:bottom w:val="none" w:sz="0" w:space="0" w:color="auto"/>
                <w:right w:val="none" w:sz="0" w:space="0" w:color="auto"/>
              </w:divBdr>
            </w:div>
            <w:div w:id="19306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839243">
      <w:bodyDiv w:val="1"/>
      <w:marLeft w:val="0"/>
      <w:marRight w:val="0"/>
      <w:marTop w:val="0"/>
      <w:marBottom w:val="0"/>
      <w:divBdr>
        <w:top w:val="none" w:sz="0" w:space="0" w:color="auto"/>
        <w:left w:val="none" w:sz="0" w:space="0" w:color="auto"/>
        <w:bottom w:val="none" w:sz="0" w:space="0" w:color="auto"/>
        <w:right w:val="none" w:sz="0" w:space="0" w:color="auto"/>
      </w:divBdr>
    </w:div>
    <w:div w:id="942105040">
      <w:bodyDiv w:val="1"/>
      <w:marLeft w:val="0"/>
      <w:marRight w:val="0"/>
      <w:marTop w:val="0"/>
      <w:marBottom w:val="0"/>
      <w:divBdr>
        <w:top w:val="none" w:sz="0" w:space="0" w:color="auto"/>
        <w:left w:val="none" w:sz="0" w:space="0" w:color="auto"/>
        <w:bottom w:val="none" w:sz="0" w:space="0" w:color="auto"/>
        <w:right w:val="none" w:sz="0" w:space="0" w:color="auto"/>
      </w:divBdr>
      <w:divsChild>
        <w:div w:id="128283312">
          <w:marLeft w:val="0"/>
          <w:marRight w:val="0"/>
          <w:marTop w:val="0"/>
          <w:marBottom w:val="0"/>
          <w:divBdr>
            <w:top w:val="none" w:sz="0" w:space="0" w:color="auto"/>
            <w:left w:val="none" w:sz="0" w:space="0" w:color="auto"/>
            <w:bottom w:val="none" w:sz="0" w:space="0" w:color="auto"/>
            <w:right w:val="none" w:sz="0" w:space="0" w:color="auto"/>
          </w:divBdr>
        </w:div>
        <w:div w:id="207422034">
          <w:marLeft w:val="0"/>
          <w:marRight w:val="0"/>
          <w:marTop w:val="0"/>
          <w:marBottom w:val="0"/>
          <w:divBdr>
            <w:top w:val="none" w:sz="0" w:space="0" w:color="auto"/>
            <w:left w:val="none" w:sz="0" w:space="0" w:color="auto"/>
            <w:bottom w:val="none" w:sz="0" w:space="0" w:color="auto"/>
            <w:right w:val="none" w:sz="0" w:space="0" w:color="auto"/>
          </w:divBdr>
        </w:div>
        <w:div w:id="236087785">
          <w:marLeft w:val="0"/>
          <w:marRight w:val="0"/>
          <w:marTop w:val="0"/>
          <w:marBottom w:val="0"/>
          <w:divBdr>
            <w:top w:val="none" w:sz="0" w:space="0" w:color="auto"/>
            <w:left w:val="none" w:sz="0" w:space="0" w:color="auto"/>
            <w:bottom w:val="none" w:sz="0" w:space="0" w:color="auto"/>
            <w:right w:val="none" w:sz="0" w:space="0" w:color="auto"/>
          </w:divBdr>
        </w:div>
        <w:div w:id="277689849">
          <w:marLeft w:val="0"/>
          <w:marRight w:val="0"/>
          <w:marTop w:val="0"/>
          <w:marBottom w:val="0"/>
          <w:divBdr>
            <w:top w:val="none" w:sz="0" w:space="0" w:color="auto"/>
            <w:left w:val="none" w:sz="0" w:space="0" w:color="auto"/>
            <w:bottom w:val="none" w:sz="0" w:space="0" w:color="auto"/>
            <w:right w:val="none" w:sz="0" w:space="0" w:color="auto"/>
          </w:divBdr>
        </w:div>
        <w:div w:id="352462071">
          <w:marLeft w:val="0"/>
          <w:marRight w:val="0"/>
          <w:marTop w:val="0"/>
          <w:marBottom w:val="0"/>
          <w:divBdr>
            <w:top w:val="none" w:sz="0" w:space="0" w:color="auto"/>
            <w:left w:val="none" w:sz="0" w:space="0" w:color="auto"/>
            <w:bottom w:val="none" w:sz="0" w:space="0" w:color="auto"/>
            <w:right w:val="none" w:sz="0" w:space="0" w:color="auto"/>
          </w:divBdr>
        </w:div>
        <w:div w:id="352730162">
          <w:marLeft w:val="0"/>
          <w:marRight w:val="0"/>
          <w:marTop w:val="0"/>
          <w:marBottom w:val="0"/>
          <w:divBdr>
            <w:top w:val="none" w:sz="0" w:space="0" w:color="auto"/>
            <w:left w:val="none" w:sz="0" w:space="0" w:color="auto"/>
            <w:bottom w:val="none" w:sz="0" w:space="0" w:color="auto"/>
            <w:right w:val="none" w:sz="0" w:space="0" w:color="auto"/>
          </w:divBdr>
        </w:div>
        <w:div w:id="431440192">
          <w:marLeft w:val="0"/>
          <w:marRight w:val="0"/>
          <w:marTop w:val="0"/>
          <w:marBottom w:val="0"/>
          <w:divBdr>
            <w:top w:val="none" w:sz="0" w:space="0" w:color="auto"/>
            <w:left w:val="none" w:sz="0" w:space="0" w:color="auto"/>
            <w:bottom w:val="none" w:sz="0" w:space="0" w:color="auto"/>
            <w:right w:val="none" w:sz="0" w:space="0" w:color="auto"/>
          </w:divBdr>
        </w:div>
        <w:div w:id="474370448">
          <w:marLeft w:val="0"/>
          <w:marRight w:val="0"/>
          <w:marTop w:val="0"/>
          <w:marBottom w:val="0"/>
          <w:divBdr>
            <w:top w:val="none" w:sz="0" w:space="0" w:color="auto"/>
            <w:left w:val="none" w:sz="0" w:space="0" w:color="auto"/>
            <w:bottom w:val="none" w:sz="0" w:space="0" w:color="auto"/>
            <w:right w:val="none" w:sz="0" w:space="0" w:color="auto"/>
          </w:divBdr>
        </w:div>
        <w:div w:id="477110635">
          <w:marLeft w:val="0"/>
          <w:marRight w:val="0"/>
          <w:marTop w:val="0"/>
          <w:marBottom w:val="0"/>
          <w:divBdr>
            <w:top w:val="none" w:sz="0" w:space="0" w:color="auto"/>
            <w:left w:val="none" w:sz="0" w:space="0" w:color="auto"/>
            <w:bottom w:val="none" w:sz="0" w:space="0" w:color="auto"/>
            <w:right w:val="none" w:sz="0" w:space="0" w:color="auto"/>
          </w:divBdr>
        </w:div>
        <w:div w:id="552665299">
          <w:marLeft w:val="0"/>
          <w:marRight w:val="0"/>
          <w:marTop w:val="0"/>
          <w:marBottom w:val="0"/>
          <w:divBdr>
            <w:top w:val="none" w:sz="0" w:space="0" w:color="auto"/>
            <w:left w:val="none" w:sz="0" w:space="0" w:color="auto"/>
            <w:bottom w:val="none" w:sz="0" w:space="0" w:color="auto"/>
            <w:right w:val="none" w:sz="0" w:space="0" w:color="auto"/>
          </w:divBdr>
        </w:div>
        <w:div w:id="686056141">
          <w:marLeft w:val="0"/>
          <w:marRight w:val="0"/>
          <w:marTop w:val="0"/>
          <w:marBottom w:val="0"/>
          <w:divBdr>
            <w:top w:val="none" w:sz="0" w:space="0" w:color="auto"/>
            <w:left w:val="none" w:sz="0" w:space="0" w:color="auto"/>
            <w:bottom w:val="none" w:sz="0" w:space="0" w:color="auto"/>
            <w:right w:val="none" w:sz="0" w:space="0" w:color="auto"/>
          </w:divBdr>
        </w:div>
        <w:div w:id="687482843">
          <w:marLeft w:val="0"/>
          <w:marRight w:val="0"/>
          <w:marTop w:val="0"/>
          <w:marBottom w:val="0"/>
          <w:divBdr>
            <w:top w:val="none" w:sz="0" w:space="0" w:color="auto"/>
            <w:left w:val="none" w:sz="0" w:space="0" w:color="auto"/>
            <w:bottom w:val="none" w:sz="0" w:space="0" w:color="auto"/>
            <w:right w:val="none" w:sz="0" w:space="0" w:color="auto"/>
          </w:divBdr>
        </w:div>
        <w:div w:id="1080253132">
          <w:marLeft w:val="0"/>
          <w:marRight w:val="0"/>
          <w:marTop w:val="0"/>
          <w:marBottom w:val="0"/>
          <w:divBdr>
            <w:top w:val="none" w:sz="0" w:space="0" w:color="auto"/>
            <w:left w:val="none" w:sz="0" w:space="0" w:color="auto"/>
            <w:bottom w:val="none" w:sz="0" w:space="0" w:color="auto"/>
            <w:right w:val="none" w:sz="0" w:space="0" w:color="auto"/>
          </w:divBdr>
        </w:div>
        <w:div w:id="1275939228">
          <w:marLeft w:val="0"/>
          <w:marRight w:val="0"/>
          <w:marTop w:val="0"/>
          <w:marBottom w:val="0"/>
          <w:divBdr>
            <w:top w:val="none" w:sz="0" w:space="0" w:color="auto"/>
            <w:left w:val="none" w:sz="0" w:space="0" w:color="auto"/>
            <w:bottom w:val="none" w:sz="0" w:space="0" w:color="auto"/>
            <w:right w:val="none" w:sz="0" w:space="0" w:color="auto"/>
          </w:divBdr>
        </w:div>
        <w:div w:id="1333220821">
          <w:marLeft w:val="0"/>
          <w:marRight w:val="0"/>
          <w:marTop w:val="0"/>
          <w:marBottom w:val="0"/>
          <w:divBdr>
            <w:top w:val="none" w:sz="0" w:space="0" w:color="auto"/>
            <w:left w:val="none" w:sz="0" w:space="0" w:color="auto"/>
            <w:bottom w:val="none" w:sz="0" w:space="0" w:color="auto"/>
            <w:right w:val="none" w:sz="0" w:space="0" w:color="auto"/>
          </w:divBdr>
        </w:div>
        <w:div w:id="1379041208">
          <w:marLeft w:val="0"/>
          <w:marRight w:val="0"/>
          <w:marTop w:val="0"/>
          <w:marBottom w:val="0"/>
          <w:divBdr>
            <w:top w:val="none" w:sz="0" w:space="0" w:color="auto"/>
            <w:left w:val="none" w:sz="0" w:space="0" w:color="auto"/>
            <w:bottom w:val="none" w:sz="0" w:space="0" w:color="auto"/>
            <w:right w:val="none" w:sz="0" w:space="0" w:color="auto"/>
          </w:divBdr>
        </w:div>
        <w:div w:id="1418554514">
          <w:marLeft w:val="0"/>
          <w:marRight w:val="0"/>
          <w:marTop w:val="0"/>
          <w:marBottom w:val="0"/>
          <w:divBdr>
            <w:top w:val="none" w:sz="0" w:space="0" w:color="auto"/>
            <w:left w:val="none" w:sz="0" w:space="0" w:color="auto"/>
            <w:bottom w:val="none" w:sz="0" w:space="0" w:color="auto"/>
            <w:right w:val="none" w:sz="0" w:space="0" w:color="auto"/>
          </w:divBdr>
        </w:div>
        <w:div w:id="1444305600">
          <w:marLeft w:val="0"/>
          <w:marRight w:val="0"/>
          <w:marTop w:val="0"/>
          <w:marBottom w:val="0"/>
          <w:divBdr>
            <w:top w:val="none" w:sz="0" w:space="0" w:color="auto"/>
            <w:left w:val="none" w:sz="0" w:space="0" w:color="auto"/>
            <w:bottom w:val="none" w:sz="0" w:space="0" w:color="auto"/>
            <w:right w:val="none" w:sz="0" w:space="0" w:color="auto"/>
          </w:divBdr>
        </w:div>
        <w:div w:id="1509517540">
          <w:marLeft w:val="0"/>
          <w:marRight w:val="0"/>
          <w:marTop w:val="0"/>
          <w:marBottom w:val="0"/>
          <w:divBdr>
            <w:top w:val="none" w:sz="0" w:space="0" w:color="auto"/>
            <w:left w:val="none" w:sz="0" w:space="0" w:color="auto"/>
            <w:bottom w:val="none" w:sz="0" w:space="0" w:color="auto"/>
            <w:right w:val="none" w:sz="0" w:space="0" w:color="auto"/>
          </w:divBdr>
        </w:div>
        <w:div w:id="1855462473">
          <w:marLeft w:val="0"/>
          <w:marRight w:val="0"/>
          <w:marTop w:val="0"/>
          <w:marBottom w:val="0"/>
          <w:divBdr>
            <w:top w:val="none" w:sz="0" w:space="0" w:color="auto"/>
            <w:left w:val="none" w:sz="0" w:space="0" w:color="auto"/>
            <w:bottom w:val="none" w:sz="0" w:space="0" w:color="auto"/>
            <w:right w:val="none" w:sz="0" w:space="0" w:color="auto"/>
          </w:divBdr>
        </w:div>
        <w:div w:id="1865552924">
          <w:marLeft w:val="0"/>
          <w:marRight w:val="0"/>
          <w:marTop w:val="0"/>
          <w:marBottom w:val="0"/>
          <w:divBdr>
            <w:top w:val="none" w:sz="0" w:space="0" w:color="auto"/>
            <w:left w:val="none" w:sz="0" w:space="0" w:color="auto"/>
            <w:bottom w:val="none" w:sz="0" w:space="0" w:color="auto"/>
            <w:right w:val="none" w:sz="0" w:space="0" w:color="auto"/>
          </w:divBdr>
        </w:div>
        <w:div w:id="1922910869">
          <w:marLeft w:val="0"/>
          <w:marRight w:val="0"/>
          <w:marTop w:val="0"/>
          <w:marBottom w:val="0"/>
          <w:divBdr>
            <w:top w:val="none" w:sz="0" w:space="0" w:color="auto"/>
            <w:left w:val="none" w:sz="0" w:space="0" w:color="auto"/>
            <w:bottom w:val="none" w:sz="0" w:space="0" w:color="auto"/>
            <w:right w:val="none" w:sz="0" w:space="0" w:color="auto"/>
          </w:divBdr>
        </w:div>
        <w:div w:id="2086219808">
          <w:marLeft w:val="0"/>
          <w:marRight w:val="0"/>
          <w:marTop w:val="0"/>
          <w:marBottom w:val="0"/>
          <w:divBdr>
            <w:top w:val="none" w:sz="0" w:space="0" w:color="auto"/>
            <w:left w:val="none" w:sz="0" w:space="0" w:color="auto"/>
            <w:bottom w:val="none" w:sz="0" w:space="0" w:color="auto"/>
            <w:right w:val="none" w:sz="0" w:space="0" w:color="auto"/>
          </w:divBdr>
        </w:div>
        <w:div w:id="2107386901">
          <w:marLeft w:val="0"/>
          <w:marRight w:val="0"/>
          <w:marTop w:val="0"/>
          <w:marBottom w:val="0"/>
          <w:divBdr>
            <w:top w:val="none" w:sz="0" w:space="0" w:color="auto"/>
            <w:left w:val="none" w:sz="0" w:space="0" w:color="auto"/>
            <w:bottom w:val="none" w:sz="0" w:space="0" w:color="auto"/>
            <w:right w:val="none" w:sz="0" w:space="0" w:color="auto"/>
          </w:divBdr>
        </w:div>
      </w:divsChild>
    </w:div>
    <w:div w:id="948315837">
      <w:bodyDiv w:val="1"/>
      <w:marLeft w:val="0"/>
      <w:marRight w:val="0"/>
      <w:marTop w:val="0"/>
      <w:marBottom w:val="0"/>
      <w:divBdr>
        <w:top w:val="none" w:sz="0" w:space="0" w:color="auto"/>
        <w:left w:val="none" w:sz="0" w:space="0" w:color="auto"/>
        <w:bottom w:val="none" w:sz="0" w:space="0" w:color="auto"/>
        <w:right w:val="none" w:sz="0" w:space="0" w:color="auto"/>
      </w:divBdr>
    </w:div>
    <w:div w:id="1382703406">
      <w:bodyDiv w:val="1"/>
      <w:marLeft w:val="0"/>
      <w:marRight w:val="0"/>
      <w:marTop w:val="0"/>
      <w:marBottom w:val="0"/>
      <w:divBdr>
        <w:top w:val="none" w:sz="0" w:space="0" w:color="auto"/>
        <w:left w:val="none" w:sz="0" w:space="0" w:color="auto"/>
        <w:bottom w:val="none" w:sz="0" w:space="0" w:color="auto"/>
        <w:right w:val="none" w:sz="0" w:space="0" w:color="auto"/>
      </w:divBdr>
    </w:div>
    <w:div w:id="1586183183">
      <w:bodyDiv w:val="1"/>
      <w:marLeft w:val="0"/>
      <w:marRight w:val="0"/>
      <w:marTop w:val="0"/>
      <w:marBottom w:val="0"/>
      <w:divBdr>
        <w:top w:val="none" w:sz="0" w:space="0" w:color="auto"/>
        <w:left w:val="none" w:sz="0" w:space="0" w:color="auto"/>
        <w:bottom w:val="none" w:sz="0" w:space="0" w:color="auto"/>
        <w:right w:val="none" w:sz="0" w:space="0" w:color="auto"/>
      </w:divBdr>
    </w:div>
    <w:div w:id="1710498028">
      <w:bodyDiv w:val="1"/>
      <w:marLeft w:val="0"/>
      <w:marRight w:val="0"/>
      <w:marTop w:val="0"/>
      <w:marBottom w:val="0"/>
      <w:divBdr>
        <w:top w:val="none" w:sz="0" w:space="0" w:color="auto"/>
        <w:left w:val="none" w:sz="0" w:space="0" w:color="auto"/>
        <w:bottom w:val="none" w:sz="0" w:space="0" w:color="auto"/>
        <w:right w:val="none" w:sz="0" w:space="0" w:color="auto"/>
      </w:divBdr>
    </w:div>
    <w:div w:id="1728381768">
      <w:bodyDiv w:val="1"/>
      <w:marLeft w:val="0"/>
      <w:marRight w:val="0"/>
      <w:marTop w:val="0"/>
      <w:marBottom w:val="0"/>
      <w:divBdr>
        <w:top w:val="none" w:sz="0" w:space="0" w:color="auto"/>
        <w:left w:val="none" w:sz="0" w:space="0" w:color="auto"/>
        <w:bottom w:val="none" w:sz="0" w:space="0" w:color="auto"/>
        <w:right w:val="none" w:sz="0" w:space="0" w:color="auto"/>
      </w:divBdr>
    </w:div>
    <w:div w:id="1757436236">
      <w:bodyDiv w:val="1"/>
      <w:marLeft w:val="0"/>
      <w:marRight w:val="0"/>
      <w:marTop w:val="0"/>
      <w:marBottom w:val="0"/>
      <w:divBdr>
        <w:top w:val="none" w:sz="0" w:space="0" w:color="auto"/>
        <w:left w:val="none" w:sz="0" w:space="0" w:color="auto"/>
        <w:bottom w:val="none" w:sz="0" w:space="0" w:color="auto"/>
        <w:right w:val="none" w:sz="0" w:space="0" w:color="auto"/>
      </w:divBdr>
    </w:div>
    <w:div w:id="1799452754">
      <w:bodyDiv w:val="1"/>
      <w:marLeft w:val="0"/>
      <w:marRight w:val="0"/>
      <w:marTop w:val="0"/>
      <w:marBottom w:val="0"/>
      <w:divBdr>
        <w:top w:val="none" w:sz="0" w:space="0" w:color="auto"/>
        <w:left w:val="none" w:sz="0" w:space="0" w:color="auto"/>
        <w:bottom w:val="none" w:sz="0" w:space="0" w:color="auto"/>
        <w:right w:val="none" w:sz="0" w:space="0" w:color="auto"/>
      </w:divBdr>
      <w:divsChild>
        <w:div w:id="107160520">
          <w:marLeft w:val="0"/>
          <w:marRight w:val="0"/>
          <w:marTop w:val="0"/>
          <w:marBottom w:val="0"/>
          <w:divBdr>
            <w:top w:val="none" w:sz="0" w:space="0" w:color="auto"/>
            <w:left w:val="none" w:sz="0" w:space="0" w:color="auto"/>
            <w:bottom w:val="none" w:sz="0" w:space="0" w:color="auto"/>
            <w:right w:val="none" w:sz="0" w:space="0" w:color="auto"/>
          </w:divBdr>
        </w:div>
        <w:div w:id="228734676">
          <w:marLeft w:val="0"/>
          <w:marRight w:val="0"/>
          <w:marTop w:val="0"/>
          <w:marBottom w:val="0"/>
          <w:divBdr>
            <w:top w:val="none" w:sz="0" w:space="0" w:color="auto"/>
            <w:left w:val="none" w:sz="0" w:space="0" w:color="auto"/>
            <w:bottom w:val="none" w:sz="0" w:space="0" w:color="auto"/>
            <w:right w:val="none" w:sz="0" w:space="0" w:color="auto"/>
          </w:divBdr>
        </w:div>
        <w:div w:id="248197504">
          <w:marLeft w:val="0"/>
          <w:marRight w:val="0"/>
          <w:marTop w:val="0"/>
          <w:marBottom w:val="0"/>
          <w:divBdr>
            <w:top w:val="none" w:sz="0" w:space="0" w:color="auto"/>
            <w:left w:val="none" w:sz="0" w:space="0" w:color="auto"/>
            <w:bottom w:val="none" w:sz="0" w:space="0" w:color="auto"/>
            <w:right w:val="none" w:sz="0" w:space="0" w:color="auto"/>
          </w:divBdr>
        </w:div>
        <w:div w:id="314264517">
          <w:marLeft w:val="0"/>
          <w:marRight w:val="0"/>
          <w:marTop w:val="0"/>
          <w:marBottom w:val="0"/>
          <w:divBdr>
            <w:top w:val="none" w:sz="0" w:space="0" w:color="auto"/>
            <w:left w:val="none" w:sz="0" w:space="0" w:color="auto"/>
            <w:bottom w:val="none" w:sz="0" w:space="0" w:color="auto"/>
            <w:right w:val="none" w:sz="0" w:space="0" w:color="auto"/>
          </w:divBdr>
        </w:div>
        <w:div w:id="316880896">
          <w:marLeft w:val="0"/>
          <w:marRight w:val="0"/>
          <w:marTop w:val="0"/>
          <w:marBottom w:val="0"/>
          <w:divBdr>
            <w:top w:val="none" w:sz="0" w:space="0" w:color="auto"/>
            <w:left w:val="none" w:sz="0" w:space="0" w:color="auto"/>
            <w:bottom w:val="none" w:sz="0" w:space="0" w:color="auto"/>
            <w:right w:val="none" w:sz="0" w:space="0" w:color="auto"/>
          </w:divBdr>
        </w:div>
        <w:div w:id="329871269">
          <w:marLeft w:val="0"/>
          <w:marRight w:val="0"/>
          <w:marTop w:val="0"/>
          <w:marBottom w:val="0"/>
          <w:divBdr>
            <w:top w:val="none" w:sz="0" w:space="0" w:color="auto"/>
            <w:left w:val="none" w:sz="0" w:space="0" w:color="auto"/>
            <w:bottom w:val="none" w:sz="0" w:space="0" w:color="auto"/>
            <w:right w:val="none" w:sz="0" w:space="0" w:color="auto"/>
          </w:divBdr>
        </w:div>
        <w:div w:id="844322984">
          <w:marLeft w:val="0"/>
          <w:marRight w:val="0"/>
          <w:marTop w:val="0"/>
          <w:marBottom w:val="0"/>
          <w:divBdr>
            <w:top w:val="none" w:sz="0" w:space="0" w:color="auto"/>
            <w:left w:val="none" w:sz="0" w:space="0" w:color="auto"/>
            <w:bottom w:val="none" w:sz="0" w:space="0" w:color="auto"/>
            <w:right w:val="none" w:sz="0" w:space="0" w:color="auto"/>
          </w:divBdr>
        </w:div>
        <w:div w:id="853107342">
          <w:marLeft w:val="0"/>
          <w:marRight w:val="0"/>
          <w:marTop w:val="0"/>
          <w:marBottom w:val="0"/>
          <w:divBdr>
            <w:top w:val="none" w:sz="0" w:space="0" w:color="auto"/>
            <w:left w:val="none" w:sz="0" w:space="0" w:color="auto"/>
            <w:bottom w:val="none" w:sz="0" w:space="0" w:color="auto"/>
            <w:right w:val="none" w:sz="0" w:space="0" w:color="auto"/>
          </w:divBdr>
        </w:div>
        <w:div w:id="901021202">
          <w:marLeft w:val="0"/>
          <w:marRight w:val="0"/>
          <w:marTop w:val="0"/>
          <w:marBottom w:val="0"/>
          <w:divBdr>
            <w:top w:val="none" w:sz="0" w:space="0" w:color="auto"/>
            <w:left w:val="none" w:sz="0" w:space="0" w:color="auto"/>
            <w:bottom w:val="none" w:sz="0" w:space="0" w:color="auto"/>
            <w:right w:val="none" w:sz="0" w:space="0" w:color="auto"/>
          </w:divBdr>
        </w:div>
        <w:div w:id="926233776">
          <w:marLeft w:val="0"/>
          <w:marRight w:val="0"/>
          <w:marTop w:val="0"/>
          <w:marBottom w:val="0"/>
          <w:divBdr>
            <w:top w:val="none" w:sz="0" w:space="0" w:color="auto"/>
            <w:left w:val="none" w:sz="0" w:space="0" w:color="auto"/>
            <w:bottom w:val="none" w:sz="0" w:space="0" w:color="auto"/>
            <w:right w:val="none" w:sz="0" w:space="0" w:color="auto"/>
          </w:divBdr>
        </w:div>
        <w:div w:id="1112824958">
          <w:marLeft w:val="0"/>
          <w:marRight w:val="0"/>
          <w:marTop w:val="0"/>
          <w:marBottom w:val="0"/>
          <w:divBdr>
            <w:top w:val="none" w:sz="0" w:space="0" w:color="auto"/>
            <w:left w:val="none" w:sz="0" w:space="0" w:color="auto"/>
            <w:bottom w:val="none" w:sz="0" w:space="0" w:color="auto"/>
            <w:right w:val="none" w:sz="0" w:space="0" w:color="auto"/>
          </w:divBdr>
        </w:div>
        <w:div w:id="1306423313">
          <w:marLeft w:val="0"/>
          <w:marRight w:val="0"/>
          <w:marTop w:val="0"/>
          <w:marBottom w:val="0"/>
          <w:divBdr>
            <w:top w:val="none" w:sz="0" w:space="0" w:color="auto"/>
            <w:left w:val="none" w:sz="0" w:space="0" w:color="auto"/>
            <w:bottom w:val="none" w:sz="0" w:space="0" w:color="auto"/>
            <w:right w:val="none" w:sz="0" w:space="0" w:color="auto"/>
          </w:divBdr>
        </w:div>
        <w:div w:id="1338732589">
          <w:marLeft w:val="0"/>
          <w:marRight w:val="0"/>
          <w:marTop w:val="0"/>
          <w:marBottom w:val="0"/>
          <w:divBdr>
            <w:top w:val="none" w:sz="0" w:space="0" w:color="auto"/>
            <w:left w:val="none" w:sz="0" w:space="0" w:color="auto"/>
            <w:bottom w:val="none" w:sz="0" w:space="0" w:color="auto"/>
            <w:right w:val="none" w:sz="0" w:space="0" w:color="auto"/>
          </w:divBdr>
        </w:div>
        <w:div w:id="1408646503">
          <w:marLeft w:val="0"/>
          <w:marRight w:val="0"/>
          <w:marTop w:val="0"/>
          <w:marBottom w:val="0"/>
          <w:divBdr>
            <w:top w:val="none" w:sz="0" w:space="0" w:color="auto"/>
            <w:left w:val="none" w:sz="0" w:space="0" w:color="auto"/>
            <w:bottom w:val="none" w:sz="0" w:space="0" w:color="auto"/>
            <w:right w:val="none" w:sz="0" w:space="0" w:color="auto"/>
          </w:divBdr>
        </w:div>
        <w:div w:id="1489008008">
          <w:marLeft w:val="0"/>
          <w:marRight w:val="0"/>
          <w:marTop w:val="0"/>
          <w:marBottom w:val="0"/>
          <w:divBdr>
            <w:top w:val="none" w:sz="0" w:space="0" w:color="auto"/>
            <w:left w:val="none" w:sz="0" w:space="0" w:color="auto"/>
            <w:bottom w:val="none" w:sz="0" w:space="0" w:color="auto"/>
            <w:right w:val="none" w:sz="0" w:space="0" w:color="auto"/>
          </w:divBdr>
        </w:div>
        <w:div w:id="1572891448">
          <w:marLeft w:val="0"/>
          <w:marRight w:val="0"/>
          <w:marTop w:val="0"/>
          <w:marBottom w:val="0"/>
          <w:divBdr>
            <w:top w:val="none" w:sz="0" w:space="0" w:color="auto"/>
            <w:left w:val="none" w:sz="0" w:space="0" w:color="auto"/>
            <w:bottom w:val="none" w:sz="0" w:space="0" w:color="auto"/>
            <w:right w:val="none" w:sz="0" w:space="0" w:color="auto"/>
          </w:divBdr>
        </w:div>
        <w:div w:id="1586642969">
          <w:marLeft w:val="0"/>
          <w:marRight w:val="0"/>
          <w:marTop w:val="0"/>
          <w:marBottom w:val="0"/>
          <w:divBdr>
            <w:top w:val="none" w:sz="0" w:space="0" w:color="auto"/>
            <w:left w:val="none" w:sz="0" w:space="0" w:color="auto"/>
            <w:bottom w:val="none" w:sz="0" w:space="0" w:color="auto"/>
            <w:right w:val="none" w:sz="0" w:space="0" w:color="auto"/>
          </w:divBdr>
        </w:div>
        <w:div w:id="1908614403">
          <w:marLeft w:val="0"/>
          <w:marRight w:val="0"/>
          <w:marTop w:val="0"/>
          <w:marBottom w:val="0"/>
          <w:divBdr>
            <w:top w:val="none" w:sz="0" w:space="0" w:color="auto"/>
            <w:left w:val="none" w:sz="0" w:space="0" w:color="auto"/>
            <w:bottom w:val="none" w:sz="0" w:space="0" w:color="auto"/>
            <w:right w:val="none" w:sz="0" w:space="0" w:color="auto"/>
          </w:divBdr>
        </w:div>
        <w:div w:id="1949434041">
          <w:marLeft w:val="0"/>
          <w:marRight w:val="0"/>
          <w:marTop w:val="0"/>
          <w:marBottom w:val="0"/>
          <w:divBdr>
            <w:top w:val="none" w:sz="0" w:space="0" w:color="auto"/>
            <w:left w:val="none" w:sz="0" w:space="0" w:color="auto"/>
            <w:bottom w:val="none" w:sz="0" w:space="0" w:color="auto"/>
            <w:right w:val="none" w:sz="0" w:space="0" w:color="auto"/>
          </w:divBdr>
        </w:div>
        <w:div w:id="2009601078">
          <w:marLeft w:val="0"/>
          <w:marRight w:val="0"/>
          <w:marTop w:val="0"/>
          <w:marBottom w:val="0"/>
          <w:divBdr>
            <w:top w:val="none" w:sz="0" w:space="0" w:color="auto"/>
            <w:left w:val="none" w:sz="0" w:space="0" w:color="auto"/>
            <w:bottom w:val="none" w:sz="0" w:space="0" w:color="auto"/>
            <w:right w:val="none" w:sz="0" w:space="0" w:color="auto"/>
          </w:divBdr>
        </w:div>
        <w:div w:id="2020309973">
          <w:marLeft w:val="0"/>
          <w:marRight w:val="0"/>
          <w:marTop w:val="0"/>
          <w:marBottom w:val="0"/>
          <w:divBdr>
            <w:top w:val="none" w:sz="0" w:space="0" w:color="auto"/>
            <w:left w:val="none" w:sz="0" w:space="0" w:color="auto"/>
            <w:bottom w:val="none" w:sz="0" w:space="0" w:color="auto"/>
            <w:right w:val="none" w:sz="0" w:space="0" w:color="auto"/>
          </w:divBdr>
        </w:div>
        <w:div w:id="2046174285">
          <w:marLeft w:val="0"/>
          <w:marRight w:val="0"/>
          <w:marTop w:val="0"/>
          <w:marBottom w:val="0"/>
          <w:divBdr>
            <w:top w:val="none" w:sz="0" w:space="0" w:color="auto"/>
            <w:left w:val="none" w:sz="0" w:space="0" w:color="auto"/>
            <w:bottom w:val="none" w:sz="0" w:space="0" w:color="auto"/>
            <w:right w:val="none" w:sz="0" w:space="0" w:color="auto"/>
          </w:divBdr>
        </w:div>
        <w:div w:id="2068987778">
          <w:marLeft w:val="0"/>
          <w:marRight w:val="0"/>
          <w:marTop w:val="0"/>
          <w:marBottom w:val="0"/>
          <w:divBdr>
            <w:top w:val="none" w:sz="0" w:space="0" w:color="auto"/>
            <w:left w:val="none" w:sz="0" w:space="0" w:color="auto"/>
            <w:bottom w:val="none" w:sz="0" w:space="0" w:color="auto"/>
            <w:right w:val="none" w:sz="0" w:space="0" w:color="auto"/>
          </w:divBdr>
        </w:div>
        <w:div w:id="2134714850">
          <w:marLeft w:val="0"/>
          <w:marRight w:val="0"/>
          <w:marTop w:val="0"/>
          <w:marBottom w:val="0"/>
          <w:divBdr>
            <w:top w:val="none" w:sz="0" w:space="0" w:color="auto"/>
            <w:left w:val="none" w:sz="0" w:space="0" w:color="auto"/>
            <w:bottom w:val="none" w:sz="0" w:space="0" w:color="auto"/>
            <w:right w:val="none" w:sz="0" w:space="0" w:color="auto"/>
          </w:divBdr>
        </w:div>
      </w:divsChild>
    </w:div>
    <w:div w:id="1805659923">
      <w:bodyDiv w:val="1"/>
      <w:marLeft w:val="0"/>
      <w:marRight w:val="0"/>
      <w:marTop w:val="0"/>
      <w:marBottom w:val="0"/>
      <w:divBdr>
        <w:top w:val="none" w:sz="0" w:space="0" w:color="auto"/>
        <w:left w:val="none" w:sz="0" w:space="0" w:color="auto"/>
        <w:bottom w:val="none" w:sz="0" w:space="0" w:color="auto"/>
        <w:right w:val="none" w:sz="0" w:space="0" w:color="auto"/>
      </w:divBdr>
    </w:div>
    <w:div w:id="186956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gov.au/understanding/supports-funded-ndis/reasonable-and-necessary-supports/would-we-fund-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visory@ndis.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ss.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IAC%20Submission%20-%20template%20-%20dat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AutXX</b:Tag>
    <b:SourceType>DocumentFromInternetSite</b:SourceType>
    <b:Guid>{F6A1726C-A163-4676-977B-E087188991F4}</b:Guid>
    <b:Author>
      <b:Author>
        <b:NameList>
          <b:Person>
            <b:Last>Author</b:Last>
          </b:Person>
        </b:NameList>
      </b:Author>
    </b:Author>
    <b:Year>20XX</b:Year>
    <b:RefOrder>1</b:RefOrder>
  </b:Source>
  <b:Source>
    <b:Tag>OrgXX</b:Tag>
    <b:SourceType>JournalArticle</b:SourceType>
    <b:Guid>{CC280E54-8EEA-49B8-AAF1-CA5AA260D540}</b:Guid>
    <b:Year>20XX</b:Year>
    <b:Author>
      <b:Author>
        <b:Corporate>Organisation</b:Corporate>
      </b:Author>
    </b:Author>
    <b:RefOrder>2</b:RefOrder>
  </b:Source>
  <b:Source>
    <b:Tag>Placeholder2</b:Tag>
    <b:SourceType>DocumentFromInternetSite</b:SourceType>
    <b:Guid>{AF88317B-4E27-4761-BB45-899D2E83CB29}</b:Guid>
    <b:RefOrder>3</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75776-6EFE-4AD2-ACCB-0E4067EAD0D8}">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05D93796-93F8-4032-945B-C679111C237F}"/>
</file>

<file path=customXml/itemProps4.xml><?xml version="1.0" encoding="utf-8"?>
<ds:datastoreItem xmlns:ds="http://schemas.openxmlformats.org/officeDocument/2006/customXml" ds:itemID="{1B157EC4-D985-4520-94A2-DAF969D8459E}"/>
</file>

<file path=docProps/app.xml><?xml version="1.0" encoding="utf-8"?>
<Properties xmlns="http://schemas.openxmlformats.org/officeDocument/2006/extended-properties" xmlns:vt="http://schemas.openxmlformats.org/officeDocument/2006/docPropsVTypes">
  <Template>IAC Submission - template - date.dotx</Template>
  <TotalTime>1270</TotalTime>
  <Pages>1</Pages>
  <Words>7796</Words>
  <Characters>44441</Characters>
  <Application>Microsoft Office Word</Application>
  <DocSecurity>4</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52133</CharactersWithSpaces>
  <SharedDoc>false</SharedDoc>
  <HLinks>
    <vt:vector size="192" baseType="variant">
      <vt:variant>
        <vt:i4>1835015</vt:i4>
      </vt:variant>
      <vt:variant>
        <vt:i4>183</vt:i4>
      </vt:variant>
      <vt:variant>
        <vt:i4>0</vt:i4>
      </vt:variant>
      <vt:variant>
        <vt:i4>5</vt:i4>
      </vt:variant>
      <vt:variant>
        <vt:lpwstr>https://www.ndis.gov.au/understanding/supports-funded-ndis/reasonable-and-necessary-supports/would-we-fund-it</vt:lpwstr>
      </vt:variant>
      <vt:variant>
        <vt:lpwstr/>
      </vt:variant>
      <vt:variant>
        <vt:i4>6488121</vt:i4>
      </vt:variant>
      <vt:variant>
        <vt:i4>180</vt:i4>
      </vt:variant>
      <vt:variant>
        <vt:i4>0</vt:i4>
      </vt:variant>
      <vt:variant>
        <vt:i4>5</vt:i4>
      </vt:variant>
      <vt:variant>
        <vt:lpwstr>http://www.dss.gov.au/</vt:lpwstr>
      </vt:variant>
      <vt:variant>
        <vt:lpwstr/>
      </vt:variant>
      <vt:variant>
        <vt:i4>5439545</vt:i4>
      </vt:variant>
      <vt:variant>
        <vt:i4>177</vt:i4>
      </vt:variant>
      <vt:variant>
        <vt:i4>0</vt:i4>
      </vt:variant>
      <vt:variant>
        <vt:i4>5</vt:i4>
      </vt:variant>
      <vt:variant>
        <vt:lpwstr>mailto:advisory@ndis.gov.au</vt:lpwstr>
      </vt:variant>
      <vt:variant>
        <vt:lpwstr/>
      </vt:variant>
      <vt:variant>
        <vt:i4>1966139</vt:i4>
      </vt:variant>
      <vt:variant>
        <vt:i4>170</vt:i4>
      </vt:variant>
      <vt:variant>
        <vt:i4>0</vt:i4>
      </vt:variant>
      <vt:variant>
        <vt:i4>5</vt:i4>
      </vt:variant>
      <vt:variant>
        <vt:lpwstr/>
      </vt:variant>
      <vt:variant>
        <vt:lpwstr>_Toc204188509</vt:lpwstr>
      </vt:variant>
      <vt:variant>
        <vt:i4>1966139</vt:i4>
      </vt:variant>
      <vt:variant>
        <vt:i4>164</vt:i4>
      </vt:variant>
      <vt:variant>
        <vt:i4>0</vt:i4>
      </vt:variant>
      <vt:variant>
        <vt:i4>5</vt:i4>
      </vt:variant>
      <vt:variant>
        <vt:lpwstr/>
      </vt:variant>
      <vt:variant>
        <vt:lpwstr>_Toc204188508</vt:lpwstr>
      </vt:variant>
      <vt:variant>
        <vt:i4>1966139</vt:i4>
      </vt:variant>
      <vt:variant>
        <vt:i4>158</vt:i4>
      </vt:variant>
      <vt:variant>
        <vt:i4>0</vt:i4>
      </vt:variant>
      <vt:variant>
        <vt:i4>5</vt:i4>
      </vt:variant>
      <vt:variant>
        <vt:lpwstr/>
      </vt:variant>
      <vt:variant>
        <vt:lpwstr>_Toc204188507</vt:lpwstr>
      </vt:variant>
      <vt:variant>
        <vt:i4>1966139</vt:i4>
      </vt:variant>
      <vt:variant>
        <vt:i4>152</vt:i4>
      </vt:variant>
      <vt:variant>
        <vt:i4>0</vt:i4>
      </vt:variant>
      <vt:variant>
        <vt:i4>5</vt:i4>
      </vt:variant>
      <vt:variant>
        <vt:lpwstr/>
      </vt:variant>
      <vt:variant>
        <vt:lpwstr>_Toc204188506</vt:lpwstr>
      </vt:variant>
      <vt:variant>
        <vt:i4>1966139</vt:i4>
      </vt:variant>
      <vt:variant>
        <vt:i4>146</vt:i4>
      </vt:variant>
      <vt:variant>
        <vt:i4>0</vt:i4>
      </vt:variant>
      <vt:variant>
        <vt:i4>5</vt:i4>
      </vt:variant>
      <vt:variant>
        <vt:lpwstr/>
      </vt:variant>
      <vt:variant>
        <vt:lpwstr>_Toc204188505</vt:lpwstr>
      </vt:variant>
      <vt:variant>
        <vt:i4>1966139</vt:i4>
      </vt:variant>
      <vt:variant>
        <vt:i4>140</vt:i4>
      </vt:variant>
      <vt:variant>
        <vt:i4>0</vt:i4>
      </vt:variant>
      <vt:variant>
        <vt:i4>5</vt:i4>
      </vt:variant>
      <vt:variant>
        <vt:lpwstr/>
      </vt:variant>
      <vt:variant>
        <vt:lpwstr>_Toc204188504</vt:lpwstr>
      </vt:variant>
      <vt:variant>
        <vt:i4>1966139</vt:i4>
      </vt:variant>
      <vt:variant>
        <vt:i4>134</vt:i4>
      </vt:variant>
      <vt:variant>
        <vt:i4>0</vt:i4>
      </vt:variant>
      <vt:variant>
        <vt:i4>5</vt:i4>
      </vt:variant>
      <vt:variant>
        <vt:lpwstr/>
      </vt:variant>
      <vt:variant>
        <vt:lpwstr>_Toc204188503</vt:lpwstr>
      </vt:variant>
      <vt:variant>
        <vt:i4>1966139</vt:i4>
      </vt:variant>
      <vt:variant>
        <vt:i4>128</vt:i4>
      </vt:variant>
      <vt:variant>
        <vt:i4>0</vt:i4>
      </vt:variant>
      <vt:variant>
        <vt:i4>5</vt:i4>
      </vt:variant>
      <vt:variant>
        <vt:lpwstr/>
      </vt:variant>
      <vt:variant>
        <vt:lpwstr>_Toc204188502</vt:lpwstr>
      </vt:variant>
      <vt:variant>
        <vt:i4>1966139</vt:i4>
      </vt:variant>
      <vt:variant>
        <vt:i4>122</vt:i4>
      </vt:variant>
      <vt:variant>
        <vt:i4>0</vt:i4>
      </vt:variant>
      <vt:variant>
        <vt:i4>5</vt:i4>
      </vt:variant>
      <vt:variant>
        <vt:lpwstr/>
      </vt:variant>
      <vt:variant>
        <vt:lpwstr>_Toc204188501</vt:lpwstr>
      </vt:variant>
      <vt:variant>
        <vt:i4>1966139</vt:i4>
      </vt:variant>
      <vt:variant>
        <vt:i4>116</vt:i4>
      </vt:variant>
      <vt:variant>
        <vt:i4>0</vt:i4>
      </vt:variant>
      <vt:variant>
        <vt:i4>5</vt:i4>
      </vt:variant>
      <vt:variant>
        <vt:lpwstr/>
      </vt:variant>
      <vt:variant>
        <vt:lpwstr>_Toc204188500</vt:lpwstr>
      </vt:variant>
      <vt:variant>
        <vt:i4>1507386</vt:i4>
      </vt:variant>
      <vt:variant>
        <vt:i4>110</vt:i4>
      </vt:variant>
      <vt:variant>
        <vt:i4>0</vt:i4>
      </vt:variant>
      <vt:variant>
        <vt:i4>5</vt:i4>
      </vt:variant>
      <vt:variant>
        <vt:lpwstr/>
      </vt:variant>
      <vt:variant>
        <vt:lpwstr>_Toc204188499</vt:lpwstr>
      </vt:variant>
      <vt:variant>
        <vt:i4>1507386</vt:i4>
      </vt:variant>
      <vt:variant>
        <vt:i4>104</vt:i4>
      </vt:variant>
      <vt:variant>
        <vt:i4>0</vt:i4>
      </vt:variant>
      <vt:variant>
        <vt:i4>5</vt:i4>
      </vt:variant>
      <vt:variant>
        <vt:lpwstr/>
      </vt:variant>
      <vt:variant>
        <vt:lpwstr>_Toc204188498</vt:lpwstr>
      </vt:variant>
      <vt:variant>
        <vt:i4>1507386</vt:i4>
      </vt:variant>
      <vt:variant>
        <vt:i4>98</vt:i4>
      </vt:variant>
      <vt:variant>
        <vt:i4>0</vt:i4>
      </vt:variant>
      <vt:variant>
        <vt:i4>5</vt:i4>
      </vt:variant>
      <vt:variant>
        <vt:lpwstr/>
      </vt:variant>
      <vt:variant>
        <vt:lpwstr>_Toc204188497</vt:lpwstr>
      </vt:variant>
      <vt:variant>
        <vt:i4>1507386</vt:i4>
      </vt:variant>
      <vt:variant>
        <vt:i4>92</vt:i4>
      </vt:variant>
      <vt:variant>
        <vt:i4>0</vt:i4>
      </vt:variant>
      <vt:variant>
        <vt:i4>5</vt:i4>
      </vt:variant>
      <vt:variant>
        <vt:lpwstr/>
      </vt:variant>
      <vt:variant>
        <vt:lpwstr>_Toc204188496</vt:lpwstr>
      </vt:variant>
      <vt:variant>
        <vt:i4>1507386</vt:i4>
      </vt:variant>
      <vt:variant>
        <vt:i4>86</vt:i4>
      </vt:variant>
      <vt:variant>
        <vt:i4>0</vt:i4>
      </vt:variant>
      <vt:variant>
        <vt:i4>5</vt:i4>
      </vt:variant>
      <vt:variant>
        <vt:lpwstr/>
      </vt:variant>
      <vt:variant>
        <vt:lpwstr>_Toc204188495</vt:lpwstr>
      </vt:variant>
      <vt:variant>
        <vt:i4>1507386</vt:i4>
      </vt:variant>
      <vt:variant>
        <vt:i4>80</vt:i4>
      </vt:variant>
      <vt:variant>
        <vt:i4>0</vt:i4>
      </vt:variant>
      <vt:variant>
        <vt:i4>5</vt:i4>
      </vt:variant>
      <vt:variant>
        <vt:lpwstr/>
      </vt:variant>
      <vt:variant>
        <vt:lpwstr>_Toc204188494</vt:lpwstr>
      </vt:variant>
      <vt:variant>
        <vt:i4>1507386</vt:i4>
      </vt:variant>
      <vt:variant>
        <vt:i4>74</vt:i4>
      </vt:variant>
      <vt:variant>
        <vt:i4>0</vt:i4>
      </vt:variant>
      <vt:variant>
        <vt:i4>5</vt:i4>
      </vt:variant>
      <vt:variant>
        <vt:lpwstr/>
      </vt:variant>
      <vt:variant>
        <vt:lpwstr>_Toc204188493</vt:lpwstr>
      </vt:variant>
      <vt:variant>
        <vt:i4>1507386</vt:i4>
      </vt:variant>
      <vt:variant>
        <vt:i4>68</vt:i4>
      </vt:variant>
      <vt:variant>
        <vt:i4>0</vt:i4>
      </vt:variant>
      <vt:variant>
        <vt:i4>5</vt:i4>
      </vt:variant>
      <vt:variant>
        <vt:lpwstr/>
      </vt:variant>
      <vt:variant>
        <vt:lpwstr>_Toc204188492</vt:lpwstr>
      </vt:variant>
      <vt:variant>
        <vt:i4>1507386</vt:i4>
      </vt:variant>
      <vt:variant>
        <vt:i4>62</vt:i4>
      </vt:variant>
      <vt:variant>
        <vt:i4>0</vt:i4>
      </vt:variant>
      <vt:variant>
        <vt:i4>5</vt:i4>
      </vt:variant>
      <vt:variant>
        <vt:lpwstr/>
      </vt:variant>
      <vt:variant>
        <vt:lpwstr>_Toc204188491</vt:lpwstr>
      </vt:variant>
      <vt:variant>
        <vt:i4>1507386</vt:i4>
      </vt:variant>
      <vt:variant>
        <vt:i4>56</vt:i4>
      </vt:variant>
      <vt:variant>
        <vt:i4>0</vt:i4>
      </vt:variant>
      <vt:variant>
        <vt:i4>5</vt:i4>
      </vt:variant>
      <vt:variant>
        <vt:lpwstr/>
      </vt:variant>
      <vt:variant>
        <vt:lpwstr>_Toc204188490</vt:lpwstr>
      </vt:variant>
      <vt:variant>
        <vt:i4>1441850</vt:i4>
      </vt:variant>
      <vt:variant>
        <vt:i4>50</vt:i4>
      </vt:variant>
      <vt:variant>
        <vt:i4>0</vt:i4>
      </vt:variant>
      <vt:variant>
        <vt:i4>5</vt:i4>
      </vt:variant>
      <vt:variant>
        <vt:lpwstr/>
      </vt:variant>
      <vt:variant>
        <vt:lpwstr>_Toc204188489</vt:lpwstr>
      </vt:variant>
      <vt:variant>
        <vt:i4>1441850</vt:i4>
      </vt:variant>
      <vt:variant>
        <vt:i4>44</vt:i4>
      </vt:variant>
      <vt:variant>
        <vt:i4>0</vt:i4>
      </vt:variant>
      <vt:variant>
        <vt:i4>5</vt:i4>
      </vt:variant>
      <vt:variant>
        <vt:lpwstr/>
      </vt:variant>
      <vt:variant>
        <vt:lpwstr>_Toc204188488</vt:lpwstr>
      </vt:variant>
      <vt:variant>
        <vt:i4>1441850</vt:i4>
      </vt:variant>
      <vt:variant>
        <vt:i4>38</vt:i4>
      </vt:variant>
      <vt:variant>
        <vt:i4>0</vt:i4>
      </vt:variant>
      <vt:variant>
        <vt:i4>5</vt:i4>
      </vt:variant>
      <vt:variant>
        <vt:lpwstr/>
      </vt:variant>
      <vt:variant>
        <vt:lpwstr>_Toc204188487</vt:lpwstr>
      </vt:variant>
      <vt:variant>
        <vt:i4>1441850</vt:i4>
      </vt:variant>
      <vt:variant>
        <vt:i4>32</vt:i4>
      </vt:variant>
      <vt:variant>
        <vt:i4>0</vt:i4>
      </vt:variant>
      <vt:variant>
        <vt:i4>5</vt:i4>
      </vt:variant>
      <vt:variant>
        <vt:lpwstr/>
      </vt:variant>
      <vt:variant>
        <vt:lpwstr>_Toc204188486</vt:lpwstr>
      </vt:variant>
      <vt:variant>
        <vt:i4>1441850</vt:i4>
      </vt:variant>
      <vt:variant>
        <vt:i4>26</vt:i4>
      </vt:variant>
      <vt:variant>
        <vt:i4>0</vt:i4>
      </vt:variant>
      <vt:variant>
        <vt:i4>5</vt:i4>
      </vt:variant>
      <vt:variant>
        <vt:lpwstr/>
      </vt:variant>
      <vt:variant>
        <vt:lpwstr>_Toc204188485</vt:lpwstr>
      </vt:variant>
      <vt:variant>
        <vt:i4>1441850</vt:i4>
      </vt:variant>
      <vt:variant>
        <vt:i4>20</vt:i4>
      </vt:variant>
      <vt:variant>
        <vt:i4>0</vt:i4>
      </vt:variant>
      <vt:variant>
        <vt:i4>5</vt:i4>
      </vt:variant>
      <vt:variant>
        <vt:lpwstr/>
      </vt:variant>
      <vt:variant>
        <vt:lpwstr>_Toc204188484</vt:lpwstr>
      </vt:variant>
      <vt:variant>
        <vt:i4>1441850</vt:i4>
      </vt:variant>
      <vt:variant>
        <vt:i4>14</vt:i4>
      </vt:variant>
      <vt:variant>
        <vt:i4>0</vt:i4>
      </vt:variant>
      <vt:variant>
        <vt:i4>5</vt:i4>
      </vt:variant>
      <vt:variant>
        <vt:lpwstr/>
      </vt:variant>
      <vt:variant>
        <vt:lpwstr>_Toc204188483</vt:lpwstr>
      </vt:variant>
      <vt:variant>
        <vt:i4>1441850</vt:i4>
      </vt:variant>
      <vt:variant>
        <vt:i4>8</vt:i4>
      </vt:variant>
      <vt:variant>
        <vt:i4>0</vt:i4>
      </vt:variant>
      <vt:variant>
        <vt:i4>5</vt:i4>
      </vt:variant>
      <vt:variant>
        <vt:lpwstr/>
      </vt:variant>
      <vt:variant>
        <vt:lpwstr>_Toc204188482</vt:lpwstr>
      </vt:variant>
      <vt:variant>
        <vt:i4>1441850</vt:i4>
      </vt:variant>
      <vt:variant>
        <vt:i4>2</vt:i4>
      </vt:variant>
      <vt:variant>
        <vt:i4>0</vt:i4>
      </vt:variant>
      <vt:variant>
        <vt:i4>5</vt:i4>
      </vt:variant>
      <vt:variant>
        <vt:lpwstr/>
      </vt:variant>
      <vt:variant>
        <vt:lpwstr>_Toc204188481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Jenkinson, Samantha</dc:creator>
  <cp:keywords/>
  <dc:description/>
  <cp:lastModifiedBy>Jenkinson, Samantha</cp:lastModifiedBy>
  <cp:revision>343</cp:revision>
  <cp:lastPrinted>2025-07-24T22:04:00Z</cp:lastPrinted>
  <dcterms:created xsi:type="dcterms:W3CDTF">2025-07-23T08:57:00Z</dcterms:created>
  <dcterms:modified xsi:type="dcterms:W3CDTF">2025-07-25T00:22:00Z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39df9c6b-793c-4016-b195-fddba94fa888_ActionId">
    <vt:lpwstr>e4610b65-d83a-4a11-b494-4a21d567133d</vt:lpwstr>
  </property>
  <property fmtid="{D5CDD505-2E9C-101B-9397-08002B2CF9AE}" pid="21" name="MSIP_Label_39df9c6b-793c-4016-b195-fddba94fa888_Name">
    <vt:lpwstr>OFFICIAL Sensitive \ OFFICIAL Sensitive</vt:lpwstr>
  </property>
  <property fmtid="{D5CDD505-2E9C-101B-9397-08002B2CF9AE}" pid="22" name="MSIP_Label_39df9c6b-793c-4016-b195-fddba94fa888_SetDate">
    <vt:lpwstr>2025-11-04T23:00:46Z</vt:lpwstr>
  </property>
  <property fmtid="{D5CDD505-2E9C-101B-9397-08002B2CF9AE}" pid="23" name="MSIP_Label_39df9c6b-793c-4016-b195-fddba94fa888_SiteId">
    <vt:lpwstr>34a3929c-73cf-4954-abfe-147dc3517892</vt:lpwstr>
  </property>
  <property fmtid="{D5CDD505-2E9C-101B-9397-08002B2CF9AE}" pid="24" name="MSIP_Label_39df9c6b-793c-4016-b195-fddba94fa888_Enabled">
    <vt:lpwstr>True</vt:lpwstr>
  </property>
  <property fmtid="{D5CDD505-2E9C-101B-9397-08002B2CF9AE}" pid="25" name="MediaServiceImageTags">
    <vt:lpwstr/>
  </property>
  <property fmtid="{D5CDD505-2E9C-101B-9397-08002B2CF9AE}" pid="26" name="_ExtendedDescription">
    <vt:lpwstr/>
  </property>
  <property fmtid="{D5CDD505-2E9C-101B-9397-08002B2CF9AE}" pid="27" name="Order">
    <vt:r8>14700</vt:r8>
  </property>
  <property fmtid="{D5CDD505-2E9C-101B-9397-08002B2CF9AE}" pid="28" name="xd_Signature">
    <vt:bool>false</vt:bool>
  </property>
  <property fmtid="{D5CDD505-2E9C-101B-9397-08002B2CF9AE}" pid="29" name="xd_ProgID">
    <vt:lpwstr/>
  </property>
  <property fmtid="{D5CDD505-2E9C-101B-9397-08002B2CF9AE}" pid="30" name="_SourceUrl">
    <vt:lpwstr/>
  </property>
  <property fmtid="{D5CDD505-2E9C-101B-9397-08002B2CF9AE}" pid="31" name="_SharedFileIndex">
    <vt:lpwstr/>
  </property>
  <property fmtid="{D5CDD505-2E9C-101B-9397-08002B2CF9AE}" pid="32" name="ComplianceAssetId">
    <vt:lpwstr/>
  </property>
  <property fmtid="{D5CDD505-2E9C-101B-9397-08002B2CF9AE}" pid="33" name="TemplateUrl">
    <vt:lpwstr/>
  </property>
  <property fmtid="{D5CDD505-2E9C-101B-9397-08002B2CF9AE}" pid="34" name="TriggerFlowInfo">
    <vt:lpwstr/>
  </property>
  <property fmtid="{D5CDD505-2E9C-101B-9397-08002B2CF9AE}" pid="35" name="MSIP_Label_39df9c6b-793c-4016-b195-fddba94fa888_Removed">
    <vt:lpwstr>False</vt:lpwstr>
  </property>
  <property fmtid="{D5CDD505-2E9C-101B-9397-08002B2CF9AE}" pid="36" name="MSIP_Label_39df9c6b-793c-4016-b195-fddba94fa888_Parent">
    <vt:lpwstr>f1842ba7-18fc-42ea-97fa-38bc57bad8bd</vt:lpwstr>
  </property>
  <property fmtid="{D5CDD505-2E9C-101B-9397-08002B2CF9AE}" pid="37" name="MSIP_Label_39df9c6b-793c-4016-b195-fddba94fa888_Extended_MSFT_Method">
    <vt:lpwstr>Standard</vt:lpwstr>
  </property>
  <property fmtid="{D5CDD505-2E9C-101B-9397-08002B2CF9AE}" pid="38" name="MSIP_Label_f1842ba7-18fc-42ea-97fa-38bc57bad8bd_Enabled">
    <vt:lpwstr>True</vt:lpwstr>
  </property>
  <property fmtid="{D5CDD505-2E9C-101B-9397-08002B2CF9AE}" pid="39" name="MSIP_Label_f1842ba7-18fc-42ea-97fa-38bc57bad8bd_SiteId">
    <vt:lpwstr>34a3929c-73cf-4954-abfe-147dc3517892</vt:lpwstr>
  </property>
  <property fmtid="{D5CDD505-2E9C-101B-9397-08002B2CF9AE}" pid="40" name="MSIP_Label_f1842ba7-18fc-42ea-97fa-38bc57bad8bd_SetDate">
    <vt:lpwstr>2025-11-04T23:00:46Z</vt:lpwstr>
  </property>
  <property fmtid="{D5CDD505-2E9C-101B-9397-08002B2CF9AE}" pid="41" name="MSIP_Label_f1842ba7-18fc-42ea-97fa-38bc57bad8bd_Name">
    <vt:lpwstr>OFFICIAL Sensitive</vt:lpwstr>
  </property>
  <property fmtid="{D5CDD505-2E9C-101B-9397-08002B2CF9AE}" pid="42" name="MSIP_Label_f1842ba7-18fc-42ea-97fa-38bc57bad8bd_ActionId">
    <vt:lpwstr>693223dc-06c0-4046-b9fa-fa644aedbc3b</vt:lpwstr>
  </property>
  <property fmtid="{D5CDD505-2E9C-101B-9397-08002B2CF9AE}" pid="43" name="MSIP_Label_f1842ba7-18fc-42ea-97fa-38bc57bad8bd_Extended_MSFT_Method">
    <vt:lpwstr>Standard</vt:lpwstr>
  </property>
  <property fmtid="{D5CDD505-2E9C-101B-9397-08002B2CF9AE}" pid="44" name="MSIP_Label_2b83f8d7-e91f-4eee-a336-52a8061c0503_Enabled">
    <vt:lpwstr>True</vt:lpwstr>
  </property>
  <property fmtid="{D5CDD505-2E9C-101B-9397-08002B2CF9AE}" pid="45" name="MSIP_Label_2b83f8d7-e91f-4eee-a336-52a8061c0503_SiteId">
    <vt:lpwstr>cd778b65-752d-454a-87cf-b9990fe58993</vt:lpwstr>
  </property>
  <property fmtid="{D5CDD505-2E9C-101B-9397-08002B2CF9AE}" pid="46" name="MSIP_Label_2b83f8d7-e91f-4eee-a336-52a8061c0503_SetDate">
    <vt:lpwstr>2023-02-13T04:53:41Z</vt:lpwstr>
  </property>
  <property fmtid="{D5CDD505-2E9C-101B-9397-08002B2CF9AE}" pid="47" name="MSIP_Label_2b83f8d7-e91f-4eee-a336-52a8061c0503_Name">
    <vt:lpwstr>OFFICIAL</vt:lpwstr>
  </property>
  <property fmtid="{D5CDD505-2E9C-101B-9397-08002B2CF9AE}" pid="48" name="MSIP_Label_2b83f8d7-e91f-4eee-a336-52a8061c0503_ActionId">
    <vt:lpwstr>9b9d9541-d3b1-4b4c-9833-1ea6362b69d8</vt:lpwstr>
  </property>
  <property fmtid="{D5CDD505-2E9C-101B-9397-08002B2CF9AE}" pid="49" name="MSIP_Label_2b83f8d7-e91f-4eee-a336-52a8061c0503_Extended_MSFT_Method">
    <vt:lpwstr>Privileged</vt:lpwstr>
  </property>
  <property fmtid="{D5CDD505-2E9C-101B-9397-08002B2CF9AE}" pid="50" name="Sensitivity">
    <vt:lpwstr>OFFICIAL Sensitive \ OFFICIAL Sensitive OFFICIAL Sensitive OFFICIAL</vt:lpwstr>
  </property>
</Properties>
</file>