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07607" w:rsidP="04E7C333" w:rsidRDefault="345293EB" w14:paraId="55811B22" w14:textId="0CFD9326">
      <w:pPr>
        <w:pStyle w:val="BodyText"/>
        <w:spacing w:after="2000"/>
        <w:ind w:left="5760" w:firstLine="720"/>
      </w:pPr>
      <w:r>
        <w:rPr>
          <w:noProof/>
        </w:rPr>
        <w:drawing>
          <wp:inline distT="0" distB="0" distL="0" distR="0" wp14:anchorId="0B63A3E4" wp14:editId="6BEBF2ED">
            <wp:extent cx="1600200" cy="1314450"/>
            <wp:effectExtent l="0" t="0" r="0" b="0"/>
            <wp:docPr id="1105897209" name="Picture 110589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600200" cy="1314450"/>
                    </a:xfrm>
                    <a:prstGeom prst="rect">
                      <a:avLst/>
                    </a:prstGeom>
                  </pic:spPr>
                </pic:pic>
              </a:graphicData>
            </a:graphic>
          </wp:inline>
        </w:drawing>
      </w:r>
      <w:bookmarkStart w:name="Cover" w:id="0"/>
    </w:p>
    <w:sdt>
      <w:sdtPr>
        <w:alias w:val="Title"/>
        <w:tag w:val=""/>
        <w:id w:val="-1521466203"/>
        <w:placeholder>
          <w:docPart w:val="A4136742F6204EE7A46A04D1CA03C6E1"/>
        </w:placeholder>
        <w:dataBinding w:prefixMappings="xmlns:ns0='http://purl.org/dc/elements/1.1/' xmlns:ns1='http://schemas.openxmlformats.org/package/2006/metadata/core-properties' " w:xpath="/ns1:coreProperties[1]/ns0:title[1]" w:storeItemID="{6C3C8BC8-F283-45AE-878A-BAB7291924A1}"/>
        <w:text/>
      </w:sdtPr>
      <w:sdtEndPr/>
      <w:sdtContent>
        <w:p w:rsidRPr="00007607" w:rsidR="00007607" w:rsidP="00007607" w:rsidRDefault="00546E4A" w14:paraId="54FAD68B" w14:textId="6FF4AFBD">
          <w:pPr>
            <w:pStyle w:val="Title"/>
            <w:jc w:val="left"/>
          </w:pPr>
          <w:r>
            <w:t xml:space="preserve">Submission to the </w:t>
          </w:r>
          <w:r w:rsidR="007E01D6">
            <w:t>Department of Social Services</w:t>
          </w:r>
        </w:p>
      </w:sdtContent>
    </w:sdt>
    <w:sdt>
      <w:sdtPr>
        <w:alias w:val="Subtitle"/>
        <w:tag w:val=""/>
        <w:id w:val="-1775245864"/>
        <w:placeholder>
          <w:docPart w:val="CAC10FDD8DAF4001BA5F3C7964B38A20"/>
        </w:placeholder>
        <w:dataBinding w:prefixMappings="xmlns:ns0='http://purl.org/dc/elements/1.1/' xmlns:ns1='http://schemas.openxmlformats.org/package/2006/metadata/core-properties' " w:xpath="/ns1:coreProperties[1]/ns0:subject[1]" w:storeItemID="{6C3C8BC8-F283-45AE-878A-BAB7291924A1}"/>
        <w:text/>
      </w:sdtPr>
      <w:sdtEndPr/>
      <w:sdtContent>
        <w:p w:rsidR="00007607" w:rsidP="00991372" w:rsidRDefault="007E01D6" w14:paraId="3605819E" w14:textId="679AD4AF">
          <w:pPr>
            <w:pStyle w:val="Subtitle"/>
          </w:pPr>
          <w:r>
            <w:t>NDIS Supports Rules Consultation</w:t>
          </w:r>
        </w:p>
      </w:sdtContent>
    </w:sdt>
    <w:p w:rsidR="00991372" w:rsidP="00991372" w:rsidRDefault="00991372" w14:paraId="0C4A4C30" w14:textId="055BACEE">
      <w:pPr>
        <w:pStyle w:val="BodyText"/>
      </w:pPr>
    </w:p>
    <w:p w:rsidRPr="00991372" w:rsidR="00991372" w:rsidP="00991372" w:rsidRDefault="00991372" w14:paraId="19599359" w14:textId="77777777">
      <w:pPr>
        <w:pStyle w:val="BodyText"/>
      </w:pPr>
    </w:p>
    <w:p w:rsidRPr="00007607" w:rsidR="00007607" w:rsidP="00007607" w:rsidRDefault="001F416C" w14:paraId="1C7682DE" w14:textId="5E80F282">
      <w:pPr>
        <w:pStyle w:val="Subtitle"/>
      </w:pPr>
      <w:sdt>
        <w:sdtPr>
          <w:alias w:val="Date"/>
          <w:tag w:val="Publish Date"/>
          <w:id w:val="879595297"/>
          <w:placeholder>
            <w:docPart w:val="110D62C74E3A49EAACF73B48BE592995"/>
          </w:placeholder>
          <w:dataBinding w:prefixMappings="xmlns:ns0='http://schemas.microsoft.com/office/2006/coverPageProps' " w:xpath="/ns0:CoverPageProperties[1]/ns0:PublishDate[1]" w:storeItemID="{55AF091B-3C7A-41E3-B477-F2FDAA23CFDA}"/>
          <w:date w:fullDate="2025-07-01T00:00:00Z">
            <w:dateFormat w:val="MMMM yyyy"/>
            <w:lid w:val="en-AU"/>
            <w:storeMappedDataAs w:val="dateTime"/>
            <w:calendar w:val="gregorian"/>
          </w:date>
        </w:sdtPr>
        <w:sdtEndPr/>
        <w:sdtContent>
          <w:r w:rsidR="00273D98">
            <w:t>July 2025</w:t>
          </w:r>
        </w:sdtContent>
      </w:sdt>
    </w:p>
    <w:bookmarkEnd w:id="0"/>
    <w:p w:rsidR="00007607" w:rsidP="00817D6F" w:rsidRDefault="00007607" w14:paraId="2B3470A0" w14:textId="77777777">
      <w:pPr>
        <w:pStyle w:val="BodyText"/>
        <w:sectPr w:rsidR="00007607" w:rsidSect="00007607">
          <w:footerReference w:type="first" r:id="rId13"/>
          <w:pgSz w:w="11906" w:h="16838" w:orient="portrait" w:code="9"/>
          <w:pgMar w:top="567" w:right="1134" w:bottom="425" w:left="1134" w:header="369" w:footer="635" w:gutter="0"/>
          <w:pgNumType w:start="0"/>
          <w:cols w:space="708"/>
          <w:titlePg/>
          <w:docGrid w:linePitch="360"/>
        </w:sectPr>
      </w:pPr>
    </w:p>
    <w:p w:rsidR="009E3BCF" w:rsidP="009E3BCF" w:rsidRDefault="009E3BCF" w14:paraId="15D16519" w14:textId="77777777">
      <w:pPr>
        <w:pStyle w:val="TOCHeading"/>
      </w:pPr>
      <w:r>
        <w:lastRenderedPageBreak/>
        <w:t>Contents</w:t>
      </w:r>
    </w:p>
    <w:p w:rsidRPr="00CC776D" w:rsidR="00CC776D" w:rsidP="00CC776D" w:rsidRDefault="00CC776D" w14:paraId="754E2E85" w14:textId="77777777">
      <w:pPr>
        <w:rPr>
          <w:lang w:eastAsia="en-AU"/>
        </w:rPr>
      </w:pPr>
    </w:p>
    <w:p w:rsidR="00BE062A" w:rsidRDefault="00AA7024" w14:paraId="033BA272" w14:textId="78B55309">
      <w:pPr>
        <w:pStyle w:val="TOC1"/>
        <w:rPr>
          <w:rFonts w:eastAsiaTheme="minorEastAsia"/>
          <w:b w:val="0"/>
          <w:kern w:val="2"/>
          <w:sz w:val="24"/>
          <w:szCs w:val="24"/>
          <w:lang w:eastAsia="en-AU"/>
          <w14:ligatures w14:val="standardContextual"/>
        </w:rPr>
      </w:pPr>
      <w:r>
        <w:rPr>
          <w:lang w:eastAsia="en-AU"/>
        </w:rPr>
        <w:fldChar w:fldCharType="begin"/>
      </w:r>
      <w:r>
        <w:rPr>
          <w:lang w:eastAsia="en-AU"/>
        </w:rPr>
        <w:instrText xml:space="preserve"> TOC \h \z \t "Heading 1,1,Heading 2,2,Nbr Heading 1,4,Nbr Heading 2,5" </w:instrText>
      </w:r>
      <w:r>
        <w:rPr>
          <w:lang w:eastAsia="en-AU"/>
        </w:rPr>
        <w:fldChar w:fldCharType="separate"/>
      </w:r>
      <w:hyperlink w:history="1" w:anchor="_Toc203750907">
        <w:r w:rsidRPr="00B750A4" w:rsidR="00BE062A">
          <w:rPr>
            <w:rStyle w:val="Hyperlink"/>
          </w:rPr>
          <w:t>Introduction</w:t>
        </w:r>
        <w:r w:rsidR="00BE062A">
          <w:rPr>
            <w:webHidden/>
          </w:rPr>
          <w:tab/>
        </w:r>
        <w:r w:rsidR="00BE062A">
          <w:rPr>
            <w:webHidden/>
          </w:rPr>
          <w:fldChar w:fldCharType="begin"/>
        </w:r>
        <w:r w:rsidR="00BE062A">
          <w:rPr>
            <w:webHidden/>
          </w:rPr>
          <w:instrText xml:space="preserve"> PAGEREF _Toc203750907 \h </w:instrText>
        </w:r>
        <w:r w:rsidR="00BE062A">
          <w:rPr>
            <w:webHidden/>
          </w:rPr>
        </w:r>
        <w:r w:rsidR="00BE062A">
          <w:rPr>
            <w:webHidden/>
          </w:rPr>
          <w:fldChar w:fldCharType="separate"/>
        </w:r>
        <w:r w:rsidR="00BE062A">
          <w:rPr>
            <w:webHidden/>
          </w:rPr>
          <w:t>2</w:t>
        </w:r>
        <w:r w:rsidR="00BE062A">
          <w:rPr>
            <w:webHidden/>
          </w:rPr>
          <w:fldChar w:fldCharType="end"/>
        </w:r>
      </w:hyperlink>
    </w:p>
    <w:p w:rsidR="00BE062A" w:rsidRDefault="00BE062A" w14:paraId="21D3A01F" w14:textId="1F593480">
      <w:pPr>
        <w:pStyle w:val="TOC2"/>
        <w:rPr>
          <w:rFonts w:eastAsiaTheme="minorEastAsia"/>
          <w:kern w:val="2"/>
          <w:sz w:val="24"/>
          <w:szCs w:val="24"/>
          <w:lang w:eastAsia="en-AU"/>
          <w14:ligatures w14:val="standardContextual"/>
        </w:rPr>
      </w:pPr>
      <w:hyperlink w:history="1" w:anchor="_Toc203750908">
        <w:r w:rsidRPr="00B750A4">
          <w:rPr>
            <w:rStyle w:val="Hyperlink"/>
          </w:rPr>
          <w:t>Summary of Recommendations</w:t>
        </w:r>
        <w:r>
          <w:rPr>
            <w:webHidden/>
          </w:rPr>
          <w:tab/>
        </w:r>
        <w:r>
          <w:rPr>
            <w:webHidden/>
          </w:rPr>
          <w:fldChar w:fldCharType="begin"/>
        </w:r>
        <w:r>
          <w:rPr>
            <w:webHidden/>
          </w:rPr>
          <w:instrText xml:space="preserve"> PAGEREF _Toc203750908 \h </w:instrText>
        </w:r>
        <w:r>
          <w:rPr>
            <w:webHidden/>
          </w:rPr>
        </w:r>
        <w:r>
          <w:rPr>
            <w:webHidden/>
          </w:rPr>
          <w:fldChar w:fldCharType="separate"/>
        </w:r>
        <w:r>
          <w:rPr>
            <w:webHidden/>
          </w:rPr>
          <w:t>2</w:t>
        </w:r>
        <w:r>
          <w:rPr>
            <w:webHidden/>
          </w:rPr>
          <w:fldChar w:fldCharType="end"/>
        </w:r>
      </w:hyperlink>
    </w:p>
    <w:p w:rsidR="00BE062A" w:rsidRDefault="00BE062A" w14:paraId="4EB27B49" w14:textId="78A5D671">
      <w:pPr>
        <w:pStyle w:val="TOC2"/>
        <w:rPr>
          <w:rFonts w:eastAsiaTheme="minorEastAsia"/>
          <w:kern w:val="2"/>
          <w:sz w:val="24"/>
          <w:szCs w:val="24"/>
          <w:lang w:eastAsia="en-AU"/>
          <w14:ligatures w14:val="standardContextual"/>
        </w:rPr>
      </w:pPr>
      <w:hyperlink w:history="1" w:anchor="_Toc203750909">
        <w:r w:rsidRPr="00B750A4">
          <w:rPr>
            <w:rStyle w:val="Hyperlink"/>
          </w:rPr>
          <w:t>Ongoing Participant Confusion Regarding the Support Rules</w:t>
        </w:r>
        <w:r>
          <w:rPr>
            <w:webHidden/>
          </w:rPr>
          <w:tab/>
        </w:r>
        <w:r>
          <w:rPr>
            <w:webHidden/>
          </w:rPr>
          <w:fldChar w:fldCharType="begin"/>
        </w:r>
        <w:r>
          <w:rPr>
            <w:webHidden/>
          </w:rPr>
          <w:instrText xml:space="preserve"> PAGEREF _Toc203750909 \h </w:instrText>
        </w:r>
        <w:r>
          <w:rPr>
            <w:webHidden/>
          </w:rPr>
        </w:r>
        <w:r>
          <w:rPr>
            <w:webHidden/>
          </w:rPr>
          <w:fldChar w:fldCharType="separate"/>
        </w:r>
        <w:r>
          <w:rPr>
            <w:webHidden/>
          </w:rPr>
          <w:t>2</w:t>
        </w:r>
        <w:r>
          <w:rPr>
            <w:webHidden/>
          </w:rPr>
          <w:fldChar w:fldCharType="end"/>
        </w:r>
      </w:hyperlink>
    </w:p>
    <w:p w:rsidR="00BE062A" w:rsidRDefault="00BE062A" w14:paraId="30308EF0" w14:textId="38EE506F">
      <w:pPr>
        <w:pStyle w:val="TOC2"/>
        <w:rPr>
          <w:rFonts w:eastAsiaTheme="minorEastAsia"/>
          <w:kern w:val="2"/>
          <w:sz w:val="24"/>
          <w:szCs w:val="24"/>
          <w:lang w:eastAsia="en-AU"/>
          <w14:ligatures w14:val="standardContextual"/>
        </w:rPr>
      </w:pPr>
      <w:hyperlink w:history="1" w:anchor="_Toc203750910">
        <w:r w:rsidRPr="00B750A4">
          <w:rPr>
            <w:rStyle w:val="Hyperlink"/>
          </w:rPr>
          <w:t>Plan Manager Confusion and Agency Contradictions</w:t>
        </w:r>
        <w:r>
          <w:rPr>
            <w:webHidden/>
          </w:rPr>
          <w:tab/>
        </w:r>
        <w:r>
          <w:rPr>
            <w:webHidden/>
          </w:rPr>
          <w:fldChar w:fldCharType="begin"/>
        </w:r>
        <w:r>
          <w:rPr>
            <w:webHidden/>
          </w:rPr>
          <w:instrText xml:space="preserve"> PAGEREF _Toc203750910 \h </w:instrText>
        </w:r>
        <w:r>
          <w:rPr>
            <w:webHidden/>
          </w:rPr>
        </w:r>
        <w:r>
          <w:rPr>
            <w:webHidden/>
          </w:rPr>
          <w:fldChar w:fldCharType="separate"/>
        </w:r>
        <w:r>
          <w:rPr>
            <w:webHidden/>
          </w:rPr>
          <w:t>3</w:t>
        </w:r>
        <w:r>
          <w:rPr>
            <w:webHidden/>
          </w:rPr>
          <w:fldChar w:fldCharType="end"/>
        </w:r>
      </w:hyperlink>
    </w:p>
    <w:p w:rsidR="00BE062A" w:rsidRDefault="00BE062A" w14:paraId="51E86AD9" w14:textId="27F6A919">
      <w:pPr>
        <w:pStyle w:val="TOC2"/>
        <w:rPr>
          <w:rFonts w:eastAsiaTheme="minorEastAsia"/>
          <w:kern w:val="2"/>
          <w:sz w:val="24"/>
          <w:szCs w:val="24"/>
          <w:lang w:eastAsia="en-AU"/>
          <w14:ligatures w14:val="standardContextual"/>
        </w:rPr>
      </w:pPr>
      <w:hyperlink w:history="1" w:anchor="_Toc203750911">
        <w:r w:rsidRPr="00B750A4">
          <w:rPr>
            <w:rStyle w:val="Hyperlink"/>
          </w:rPr>
          <w:t>The Value of Replacement Determinations</w:t>
        </w:r>
        <w:r>
          <w:rPr>
            <w:webHidden/>
          </w:rPr>
          <w:tab/>
        </w:r>
        <w:r>
          <w:rPr>
            <w:webHidden/>
          </w:rPr>
          <w:fldChar w:fldCharType="begin"/>
        </w:r>
        <w:r>
          <w:rPr>
            <w:webHidden/>
          </w:rPr>
          <w:instrText xml:space="preserve"> PAGEREF _Toc203750911 \h </w:instrText>
        </w:r>
        <w:r>
          <w:rPr>
            <w:webHidden/>
          </w:rPr>
        </w:r>
        <w:r>
          <w:rPr>
            <w:webHidden/>
          </w:rPr>
          <w:fldChar w:fldCharType="separate"/>
        </w:r>
        <w:r>
          <w:rPr>
            <w:webHidden/>
          </w:rPr>
          <w:t>4</w:t>
        </w:r>
        <w:r>
          <w:rPr>
            <w:webHidden/>
          </w:rPr>
          <w:fldChar w:fldCharType="end"/>
        </w:r>
      </w:hyperlink>
    </w:p>
    <w:p w:rsidR="00BE062A" w:rsidRDefault="00BE062A" w14:paraId="5C57E29E" w14:textId="75DB9F12">
      <w:pPr>
        <w:pStyle w:val="TOC2"/>
        <w:rPr>
          <w:rFonts w:eastAsiaTheme="minorEastAsia"/>
          <w:kern w:val="2"/>
          <w:sz w:val="24"/>
          <w:szCs w:val="24"/>
          <w:lang w:eastAsia="en-AU"/>
          <w14:ligatures w14:val="standardContextual"/>
        </w:rPr>
      </w:pPr>
      <w:hyperlink w:history="1" w:anchor="_Toc203750912">
        <w:r w:rsidRPr="00B750A4">
          <w:rPr>
            <w:rStyle w:val="Hyperlink"/>
          </w:rPr>
          <w:t>Lack of Pet Insurance for Dog Guides</w:t>
        </w:r>
        <w:r>
          <w:rPr>
            <w:webHidden/>
          </w:rPr>
          <w:tab/>
        </w:r>
        <w:r>
          <w:rPr>
            <w:webHidden/>
          </w:rPr>
          <w:fldChar w:fldCharType="begin"/>
        </w:r>
        <w:r>
          <w:rPr>
            <w:webHidden/>
          </w:rPr>
          <w:instrText xml:space="preserve"> PAGEREF _Toc203750912 \h </w:instrText>
        </w:r>
        <w:r>
          <w:rPr>
            <w:webHidden/>
          </w:rPr>
        </w:r>
        <w:r>
          <w:rPr>
            <w:webHidden/>
          </w:rPr>
          <w:fldChar w:fldCharType="separate"/>
        </w:r>
        <w:r>
          <w:rPr>
            <w:webHidden/>
          </w:rPr>
          <w:t>5</w:t>
        </w:r>
        <w:r>
          <w:rPr>
            <w:webHidden/>
          </w:rPr>
          <w:fldChar w:fldCharType="end"/>
        </w:r>
      </w:hyperlink>
    </w:p>
    <w:p w:rsidR="00BE062A" w:rsidRDefault="00BE062A" w14:paraId="329DB4CB" w14:textId="13B9E4BC">
      <w:pPr>
        <w:pStyle w:val="TOC2"/>
        <w:rPr>
          <w:rFonts w:eastAsiaTheme="minorEastAsia"/>
          <w:kern w:val="2"/>
          <w:sz w:val="24"/>
          <w:szCs w:val="24"/>
          <w:lang w:eastAsia="en-AU"/>
          <w14:ligatures w14:val="standardContextual"/>
        </w:rPr>
      </w:pPr>
      <w:hyperlink w:history="1" w:anchor="_Toc203750913">
        <w:r w:rsidRPr="00B750A4">
          <w:rPr>
            <w:rStyle w:val="Hyperlink"/>
          </w:rPr>
          <w:t>Exclusion of Ocular Prostheses</w:t>
        </w:r>
        <w:r>
          <w:rPr>
            <w:webHidden/>
          </w:rPr>
          <w:tab/>
        </w:r>
        <w:r>
          <w:rPr>
            <w:webHidden/>
          </w:rPr>
          <w:fldChar w:fldCharType="begin"/>
        </w:r>
        <w:r>
          <w:rPr>
            <w:webHidden/>
          </w:rPr>
          <w:instrText xml:space="preserve"> PAGEREF _Toc203750913 \h </w:instrText>
        </w:r>
        <w:r>
          <w:rPr>
            <w:webHidden/>
          </w:rPr>
        </w:r>
        <w:r>
          <w:rPr>
            <w:webHidden/>
          </w:rPr>
          <w:fldChar w:fldCharType="separate"/>
        </w:r>
        <w:r>
          <w:rPr>
            <w:webHidden/>
          </w:rPr>
          <w:t>5</w:t>
        </w:r>
        <w:r>
          <w:rPr>
            <w:webHidden/>
          </w:rPr>
          <w:fldChar w:fldCharType="end"/>
        </w:r>
      </w:hyperlink>
    </w:p>
    <w:p w:rsidR="00BE062A" w:rsidRDefault="00BE062A" w14:paraId="672DB113" w14:textId="62F2073E">
      <w:pPr>
        <w:pStyle w:val="TOC1"/>
        <w:rPr>
          <w:rFonts w:eastAsiaTheme="minorEastAsia"/>
          <w:b w:val="0"/>
          <w:kern w:val="2"/>
          <w:sz w:val="24"/>
          <w:szCs w:val="24"/>
          <w:lang w:eastAsia="en-AU"/>
          <w14:ligatures w14:val="standardContextual"/>
        </w:rPr>
      </w:pPr>
      <w:hyperlink w:history="1" w:anchor="_Toc203750914">
        <w:r w:rsidRPr="00B750A4">
          <w:rPr>
            <w:rStyle w:val="Hyperlink"/>
            <w:lang w:val="en"/>
          </w:rPr>
          <w:t>About Vision 2020 Australia</w:t>
        </w:r>
        <w:r>
          <w:rPr>
            <w:webHidden/>
          </w:rPr>
          <w:tab/>
        </w:r>
        <w:r>
          <w:rPr>
            <w:webHidden/>
          </w:rPr>
          <w:fldChar w:fldCharType="begin"/>
        </w:r>
        <w:r>
          <w:rPr>
            <w:webHidden/>
          </w:rPr>
          <w:instrText xml:space="preserve"> PAGEREF _Toc203750914 \h </w:instrText>
        </w:r>
        <w:r>
          <w:rPr>
            <w:webHidden/>
          </w:rPr>
        </w:r>
        <w:r>
          <w:rPr>
            <w:webHidden/>
          </w:rPr>
          <w:fldChar w:fldCharType="separate"/>
        </w:r>
        <w:r>
          <w:rPr>
            <w:webHidden/>
          </w:rPr>
          <w:t>5</w:t>
        </w:r>
        <w:r>
          <w:rPr>
            <w:webHidden/>
          </w:rPr>
          <w:fldChar w:fldCharType="end"/>
        </w:r>
      </w:hyperlink>
    </w:p>
    <w:p w:rsidR="00BE062A" w:rsidRDefault="00BE062A" w14:paraId="5EEF243B" w14:textId="57288C7F">
      <w:pPr>
        <w:pStyle w:val="TOC2"/>
        <w:rPr>
          <w:rFonts w:eastAsiaTheme="minorEastAsia"/>
          <w:kern w:val="2"/>
          <w:sz w:val="24"/>
          <w:szCs w:val="24"/>
          <w:lang w:eastAsia="en-AU"/>
          <w14:ligatures w14:val="standardContextual"/>
        </w:rPr>
      </w:pPr>
      <w:hyperlink w:history="1" w:anchor="_Toc203750915">
        <w:r w:rsidRPr="00B750A4">
          <w:rPr>
            <w:rStyle w:val="Hyperlink"/>
          </w:rPr>
          <w:t>Reference</w:t>
        </w:r>
        <w:r>
          <w:rPr>
            <w:webHidden/>
          </w:rPr>
          <w:tab/>
        </w:r>
        <w:r>
          <w:rPr>
            <w:webHidden/>
          </w:rPr>
          <w:fldChar w:fldCharType="begin"/>
        </w:r>
        <w:r>
          <w:rPr>
            <w:webHidden/>
          </w:rPr>
          <w:instrText xml:space="preserve"> PAGEREF _Toc203750915 \h </w:instrText>
        </w:r>
        <w:r>
          <w:rPr>
            <w:webHidden/>
          </w:rPr>
        </w:r>
        <w:r>
          <w:rPr>
            <w:webHidden/>
          </w:rPr>
          <w:fldChar w:fldCharType="separate"/>
        </w:r>
        <w:r>
          <w:rPr>
            <w:webHidden/>
          </w:rPr>
          <w:t>6</w:t>
        </w:r>
        <w:r>
          <w:rPr>
            <w:webHidden/>
          </w:rPr>
          <w:fldChar w:fldCharType="end"/>
        </w:r>
      </w:hyperlink>
    </w:p>
    <w:p w:rsidRPr="006759F6" w:rsidR="009E3BCF" w:rsidP="006759F6" w:rsidRDefault="00AA7024" w14:paraId="518AD74B" w14:textId="174DCEB7">
      <w:r>
        <w:rPr>
          <w:noProof/>
          <w:lang w:eastAsia="en-AU"/>
        </w:rPr>
        <w:fldChar w:fldCharType="end"/>
      </w:r>
    </w:p>
    <w:p w:rsidR="0041485B" w:rsidP="00B029A0" w:rsidRDefault="00B42E02" w14:paraId="35465813" w14:textId="3764C237">
      <w:pPr>
        <w:pStyle w:val="Heading1"/>
      </w:pPr>
      <w:r>
        <w:br w:type="page"/>
      </w:r>
    </w:p>
    <w:p w:rsidR="00B6641C" w:rsidP="0057423F" w:rsidRDefault="0057423F" w14:paraId="1914BEB2" w14:textId="598F9803">
      <w:pPr>
        <w:pStyle w:val="Heading1"/>
      </w:pPr>
      <w:bookmarkStart w:name="_Toc203750907" w:id="1"/>
      <w:bookmarkStart w:name="_Toc89703845" w:id="2"/>
      <w:r>
        <w:lastRenderedPageBreak/>
        <w:t>Introduction</w:t>
      </w:r>
      <w:bookmarkEnd w:id="1"/>
    </w:p>
    <w:p w:rsidR="00453057" w:rsidP="00A94F17" w:rsidRDefault="124D4D2A" w14:paraId="7291C7A9" w14:textId="6671B12E">
      <w:pPr>
        <w:pStyle w:val="BodyText"/>
      </w:pPr>
      <w:r>
        <w:t>Vision 2020 Australia</w:t>
      </w:r>
      <w:r w:rsidR="00603D91">
        <w:t xml:space="preserve"> (V2020A) welcomes the opportunity to provide feedback on </w:t>
      </w:r>
      <w:r w:rsidRPr="00603D91" w:rsidR="00603D91">
        <w:t>the NDIS Supports rules.</w:t>
      </w:r>
      <w:r w:rsidR="00603D91">
        <w:t xml:space="preserve"> </w:t>
      </w:r>
      <w:r w:rsidR="007B23DC">
        <w:t xml:space="preserve">This follows </w:t>
      </w:r>
      <w:r w:rsidR="00603D91">
        <w:t>V2020A</w:t>
      </w:r>
      <w:r w:rsidR="007B23DC">
        <w:t xml:space="preserve">’s detailed </w:t>
      </w:r>
      <w:r w:rsidR="00603D91">
        <w:t>submission</w:t>
      </w:r>
      <w:r w:rsidR="00154018">
        <w:t xml:space="preserve"> to the </w:t>
      </w:r>
      <w:r w:rsidR="00847A30">
        <w:t>c</w:t>
      </w:r>
      <w:r w:rsidR="00154018">
        <w:t>onsultation on the</w:t>
      </w:r>
      <w:r w:rsidR="00603D91">
        <w:t xml:space="preserve"> </w:t>
      </w:r>
      <w:r w:rsidRPr="00154018" w:rsidR="00154018">
        <w:t>Draft Lists of NDIS supports</w:t>
      </w:r>
      <w:r w:rsidR="00847A30">
        <w:t xml:space="preserve"> in August 2024</w:t>
      </w:r>
      <w:r w:rsidR="00453057">
        <w:t>.</w:t>
      </w:r>
    </w:p>
    <w:p w:rsidR="00603D91" w:rsidP="00A94F17" w:rsidRDefault="00453057" w14:paraId="23A673CB" w14:textId="28204E11">
      <w:pPr>
        <w:pStyle w:val="BodyText"/>
      </w:pPr>
      <w:r>
        <w:t xml:space="preserve">While the transitional rule has </w:t>
      </w:r>
      <w:r w:rsidR="00ED4D8F">
        <w:t>delivered some clarity for providers around inclusion</w:t>
      </w:r>
      <w:r w:rsidR="00EE0A2A">
        <w:t>s</w:t>
      </w:r>
      <w:r w:rsidR="00ED4D8F">
        <w:t xml:space="preserve"> and exclusions, participant</w:t>
      </w:r>
      <w:r w:rsidR="00A54DBB">
        <w:t>s r</w:t>
      </w:r>
      <w:r w:rsidR="004D6974">
        <w:t>emain broadly confused and concerned about what supports are available. Meanwhil</w:t>
      </w:r>
      <w:r w:rsidR="00287652">
        <w:t xml:space="preserve">e, some supports have been either </w:t>
      </w:r>
      <w:r w:rsidR="003542FB">
        <w:t>intentionally o</w:t>
      </w:r>
      <w:r w:rsidR="00EE4170">
        <w:t>r</w:t>
      </w:r>
      <w:r w:rsidR="003542FB">
        <w:t xml:space="preserve"> functionally excluded</w:t>
      </w:r>
      <w:r w:rsidR="00A66027">
        <w:t xml:space="preserve">, even when they have clear </w:t>
      </w:r>
      <w:r w:rsidR="00B26E35">
        <w:t>benefits and relevance for people with disabilities.</w:t>
      </w:r>
    </w:p>
    <w:p w:rsidR="00436215" w:rsidP="00A94F17" w:rsidRDefault="00436215" w14:paraId="312D1C61" w14:textId="4E4F9BB1">
      <w:pPr>
        <w:pStyle w:val="BodyText"/>
      </w:pPr>
      <w:r>
        <w:t xml:space="preserve">V2020A </w:t>
      </w:r>
      <w:r w:rsidR="00AD7644">
        <w:t xml:space="preserve">appreciates </w:t>
      </w:r>
      <w:r>
        <w:t xml:space="preserve">the amendment to </w:t>
      </w:r>
      <w:r w:rsidR="00B71E23">
        <w:t xml:space="preserve">the Draft Lists regarding the explicit inclusion of veterinary and </w:t>
      </w:r>
      <w:r w:rsidR="00C35723">
        <w:t>grooming costs for assistance animals</w:t>
      </w:r>
      <w:r w:rsidR="007134BD">
        <w:t>, as</w:t>
      </w:r>
      <w:r w:rsidR="00AD7644">
        <w:t xml:space="preserve"> recommended by the sector</w:t>
      </w:r>
      <w:r w:rsidR="00C35723">
        <w:t xml:space="preserve">. We </w:t>
      </w:r>
      <w:r w:rsidR="00252A25">
        <w:t xml:space="preserve">hope this </w:t>
      </w:r>
      <w:r w:rsidR="00C35723">
        <w:t xml:space="preserve">submission </w:t>
      </w:r>
      <w:r w:rsidR="00252A25">
        <w:t xml:space="preserve">contributes to similar </w:t>
      </w:r>
      <w:r w:rsidR="00BE76FC">
        <w:t xml:space="preserve">improvements to the </w:t>
      </w:r>
      <w:r w:rsidR="00A94184">
        <w:t xml:space="preserve">Supports </w:t>
      </w:r>
      <w:r w:rsidR="00CC2327">
        <w:t>R</w:t>
      </w:r>
      <w:r w:rsidR="00A94184">
        <w:t xml:space="preserve">ules </w:t>
      </w:r>
      <w:r w:rsidR="00F22D35">
        <w:t xml:space="preserve">regarding </w:t>
      </w:r>
      <w:r w:rsidR="0038604E">
        <w:t xml:space="preserve">other supports </w:t>
      </w:r>
      <w:r w:rsidR="00F471BE">
        <w:t xml:space="preserve">frequently used by participants who are blind or have low vision. </w:t>
      </w:r>
    </w:p>
    <w:p w:rsidR="001C6113" w:rsidP="002C2E5D" w:rsidRDefault="002C2E5D" w14:paraId="6B45109B" w14:textId="1E445E86">
      <w:pPr>
        <w:pStyle w:val="Heading2"/>
      </w:pPr>
      <w:bookmarkStart w:name="_Toc203750908" w:id="3"/>
      <w:r>
        <w:t>Summary of Recommendations</w:t>
      </w:r>
      <w:bookmarkEnd w:id="3"/>
    </w:p>
    <w:p w:rsidR="001A001A" w:rsidP="001A001A" w:rsidRDefault="00B26E35" w14:paraId="41E1C20F" w14:textId="64413F33">
      <w:pPr>
        <w:pStyle w:val="BodyText"/>
        <w:numPr>
          <w:ilvl w:val="0"/>
          <w:numId w:val="16"/>
        </w:numPr>
      </w:pPr>
      <w:r>
        <w:t>T</w:t>
      </w:r>
      <w:r w:rsidRPr="00C81513" w:rsidR="00C81513">
        <w:t xml:space="preserve">he NDIA should have </w:t>
      </w:r>
      <w:r w:rsidR="00E869F0">
        <w:t>access</w:t>
      </w:r>
      <w:r w:rsidRPr="00C81513" w:rsidR="00C81513">
        <w:t xml:space="preserve"> </w:t>
      </w:r>
      <w:r w:rsidR="00E869F0">
        <w:t xml:space="preserve">to </w:t>
      </w:r>
      <w:r w:rsidR="005C5472">
        <w:t>any</w:t>
      </w:r>
      <w:r w:rsidR="006A4F13">
        <w:t xml:space="preserve"> </w:t>
      </w:r>
      <w:r w:rsidR="005C5472">
        <w:t>new</w:t>
      </w:r>
      <w:r w:rsidRPr="00C81513" w:rsidR="00C81513">
        <w:t xml:space="preserve"> Rule well before it is implemented so that the Agency can work on all the accompanying documentation</w:t>
      </w:r>
      <w:r w:rsidR="00BC37FE">
        <w:t>.</w:t>
      </w:r>
    </w:p>
    <w:p w:rsidRPr="000853C5" w:rsidR="000853C5" w:rsidP="001A001A" w:rsidRDefault="005F47B7" w14:paraId="1F10D004" w14:textId="4DE40C99">
      <w:pPr>
        <w:pStyle w:val="BodyText"/>
        <w:numPr>
          <w:ilvl w:val="0"/>
          <w:numId w:val="16"/>
        </w:numPr>
      </w:pPr>
      <w:bookmarkStart w:name="_Hlk203045367" w:id="4"/>
      <w:r>
        <w:t>I</w:t>
      </w:r>
      <w:r w:rsidR="001A001A">
        <w:t>f a particular good or service</w:t>
      </w:r>
      <w:r w:rsidR="00176D25">
        <w:t>,</w:t>
      </w:r>
      <w:r w:rsidR="001A001A">
        <w:t xml:space="preserve"> </w:t>
      </w:r>
      <w:r w:rsidR="00176D25">
        <w:t xml:space="preserve">while not </w:t>
      </w:r>
      <w:r w:rsidR="00BE0AE3">
        <w:t>available through the NDIS</w:t>
      </w:r>
      <w:r w:rsidR="00121D8F">
        <w:t>,</w:t>
      </w:r>
      <w:r w:rsidR="00BE0AE3">
        <w:t xml:space="preserve"> can </w:t>
      </w:r>
      <w:r w:rsidR="00121D8F">
        <w:t xml:space="preserve">be </w:t>
      </w:r>
      <w:r w:rsidR="001A001A">
        <w:t>provided by another agency at the federal, state or territory level</w:t>
      </w:r>
      <w:r>
        <w:t xml:space="preserve">, the </w:t>
      </w:r>
      <w:r w:rsidR="00BC2BC9">
        <w:t>exclusions list</w:t>
      </w:r>
      <w:r w:rsidR="00BE0AE3">
        <w:t xml:space="preserve"> and/or a complementary resource should</w:t>
      </w:r>
      <w:r w:rsidR="00121D8F">
        <w:t xml:space="preserve"> direct participants toward alternative </w:t>
      </w:r>
      <w:r w:rsidR="00176D25">
        <w:t>options.</w:t>
      </w:r>
    </w:p>
    <w:bookmarkEnd w:id="4"/>
    <w:p w:rsidR="009359E6" w:rsidP="00462A7B" w:rsidRDefault="007C775E" w14:paraId="3E597FBB" w14:textId="0A01DC12">
      <w:pPr>
        <w:pStyle w:val="BodyText"/>
        <w:numPr>
          <w:ilvl w:val="0"/>
          <w:numId w:val="16"/>
        </w:numPr>
      </w:pPr>
      <w:r>
        <w:t>S</w:t>
      </w:r>
      <w:r w:rsidRPr="0047506E" w:rsidR="0047506E">
        <w:t>upport</w:t>
      </w:r>
      <w:r w:rsidR="00625655">
        <w:t>s</w:t>
      </w:r>
      <w:r w:rsidRPr="0047506E" w:rsidR="0047506E">
        <w:t xml:space="preserve"> </w:t>
      </w:r>
      <w:r w:rsidR="006C3106">
        <w:t>R</w:t>
      </w:r>
      <w:r w:rsidRPr="0047506E" w:rsidR="0047506E">
        <w:t xml:space="preserve">ules and </w:t>
      </w:r>
      <w:r w:rsidR="006C3106">
        <w:t>L</w:t>
      </w:r>
      <w:r w:rsidRPr="0047506E" w:rsidR="0047506E">
        <w:t xml:space="preserve">ists must be regularly reviewed by </w:t>
      </w:r>
      <w:r w:rsidR="001A7AC5">
        <w:t>subject matter experts, particularly relating to low prevalence disabilities</w:t>
      </w:r>
      <w:r w:rsidR="00C931DF">
        <w:t xml:space="preserve"> such as blindness and low vision.</w:t>
      </w:r>
    </w:p>
    <w:p w:rsidR="001F3C7D" w:rsidP="00462A7B" w:rsidRDefault="00BB22F0" w14:paraId="6513805B" w14:textId="47A46D4C">
      <w:pPr>
        <w:pStyle w:val="BodyText"/>
        <w:numPr>
          <w:ilvl w:val="0"/>
          <w:numId w:val="16"/>
        </w:numPr>
      </w:pPr>
      <w:r>
        <w:t xml:space="preserve">Plan managers should be discouraged from </w:t>
      </w:r>
      <w:r w:rsidR="000E4A76">
        <w:t>acting as unqualified enforcers of the support</w:t>
      </w:r>
      <w:r w:rsidR="00625655">
        <w:t>s</w:t>
      </w:r>
      <w:r w:rsidR="000E4A76">
        <w:t xml:space="preserve"> lists.</w:t>
      </w:r>
    </w:p>
    <w:p w:rsidRPr="000A1BB4" w:rsidR="00F9373C" w:rsidP="00462A7B" w:rsidRDefault="00F9373C" w14:paraId="35B1CED9" w14:textId="06A0253C">
      <w:pPr>
        <w:pStyle w:val="BodyText"/>
        <w:numPr>
          <w:ilvl w:val="0"/>
          <w:numId w:val="16"/>
        </w:numPr>
      </w:pPr>
      <w:r>
        <w:rPr>
          <w:b/>
          <w:bCs/>
        </w:rPr>
        <w:t xml:space="preserve">The </w:t>
      </w:r>
      <w:r w:rsidR="009175D3">
        <w:rPr>
          <w:b/>
          <w:bCs/>
        </w:rPr>
        <w:t>NDIA</w:t>
      </w:r>
      <w:r>
        <w:rPr>
          <w:b/>
          <w:bCs/>
        </w:rPr>
        <w:t xml:space="preserve"> should not include expiry dates when granting replacement determinations.</w:t>
      </w:r>
    </w:p>
    <w:p w:rsidR="000A1BB4" w:rsidP="000A1BB4" w:rsidRDefault="000A1BB4" w14:paraId="7FB58735" w14:textId="2FF6EB8D">
      <w:pPr>
        <w:pStyle w:val="BodyText"/>
        <w:numPr>
          <w:ilvl w:val="0"/>
          <w:numId w:val="16"/>
        </w:numPr>
      </w:pPr>
      <w:r>
        <w:t>S</w:t>
      </w:r>
      <w:r w:rsidRPr="007F07DD">
        <w:t xml:space="preserve">martphones and other communications devices designed specifically for people with disabilities </w:t>
      </w:r>
      <w:r>
        <w:t xml:space="preserve">should be included </w:t>
      </w:r>
      <w:r w:rsidR="00185FA2">
        <w:t>i</w:t>
      </w:r>
      <w:r>
        <w:t xml:space="preserve">n the </w:t>
      </w:r>
      <w:r w:rsidR="00185FA2">
        <w:t>s</w:t>
      </w:r>
      <w:r>
        <w:t>upports List</w:t>
      </w:r>
      <w:r w:rsidR="00B51D53">
        <w:t>s</w:t>
      </w:r>
      <w:r>
        <w:t>.</w:t>
      </w:r>
    </w:p>
    <w:p w:rsidR="000A1BB4" w:rsidP="005C131D" w:rsidRDefault="000A1BB4" w14:paraId="54A95883" w14:textId="261148D4">
      <w:pPr>
        <w:pStyle w:val="BodyText"/>
        <w:numPr>
          <w:ilvl w:val="0"/>
          <w:numId w:val="16"/>
        </w:numPr>
      </w:pPr>
      <w:r>
        <w:t xml:space="preserve">The NDIA should create more specific guidance </w:t>
      </w:r>
      <w:r w:rsidR="00185FA2">
        <w:t xml:space="preserve">on </w:t>
      </w:r>
      <w:r>
        <w:t>application of rules around standard household items.</w:t>
      </w:r>
    </w:p>
    <w:p w:rsidR="003F40EE" w:rsidP="003F40EE" w:rsidRDefault="00B4372F" w14:paraId="4E6E619E" w14:textId="1B83ADFC">
      <w:pPr>
        <w:pStyle w:val="BodyText"/>
        <w:numPr>
          <w:ilvl w:val="0"/>
          <w:numId w:val="16"/>
        </w:numPr>
      </w:pPr>
      <w:r>
        <w:t>B</w:t>
      </w:r>
      <w:r w:rsidR="003F40EE">
        <w:t xml:space="preserve">raille </w:t>
      </w:r>
      <w:r>
        <w:t xml:space="preserve">and tactile </w:t>
      </w:r>
      <w:r w:rsidR="003F40EE">
        <w:t>watches</w:t>
      </w:r>
      <w:r w:rsidR="00893F88">
        <w:t xml:space="preserve"> </w:t>
      </w:r>
      <w:r w:rsidR="005E2631">
        <w:t xml:space="preserve">should be included </w:t>
      </w:r>
      <w:r w:rsidR="00185FA2">
        <w:t>i</w:t>
      </w:r>
      <w:r w:rsidR="003F40EE">
        <w:t xml:space="preserve">n the </w:t>
      </w:r>
      <w:r w:rsidR="00EC0309">
        <w:t>s</w:t>
      </w:r>
      <w:r w:rsidR="003F40EE">
        <w:t>upport</w:t>
      </w:r>
      <w:r w:rsidR="00EC0309">
        <w:t>s</w:t>
      </w:r>
      <w:r w:rsidR="003F40EE">
        <w:t xml:space="preserve"> </w:t>
      </w:r>
      <w:r w:rsidR="00067FBB">
        <w:t>L</w:t>
      </w:r>
      <w:r w:rsidR="003F40EE">
        <w:t>ist</w:t>
      </w:r>
      <w:r w:rsidR="00E63023">
        <w:t>s</w:t>
      </w:r>
      <w:r w:rsidR="001F3C7D">
        <w:t>.</w:t>
      </w:r>
    </w:p>
    <w:p w:rsidR="00790C9F" w:rsidP="003F40EE" w:rsidRDefault="00790C9F" w14:paraId="21952F9C" w14:textId="5BA58ECE">
      <w:pPr>
        <w:pStyle w:val="BodyText"/>
        <w:numPr>
          <w:ilvl w:val="0"/>
          <w:numId w:val="16"/>
        </w:numPr>
      </w:pPr>
      <w:r>
        <w:t>Assistive technology designed to help people with disabilities independently manage health conditions should be explicitly included in the supports list</w:t>
      </w:r>
      <w:r w:rsidR="00E63023">
        <w:t>s</w:t>
      </w:r>
      <w:r>
        <w:t>.</w:t>
      </w:r>
    </w:p>
    <w:p w:rsidRPr="002415BD" w:rsidR="002415BD" w:rsidP="00875611" w:rsidRDefault="00786D88" w14:paraId="47E705CF" w14:textId="79646500">
      <w:pPr>
        <w:pStyle w:val="BodyText"/>
        <w:numPr>
          <w:ilvl w:val="0"/>
          <w:numId w:val="16"/>
        </w:numPr>
        <w:rPr>
          <w:rFonts w:ascii="Arial" w:hAnsi="Arial"/>
        </w:rPr>
      </w:pPr>
      <w:bookmarkStart w:name="_Hlk143610185" w:id="5"/>
      <w:r>
        <w:rPr>
          <w:rFonts w:ascii="Arial" w:hAnsi="Arial"/>
        </w:rPr>
        <w:t>P</w:t>
      </w:r>
      <w:r w:rsidRPr="002415BD" w:rsidR="002415BD">
        <w:rPr>
          <w:rFonts w:ascii="Arial" w:hAnsi="Arial"/>
        </w:rPr>
        <w:t>et insurance for dog</w:t>
      </w:r>
      <w:r>
        <w:rPr>
          <w:rFonts w:ascii="Arial" w:hAnsi="Arial"/>
        </w:rPr>
        <w:t xml:space="preserve"> guides should be included </w:t>
      </w:r>
      <w:r w:rsidR="00D676D5">
        <w:rPr>
          <w:rFonts w:ascii="Arial" w:hAnsi="Arial"/>
        </w:rPr>
        <w:t>in</w:t>
      </w:r>
      <w:r>
        <w:rPr>
          <w:rFonts w:ascii="Arial" w:hAnsi="Arial"/>
        </w:rPr>
        <w:t xml:space="preserve"> the support</w:t>
      </w:r>
      <w:r w:rsidR="00D676D5">
        <w:rPr>
          <w:rFonts w:ascii="Arial" w:hAnsi="Arial"/>
        </w:rPr>
        <w:t>s</w:t>
      </w:r>
      <w:r>
        <w:rPr>
          <w:rFonts w:ascii="Arial" w:hAnsi="Arial"/>
        </w:rPr>
        <w:t xml:space="preserve"> list</w:t>
      </w:r>
      <w:r w:rsidR="00E63023">
        <w:rPr>
          <w:rFonts w:ascii="Arial" w:hAnsi="Arial"/>
        </w:rPr>
        <w:t>s</w:t>
      </w:r>
      <w:r w:rsidRPr="002415BD" w:rsidR="002415BD">
        <w:rPr>
          <w:rFonts w:ascii="Arial" w:hAnsi="Arial"/>
        </w:rPr>
        <w:t>.</w:t>
      </w:r>
    </w:p>
    <w:p w:rsidRPr="76C84B68" w:rsidR="002415BD" w:rsidP="00875611" w:rsidRDefault="000A0A4A" w14:paraId="7EFCA879" w14:textId="0783CD39">
      <w:pPr>
        <w:pStyle w:val="BodyText"/>
        <w:numPr>
          <w:ilvl w:val="0"/>
          <w:numId w:val="16"/>
        </w:numPr>
        <w:rPr>
          <w:rFonts w:ascii="Arial" w:hAnsi="Arial"/>
        </w:rPr>
      </w:pPr>
      <w:r w:rsidRPr="000A0A4A">
        <w:rPr>
          <w:rFonts w:ascii="Arial" w:hAnsi="Arial"/>
        </w:rPr>
        <w:t>Ocular prosthe</w:t>
      </w:r>
      <w:r w:rsidR="00DE3795">
        <w:rPr>
          <w:rFonts w:ascii="Arial" w:hAnsi="Arial"/>
        </w:rPr>
        <w:t>ses</w:t>
      </w:r>
      <w:r w:rsidRPr="000A0A4A">
        <w:rPr>
          <w:rFonts w:ascii="Arial" w:hAnsi="Arial"/>
        </w:rPr>
        <w:t xml:space="preserve"> should be </w:t>
      </w:r>
      <w:r w:rsidR="00894690">
        <w:rPr>
          <w:rFonts w:ascii="Arial" w:hAnsi="Arial"/>
        </w:rPr>
        <w:t>available on a nationally consistent basis</w:t>
      </w:r>
      <w:r w:rsidR="007607D8">
        <w:rPr>
          <w:rFonts w:ascii="Arial" w:hAnsi="Arial"/>
        </w:rPr>
        <w:t>.</w:t>
      </w:r>
      <w:r w:rsidR="00894690">
        <w:rPr>
          <w:rFonts w:ascii="Arial" w:hAnsi="Arial"/>
        </w:rPr>
        <w:t xml:space="preserve"> </w:t>
      </w:r>
    </w:p>
    <w:p w:rsidR="00AE5493" w:rsidP="00AE5493" w:rsidRDefault="004C4F1C" w14:paraId="423E5B84" w14:textId="4487B97D">
      <w:pPr>
        <w:pStyle w:val="Heading2"/>
      </w:pPr>
      <w:bookmarkStart w:name="_Toc125037508" w:id="6"/>
      <w:bookmarkStart w:name="_Toc203750909" w:id="7"/>
      <w:bookmarkEnd w:id="5"/>
      <w:r>
        <w:t xml:space="preserve">Ongoing </w:t>
      </w:r>
      <w:r w:rsidR="001B3539">
        <w:t xml:space="preserve">Participant </w:t>
      </w:r>
      <w:r w:rsidR="00957214">
        <w:t xml:space="preserve">Confusion Regarding </w:t>
      </w:r>
      <w:r w:rsidR="00C71B25">
        <w:t>the Support</w:t>
      </w:r>
      <w:r w:rsidR="000952C6">
        <w:t>s</w:t>
      </w:r>
      <w:r w:rsidR="00C71B25">
        <w:t xml:space="preserve"> Rule</w:t>
      </w:r>
      <w:bookmarkEnd w:id="6"/>
      <w:r w:rsidR="00B17615">
        <w:t>s</w:t>
      </w:r>
      <w:bookmarkEnd w:id="7"/>
    </w:p>
    <w:p w:rsidR="00307D65" w:rsidP="00FE7B5D" w:rsidRDefault="00AA11D2" w14:paraId="755CDE01" w14:textId="45E0E937">
      <w:pPr>
        <w:pStyle w:val="BodyText"/>
      </w:pPr>
      <w:r>
        <w:t xml:space="preserve">Low vision service providers and representative organisations have indicated a moderate to sufficient understanding of the parameters and operation of the </w:t>
      </w:r>
      <w:r w:rsidR="0044355B">
        <w:t>s</w:t>
      </w:r>
      <w:r>
        <w:t>upport</w:t>
      </w:r>
      <w:r w:rsidR="0044355B">
        <w:t>s</w:t>
      </w:r>
      <w:r>
        <w:t xml:space="preserve"> </w:t>
      </w:r>
      <w:r w:rsidR="0044355B">
        <w:t>r</w:t>
      </w:r>
      <w:r>
        <w:t>ules</w:t>
      </w:r>
      <w:r w:rsidR="00401F81">
        <w:t>.</w:t>
      </w:r>
      <w:r w:rsidR="00F54A97">
        <w:t xml:space="preserve"> </w:t>
      </w:r>
      <w:r w:rsidR="00453FB9">
        <w:t xml:space="preserve">Given the </w:t>
      </w:r>
      <w:r w:rsidR="009A2FF5">
        <w:t xml:space="preserve">fluid </w:t>
      </w:r>
      <w:r w:rsidR="00453FB9">
        <w:t>nature of their</w:t>
      </w:r>
      <w:r w:rsidR="0068631E">
        <w:t xml:space="preserve"> daily</w:t>
      </w:r>
      <w:r w:rsidR="00453FB9">
        <w:t xml:space="preserve"> work, </w:t>
      </w:r>
      <w:r w:rsidR="002B3400">
        <w:t xml:space="preserve">service </w:t>
      </w:r>
      <w:r w:rsidR="00453FB9">
        <w:t xml:space="preserve">providers </w:t>
      </w:r>
      <w:r w:rsidR="009A2FF5">
        <w:t xml:space="preserve">are generally able to </w:t>
      </w:r>
      <w:r w:rsidR="008F00BF">
        <w:t xml:space="preserve">comprehend </w:t>
      </w:r>
      <w:r w:rsidR="00962D48">
        <w:t xml:space="preserve">the effects of </w:t>
      </w:r>
      <w:r w:rsidR="004060BC">
        <w:t xml:space="preserve">significant </w:t>
      </w:r>
      <w:r w:rsidR="00720F4D">
        <w:t>legislativ</w:t>
      </w:r>
      <w:r w:rsidR="00373B87">
        <w:t>e and</w:t>
      </w:r>
      <w:r w:rsidR="00720F4D">
        <w:t>/</w:t>
      </w:r>
      <w:r w:rsidR="00373B87">
        <w:t xml:space="preserve">or </w:t>
      </w:r>
      <w:r w:rsidR="00720F4D">
        <w:t xml:space="preserve">regulatory </w:t>
      </w:r>
      <w:r w:rsidR="004060BC">
        <w:t xml:space="preserve">changes </w:t>
      </w:r>
      <w:r w:rsidR="008F00BF">
        <w:t xml:space="preserve">within short timeframes. </w:t>
      </w:r>
    </w:p>
    <w:p w:rsidR="002F2964" w:rsidP="00FE7B5D" w:rsidRDefault="009A44B4" w14:paraId="7659E7AB" w14:textId="6B9CB1C6">
      <w:pPr>
        <w:pStyle w:val="BodyText"/>
      </w:pPr>
      <w:r>
        <w:lastRenderedPageBreak/>
        <w:t>Participants</w:t>
      </w:r>
      <w:r w:rsidR="005C617F">
        <w:t>, by contrast,</w:t>
      </w:r>
      <w:r>
        <w:t xml:space="preserve"> are not as immersed in NDIS parlance and minutiae</w:t>
      </w:r>
      <w:r w:rsidR="005C617F">
        <w:t xml:space="preserve">. As such, they </w:t>
      </w:r>
      <w:r w:rsidR="00371581">
        <w:t xml:space="preserve">often </w:t>
      </w:r>
      <w:r w:rsidR="00356364">
        <w:t xml:space="preserve">require </w:t>
      </w:r>
      <w:r w:rsidR="005C617F">
        <w:t xml:space="preserve">considerably longer </w:t>
      </w:r>
      <w:r w:rsidR="0098774A">
        <w:t xml:space="preserve">periods to </w:t>
      </w:r>
      <w:r w:rsidR="005C617F">
        <w:t xml:space="preserve">understand </w:t>
      </w:r>
      <w:r w:rsidR="0098774A">
        <w:t xml:space="preserve">the impact of </w:t>
      </w:r>
      <w:r w:rsidR="00797645">
        <w:t xml:space="preserve">such </w:t>
      </w:r>
      <w:r w:rsidR="005C617F">
        <w:t>changes</w:t>
      </w:r>
      <w:r w:rsidR="0098774A">
        <w:t xml:space="preserve"> on their plan</w:t>
      </w:r>
      <w:r w:rsidR="00797645">
        <w:t xml:space="preserve"> budget</w:t>
      </w:r>
      <w:r w:rsidR="00371581">
        <w:t xml:space="preserve">. </w:t>
      </w:r>
    </w:p>
    <w:p w:rsidR="00A700F9" w:rsidP="00452A3F" w:rsidRDefault="00FE7B5D" w14:paraId="2E5C4014" w14:textId="0F1ED874">
      <w:pPr>
        <w:pStyle w:val="BodyText"/>
      </w:pPr>
      <w:r>
        <w:t xml:space="preserve">The announcement of the </w:t>
      </w:r>
      <w:r w:rsidR="0070773E">
        <w:t>s</w:t>
      </w:r>
      <w:r>
        <w:t>upport</w:t>
      </w:r>
      <w:r w:rsidR="0070773E">
        <w:t>s</w:t>
      </w:r>
      <w:r>
        <w:t xml:space="preserve"> </w:t>
      </w:r>
      <w:r w:rsidR="0070773E">
        <w:t>l</w:t>
      </w:r>
      <w:r>
        <w:t>ists</w:t>
      </w:r>
      <w:r w:rsidR="003308CB">
        <w:t xml:space="preserve"> – </w:t>
      </w:r>
      <w:r w:rsidRPr="00725F3A">
        <w:t xml:space="preserve">less than two days before they </w:t>
      </w:r>
      <w:r>
        <w:t xml:space="preserve">took </w:t>
      </w:r>
      <w:r w:rsidRPr="00725F3A">
        <w:t>effect on 3 October 2024</w:t>
      </w:r>
      <w:r w:rsidR="003308CB">
        <w:t xml:space="preserve"> – sowed the seeds of </w:t>
      </w:r>
      <w:r>
        <w:t xml:space="preserve">participant confusion. </w:t>
      </w:r>
      <w:r w:rsidR="00E27043">
        <w:t>T</w:t>
      </w:r>
      <w:r w:rsidR="0059129A">
        <w:t>he NDIS website</w:t>
      </w:r>
      <w:r w:rsidR="000D3A03">
        <w:t xml:space="preserve"> </w:t>
      </w:r>
      <w:r w:rsidR="0059129A">
        <w:t>indicate</w:t>
      </w:r>
      <w:r w:rsidR="002F2964">
        <w:t>d</w:t>
      </w:r>
      <w:r w:rsidR="0059129A">
        <w:t xml:space="preserve"> that </w:t>
      </w:r>
      <w:r w:rsidR="00775872">
        <w:t xml:space="preserve">the </w:t>
      </w:r>
      <w:r w:rsidR="00B30BD4">
        <w:t xml:space="preserve">NDIA </w:t>
      </w:r>
      <w:r w:rsidR="00775872">
        <w:t>w</w:t>
      </w:r>
      <w:r w:rsidR="002F2964">
        <w:t>ould</w:t>
      </w:r>
      <w:r w:rsidR="00713068">
        <w:t xml:space="preserve"> </w:t>
      </w:r>
      <w:r w:rsidR="00775872">
        <w:t xml:space="preserve">help people to </w:t>
      </w:r>
      <w:r w:rsidR="00713068">
        <w:t xml:space="preserve">better </w:t>
      </w:r>
      <w:r w:rsidR="00775872">
        <w:t xml:space="preserve">understand </w:t>
      </w:r>
      <w:r w:rsidR="00925931">
        <w:t xml:space="preserve">the Support </w:t>
      </w:r>
      <w:r w:rsidR="000A0A6A">
        <w:t>R</w:t>
      </w:r>
      <w:r w:rsidR="00925931">
        <w:t>ules</w:t>
      </w:r>
      <w:r w:rsidR="00E27043">
        <w:t>,</w:t>
      </w:r>
      <w:r w:rsidR="00A700F9">
        <w:t xml:space="preserve"> and we acknowledge the </w:t>
      </w:r>
      <w:r w:rsidR="007C3FC0">
        <w:t xml:space="preserve">eventual </w:t>
      </w:r>
      <w:r w:rsidR="00A700F9">
        <w:t xml:space="preserve">publication of various FAQs and </w:t>
      </w:r>
      <w:r w:rsidR="00856F2F">
        <w:t xml:space="preserve">clarifying </w:t>
      </w:r>
      <w:r w:rsidR="00A700F9">
        <w:t>documents</w:t>
      </w:r>
      <w:r w:rsidR="007C3FC0">
        <w:t xml:space="preserve">. </w:t>
      </w:r>
    </w:p>
    <w:p w:rsidR="00027970" w:rsidP="00452A3F" w:rsidRDefault="009C0E51" w14:paraId="3BDE684A" w14:textId="139595F8">
      <w:pPr>
        <w:pStyle w:val="BodyText"/>
      </w:pPr>
      <w:r>
        <w:t xml:space="preserve">Having initially sought information from sometimes contradictory sources – including news articles, </w:t>
      </w:r>
      <w:r w:rsidR="00590EF0">
        <w:t>industry newsletters, social media</w:t>
      </w:r>
      <w:r w:rsidR="004474FF">
        <w:t xml:space="preserve"> posts</w:t>
      </w:r>
      <w:r w:rsidR="00590EF0">
        <w:t xml:space="preserve"> and product advertisements –</w:t>
      </w:r>
      <w:r w:rsidR="0057378F">
        <w:t xml:space="preserve"> </w:t>
      </w:r>
      <w:r w:rsidR="00590EF0">
        <w:t>p</w:t>
      </w:r>
      <w:r w:rsidRPr="002742E3" w:rsidR="002742E3">
        <w:t>articipant</w:t>
      </w:r>
      <w:r w:rsidR="000D3A71">
        <w:t xml:space="preserve">s were confused by the Support Lists. </w:t>
      </w:r>
      <w:r w:rsidR="00A86209">
        <w:t xml:space="preserve">This </w:t>
      </w:r>
      <w:r w:rsidRPr="002742E3" w:rsidR="002742E3">
        <w:t xml:space="preserve">confusion has lingered, </w:t>
      </w:r>
      <w:r w:rsidR="00311B9C">
        <w:t xml:space="preserve">with </w:t>
      </w:r>
      <w:r w:rsidRPr="002742E3" w:rsidR="002742E3">
        <w:t xml:space="preserve">many </w:t>
      </w:r>
      <w:r w:rsidRPr="002742E3" w:rsidR="00A86209">
        <w:t>p</w:t>
      </w:r>
      <w:r w:rsidR="00A86209">
        <w:t xml:space="preserve">articipants </w:t>
      </w:r>
      <w:r w:rsidR="00311B9C">
        <w:t xml:space="preserve">still </w:t>
      </w:r>
      <w:r w:rsidRPr="002742E3" w:rsidR="002742E3">
        <w:t>unsure as to what is and is not an NDIS support.</w:t>
      </w:r>
    </w:p>
    <w:p w:rsidR="00CC7F15" w:rsidP="00452A3F" w:rsidRDefault="00683A46" w14:paraId="178F8716" w14:textId="653B4FAF">
      <w:pPr>
        <w:pStyle w:val="BodyText"/>
      </w:pPr>
      <w:r>
        <w:t>In some instances, c</w:t>
      </w:r>
      <w:r w:rsidR="005F24A5">
        <w:t>onfused p</w:t>
      </w:r>
      <w:r w:rsidR="000251BE">
        <w:t xml:space="preserve">articipants </w:t>
      </w:r>
      <w:r w:rsidR="006D5A3B">
        <w:t xml:space="preserve">have missed </w:t>
      </w:r>
      <w:r w:rsidR="007F1FCD">
        <w:t>out on</w:t>
      </w:r>
      <w:r w:rsidR="000251BE">
        <w:t xml:space="preserve"> precious therapy time</w:t>
      </w:r>
      <w:r w:rsidR="005C6EFF">
        <w:t xml:space="preserve">, with therapists having to </w:t>
      </w:r>
      <w:r w:rsidR="00D45FEA">
        <w:t xml:space="preserve">explain the Support </w:t>
      </w:r>
      <w:r w:rsidR="000255BA">
        <w:t>R</w:t>
      </w:r>
      <w:r w:rsidR="007F1FCD">
        <w:t xml:space="preserve">ules before </w:t>
      </w:r>
      <w:r w:rsidR="006A4FA9">
        <w:t xml:space="preserve">being able to work with their </w:t>
      </w:r>
      <w:r w:rsidR="005F24A5">
        <w:t xml:space="preserve">client. </w:t>
      </w:r>
    </w:p>
    <w:p w:rsidR="00DC7964" w:rsidP="00452A3F" w:rsidRDefault="001A1394" w14:paraId="615C6588" w14:textId="1CBABA88">
      <w:pPr>
        <w:pStyle w:val="BodyText"/>
      </w:pPr>
      <w:r>
        <w:t xml:space="preserve">While </w:t>
      </w:r>
      <w:r w:rsidR="006E4A86">
        <w:t>such a</w:t>
      </w:r>
      <w:r w:rsidR="00E20652">
        <w:t xml:space="preserve"> complex</w:t>
      </w:r>
      <w:r w:rsidR="006E4A86">
        <w:t xml:space="preserve"> policy change was bound to require some </w:t>
      </w:r>
      <w:r w:rsidR="00684DEC">
        <w:t>adjustment</w:t>
      </w:r>
      <w:r w:rsidR="008A0FAE">
        <w:t xml:space="preserve">, </w:t>
      </w:r>
      <w:r w:rsidR="00782706">
        <w:t xml:space="preserve">the introduction of this rule would have been </w:t>
      </w:r>
      <w:r w:rsidR="00B71AA8">
        <w:t xml:space="preserve">easier to understand had the right resources been in place to explain how it operates. </w:t>
      </w:r>
      <w:r w:rsidR="004E4761">
        <w:t>F</w:t>
      </w:r>
      <w:r w:rsidRPr="007E26D6" w:rsidR="007E26D6">
        <w:t xml:space="preserve">or the NDIA to be properly prepared to inform participants, the process of moving from the </w:t>
      </w:r>
      <w:r w:rsidR="00E044D6">
        <w:t>t</w:t>
      </w:r>
      <w:r w:rsidRPr="007E26D6" w:rsidR="007E26D6">
        <w:t xml:space="preserve">ransitional </w:t>
      </w:r>
      <w:r w:rsidR="00E044D6">
        <w:t>r</w:t>
      </w:r>
      <w:r w:rsidRPr="007E26D6" w:rsidR="007E26D6">
        <w:t xml:space="preserve">ule to the final version agreed </w:t>
      </w:r>
      <w:r w:rsidR="00093311">
        <w:t xml:space="preserve">to </w:t>
      </w:r>
      <w:r w:rsidRPr="007E26D6" w:rsidR="007E26D6">
        <w:t xml:space="preserve">by all </w:t>
      </w:r>
      <w:r w:rsidR="00BC6A11">
        <w:t xml:space="preserve">governments </w:t>
      </w:r>
      <w:r w:rsidRPr="007E26D6" w:rsidR="007E26D6">
        <w:t xml:space="preserve">should be more gradual. For example, the </w:t>
      </w:r>
      <w:r w:rsidR="00AF1195">
        <w:t xml:space="preserve">NDIA </w:t>
      </w:r>
      <w:r w:rsidRPr="007E26D6" w:rsidR="007E26D6">
        <w:t xml:space="preserve">should have the final </w:t>
      </w:r>
      <w:r w:rsidR="00E044D6">
        <w:t>r</w:t>
      </w:r>
      <w:r w:rsidRPr="007E26D6" w:rsidR="007E26D6">
        <w:t xml:space="preserve">ule well before it is implemented so that </w:t>
      </w:r>
      <w:r w:rsidR="00B837CA">
        <w:t xml:space="preserve">the Agency </w:t>
      </w:r>
      <w:r w:rsidRPr="007E26D6" w:rsidR="007E26D6">
        <w:t>can work on all the accompanying documentation, which in this case they were only able to do after it was already in place.</w:t>
      </w:r>
    </w:p>
    <w:p w:rsidR="00B7355E" w:rsidP="00452A3F" w:rsidRDefault="00037797" w14:paraId="1913FA8A" w14:textId="21ECF075">
      <w:pPr>
        <w:pStyle w:val="BodyText"/>
      </w:pPr>
      <w:r>
        <w:t>Much attention was drawn to items which were prohibited under the new rule</w:t>
      </w:r>
      <w:r w:rsidR="00D766EF">
        <w:t>.</w:t>
      </w:r>
      <w:r w:rsidR="00836F48">
        <w:t xml:space="preserve"> One message </w:t>
      </w:r>
      <w:r w:rsidR="004A312C">
        <w:t>participants did</w:t>
      </w:r>
      <w:r w:rsidR="00B20593">
        <w:t>n’t hear was th</w:t>
      </w:r>
      <w:r w:rsidR="00B2757C">
        <w:t xml:space="preserve">at the exclusion of an item doesn’t necessarily render it unavailable to them. </w:t>
      </w:r>
      <w:r w:rsidR="000E6AF7">
        <w:t xml:space="preserve">For </w:t>
      </w:r>
      <w:r w:rsidRPr="00645930" w:rsidR="00645930">
        <w:t xml:space="preserve">the 15 categories of goods and services that are listed as non-NDIS supports, </w:t>
      </w:r>
      <w:r w:rsidR="000E6AF7">
        <w:t>there could be</w:t>
      </w:r>
      <w:r w:rsidRPr="00645930" w:rsidR="00645930">
        <w:t xml:space="preserve"> </w:t>
      </w:r>
      <w:r w:rsidR="008F0D5D">
        <w:t xml:space="preserve">sidebar </w:t>
      </w:r>
      <w:r w:rsidRPr="00645930" w:rsidR="00645930">
        <w:t>indications on the list</w:t>
      </w:r>
      <w:r w:rsidR="003D2414">
        <w:t xml:space="preserve"> when </w:t>
      </w:r>
      <w:r w:rsidRPr="00645930" w:rsidR="00645930">
        <w:t xml:space="preserve">these </w:t>
      </w:r>
      <w:r w:rsidR="00712A9B">
        <w:t xml:space="preserve">items </w:t>
      </w:r>
      <w:r w:rsidRPr="00645930" w:rsidR="00645930">
        <w:t xml:space="preserve">are </w:t>
      </w:r>
      <w:bookmarkStart w:name="_Hlk202876583" w:id="8"/>
      <w:r w:rsidRPr="00645930" w:rsidR="00645930">
        <w:t xml:space="preserve">provided by another agency at the federal, state or territory level. </w:t>
      </w:r>
      <w:bookmarkEnd w:id="8"/>
      <w:r w:rsidR="00645930">
        <w:t>For example,</w:t>
      </w:r>
      <w:r w:rsidR="00324BC4">
        <w:t xml:space="preserve"> spectacles are not </w:t>
      </w:r>
      <w:r w:rsidR="00754ECC">
        <w:t>funded by the NDIS but there are state- and territory-subsidised spectacle schemes. Alerting participants to these alternate schemes</w:t>
      </w:r>
      <w:r w:rsidR="0037169D">
        <w:t xml:space="preserve"> would provide clarity and</w:t>
      </w:r>
      <w:r w:rsidR="00754ECC">
        <w:t xml:space="preserve"> could </w:t>
      </w:r>
      <w:r w:rsidR="0037169D">
        <w:t xml:space="preserve">reduce </w:t>
      </w:r>
      <w:r w:rsidR="00B7355E">
        <w:t xml:space="preserve">administrative costs. </w:t>
      </w:r>
      <w:r w:rsidR="00D35D76">
        <w:t xml:space="preserve">Alternatively, information about alternative avenues for accessing non-NDIS supports could be </w:t>
      </w:r>
      <w:r w:rsidR="00A972B2">
        <w:t xml:space="preserve">provided through a complementary resource. </w:t>
      </w:r>
      <w:r w:rsidR="008D1C9A">
        <w:t>Based on their place of residence, this resource could direct participants to appropriate websites</w:t>
      </w:r>
      <w:r w:rsidR="005E45DB">
        <w:t xml:space="preserve"> or forms. </w:t>
      </w:r>
      <w:r w:rsidR="00A972B2">
        <w:t>Providing and maintaining this inf</w:t>
      </w:r>
      <w:r w:rsidR="00416CD8">
        <w:t>ormation</w:t>
      </w:r>
      <w:r w:rsidR="00A972B2">
        <w:t xml:space="preserve"> would also help Government </w:t>
      </w:r>
      <w:r w:rsidR="00587D8D">
        <w:t xml:space="preserve">to </w:t>
      </w:r>
      <w:r w:rsidR="005E45DB">
        <w:t>more clearly establish whether or not a support is available through avenues other than the NDIS</w:t>
      </w:r>
      <w:r w:rsidR="00416CD8">
        <w:t>.</w:t>
      </w:r>
    </w:p>
    <w:p w:rsidR="00645930" w:rsidP="00061E37" w:rsidRDefault="00645930" w14:paraId="4DD49F5B" w14:textId="22D7CBE6">
      <w:pPr>
        <w:pStyle w:val="BodyText"/>
      </w:pPr>
      <w:r w:rsidRPr="00645930">
        <w:t xml:space="preserve">It is also important that the </w:t>
      </w:r>
      <w:r w:rsidR="00207ECD">
        <w:t>s</w:t>
      </w:r>
      <w:r w:rsidRPr="00645930">
        <w:t xml:space="preserve">upport </w:t>
      </w:r>
      <w:r w:rsidR="00207ECD">
        <w:t>r</w:t>
      </w:r>
      <w:r w:rsidRPr="00645930">
        <w:t xml:space="preserve">ules </w:t>
      </w:r>
      <w:r w:rsidR="00B7355E">
        <w:t xml:space="preserve">and </w:t>
      </w:r>
      <w:r w:rsidR="00207ECD">
        <w:t>l</w:t>
      </w:r>
      <w:r w:rsidR="00B7355E">
        <w:t xml:space="preserve">ists </w:t>
      </w:r>
      <w:r w:rsidRPr="00645930">
        <w:t>are reviewed regularly by disability subject experts</w:t>
      </w:r>
      <w:r w:rsidR="00B7355E">
        <w:t>.</w:t>
      </w:r>
      <w:r w:rsidR="008264C3">
        <w:t xml:space="preserve"> </w:t>
      </w:r>
      <w:r w:rsidR="003F362A">
        <w:t>Some disability policy experts have warned that t</w:t>
      </w:r>
      <w:r w:rsidR="00061E37">
        <w:t xml:space="preserve">he current </w:t>
      </w:r>
      <w:r w:rsidR="00AE31A1">
        <w:t>r</w:t>
      </w:r>
      <w:r w:rsidR="00061E37">
        <w:t xml:space="preserve">ules </w:t>
      </w:r>
      <w:r w:rsidR="003F362A">
        <w:t xml:space="preserve">may </w:t>
      </w:r>
      <w:r w:rsidR="00AC0098">
        <w:t>“</w:t>
      </w:r>
      <w:r w:rsidR="00061E37">
        <w:t>have a chilling effect on much-needed</w:t>
      </w:r>
      <w:r w:rsidR="00AC0098">
        <w:t xml:space="preserve"> </w:t>
      </w:r>
      <w:r w:rsidR="00061E37">
        <w:t>innovation</w:t>
      </w:r>
      <w:r w:rsidR="00AC0098">
        <w:t>.”</w:t>
      </w:r>
      <w:r w:rsidR="00D208E1">
        <w:rPr>
          <w:vertAlign w:val="superscript"/>
        </w:rPr>
        <w:t>1</w:t>
      </w:r>
      <w:r w:rsidR="00AC0098">
        <w:t xml:space="preserve"> Regular reviews are an important mechanism </w:t>
      </w:r>
      <w:r w:rsidR="00BE505C">
        <w:t xml:space="preserve">that </w:t>
      </w:r>
      <w:r w:rsidR="00B7355E">
        <w:t xml:space="preserve">will help ensure that </w:t>
      </w:r>
      <w:r w:rsidR="00EC0D4C">
        <w:t xml:space="preserve">available supports </w:t>
      </w:r>
      <w:r w:rsidR="00C74528">
        <w:t>reflect recent t</w:t>
      </w:r>
      <w:r w:rsidRPr="00645930">
        <w:t>echnological improvements.</w:t>
      </w:r>
    </w:p>
    <w:p w:rsidR="00930FA0" w:rsidP="00061E37" w:rsidRDefault="00930FA0" w14:paraId="1F38C0F4" w14:textId="2FC8E62C">
      <w:pPr>
        <w:pStyle w:val="BodyText"/>
      </w:pPr>
      <w:r>
        <w:t xml:space="preserve">This is particularly important in the case of disabilities </w:t>
      </w:r>
      <w:r w:rsidR="00666423">
        <w:t xml:space="preserve">like blindness and low vision, </w:t>
      </w:r>
      <w:r>
        <w:t>where specialist approaches are required</w:t>
      </w:r>
      <w:r w:rsidR="00D24F7B">
        <w:t xml:space="preserve">, and </w:t>
      </w:r>
      <w:r w:rsidR="00666423">
        <w:t>where technology enabling communication and mobility is improving very rapidly.</w:t>
      </w:r>
    </w:p>
    <w:p w:rsidRPr="00BF52BF" w:rsidR="00B72EA3" w:rsidP="00BF52BF" w:rsidRDefault="002A6E2C" w14:paraId="36E4CA8C" w14:textId="27A2816E">
      <w:pPr>
        <w:pStyle w:val="BodyText"/>
        <w:ind w:left="720"/>
      </w:pPr>
      <w:bookmarkStart w:name="_Hlk202876839" w:id="9"/>
      <w:r w:rsidRPr="00992C18">
        <w:rPr>
          <w:b/>
          <w:bCs/>
        </w:rPr>
        <w:t xml:space="preserve">Recommendation </w:t>
      </w:r>
      <w:r>
        <w:rPr>
          <w:b/>
          <w:bCs/>
        </w:rPr>
        <w:t>1</w:t>
      </w:r>
      <w:r w:rsidRPr="00992C18">
        <w:rPr>
          <w:b/>
          <w:bCs/>
        </w:rPr>
        <w:t xml:space="preserve">: </w:t>
      </w:r>
      <w:r w:rsidR="00171EA1">
        <w:t>T</w:t>
      </w:r>
      <w:r w:rsidRPr="00C81513" w:rsidR="00171EA1">
        <w:t xml:space="preserve">he NDIA should have </w:t>
      </w:r>
      <w:r w:rsidR="00171EA1">
        <w:t>access</w:t>
      </w:r>
      <w:r w:rsidRPr="00C81513" w:rsidR="00171EA1">
        <w:t xml:space="preserve"> </w:t>
      </w:r>
      <w:r w:rsidR="00171EA1">
        <w:t>to any</w:t>
      </w:r>
      <w:r w:rsidR="00C7012C">
        <w:t xml:space="preserve"> </w:t>
      </w:r>
      <w:r w:rsidR="00171EA1">
        <w:t>new</w:t>
      </w:r>
      <w:r w:rsidRPr="00C81513" w:rsidR="00171EA1">
        <w:t xml:space="preserve"> </w:t>
      </w:r>
      <w:r w:rsidR="006D4061">
        <w:t>r</w:t>
      </w:r>
      <w:r w:rsidRPr="00C81513" w:rsidR="00171EA1">
        <w:t>ule well before it is implemented so that the Agency can work on all the accompanying documentation</w:t>
      </w:r>
      <w:r w:rsidR="00171EA1">
        <w:t>.</w:t>
      </w:r>
    </w:p>
    <w:bookmarkEnd w:id="9"/>
    <w:p w:rsidRPr="00B153FF" w:rsidR="002A6E2C" w:rsidP="00452A3F" w:rsidRDefault="00CB7E0E" w14:paraId="59DD20B1" w14:textId="74ED1BA9">
      <w:pPr>
        <w:pStyle w:val="BodyText"/>
      </w:pPr>
      <w:r>
        <w:rPr>
          <w:b/>
          <w:bCs/>
        </w:rPr>
        <w:t>Recommendation 2</w:t>
      </w:r>
      <w:r w:rsidR="004771BF">
        <w:rPr>
          <w:b/>
          <w:bCs/>
        </w:rPr>
        <w:t xml:space="preserve">: </w:t>
      </w:r>
      <w:r w:rsidR="00BF52BF">
        <w:t>If a particular good or service, while not available through the NDIS, can be provided by another agency at the federal, state or territory level, the exclusions list and/or a complementary resource should direct participants toward alternative options.</w:t>
      </w:r>
    </w:p>
    <w:p w:rsidR="00B153FF" w:rsidP="00B153FF" w:rsidRDefault="00DE6B46" w14:paraId="77E82F42" w14:textId="1835A1BB">
      <w:pPr>
        <w:pStyle w:val="BodyText"/>
      </w:pPr>
      <w:r>
        <w:rPr>
          <w:b/>
          <w:bCs/>
        </w:rPr>
        <w:lastRenderedPageBreak/>
        <w:t>Recommendation 3:</w:t>
      </w:r>
      <w:r w:rsidRPr="00DE6B46">
        <w:t xml:space="preserve"> </w:t>
      </w:r>
      <w:r w:rsidR="00B153FF">
        <w:t>S</w:t>
      </w:r>
      <w:r w:rsidRPr="0047506E" w:rsidR="00B153FF">
        <w:t>upport</w:t>
      </w:r>
      <w:r w:rsidR="00F43CF4">
        <w:t>s</w:t>
      </w:r>
      <w:r w:rsidRPr="0047506E" w:rsidR="00B153FF">
        <w:t xml:space="preserve"> </w:t>
      </w:r>
      <w:r w:rsidR="000A3A9A">
        <w:t>r</w:t>
      </w:r>
      <w:r w:rsidRPr="0047506E" w:rsidR="00B153FF">
        <w:t xml:space="preserve">ules and </w:t>
      </w:r>
      <w:r w:rsidR="000A3A9A">
        <w:t>l</w:t>
      </w:r>
      <w:r w:rsidRPr="0047506E" w:rsidR="00B153FF">
        <w:t xml:space="preserve">ists must be regularly reviewed by </w:t>
      </w:r>
      <w:r w:rsidR="00B153FF">
        <w:t>subject matter experts, particularly relating to low prevalence disabilities such as blindness and low vision.</w:t>
      </w:r>
    </w:p>
    <w:p w:rsidR="00DE6B46" w:rsidP="00452A3F" w:rsidRDefault="00DE6B46" w14:paraId="0166DF43" w14:textId="2169EAF8">
      <w:pPr>
        <w:pStyle w:val="BodyText"/>
      </w:pPr>
    </w:p>
    <w:p w:rsidR="00EF03DB" w:rsidP="00433261" w:rsidRDefault="0041415B" w14:paraId="15BDDFE4" w14:textId="738A3AF2">
      <w:pPr>
        <w:pStyle w:val="Heading2"/>
      </w:pPr>
      <w:bookmarkStart w:name="_Toc203750910" w:id="10"/>
      <w:r>
        <w:t xml:space="preserve">Confusion and Risk Averseness Amongst </w:t>
      </w:r>
      <w:r w:rsidR="00220C1E">
        <w:t>Plan Mana</w:t>
      </w:r>
      <w:bookmarkEnd w:id="10"/>
      <w:r>
        <w:t>ger</w:t>
      </w:r>
      <w:r w:rsidR="00EF614C">
        <w:t>s</w:t>
      </w:r>
    </w:p>
    <w:p w:rsidR="00220C1E" w:rsidP="00422B55" w:rsidRDefault="002B3400" w14:paraId="7C9AD883" w14:textId="5C8A3668">
      <w:pPr>
        <w:pStyle w:val="BodyText"/>
      </w:pPr>
      <w:r>
        <w:t xml:space="preserve">Low vision service providers have indicated that </w:t>
      </w:r>
      <w:r w:rsidR="00162BBB">
        <w:t xml:space="preserve">NDIS plan managers and other intermediaries do not have an adequate understanding of the </w:t>
      </w:r>
      <w:r w:rsidR="00401671">
        <w:t>s</w:t>
      </w:r>
      <w:r w:rsidR="00162BBB">
        <w:t>upport</w:t>
      </w:r>
      <w:r w:rsidR="00F43CF4">
        <w:t>s</w:t>
      </w:r>
      <w:r w:rsidR="00162BBB">
        <w:t xml:space="preserve"> </w:t>
      </w:r>
      <w:r w:rsidR="00401671">
        <w:t>r</w:t>
      </w:r>
      <w:r w:rsidR="00162BBB">
        <w:t>ules.</w:t>
      </w:r>
      <w:r w:rsidR="00386A81">
        <w:t xml:space="preserve"> </w:t>
      </w:r>
      <w:r w:rsidR="00AA1125">
        <w:t>P</w:t>
      </w:r>
      <w:r w:rsidR="00386A81">
        <w:t xml:space="preserve">roviders </w:t>
      </w:r>
      <w:r w:rsidR="00AA1125">
        <w:t xml:space="preserve">consequently </w:t>
      </w:r>
      <w:r w:rsidR="00AE2DA5">
        <w:t xml:space="preserve">spend significant time, effort and financial resources communicating with plan managers </w:t>
      </w:r>
      <w:r w:rsidR="00337783">
        <w:t xml:space="preserve">about </w:t>
      </w:r>
      <w:r w:rsidR="004B655F">
        <w:t xml:space="preserve">whether </w:t>
      </w:r>
      <w:r w:rsidR="00841BC4">
        <w:t xml:space="preserve">a particular piece of equipment or service </w:t>
      </w:r>
      <w:r w:rsidR="004B655F">
        <w:t xml:space="preserve">sits under the </w:t>
      </w:r>
      <w:r w:rsidR="00401671">
        <w:t>r</w:t>
      </w:r>
      <w:r w:rsidR="004B655F">
        <w:t>ules</w:t>
      </w:r>
      <w:r w:rsidR="008039D1">
        <w:t>,</w:t>
      </w:r>
      <w:r w:rsidR="004B655F">
        <w:t xml:space="preserve"> and if so, where</w:t>
      </w:r>
      <w:r w:rsidR="00935711">
        <w:t>.</w:t>
      </w:r>
    </w:p>
    <w:p w:rsidR="003A3FE9" w:rsidP="00422B55" w:rsidRDefault="003C5909" w14:paraId="1269D9DC" w14:textId="59127F46">
      <w:pPr>
        <w:pStyle w:val="BodyText"/>
      </w:pPr>
      <w:r>
        <w:t xml:space="preserve">Since the amendment to the NDIS Act </w:t>
      </w:r>
      <w:r w:rsidR="006522D2">
        <w:t xml:space="preserve">came into </w:t>
      </w:r>
      <w:r w:rsidR="00414CFE">
        <w:t>force, we’ve witnessed a</w:t>
      </w:r>
      <w:r w:rsidR="00593451">
        <w:t xml:space="preserve"> marked increase </w:t>
      </w:r>
      <w:r w:rsidR="00415F7C">
        <w:t xml:space="preserve">in </w:t>
      </w:r>
      <w:r w:rsidR="00593451">
        <w:t xml:space="preserve">plan managers refusing to pay invoices </w:t>
      </w:r>
      <w:r w:rsidR="00415F7C">
        <w:t xml:space="preserve">based </w:t>
      </w:r>
      <w:r w:rsidR="003A3FE9">
        <w:t xml:space="preserve">on their uncertainty about whether </w:t>
      </w:r>
      <w:r w:rsidR="00357A2F">
        <w:t>or not an item is an included support.</w:t>
      </w:r>
    </w:p>
    <w:p w:rsidR="003C15C1" w:rsidP="00422B55" w:rsidRDefault="00155510" w14:paraId="0B6E9AF4" w14:textId="527BB1C0">
      <w:pPr>
        <w:pStyle w:val="BodyText"/>
      </w:pPr>
      <w:r>
        <w:t xml:space="preserve">One example is orientation and mobility services, </w:t>
      </w:r>
      <w:r w:rsidR="001B031A">
        <w:t>which hel</w:t>
      </w:r>
      <w:r w:rsidR="00AE4A29">
        <w:t xml:space="preserve">p teach people who are blind or have low vision to navigate </w:t>
      </w:r>
      <w:r w:rsidR="00D87893">
        <w:t>independently. Orientation and mobility services have been recognised by the NDIS Quality and Safeguards Commission as a therapeutic support</w:t>
      </w:r>
      <w:r w:rsidR="0015181A">
        <w:t xml:space="preserve">. </w:t>
      </w:r>
      <w:r w:rsidR="0056557E">
        <w:t xml:space="preserve">The definition of therapeutic supports </w:t>
      </w:r>
      <w:r w:rsidR="00AF740A">
        <w:t>in the support lists clearly encompasse</w:t>
      </w:r>
      <w:r w:rsidR="00794E51">
        <w:t xml:space="preserve">s </w:t>
      </w:r>
      <w:r w:rsidR="003A3FE9">
        <w:t>this service type</w:t>
      </w:r>
      <w:r w:rsidR="007D3FD1">
        <w:t xml:space="preserve">. </w:t>
      </w:r>
      <w:r w:rsidR="00250E9B">
        <w:t>O</w:t>
      </w:r>
      <w:r w:rsidR="00ED6C3F">
        <w:t xml:space="preserve">ccupational therapy, </w:t>
      </w:r>
      <w:r w:rsidR="00BE1152">
        <w:t>one of the most commonly accessed subcategories within this suppor</w:t>
      </w:r>
      <w:r w:rsidR="00E40EB9">
        <w:t xml:space="preserve">t type, </w:t>
      </w:r>
      <w:r w:rsidR="00250E9B">
        <w:t>isn’t</w:t>
      </w:r>
      <w:r w:rsidR="00200665">
        <w:t xml:space="preserve"> explicitly </w:t>
      </w:r>
      <w:r w:rsidR="00E37110">
        <w:t>noted i</w:t>
      </w:r>
      <w:r w:rsidR="00250E9B">
        <w:t xml:space="preserve">n the </w:t>
      </w:r>
      <w:r w:rsidR="00AC7309">
        <w:t xml:space="preserve">inclusions </w:t>
      </w:r>
      <w:r w:rsidR="00250E9B">
        <w:t>list</w:t>
      </w:r>
      <w:r w:rsidR="00147BA5">
        <w:t>. Plan managers r</w:t>
      </w:r>
      <w:r w:rsidR="005B7A99">
        <w:t>arely</w:t>
      </w:r>
      <w:r w:rsidR="00147BA5">
        <w:t xml:space="preserve"> question participants </w:t>
      </w:r>
      <w:r w:rsidR="00507810">
        <w:t xml:space="preserve">accessing occupational therapy </w:t>
      </w:r>
      <w:r w:rsidR="0023646B">
        <w:t xml:space="preserve">because most are familiar with </w:t>
      </w:r>
      <w:r w:rsidR="004E67F8">
        <w:t>that profession.</w:t>
      </w:r>
      <w:r w:rsidR="00FD5367">
        <w:t xml:space="preserve"> </w:t>
      </w:r>
      <w:r w:rsidR="00A25D96">
        <w:t>Meanwhile, o</w:t>
      </w:r>
      <w:r w:rsidR="001424CE">
        <w:t xml:space="preserve">rientation and mobility </w:t>
      </w:r>
      <w:r w:rsidR="00E40365">
        <w:t>services are frequently challenged on the basis that</w:t>
      </w:r>
      <w:r w:rsidR="00FD5367">
        <w:t>, since a plan manager is not aware of them, they</w:t>
      </w:r>
      <w:r w:rsidR="00E40365">
        <w:t xml:space="preserve"> might be </w:t>
      </w:r>
      <w:r w:rsidR="00FD5367">
        <w:t xml:space="preserve">an </w:t>
      </w:r>
      <w:r w:rsidR="00E40365">
        <w:t>excluded</w:t>
      </w:r>
      <w:r w:rsidR="00FD5367">
        <w:t xml:space="preserve"> support</w:t>
      </w:r>
      <w:r w:rsidR="00E40365">
        <w:t>.</w:t>
      </w:r>
    </w:p>
    <w:p w:rsidR="00D46580" w:rsidP="00422B55" w:rsidRDefault="00706921" w14:paraId="79C6DE26" w14:textId="5DDD6784">
      <w:pPr>
        <w:pStyle w:val="BodyText"/>
      </w:pPr>
      <w:r>
        <w:t>Th</w:t>
      </w:r>
      <w:r w:rsidR="00A535CE">
        <w:t>e supports lists are only one</w:t>
      </w:r>
      <w:r>
        <w:t xml:space="preserve"> </w:t>
      </w:r>
      <w:r w:rsidR="00A535CE">
        <w:t xml:space="preserve">of several </w:t>
      </w:r>
      <w:r>
        <w:t xml:space="preserve">potential causes for the increasing risk averseness </w:t>
      </w:r>
      <w:r w:rsidR="00A535CE">
        <w:t>of plan managers.</w:t>
      </w:r>
      <w:r w:rsidR="003D1466">
        <w:t xml:space="preserve"> </w:t>
      </w:r>
      <w:r w:rsidR="006173D4">
        <w:t xml:space="preserve">However, </w:t>
      </w:r>
      <w:r w:rsidR="00767515">
        <w:t>this</w:t>
      </w:r>
      <w:r w:rsidR="00A73BBE">
        <w:t xml:space="preserve"> </w:t>
      </w:r>
      <w:r w:rsidR="00496AE2">
        <w:t>trend should be a source of concern, because</w:t>
      </w:r>
      <w:r w:rsidR="00F663F2">
        <w:t xml:space="preserve"> if allowed to continue, it will likely increase inequities between participants</w:t>
      </w:r>
      <w:r w:rsidR="00B65C2B">
        <w:t xml:space="preserve">. Those participants </w:t>
      </w:r>
      <w:r w:rsidR="006B0E66">
        <w:t xml:space="preserve">with greater resources, socio-economic status, </w:t>
      </w:r>
      <w:r w:rsidR="00E172B3">
        <w:t xml:space="preserve">and funding in their plans will likely be better equipped to </w:t>
      </w:r>
      <w:r w:rsidR="007316BE">
        <w:t xml:space="preserve">either argue with erroneous assertions about the support lists or access a different plan manager. Those </w:t>
      </w:r>
      <w:r w:rsidR="00730CA3">
        <w:t>who are disadvantaged will be more concerned by the potential of debt</w:t>
      </w:r>
      <w:r w:rsidR="001D4C92">
        <w:t>, and may be more likely to accep</w:t>
      </w:r>
      <w:r w:rsidR="000970E3">
        <w:t>t a plan manager’s assertion</w:t>
      </w:r>
      <w:r w:rsidR="00C225CD">
        <w:t>s about what supports are available</w:t>
      </w:r>
      <w:r w:rsidR="000970E3">
        <w:t>.</w:t>
      </w:r>
    </w:p>
    <w:p w:rsidR="0053017E" w:rsidP="00422B55" w:rsidRDefault="00FE2B89" w14:paraId="4E242085" w14:textId="75F6A704">
      <w:pPr>
        <w:pStyle w:val="BodyText"/>
      </w:pPr>
      <w:r>
        <w:t>To create a fairer scheme, t</w:t>
      </w:r>
      <w:r w:rsidR="0053017E">
        <w:t xml:space="preserve">he </w:t>
      </w:r>
      <w:r>
        <w:t>Agency</w:t>
      </w:r>
      <w:r w:rsidR="0053017E">
        <w:t xml:space="preserve"> has a responsibility to better educate plan managers about the rules and how to interpret them</w:t>
      </w:r>
      <w:r w:rsidR="006D7349">
        <w:t>. P</w:t>
      </w:r>
      <w:r w:rsidR="00DF1D58">
        <w:t>lan manager</w:t>
      </w:r>
      <w:r w:rsidR="002D5C2D">
        <w:t xml:space="preserve">s should not become an obstacle between participants and </w:t>
      </w:r>
      <w:r w:rsidR="006D7349">
        <w:t xml:space="preserve">the </w:t>
      </w:r>
      <w:r w:rsidR="000815F4">
        <w:tab/>
      </w:r>
      <w:r w:rsidR="006D7349">
        <w:t>supports that will help maintain their independence.</w:t>
      </w:r>
    </w:p>
    <w:p w:rsidR="006D7349" w:rsidP="00422B55" w:rsidRDefault="00972D60" w14:paraId="29336F0D" w14:textId="22BBC465">
      <w:pPr>
        <w:pStyle w:val="BodyText"/>
      </w:pPr>
      <w:r>
        <w:t>Recommendation 4: Plan managers should be discouraged from acting as unqualified enforcers of the support</w:t>
      </w:r>
      <w:r w:rsidR="00795A6C">
        <w:t>s</w:t>
      </w:r>
      <w:r>
        <w:t xml:space="preserve"> lists.</w:t>
      </w:r>
    </w:p>
    <w:p w:rsidR="008D4862" w:rsidP="008D1599" w:rsidRDefault="00AB63F5" w14:paraId="3BCD9B65" w14:textId="2354A8AA">
      <w:pPr>
        <w:pStyle w:val="Heading2"/>
      </w:pPr>
      <w:bookmarkStart w:name="_Toc203750911" w:id="11"/>
      <w:r>
        <w:t xml:space="preserve">The </w:t>
      </w:r>
      <w:r w:rsidR="00003EF3">
        <w:t>Value</w:t>
      </w:r>
      <w:r>
        <w:t xml:space="preserve"> of </w:t>
      </w:r>
      <w:r w:rsidR="0053306F">
        <w:t xml:space="preserve">Replacement </w:t>
      </w:r>
      <w:bookmarkEnd w:id="11"/>
      <w:r w:rsidR="006F0D8C">
        <w:t>Supports</w:t>
      </w:r>
    </w:p>
    <w:p w:rsidR="000E1EB8" w:rsidRDefault="00224B68" w14:paraId="2568CED0" w14:textId="2E436AA7">
      <w:pPr>
        <w:pStyle w:val="BodyText"/>
      </w:pPr>
      <w:r>
        <w:t xml:space="preserve">In conjunction with the </w:t>
      </w:r>
      <w:r w:rsidRPr="00154018">
        <w:t>Draft Lists of NDIS supports</w:t>
      </w:r>
      <w:r>
        <w:t xml:space="preserve">, </w:t>
      </w:r>
      <w:r w:rsidR="00ED4CBD">
        <w:t xml:space="preserve">the creation of </w:t>
      </w:r>
      <w:r w:rsidR="00BD70A2">
        <w:t xml:space="preserve">“replacement determinations” </w:t>
      </w:r>
      <w:r w:rsidR="00A619D5">
        <w:t xml:space="preserve">has been an important development. </w:t>
      </w:r>
      <w:r w:rsidR="00D15825">
        <w:t xml:space="preserve">This </w:t>
      </w:r>
      <w:r w:rsidR="00727E46">
        <w:t xml:space="preserve">new category essentially allows participants </w:t>
      </w:r>
      <w:r w:rsidRPr="000E1EB8" w:rsidR="000E1EB8">
        <w:t>to swap an approved NDIS support with a non-NDIS approved support.</w:t>
      </w:r>
    </w:p>
    <w:p w:rsidR="00F07CEF" w:rsidP="002209D2" w:rsidRDefault="00B24E12" w14:paraId="74C37301" w14:textId="74880B14">
      <w:pPr>
        <w:pStyle w:val="BodyText"/>
      </w:pPr>
      <w:r>
        <w:t>W</w:t>
      </w:r>
      <w:r w:rsidR="006B4450">
        <w:t xml:space="preserve">e note a recent report from the Agency suggesting low initial demand for replacement determinations, </w:t>
      </w:r>
      <w:r w:rsidR="00AB6A97">
        <w:t xml:space="preserve">but suspect this is </w:t>
      </w:r>
      <w:r w:rsidR="00ED18AF">
        <w:t xml:space="preserve">at least partly </w:t>
      </w:r>
      <w:r w:rsidR="00AB6A97">
        <w:t xml:space="preserve">caused by </w:t>
      </w:r>
      <w:r w:rsidR="003A1060">
        <w:t>confusion about</w:t>
      </w:r>
      <w:r w:rsidR="006D29D3">
        <w:t xml:space="preserve"> the process</w:t>
      </w:r>
      <w:r w:rsidR="003A1060">
        <w:t>.</w:t>
      </w:r>
    </w:p>
    <w:p w:rsidR="002209D2" w:rsidP="002209D2" w:rsidRDefault="00463FD8" w14:paraId="721FA74B" w14:textId="6484EFB4">
      <w:pPr>
        <w:pStyle w:val="BodyText"/>
      </w:pPr>
      <w:r>
        <w:t>The number of replacement determination</w:t>
      </w:r>
      <w:r w:rsidR="00F07CEF">
        <w:t xml:space="preserve"> requests</w:t>
      </w:r>
      <w:r>
        <w:t xml:space="preserve"> will likely increase gradually, </w:t>
      </w:r>
      <w:r w:rsidR="006D29D3">
        <w:t xml:space="preserve">but will </w:t>
      </w:r>
      <w:r w:rsidR="00ED18AF">
        <w:t xml:space="preserve">remain limited by the complexity of calculating how much support </w:t>
      </w:r>
      <w:r w:rsidR="00F92C2F">
        <w:t xml:space="preserve">in a participant’s plan could be replaced </w:t>
      </w:r>
      <w:r w:rsidR="00010A31">
        <w:t>with</w:t>
      </w:r>
      <w:r w:rsidR="00F92C2F">
        <w:t xml:space="preserve"> a piece of technology.</w:t>
      </w:r>
    </w:p>
    <w:p w:rsidR="00235F1C" w:rsidP="002209D2" w:rsidRDefault="00235F1C" w14:paraId="72229084" w14:textId="5EA0CCF4">
      <w:pPr>
        <w:pStyle w:val="BodyText"/>
      </w:pPr>
      <w:r>
        <w:lastRenderedPageBreak/>
        <w:t xml:space="preserve">We remind the Government that a single device like a tablet or smartphone can replace multiple pieces of physical communication and information technology and therefore reduce a participant’s budget costs. Tablets and smartphones are often viewed as entertainment devices, however, so participants may be denied access to them as NDIS supports. </w:t>
      </w:r>
    </w:p>
    <w:p w:rsidR="000054B3" w:rsidP="002209D2" w:rsidRDefault="00574BA2" w14:paraId="6066BB3F" w14:textId="3C50B4BC">
      <w:pPr>
        <w:pStyle w:val="BodyText"/>
      </w:pPr>
      <w:r>
        <w:t xml:space="preserve">In one recent </w:t>
      </w:r>
      <w:r w:rsidR="00FA3936">
        <w:t>case,</w:t>
      </w:r>
      <w:r w:rsidR="002C1633">
        <w:t xml:space="preserve"> a participant was successful in their replacement determination request for a tablet</w:t>
      </w:r>
      <w:r w:rsidR="0060254E">
        <w:t xml:space="preserve"> as a vision aid. The letter from the Agency included </w:t>
      </w:r>
      <w:r w:rsidR="000F56E6">
        <w:t>an expiry date before which the participant was required to purchase the support.</w:t>
      </w:r>
      <w:r w:rsidR="008F1191">
        <w:t xml:space="preserve"> </w:t>
      </w:r>
      <w:r w:rsidR="00072765">
        <w:t xml:space="preserve">The plan manager was sent the letter from the Agency confirming the successful request, but nonetheless repeatedly </w:t>
      </w:r>
      <w:r w:rsidR="008A0398">
        <w:t>refused to pay the invoice for the support, risking the expiration of the determination</w:t>
      </w:r>
      <w:r w:rsidR="00AB540C">
        <w:t>.</w:t>
      </w:r>
    </w:p>
    <w:p w:rsidRPr="0083042B" w:rsidR="00EF20E2" w:rsidP="002209D2" w:rsidRDefault="00AB540C" w14:paraId="7111C114" w14:textId="664643FF">
      <w:pPr>
        <w:pStyle w:val="BodyText"/>
        <w:rPr>
          <w:u w:val="single"/>
        </w:rPr>
      </w:pPr>
      <w:r>
        <w:t xml:space="preserve">It is easy to imagine situations in which </w:t>
      </w:r>
      <w:r w:rsidR="00CD4F41">
        <w:t>participants aren’t able to meet deadlines for a variety of reasons.</w:t>
      </w:r>
      <w:r w:rsidR="000054B3">
        <w:t xml:space="preserve"> We suspect an expiration date was included to clarify that, to buy another tablet, the participant would need to make another request. </w:t>
      </w:r>
      <w:r w:rsidR="0083042B">
        <w:t xml:space="preserve">We suggest that, rather than including expiration dates when granting replacement determinations, the Agency should specify that </w:t>
      </w:r>
      <w:r w:rsidR="00385F28">
        <w:t xml:space="preserve">only one item can be purchased </w:t>
      </w:r>
      <w:r w:rsidR="00632DAF">
        <w:t>based on this request within the plan’s duration.</w:t>
      </w:r>
    </w:p>
    <w:p w:rsidR="0006199B" w:rsidP="00003EF3" w:rsidRDefault="00580FD2" w14:paraId="11AF4EF3" w14:textId="02550A26">
      <w:pPr>
        <w:pStyle w:val="BodyText"/>
      </w:pPr>
      <w:r>
        <w:t xml:space="preserve">The listing of smartphones as a replacement </w:t>
      </w:r>
      <w:r w:rsidR="00D7364F">
        <w:t>support</w:t>
      </w:r>
      <w:r>
        <w:t xml:space="preserve"> has restricted participants’ access t</w:t>
      </w:r>
      <w:r w:rsidR="007029E5">
        <w:t>o mobile phones designed specifically for people with disabilities.</w:t>
      </w:r>
      <w:r w:rsidR="00C97084">
        <w:t xml:space="preserve"> </w:t>
      </w:r>
      <w:r w:rsidR="007029E5">
        <w:t xml:space="preserve">Rather than </w:t>
      </w:r>
      <w:r w:rsidR="00B62127">
        <w:t>mainstream devices with accessibility features, the</w:t>
      </w:r>
      <w:r w:rsidR="00CF05FA">
        <w:t>se</w:t>
      </w:r>
      <w:r w:rsidR="00C87A76">
        <w:t xml:space="preserve"> devices are built with specific user groups in mind</w:t>
      </w:r>
      <w:r w:rsidR="00403678">
        <w:t>. Their benefits can include button-based input for people who struggl</w:t>
      </w:r>
      <w:r w:rsidR="0006199B">
        <w:t>e</w:t>
      </w:r>
      <w:r w:rsidR="00C77257">
        <w:t xml:space="preserve"> to operate touch screens, and </w:t>
      </w:r>
      <w:r w:rsidR="003E479F">
        <w:t xml:space="preserve">advanced </w:t>
      </w:r>
      <w:r w:rsidR="00407498">
        <w:t xml:space="preserve">features to assist </w:t>
      </w:r>
      <w:r w:rsidR="00E06823">
        <w:t>with navigation</w:t>
      </w:r>
      <w:r w:rsidR="00373D31">
        <w:t>.</w:t>
      </w:r>
    </w:p>
    <w:p w:rsidR="00373D31" w:rsidP="00003EF3" w:rsidRDefault="00373D31" w14:paraId="418DFB31" w14:textId="0AC269D5">
      <w:pPr>
        <w:pStyle w:val="BodyText"/>
      </w:pPr>
      <w:r>
        <w:t>The NDIA appears to recognise this distinction</w:t>
      </w:r>
      <w:r w:rsidR="00186B21">
        <w:t>, with the latest version of the support</w:t>
      </w:r>
      <w:r w:rsidR="00F050E8">
        <w:t xml:space="preserve"> catalogue </w:t>
      </w:r>
      <w:r w:rsidR="00186B21">
        <w:t>including line items:</w:t>
      </w:r>
    </w:p>
    <w:p w:rsidR="00186B21" w:rsidP="00DE3A3F" w:rsidRDefault="00186B21" w14:paraId="17D1E967" w14:textId="666118FB">
      <w:pPr>
        <w:pStyle w:val="BodyText"/>
        <w:numPr>
          <w:ilvl w:val="0"/>
          <w:numId w:val="31"/>
        </w:numPr>
      </w:pPr>
      <w:r w:rsidRPr="00186B21">
        <w:t>Computer Tablet or Smartphone - with critical sensory or cognitive apps</w:t>
      </w:r>
    </w:p>
    <w:p w:rsidR="00DE3A3F" w:rsidP="00DE3A3F" w:rsidRDefault="00895B16" w14:paraId="76A420F2" w14:textId="1F2A09C0">
      <w:pPr>
        <w:pStyle w:val="BodyText"/>
        <w:numPr>
          <w:ilvl w:val="0"/>
          <w:numId w:val="31"/>
        </w:numPr>
      </w:pPr>
      <w:r w:rsidRPr="00895B16">
        <w:t>Vision - Mobile Phone with special functionality</w:t>
      </w:r>
      <w:r>
        <w:t>.</w:t>
      </w:r>
    </w:p>
    <w:p w:rsidR="002B1AAB" w:rsidP="002B1AAB" w:rsidRDefault="000C7BFA" w14:paraId="12AABE5D" w14:textId="42A499DE">
      <w:pPr>
        <w:pStyle w:val="BodyText"/>
        <w:ind w:left="360"/>
      </w:pPr>
      <w:r>
        <w:t xml:space="preserve">We accept that the first of these </w:t>
      </w:r>
      <w:r w:rsidR="00E36A62">
        <w:t xml:space="preserve">will likely </w:t>
      </w:r>
      <w:r w:rsidR="001C2AED">
        <w:t xml:space="preserve">remain accessible only via a replacement determination request, particularly if, as recommended by the NDIS Review, the scheme moves toward greater </w:t>
      </w:r>
      <w:r w:rsidR="00263621">
        <w:t>flexibility of plan budgets</w:t>
      </w:r>
      <w:r w:rsidR="00940BD5">
        <w:t>.</w:t>
      </w:r>
      <w:r w:rsidR="00332A9E">
        <w:t xml:space="preserve"> However, we contend that the second item, which </w:t>
      </w:r>
      <w:r w:rsidR="00396139">
        <w:t>refers to products whi</w:t>
      </w:r>
      <w:r w:rsidR="00A43BA2">
        <w:t xml:space="preserve">ch wouldn’t be useful to people without vision disabilities, </w:t>
      </w:r>
      <w:r w:rsidR="005B18EF">
        <w:t>should be included without the need for a replacement determinatio</w:t>
      </w:r>
      <w:bookmarkStart w:name="_Hlk203051971" w:id="12"/>
      <w:r w:rsidR="00381615">
        <w:t>n</w:t>
      </w:r>
      <w:r w:rsidR="002B1AAB">
        <w:t>.</w:t>
      </w:r>
    </w:p>
    <w:p w:rsidR="004278D3" w:rsidP="002B1AAB" w:rsidRDefault="003E5155" w14:paraId="28707751" w14:textId="3D64B951">
      <w:pPr>
        <w:pStyle w:val="BodyText"/>
        <w:ind w:left="360"/>
      </w:pPr>
      <w:r>
        <w:t>Finally, the text in the support</w:t>
      </w:r>
      <w:r w:rsidR="00DD07D9">
        <w:t>s</w:t>
      </w:r>
      <w:r>
        <w:t xml:space="preserve"> lists has created significant confusion </w:t>
      </w:r>
      <w:r w:rsidR="0013124A">
        <w:t xml:space="preserve">about how and when the replacement determination process is required around standard household items. </w:t>
      </w:r>
      <w:r w:rsidR="00F94373">
        <w:t>O</w:t>
      </w:r>
      <w:r w:rsidR="00594465">
        <w:t>n the inclusions list, the “assistive products for household tasks” category refers to “</w:t>
      </w:r>
      <w:r w:rsidRPr="00594465" w:rsidR="00594465">
        <w:t>additional costs to upgrade or modify standard household items to household items that include accessibility features that address a participant’s support needs</w:t>
      </w:r>
      <w:r w:rsidR="00594465">
        <w:t>”.</w:t>
      </w:r>
    </w:p>
    <w:p w:rsidR="00B02B71" w:rsidP="002B1AAB" w:rsidRDefault="003C7A08" w14:paraId="12B322AF" w14:textId="4396AE8A">
      <w:pPr>
        <w:pStyle w:val="BodyText"/>
        <w:ind w:left="360"/>
      </w:pPr>
      <w:r>
        <w:t xml:space="preserve">The intention of the word “upgrade is unclear here. For example, if </w:t>
      </w:r>
      <w:r w:rsidR="007E1372">
        <w:t>the most frequently purchased model of</w:t>
      </w:r>
      <w:r>
        <w:t xml:space="preserve"> a</w:t>
      </w:r>
      <w:r w:rsidR="00C03A6E">
        <w:t xml:space="preserve"> product</w:t>
      </w:r>
      <w:r>
        <w:t xml:space="preserve"> </w:t>
      </w:r>
      <w:r w:rsidR="00C03A6E">
        <w:t xml:space="preserve">were cheaper </w:t>
      </w:r>
      <w:r w:rsidR="007A0ECD">
        <w:t>t</w:t>
      </w:r>
      <w:r w:rsidR="00D03F83">
        <w:t>ha</w:t>
      </w:r>
      <w:r w:rsidR="00C03A6E">
        <w:t xml:space="preserve">n an equivalent product </w:t>
      </w:r>
      <w:r w:rsidR="007A0ECD">
        <w:t>wit</w:t>
      </w:r>
      <w:r w:rsidR="00D03F83">
        <w:t xml:space="preserve">h assistive features, </w:t>
      </w:r>
      <w:r w:rsidR="00586501">
        <w:t xml:space="preserve">what portion, if any, of the total cost of that </w:t>
      </w:r>
      <w:r w:rsidR="00E82B3C">
        <w:t xml:space="preserve">product </w:t>
      </w:r>
      <w:r w:rsidR="00E81E85">
        <w:t>should be funded through the NDIS?</w:t>
      </w:r>
    </w:p>
    <w:p w:rsidR="00E81E85" w:rsidP="002B1AAB" w:rsidRDefault="006E08B8" w14:paraId="30D26F50" w14:textId="205F9077">
      <w:pPr>
        <w:pStyle w:val="BodyText"/>
        <w:ind w:left="360"/>
      </w:pPr>
      <w:r>
        <w:t>Similar</w:t>
      </w:r>
      <w:r w:rsidR="00BA2347">
        <w:t>ly, it’s difficult to establish when a product is “standard”</w:t>
      </w:r>
      <w:r w:rsidR="00E82B3C">
        <w:t>, and when it is “assistive”</w:t>
      </w:r>
      <w:r w:rsidR="009B6CF0">
        <w:t>, according to these rules</w:t>
      </w:r>
      <w:r w:rsidR="006B2E9C">
        <w:t>.</w:t>
      </w:r>
      <w:r w:rsidR="00477F5D">
        <w:t xml:space="preserve"> It’s therefore difficult to be certain whether a support is included, or should be sought through a replacement determination request.</w:t>
      </w:r>
    </w:p>
    <w:p w:rsidR="00477F5D" w:rsidP="002B1AAB" w:rsidRDefault="00477F5D" w14:paraId="6853EC11" w14:textId="0ED6786F">
      <w:pPr>
        <w:pStyle w:val="BodyText"/>
        <w:ind w:left="360"/>
      </w:pPr>
      <w:r>
        <w:t xml:space="preserve">The sector would appreciate more guidance on </w:t>
      </w:r>
      <w:r w:rsidR="005A3F4C">
        <w:t>how to understand and apply in practice the rules around standard household items.</w:t>
      </w:r>
    </w:p>
    <w:bookmarkEnd w:id="12"/>
    <w:p w:rsidR="0076060B" w:rsidP="00BF3395" w:rsidRDefault="008D10B2" w14:paraId="08C91116" w14:textId="52774FBC">
      <w:pPr>
        <w:pStyle w:val="BodyText"/>
        <w:ind w:left="720"/>
        <w:rPr>
          <w:b/>
          <w:bCs/>
        </w:rPr>
      </w:pPr>
      <w:r w:rsidRPr="00992C18">
        <w:rPr>
          <w:b/>
          <w:bCs/>
        </w:rPr>
        <w:lastRenderedPageBreak/>
        <w:t xml:space="preserve">Recommendation </w:t>
      </w:r>
      <w:r w:rsidR="00A12561">
        <w:rPr>
          <w:b/>
          <w:bCs/>
        </w:rPr>
        <w:t>5</w:t>
      </w:r>
      <w:r w:rsidRPr="00992C18">
        <w:rPr>
          <w:b/>
          <w:bCs/>
        </w:rPr>
        <w:t>:</w:t>
      </w:r>
      <w:r w:rsidR="0076060B">
        <w:rPr>
          <w:b/>
          <w:bCs/>
        </w:rPr>
        <w:t xml:space="preserve"> </w:t>
      </w:r>
      <w:r w:rsidR="0037131A">
        <w:rPr>
          <w:b/>
          <w:bCs/>
        </w:rPr>
        <w:t xml:space="preserve">The </w:t>
      </w:r>
      <w:r w:rsidR="002E461D">
        <w:rPr>
          <w:b/>
          <w:bCs/>
        </w:rPr>
        <w:t xml:space="preserve">NDIA </w:t>
      </w:r>
      <w:r w:rsidR="0037131A">
        <w:rPr>
          <w:b/>
          <w:bCs/>
        </w:rPr>
        <w:t>should not include expiry dates when granting replacement determinations</w:t>
      </w:r>
      <w:r w:rsidR="00B0662F">
        <w:rPr>
          <w:b/>
          <w:bCs/>
        </w:rPr>
        <w:t>.</w:t>
      </w:r>
    </w:p>
    <w:p w:rsidR="00BF3395" w:rsidP="00B0662F" w:rsidRDefault="0076060B" w14:paraId="3B5F60CA" w14:textId="728CAE61">
      <w:pPr>
        <w:pStyle w:val="BodyText"/>
        <w:ind w:left="720"/>
      </w:pPr>
      <w:r>
        <w:t xml:space="preserve">Recommendation 6: </w:t>
      </w:r>
      <w:r w:rsidR="00BF3395">
        <w:t>S</w:t>
      </w:r>
      <w:r w:rsidRPr="007F07DD" w:rsidR="00BF3395">
        <w:t xml:space="preserve">martphones and other communications devices designed specifically for people with disabilities </w:t>
      </w:r>
      <w:r w:rsidR="00BF3395">
        <w:t xml:space="preserve">should be included </w:t>
      </w:r>
      <w:r w:rsidR="001A6C48">
        <w:t>i</w:t>
      </w:r>
      <w:r w:rsidR="00BF3395">
        <w:t xml:space="preserve">n the </w:t>
      </w:r>
      <w:r w:rsidR="00CB3A51">
        <w:t>s</w:t>
      </w:r>
      <w:r w:rsidR="00BF3395">
        <w:t>upport</w:t>
      </w:r>
      <w:r w:rsidR="00DB3C36">
        <w:t>s</w:t>
      </w:r>
      <w:r w:rsidR="00BF3395">
        <w:t xml:space="preserve"> </w:t>
      </w:r>
      <w:r w:rsidR="00CB3A51">
        <w:t>l</w:t>
      </w:r>
      <w:r w:rsidR="00BF3395">
        <w:t>ist</w:t>
      </w:r>
      <w:r w:rsidR="001A6C48">
        <w:t>s</w:t>
      </w:r>
      <w:r w:rsidR="00A83728">
        <w:t>.</w:t>
      </w:r>
    </w:p>
    <w:p w:rsidRPr="00166AED" w:rsidR="00E1296F" w:rsidP="00B0662F" w:rsidRDefault="00E1296F" w14:paraId="406BC15D" w14:textId="7A221307">
      <w:pPr>
        <w:pStyle w:val="BodyText"/>
        <w:ind w:left="720"/>
      </w:pPr>
      <w:r>
        <w:t>Recommendation 7: The NDIA should create more specific guidanc</w:t>
      </w:r>
      <w:r w:rsidR="00CB3A51">
        <w:t xml:space="preserve">e on </w:t>
      </w:r>
      <w:r>
        <w:t xml:space="preserve">application of </w:t>
      </w:r>
      <w:r w:rsidR="007C007A">
        <w:t>rules around standard household items.</w:t>
      </w:r>
    </w:p>
    <w:p w:rsidR="008D10B2" w:rsidP="004A0656" w:rsidRDefault="000E65A1" w14:paraId="36B2568F" w14:textId="405B8965">
      <w:pPr>
        <w:pStyle w:val="Heading2"/>
      </w:pPr>
      <w:r>
        <w:t xml:space="preserve">Exclusion </w:t>
      </w:r>
      <w:r w:rsidR="004A0656">
        <w:t>of Disability-specific Products</w:t>
      </w:r>
    </w:p>
    <w:p w:rsidR="00C40401" w:rsidP="008D10B2" w:rsidRDefault="004A0656" w14:paraId="0731A73C" w14:textId="2B0AD9F1">
      <w:pPr>
        <w:pStyle w:val="BodyText"/>
      </w:pPr>
      <w:r>
        <w:t xml:space="preserve">There are some products which are made specifically for people with disabilities that are excluded </w:t>
      </w:r>
      <w:r w:rsidR="00B51487">
        <w:t xml:space="preserve">without </w:t>
      </w:r>
      <w:r w:rsidR="001427DE">
        <w:t>facility for replacement determinations.</w:t>
      </w:r>
    </w:p>
    <w:p w:rsidR="007337D7" w:rsidP="001427DE" w:rsidRDefault="001427DE" w14:paraId="40A8FE8B" w14:textId="5909D89C">
      <w:pPr>
        <w:pStyle w:val="BodyText"/>
      </w:pPr>
      <w:r>
        <w:t xml:space="preserve">For example, </w:t>
      </w:r>
      <w:r w:rsidR="00EC08B5">
        <w:t>the exclusion of “</w:t>
      </w:r>
      <w:r w:rsidRPr="00EC08B5" w:rsidR="00EC08B5">
        <w:t>jewellery, watches (including smart watches</w:t>
      </w:r>
      <w:r w:rsidR="00EC08B5">
        <w:t xml:space="preserve">” </w:t>
      </w:r>
      <w:r w:rsidR="006B6450">
        <w:t xml:space="preserve">under the </w:t>
      </w:r>
      <w:r w:rsidR="0068057F">
        <w:t xml:space="preserve">“clothing and beauty related” category </w:t>
      </w:r>
      <w:r w:rsidR="00193BA4">
        <w:t xml:space="preserve">excludes Braille and tactile watches without exception. These devices are extremely </w:t>
      </w:r>
      <w:r w:rsidR="0098590E">
        <w:t>valuable, particularly for children who are learning to understand and tell time, people who don’t use smartphones, and people who are Deafblind.</w:t>
      </w:r>
    </w:p>
    <w:p w:rsidR="00FD0089" w:rsidP="001427DE" w:rsidRDefault="00060E44" w14:paraId="031946C0" w14:textId="1E53B8EE">
      <w:pPr>
        <w:pStyle w:val="BodyText"/>
      </w:pPr>
      <w:r>
        <w:t xml:space="preserve">Information from both inclusions and exclusions lists regarding health has created significant confusion </w:t>
      </w:r>
      <w:r w:rsidR="007222DD">
        <w:t xml:space="preserve">about funding for devices such as </w:t>
      </w:r>
      <w:r w:rsidR="002E2356">
        <w:t xml:space="preserve">talking blood pressure and blood glucose monitors, which </w:t>
      </w:r>
      <w:r w:rsidR="00CB7428">
        <w:t>were frequently purchased by people who are blind or have low vision before the introduction of the support</w:t>
      </w:r>
      <w:r w:rsidR="00376287">
        <w:t>s</w:t>
      </w:r>
      <w:r w:rsidR="00E91DDC">
        <w:t xml:space="preserve"> </w:t>
      </w:r>
      <w:r w:rsidR="00CB7428">
        <w:t>rule</w:t>
      </w:r>
      <w:r w:rsidR="00376287">
        <w:t>s</w:t>
      </w:r>
      <w:r w:rsidR="00CB7428">
        <w:t>.</w:t>
      </w:r>
    </w:p>
    <w:p w:rsidR="00FD5FF8" w:rsidP="001427DE" w:rsidRDefault="00524EC8" w14:paraId="2E1080C1" w14:textId="1B0AEA4F">
      <w:pPr>
        <w:pStyle w:val="BodyText"/>
      </w:pPr>
      <w:r>
        <w:t>Due to their specific use case, t</w:t>
      </w:r>
      <w:r w:rsidR="00FD5FF8">
        <w:t>hese items are not typically made available by mainstream health providers</w:t>
      </w:r>
      <w:r>
        <w:t xml:space="preserve"> or purchasable through state-based subsidy schemes.</w:t>
      </w:r>
    </w:p>
    <w:p w:rsidR="003A7E1A" w:rsidP="001427DE" w:rsidRDefault="00E46E00" w14:paraId="689A3509" w14:textId="0CEA5376">
      <w:pPr>
        <w:pStyle w:val="BodyText"/>
      </w:pPr>
      <w:r>
        <w:t>If the intention is for these item</w:t>
      </w:r>
      <w:r w:rsidR="00376287">
        <w:t>s</w:t>
      </w:r>
      <w:r>
        <w:t xml:space="preserve"> to be included, this </w:t>
      </w:r>
      <w:r w:rsidR="003055BE">
        <w:t xml:space="preserve">could be </w:t>
      </w:r>
      <w:r>
        <w:t>clarified</w:t>
      </w:r>
      <w:r w:rsidR="003055BE">
        <w:t xml:space="preserve"> via </w:t>
      </w:r>
      <w:r w:rsidR="00FD5FF8">
        <w:t>the addition of a specific reference to “assistive technology for the independent management of health conditions” under the “disability-related health supports” category of the inclusions list.</w:t>
      </w:r>
    </w:p>
    <w:p w:rsidR="00A12561" w:rsidP="00A12561" w:rsidRDefault="00A12561" w14:paraId="35843BCB" w14:textId="4EF089C3">
      <w:pPr>
        <w:pStyle w:val="BodyText"/>
      </w:pPr>
      <w:r w:rsidRPr="00992C18">
        <w:rPr>
          <w:b/>
          <w:bCs/>
        </w:rPr>
        <w:t xml:space="preserve">Recommendation </w:t>
      </w:r>
      <w:r w:rsidR="007C007A">
        <w:rPr>
          <w:b/>
          <w:bCs/>
        </w:rPr>
        <w:t>8</w:t>
      </w:r>
      <w:r w:rsidRPr="00992C18">
        <w:rPr>
          <w:b/>
          <w:bCs/>
        </w:rPr>
        <w:t xml:space="preserve">: </w:t>
      </w:r>
      <w:r>
        <w:t xml:space="preserve">Braille and tactile watches should be </w:t>
      </w:r>
      <w:r w:rsidR="009C6283">
        <w:t xml:space="preserve">included </w:t>
      </w:r>
      <w:r w:rsidR="004A0022">
        <w:t>i</w:t>
      </w:r>
      <w:r w:rsidR="009C6283">
        <w:t>n the supports lists.</w:t>
      </w:r>
    </w:p>
    <w:p w:rsidR="00E46E00" w:rsidP="00A12561" w:rsidRDefault="00E46E00" w14:paraId="758B4D8B" w14:textId="09718050">
      <w:pPr>
        <w:pStyle w:val="BodyText"/>
      </w:pPr>
      <w:r>
        <w:t xml:space="preserve">Recommendation </w:t>
      </w:r>
      <w:r w:rsidR="007C007A">
        <w:t>9</w:t>
      </w:r>
      <w:r>
        <w:t xml:space="preserve">: </w:t>
      </w:r>
      <w:r w:rsidR="00A3029D">
        <w:t xml:space="preserve">Assistive technology designed to help people with disabilities independently </w:t>
      </w:r>
      <w:r w:rsidR="000B57D8">
        <w:t>manage health conditions should be explicitly included in the supports list</w:t>
      </w:r>
      <w:r w:rsidR="009C6283">
        <w:t>s</w:t>
      </w:r>
      <w:r w:rsidR="000B57D8">
        <w:t>.</w:t>
      </w:r>
    </w:p>
    <w:p w:rsidR="00C40401" w:rsidP="008D10B2" w:rsidRDefault="00C40401" w14:paraId="1182DB3C" w14:textId="77777777">
      <w:pPr>
        <w:pStyle w:val="BodyText"/>
      </w:pPr>
    </w:p>
    <w:p w:rsidR="00587264" w:rsidP="00705CA9" w:rsidRDefault="00C40401" w14:paraId="4943EE92" w14:textId="178A6537">
      <w:pPr>
        <w:pStyle w:val="Heading2"/>
      </w:pPr>
      <w:bookmarkStart w:name="_Toc203750912" w:id="13"/>
      <w:r>
        <w:t>Exclusion</w:t>
      </w:r>
      <w:r w:rsidR="00DA4CAE">
        <w:t xml:space="preserve"> of Pet </w:t>
      </w:r>
      <w:r w:rsidR="0096374A">
        <w:t>Insurance for Dog Guides</w:t>
      </w:r>
      <w:bookmarkEnd w:id="13"/>
      <w:r w:rsidR="0096374A">
        <w:t xml:space="preserve"> </w:t>
      </w:r>
    </w:p>
    <w:p w:rsidR="00BE240F" w:rsidP="00A94F17" w:rsidRDefault="00F86448" w14:paraId="56751D9E" w14:textId="04DCE33B">
      <w:pPr>
        <w:pStyle w:val="BodyText"/>
      </w:pPr>
      <w:r>
        <w:t xml:space="preserve">It is imperative that dog guides </w:t>
      </w:r>
      <w:r w:rsidR="002D35BB">
        <w:t xml:space="preserve">receive immediate veterinary care </w:t>
      </w:r>
      <w:r w:rsidR="00BE240F">
        <w:t xml:space="preserve">when affected by illness or injury. </w:t>
      </w:r>
      <w:r w:rsidRPr="009A26D0" w:rsidR="009A26D0">
        <w:t>Participants and service providers have repeatedly expressed their concerns that pet insurance for dog guides is not an NDIS approved support.</w:t>
      </w:r>
    </w:p>
    <w:p w:rsidR="00A053DE" w:rsidP="00A94F17" w:rsidRDefault="00BE240F" w14:paraId="0AB724B9" w14:textId="2B880BED">
      <w:pPr>
        <w:pStyle w:val="BodyText"/>
      </w:pPr>
      <w:r>
        <w:t xml:space="preserve">Currently, participants with a dog guide </w:t>
      </w:r>
      <w:r w:rsidR="003C61F0">
        <w:t>must</w:t>
      </w:r>
      <w:r>
        <w:t xml:space="preserve"> </w:t>
      </w:r>
      <w:r w:rsidR="003C61F0">
        <w:t xml:space="preserve">cover the out-of-pocket costs for their dog guide’s </w:t>
      </w:r>
      <w:r w:rsidR="006E445E">
        <w:t>veterinary treatment and wait to receive a reimbursement once that t</w:t>
      </w:r>
      <w:r w:rsidR="00007EED">
        <w:t xml:space="preserve">reatment has been approved by the </w:t>
      </w:r>
      <w:r w:rsidR="008A2EE4">
        <w:t>NDIA</w:t>
      </w:r>
      <w:r w:rsidR="00007EED">
        <w:t xml:space="preserve">. </w:t>
      </w:r>
      <w:r w:rsidR="003277AC">
        <w:t>Veterinary costs can be thousands of dollars, and many participants simply do not have the capacity to pay out-of-pocket.</w:t>
      </w:r>
    </w:p>
    <w:p w:rsidR="00595D35" w:rsidP="00A94F17" w:rsidRDefault="00E17D03" w14:paraId="65507D9D" w14:textId="6C9ABC7A">
      <w:pPr>
        <w:pStyle w:val="BodyText"/>
      </w:pPr>
      <w:r>
        <w:t>Pet insurance can cover these</w:t>
      </w:r>
      <w:r w:rsidR="00DC7D08">
        <w:t xml:space="preserve"> out-of-pocket </w:t>
      </w:r>
      <w:r>
        <w:t xml:space="preserve">costs, helping to ensure that dog guides receive the </w:t>
      </w:r>
      <w:r w:rsidR="00DC7D08">
        <w:t>best possible treatment</w:t>
      </w:r>
      <w:r w:rsidR="009705F8">
        <w:t xml:space="preserve"> as quickly as possible.</w:t>
      </w:r>
      <w:r w:rsidR="00233AB2">
        <w:t xml:space="preserve"> </w:t>
      </w:r>
      <w:r w:rsidR="002D538D">
        <w:t xml:space="preserve">Before this policy change, the Agency </w:t>
      </w:r>
      <w:r w:rsidR="00265F9B">
        <w:t xml:space="preserve">routinely advised participants to use their funding to purchase pet insurance </w:t>
      </w:r>
      <w:r w:rsidR="000259EE">
        <w:t xml:space="preserve">for their dog guides. This seems a sensible way to protect </w:t>
      </w:r>
      <w:r w:rsidR="00E91A62">
        <w:t>a</w:t>
      </w:r>
      <w:r w:rsidR="000259EE">
        <w:t xml:space="preserve"> significant investment by both the NDIS and service provider</w:t>
      </w:r>
      <w:r w:rsidR="00E91A62">
        <w:t>s.</w:t>
      </w:r>
    </w:p>
    <w:p w:rsidR="00595D35" w:rsidP="00A94F17" w:rsidRDefault="00595D35" w14:paraId="5D025242" w14:textId="29C83192">
      <w:pPr>
        <w:pStyle w:val="BodyText"/>
      </w:pPr>
      <w:r>
        <w:lastRenderedPageBreak/>
        <w:t xml:space="preserve">It’s also important to note that pet insurance was not </w:t>
      </w:r>
      <w:r w:rsidR="00A71E4C">
        <w:t>excluded in the initial draft support lists which the sector commented on last year.</w:t>
      </w:r>
    </w:p>
    <w:p w:rsidR="002568D4" w:rsidP="00A94F17" w:rsidRDefault="00C622A7" w14:paraId="5E4A8109" w14:textId="255F5264">
      <w:pPr>
        <w:pStyle w:val="BodyText"/>
      </w:pPr>
      <w:r>
        <w:t>We suggest that</w:t>
      </w:r>
      <w:r w:rsidR="000D1853">
        <w:t>, through</w:t>
      </w:r>
      <w:r>
        <w:t xml:space="preserve"> explicit inclusion in the inclusions list, as with vet</w:t>
      </w:r>
      <w:r w:rsidR="00D00950">
        <w:t xml:space="preserve"> and grooming costs for assistance animals, </w:t>
      </w:r>
      <w:r w:rsidR="000D1853">
        <w:t>and/</w:t>
      </w:r>
      <w:r w:rsidR="00D00950">
        <w:t>or as a carve-out/exception in the exclusion of pet insurance</w:t>
      </w:r>
      <w:r w:rsidR="00F0625D">
        <w:t>,</w:t>
      </w:r>
      <w:r w:rsidR="008924C0">
        <w:t xml:space="preserve"> </w:t>
      </w:r>
      <w:r w:rsidR="00146E00">
        <w:t>pet insurance for assistance animals should again be made available via the NDIS.</w:t>
      </w:r>
    </w:p>
    <w:p w:rsidRPr="00992C18" w:rsidR="000C49BE" w:rsidP="0072252C" w:rsidRDefault="000C49BE" w14:paraId="422D9E8A" w14:textId="57F56B9C">
      <w:pPr>
        <w:pStyle w:val="BodyText"/>
        <w:rPr>
          <w:b/>
          <w:bCs/>
        </w:rPr>
      </w:pPr>
      <w:bookmarkStart w:name="_Hlk202876420" w:id="14"/>
      <w:r w:rsidRPr="00992C18">
        <w:rPr>
          <w:b/>
          <w:bCs/>
        </w:rPr>
        <w:t xml:space="preserve">Recommendation </w:t>
      </w:r>
      <w:r w:rsidR="007C007A">
        <w:rPr>
          <w:b/>
          <w:bCs/>
        </w:rPr>
        <w:t>10</w:t>
      </w:r>
      <w:r w:rsidRPr="00992C18">
        <w:rPr>
          <w:b/>
          <w:bCs/>
        </w:rPr>
        <w:t xml:space="preserve">: </w:t>
      </w:r>
      <w:r w:rsidR="00B540C3">
        <w:rPr>
          <w:b/>
          <w:bCs/>
        </w:rPr>
        <w:t xml:space="preserve">Pet </w:t>
      </w:r>
      <w:r w:rsidRPr="002415BD" w:rsidR="00B540C3">
        <w:rPr>
          <w:rFonts w:ascii="Arial" w:hAnsi="Arial"/>
        </w:rPr>
        <w:t>insurance fo</w:t>
      </w:r>
      <w:r w:rsidR="0084360E">
        <w:rPr>
          <w:rFonts w:ascii="Arial" w:hAnsi="Arial"/>
        </w:rPr>
        <w:t>r assistance animals should b</w:t>
      </w:r>
      <w:r w:rsidR="008569C7">
        <w:rPr>
          <w:rFonts w:ascii="Arial" w:hAnsi="Arial"/>
        </w:rPr>
        <w:t xml:space="preserve">e included </w:t>
      </w:r>
      <w:r w:rsidR="00DD7AFF">
        <w:rPr>
          <w:rFonts w:ascii="Arial" w:hAnsi="Arial"/>
        </w:rPr>
        <w:t>i</w:t>
      </w:r>
      <w:r w:rsidR="00E608DB">
        <w:rPr>
          <w:rFonts w:ascii="Arial" w:hAnsi="Arial"/>
        </w:rPr>
        <w:t>n</w:t>
      </w:r>
      <w:r w:rsidR="008569C7">
        <w:rPr>
          <w:rFonts w:ascii="Arial" w:hAnsi="Arial"/>
        </w:rPr>
        <w:t xml:space="preserve"> the supports list</w:t>
      </w:r>
      <w:r w:rsidR="00F0625D">
        <w:rPr>
          <w:rFonts w:ascii="Arial" w:hAnsi="Arial"/>
        </w:rPr>
        <w:t>s</w:t>
      </w:r>
      <w:r w:rsidR="008569C7">
        <w:rPr>
          <w:rFonts w:ascii="Arial" w:hAnsi="Arial"/>
        </w:rPr>
        <w:t>.</w:t>
      </w:r>
    </w:p>
    <w:p w:rsidR="00757D2B" w:rsidP="00433261" w:rsidRDefault="009F2F7E" w14:paraId="172E0C25" w14:textId="2B459479">
      <w:pPr>
        <w:pStyle w:val="Heading2"/>
      </w:pPr>
      <w:bookmarkStart w:name="_Toc203750913" w:id="15"/>
      <w:bookmarkEnd w:id="14"/>
      <w:r>
        <w:t>Exclusion of Ocular Prosthe</w:t>
      </w:r>
      <w:r w:rsidR="00F26B6A">
        <w:t>s</w:t>
      </w:r>
      <w:r w:rsidR="008935CD">
        <w:t>e</w:t>
      </w:r>
      <w:r w:rsidR="00F26B6A">
        <w:t>s</w:t>
      </w:r>
      <w:bookmarkEnd w:id="15"/>
      <w:r>
        <w:t xml:space="preserve"> </w:t>
      </w:r>
    </w:p>
    <w:p w:rsidR="00AE26E1" w:rsidP="009A1EA3" w:rsidRDefault="0051230B" w14:paraId="43601496" w14:textId="4B57DD6C">
      <w:pPr>
        <w:pStyle w:val="BodyText"/>
      </w:pPr>
      <w:r>
        <w:t>N</w:t>
      </w:r>
      <w:r w:rsidR="00772551">
        <w:t>umerous p</w:t>
      </w:r>
      <w:r w:rsidR="006F04E7">
        <w:t xml:space="preserve">eople </w:t>
      </w:r>
      <w:r w:rsidR="00AE26E1">
        <w:t xml:space="preserve">have struggled to </w:t>
      </w:r>
      <w:r w:rsidR="00E07CF4">
        <w:t xml:space="preserve">access </w:t>
      </w:r>
      <w:r w:rsidR="006F04E7">
        <w:t>ocular prosthetics</w:t>
      </w:r>
      <w:r>
        <w:t xml:space="preserve"> in recent years</w:t>
      </w:r>
      <w:r w:rsidR="00E07CF4">
        <w:t xml:space="preserve">. </w:t>
      </w:r>
      <w:r w:rsidR="00D70EA2">
        <w:t xml:space="preserve">Such people </w:t>
      </w:r>
      <w:r w:rsidR="00AE26E1">
        <w:t xml:space="preserve">are </w:t>
      </w:r>
      <w:r w:rsidR="00D70EA2">
        <w:t xml:space="preserve">typically </w:t>
      </w:r>
      <w:r w:rsidR="00186E84">
        <w:t xml:space="preserve">bounced between </w:t>
      </w:r>
      <w:r w:rsidR="00D70EA2">
        <w:t xml:space="preserve">their relevant </w:t>
      </w:r>
      <w:r w:rsidR="00186E84">
        <w:t>state</w:t>
      </w:r>
      <w:r w:rsidR="00D70EA2">
        <w:t>/</w:t>
      </w:r>
      <w:r w:rsidR="00186E84">
        <w:t xml:space="preserve">territory health department and the NDIS, with </w:t>
      </w:r>
      <w:r w:rsidR="00D70EA2">
        <w:t xml:space="preserve">neither </w:t>
      </w:r>
      <w:r w:rsidR="00E20391">
        <w:t xml:space="preserve">agency willing to accept responsibility. This state of limbo is particularly distressing when the person in need </w:t>
      </w:r>
      <w:r w:rsidR="00D632AB">
        <w:t>of prosthetic</w:t>
      </w:r>
      <w:r w:rsidR="006202E5">
        <w:t xml:space="preserve"> eyes</w:t>
      </w:r>
      <w:r w:rsidR="00831CBF">
        <w:t xml:space="preserve"> is a child. </w:t>
      </w:r>
    </w:p>
    <w:p w:rsidR="009F2F7E" w:rsidP="009A1EA3" w:rsidRDefault="009F2F7E" w14:paraId="28F9E40C" w14:textId="08728506">
      <w:pPr>
        <w:pStyle w:val="BodyText"/>
      </w:pPr>
      <w:r>
        <w:t xml:space="preserve">After multiple conversations with </w:t>
      </w:r>
      <w:r w:rsidR="003D663C">
        <w:t xml:space="preserve">ocularists and the </w:t>
      </w:r>
      <w:r w:rsidR="00D84E98">
        <w:t>NDIA</w:t>
      </w:r>
      <w:r w:rsidR="003D663C">
        <w:t xml:space="preserve">, V2020A has </w:t>
      </w:r>
      <w:r w:rsidR="00A8713B">
        <w:t xml:space="preserve">learnt that ocular prosthetics are not an NDIS approved support. </w:t>
      </w:r>
      <w:r w:rsidR="0076298F">
        <w:t xml:space="preserve">The </w:t>
      </w:r>
      <w:r w:rsidR="008E2B60">
        <w:t xml:space="preserve">NDIA </w:t>
      </w:r>
      <w:r w:rsidR="0076298F">
        <w:t xml:space="preserve">has indicated that ocular prosthetics have been excluded due to </w:t>
      </w:r>
      <w:r w:rsidR="006F2850">
        <w:t xml:space="preserve">being </w:t>
      </w:r>
      <w:r w:rsidR="00CA3878">
        <w:t>“</w:t>
      </w:r>
      <w:r w:rsidR="00A42594">
        <w:t>cosmetic</w:t>
      </w:r>
      <w:r w:rsidR="00CA3878">
        <w:t>”</w:t>
      </w:r>
      <w:r w:rsidR="00A42594">
        <w:t xml:space="preserve"> in nature. </w:t>
      </w:r>
    </w:p>
    <w:p w:rsidR="00A42594" w:rsidP="009A1EA3" w:rsidRDefault="00BF5482" w14:paraId="246BB088" w14:textId="7AA14919">
      <w:pPr>
        <w:pStyle w:val="BodyText"/>
      </w:pPr>
      <w:r>
        <w:t xml:space="preserve">Having access to </w:t>
      </w:r>
      <w:r w:rsidR="006E1E35">
        <w:t>prosthetic</w:t>
      </w:r>
      <w:r w:rsidR="005E487B">
        <w:t xml:space="preserve"> eyes</w:t>
      </w:r>
      <w:r w:rsidR="006E1E35">
        <w:t xml:space="preserve"> would significantly enhance the emotional and psychological wellbeing of participants</w:t>
      </w:r>
      <w:r w:rsidR="002F0D10">
        <w:t xml:space="preserve">, allowing them to </w:t>
      </w:r>
      <w:r w:rsidR="00FC2D29">
        <w:t xml:space="preserve">better participate in </w:t>
      </w:r>
      <w:r w:rsidR="008E6A26">
        <w:t xml:space="preserve">education, </w:t>
      </w:r>
      <w:r w:rsidR="00680181">
        <w:t xml:space="preserve">the workforce and other </w:t>
      </w:r>
      <w:r w:rsidR="00FC2D29">
        <w:t>social activities</w:t>
      </w:r>
      <w:r w:rsidR="006607BC">
        <w:t>.</w:t>
      </w:r>
    </w:p>
    <w:p w:rsidR="00606066" w:rsidP="009A1EA3" w:rsidRDefault="00681D32" w14:paraId="1E684D8A" w14:textId="757E7AB7">
      <w:pPr>
        <w:pStyle w:val="BodyText"/>
      </w:pPr>
      <w:r>
        <w:t>It is possible that ocular prostheses may have been excluded partly based on the assumption that they are accessible throug</w:t>
      </w:r>
      <w:r w:rsidR="00166497">
        <w:t>h health systems</w:t>
      </w:r>
      <w:r w:rsidR="00CA475E">
        <w:t xml:space="preserve">. This is in fact not the case throughout much of the country. </w:t>
      </w:r>
      <w:r w:rsidR="00FB3EAA">
        <w:t>Each prosthetic eye costs around $2,500</w:t>
      </w:r>
      <w:r w:rsidR="00FE28C9">
        <w:t xml:space="preserve">, meaning a very </w:t>
      </w:r>
      <w:r w:rsidR="00B52654">
        <w:t>high financial burden, particularly for parents of children who need multiple replacements as they grow.</w:t>
      </w:r>
    </w:p>
    <w:p w:rsidR="000F0A62" w:rsidP="009A1EA3" w:rsidRDefault="00AC6AEE" w14:paraId="7A57AFC4" w14:textId="6C284E12">
      <w:pPr>
        <w:pStyle w:val="BodyText"/>
      </w:pPr>
      <w:r>
        <w:t>Whether funded by state</w:t>
      </w:r>
      <w:r w:rsidR="00606066">
        <w:t xml:space="preserve">, </w:t>
      </w:r>
      <w:r>
        <w:t xml:space="preserve">territory </w:t>
      </w:r>
      <w:r w:rsidR="00606066">
        <w:t xml:space="preserve">or </w:t>
      </w:r>
      <w:r>
        <w:t>health departments or the NDIS, ocular prostheses</w:t>
      </w:r>
      <w:r w:rsidR="00F6769C">
        <w:t xml:space="preserve"> should be funded on a nationally consistent basis. </w:t>
      </w:r>
      <w:r w:rsidR="001362A9">
        <w:t xml:space="preserve">Having recently established </w:t>
      </w:r>
      <w:r w:rsidR="00F6769C">
        <w:t xml:space="preserve">the Department of </w:t>
      </w:r>
      <w:r w:rsidR="001362A9">
        <w:t xml:space="preserve">Health, Disability and Ageing, the federal government is best positioned to </w:t>
      </w:r>
      <w:r w:rsidR="00362188">
        <w:t xml:space="preserve">coordinate </w:t>
      </w:r>
      <w:r w:rsidR="00BD01F9">
        <w:t xml:space="preserve">and </w:t>
      </w:r>
      <w:r w:rsidR="00EF2B5B">
        <w:t xml:space="preserve">articulate these funding arrangements. </w:t>
      </w:r>
    </w:p>
    <w:p w:rsidRPr="001165EF" w:rsidR="001165EF" w:rsidP="009A1EA3" w:rsidRDefault="003A6813" w14:paraId="530EE3E1" w14:textId="681A0C09">
      <w:pPr>
        <w:pStyle w:val="BodyText"/>
        <w:rPr>
          <w:b/>
          <w:bCs/>
        </w:rPr>
      </w:pPr>
      <w:r w:rsidRPr="00622D9C">
        <w:rPr>
          <w:b/>
          <w:bCs/>
        </w:rPr>
        <w:t xml:space="preserve">Recommendation </w:t>
      </w:r>
      <w:r w:rsidR="007C007A">
        <w:rPr>
          <w:b/>
          <w:bCs/>
        </w:rPr>
        <w:t>11</w:t>
      </w:r>
      <w:r w:rsidRPr="00622D9C">
        <w:rPr>
          <w:b/>
          <w:bCs/>
        </w:rPr>
        <w:t xml:space="preserve">: </w:t>
      </w:r>
      <w:r w:rsidR="00536E37">
        <w:rPr>
          <w:b/>
          <w:bCs/>
        </w:rPr>
        <w:t>Ocular prosthe</w:t>
      </w:r>
      <w:r w:rsidR="008935CD">
        <w:rPr>
          <w:b/>
          <w:bCs/>
        </w:rPr>
        <w:t>ses</w:t>
      </w:r>
      <w:r w:rsidR="00536E37">
        <w:rPr>
          <w:b/>
          <w:bCs/>
        </w:rPr>
        <w:t xml:space="preserve"> should be </w:t>
      </w:r>
      <w:r w:rsidR="000F0A62">
        <w:rPr>
          <w:b/>
          <w:bCs/>
        </w:rPr>
        <w:t>funded on a nationally consistent basis.</w:t>
      </w:r>
      <w:r w:rsidR="00A71E3A">
        <w:rPr>
          <w:b/>
          <w:bCs/>
        </w:rPr>
        <w:t xml:space="preserve"> </w:t>
      </w:r>
    </w:p>
    <w:p w:rsidR="00813030" w:rsidP="00A17952" w:rsidRDefault="00813030" w14:paraId="74866816" w14:textId="404E5456">
      <w:pPr>
        <w:pStyle w:val="Heading1"/>
        <w:rPr>
          <w:lang w:val="en"/>
        </w:rPr>
      </w:pPr>
      <w:bookmarkStart w:name="_Toc203750914" w:id="16"/>
      <w:r w:rsidRPr="003F221A">
        <w:rPr>
          <w:lang w:val="en"/>
        </w:rPr>
        <w:t>About Vision 2020 Australia</w:t>
      </w:r>
      <w:bookmarkEnd w:id="2"/>
      <w:bookmarkEnd w:id="16"/>
    </w:p>
    <w:p w:rsidR="00813030" w:rsidP="00813030" w:rsidRDefault="00813030" w14:paraId="6354079B" w14:textId="77777777">
      <w:pPr>
        <w:pStyle w:val="BodyText"/>
        <w:rPr>
          <w:lang w:val="en"/>
        </w:rPr>
      </w:pPr>
      <w:r>
        <w:rPr>
          <w:lang w:val="en"/>
        </w:rPr>
        <w:t xml:space="preserve">Vision 2020 Australia is the national peak body for the eye health and vision care sector. Working with and representing almost 50 member </w:t>
      </w:r>
      <w:r w:rsidRPr="00506DC6">
        <w:t>organisations</w:t>
      </w:r>
      <w:r>
        <w:rPr>
          <w:lang w:val="en"/>
        </w:rPr>
        <w:t xml:space="preserve">, we focus on supporting </w:t>
      </w:r>
      <w:r w:rsidRPr="00B93450">
        <w:rPr>
          <w:lang w:val="en"/>
        </w:rPr>
        <w:t>policy and funding changes to prevent</w:t>
      </w:r>
      <w:r>
        <w:rPr>
          <w:lang w:val="en"/>
        </w:rPr>
        <w:t xml:space="preserve"> avoidable blindness, enhance eye care delivery and better meet the needs of people who are blind or living with low vision. </w:t>
      </w:r>
    </w:p>
    <w:p w:rsidR="00813030" w:rsidP="1CF589F6" w:rsidRDefault="00813030" w14:paraId="29B4A9A4" w14:textId="77777777" w14:noSpellErr="1">
      <w:pPr>
        <w:pStyle w:val="BodyText"/>
        <w:rPr>
          <w:lang w:val="en-US"/>
        </w:rPr>
      </w:pPr>
      <w:r w:rsidRPr="1CF589F6" w:rsidR="00813030">
        <w:rPr>
          <w:lang w:val="en-US"/>
        </w:rPr>
        <w:t xml:space="preserve">Our members span a wide range of areas and engage in local and global eye health and vision care, health promotion, low vision support, vision rehabilitation, eye research, professional assistance, and community support. This means that the work we do in developing sector-supported policy and advice brings a diverse range of expertise and perspectives to bear, and that the perspectives and experiences of both service users and service providers are at the heart of our work. </w:t>
      </w:r>
    </w:p>
    <w:p w:rsidR="00813030" w:rsidP="1CF589F6" w:rsidRDefault="00813030" w14:paraId="12DCB460" w14:textId="77777777" w14:noSpellErr="1">
      <w:pPr>
        <w:pStyle w:val="BodyText"/>
        <w:rPr>
          <w:lang w:val="en-US"/>
        </w:rPr>
      </w:pPr>
      <w:r w:rsidRPr="1CF589F6" w:rsidR="00813030">
        <w:rPr>
          <w:lang w:val="en-US"/>
        </w:rPr>
        <w:t xml:space="preserve">Avoidable blindness and vision loss in Australia, and our region, can be prevented and treated by working in partnership across government, non-government, private and community sectors. </w:t>
      </w:r>
      <w:r w:rsidRPr="1CF589F6" w:rsidR="00813030">
        <w:rPr>
          <w:lang w:val="en-US"/>
        </w:rPr>
        <w:t xml:space="preserve">People of all ages who are blind or vision impaired will benefit from these partnerships, with improved access to services that support their independence and community participation. </w:t>
      </w:r>
    </w:p>
    <w:p w:rsidR="00092483" w:rsidP="002003FF" w:rsidRDefault="00813030" w14:paraId="4230B8DB" w14:textId="671A2AE1">
      <w:pPr>
        <w:pStyle w:val="BodyText"/>
      </w:pPr>
      <w:r>
        <w:rPr>
          <w:lang w:val="en"/>
        </w:rPr>
        <w:t xml:space="preserve">For further information about this submission, please contact Vision 2020 Australia via email, </w:t>
      </w:r>
      <w:hyperlink w:history="1" r:id="rId14">
        <w:r w:rsidRPr="009744EC" w:rsidR="009744EC">
          <w:rPr>
            <w:rStyle w:val="Hyperlink"/>
            <w:lang w:val="en"/>
          </w:rPr>
          <w:t xml:space="preserve">policy@vision2020australia.org.au </w:t>
        </w:r>
      </w:hyperlink>
    </w:p>
    <w:p w:rsidR="00FF3BE0" w:rsidP="002003FF" w:rsidRDefault="00FF3BE0" w14:paraId="670269BD" w14:textId="77777777">
      <w:pPr>
        <w:pStyle w:val="BodyText"/>
      </w:pPr>
    </w:p>
    <w:p w:rsidRPr="00FF3BE0" w:rsidR="00FF3BE0" w:rsidP="002B538F" w:rsidRDefault="00FF3BE0" w14:paraId="70A863CE" w14:textId="5A00B9A7">
      <w:pPr>
        <w:pStyle w:val="Heading2"/>
      </w:pPr>
      <w:bookmarkStart w:name="_Toc203750915" w:id="17"/>
      <w:r>
        <w:t>Reference</w:t>
      </w:r>
      <w:bookmarkEnd w:id="17"/>
      <w:r w:rsidRPr="00FF3BE0">
        <w:t xml:space="preserve"> </w:t>
      </w:r>
    </w:p>
    <w:p w:rsidRPr="007A72C0" w:rsidR="00FF3BE0" w:rsidP="1CF589F6" w:rsidRDefault="00FF3BE0" w14:paraId="26BD3DB3" w14:textId="678F54DC" w14:noSpellErr="1">
      <w:pPr>
        <w:pStyle w:val="BodyText"/>
        <w:rPr>
          <w:u w:val="single"/>
          <w:lang w:val="en-US"/>
        </w:rPr>
      </w:pPr>
      <w:r w:rsidRPr="1CF589F6" w:rsidR="00FF3BE0">
        <w:rPr>
          <w:u w:val="single"/>
          <w:vertAlign w:val="superscript"/>
          <w:lang w:val="en-US"/>
        </w:rPr>
        <w:t>1 Sue Bennett, Mia Jessurun, and Hannah Orban. “Saving the NDIS: How to Rebalance Disability Services to Get Better Results.” Grattan Institute, June 2025, https://grattan.edu.au/wp-content/uploads/2025/06/Saving-the-NDIS-Grattan-Institute-Report.pdf, p. 40.</w:t>
      </w:r>
    </w:p>
    <w:sectPr w:rsidRPr="007A72C0" w:rsidR="00FF3BE0" w:rsidSect="002F2F7A">
      <w:headerReference w:type="default" r:id="rId15"/>
      <w:footerReference w:type="default" r:id="rId16"/>
      <w:pgSz w:w="11906" w:h="16838" w:orient="portrait" w:code="9"/>
      <w:pgMar w:top="226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544" w:rsidP="00185154" w:rsidRDefault="009F3544" w14:paraId="4AFC9B3F" w14:textId="77777777">
      <w:r>
        <w:separator/>
      </w:r>
    </w:p>
    <w:p w:rsidR="009F3544" w:rsidRDefault="009F3544" w14:paraId="57DCA976" w14:textId="77777777"/>
  </w:endnote>
  <w:endnote w:type="continuationSeparator" w:id="0">
    <w:p w:rsidR="009F3544" w:rsidP="00185154" w:rsidRDefault="009F3544" w14:paraId="79106EF3" w14:textId="77777777">
      <w:r>
        <w:continuationSeparator/>
      </w:r>
    </w:p>
    <w:p w:rsidR="009F3544" w:rsidRDefault="009F3544" w14:paraId="067D56D1" w14:textId="77777777"/>
  </w:endnote>
  <w:endnote w:type="continuationNotice" w:id="1">
    <w:p w:rsidR="009F3544" w:rsidRDefault="009F3544" w14:paraId="4FCF804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54B" w:rsidP="003A754B" w:rsidRDefault="003A754B" w14:paraId="5A6829ED" w14:textId="77777777">
    <w:pPr>
      <w:pStyle w:val="Footer"/>
      <w:ind w:left="-113" w:right="-113"/>
    </w:pPr>
    <w:r w:rsidRPr="003A754B">
      <w:rPr>
        <w:rFonts w:ascii="Arial" w:hAnsi="Arial" w:cs="Arial"/>
        <w:color w:val="004B8D" w:themeColor="accent1"/>
        <w:szCs w:val="24"/>
        <w:lang w:eastAsia="en-AU"/>
      </w:rPr>
      <w:t>National body working in partnership to prevent avoidable blindness and improve vision care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121DC" w:rsidR="002F2F7A" w:rsidP="00A121DC" w:rsidRDefault="001F416C" w14:paraId="6C65A5DD" w14:textId="425AAF3D">
    <w:pPr>
      <w:pStyle w:val="Footer"/>
    </w:pPr>
    <w:sdt>
      <w:sdtPr>
        <w:alias w:val="Title"/>
        <w:tag w:val=""/>
        <w:id w:val="351934090"/>
        <w:placeholder>
          <w:docPart w:val="F9F395F186BA4ED18C1E3E0F734C9C08"/>
        </w:placeholder>
        <w:dataBinding w:prefixMappings="xmlns:ns0='http://purl.org/dc/elements/1.1/' xmlns:ns1='http://schemas.openxmlformats.org/package/2006/metadata/core-properties' " w:xpath="/ns1:coreProperties[1]/ns0:title[1]" w:storeItemID="{6C3C8BC8-F283-45AE-878A-BAB7291924A1}"/>
        <w:text/>
      </w:sdtPr>
      <w:sdtEndPr/>
      <w:sdtContent>
        <w:r w:rsidR="007E01D6">
          <w:t>Submission to the Department of Social Services</w:t>
        </w:r>
      </w:sdtContent>
    </w:sdt>
    <w:r w:rsidRPr="003C20B8" w:rsidR="00A121DC">
      <w:t xml:space="preserve"> - </w:t>
    </w:r>
    <w:sdt>
      <w:sdtPr>
        <w:rPr>
          <w:iCs/>
        </w:rPr>
        <w:alias w:val="Subtitle"/>
        <w:tag w:val=""/>
        <w:id w:val="-644730359"/>
        <w:placeholder>
          <w:docPart w:val="9C7E5AE7715348A690253350F61A1BD4"/>
        </w:placeholder>
        <w:dataBinding w:prefixMappings="xmlns:ns0='http://purl.org/dc/elements/1.1/' xmlns:ns1='http://schemas.openxmlformats.org/package/2006/metadata/core-properties' " w:xpath="/ns1:coreProperties[1]/ns0:subject[1]" w:storeItemID="{6C3C8BC8-F283-45AE-878A-BAB7291924A1}"/>
        <w:text/>
      </w:sdtPr>
      <w:sdtEndPr/>
      <w:sdtContent>
        <w:r w:rsidR="007E01D6">
          <w:rPr>
            <w:iCs/>
          </w:rPr>
          <w:t>NDIS Supports Rules Consultation</w:t>
        </w:r>
      </w:sdtContent>
    </w:sdt>
    <w:r w:rsidR="0045196D">
      <w:rPr>
        <w:iCs/>
      </w:rPr>
      <w:t xml:space="preserve"> </w:t>
    </w:r>
    <w:sdt>
      <w:sdtPr>
        <w:rPr>
          <w:iCs/>
        </w:rPr>
        <w:alias w:val="Date"/>
        <w:tag w:val="Publish Date"/>
        <w:id w:val="-1569265457"/>
        <w:placeholder>
          <w:docPart w:val="27FCD907F1C343389772CFD78D39181A"/>
        </w:placeholder>
        <w:dataBinding w:prefixMappings="xmlns:ns0='http://schemas.microsoft.com/office/2006/coverPageProps' " w:xpath="/ns0:CoverPageProperties[1]/ns0:PublishDate[1]" w:storeItemID="{55AF091B-3C7A-41E3-B477-F2FDAA23CFDA}"/>
        <w:date w:fullDate="2025-07-01T00:00:00Z">
          <w:dateFormat w:val="MMMM yyyy"/>
          <w:lid w:val="en-AU"/>
          <w:storeMappedDataAs w:val="dateTime"/>
          <w:calendar w:val="gregorian"/>
        </w:date>
      </w:sdtPr>
      <w:sdtEndPr/>
      <w:sdtContent>
        <w:r w:rsidR="00273D98">
          <w:rPr>
            <w:iCs/>
          </w:rPr>
          <w:t>July 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544" w:rsidP="00185154" w:rsidRDefault="009F3544" w14:paraId="23A7499E" w14:textId="77777777">
      <w:r>
        <w:separator/>
      </w:r>
    </w:p>
    <w:p w:rsidR="009F3544" w:rsidRDefault="009F3544" w14:paraId="63BFF502" w14:textId="77777777"/>
  </w:footnote>
  <w:footnote w:type="continuationSeparator" w:id="0">
    <w:p w:rsidR="009F3544" w:rsidP="00185154" w:rsidRDefault="009F3544" w14:paraId="39E5F7AA" w14:textId="77777777">
      <w:r>
        <w:continuationSeparator/>
      </w:r>
    </w:p>
    <w:p w:rsidR="009F3544" w:rsidRDefault="009F3544" w14:paraId="465B01EF" w14:textId="77777777"/>
  </w:footnote>
  <w:footnote w:type="continuationNotice" w:id="1">
    <w:p w:rsidR="009F3544" w:rsidRDefault="009F3544" w14:paraId="61C5107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376" w:rsidRDefault="00706376" w14:paraId="2424B1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8C5"/>
    <w:multiLevelType w:val="multilevel"/>
    <w:tmpl w:val="11C64328"/>
    <w:styleLink w:val="ListParagraph0"/>
    <w:lvl w:ilvl="0">
      <w:start w:val="1"/>
      <w:numFmt w:val="none"/>
      <w:pStyle w:val="ListParagraph"/>
      <w:suff w:val="nothing"/>
      <w:lvlText w:val=""/>
      <w:lvlJc w:val="left"/>
      <w:pPr>
        <w:ind w:left="284" w:firstLine="0"/>
      </w:pPr>
      <w:rPr>
        <w:rFonts w:hint="default" w:asciiTheme="minorHAnsi" w:hAnsiTheme="minorHAnsi"/>
        <w:color w:val="auto"/>
      </w:rPr>
    </w:lvl>
    <w:lvl w:ilvl="1">
      <w:start w:val="1"/>
      <w:numFmt w:val="none"/>
      <w:pStyle w:val="ListParagraph2"/>
      <w:suff w:val="nothing"/>
      <w:lvlText w:val=""/>
      <w:lvlJc w:val="left"/>
      <w:pPr>
        <w:ind w:left="567" w:firstLine="0"/>
      </w:pPr>
      <w:rPr>
        <w:rFonts w:hint="default" w:asciiTheme="minorHAnsi" w:hAnsiTheme="minorHAnsi"/>
        <w:color w:val="auto"/>
      </w:rPr>
    </w:lvl>
    <w:lvl w:ilvl="2">
      <w:start w:val="1"/>
      <w:numFmt w:val="none"/>
      <w:pStyle w:val="ListParagraph3"/>
      <w:suff w:val="nothing"/>
      <w:lvlText w:val=""/>
      <w:lvlJc w:val="left"/>
      <w:pPr>
        <w:ind w:left="851" w:firstLine="0"/>
      </w:pPr>
      <w:rPr>
        <w:rFonts w:hint="default" w:asciiTheme="minorHAnsi" w:hAnsiTheme="minorHAnsi"/>
        <w:color w:val="auto"/>
      </w:rPr>
    </w:lvl>
    <w:lvl w:ilvl="3">
      <w:start w:val="1"/>
      <w:numFmt w:val="none"/>
      <w:pStyle w:val="ListParagraph4"/>
      <w:suff w:val="nothing"/>
      <w:lvlText w:val=""/>
      <w:lvlJc w:val="left"/>
      <w:pPr>
        <w:ind w:left="1134" w:firstLine="0"/>
      </w:pPr>
      <w:rPr>
        <w:rFonts w:hint="default" w:asciiTheme="minorHAnsi" w:hAnsiTheme="minorHAnsi"/>
        <w:color w:val="auto"/>
      </w:rPr>
    </w:lvl>
    <w:lvl w:ilvl="4">
      <w:start w:val="1"/>
      <w:numFmt w:val="none"/>
      <w:pStyle w:val="ListParagraph5"/>
      <w:suff w:val="nothing"/>
      <w:lvlText w:val=""/>
      <w:lvlJc w:val="left"/>
      <w:pPr>
        <w:ind w:left="1418" w:firstLine="0"/>
      </w:pPr>
      <w:rPr>
        <w:rFonts w:hint="default" w:asciiTheme="minorHAnsi" w:hAnsiTheme="minorHAnsi"/>
        <w:color w:val="auto"/>
      </w:rPr>
    </w:lvl>
    <w:lvl w:ilvl="5">
      <w:start w:val="1"/>
      <w:numFmt w:val="none"/>
      <w:pStyle w:val="ListParagraph6"/>
      <w:suff w:val="nothing"/>
      <w:lvlText w:val=""/>
      <w:lvlJc w:val="left"/>
      <w:pPr>
        <w:ind w:left="1701" w:firstLine="0"/>
      </w:pPr>
      <w:rPr>
        <w:rFonts w:hint="default" w:asciiTheme="minorHAnsi" w:hAnsiTheme="minorHAnsi"/>
        <w:color w:val="auto"/>
      </w:rPr>
    </w:lvl>
    <w:lvl w:ilvl="6">
      <w:start w:val="1"/>
      <w:numFmt w:val="none"/>
      <w:suff w:val="nothing"/>
      <w:lvlText w:val=""/>
      <w:lvlJc w:val="left"/>
      <w:pPr>
        <w:ind w:left="1985" w:firstLine="0"/>
      </w:pPr>
      <w:rPr>
        <w:rFonts w:hint="default"/>
        <w:color w:val="000000"/>
      </w:rPr>
    </w:lvl>
    <w:lvl w:ilvl="7">
      <w:start w:val="1"/>
      <w:numFmt w:val="none"/>
      <w:suff w:val="nothing"/>
      <w:lvlText w:val=""/>
      <w:lvlJc w:val="left"/>
      <w:pPr>
        <w:ind w:left="2268" w:firstLine="0"/>
      </w:pPr>
      <w:rPr>
        <w:rFonts w:hint="default"/>
      </w:rPr>
    </w:lvl>
    <w:lvl w:ilvl="8">
      <w:numFmt w:val="none"/>
      <w:lvlText w:val=""/>
      <w:lvlJc w:val="left"/>
      <w:pPr>
        <w:tabs>
          <w:tab w:val="num" w:pos="3123"/>
        </w:tabs>
        <w:ind w:left="2552" w:firstLine="0"/>
      </w:pPr>
      <w:rPr>
        <w:rFonts w:hint="default"/>
      </w:rPr>
    </w:lvl>
  </w:abstractNum>
  <w:abstractNum w:abstractNumId="1" w15:restartNumberingAfterBreak="0">
    <w:nsid w:val="07284AE9"/>
    <w:multiLevelType w:val="multilevel"/>
    <w:tmpl w:val="6706DB1E"/>
    <w:styleLink w:val="ListAlpha"/>
    <w:lvl w:ilvl="0">
      <w:start w:val="1"/>
      <w:numFmt w:val="lowerLetter"/>
      <w:pStyle w:val="ListAlpha0"/>
      <w:lvlText w:val="%1."/>
      <w:lvlJc w:val="left"/>
      <w:pPr>
        <w:tabs>
          <w:tab w:val="num" w:pos="425"/>
        </w:tabs>
        <w:ind w:left="425" w:hanging="425"/>
      </w:pPr>
      <w:rPr>
        <w:rFonts w:hint="default" w:asciiTheme="minorHAnsi" w:hAnsiTheme="minorHAnsi"/>
        <w:color w:val="auto"/>
        <w:sz w:val="24"/>
      </w:rPr>
    </w:lvl>
    <w:lvl w:ilvl="1">
      <w:start w:val="1"/>
      <w:numFmt w:val="lowerRoman"/>
      <w:pStyle w:val="ListAlpha2"/>
      <w:lvlText w:val="%2."/>
      <w:lvlJc w:val="left"/>
      <w:pPr>
        <w:tabs>
          <w:tab w:val="num" w:pos="850"/>
        </w:tabs>
        <w:ind w:left="850" w:hanging="425"/>
      </w:pPr>
      <w:rPr>
        <w:rFonts w:hint="default" w:asciiTheme="minorHAnsi" w:hAnsiTheme="minorHAnsi"/>
        <w:color w:val="auto"/>
        <w:sz w:val="24"/>
      </w:rPr>
    </w:lvl>
    <w:lvl w:ilvl="2">
      <w:start w:val="1"/>
      <w:numFmt w:val="decimal"/>
      <w:pStyle w:val="ListAlpha3"/>
      <w:lvlText w:val="%3."/>
      <w:lvlJc w:val="left"/>
      <w:pPr>
        <w:tabs>
          <w:tab w:val="num" w:pos="1275"/>
        </w:tabs>
        <w:ind w:left="1275" w:hanging="425"/>
      </w:pPr>
      <w:rPr>
        <w:rFonts w:hint="default" w:asciiTheme="minorHAnsi" w:hAnsiTheme="minorHAnsi"/>
        <w:color w:val="auto"/>
        <w:sz w:val="24"/>
      </w:rPr>
    </w:lvl>
    <w:lvl w:ilvl="3">
      <w:start w:val="1"/>
      <w:numFmt w:val="upperLetter"/>
      <w:pStyle w:val="ListAlpha4"/>
      <w:lvlText w:val="%4."/>
      <w:lvlJc w:val="left"/>
      <w:pPr>
        <w:tabs>
          <w:tab w:val="num" w:pos="1700"/>
        </w:tabs>
        <w:ind w:left="1700" w:hanging="425"/>
      </w:pPr>
      <w:rPr>
        <w:rFonts w:hint="default" w:asciiTheme="minorHAnsi" w:hAnsiTheme="minorHAnsi"/>
        <w:color w:val="auto"/>
        <w:sz w:val="24"/>
      </w:rPr>
    </w:lvl>
    <w:lvl w:ilvl="4">
      <w:start w:val="1"/>
      <w:numFmt w:val="upperRoman"/>
      <w:lvlText w:val="%5."/>
      <w:lvlJc w:val="left"/>
      <w:pPr>
        <w:tabs>
          <w:tab w:val="num" w:pos="2125"/>
        </w:tabs>
        <w:ind w:left="2125" w:hanging="425"/>
      </w:pPr>
      <w:rPr>
        <w:rFonts w:hint="default" w:asciiTheme="minorHAnsi" w:hAnsiTheme="minorHAnsi"/>
        <w:color w:val="auto"/>
        <w:sz w:val="24"/>
      </w:rPr>
    </w:lvl>
    <w:lvl w:ilvl="5">
      <w:start w:val="1"/>
      <w:numFmt w:val="decimal"/>
      <w:pStyle w:val="ListAlpha6"/>
      <w:lvlText w:val="%6."/>
      <w:lvlJc w:val="left"/>
      <w:pPr>
        <w:tabs>
          <w:tab w:val="num" w:pos="2550"/>
        </w:tabs>
        <w:ind w:left="2550" w:hanging="425"/>
      </w:pPr>
      <w:rPr>
        <w:rFonts w:hint="default" w:asciiTheme="minorHAnsi" w:hAnsiTheme="minorHAnsi"/>
        <w:color w:val="auto"/>
        <w:sz w:val="22"/>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2" w15:restartNumberingAfterBreak="0">
    <w:nsid w:val="0CCD4DAA"/>
    <w:multiLevelType w:val="multilevel"/>
    <w:tmpl w:val="626C565E"/>
    <w:styleLink w:val="ListTableBullet"/>
    <w:lvl w:ilvl="0">
      <w:start w:val="1"/>
      <w:numFmt w:val="bullet"/>
      <w:pStyle w:val="TableBullet"/>
      <w:lvlText w:val="•"/>
      <w:lvlJc w:val="left"/>
      <w:pPr>
        <w:tabs>
          <w:tab w:val="num" w:pos="284"/>
        </w:tabs>
        <w:ind w:left="284" w:hanging="284"/>
      </w:pPr>
      <w:rPr>
        <w:rFonts w:hint="default" w:ascii="Arial" w:hAnsi="Arial"/>
        <w:color w:val="auto"/>
        <w:sz w:val="24"/>
      </w:rPr>
    </w:lvl>
    <w:lvl w:ilvl="1">
      <w:start w:val="1"/>
      <w:numFmt w:val="bullet"/>
      <w:pStyle w:val="TableBullet2"/>
      <w:lvlText w:val="-"/>
      <w:lvlJc w:val="left"/>
      <w:pPr>
        <w:tabs>
          <w:tab w:val="num" w:pos="567"/>
        </w:tabs>
        <w:ind w:left="567" w:hanging="283"/>
      </w:pPr>
      <w:rPr>
        <w:rFonts w:hint="default" w:ascii="Arial" w:hAnsi="Arial"/>
        <w:color w:val="auto"/>
        <w:sz w:val="24"/>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3" w15:restartNumberingAfterBreak="0">
    <w:nsid w:val="0F2D7663"/>
    <w:multiLevelType w:val="hybridMultilevel"/>
    <w:tmpl w:val="E3468944"/>
    <w:lvl w:ilvl="0" w:tplc="0C090001">
      <w:numFmt w:val="bullet"/>
      <w:lvlText w:val=""/>
      <w:lvlJc w:val="left"/>
      <w:pPr>
        <w:ind w:left="720" w:hanging="360"/>
      </w:pPr>
      <w:rPr>
        <w:rFonts w:hint="default" w:ascii="Symbol" w:hAnsi="Symbol"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3763E16"/>
    <w:multiLevelType w:val="multilevel"/>
    <w:tmpl w:val="4B0434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istAlpha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741D40"/>
    <w:multiLevelType w:val="multilevel"/>
    <w:tmpl w:val="2FAA1644"/>
    <w:styleLink w:val="ListNumber"/>
    <w:lvl w:ilvl="0">
      <w:start w:val="1"/>
      <w:numFmt w:val="decimal"/>
      <w:pStyle w:val="ListNumber0"/>
      <w:lvlText w:val="%1."/>
      <w:lvlJc w:val="left"/>
      <w:pPr>
        <w:tabs>
          <w:tab w:val="num" w:pos="425"/>
        </w:tabs>
        <w:ind w:left="425" w:hanging="425"/>
      </w:pPr>
      <w:rPr>
        <w:rFonts w:hint="default" w:asciiTheme="minorHAnsi" w:hAnsiTheme="minorHAnsi"/>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Number2"/>
      <w:lvlText w:val="%2."/>
      <w:lvlJc w:val="left"/>
      <w:pPr>
        <w:tabs>
          <w:tab w:val="num" w:pos="851"/>
        </w:tabs>
        <w:ind w:left="850" w:hanging="425"/>
      </w:pPr>
      <w:rPr>
        <w:rFonts w:hint="default" w:asciiTheme="minorHAnsi" w:hAnsiTheme="minorHAnsi"/>
        <w:b w:val="0"/>
        <w:i w:val="0"/>
        <w:color w:val="auto"/>
        <w:sz w:val="24"/>
      </w:rPr>
    </w:lvl>
    <w:lvl w:ilvl="2">
      <w:start w:val="1"/>
      <w:numFmt w:val="lowerRoman"/>
      <w:pStyle w:val="ListNumber3"/>
      <w:lvlText w:val="%3."/>
      <w:lvlJc w:val="left"/>
      <w:pPr>
        <w:tabs>
          <w:tab w:val="num" w:pos="1276"/>
        </w:tabs>
        <w:ind w:left="1275" w:hanging="425"/>
      </w:pPr>
      <w:rPr>
        <w:rFonts w:hint="default" w:asciiTheme="minorHAnsi" w:hAnsiTheme="minorHAnsi"/>
        <w:b w:val="0"/>
        <w:i w:val="0"/>
        <w:color w:val="auto"/>
        <w:sz w:val="24"/>
      </w:rPr>
    </w:lvl>
    <w:lvl w:ilvl="3">
      <w:start w:val="1"/>
      <w:numFmt w:val="upperLetter"/>
      <w:pStyle w:val="ListNumber4"/>
      <w:lvlText w:val="%4."/>
      <w:lvlJc w:val="left"/>
      <w:pPr>
        <w:tabs>
          <w:tab w:val="num" w:pos="1701"/>
        </w:tabs>
        <w:ind w:left="1700" w:hanging="425"/>
      </w:pPr>
      <w:rPr>
        <w:rFonts w:hint="default" w:asciiTheme="minorHAnsi" w:hAnsiTheme="minorHAnsi"/>
        <w:b w:val="0"/>
        <w:i w:val="0"/>
        <w:color w:val="auto"/>
        <w:sz w:val="24"/>
      </w:rPr>
    </w:lvl>
    <w:lvl w:ilvl="4">
      <w:start w:val="1"/>
      <w:numFmt w:val="upperRoman"/>
      <w:pStyle w:val="ListNumber5"/>
      <w:lvlText w:val="%5."/>
      <w:lvlJc w:val="left"/>
      <w:pPr>
        <w:tabs>
          <w:tab w:val="num" w:pos="2126"/>
        </w:tabs>
        <w:ind w:left="2125" w:hanging="425"/>
      </w:pPr>
      <w:rPr>
        <w:rFonts w:hint="default" w:asciiTheme="minorHAnsi" w:hAnsiTheme="minorHAnsi"/>
        <w:b w:val="0"/>
        <w:i w:val="0"/>
        <w:color w:val="auto"/>
        <w:sz w:val="24"/>
      </w:rPr>
    </w:lvl>
    <w:lvl w:ilvl="5">
      <w:start w:val="1"/>
      <w:numFmt w:val="decimal"/>
      <w:pStyle w:val="ListNumber6"/>
      <w:lvlText w:val="%6."/>
      <w:lvlJc w:val="left"/>
      <w:pPr>
        <w:tabs>
          <w:tab w:val="num" w:pos="2552"/>
        </w:tabs>
        <w:ind w:left="2550" w:hanging="425"/>
      </w:pPr>
      <w:rPr>
        <w:rFonts w:hint="default" w:asciiTheme="minorHAnsi" w:hAnsiTheme="minorHAnsi"/>
        <w:b w:val="0"/>
        <w:i w:val="0"/>
        <w:color w:val="auto"/>
        <w:sz w:val="22"/>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6" w15:restartNumberingAfterBreak="0">
    <w:nsid w:val="2BEB09AA"/>
    <w:multiLevelType w:val="hybridMultilevel"/>
    <w:tmpl w:val="6E2E4A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247442"/>
    <w:multiLevelType w:val="hybridMultilevel"/>
    <w:tmpl w:val="CB82C2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3912ED"/>
    <w:multiLevelType w:val="multilevel"/>
    <w:tmpl w:val="279CF11E"/>
    <w:styleLink w:val="ListBullet"/>
    <w:lvl w:ilvl="0">
      <w:start w:val="1"/>
      <w:numFmt w:val="bullet"/>
      <w:pStyle w:val="ListBullet0"/>
      <w:lvlText w:val="•"/>
      <w:lvlJc w:val="left"/>
      <w:pPr>
        <w:tabs>
          <w:tab w:val="num" w:pos="425"/>
        </w:tabs>
        <w:ind w:left="425" w:hanging="425"/>
      </w:pPr>
      <w:rPr>
        <w:rFonts w:hint="default" w:ascii="Arial" w:hAnsi="Arial"/>
        <w:b w:val="0"/>
        <w:i w:val="0"/>
        <w:color w:val="auto"/>
        <w:sz w:val="24"/>
        <w:szCs w:val="20"/>
      </w:rPr>
    </w:lvl>
    <w:lvl w:ilvl="1">
      <w:start w:val="1"/>
      <w:numFmt w:val="bullet"/>
      <w:pStyle w:val="ListBullet2"/>
      <w:lvlText w:val="-"/>
      <w:lvlJc w:val="left"/>
      <w:pPr>
        <w:tabs>
          <w:tab w:val="num" w:pos="851"/>
        </w:tabs>
        <w:ind w:left="851" w:hanging="426"/>
      </w:pPr>
      <w:rPr>
        <w:rFonts w:hint="default" w:ascii="Arial" w:hAnsi="Arial"/>
        <w:caps w:val="0"/>
        <w:strike w:val="0"/>
        <w:dstrike w:val="0"/>
        <w:vanish w:val="0"/>
        <w:color w:val="auto"/>
        <w:sz w:val="24"/>
        <w:u w:val="none"/>
        <w:vertAlign w:val="baseline"/>
      </w:rPr>
    </w:lvl>
    <w:lvl w:ilvl="2">
      <w:start w:val="1"/>
      <w:numFmt w:val="bullet"/>
      <w:pStyle w:val="ListBullet3"/>
      <w:lvlText w:val="•"/>
      <w:lvlJc w:val="left"/>
      <w:pPr>
        <w:tabs>
          <w:tab w:val="num" w:pos="1276"/>
        </w:tabs>
        <w:ind w:left="1276" w:hanging="425"/>
      </w:pPr>
      <w:rPr>
        <w:rFonts w:hint="default" w:ascii="Arial" w:hAnsi="Arial"/>
        <w:color w:val="auto"/>
        <w:sz w:val="24"/>
      </w:rPr>
    </w:lvl>
    <w:lvl w:ilvl="3">
      <w:start w:val="1"/>
      <w:numFmt w:val="bullet"/>
      <w:pStyle w:val="ListBullet4"/>
      <w:lvlText w:val="-"/>
      <w:lvlJc w:val="left"/>
      <w:pPr>
        <w:tabs>
          <w:tab w:val="num" w:pos="1701"/>
        </w:tabs>
        <w:ind w:left="1701" w:hanging="425"/>
      </w:pPr>
      <w:rPr>
        <w:rFonts w:hint="default" w:ascii="Arial" w:hAnsi="Arial"/>
        <w:caps w:val="0"/>
        <w:strike w:val="0"/>
        <w:dstrike w:val="0"/>
        <w:vanish w:val="0"/>
        <w:color w:val="auto"/>
        <w:sz w:val="24"/>
        <w:u w:val="none"/>
        <w:vertAlign w:val="baseline"/>
      </w:rPr>
    </w:lvl>
    <w:lvl w:ilvl="4">
      <w:start w:val="1"/>
      <w:numFmt w:val="bullet"/>
      <w:pStyle w:val="ListBullet5"/>
      <w:lvlText w:val="•"/>
      <w:lvlJc w:val="left"/>
      <w:pPr>
        <w:tabs>
          <w:tab w:val="num" w:pos="2126"/>
        </w:tabs>
        <w:ind w:left="2126" w:hanging="425"/>
      </w:pPr>
      <w:rPr>
        <w:rFonts w:hint="default" w:ascii="Arial" w:hAnsi="Arial"/>
        <w:color w:val="auto"/>
        <w:sz w:val="24"/>
      </w:rPr>
    </w:lvl>
    <w:lvl w:ilvl="5">
      <w:start w:val="1"/>
      <w:numFmt w:val="bullet"/>
      <w:pStyle w:val="ListBullet6"/>
      <w:lvlText w:val="-"/>
      <w:lvlJc w:val="left"/>
      <w:pPr>
        <w:tabs>
          <w:tab w:val="num" w:pos="2552"/>
        </w:tabs>
        <w:ind w:left="2552" w:hanging="426"/>
      </w:pPr>
      <w:rPr>
        <w:rFonts w:hint="default" w:ascii="Arial" w:hAnsi="Arial"/>
        <w:caps w:val="0"/>
        <w:strike w:val="0"/>
        <w:dstrike w:val="0"/>
        <w:vanish w:val="0"/>
        <w:color w:val="auto"/>
        <w:sz w:val="24"/>
        <w:u w:val="none"/>
        <w:vertAlign w:val="baseline"/>
      </w:rPr>
    </w:lvl>
    <w:lvl w:ilvl="6">
      <w:start w:val="1"/>
      <w:numFmt w:val="none"/>
      <w:suff w:val="nothing"/>
      <w:lvlText w:val=""/>
      <w:lvlJc w:val="left"/>
      <w:pPr>
        <w:ind w:left="0" w:firstLine="0"/>
      </w:pPr>
      <w:rPr>
        <w:rFonts w:hint="default"/>
        <w:color w:val="auto"/>
        <w:sz w:val="20"/>
      </w:rPr>
    </w:lvl>
    <w:lvl w:ilvl="7">
      <w:start w:val="1"/>
      <w:numFmt w:val="none"/>
      <w:suff w:val="nothing"/>
      <w:lvlText w:val="%8"/>
      <w:lvlJc w:val="left"/>
      <w:pPr>
        <w:ind w:left="0" w:firstLine="0"/>
      </w:pPr>
      <w:rPr>
        <w:rFonts w:hint="default"/>
        <w:color w:val="000000"/>
        <w:sz w:val="20"/>
      </w:rPr>
    </w:lvl>
    <w:lvl w:ilvl="8">
      <w:start w:val="1"/>
      <w:numFmt w:val="none"/>
      <w:suff w:val="nothing"/>
      <w:lvlText w:val=""/>
      <w:lvlJc w:val="left"/>
      <w:pPr>
        <w:ind w:left="0" w:firstLine="0"/>
      </w:pPr>
      <w:rPr>
        <w:rFonts w:hint="default"/>
      </w:rPr>
    </w:lvl>
  </w:abstractNum>
  <w:abstractNum w:abstractNumId="9" w15:restartNumberingAfterBreak="0">
    <w:nsid w:val="38AB2DEB"/>
    <w:multiLevelType w:val="hybridMultilevel"/>
    <w:tmpl w:val="28C68A3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0071FAE"/>
    <w:multiLevelType w:val="multilevel"/>
    <w:tmpl w:val="A212FCEE"/>
    <w:styleLink w:val="ListNumberedHeadings"/>
    <w:lvl w:ilvl="0">
      <w:start w:val="1"/>
      <w:numFmt w:val="decimal"/>
      <w:lvlText w:val="%1"/>
      <w:lvlJc w:val="left"/>
      <w:pPr>
        <w:tabs>
          <w:tab w:val="num" w:pos="1134"/>
        </w:tabs>
        <w:ind w:left="1134" w:hanging="1134"/>
      </w:pPr>
      <w:rPr>
        <w:rFonts w:hint="default" w:asciiTheme="majorHAnsi" w:hAnsiTheme="majorHAnsi"/>
        <w:color w:val="004B8D" w:themeColor="accent1"/>
        <w:sz w:val="28"/>
      </w:rPr>
    </w:lvl>
    <w:lvl w:ilvl="1">
      <w:start w:val="1"/>
      <w:numFmt w:val="decimal"/>
      <w:lvlText w:val="%1.%2"/>
      <w:lvlJc w:val="left"/>
      <w:pPr>
        <w:tabs>
          <w:tab w:val="num" w:pos="1134"/>
        </w:tabs>
        <w:ind w:left="1134" w:hanging="1134"/>
      </w:pPr>
      <w:rPr>
        <w:rFonts w:hint="default" w:asciiTheme="majorHAnsi" w:hAnsiTheme="majorHAnsi"/>
        <w:color w:val="004B8D" w:themeColor="accent1"/>
        <w:sz w:val="24"/>
      </w:rPr>
    </w:lvl>
    <w:lvl w:ilvl="2">
      <w:start w:val="1"/>
      <w:numFmt w:val="decimal"/>
      <w:lvlText w:val="%1.%2.%3"/>
      <w:lvlJc w:val="left"/>
      <w:pPr>
        <w:tabs>
          <w:tab w:val="num" w:pos="1134"/>
        </w:tabs>
        <w:ind w:left="1134" w:hanging="1134"/>
      </w:pPr>
      <w:rPr>
        <w:rFonts w:hint="default" w:asciiTheme="majorHAnsi" w:hAnsiTheme="majorHAnsi"/>
        <w:b/>
        <w:color w:val="auto"/>
        <w:sz w:val="22"/>
      </w:rPr>
    </w:lvl>
    <w:lvl w:ilvl="3">
      <w:start w:val="1"/>
      <w:numFmt w:val="none"/>
      <w:lvlText w:val=""/>
      <w:lvlJc w:val="left"/>
      <w:pPr>
        <w:tabs>
          <w:tab w:val="num" w:pos="0"/>
        </w:tabs>
        <w:ind w:left="0" w:firstLine="0"/>
      </w:pPr>
      <w:rPr>
        <w:rFonts w:hint="default" w:asciiTheme="majorHAnsi" w:hAnsiTheme="majorHAnsi"/>
        <w:color w:val="004B8D" w:themeColor="accent1"/>
        <w:sz w:val="22"/>
      </w:rPr>
    </w:lvl>
    <w:lvl w:ilvl="4">
      <w:start w:val="1"/>
      <w:numFmt w:val="none"/>
      <w:lvlText w:val=""/>
      <w:lvlJc w:val="left"/>
      <w:pPr>
        <w:tabs>
          <w:tab w:val="num" w:pos="0"/>
        </w:tabs>
        <w:ind w:left="0" w:firstLine="0"/>
      </w:pPr>
      <w:rPr>
        <w:rFonts w:hint="default" w:asciiTheme="majorHAnsi" w:hAnsiTheme="majorHAnsi"/>
        <w:color w:val="004B8D" w:themeColor="accent1"/>
        <w:sz w:val="22"/>
        <w:u w:val="none"/>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1" w15:restartNumberingAfterBreak="0">
    <w:nsid w:val="40BB1225"/>
    <w:multiLevelType w:val="hybridMultilevel"/>
    <w:tmpl w:val="FD5C4966"/>
    <w:lvl w:ilvl="0" w:tplc="0C090001">
      <w:numFmt w:val="bullet"/>
      <w:lvlText w:val=""/>
      <w:lvlJc w:val="left"/>
      <w:pPr>
        <w:ind w:left="720" w:hanging="360"/>
      </w:pPr>
      <w:rPr>
        <w:rFonts w:hint="default" w:ascii="Symbol" w:hAnsi="Symbol"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40D45185"/>
    <w:multiLevelType w:val="hybridMultilevel"/>
    <w:tmpl w:val="6E2E4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DC08ED"/>
    <w:multiLevelType w:val="hybridMultilevel"/>
    <w:tmpl w:val="6E2E4A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236FD9"/>
    <w:multiLevelType w:val="hybridMultilevel"/>
    <w:tmpl w:val="6E2E4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066A88"/>
    <w:multiLevelType w:val="hybridMultilevel"/>
    <w:tmpl w:val="4E70A4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073260"/>
    <w:multiLevelType w:val="hybridMultilevel"/>
    <w:tmpl w:val="B6AEE0D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AC151A"/>
    <w:multiLevelType w:val="hybridMultilevel"/>
    <w:tmpl w:val="CFFA2BCA"/>
    <w:lvl w:ilvl="0" w:tplc="0C090001">
      <w:numFmt w:val="bullet"/>
      <w:lvlText w:val=""/>
      <w:lvlJc w:val="left"/>
      <w:pPr>
        <w:ind w:left="720" w:hanging="360"/>
      </w:pPr>
      <w:rPr>
        <w:rFonts w:hint="default" w:ascii="Symbol" w:hAnsi="Symbol" w:eastAsia="Times New Roman" w:cs="Times New Roman"/>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538739B6"/>
    <w:multiLevelType w:val="hybridMultilevel"/>
    <w:tmpl w:val="6E2E4A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213533"/>
    <w:multiLevelType w:val="hybridMultilevel"/>
    <w:tmpl w:val="3CA26F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8AE4E61"/>
    <w:multiLevelType w:val="hybridMultilevel"/>
    <w:tmpl w:val="6E2E4A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B0627A"/>
    <w:multiLevelType w:val="multilevel"/>
    <w:tmpl w:val="626C565E"/>
    <w:numStyleLink w:val="ListTableBullet"/>
  </w:abstractNum>
  <w:abstractNum w:abstractNumId="22" w15:restartNumberingAfterBreak="0">
    <w:nsid w:val="5EB8130F"/>
    <w:multiLevelType w:val="hybridMultilevel"/>
    <w:tmpl w:val="6E2E4A1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1792BC7"/>
    <w:multiLevelType w:val="multilevel"/>
    <w:tmpl w:val="BDFC207A"/>
    <w:numStyleLink w:val="ListTableNumber"/>
  </w:abstractNum>
  <w:abstractNum w:abstractNumId="24" w15:restartNumberingAfterBreak="0">
    <w:nsid w:val="626E5373"/>
    <w:multiLevelType w:val="multilevel"/>
    <w:tmpl w:val="BDFC207A"/>
    <w:styleLink w:val="ListTableNumber"/>
    <w:lvl w:ilvl="0">
      <w:start w:val="1"/>
      <w:numFmt w:val="decimal"/>
      <w:pStyle w:val="TableNumber"/>
      <w:lvlText w:val="%1."/>
      <w:lvlJc w:val="left"/>
      <w:pPr>
        <w:tabs>
          <w:tab w:val="num" w:pos="284"/>
        </w:tabs>
        <w:ind w:left="284" w:hanging="284"/>
      </w:pPr>
      <w:rPr>
        <w:rFonts w:hint="default" w:asciiTheme="minorHAnsi" w:hAnsiTheme="minorHAnsi"/>
        <w:b w:val="0"/>
        <w:i w:val="0"/>
        <w:color w:val="auto"/>
        <w:sz w:val="24"/>
        <w:szCs w:val="21"/>
      </w:rPr>
    </w:lvl>
    <w:lvl w:ilvl="1">
      <w:start w:val="1"/>
      <w:numFmt w:val="lowerLetter"/>
      <w:pStyle w:val="TableNumber2"/>
      <w:lvlText w:val="%2."/>
      <w:lvlJc w:val="left"/>
      <w:pPr>
        <w:tabs>
          <w:tab w:val="num" w:pos="567"/>
        </w:tabs>
        <w:ind w:left="567" w:hanging="283"/>
      </w:pPr>
      <w:rPr>
        <w:rFonts w:hint="default" w:asciiTheme="minorHAnsi" w:hAnsiTheme="minorHAnsi"/>
        <w:b w:val="0"/>
        <w:i w:val="0"/>
        <w:color w:val="auto"/>
        <w:sz w:val="24"/>
        <w:szCs w:val="21"/>
      </w:rPr>
    </w:lvl>
    <w:lvl w:ilvl="2">
      <w:start w:val="1"/>
      <w:numFmt w:val="none"/>
      <w:lvlText w:val=""/>
      <w:lvlJc w:val="left"/>
      <w:pPr>
        <w:tabs>
          <w:tab w:val="num" w:pos="0"/>
        </w:tabs>
        <w:ind w:left="0" w:firstLine="0"/>
      </w:pPr>
      <w:rPr>
        <w:rFonts w:hint="default" w:ascii="Arial" w:hAnsi="Arial"/>
        <w:b w:val="0"/>
        <w:i w:val="0"/>
        <w:sz w:val="18"/>
      </w:rPr>
    </w:lvl>
    <w:lvl w:ilvl="3">
      <w:start w:val="1"/>
      <w:numFmt w:val="none"/>
      <w:suff w:val="nothing"/>
      <w:lvlText w:val=""/>
      <w:lvlJc w:val="left"/>
      <w:pPr>
        <w:ind w:left="0" w:firstLine="0"/>
      </w:pPr>
      <w:rPr>
        <w:rFonts w:hint="default" w:ascii="Arial" w:hAnsi="Arial"/>
        <w:b w:val="0"/>
        <w:i w:val="0"/>
        <w:sz w:val="18"/>
      </w:rPr>
    </w:lvl>
    <w:lvl w:ilvl="4">
      <w:start w:val="1"/>
      <w:numFmt w:val="none"/>
      <w:suff w:val="nothing"/>
      <w:lvlText w:val=""/>
      <w:lvlJc w:val="left"/>
      <w:pPr>
        <w:ind w:left="0" w:firstLine="0"/>
      </w:pPr>
      <w:rPr>
        <w:rFonts w:hint="default" w:ascii="Arial" w:hAnsi="Arial"/>
        <w:b w:val="0"/>
        <w:i w:val="0"/>
        <w:sz w:val="18"/>
      </w:rPr>
    </w:lvl>
    <w:lvl w:ilvl="5">
      <w:start w:val="1"/>
      <w:numFmt w:val="none"/>
      <w:suff w:val="nothing"/>
      <w:lvlText w:val=""/>
      <w:lvlJc w:val="left"/>
      <w:pPr>
        <w:ind w:left="0" w:firstLine="0"/>
      </w:pPr>
      <w:rPr>
        <w:rFonts w:hint="default" w:ascii="Arial" w:hAnsi="Arial"/>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7139706E"/>
    <w:multiLevelType w:val="multilevel"/>
    <w:tmpl w:val="11C64328"/>
    <w:numStyleLink w:val="ListParagraph0"/>
  </w:abstractNum>
  <w:abstractNum w:abstractNumId="26" w15:restartNumberingAfterBreak="0">
    <w:nsid w:val="7337531C"/>
    <w:multiLevelType w:val="hybridMultilevel"/>
    <w:tmpl w:val="6E2E4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3E31531"/>
    <w:multiLevelType w:val="hybridMultilevel"/>
    <w:tmpl w:val="74B25CC0"/>
    <w:lvl w:ilvl="0" w:tplc="981031CC">
      <w:start w:val="1"/>
      <w:numFmt w:val="decimal"/>
      <w:lvlText w:val="%1."/>
      <w:lvlJc w:val="left"/>
      <w:pPr>
        <w:ind w:left="720" w:hanging="360"/>
      </w:pPr>
      <w:rPr>
        <w:rFonts w:eastAsia="Times New Roman" w:cs="Times New Roman" w:asciiTheme="minorHAnsi" w:hAnsi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7E0F5F26"/>
    <w:multiLevelType w:val="multilevel"/>
    <w:tmpl w:val="7FFA377C"/>
    <w:lvl w:ilvl="0">
      <w:start w:val="1"/>
      <w:numFmt w:val="upperLetter"/>
      <w:lvlRestart w:val="0"/>
      <w:pStyle w:val="AppendixH1"/>
      <w:suff w:val="nothing"/>
      <w:lvlText w:val="Schedule %1"/>
      <w:lvlJc w:val="left"/>
      <w:pPr>
        <w:ind w:left="0" w:firstLine="0"/>
      </w:pPr>
      <w:rPr>
        <w:rFonts w:hint="default" w:ascii="Arial" w:hAnsi="Arial"/>
        <w:color w:val="auto"/>
        <w:sz w:val="32"/>
        <w:szCs w:val="32"/>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none"/>
      <w:suff w:val="nothing"/>
      <w:lvlText w:val=""/>
      <w:lvlJc w:val="left"/>
      <w:pPr>
        <w:ind w:left="-851" w:firstLine="0"/>
      </w:pPr>
      <w:rPr>
        <w:rFonts w:hint="default"/>
        <w:color w:val="76787B"/>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sz w:val="18"/>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num w:numId="1" w16cid:durableId="257906222">
    <w:abstractNumId w:val="1"/>
  </w:num>
  <w:num w:numId="2" w16cid:durableId="1517228552">
    <w:abstractNumId w:val="28"/>
  </w:num>
  <w:num w:numId="3" w16cid:durableId="1303192972">
    <w:abstractNumId w:val="5"/>
  </w:num>
  <w:num w:numId="4" w16cid:durableId="1220820555">
    <w:abstractNumId w:val="10"/>
  </w:num>
  <w:num w:numId="5" w16cid:durableId="1955093721">
    <w:abstractNumId w:val="0"/>
  </w:num>
  <w:num w:numId="6" w16cid:durableId="1348559555">
    <w:abstractNumId w:val="24"/>
  </w:num>
  <w:num w:numId="7" w16cid:durableId="1108115296">
    <w:abstractNumId w:val="25"/>
  </w:num>
  <w:num w:numId="8" w16cid:durableId="326790192">
    <w:abstractNumId w:val="1"/>
  </w:num>
  <w:num w:numId="9" w16cid:durableId="949094948">
    <w:abstractNumId w:val="5"/>
  </w:num>
  <w:num w:numId="10" w16cid:durableId="1029065804">
    <w:abstractNumId w:val="4"/>
  </w:num>
  <w:num w:numId="11" w16cid:durableId="653025932">
    <w:abstractNumId w:val="23"/>
  </w:num>
  <w:num w:numId="12" w16cid:durableId="1655376326">
    <w:abstractNumId w:val="8"/>
  </w:num>
  <w:num w:numId="13" w16cid:durableId="993097829">
    <w:abstractNumId w:val="2"/>
  </w:num>
  <w:num w:numId="14" w16cid:durableId="1736930076">
    <w:abstractNumId w:val="21"/>
  </w:num>
  <w:num w:numId="15" w16cid:durableId="341860700">
    <w:abstractNumId w:val="27"/>
  </w:num>
  <w:num w:numId="16" w16cid:durableId="1623223444">
    <w:abstractNumId w:val="22"/>
  </w:num>
  <w:num w:numId="17" w16cid:durableId="506798506">
    <w:abstractNumId w:val="26"/>
  </w:num>
  <w:num w:numId="18" w16cid:durableId="383217634">
    <w:abstractNumId w:val="12"/>
  </w:num>
  <w:num w:numId="19" w16cid:durableId="842863287">
    <w:abstractNumId w:val="14"/>
  </w:num>
  <w:num w:numId="20" w16cid:durableId="2105492231">
    <w:abstractNumId w:val="15"/>
  </w:num>
  <w:num w:numId="21" w16cid:durableId="1082870915">
    <w:abstractNumId w:val="9"/>
  </w:num>
  <w:num w:numId="22" w16cid:durableId="291861937">
    <w:abstractNumId w:val="16"/>
  </w:num>
  <w:num w:numId="23" w16cid:durableId="1572042922">
    <w:abstractNumId w:val="17"/>
  </w:num>
  <w:num w:numId="24" w16cid:durableId="318078413">
    <w:abstractNumId w:val="11"/>
  </w:num>
  <w:num w:numId="25" w16cid:durableId="1656957351">
    <w:abstractNumId w:val="6"/>
  </w:num>
  <w:num w:numId="26" w16cid:durableId="586308134">
    <w:abstractNumId w:val="7"/>
  </w:num>
  <w:num w:numId="27" w16cid:durableId="1414667482">
    <w:abstractNumId w:val="19"/>
  </w:num>
  <w:num w:numId="28" w16cid:durableId="695545762">
    <w:abstractNumId w:val="20"/>
  </w:num>
  <w:num w:numId="29" w16cid:durableId="780076318">
    <w:abstractNumId w:val="13"/>
  </w:num>
  <w:num w:numId="30" w16cid:durableId="1245139967">
    <w:abstractNumId w:val="18"/>
  </w:num>
  <w:num w:numId="31" w16cid:durableId="209335110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CC"/>
    <w:rsid w:val="000006E9"/>
    <w:rsid w:val="00000E0F"/>
    <w:rsid w:val="00000FF3"/>
    <w:rsid w:val="000012A8"/>
    <w:rsid w:val="000012EA"/>
    <w:rsid w:val="0000170B"/>
    <w:rsid w:val="00002C99"/>
    <w:rsid w:val="00002EF4"/>
    <w:rsid w:val="00003EF3"/>
    <w:rsid w:val="00004418"/>
    <w:rsid w:val="000046C0"/>
    <w:rsid w:val="00004C63"/>
    <w:rsid w:val="00005290"/>
    <w:rsid w:val="00005404"/>
    <w:rsid w:val="000054B3"/>
    <w:rsid w:val="00006100"/>
    <w:rsid w:val="00006819"/>
    <w:rsid w:val="00006B42"/>
    <w:rsid w:val="00007407"/>
    <w:rsid w:val="00007461"/>
    <w:rsid w:val="00007607"/>
    <w:rsid w:val="00007EED"/>
    <w:rsid w:val="00010952"/>
    <w:rsid w:val="00010A31"/>
    <w:rsid w:val="00010A49"/>
    <w:rsid w:val="00010CD7"/>
    <w:rsid w:val="00010E7A"/>
    <w:rsid w:val="00011499"/>
    <w:rsid w:val="00011A7A"/>
    <w:rsid w:val="00011D23"/>
    <w:rsid w:val="00012477"/>
    <w:rsid w:val="00012AFB"/>
    <w:rsid w:val="0001359C"/>
    <w:rsid w:val="0001376C"/>
    <w:rsid w:val="00013FA8"/>
    <w:rsid w:val="00014222"/>
    <w:rsid w:val="0001470C"/>
    <w:rsid w:val="00015E18"/>
    <w:rsid w:val="00015E58"/>
    <w:rsid w:val="0001647F"/>
    <w:rsid w:val="0001708F"/>
    <w:rsid w:val="00017624"/>
    <w:rsid w:val="00017AB8"/>
    <w:rsid w:val="00017B16"/>
    <w:rsid w:val="00020B67"/>
    <w:rsid w:val="0002102F"/>
    <w:rsid w:val="0002152D"/>
    <w:rsid w:val="000217A7"/>
    <w:rsid w:val="00022A18"/>
    <w:rsid w:val="00023AE7"/>
    <w:rsid w:val="0002405F"/>
    <w:rsid w:val="00024EE9"/>
    <w:rsid w:val="000251BE"/>
    <w:rsid w:val="000255BA"/>
    <w:rsid w:val="00025930"/>
    <w:rsid w:val="000259EE"/>
    <w:rsid w:val="00025C6E"/>
    <w:rsid w:val="0002616D"/>
    <w:rsid w:val="00026D00"/>
    <w:rsid w:val="00027224"/>
    <w:rsid w:val="00027433"/>
    <w:rsid w:val="000274DB"/>
    <w:rsid w:val="000276E8"/>
    <w:rsid w:val="00027970"/>
    <w:rsid w:val="00027BA3"/>
    <w:rsid w:val="00027D61"/>
    <w:rsid w:val="00027E97"/>
    <w:rsid w:val="0003000B"/>
    <w:rsid w:val="00030593"/>
    <w:rsid w:val="000314EF"/>
    <w:rsid w:val="00031A56"/>
    <w:rsid w:val="000321D3"/>
    <w:rsid w:val="0003249D"/>
    <w:rsid w:val="00032985"/>
    <w:rsid w:val="000334CB"/>
    <w:rsid w:val="00033BEA"/>
    <w:rsid w:val="00033E48"/>
    <w:rsid w:val="00034B58"/>
    <w:rsid w:val="00035779"/>
    <w:rsid w:val="000358CA"/>
    <w:rsid w:val="00035994"/>
    <w:rsid w:val="000360C5"/>
    <w:rsid w:val="000363CA"/>
    <w:rsid w:val="000364B3"/>
    <w:rsid w:val="00036646"/>
    <w:rsid w:val="000367F5"/>
    <w:rsid w:val="0003695A"/>
    <w:rsid w:val="00036CCA"/>
    <w:rsid w:val="00037051"/>
    <w:rsid w:val="00037556"/>
    <w:rsid w:val="00037797"/>
    <w:rsid w:val="00037925"/>
    <w:rsid w:val="00037C39"/>
    <w:rsid w:val="00037E6E"/>
    <w:rsid w:val="00042509"/>
    <w:rsid w:val="00042700"/>
    <w:rsid w:val="000427B8"/>
    <w:rsid w:val="000428E9"/>
    <w:rsid w:val="00042C5B"/>
    <w:rsid w:val="00043C8F"/>
    <w:rsid w:val="00044033"/>
    <w:rsid w:val="000445AB"/>
    <w:rsid w:val="00044C24"/>
    <w:rsid w:val="00044DEB"/>
    <w:rsid w:val="000453D7"/>
    <w:rsid w:val="000457F7"/>
    <w:rsid w:val="000458C1"/>
    <w:rsid w:val="00045E2D"/>
    <w:rsid w:val="00045E5A"/>
    <w:rsid w:val="000461E9"/>
    <w:rsid w:val="0004624C"/>
    <w:rsid w:val="000466AA"/>
    <w:rsid w:val="00046720"/>
    <w:rsid w:val="000471FD"/>
    <w:rsid w:val="000473A4"/>
    <w:rsid w:val="00047856"/>
    <w:rsid w:val="00047988"/>
    <w:rsid w:val="00047C1D"/>
    <w:rsid w:val="00047C99"/>
    <w:rsid w:val="000504C1"/>
    <w:rsid w:val="000505E7"/>
    <w:rsid w:val="00050C32"/>
    <w:rsid w:val="00051B81"/>
    <w:rsid w:val="0005203A"/>
    <w:rsid w:val="000563D1"/>
    <w:rsid w:val="00056F0A"/>
    <w:rsid w:val="00056FCE"/>
    <w:rsid w:val="00057CAB"/>
    <w:rsid w:val="000602C2"/>
    <w:rsid w:val="000607DE"/>
    <w:rsid w:val="000608BA"/>
    <w:rsid w:val="00060E44"/>
    <w:rsid w:val="000614F7"/>
    <w:rsid w:val="0006199B"/>
    <w:rsid w:val="00061E37"/>
    <w:rsid w:val="000625F4"/>
    <w:rsid w:val="000629BD"/>
    <w:rsid w:val="000629CF"/>
    <w:rsid w:val="00062A2B"/>
    <w:rsid w:val="00062AC9"/>
    <w:rsid w:val="00062CD7"/>
    <w:rsid w:val="00063034"/>
    <w:rsid w:val="000630E9"/>
    <w:rsid w:val="00064B61"/>
    <w:rsid w:val="00064B72"/>
    <w:rsid w:val="00065210"/>
    <w:rsid w:val="00065643"/>
    <w:rsid w:val="00065AF4"/>
    <w:rsid w:val="00065E72"/>
    <w:rsid w:val="00066794"/>
    <w:rsid w:val="00066C2A"/>
    <w:rsid w:val="00067BEB"/>
    <w:rsid w:val="00067CD5"/>
    <w:rsid w:val="00067FBB"/>
    <w:rsid w:val="00070070"/>
    <w:rsid w:val="00070244"/>
    <w:rsid w:val="0007098F"/>
    <w:rsid w:val="000712DD"/>
    <w:rsid w:val="00071480"/>
    <w:rsid w:val="000714A3"/>
    <w:rsid w:val="0007170C"/>
    <w:rsid w:val="00071954"/>
    <w:rsid w:val="00071C7D"/>
    <w:rsid w:val="00071D8E"/>
    <w:rsid w:val="00071DDD"/>
    <w:rsid w:val="00072765"/>
    <w:rsid w:val="0007311D"/>
    <w:rsid w:val="00073CBA"/>
    <w:rsid w:val="00073DE3"/>
    <w:rsid w:val="0007445D"/>
    <w:rsid w:val="00074841"/>
    <w:rsid w:val="000749FF"/>
    <w:rsid w:val="00074C10"/>
    <w:rsid w:val="00074E32"/>
    <w:rsid w:val="00075201"/>
    <w:rsid w:val="0007539E"/>
    <w:rsid w:val="00075595"/>
    <w:rsid w:val="00076889"/>
    <w:rsid w:val="00076F97"/>
    <w:rsid w:val="000771B8"/>
    <w:rsid w:val="00077477"/>
    <w:rsid w:val="00077E60"/>
    <w:rsid w:val="00080395"/>
    <w:rsid w:val="000805AB"/>
    <w:rsid w:val="00080A29"/>
    <w:rsid w:val="000815F4"/>
    <w:rsid w:val="000829E3"/>
    <w:rsid w:val="00082C44"/>
    <w:rsid w:val="00082CCD"/>
    <w:rsid w:val="00082D1B"/>
    <w:rsid w:val="00083E0A"/>
    <w:rsid w:val="00083E3D"/>
    <w:rsid w:val="00083FE7"/>
    <w:rsid w:val="00084FEF"/>
    <w:rsid w:val="000853C5"/>
    <w:rsid w:val="000857E6"/>
    <w:rsid w:val="00085A4B"/>
    <w:rsid w:val="0008656F"/>
    <w:rsid w:val="00086887"/>
    <w:rsid w:val="00086C07"/>
    <w:rsid w:val="000870BB"/>
    <w:rsid w:val="00087D93"/>
    <w:rsid w:val="000903D0"/>
    <w:rsid w:val="00090632"/>
    <w:rsid w:val="00090CF0"/>
    <w:rsid w:val="00090E99"/>
    <w:rsid w:val="00091856"/>
    <w:rsid w:val="000918C4"/>
    <w:rsid w:val="00092483"/>
    <w:rsid w:val="00092DDB"/>
    <w:rsid w:val="00093311"/>
    <w:rsid w:val="00093B27"/>
    <w:rsid w:val="00093B69"/>
    <w:rsid w:val="00093C11"/>
    <w:rsid w:val="00093D9A"/>
    <w:rsid w:val="00093E95"/>
    <w:rsid w:val="00095172"/>
    <w:rsid w:val="000952C6"/>
    <w:rsid w:val="00095469"/>
    <w:rsid w:val="00095562"/>
    <w:rsid w:val="00095EA0"/>
    <w:rsid w:val="00096971"/>
    <w:rsid w:val="00096A60"/>
    <w:rsid w:val="0009705F"/>
    <w:rsid w:val="000970E3"/>
    <w:rsid w:val="000A0A4A"/>
    <w:rsid w:val="000A0A6A"/>
    <w:rsid w:val="000A152C"/>
    <w:rsid w:val="000A1842"/>
    <w:rsid w:val="000A1BB4"/>
    <w:rsid w:val="000A211B"/>
    <w:rsid w:val="000A2300"/>
    <w:rsid w:val="000A2908"/>
    <w:rsid w:val="000A3A87"/>
    <w:rsid w:val="000A3A9A"/>
    <w:rsid w:val="000A4020"/>
    <w:rsid w:val="000A457E"/>
    <w:rsid w:val="000A5187"/>
    <w:rsid w:val="000A52C8"/>
    <w:rsid w:val="000A550A"/>
    <w:rsid w:val="000A592A"/>
    <w:rsid w:val="000A5BCC"/>
    <w:rsid w:val="000A6163"/>
    <w:rsid w:val="000A6AC8"/>
    <w:rsid w:val="000B0040"/>
    <w:rsid w:val="000B0154"/>
    <w:rsid w:val="000B085F"/>
    <w:rsid w:val="000B09DC"/>
    <w:rsid w:val="000B173E"/>
    <w:rsid w:val="000B2636"/>
    <w:rsid w:val="000B29C6"/>
    <w:rsid w:val="000B2A76"/>
    <w:rsid w:val="000B2D9E"/>
    <w:rsid w:val="000B2DBA"/>
    <w:rsid w:val="000B30D6"/>
    <w:rsid w:val="000B3AF9"/>
    <w:rsid w:val="000B3E1C"/>
    <w:rsid w:val="000B3EBE"/>
    <w:rsid w:val="000B4CC4"/>
    <w:rsid w:val="000B57D8"/>
    <w:rsid w:val="000B5B64"/>
    <w:rsid w:val="000B5C97"/>
    <w:rsid w:val="000B6BE3"/>
    <w:rsid w:val="000B6FA1"/>
    <w:rsid w:val="000B70CF"/>
    <w:rsid w:val="000B7D3C"/>
    <w:rsid w:val="000C0868"/>
    <w:rsid w:val="000C0C22"/>
    <w:rsid w:val="000C16E2"/>
    <w:rsid w:val="000C188B"/>
    <w:rsid w:val="000C1D1E"/>
    <w:rsid w:val="000C1E45"/>
    <w:rsid w:val="000C2CFF"/>
    <w:rsid w:val="000C3B4F"/>
    <w:rsid w:val="000C3E7B"/>
    <w:rsid w:val="000C4375"/>
    <w:rsid w:val="000C49BE"/>
    <w:rsid w:val="000C54B8"/>
    <w:rsid w:val="000C558F"/>
    <w:rsid w:val="000C5684"/>
    <w:rsid w:val="000C5BF1"/>
    <w:rsid w:val="000C5EBF"/>
    <w:rsid w:val="000C6408"/>
    <w:rsid w:val="000C6921"/>
    <w:rsid w:val="000C720E"/>
    <w:rsid w:val="000C762C"/>
    <w:rsid w:val="000C7BFA"/>
    <w:rsid w:val="000D1853"/>
    <w:rsid w:val="000D1901"/>
    <w:rsid w:val="000D2ACA"/>
    <w:rsid w:val="000D313D"/>
    <w:rsid w:val="000D3308"/>
    <w:rsid w:val="000D3A03"/>
    <w:rsid w:val="000D3A0F"/>
    <w:rsid w:val="000D3A71"/>
    <w:rsid w:val="000D3FFA"/>
    <w:rsid w:val="000D418F"/>
    <w:rsid w:val="000D4422"/>
    <w:rsid w:val="000D6885"/>
    <w:rsid w:val="000D694B"/>
    <w:rsid w:val="000D724D"/>
    <w:rsid w:val="000D7662"/>
    <w:rsid w:val="000D8159"/>
    <w:rsid w:val="000E0123"/>
    <w:rsid w:val="000E0A26"/>
    <w:rsid w:val="000E0A89"/>
    <w:rsid w:val="000E10E4"/>
    <w:rsid w:val="000E115D"/>
    <w:rsid w:val="000E11D6"/>
    <w:rsid w:val="000E188A"/>
    <w:rsid w:val="000E1BEC"/>
    <w:rsid w:val="000E1EB8"/>
    <w:rsid w:val="000E2506"/>
    <w:rsid w:val="000E2D19"/>
    <w:rsid w:val="000E3256"/>
    <w:rsid w:val="000E37C2"/>
    <w:rsid w:val="000E3816"/>
    <w:rsid w:val="000E3DF0"/>
    <w:rsid w:val="000E4438"/>
    <w:rsid w:val="000E4A76"/>
    <w:rsid w:val="000E4AA0"/>
    <w:rsid w:val="000E4BB4"/>
    <w:rsid w:val="000E5B4A"/>
    <w:rsid w:val="000E65A1"/>
    <w:rsid w:val="000E6935"/>
    <w:rsid w:val="000E6AF7"/>
    <w:rsid w:val="000F0171"/>
    <w:rsid w:val="000F0789"/>
    <w:rsid w:val="000F0A62"/>
    <w:rsid w:val="000F0B9A"/>
    <w:rsid w:val="000F0EE6"/>
    <w:rsid w:val="000F1FF9"/>
    <w:rsid w:val="000F2741"/>
    <w:rsid w:val="000F319C"/>
    <w:rsid w:val="000F3619"/>
    <w:rsid w:val="000F375D"/>
    <w:rsid w:val="000F3885"/>
    <w:rsid w:val="000F43AD"/>
    <w:rsid w:val="000F490B"/>
    <w:rsid w:val="000F4A35"/>
    <w:rsid w:val="000F4B4C"/>
    <w:rsid w:val="000F54FC"/>
    <w:rsid w:val="000F56E6"/>
    <w:rsid w:val="000F5D52"/>
    <w:rsid w:val="000F6360"/>
    <w:rsid w:val="000F6661"/>
    <w:rsid w:val="000F6692"/>
    <w:rsid w:val="000F7413"/>
    <w:rsid w:val="000F7ABB"/>
    <w:rsid w:val="000F7C5F"/>
    <w:rsid w:val="00100249"/>
    <w:rsid w:val="00101FAE"/>
    <w:rsid w:val="00102A6B"/>
    <w:rsid w:val="00103916"/>
    <w:rsid w:val="00103F73"/>
    <w:rsid w:val="001041D7"/>
    <w:rsid w:val="00104C57"/>
    <w:rsid w:val="00105641"/>
    <w:rsid w:val="00105767"/>
    <w:rsid w:val="00105CB9"/>
    <w:rsid w:val="001063C6"/>
    <w:rsid w:val="0010681C"/>
    <w:rsid w:val="00106A96"/>
    <w:rsid w:val="0010709E"/>
    <w:rsid w:val="00107244"/>
    <w:rsid w:val="00107675"/>
    <w:rsid w:val="00107994"/>
    <w:rsid w:val="001101A6"/>
    <w:rsid w:val="00110372"/>
    <w:rsid w:val="0011042E"/>
    <w:rsid w:val="00111230"/>
    <w:rsid w:val="00111CDA"/>
    <w:rsid w:val="001120EF"/>
    <w:rsid w:val="00114065"/>
    <w:rsid w:val="00114879"/>
    <w:rsid w:val="001159B4"/>
    <w:rsid w:val="00115DFA"/>
    <w:rsid w:val="00115DFB"/>
    <w:rsid w:val="00115F04"/>
    <w:rsid w:val="00116545"/>
    <w:rsid w:val="001165EF"/>
    <w:rsid w:val="00116D29"/>
    <w:rsid w:val="00117286"/>
    <w:rsid w:val="0011762F"/>
    <w:rsid w:val="00120295"/>
    <w:rsid w:val="00121D8F"/>
    <w:rsid w:val="001221D4"/>
    <w:rsid w:val="00123EF9"/>
    <w:rsid w:val="001243B3"/>
    <w:rsid w:val="00124640"/>
    <w:rsid w:val="00124FCD"/>
    <w:rsid w:val="00125AD9"/>
    <w:rsid w:val="00126139"/>
    <w:rsid w:val="001267AD"/>
    <w:rsid w:val="00126AAC"/>
    <w:rsid w:val="00127141"/>
    <w:rsid w:val="001279AA"/>
    <w:rsid w:val="00130FDE"/>
    <w:rsid w:val="0013124A"/>
    <w:rsid w:val="0013136D"/>
    <w:rsid w:val="00132013"/>
    <w:rsid w:val="0013218E"/>
    <w:rsid w:val="00132499"/>
    <w:rsid w:val="00132F62"/>
    <w:rsid w:val="00133D29"/>
    <w:rsid w:val="00134197"/>
    <w:rsid w:val="001354CD"/>
    <w:rsid w:val="00135A76"/>
    <w:rsid w:val="00135C6E"/>
    <w:rsid w:val="00135E33"/>
    <w:rsid w:val="001362A9"/>
    <w:rsid w:val="0013680D"/>
    <w:rsid w:val="00137027"/>
    <w:rsid w:val="00137078"/>
    <w:rsid w:val="00137694"/>
    <w:rsid w:val="00137F47"/>
    <w:rsid w:val="00140140"/>
    <w:rsid w:val="00140358"/>
    <w:rsid w:val="001403F9"/>
    <w:rsid w:val="0014077F"/>
    <w:rsid w:val="00140E8B"/>
    <w:rsid w:val="00141040"/>
    <w:rsid w:val="00141F6B"/>
    <w:rsid w:val="00142089"/>
    <w:rsid w:val="001424CE"/>
    <w:rsid w:val="001427DE"/>
    <w:rsid w:val="00143397"/>
    <w:rsid w:val="00143C96"/>
    <w:rsid w:val="00143D67"/>
    <w:rsid w:val="00143DB1"/>
    <w:rsid w:val="00144BB7"/>
    <w:rsid w:val="00144BF5"/>
    <w:rsid w:val="00145CCD"/>
    <w:rsid w:val="001469BF"/>
    <w:rsid w:val="001469F8"/>
    <w:rsid w:val="00146E00"/>
    <w:rsid w:val="00147193"/>
    <w:rsid w:val="001472F1"/>
    <w:rsid w:val="001474A2"/>
    <w:rsid w:val="001478EB"/>
    <w:rsid w:val="00147B77"/>
    <w:rsid w:val="00147BA5"/>
    <w:rsid w:val="00147BD9"/>
    <w:rsid w:val="00147DC5"/>
    <w:rsid w:val="001505D8"/>
    <w:rsid w:val="0015181A"/>
    <w:rsid w:val="001529D1"/>
    <w:rsid w:val="00152E07"/>
    <w:rsid w:val="001533E2"/>
    <w:rsid w:val="00153499"/>
    <w:rsid w:val="001536F8"/>
    <w:rsid w:val="00153800"/>
    <w:rsid w:val="00153A89"/>
    <w:rsid w:val="00153C57"/>
    <w:rsid w:val="00153E71"/>
    <w:rsid w:val="00154018"/>
    <w:rsid w:val="00154320"/>
    <w:rsid w:val="00154367"/>
    <w:rsid w:val="00154790"/>
    <w:rsid w:val="00154A04"/>
    <w:rsid w:val="00154F0F"/>
    <w:rsid w:val="001550F0"/>
    <w:rsid w:val="00155510"/>
    <w:rsid w:val="00155BA6"/>
    <w:rsid w:val="001562CF"/>
    <w:rsid w:val="001563C7"/>
    <w:rsid w:val="00156423"/>
    <w:rsid w:val="001566BC"/>
    <w:rsid w:val="00156BBD"/>
    <w:rsid w:val="00156E33"/>
    <w:rsid w:val="00156FF6"/>
    <w:rsid w:val="001574CD"/>
    <w:rsid w:val="001600E5"/>
    <w:rsid w:val="00160CD9"/>
    <w:rsid w:val="0016141F"/>
    <w:rsid w:val="00161487"/>
    <w:rsid w:val="001614C4"/>
    <w:rsid w:val="001614F4"/>
    <w:rsid w:val="00161944"/>
    <w:rsid w:val="00161F25"/>
    <w:rsid w:val="001624CE"/>
    <w:rsid w:val="00162854"/>
    <w:rsid w:val="00162AD5"/>
    <w:rsid w:val="00162BBB"/>
    <w:rsid w:val="00162D23"/>
    <w:rsid w:val="00163167"/>
    <w:rsid w:val="00163BD2"/>
    <w:rsid w:val="0016444B"/>
    <w:rsid w:val="00164D91"/>
    <w:rsid w:val="001655BE"/>
    <w:rsid w:val="001655FF"/>
    <w:rsid w:val="00166085"/>
    <w:rsid w:val="00166315"/>
    <w:rsid w:val="00166497"/>
    <w:rsid w:val="001667A3"/>
    <w:rsid w:val="00166AED"/>
    <w:rsid w:val="00166F05"/>
    <w:rsid w:val="0017020F"/>
    <w:rsid w:val="00170D7B"/>
    <w:rsid w:val="001712F0"/>
    <w:rsid w:val="001717C6"/>
    <w:rsid w:val="0017184E"/>
    <w:rsid w:val="00171EA1"/>
    <w:rsid w:val="00172011"/>
    <w:rsid w:val="00172B27"/>
    <w:rsid w:val="001735E1"/>
    <w:rsid w:val="00173742"/>
    <w:rsid w:val="001738FC"/>
    <w:rsid w:val="00174142"/>
    <w:rsid w:val="00174A51"/>
    <w:rsid w:val="00174D9D"/>
    <w:rsid w:val="00174DE3"/>
    <w:rsid w:val="00174EB1"/>
    <w:rsid w:val="00175156"/>
    <w:rsid w:val="001753CA"/>
    <w:rsid w:val="0017555F"/>
    <w:rsid w:val="001755CB"/>
    <w:rsid w:val="0017596C"/>
    <w:rsid w:val="00175B12"/>
    <w:rsid w:val="00176D25"/>
    <w:rsid w:val="00176DE2"/>
    <w:rsid w:val="00176E05"/>
    <w:rsid w:val="00176F4E"/>
    <w:rsid w:val="001808A4"/>
    <w:rsid w:val="00180A42"/>
    <w:rsid w:val="00180D78"/>
    <w:rsid w:val="00180DB2"/>
    <w:rsid w:val="00181FFC"/>
    <w:rsid w:val="00182560"/>
    <w:rsid w:val="001829A7"/>
    <w:rsid w:val="00183407"/>
    <w:rsid w:val="00183D10"/>
    <w:rsid w:val="00185154"/>
    <w:rsid w:val="00185524"/>
    <w:rsid w:val="00185FA2"/>
    <w:rsid w:val="00186B21"/>
    <w:rsid w:val="00186CAE"/>
    <w:rsid w:val="00186E49"/>
    <w:rsid w:val="00186E84"/>
    <w:rsid w:val="00187006"/>
    <w:rsid w:val="0019011C"/>
    <w:rsid w:val="00190547"/>
    <w:rsid w:val="00190828"/>
    <w:rsid w:val="0019114D"/>
    <w:rsid w:val="0019131C"/>
    <w:rsid w:val="00191929"/>
    <w:rsid w:val="00191A6E"/>
    <w:rsid w:val="00191ADA"/>
    <w:rsid w:val="00191BE6"/>
    <w:rsid w:val="001920E3"/>
    <w:rsid w:val="001921E2"/>
    <w:rsid w:val="001928D4"/>
    <w:rsid w:val="00193690"/>
    <w:rsid w:val="001939BD"/>
    <w:rsid w:val="00193BA4"/>
    <w:rsid w:val="001952B0"/>
    <w:rsid w:val="001955CE"/>
    <w:rsid w:val="00195E2A"/>
    <w:rsid w:val="001961D2"/>
    <w:rsid w:val="00196996"/>
    <w:rsid w:val="00196BB4"/>
    <w:rsid w:val="0019713D"/>
    <w:rsid w:val="00197372"/>
    <w:rsid w:val="00197665"/>
    <w:rsid w:val="00197C05"/>
    <w:rsid w:val="00197EB9"/>
    <w:rsid w:val="001A001A"/>
    <w:rsid w:val="001A10BF"/>
    <w:rsid w:val="001A1394"/>
    <w:rsid w:val="001A1EDF"/>
    <w:rsid w:val="001A1FF9"/>
    <w:rsid w:val="001A2651"/>
    <w:rsid w:val="001A4206"/>
    <w:rsid w:val="001A4B30"/>
    <w:rsid w:val="001A532A"/>
    <w:rsid w:val="001A5526"/>
    <w:rsid w:val="001A5791"/>
    <w:rsid w:val="001A5A8E"/>
    <w:rsid w:val="001A60A2"/>
    <w:rsid w:val="001A6C48"/>
    <w:rsid w:val="001A6DFA"/>
    <w:rsid w:val="001A7812"/>
    <w:rsid w:val="001A7AC5"/>
    <w:rsid w:val="001B031A"/>
    <w:rsid w:val="001B079D"/>
    <w:rsid w:val="001B079E"/>
    <w:rsid w:val="001B13C4"/>
    <w:rsid w:val="001B1E09"/>
    <w:rsid w:val="001B24E9"/>
    <w:rsid w:val="001B330D"/>
    <w:rsid w:val="001B3539"/>
    <w:rsid w:val="001B3737"/>
    <w:rsid w:val="001B3831"/>
    <w:rsid w:val="001B3ADC"/>
    <w:rsid w:val="001B3B5E"/>
    <w:rsid w:val="001B3D61"/>
    <w:rsid w:val="001B42F4"/>
    <w:rsid w:val="001B44B9"/>
    <w:rsid w:val="001B609A"/>
    <w:rsid w:val="001B633F"/>
    <w:rsid w:val="001B644B"/>
    <w:rsid w:val="001B6973"/>
    <w:rsid w:val="001B78A2"/>
    <w:rsid w:val="001B7C97"/>
    <w:rsid w:val="001C00EC"/>
    <w:rsid w:val="001C05DC"/>
    <w:rsid w:val="001C073A"/>
    <w:rsid w:val="001C157B"/>
    <w:rsid w:val="001C1631"/>
    <w:rsid w:val="001C198F"/>
    <w:rsid w:val="001C1995"/>
    <w:rsid w:val="001C257F"/>
    <w:rsid w:val="001C2A6F"/>
    <w:rsid w:val="001C2AED"/>
    <w:rsid w:val="001C2BBA"/>
    <w:rsid w:val="001C2DAF"/>
    <w:rsid w:val="001C2DF2"/>
    <w:rsid w:val="001C3D8A"/>
    <w:rsid w:val="001C48F3"/>
    <w:rsid w:val="001C4CB5"/>
    <w:rsid w:val="001C5114"/>
    <w:rsid w:val="001C540D"/>
    <w:rsid w:val="001C598D"/>
    <w:rsid w:val="001C5AAD"/>
    <w:rsid w:val="001C5ED7"/>
    <w:rsid w:val="001C6113"/>
    <w:rsid w:val="001C79EC"/>
    <w:rsid w:val="001D004C"/>
    <w:rsid w:val="001D04EE"/>
    <w:rsid w:val="001D1717"/>
    <w:rsid w:val="001D22BA"/>
    <w:rsid w:val="001D2314"/>
    <w:rsid w:val="001D28F2"/>
    <w:rsid w:val="001D29FA"/>
    <w:rsid w:val="001D4567"/>
    <w:rsid w:val="001D4C92"/>
    <w:rsid w:val="001D5726"/>
    <w:rsid w:val="001D5B0E"/>
    <w:rsid w:val="001D5E13"/>
    <w:rsid w:val="001D6329"/>
    <w:rsid w:val="001D695A"/>
    <w:rsid w:val="001D78C7"/>
    <w:rsid w:val="001E02DA"/>
    <w:rsid w:val="001E0692"/>
    <w:rsid w:val="001E1271"/>
    <w:rsid w:val="001E1276"/>
    <w:rsid w:val="001E1427"/>
    <w:rsid w:val="001E1E08"/>
    <w:rsid w:val="001E1EDD"/>
    <w:rsid w:val="001E2AA6"/>
    <w:rsid w:val="001E3C4C"/>
    <w:rsid w:val="001E403A"/>
    <w:rsid w:val="001E4263"/>
    <w:rsid w:val="001E4548"/>
    <w:rsid w:val="001E4ADE"/>
    <w:rsid w:val="001E5E40"/>
    <w:rsid w:val="001E5EC0"/>
    <w:rsid w:val="001E6176"/>
    <w:rsid w:val="001E6253"/>
    <w:rsid w:val="001E697C"/>
    <w:rsid w:val="001E6A06"/>
    <w:rsid w:val="001E7119"/>
    <w:rsid w:val="001E7F04"/>
    <w:rsid w:val="001F04FB"/>
    <w:rsid w:val="001F1058"/>
    <w:rsid w:val="001F11EB"/>
    <w:rsid w:val="001F15F7"/>
    <w:rsid w:val="001F16CA"/>
    <w:rsid w:val="001F24BD"/>
    <w:rsid w:val="001F3130"/>
    <w:rsid w:val="001F3C7D"/>
    <w:rsid w:val="001F416C"/>
    <w:rsid w:val="001F4A77"/>
    <w:rsid w:val="001F6A9A"/>
    <w:rsid w:val="001F6C4B"/>
    <w:rsid w:val="001F75DF"/>
    <w:rsid w:val="002003FF"/>
    <w:rsid w:val="00200665"/>
    <w:rsid w:val="0020067B"/>
    <w:rsid w:val="00200955"/>
    <w:rsid w:val="00200E7C"/>
    <w:rsid w:val="002018F6"/>
    <w:rsid w:val="00202165"/>
    <w:rsid w:val="002022A5"/>
    <w:rsid w:val="00202496"/>
    <w:rsid w:val="0020298B"/>
    <w:rsid w:val="00202A7F"/>
    <w:rsid w:val="00202CF1"/>
    <w:rsid w:val="00204FA0"/>
    <w:rsid w:val="0020515F"/>
    <w:rsid w:val="0020529B"/>
    <w:rsid w:val="002058C3"/>
    <w:rsid w:val="00205B93"/>
    <w:rsid w:val="00206C9B"/>
    <w:rsid w:val="002072CC"/>
    <w:rsid w:val="002078C1"/>
    <w:rsid w:val="00207ECD"/>
    <w:rsid w:val="00207FC0"/>
    <w:rsid w:val="0021007D"/>
    <w:rsid w:val="002103A4"/>
    <w:rsid w:val="002106C4"/>
    <w:rsid w:val="00210BF9"/>
    <w:rsid w:val="00210DEF"/>
    <w:rsid w:val="00210E5D"/>
    <w:rsid w:val="00210F90"/>
    <w:rsid w:val="0021141C"/>
    <w:rsid w:val="00211E42"/>
    <w:rsid w:val="002122E6"/>
    <w:rsid w:val="002129EE"/>
    <w:rsid w:val="0021367B"/>
    <w:rsid w:val="00214D40"/>
    <w:rsid w:val="0021558A"/>
    <w:rsid w:val="00215BBA"/>
    <w:rsid w:val="0021603B"/>
    <w:rsid w:val="00216045"/>
    <w:rsid w:val="00216AC8"/>
    <w:rsid w:val="00216C41"/>
    <w:rsid w:val="00217ECE"/>
    <w:rsid w:val="002201A5"/>
    <w:rsid w:val="002209D2"/>
    <w:rsid w:val="00220C1E"/>
    <w:rsid w:val="00220FB2"/>
    <w:rsid w:val="00221074"/>
    <w:rsid w:val="002212BA"/>
    <w:rsid w:val="002214BB"/>
    <w:rsid w:val="00222215"/>
    <w:rsid w:val="002222C7"/>
    <w:rsid w:val="00222588"/>
    <w:rsid w:val="00222C11"/>
    <w:rsid w:val="00222F15"/>
    <w:rsid w:val="00223023"/>
    <w:rsid w:val="00223B0B"/>
    <w:rsid w:val="00223CD3"/>
    <w:rsid w:val="00223D72"/>
    <w:rsid w:val="002243D3"/>
    <w:rsid w:val="002245CA"/>
    <w:rsid w:val="002247D2"/>
    <w:rsid w:val="00224B68"/>
    <w:rsid w:val="00224EF3"/>
    <w:rsid w:val="00224F6C"/>
    <w:rsid w:val="00224FAC"/>
    <w:rsid w:val="002254A4"/>
    <w:rsid w:val="00225C27"/>
    <w:rsid w:val="00226174"/>
    <w:rsid w:val="002270E1"/>
    <w:rsid w:val="002302F8"/>
    <w:rsid w:val="002309BE"/>
    <w:rsid w:val="00231192"/>
    <w:rsid w:val="0023167A"/>
    <w:rsid w:val="00231BD0"/>
    <w:rsid w:val="00232428"/>
    <w:rsid w:val="00232A85"/>
    <w:rsid w:val="002335A3"/>
    <w:rsid w:val="00233AB2"/>
    <w:rsid w:val="0023426F"/>
    <w:rsid w:val="00235367"/>
    <w:rsid w:val="0023559F"/>
    <w:rsid w:val="00235C38"/>
    <w:rsid w:val="00235F1C"/>
    <w:rsid w:val="0023646B"/>
    <w:rsid w:val="00236B4D"/>
    <w:rsid w:val="0023740E"/>
    <w:rsid w:val="0023779A"/>
    <w:rsid w:val="00237AB5"/>
    <w:rsid w:val="00237E12"/>
    <w:rsid w:val="00237FCF"/>
    <w:rsid w:val="00240BAA"/>
    <w:rsid w:val="002415BD"/>
    <w:rsid w:val="0024161D"/>
    <w:rsid w:val="002419F7"/>
    <w:rsid w:val="002426DD"/>
    <w:rsid w:val="00242A0F"/>
    <w:rsid w:val="002439F3"/>
    <w:rsid w:val="00243FD9"/>
    <w:rsid w:val="002440DC"/>
    <w:rsid w:val="0024499C"/>
    <w:rsid w:val="00246235"/>
    <w:rsid w:val="00247A43"/>
    <w:rsid w:val="00247C74"/>
    <w:rsid w:val="0025005A"/>
    <w:rsid w:val="0025010A"/>
    <w:rsid w:val="00250855"/>
    <w:rsid w:val="00250E9B"/>
    <w:rsid w:val="00250F44"/>
    <w:rsid w:val="0025119D"/>
    <w:rsid w:val="0025120F"/>
    <w:rsid w:val="00251FBC"/>
    <w:rsid w:val="00252201"/>
    <w:rsid w:val="00252317"/>
    <w:rsid w:val="00252A25"/>
    <w:rsid w:val="00253354"/>
    <w:rsid w:val="002538A4"/>
    <w:rsid w:val="00253E79"/>
    <w:rsid w:val="00254714"/>
    <w:rsid w:val="00254DD8"/>
    <w:rsid w:val="00255014"/>
    <w:rsid w:val="00255085"/>
    <w:rsid w:val="00255D7E"/>
    <w:rsid w:val="00256368"/>
    <w:rsid w:val="002563A2"/>
    <w:rsid w:val="002566AF"/>
    <w:rsid w:val="002568D4"/>
    <w:rsid w:val="00257E2C"/>
    <w:rsid w:val="00257FFB"/>
    <w:rsid w:val="00260203"/>
    <w:rsid w:val="00260A4B"/>
    <w:rsid w:val="00260C24"/>
    <w:rsid w:val="00260D1C"/>
    <w:rsid w:val="0026104C"/>
    <w:rsid w:val="00261657"/>
    <w:rsid w:val="00262EE3"/>
    <w:rsid w:val="0026360D"/>
    <w:rsid w:val="00263621"/>
    <w:rsid w:val="00264D85"/>
    <w:rsid w:val="00264DBC"/>
    <w:rsid w:val="00265394"/>
    <w:rsid w:val="0026597C"/>
    <w:rsid w:val="00265F9B"/>
    <w:rsid w:val="00266F17"/>
    <w:rsid w:val="0026727D"/>
    <w:rsid w:val="002705F5"/>
    <w:rsid w:val="00270ACA"/>
    <w:rsid w:val="00271ECA"/>
    <w:rsid w:val="002720FD"/>
    <w:rsid w:val="0027285A"/>
    <w:rsid w:val="002731BB"/>
    <w:rsid w:val="002738A2"/>
    <w:rsid w:val="0027391F"/>
    <w:rsid w:val="00273D98"/>
    <w:rsid w:val="002740D1"/>
    <w:rsid w:val="00274263"/>
    <w:rsid w:val="002742E3"/>
    <w:rsid w:val="00275CB0"/>
    <w:rsid w:val="00275D5D"/>
    <w:rsid w:val="0027638C"/>
    <w:rsid w:val="0028007C"/>
    <w:rsid w:val="00280B88"/>
    <w:rsid w:val="00281633"/>
    <w:rsid w:val="00281814"/>
    <w:rsid w:val="00281CB1"/>
    <w:rsid w:val="00281E17"/>
    <w:rsid w:val="00282A2A"/>
    <w:rsid w:val="00282A2B"/>
    <w:rsid w:val="00282B22"/>
    <w:rsid w:val="00283956"/>
    <w:rsid w:val="00283F01"/>
    <w:rsid w:val="002844B7"/>
    <w:rsid w:val="0028526D"/>
    <w:rsid w:val="00285AA7"/>
    <w:rsid w:val="00286480"/>
    <w:rsid w:val="0028660D"/>
    <w:rsid w:val="00287652"/>
    <w:rsid w:val="002879FF"/>
    <w:rsid w:val="00287DB4"/>
    <w:rsid w:val="00287E3E"/>
    <w:rsid w:val="00290E90"/>
    <w:rsid w:val="00291061"/>
    <w:rsid w:val="002914A3"/>
    <w:rsid w:val="00291729"/>
    <w:rsid w:val="0029188C"/>
    <w:rsid w:val="00291C19"/>
    <w:rsid w:val="00291DBD"/>
    <w:rsid w:val="00291FB4"/>
    <w:rsid w:val="00292329"/>
    <w:rsid w:val="0029401D"/>
    <w:rsid w:val="002940B7"/>
    <w:rsid w:val="002941B8"/>
    <w:rsid w:val="00294AEB"/>
    <w:rsid w:val="0029626B"/>
    <w:rsid w:val="0029678D"/>
    <w:rsid w:val="00296DEE"/>
    <w:rsid w:val="00296F9C"/>
    <w:rsid w:val="00297764"/>
    <w:rsid w:val="002A0387"/>
    <w:rsid w:val="002A0585"/>
    <w:rsid w:val="002A0D72"/>
    <w:rsid w:val="002A1644"/>
    <w:rsid w:val="002A1C64"/>
    <w:rsid w:val="002A1CEE"/>
    <w:rsid w:val="002A24FF"/>
    <w:rsid w:val="002A2502"/>
    <w:rsid w:val="002A2B84"/>
    <w:rsid w:val="002A2BD0"/>
    <w:rsid w:val="002A4B11"/>
    <w:rsid w:val="002A590E"/>
    <w:rsid w:val="002A6459"/>
    <w:rsid w:val="002A6E2C"/>
    <w:rsid w:val="002A6EB6"/>
    <w:rsid w:val="002A71F3"/>
    <w:rsid w:val="002A73D1"/>
    <w:rsid w:val="002B167D"/>
    <w:rsid w:val="002B1808"/>
    <w:rsid w:val="002B1A99"/>
    <w:rsid w:val="002B1AAB"/>
    <w:rsid w:val="002B2078"/>
    <w:rsid w:val="002B25AF"/>
    <w:rsid w:val="002B266F"/>
    <w:rsid w:val="002B2ACD"/>
    <w:rsid w:val="002B2CF6"/>
    <w:rsid w:val="002B3400"/>
    <w:rsid w:val="002B3D5B"/>
    <w:rsid w:val="002B4003"/>
    <w:rsid w:val="002B44EE"/>
    <w:rsid w:val="002B538F"/>
    <w:rsid w:val="002B59EC"/>
    <w:rsid w:val="002B6C8E"/>
    <w:rsid w:val="002B6D02"/>
    <w:rsid w:val="002B70F9"/>
    <w:rsid w:val="002B7216"/>
    <w:rsid w:val="002B7CCD"/>
    <w:rsid w:val="002C0E62"/>
    <w:rsid w:val="002C0F2A"/>
    <w:rsid w:val="002C1633"/>
    <w:rsid w:val="002C1DBC"/>
    <w:rsid w:val="002C24A1"/>
    <w:rsid w:val="002C261E"/>
    <w:rsid w:val="002C2B16"/>
    <w:rsid w:val="002C2C3A"/>
    <w:rsid w:val="002C2E5D"/>
    <w:rsid w:val="002C3662"/>
    <w:rsid w:val="002C3EB3"/>
    <w:rsid w:val="002C4118"/>
    <w:rsid w:val="002C45F5"/>
    <w:rsid w:val="002C4BEE"/>
    <w:rsid w:val="002C4C51"/>
    <w:rsid w:val="002C5B1C"/>
    <w:rsid w:val="002C6FB1"/>
    <w:rsid w:val="002D0339"/>
    <w:rsid w:val="002D0BBF"/>
    <w:rsid w:val="002D17D1"/>
    <w:rsid w:val="002D20B5"/>
    <w:rsid w:val="002D32F9"/>
    <w:rsid w:val="002D35BB"/>
    <w:rsid w:val="002D3F8F"/>
    <w:rsid w:val="002D41D5"/>
    <w:rsid w:val="002D4254"/>
    <w:rsid w:val="002D48A9"/>
    <w:rsid w:val="002D4E6E"/>
    <w:rsid w:val="002D5216"/>
    <w:rsid w:val="002D538D"/>
    <w:rsid w:val="002D59B2"/>
    <w:rsid w:val="002D5C2D"/>
    <w:rsid w:val="002D5DD8"/>
    <w:rsid w:val="002D731C"/>
    <w:rsid w:val="002D73E9"/>
    <w:rsid w:val="002D78A2"/>
    <w:rsid w:val="002D7EDF"/>
    <w:rsid w:val="002E027E"/>
    <w:rsid w:val="002E04B1"/>
    <w:rsid w:val="002E06E6"/>
    <w:rsid w:val="002E0C6C"/>
    <w:rsid w:val="002E18B3"/>
    <w:rsid w:val="002E1AE9"/>
    <w:rsid w:val="002E2356"/>
    <w:rsid w:val="002E2A32"/>
    <w:rsid w:val="002E2B51"/>
    <w:rsid w:val="002E30C3"/>
    <w:rsid w:val="002E33EA"/>
    <w:rsid w:val="002E3883"/>
    <w:rsid w:val="002E3F9D"/>
    <w:rsid w:val="002E4271"/>
    <w:rsid w:val="002E461D"/>
    <w:rsid w:val="002E4E0B"/>
    <w:rsid w:val="002E5110"/>
    <w:rsid w:val="002E5AB0"/>
    <w:rsid w:val="002E5DC5"/>
    <w:rsid w:val="002E62B5"/>
    <w:rsid w:val="002E6468"/>
    <w:rsid w:val="002E6E6F"/>
    <w:rsid w:val="002E7052"/>
    <w:rsid w:val="002E76A8"/>
    <w:rsid w:val="002E7FC7"/>
    <w:rsid w:val="002F0209"/>
    <w:rsid w:val="002F0D10"/>
    <w:rsid w:val="002F1042"/>
    <w:rsid w:val="002F260C"/>
    <w:rsid w:val="002F2964"/>
    <w:rsid w:val="002F2F7A"/>
    <w:rsid w:val="002F3193"/>
    <w:rsid w:val="002F31B4"/>
    <w:rsid w:val="002F4862"/>
    <w:rsid w:val="002F52F9"/>
    <w:rsid w:val="002F5D9D"/>
    <w:rsid w:val="002F5E0A"/>
    <w:rsid w:val="002F5E81"/>
    <w:rsid w:val="002F6689"/>
    <w:rsid w:val="002F7CDA"/>
    <w:rsid w:val="003004C6"/>
    <w:rsid w:val="00301383"/>
    <w:rsid w:val="00301705"/>
    <w:rsid w:val="00301829"/>
    <w:rsid w:val="00301893"/>
    <w:rsid w:val="003027AF"/>
    <w:rsid w:val="00302A94"/>
    <w:rsid w:val="00303276"/>
    <w:rsid w:val="003032EF"/>
    <w:rsid w:val="00303511"/>
    <w:rsid w:val="0030354B"/>
    <w:rsid w:val="00303C06"/>
    <w:rsid w:val="00303C89"/>
    <w:rsid w:val="00303F23"/>
    <w:rsid w:val="00305026"/>
    <w:rsid w:val="003055BE"/>
    <w:rsid w:val="00305E38"/>
    <w:rsid w:val="00307109"/>
    <w:rsid w:val="00307703"/>
    <w:rsid w:val="00307D65"/>
    <w:rsid w:val="00310B5F"/>
    <w:rsid w:val="00310D20"/>
    <w:rsid w:val="00310F82"/>
    <w:rsid w:val="00311947"/>
    <w:rsid w:val="00311A55"/>
    <w:rsid w:val="00311B9C"/>
    <w:rsid w:val="003124A4"/>
    <w:rsid w:val="00312795"/>
    <w:rsid w:val="00313347"/>
    <w:rsid w:val="00313C12"/>
    <w:rsid w:val="003142D1"/>
    <w:rsid w:val="003149B0"/>
    <w:rsid w:val="00314A02"/>
    <w:rsid w:val="00314AB5"/>
    <w:rsid w:val="00314D21"/>
    <w:rsid w:val="003153F6"/>
    <w:rsid w:val="003154F6"/>
    <w:rsid w:val="003159D4"/>
    <w:rsid w:val="00315E62"/>
    <w:rsid w:val="00316473"/>
    <w:rsid w:val="003164BE"/>
    <w:rsid w:val="003167BF"/>
    <w:rsid w:val="00316BAB"/>
    <w:rsid w:val="00316F47"/>
    <w:rsid w:val="0031762B"/>
    <w:rsid w:val="00317992"/>
    <w:rsid w:val="00317C6C"/>
    <w:rsid w:val="00317E52"/>
    <w:rsid w:val="00320EC7"/>
    <w:rsid w:val="00321124"/>
    <w:rsid w:val="0032114B"/>
    <w:rsid w:val="003216B1"/>
    <w:rsid w:val="00321D70"/>
    <w:rsid w:val="00321F69"/>
    <w:rsid w:val="00322C81"/>
    <w:rsid w:val="00322FCF"/>
    <w:rsid w:val="00323764"/>
    <w:rsid w:val="00324004"/>
    <w:rsid w:val="0032414E"/>
    <w:rsid w:val="00324BC4"/>
    <w:rsid w:val="00324DB1"/>
    <w:rsid w:val="00325D0A"/>
    <w:rsid w:val="0032690B"/>
    <w:rsid w:val="00327195"/>
    <w:rsid w:val="0032745A"/>
    <w:rsid w:val="003277AC"/>
    <w:rsid w:val="003308CB"/>
    <w:rsid w:val="00330E73"/>
    <w:rsid w:val="00331052"/>
    <w:rsid w:val="0033131A"/>
    <w:rsid w:val="003319B8"/>
    <w:rsid w:val="00331AB6"/>
    <w:rsid w:val="00331B71"/>
    <w:rsid w:val="00331DD3"/>
    <w:rsid w:val="00331EBC"/>
    <w:rsid w:val="00332442"/>
    <w:rsid w:val="00332A9E"/>
    <w:rsid w:val="00332F6C"/>
    <w:rsid w:val="003333F5"/>
    <w:rsid w:val="003338DE"/>
    <w:rsid w:val="003347C6"/>
    <w:rsid w:val="00335266"/>
    <w:rsid w:val="0033550C"/>
    <w:rsid w:val="0033565B"/>
    <w:rsid w:val="00335DA6"/>
    <w:rsid w:val="00336D06"/>
    <w:rsid w:val="00337783"/>
    <w:rsid w:val="00337FA3"/>
    <w:rsid w:val="003404CE"/>
    <w:rsid w:val="003405D8"/>
    <w:rsid w:val="00340770"/>
    <w:rsid w:val="0034091B"/>
    <w:rsid w:val="00340AA9"/>
    <w:rsid w:val="00340C2F"/>
    <w:rsid w:val="003411DD"/>
    <w:rsid w:val="00341DE6"/>
    <w:rsid w:val="00342D34"/>
    <w:rsid w:val="003455A7"/>
    <w:rsid w:val="00345C9D"/>
    <w:rsid w:val="00346264"/>
    <w:rsid w:val="00346701"/>
    <w:rsid w:val="00346841"/>
    <w:rsid w:val="003468E3"/>
    <w:rsid w:val="00346B7A"/>
    <w:rsid w:val="0034790A"/>
    <w:rsid w:val="00350E0B"/>
    <w:rsid w:val="0035124F"/>
    <w:rsid w:val="003524F1"/>
    <w:rsid w:val="0035293A"/>
    <w:rsid w:val="00352B60"/>
    <w:rsid w:val="00352BA8"/>
    <w:rsid w:val="00352CD8"/>
    <w:rsid w:val="003534AD"/>
    <w:rsid w:val="003539C0"/>
    <w:rsid w:val="00353D7B"/>
    <w:rsid w:val="003542FB"/>
    <w:rsid w:val="00354D5B"/>
    <w:rsid w:val="00354EF7"/>
    <w:rsid w:val="00355F6F"/>
    <w:rsid w:val="00356145"/>
    <w:rsid w:val="00356364"/>
    <w:rsid w:val="003565E3"/>
    <w:rsid w:val="003568A5"/>
    <w:rsid w:val="003578C1"/>
    <w:rsid w:val="00357A2F"/>
    <w:rsid w:val="003604D0"/>
    <w:rsid w:val="003614A4"/>
    <w:rsid w:val="00361A2B"/>
    <w:rsid w:val="00362188"/>
    <w:rsid w:val="003625A8"/>
    <w:rsid w:val="00363790"/>
    <w:rsid w:val="00363A4B"/>
    <w:rsid w:val="00364E29"/>
    <w:rsid w:val="0036520C"/>
    <w:rsid w:val="003654C6"/>
    <w:rsid w:val="00365585"/>
    <w:rsid w:val="0036580E"/>
    <w:rsid w:val="003659B4"/>
    <w:rsid w:val="003662AA"/>
    <w:rsid w:val="00366426"/>
    <w:rsid w:val="00366621"/>
    <w:rsid w:val="00366856"/>
    <w:rsid w:val="00366F22"/>
    <w:rsid w:val="0036726F"/>
    <w:rsid w:val="003677C8"/>
    <w:rsid w:val="00370016"/>
    <w:rsid w:val="00370CA4"/>
    <w:rsid w:val="0037131A"/>
    <w:rsid w:val="0037147F"/>
    <w:rsid w:val="00371581"/>
    <w:rsid w:val="0037169D"/>
    <w:rsid w:val="00371975"/>
    <w:rsid w:val="00372952"/>
    <w:rsid w:val="0037398C"/>
    <w:rsid w:val="00373B87"/>
    <w:rsid w:val="00373D31"/>
    <w:rsid w:val="003740C1"/>
    <w:rsid w:val="003751FD"/>
    <w:rsid w:val="0037618F"/>
    <w:rsid w:val="00376287"/>
    <w:rsid w:val="003767F0"/>
    <w:rsid w:val="0037705F"/>
    <w:rsid w:val="0037773C"/>
    <w:rsid w:val="0038049B"/>
    <w:rsid w:val="00380854"/>
    <w:rsid w:val="003808F3"/>
    <w:rsid w:val="00380A83"/>
    <w:rsid w:val="00381615"/>
    <w:rsid w:val="00383081"/>
    <w:rsid w:val="0038312C"/>
    <w:rsid w:val="0038321E"/>
    <w:rsid w:val="00383959"/>
    <w:rsid w:val="00383A16"/>
    <w:rsid w:val="00383DCA"/>
    <w:rsid w:val="0038490D"/>
    <w:rsid w:val="0038491F"/>
    <w:rsid w:val="003853C1"/>
    <w:rsid w:val="00385A5A"/>
    <w:rsid w:val="00385B0E"/>
    <w:rsid w:val="00385F28"/>
    <w:rsid w:val="0038604E"/>
    <w:rsid w:val="00386416"/>
    <w:rsid w:val="00386A81"/>
    <w:rsid w:val="003870B1"/>
    <w:rsid w:val="0038762F"/>
    <w:rsid w:val="0038764E"/>
    <w:rsid w:val="00387BC9"/>
    <w:rsid w:val="00392683"/>
    <w:rsid w:val="00392F85"/>
    <w:rsid w:val="0039304A"/>
    <w:rsid w:val="003932C3"/>
    <w:rsid w:val="00393BFF"/>
    <w:rsid w:val="00393C1B"/>
    <w:rsid w:val="0039461E"/>
    <w:rsid w:val="003947AA"/>
    <w:rsid w:val="00394936"/>
    <w:rsid w:val="003953FA"/>
    <w:rsid w:val="00395B36"/>
    <w:rsid w:val="00396139"/>
    <w:rsid w:val="00396427"/>
    <w:rsid w:val="0039658A"/>
    <w:rsid w:val="0039689C"/>
    <w:rsid w:val="00397A28"/>
    <w:rsid w:val="00397E34"/>
    <w:rsid w:val="003A03ED"/>
    <w:rsid w:val="003A04C1"/>
    <w:rsid w:val="003A04D5"/>
    <w:rsid w:val="003A08A5"/>
    <w:rsid w:val="003A1060"/>
    <w:rsid w:val="003A1C6C"/>
    <w:rsid w:val="003A1CFB"/>
    <w:rsid w:val="003A2683"/>
    <w:rsid w:val="003A2857"/>
    <w:rsid w:val="003A3624"/>
    <w:rsid w:val="003A37C1"/>
    <w:rsid w:val="003A37F9"/>
    <w:rsid w:val="003A3C42"/>
    <w:rsid w:val="003A3FE9"/>
    <w:rsid w:val="003A4512"/>
    <w:rsid w:val="003A48AD"/>
    <w:rsid w:val="003A4B7F"/>
    <w:rsid w:val="003A4FCF"/>
    <w:rsid w:val="003A5757"/>
    <w:rsid w:val="003A5B51"/>
    <w:rsid w:val="003A60A9"/>
    <w:rsid w:val="003A66FC"/>
    <w:rsid w:val="003A6813"/>
    <w:rsid w:val="003A7068"/>
    <w:rsid w:val="003A754B"/>
    <w:rsid w:val="003A78A7"/>
    <w:rsid w:val="003A7E1A"/>
    <w:rsid w:val="003B04CC"/>
    <w:rsid w:val="003B0945"/>
    <w:rsid w:val="003B097F"/>
    <w:rsid w:val="003B0C24"/>
    <w:rsid w:val="003B126F"/>
    <w:rsid w:val="003B18C6"/>
    <w:rsid w:val="003B25BA"/>
    <w:rsid w:val="003B3065"/>
    <w:rsid w:val="003B34D2"/>
    <w:rsid w:val="003B4DCF"/>
    <w:rsid w:val="003B4E30"/>
    <w:rsid w:val="003B5197"/>
    <w:rsid w:val="003B6023"/>
    <w:rsid w:val="003B6223"/>
    <w:rsid w:val="003B65E1"/>
    <w:rsid w:val="003B6726"/>
    <w:rsid w:val="003B6BE5"/>
    <w:rsid w:val="003B7B2C"/>
    <w:rsid w:val="003B7CA4"/>
    <w:rsid w:val="003C08C4"/>
    <w:rsid w:val="003C0C85"/>
    <w:rsid w:val="003C1049"/>
    <w:rsid w:val="003C11C1"/>
    <w:rsid w:val="003C15C1"/>
    <w:rsid w:val="003C194E"/>
    <w:rsid w:val="003C20B8"/>
    <w:rsid w:val="003C2B11"/>
    <w:rsid w:val="003C2ED6"/>
    <w:rsid w:val="003C380D"/>
    <w:rsid w:val="003C4240"/>
    <w:rsid w:val="003C4525"/>
    <w:rsid w:val="003C4B62"/>
    <w:rsid w:val="003C4F20"/>
    <w:rsid w:val="003C5467"/>
    <w:rsid w:val="003C5909"/>
    <w:rsid w:val="003C61F0"/>
    <w:rsid w:val="003C645A"/>
    <w:rsid w:val="003C68A5"/>
    <w:rsid w:val="003C6921"/>
    <w:rsid w:val="003C7379"/>
    <w:rsid w:val="003C7776"/>
    <w:rsid w:val="003C7A08"/>
    <w:rsid w:val="003C7A83"/>
    <w:rsid w:val="003D1466"/>
    <w:rsid w:val="003D1D99"/>
    <w:rsid w:val="003D23A9"/>
    <w:rsid w:val="003D2414"/>
    <w:rsid w:val="003D2A07"/>
    <w:rsid w:val="003D2C3C"/>
    <w:rsid w:val="003D37BE"/>
    <w:rsid w:val="003D388F"/>
    <w:rsid w:val="003D3B71"/>
    <w:rsid w:val="003D44BF"/>
    <w:rsid w:val="003D48DC"/>
    <w:rsid w:val="003D56AF"/>
    <w:rsid w:val="003D5C97"/>
    <w:rsid w:val="003D5DB2"/>
    <w:rsid w:val="003D5FA5"/>
    <w:rsid w:val="003D663C"/>
    <w:rsid w:val="003D71B3"/>
    <w:rsid w:val="003E0A58"/>
    <w:rsid w:val="003E1344"/>
    <w:rsid w:val="003E14CF"/>
    <w:rsid w:val="003E19B4"/>
    <w:rsid w:val="003E1D40"/>
    <w:rsid w:val="003E1EF3"/>
    <w:rsid w:val="003E2256"/>
    <w:rsid w:val="003E2342"/>
    <w:rsid w:val="003E269E"/>
    <w:rsid w:val="003E2722"/>
    <w:rsid w:val="003E2E43"/>
    <w:rsid w:val="003E3005"/>
    <w:rsid w:val="003E40B5"/>
    <w:rsid w:val="003E4238"/>
    <w:rsid w:val="003E440F"/>
    <w:rsid w:val="003E479F"/>
    <w:rsid w:val="003E499A"/>
    <w:rsid w:val="003E4B64"/>
    <w:rsid w:val="003E4C56"/>
    <w:rsid w:val="003E5155"/>
    <w:rsid w:val="003E5319"/>
    <w:rsid w:val="003E66C2"/>
    <w:rsid w:val="003E7D80"/>
    <w:rsid w:val="003F08C6"/>
    <w:rsid w:val="003F0B79"/>
    <w:rsid w:val="003F1170"/>
    <w:rsid w:val="003F2775"/>
    <w:rsid w:val="003F289D"/>
    <w:rsid w:val="003F362A"/>
    <w:rsid w:val="003F3805"/>
    <w:rsid w:val="003F3FC9"/>
    <w:rsid w:val="003F40EE"/>
    <w:rsid w:val="003F4229"/>
    <w:rsid w:val="003F4817"/>
    <w:rsid w:val="003F4C6D"/>
    <w:rsid w:val="003F5584"/>
    <w:rsid w:val="003F5A55"/>
    <w:rsid w:val="003F7445"/>
    <w:rsid w:val="003F7A1B"/>
    <w:rsid w:val="003F7C6D"/>
    <w:rsid w:val="003F7D26"/>
    <w:rsid w:val="003F7E7A"/>
    <w:rsid w:val="004009E8"/>
    <w:rsid w:val="00400D16"/>
    <w:rsid w:val="004010D2"/>
    <w:rsid w:val="00401385"/>
    <w:rsid w:val="00401671"/>
    <w:rsid w:val="00401F81"/>
    <w:rsid w:val="0040325D"/>
    <w:rsid w:val="004033CB"/>
    <w:rsid w:val="00403678"/>
    <w:rsid w:val="00403E6B"/>
    <w:rsid w:val="00403F88"/>
    <w:rsid w:val="0040438B"/>
    <w:rsid w:val="00404615"/>
    <w:rsid w:val="004046C1"/>
    <w:rsid w:val="00404C8A"/>
    <w:rsid w:val="004060BC"/>
    <w:rsid w:val="00406572"/>
    <w:rsid w:val="004068C0"/>
    <w:rsid w:val="004072D2"/>
    <w:rsid w:val="004072F2"/>
    <w:rsid w:val="004073A2"/>
    <w:rsid w:val="00407498"/>
    <w:rsid w:val="00407776"/>
    <w:rsid w:val="00407E49"/>
    <w:rsid w:val="004100E5"/>
    <w:rsid w:val="00411A7A"/>
    <w:rsid w:val="00411D7A"/>
    <w:rsid w:val="00412245"/>
    <w:rsid w:val="004126C6"/>
    <w:rsid w:val="00412B74"/>
    <w:rsid w:val="00412BE7"/>
    <w:rsid w:val="00412F8D"/>
    <w:rsid w:val="00413065"/>
    <w:rsid w:val="00413110"/>
    <w:rsid w:val="0041325E"/>
    <w:rsid w:val="00413790"/>
    <w:rsid w:val="0041415B"/>
    <w:rsid w:val="0041485B"/>
    <w:rsid w:val="00414CFE"/>
    <w:rsid w:val="00414DBF"/>
    <w:rsid w:val="00415950"/>
    <w:rsid w:val="00415BEE"/>
    <w:rsid w:val="00415F7C"/>
    <w:rsid w:val="00416766"/>
    <w:rsid w:val="004168F3"/>
    <w:rsid w:val="00416CD8"/>
    <w:rsid w:val="00417706"/>
    <w:rsid w:val="004203CF"/>
    <w:rsid w:val="00420DFA"/>
    <w:rsid w:val="00422267"/>
    <w:rsid w:val="00422B55"/>
    <w:rsid w:val="00423081"/>
    <w:rsid w:val="0042322B"/>
    <w:rsid w:val="004239CE"/>
    <w:rsid w:val="00423E11"/>
    <w:rsid w:val="004246C4"/>
    <w:rsid w:val="004247CB"/>
    <w:rsid w:val="00425460"/>
    <w:rsid w:val="004254BC"/>
    <w:rsid w:val="00425AF9"/>
    <w:rsid w:val="0042602C"/>
    <w:rsid w:val="00426305"/>
    <w:rsid w:val="0042688E"/>
    <w:rsid w:val="00426F1A"/>
    <w:rsid w:val="00427353"/>
    <w:rsid w:val="004278D3"/>
    <w:rsid w:val="00427D07"/>
    <w:rsid w:val="0043034B"/>
    <w:rsid w:val="00430E07"/>
    <w:rsid w:val="00431F9C"/>
    <w:rsid w:val="0043219B"/>
    <w:rsid w:val="00432585"/>
    <w:rsid w:val="00433261"/>
    <w:rsid w:val="004333F6"/>
    <w:rsid w:val="004345A7"/>
    <w:rsid w:val="0043511B"/>
    <w:rsid w:val="00435248"/>
    <w:rsid w:val="0043564D"/>
    <w:rsid w:val="00435A89"/>
    <w:rsid w:val="00436215"/>
    <w:rsid w:val="0043628A"/>
    <w:rsid w:val="00436B3D"/>
    <w:rsid w:val="00436FA1"/>
    <w:rsid w:val="00437127"/>
    <w:rsid w:val="0044006E"/>
    <w:rsid w:val="0044171E"/>
    <w:rsid w:val="00441A6E"/>
    <w:rsid w:val="0044289A"/>
    <w:rsid w:val="0044302C"/>
    <w:rsid w:val="0044355B"/>
    <w:rsid w:val="00443A71"/>
    <w:rsid w:val="00443DD0"/>
    <w:rsid w:val="004445D3"/>
    <w:rsid w:val="0044488C"/>
    <w:rsid w:val="00444AE6"/>
    <w:rsid w:val="00444B2D"/>
    <w:rsid w:val="004467C1"/>
    <w:rsid w:val="0044684E"/>
    <w:rsid w:val="00446F8C"/>
    <w:rsid w:val="00447136"/>
    <w:rsid w:val="004474FF"/>
    <w:rsid w:val="004478FD"/>
    <w:rsid w:val="00450B9E"/>
    <w:rsid w:val="00450EF0"/>
    <w:rsid w:val="004517DE"/>
    <w:rsid w:val="0045196D"/>
    <w:rsid w:val="004521CC"/>
    <w:rsid w:val="004523E1"/>
    <w:rsid w:val="00452A3F"/>
    <w:rsid w:val="00452F6C"/>
    <w:rsid w:val="00453057"/>
    <w:rsid w:val="004533F1"/>
    <w:rsid w:val="00453FB9"/>
    <w:rsid w:val="004543AB"/>
    <w:rsid w:val="0045552F"/>
    <w:rsid w:val="00456365"/>
    <w:rsid w:val="00456687"/>
    <w:rsid w:val="00460834"/>
    <w:rsid w:val="00460D63"/>
    <w:rsid w:val="004617B7"/>
    <w:rsid w:val="004626EA"/>
    <w:rsid w:val="00462A7B"/>
    <w:rsid w:val="004636DA"/>
    <w:rsid w:val="00463FD8"/>
    <w:rsid w:val="00464DA5"/>
    <w:rsid w:val="00465A4D"/>
    <w:rsid w:val="00465EAE"/>
    <w:rsid w:val="0046617B"/>
    <w:rsid w:val="0046762D"/>
    <w:rsid w:val="0046790E"/>
    <w:rsid w:val="00467F20"/>
    <w:rsid w:val="004700B3"/>
    <w:rsid w:val="004724B5"/>
    <w:rsid w:val="004725EC"/>
    <w:rsid w:val="0047286E"/>
    <w:rsid w:val="00472DF8"/>
    <w:rsid w:val="00473EE6"/>
    <w:rsid w:val="00474450"/>
    <w:rsid w:val="0047506E"/>
    <w:rsid w:val="00475CAF"/>
    <w:rsid w:val="00475F05"/>
    <w:rsid w:val="00476BA6"/>
    <w:rsid w:val="004771BF"/>
    <w:rsid w:val="004773F9"/>
    <w:rsid w:val="00477F5D"/>
    <w:rsid w:val="004808CE"/>
    <w:rsid w:val="0048094C"/>
    <w:rsid w:val="00480A24"/>
    <w:rsid w:val="00480BAA"/>
    <w:rsid w:val="004815C6"/>
    <w:rsid w:val="0048196B"/>
    <w:rsid w:val="004821CA"/>
    <w:rsid w:val="004823DA"/>
    <w:rsid w:val="004824C2"/>
    <w:rsid w:val="00482AE1"/>
    <w:rsid w:val="004830F1"/>
    <w:rsid w:val="00483A4A"/>
    <w:rsid w:val="00483CE6"/>
    <w:rsid w:val="00484436"/>
    <w:rsid w:val="004846EB"/>
    <w:rsid w:val="00484BC3"/>
    <w:rsid w:val="0048595C"/>
    <w:rsid w:val="00485A60"/>
    <w:rsid w:val="00485D70"/>
    <w:rsid w:val="004865ED"/>
    <w:rsid w:val="0048675B"/>
    <w:rsid w:val="00486ECD"/>
    <w:rsid w:val="004878C3"/>
    <w:rsid w:val="00490320"/>
    <w:rsid w:val="00491C59"/>
    <w:rsid w:val="00492122"/>
    <w:rsid w:val="004921D5"/>
    <w:rsid w:val="00493A45"/>
    <w:rsid w:val="00494150"/>
    <w:rsid w:val="00494B2A"/>
    <w:rsid w:val="00494C4D"/>
    <w:rsid w:val="00495C81"/>
    <w:rsid w:val="004965BE"/>
    <w:rsid w:val="00496626"/>
    <w:rsid w:val="004968FA"/>
    <w:rsid w:val="00496AE2"/>
    <w:rsid w:val="00496AE5"/>
    <w:rsid w:val="00497DD0"/>
    <w:rsid w:val="004A0022"/>
    <w:rsid w:val="004A05BD"/>
    <w:rsid w:val="004A0656"/>
    <w:rsid w:val="004A0B19"/>
    <w:rsid w:val="004A1669"/>
    <w:rsid w:val="004A312C"/>
    <w:rsid w:val="004A3238"/>
    <w:rsid w:val="004A343C"/>
    <w:rsid w:val="004A3CAE"/>
    <w:rsid w:val="004A4AE3"/>
    <w:rsid w:val="004A4B89"/>
    <w:rsid w:val="004A4C9A"/>
    <w:rsid w:val="004A5BBC"/>
    <w:rsid w:val="004A637C"/>
    <w:rsid w:val="004A65C9"/>
    <w:rsid w:val="004A6667"/>
    <w:rsid w:val="004A6F4A"/>
    <w:rsid w:val="004A709D"/>
    <w:rsid w:val="004A7CC0"/>
    <w:rsid w:val="004B0EF1"/>
    <w:rsid w:val="004B10CD"/>
    <w:rsid w:val="004B129B"/>
    <w:rsid w:val="004B1776"/>
    <w:rsid w:val="004B17A1"/>
    <w:rsid w:val="004B1A0E"/>
    <w:rsid w:val="004B36E8"/>
    <w:rsid w:val="004B3814"/>
    <w:rsid w:val="004B414F"/>
    <w:rsid w:val="004B42EE"/>
    <w:rsid w:val="004B4572"/>
    <w:rsid w:val="004B4620"/>
    <w:rsid w:val="004B4724"/>
    <w:rsid w:val="004B4AEC"/>
    <w:rsid w:val="004B516A"/>
    <w:rsid w:val="004B572E"/>
    <w:rsid w:val="004B6356"/>
    <w:rsid w:val="004B655F"/>
    <w:rsid w:val="004B6591"/>
    <w:rsid w:val="004B6B56"/>
    <w:rsid w:val="004B7217"/>
    <w:rsid w:val="004B7B19"/>
    <w:rsid w:val="004B7BB5"/>
    <w:rsid w:val="004B7DAE"/>
    <w:rsid w:val="004C02C9"/>
    <w:rsid w:val="004C061A"/>
    <w:rsid w:val="004C06A4"/>
    <w:rsid w:val="004C08AF"/>
    <w:rsid w:val="004C103C"/>
    <w:rsid w:val="004C1DFE"/>
    <w:rsid w:val="004C22BA"/>
    <w:rsid w:val="004C2FEC"/>
    <w:rsid w:val="004C3069"/>
    <w:rsid w:val="004C4367"/>
    <w:rsid w:val="004C4F1C"/>
    <w:rsid w:val="004C59D9"/>
    <w:rsid w:val="004C5B95"/>
    <w:rsid w:val="004C5BF1"/>
    <w:rsid w:val="004C69C8"/>
    <w:rsid w:val="004C69EF"/>
    <w:rsid w:val="004C7399"/>
    <w:rsid w:val="004C7D80"/>
    <w:rsid w:val="004D05D4"/>
    <w:rsid w:val="004D1111"/>
    <w:rsid w:val="004D14D0"/>
    <w:rsid w:val="004D16A4"/>
    <w:rsid w:val="004D3958"/>
    <w:rsid w:val="004D41A6"/>
    <w:rsid w:val="004D4697"/>
    <w:rsid w:val="004D62A1"/>
    <w:rsid w:val="004D62DA"/>
    <w:rsid w:val="004D66AD"/>
    <w:rsid w:val="004D6917"/>
    <w:rsid w:val="004D6974"/>
    <w:rsid w:val="004D6B68"/>
    <w:rsid w:val="004D74BA"/>
    <w:rsid w:val="004E1394"/>
    <w:rsid w:val="004E1A47"/>
    <w:rsid w:val="004E215A"/>
    <w:rsid w:val="004E27A8"/>
    <w:rsid w:val="004E2ACE"/>
    <w:rsid w:val="004E390E"/>
    <w:rsid w:val="004E3BF4"/>
    <w:rsid w:val="004E4761"/>
    <w:rsid w:val="004E4856"/>
    <w:rsid w:val="004E5488"/>
    <w:rsid w:val="004E67F8"/>
    <w:rsid w:val="004E6B40"/>
    <w:rsid w:val="004E6D85"/>
    <w:rsid w:val="004E7417"/>
    <w:rsid w:val="004E7453"/>
    <w:rsid w:val="004E79A4"/>
    <w:rsid w:val="004E7A08"/>
    <w:rsid w:val="004F125B"/>
    <w:rsid w:val="004F17F3"/>
    <w:rsid w:val="004F2814"/>
    <w:rsid w:val="004F2A3C"/>
    <w:rsid w:val="004F2CED"/>
    <w:rsid w:val="004F36E1"/>
    <w:rsid w:val="004F36E2"/>
    <w:rsid w:val="004F38B6"/>
    <w:rsid w:val="004F3D6F"/>
    <w:rsid w:val="004F4CB0"/>
    <w:rsid w:val="004F520F"/>
    <w:rsid w:val="004F5346"/>
    <w:rsid w:val="004F5AA4"/>
    <w:rsid w:val="004F6246"/>
    <w:rsid w:val="004F7483"/>
    <w:rsid w:val="004F7590"/>
    <w:rsid w:val="005012B3"/>
    <w:rsid w:val="00502BB7"/>
    <w:rsid w:val="00502E16"/>
    <w:rsid w:val="005041AB"/>
    <w:rsid w:val="00504772"/>
    <w:rsid w:val="005055F2"/>
    <w:rsid w:val="00505D34"/>
    <w:rsid w:val="00505D91"/>
    <w:rsid w:val="005061E8"/>
    <w:rsid w:val="005065D1"/>
    <w:rsid w:val="0050669F"/>
    <w:rsid w:val="005066AF"/>
    <w:rsid w:val="00506D1E"/>
    <w:rsid w:val="00507810"/>
    <w:rsid w:val="00507D6E"/>
    <w:rsid w:val="0051056D"/>
    <w:rsid w:val="0051094C"/>
    <w:rsid w:val="005113B0"/>
    <w:rsid w:val="0051230B"/>
    <w:rsid w:val="00512C48"/>
    <w:rsid w:val="00513154"/>
    <w:rsid w:val="00513B3D"/>
    <w:rsid w:val="00514171"/>
    <w:rsid w:val="00514801"/>
    <w:rsid w:val="005152C5"/>
    <w:rsid w:val="00515947"/>
    <w:rsid w:val="005159A3"/>
    <w:rsid w:val="005160A9"/>
    <w:rsid w:val="00516254"/>
    <w:rsid w:val="00516318"/>
    <w:rsid w:val="005164DC"/>
    <w:rsid w:val="00516D93"/>
    <w:rsid w:val="00517174"/>
    <w:rsid w:val="00520735"/>
    <w:rsid w:val="00521DB2"/>
    <w:rsid w:val="0052240A"/>
    <w:rsid w:val="005229E1"/>
    <w:rsid w:val="00522C2A"/>
    <w:rsid w:val="005237B9"/>
    <w:rsid w:val="00523CE2"/>
    <w:rsid w:val="00523CEA"/>
    <w:rsid w:val="0052435E"/>
    <w:rsid w:val="00524789"/>
    <w:rsid w:val="005248D4"/>
    <w:rsid w:val="00524EC8"/>
    <w:rsid w:val="00525540"/>
    <w:rsid w:val="0052577C"/>
    <w:rsid w:val="00526AC0"/>
    <w:rsid w:val="00526CAC"/>
    <w:rsid w:val="005271A1"/>
    <w:rsid w:val="005274BF"/>
    <w:rsid w:val="0052755B"/>
    <w:rsid w:val="00527BA2"/>
    <w:rsid w:val="00530088"/>
    <w:rsid w:val="0053017E"/>
    <w:rsid w:val="005305E9"/>
    <w:rsid w:val="00530EE3"/>
    <w:rsid w:val="00532BB9"/>
    <w:rsid w:val="0053306F"/>
    <w:rsid w:val="005331C9"/>
    <w:rsid w:val="00533B74"/>
    <w:rsid w:val="00533EE5"/>
    <w:rsid w:val="00534AED"/>
    <w:rsid w:val="005353F8"/>
    <w:rsid w:val="00536044"/>
    <w:rsid w:val="005362EE"/>
    <w:rsid w:val="00536AB1"/>
    <w:rsid w:val="00536CE6"/>
    <w:rsid w:val="00536E37"/>
    <w:rsid w:val="0053742F"/>
    <w:rsid w:val="00540070"/>
    <w:rsid w:val="00540372"/>
    <w:rsid w:val="00541979"/>
    <w:rsid w:val="00541CB8"/>
    <w:rsid w:val="0054204A"/>
    <w:rsid w:val="00542560"/>
    <w:rsid w:val="00542820"/>
    <w:rsid w:val="005440BE"/>
    <w:rsid w:val="00544F41"/>
    <w:rsid w:val="005459D4"/>
    <w:rsid w:val="00546914"/>
    <w:rsid w:val="00546E4A"/>
    <w:rsid w:val="00547973"/>
    <w:rsid w:val="00547F18"/>
    <w:rsid w:val="00547FB9"/>
    <w:rsid w:val="0055053C"/>
    <w:rsid w:val="0055087A"/>
    <w:rsid w:val="00551E67"/>
    <w:rsid w:val="005520E5"/>
    <w:rsid w:val="0055219D"/>
    <w:rsid w:val="0055353F"/>
    <w:rsid w:val="0055363C"/>
    <w:rsid w:val="005540D0"/>
    <w:rsid w:val="00554B91"/>
    <w:rsid w:val="0055530B"/>
    <w:rsid w:val="0055531A"/>
    <w:rsid w:val="00556832"/>
    <w:rsid w:val="00557D61"/>
    <w:rsid w:val="00557DBE"/>
    <w:rsid w:val="00560B15"/>
    <w:rsid w:val="00561816"/>
    <w:rsid w:val="00561A02"/>
    <w:rsid w:val="00561CC8"/>
    <w:rsid w:val="00562302"/>
    <w:rsid w:val="005642FC"/>
    <w:rsid w:val="00564B63"/>
    <w:rsid w:val="00564BA6"/>
    <w:rsid w:val="0056557E"/>
    <w:rsid w:val="0056622B"/>
    <w:rsid w:val="0056633F"/>
    <w:rsid w:val="0056643B"/>
    <w:rsid w:val="00566685"/>
    <w:rsid w:val="005666C4"/>
    <w:rsid w:val="0056684B"/>
    <w:rsid w:val="005671C0"/>
    <w:rsid w:val="005706D8"/>
    <w:rsid w:val="00570854"/>
    <w:rsid w:val="00570997"/>
    <w:rsid w:val="005713AF"/>
    <w:rsid w:val="005713E5"/>
    <w:rsid w:val="0057150F"/>
    <w:rsid w:val="0057190D"/>
    <w:rsid w:val="00572B42"/>
    <w:rsid w:val="00572BAA"/>
    <w:rsid w:val="00572C3A"/>
    <w:rsid w:val="00572CA5"/>
    <w:rsid w:val="00572E78"/>
    <w:rsid w:val="0057378F"/>
    <w:rsid w:val="0057423F"/>
    <w:rsid w:val="0057483A"/>
    <w:rsid w:val="00574BA2"/>
    <w:rsid w:val="00574D2F"/>
    <w:rsid w:val="00575AA5"/>
    <w:rsid w:val="00575CB9"/>
    <w:rsid w:val="00575FE0"/>
    <w:rsid w:val="00576DFE"/>
    <w:rsid w:val="00577399"/>
    <w:rsid w:val="00577A85"/>
    <w:rsid w:val="0058028E"/>
    <w:rsid w:val="005806A7"/>
    <w:rsid w:val="005808EA"/>
    <w:rsid w:val="00580ACB"/>
    <w:rsid w:val="00580BF4"/>
    <w:rsid w:val="00580FD2"/>
    <w:rsid w:val="0058150C"/>
    <w:rsid w:val="00581514"/>
    <w:rsid w:val="00583979"/>
    <w:rsid w:val="00583C41"/>
    <w:rsid w:val="0058457E"/>
    <w:rsid w:val="005845CD"/>
    <w:rsid w:val="00584CAE"/>
    <w:rsid w:val="0058515F"/>
    <w:rsid w:val="0058529A"/>
    <w:rsid w:val="00585957"/>
    <w:rsid w:val="005860DF"/>
    <w:rsid w:val="005863F3"/>
    <w:rsid w:val="00586501"/>
    <w:rsid w:val="0058660B"/>
    <w:rsid w:val="00586BE0"/>
    <w:rsid w:val="00587142"/>
    <w:rsid w:val="00587264"/>
    <w:rsid w:val="00587475"/>
    <w:rsid w:val="00587D8D"/>
    <w:rsid w:val="005903CD"/>
    <w:rsid w:val="00590CB4"/>
    <w:rsid w:val="00590EF0"/>
    <w:rsid w:val="0059129A"/>
    <w:rsid w:val="00591AEA"/>
    <w:rsid w:val="00591D08"/>
    <w:rsid w:val="00592262"/>
    <w:rsid w:val="005926DA"/>
    <w:rsid w:val="00592719"/>
    <w:rsid w:val="00592DA0"/>
    <w:rsid w:val="00593451"/>
    <w:rsid w:val="00593C90"/>
    <w:rsid w:val="00594465"/>
    <w:rsid w:val="005946B4"/>
    <w:rsid w:val="005948B5"/>
    <w:rsid w:val="00594B08"/>
    <w:rsid w:val="00594B33"/>
    <w:rsid w:val="0059510E"/>
    <w:rsid w:val="00595AED"/>
    <w:rsid w:val="00595D35"/>
    <w:rsid w:val="00595DEE"/>
    <w:rsid w:val="0059600A"/>
    <w:rsid w:val="0059605E"/>
    <w:rsid w:val="00596252"/>
    <w:rsid w:val="0059672E"/>
    <w:rsid w:val="00596B1F"/>
    <w:rsid w:val="0059723D"/>
    <w:rsid w:val="0059724A"/>
    <w:rsid w:val="00597816"/>
    <w:rsid w:val="005A03C8"/>
    <w:rsid w:val="005A08D8"/>
    <w:rsid w:val="005A09CB"/>
    <w:rsid w:val="005A0D95"/>
    <w:rsid w:val="005A0EBA"/>
    <w:rsid w:val="005A14F5"/>
    <w:rsid w:val="005A266C"/>
    <w:rsid w:val="005A2929"/>
    <w:rsid w:val="005A2AD2"/>
    <w:rsid w:val="005A2D4F"/>
    <w:rsid w:val="005A3E85"/>
    <w:rsid w:val="005A3F4C"/>
    <w:rsid w:val="005A435A"/>
    <w:rsid w:val="005A495F"/>
    <w:rsid w:val="005A4B42"/>
    <w:rsid w:val="005A52C4"/>
    <w:rsid w:val="005A615E"/>
    <w:rsid w:val="005A7169"/>
    <w:rsid w:val="005A71C0"/>
    <w:rsid w:val="005A7882"/>
    <w:rsid w:val="005B0352"/>
    <w:rsid w:val="005B0390"/>
    <w:rsid w:val="005B04D6"/>
    <w:rsid w:val="005B08B6"/>
    <w:rsid w:val="005B0C40"/>
    <w:rsid w:val="005B17B2"/>
    <w:rsid w:val="005B18EF"/>
    <w:rsid w:val="005B1963"/>
    <w:rsid w:val="005B1BD2"/>
    <w:rsid w:val="005B2681"/>
    <w:rsid w:val="005B27C4"/>
    <w:rsid w:val="005B4725"/>
    <w:rsid w:val="005B487B"/>
    <w:rsid w:val="005B642A"/>
    <w:rsid w:val="005B6707"/>
    <w:rsid w:val="005B6B17"/>
    <w:rsid w:val="005B6ECC"/>
    <w:rsid w:val="005B7A99"/>
    <w:rsid w:val="005B7AF9"/>
    <w:rsid w:val="005C0F4B"/>
    <w:rsid w:val="005C131D"/>
    <w:rsid w:val="005C231D"/>
    <w:rsid w:val="005C2B5E"/>
    <w:rsid w:val="005C2D4D"/>
    <w:rsid w:val="005C3CFC"/>
    <w:rsid w:val="005C4641"/>
    <w:rsid w:val="005C4E99"/>
    <w:rsid w:val="005C5472"/>
    <w:rsid w:val="005C5910"/>
    <w:rsid w:val="005C5E47"/>
    <w:rsid w:val="005C617F"/>
    <w:rsid w:val="005C69DD"/>
    <w:rsid w:val="005C6CAF"/>
    <w:rsid w:val="005C6EFF"/>
    <w:rsid w:val="005D08C4"/>
    <w:rsid w:val="005D0F22"/>
    <w:rsid w:val="005D1406"/>
    <w:rsid w:val="005D15BB"/>
    <w:rsid w:val="005D1BA4"/>
    <w:rsid w:val="005D2BAA"/>
    <w:rsid w:val="005D2BFE"/>
    <w:rsid w:val="005D34E9"/>
    <w:rsid w:val="005D3FC0"/>
    <w:rsid w:val="005D415A"/>
    <w:rsid w:val="005D4770"/>
    <w:rsid w:val="005D49AD"/>
    <w:rsid w:val="005D4F14"/>
    <w:rsid w:val="005D5FB2"/>
    <w:rsid w:val="005D60D3"/>
    <w:rsid w:val="005D620B"/>
    <w:rsid w:val="005E121C"/>
    <w:rsid w:val="005E1498"/>
    <w:rsid w:val="005E259B"/>
    <w:rsid w:val="005E2631"/>
    <w:rsid w:val="005E270C"/>
    <w:rsid w:val="005E2EE4"/>
    <w:rsid w:val="005E3141"/>
    <w:rsid w:val="005E4291"/>
    <w:rsid w:val="005E441A"/>
    <w:rsid w:val="005E45DB"/>
    <w:rsid w:val="005E487B"/>
    <w:rsid w:val="005E4AD5"/>
    <w:rsid w:val="005E4E9F"/>
    <w:rsid w:val="005E5A9A"/>
    <w:rsid w:val="005E611A"/>
    <w:rsid w:val="005E64FF"/>
    <w:rsid w:val="005E66B5"/>
    <w:rsid w:val="005E7F81"/>
    <w:rsid w:val="005F031C"/>
    <w:rsid w:val="005F0607"/>
    <w:rsid w:val="005F0914"/>
    <w:rsid w:val="005F0AFD"/>
    <w:rsid w:val="005F0BDE"/>
    <w:rsid w:val="005F1FC6"/>
    <w:rsid w:val="005F219B"/>
    <w:rsid w:val="005F24A5"/>
    <w:rsid w:val="005F2583"/>
    <w:rsid w:val="005F2770"/>
    <w:rsid w:val="005F2AAD"/>
    <w:rsid w:val="005F367B"/>
    <w:rsid w:val="005F3CFE"/>
    <w:rsid w:val="005F47B7"/>
    <w:rsid w:val="005F4CB9"/>
    <w:rsid w:val="005F5BE5"/>
    <w:rsid w:val="005F6236"/>
    <w:rsid w:val="005F6D66"/>
    <w:rsid w:val="005F73F5"/>
    <w:rsid w:val="005F79D7"/>
    <w:rsid w:val="006005CE"/>
    <w:rsid w:val="006009EB"/>
    <w:rsid w:val="00600D73"/>
    <w:rsid w:val="006011D7"/>
    <w:rsid w:val="00601201"/>
    <w:rsid w:val="00601340"/>
    <w:rsid w:val="00601459"/>
    <w:rsid w:val="006014CA"/>
    <w:rsid w:val="00601B08"/>
    <w:rsid w:val="0060254E"/>
    <w:rsid w:val="006025ED"/>
    <w:rsid w:val="006028FD"/>
    <w:rsid w:val="00602F20"/>
    <w:rsid w:val="00603087"/>
    <w:rsid w:val="006031E1"/>
    <w:rsid w:val="006032FF"/>
    <w:rsid w:val="00603512"/>
    <w:rsid w:val="00603D91"/>
    <w:rsid w:val="0060409B"/>
    <w:rsid w:val="0060446D"/>
    <w:rsid w:val="006045B3"/>
    <w:rsid w:val="006053EF"/>
    <w:rsid w:val="00605402"/>
    <w:rsid w:val="00606066"/>
    <w:rsid w:val="00606277"/>
    <w:rsid w:val="006065A9"/>
    <w:rsid w:val="006067B9"/>
    <w:rsid w:val="00607889"/>
    <w:rsid w:val="0061089F"/>
    <w:rsid w:val="00610970"/>
    <w:rsid w:val="00610A2E"/>
    <w:rsid w:val="00610F09"/>
    <w:rsid w:val="00610F8A"/>
    <w:rsid w:val="0061120F"/>
    <w:rsid w:val="00611568"/>
    <w:rsid w:val="00611A50"/>
    <w:rsid w:val="00614B9A"/>
    <w:rsid w:val="006155D2"/>
    <w:rsid w:val="00616984"/>
    <w:rsid w:val="006173D4"/>
    <w:rsid w:val="00617F1B"/>
    <w:rsid w:val="00620032"/>
    <w:rsid w:val="006202E5"/>
    <w:rsid w:val="006206D5"/>
    <w:rsid w:val="0062132A"/>
    <w:rsid w:val="00621399"/>
    <w:rsid w:val="00621965"/>
    <w:rsid w:val="00621D8B"/>
    <w:rsid w:val="006221EC"/>
    <w:rsid w:val="0062286C"/>
    <w:rsid w:val="00622D9C"/>
    <w:rsid w:val="006230D6"/>
    <w:rsid w:val="00623154"/>
    <w:rsid w:val="00623226"/>
    <w:rsid w:val="0062355D"/>
    <w:rsid w:val="006238B3"/>
    <w:rsid w:val="00624378"/>
    <w:rsid w:val="006244E0"/>
    <w:rsid w:val="00624F13"/>
    <w:rsid w:val="006253EC"/>
    <w:rsid w:val="00625655"/>
    <w:rsid w:val="006259A1"/>
    <w:rsid w:val="00625C65"/>
    <w:rsid w:val="0062615D"/>
    <w:rsid w:val="006262B0"/>
    <w:rsid w:val="006273BF"/>
    <w:rsid w:val="006279F7"/>
    <w:rsid w:val="00627AEF"/>
    <w:rsid w:val="00630061"/>
    <w:rsid w:val="006301A8"/>
    <w:rsid w:val="00630A5C"/>
    <w:rsid w:val="00632224"/>
    <w:rsid w:val="0063287A"/>
    <w:rsid w:val="00632DAF"/>
    <w:rsid w:val="00633235"/>
    <w:rsid w:val="00633B20"/>
    <w:rsid w:val="00634679"/>
    <w:rsid w:val="00634E69"/>
    <w:rsid w:val="00635234"/>
    <w:rsid w:val="006366A1"/>
    <w:rsid w:val="00636979"/>
    <w:rsid w:val="0063709D"/>
    <w:rsid w:val="0063785B"/>
    <w:rsid w:val="0064000B"/>
    <w:rsid w:val="0064029B"/>
    <w:rsid w:val="00640FB5"/>
    <w:rsid w:val="00641E5B"/>
    <w:rsid w:val="00642766"/>
    <w:rsid w:val="00642875"/>
    <w:rsid w:val="00642B45"/>
    <w:rsid w:val="006445EA"/>
    <w:rsid w:val="006446E3"/>
    <w:rsid w:val="00644959"/>
    <w:rsid w:val="00644AD9"/>
    <w:rsid w:val="00645930"/>
    <w:rsid w:val="00645B16"/>
    <w:rsid w:val="00645DEB"/>
    <w:rsid w:val="006468CC"/>
    <w:rsid w:val="00646EF7"/>
    <w:rsid w:val="00647312"/>
    <w:rsid w:val="006474CF"/>
    <w:rsid w:val="00647F31"/>
    <w:rsid w:val="00650ABC"/>
    <w:rsid w:val="00651150"/>
    <w:rsid w:val="0065133F"/>
    <w:rsid w:val="006517A5"/>
    <w:rsid w:val="006522D2"/>
    <w:rsid w:val="00652C4E"/>
    <w:rsid w:val="00652DD4"/>
    <w:rsid w:val="00652F0F"/>
    <w:rsid w:val="00653031"/>
    <w:rsid w:val="006531D8"/>
    <w:rsid w:val="0065325A"/>
    <w:rsid w:val="00653775"/>
    <w:rsid w:val="00653A6A"/>
    <w:rsid w:val="006541EB"/>
    <w:rsid w:val="006541ED"/>
    <w:rsid w:val="0065446E"/>
    <w:rsid w:val="0065595B"/>
    <w:rsid w:val="006559DB"/>
    <w:rsid w:val="00656525"/>
    <w:rsid w:val="00656C58"/>
    <w:rsid w:val="00657012"/>
    <w:rsid w:val="0065711C"/>
    <w:rsid w:val="00657FD2"/>
    <w:rsid w:val="0066042D"/>
    <w:rsid w:val="006604EC"/>
    <w:rsid w:val="006607BC"/>
    <w:rsid w:val="00660A79"/>
    <w:rsid w:val="00660B10"/>
    <w:rsid w:val="0066147C"/>
    <w:rsid w:val="006635A9"/>
    <w:rsid w:val="00663676"/>
    <w:rsid w:val="00663E3A"/>
    <w:rsid w:val="00663FD3"/>
    <w:rsid w:val="00664377"/>
    <w:rsid w:val="006643B7"/>
    <w:rsid w:val="00665636"/>
    <w:rsid w:val="00665887"/>
    <w:rsid w:val="00665916"/>
    <w:rsid w:val="00666423"/>
    <w:rsid w:val="00666497"/>
    <w:rsid w:val="00666DCD"/>
    <w:rsid w:val="00667514"/>
    <w:rsid w:val="00667C4A"/>
    <w:rsid w:val="006716FE"/>
    <w:rsid w:val="00671DFA"/>
    <w:rsid w:val="00671E7B"/>
    <w:rsid w:val="006722AA"/>
    <w:rsid w:val="0067283F"/>
    <w:rsid w:val="006729ED"/>
    <w:rsid w:val="0067411E"/>
    <w:rsid w:val="00674316"/>
    <w:rsid w:val="00674496"/>
    <w:rsid w:val="0067550D"/>
    <w:rsid w:val="006759F6"/>
    <w:rsid w:val="00676722"/>
    <w:rsid w:val="006772C9"/>
    <w:rsid w:val="0067748B"/>
    <w:rsid w:val="00677A3E"/>
    <w:rsid w:val="00677F1C"/>
    <w:rsid w:val="00680043"/>
    <w:rsid w:val="00680181"/>
    <w:rsid w:val="0068057F"/>
    <w:rsid w:val="0068095D"/>
    <w:rsid w:val="00680A0B"/>
    <w:rsid w:val="00680BA6"/>
    <w:rsid w:val="006811E8"/>
    <w:rsid w:val="00681D32"/>
    <w:rsid w:val="00681F43"/>
    <w:rsid w:val="00682AB4"/>
    <w:rsid w:val="00683A46"/>
    <w:rsid w:val="00684498"/>
    <w:rsid w:val="00684556"/>
    <w:rsid w:val="0068459E"/>
    <w:rsid w:val="00684A05"/>
    <w:rsid w:val="00684DEC"/>
    <w:rsid w:val="00684E74"/>
    <w:rsid w:val="00685892"/>
    <w:rsid w:val="00685C0C"/>
    <w:rsid w:val="0068631E"/>
    <w:rsid w:val="006865BE"/>
    <w:rsid w:val="006865C2"/>
    <w:rsid w:val="00686983"/>
    <w:rsid w:val="00686ECB"/>
    <w:rsid w:val="00687EF9"/>
    <w:rsid w:val="00690163"/>
    <w:rsid w:val="006914AC"/>
    <w:rsid w:val="0069181C"/>
    <w:rsid w:val="00692544"/>
    <w:rsid w:val="006927A6"/>
    <w:rsid w:val="0069325A"/>
    <w:rsid w:val="00693B78"/>
    <w:rsid w:val="00693FAF"/>
    <w:rsid w:val="00694D49"/>
    <w:rsid w:val="006950F5"/>
    <w:rsid w:val="0069563B"/>
    <w:rsid w:val="00695B21"/>
    <w:rsid w:val="0069603D"/>
    <w:rsid w:val="006961C9"/>
    <w:rsid w:val="00696737"/>
    <w:rsid w:val="00697C48"/>
    <w:rsid w:val="006A12DB"/>
    <w:rsid w:val="006A1548"/>
    <w:rsid w:val="006A164E"/>
    <w:rsid w:val="006A16CE"/>
    <w:rsid w:val="006A1801"/>
    <w:rsid w:val="006A203B"/>
    <w:rsid w:val="006A2FA9"/>
    <w:rsid w:val="006A3862"/>
    <w:rsid w:val="006A49A4"/>
    <w:rsid w:val="006A4A1E"/>
    <w:rsid w:val="006A4F13"/>
    <w:rsid w:val="006A4FA9"/>
    <w:rsid w:val="006A505A"/>
    <w:rsid w:val="006A61F3"/>
    <w:rsid w:val="006A683C"/>
    <w:rsid w:val="006A6FC4"/>
    <w:rsid w:val="006A719E"/>
    <w:rsid w:val="006A73C0"/>
    <w:rsid w:val="006A770D"/>
    <w:rsid w:val="006A7E16"/>
    <w:rsid w:val="006B0E66"/>
    <w:rsid w:val="006B1E22"/>
    <w:rsid w:val="006B220B"/>
    <w:rsid w:val="006B2596"/>
    <w:rsid w:val="006B2A8A"/>
    <w:rsid w:val="006B2AC1"/>
    <w:rsid w:val="006B2AF1"/>
    <w:rsid w:val="006B2C67"/>
    <w:rsid w:val="006B2E9C"/>
    <w:rsid w:val="006B3141"/>
    <w:rsid w:val="006B4275"/>
    <w:rsid w:val="006B4450"/>
    <w:rsid w:val="006B5088"/>
    <w:rsid w:val="006B5576"/>
    <w:rsid w:val="006B5EE6"/>
    <w:rsid w:val="006B60E2"/>
    <w:rsid w:val="006B6450"/>
    <w:rsid w:val="006B6BC0"/>
    <w:rsid w:val="006B6EA3"/>
    <w:rsid w:val="006B6F91"/>
    <w:rsid w:val="006B7A70"/>
    <w:rsid w:val="006B7BE9"/>
    <w:rsid w:val="006C0F71"/>
    <w:rsid w:val="006C10F3"/>
    <w:rsid w:val="006C3106"/>
    <w:rsid w:val="006C3975"/>
    <w:rsid w:val="006C3F12"/>
    <w:rsid w:val="006C4646"/>
    <w:rsid w:val="006C48D9"/>
    <w:rsid w:val="006C4E9F"/>
    <w:rsid w:val="006C5B46"/>
    <w:rsid w:val="006C6BB6"/>
    <w:rsid w:val="006C6C26"/>
    <w:rsid w:val="006C7ACA"/>
    <w:rsid w:val="006D0976"/>
    <w:rsid w:val="006D14BF"/>
    <w:rsid w:val="006D167D"/>
    <w:rsid w:val="006D1E01"/>
    <w:rsid w:val="006D2167"/>
    <w:rsid w:val="006D22C5"/>
    <w:rsid w:val="006D265F"/>
    <w:rsid w:val="006D29D3"/>
    <w:rsid w:val="006D2D41"/>
    <w:rsid w:val="006D356D"/>
    <w:rsid w:val="006D383C"/>
    <w:rsid w:val="006D3A66"/>
    <w:rsid w:val="006D3BC2"/>
    <w:rsid w:val="006D4061"/>
    <w:rsid w:val="006D4736"/>
    <w:rsid w:val="006D4BA1"/>
    <w:rsid w:val="006D4F51"/>
    <w:rsid w:val="006D593F"/>
    <w:rsid w:val="006D5A3B"/>
    <w:rsid w:val="006D66FE"/>
    <w:rsid w:val="006D7098"/>
    <w:rsid w:val="006D7349"/>
    <w:rsid w:val="006D7C1A"/>
    <w:rsid w:val="006D7DAB"/>
    <w:rsid w:val="006E08B8"/>
    <w:rsid w:val="006E1571"/>
    <w:rsid w:val="006E1E35"/>
    <w:rsid w:val="006E1ED5"/>
    <w:rsid w:val="006E30C6"/>
    <w:rsid w:val="006E331B"/>
    <w:rsid w:val="006E3B92"/>
    <w:rsid w:val="006E445E"/>
    <w:rsid w:val="006E4A86"/>
    <w:rsid w:val="006E4E3F"/>
    <w:rsid w:val="006E55AA"/>
    <w:rsid w:val="006E62CB"/>
    <w:rsid w:val="006E6583"/>
    <w:rsid w:val="006E744A"/>
    <w:rsid w:val="006E75DE"/>
    <w:rsid w:val="006E791F"/>
    <w:rsid w:val="006E7BA2"/>
    <w:rsid w:val="006E7CD5"/>
    <w:rsid w:val="006E7E8B"/>
    <w:rsid w:val="006F04E7"/>
    <w:rsid w:val="006F0691"/>
    <w:rsid w:val="006F0D8C"/>
    <w:rsid w:val="006F0E4F"/>
    <w:rsid w:val="006F0E53"/>
    <w:rsid w:val="006F1514"/>
    <w:rsid w:val="006F1EC5"/>
    <w:rsid w:val="006F1F39"/>
    <w:rsid w:val="006F2850"/>
    <w:rsid w:val="006F31EB"/>
    <w:rsid w:val="006F396B"/>
    <w:rsid w:val="006F43F6"/>
    <w:rsid w:val="006F441E"/>
    <w:rsid w:val="006F530E"/>
    <w:rsid w:val="006F555D"/>
    <w:rsid w:val="006F5A16"/>
    <w:rsid w:val="006F6283"/>
    <w:rsid w:val="006F6284"/>
    <w:rsid w:val="006F63AF"/>
    <w:rsid w:val="006F69C5"/>
    <w:rsid w:val="006F6BC5"/>
    <w:rsid w:val="006F70AA"/>
    <w:rsid w:val="006F7469"/>
    <w:rsid w:val="006F79A6"/>
    <w:rsid w:val="006F7BB6"/>
    <w:rsid w:val="006F7C6F"/>
    <w:rsid w:val="006FA395"/>
    <w:rsid w:val="007008B8"/>
    <w:rsid w:val="0070102D"/>
    <w:rsid w:val="0070111D"/>
    <w:rsid w:val="00701256"/>
    <w:rsid w:val="00701E3C"/>
    <w:rsid w:val="007025AD"/>
    <w:rsid w:val="007029E5"/>
    <w:rsid w:val="0070315A"/>
    <w:rsid w:val="00703CFA"/>
    <w:rsid w:val="00703D2E"/>
    <w:rsid w:val="00703DC0"/>
    <w:rsid w:val="00703F2E"/>
    <w:rsid w:val="00703F35"/>
    <w:rsid w:val="007046FF"/>
    <w:rsid w:val="00704913"/>
    <w:rsid w:val="00704D3C"/>
    <w:rsid w:val="007054DC"/>
    <w:rsid w:val="007059C0"/>
    <w:rsid w:val="00705CA9"/>
    <w:rsid w:val="00706376"/>
    <w:rsid w:val="007063C4"/>
    <w:rsid w:val="007066A3"/>
    <w:rsid w:val="0070686E"/>
    <w:rsid w:val="00706921"/>
    <w:rsid w:val="00706A85"/>
    <w:rsid w:val="0070773E"/>
    <w:rsid w:val="007078A6"/>
    <w:rsid w:val="00707B78"/>
    <w:rsid w:val="00707D6B"/>
    <w:rsid w:val="00710480"/>
    <w:rsid w:val="007104B9"/>
    <w:rsid w:val="007106A8"/>
    <w:rsid w:val="00710E79"/>
    <w:rsid w:val="00711149"/>
    <w:rsid w:val="00711EB5"/>
    <w:rsid w:val="007121D2"/>
    <w:rsid w:val="007121D7"/>
    <w:rsid w:val="00712300"/>
    <w:rsid w:val="00712816"/>
    <w:rsid w:val="007129E4"/>
    <w:rsid w:val="00712A63"/>
    <w:rsid w:val="00712A9B"/>
    <w:rsid w:val="00713068"/>
    <w:rsid w:val="007134BD"/>
    <w:rsid w:val="00713DD3"/>
    <w:rsid w:val="007148C6"/>
    <w:rsid w:val="00715BD2"/>
    <w:rsid w:val="00717B96"/>
    <w:rsid w:val="0072074D"/>
    <w:rsid w:val="00720908"/>
    <w:rsid w:val="00720D66"/>
    <w:rsid w:val="00720F0E"/>
    <w:rsid w:val="00720F4D"/>
    <w:rsid w:val="0072136A"/>
    <w:rsid w:val="007218EB"/>
    <w:rsid w:val="00722020"/>
    <w:rsid w:val="007222DD"/>
    <w:rsid w:val="0072252C"/>
    <w:rsid w:val="0072415C"/>
    <w:rsid w:val="007241C2"/>
    <w:rsid w:val="00724F20"/>
    <w:rsid w:val="0072562E"/>
    <w:rsid w:val="00725F3A"/>
    <w:rsid w:val="00725F45"/>
    <w:rsid w:val="007267C3"/>
    <w:rsid w:val="00727E46"/>
    <w:rsid w:val="0073018A"/>
    <w:rsid w:val="00730C56"/>
    <w:rsid w:val="00730CA3"/>
    <w:rsid w:val="007316BE"/>
    <w:rsid w:val="00731F08"/>
    <w:rsid w:val="00732280"/>
    <w:rsid w:val="007322F7"/>
    <w:rsid w:val="007322FD"/>
    <w:rsid w:val="00732635"/>
    <w:rsid w:val="00732826"/>
    <w:rsid w:val="00732B23"/>
    <w:rsid w:val="00733495"/>
    <w:rsid w:val="007337D7"/>
    <w:rsid w:val="00733ABF"/>
    <w:rsid w:val="00734AE5"/>
    <w:rsid w:val="00736798"/>
    <w:rsid w:val="007367C4"/>
    <w:rsid w:val="00737B3C"/>
    <w:rsid w:val="00737F91"/>
    <w:rsid w:val="00740259"/>
    <w:rsid w:val="00741160"/>
    <w:rsid w:val="007413D2"/>
    <w:rsid w:val="00741D25"/>
    <w:rsid w:val="00743257"/>
    <w:rsid w:val="007435D1"/>
    <w:rsid w:val="00743EA5"/>
    <w:rsid w:val="00744524"/>
    <w:rsid w:val="00744BD9"/>
    <w:rsid w:val="00744DB4"/>
    <w:rsid w:val="0074542A"/>
    <w:rsid w:val="0074551A"/>
    <w:rsid w:val="00745B69"/>
    <w:rsid w:val="00745BFE"/>
    <w:rsid w:val="00747943"/>
    <w:rsid w:val="00747979"/>
    <w:rsid w:val="00750885"/>
    <w:rsid w:val="00750CEA"/>
    <w:rsid w:val="00750EC8"/>
    <w:rsid w:val="007529AF"/>
    <w:rsid w:val="007534E0"/>
    <w:rsid w:val="00753FC7"/>
    <w:rsid w:val="007546BC"/>
    <w:rsid w:val="00754ECC"/>
    <w:rsid w:val="00755401"/>
    <w:rsid w:val="00755731"/>
    <w:rsid w:val="00755E07"/>
    <w:rsid w:val="00756575"/>
    <w:rsid w:val="007566B4"/>
    <w:rsid w:val="0075679D"/>
    <w:rsid w:val="00756DC6"/>
    <w:rsid w:val="00757A95"/>
    <w:rsid w:val="00757CF2"/>
    <w:rsid w:val="00757D2B"/>
    <w:rsid w:val="0076060B"/>
    <w:rsid w:val="007607D8"/>
    <w:rsid w:val="00761083"/>
    <w:rsid w:val="00761B40"/>
    <w:rsid w:val="00762789"/>
    <w:rsid w:val="00762979"/>
    <w:rsid w:val="0076298F"/>
    <w:rsid w:val="00762B9D"/>
    <w:rsid w:val="00762F35"/>
    <w:rsid w:val="00763997"/>
    <w:rsid w:val="00763EC3"/>
    <w:rsid w:val="00764B55"/>
    <w:rsid w:val="007656C5"/>
    <w:rsid w:val="00766411"/>
    <w:rsid w:val="00766803"/>
    <w:rsid w:val="007670B9"/>
    <w:rsid w:val="00767515"/>
    <w:rsid w:val="00770B39"/>
    <w:rsid w:val="00770BF1"/>
    <w:rsid w:val="00770F6B"/>
    <w:rsid w:val="00771499"/>
    <w:rsid w:val="00771AF8"/>
    <w:rsid w:val="00772551"/>
    <w:rsid w:val="007730F8"/>
    <w:rsid w:val="00773155"/>
    <w:rsid w:val="00773352"/>
    <w:rsid w:val="00774BB7"/>
    <w:rsid w:val="00774E81"/>
    <w:rsid w:val="00774F29"/>
    <w:rsid w:val="007757D0"/>
    <w:rsid w:val="0077583A"/>
    <w:rsid w:val="00775871"/>
    <w:rsid w:val="00775872"/>
    <w:rsid w:val="00775C66"/>
    <w:rsid w:val="00775F0D"/>
    <w:rsid w:val="00776150"/>
    <w:rsid w:val="00777764"/>
    <w:rsid w:val="00780DE5"/>
    <w:rsid w:val="00781DAD"/>
    <w:rsid w:val="00782706"/>
    <w:rsid w:val="0078281C"/>
    <w:rsid w:val="00782903"/>
    <w:rsid w:val="007833E4"/>
    <w:rsid w:val="007836D5"/>
    <w:rsid w:val="00783D36"/>
    <w:rsid w:val="00784737"/>
    <w:rsid w:val="007847EE"/>
    <w:rsid w:val="0078559F"/>
    <w:rsid w:val="0078562C"/>
    <w:rsid w:val="00785ED9"/>
    <w:rsid w:val="00786776"/>
    <w:rsid w:val="00786AB3"/>
    <w:rsid w:val="00786D88"/>
    <w:rsid w:val="007872DD"/>
    <w:rsid w:val="00787440"/>
    <w:rsid w:val="00787492"/>
    <w:rsid w:val="00787553"/>
    <w:rsid w:val="0078781A"/>
    <w:rsid w:val="00787BB4"/>
    <w:rsid w:val="00787DA4"/>
    <w:rsid w:val="007901CF"/>
    <w:rsid w:val="0079076B"/>
    <w:rsid w:val="00790C9F"/>
    <w:rsid w:val="00791106"/>
    <w:rsid w:val="00791B80"/>
    <w:rsid w:val="007920CD"/>
    <w:rsid w:val="0079278E"/>
    <w:rsid w:val="00792C24"/>
    <w:rsid w:val="00793FD1"/>
    <w:rsid w:val="00794940"/>
    <w:rsid w:val="00794E51"/>
    <w:rsid w:val="00794F04"/>
    <w:rsid w:val="00795A6C"/>
    <w:rsid w:val="00795AD6"/>
    <w:rsid w:val="00797645"/>
    <w:rsid w:val="007A0ECD"/>
    <w:rsid w:val="007A1164"/>
    <w:rsid w:val="007A11C0"/>
    <w:rsid w:val="007A1CB6"/>
    <w:rsid w:val="007A20EE"/>
    <w:rsid w:val="007A397B"/>
    <w:rsid w:val="007A3DE6"/>
    <w:rsid w:val="007A444B"/>
    <w:rsid w:val="007A4F99"/>
    <w:rsid w:val="007A5346"/>
    <w:rsid w:val="007A574A"/>
    <w:rsid w:val="007A57B6"/>
    <w:rsid w:val="007A5BD6"/>
    <w:rsid w:val="007A6DF7"/>
    <w:rsid w:val="007A72C0"/>
    <w:rsid w:val="007A79E5"/>
    <w:rsid w:val="007B0245"/>
    <w:rsid w:val="007B0D04"/>
    <w:rsid w:val="007B135C"/>
    <w:rsid w:val="007B1739"/>
    <w:rsid w:val="007B1B14"/>
    <w:rsid w:val="007B1CCC"/>
    <w:rsid w:val="007B1E80"/>
    <w:rsid w:val="007B23DC"/>
    <w:rsid w:val="007B337D"/>
    <w:rsid w:val="007B3506"/>
    <w:rsid w:val="007B3907"/>
    <w:rsid w:val="007B51DC"/>
    <w:rsid w:val="007B5278"/>
    <w:rsid w:val="007B52F6"/>
    <w:rsid w:val="007B5774"/>
    <w:rsid w:val="007B64E4"/>
    <w:rsid w:val="007B6ED7"/>
    <w:rsid w:val="007B775A"/>
    <w:rsid w:val="007C007A"/>
    <w:rsid w:val="007C0723"/>
    <w:rsid w:val="007C09D2"/>
    <w:rsid w:val="007C0CD0"/>
    <w:rsid w:val="007C171A"/>
    <w:rsid w:val="007C229B"/>
    <w:rsid w:val="007C323D"/>
    <w:rsid w:val="007C394D"/>
    <w:rsid w:val="007C3FC0"/>
    <w:rsid w:val="007C5717"/>
    <w:rsid w:val="007C5ADA"/>
    <w:rsid w:val="007C5D0D"/>
    <w:rsid w:val="007C62C6"/>
    <w:rsid w:val="007C6447"/>
    <w:rsid w:val="007C66D7"/>
    <w:rsid w:val="007C6798"/>
    <w:rsid w:val="007C69D6"/>
    <w:rsid w:val="007C6D96"/>
    <w:rsid w:val="007C72EF"/>
    <w:rsid w:val="007C775E"/>
    <w:rsid w:val="007C783A"/>
    <w:rsid w:val="007C7DFE"/>
    <w:rsid w:val="007D031E"/>
    <w:rsid w:val="007D0344"/>
    <w:rsid w:val="007D049F"/>
    <w:rsid w:val="007D07EF"/>
    <w:rsid w:val="007D08E6"/>
    <w:rsid w:val="007D0B9D"/>
    <w:rsid w:val="007D0C4D"/>
    <w:rsid w:val="007D104F"/>
    <w:rsid w:val="007D170C"/>
    <w:rsid w:val="007D1973"/>
    <w:rsid w:val="007D1E19"/>
    <w:rsid w:val="007D2073"/>
    <w:rsid w:val="007D210A"/>
    <w:rsid w:val="007D223F"/>
    <w:rsid w:val="007D22A5"/>
    <w:rsid w:val="007D322B"/>
    <w:rsid w:val="007D3B17"/>
    <w:rsid w:val="007D3D4D"/>
    <w:rsid w:val="007D3FD1"/>
    <w:rsid w:val="007D439A"/>
    <w:rsid w:val="007D4A07"/>
    <w:rsid w:val="007D57AB"/>
    <w:rsid w:val="007D57B3"/>
    <w:rsid w:val="007D6149"/>
    <w:rsid w:val="007D6DF6"/>
    <w:rsid w:val="007D73F9"/>
    <w:rsid w:val="007D775B"/>
    <w:rsid w:val="007D7B9F"/>
    <w:rsid w:val="007E01D6"/>
    <w:rsid w:val="007E0F39"/>
    <w:rsid w:val="007E1372"/>
    <w:rsid w:val="007E1496"/>
    <w:rsid w:val="007E153D"/>
    <w:rsid w:val="007E1D14"/>
    <w:rsid w:val="007E1E65"/>
    <w:rsid w:val="007E1EA2"/>
    <w:rsid w:val="007E26D6"/>
    <w:rsid w:val="007E278A"/>
    <w:rsid w:val="007E2C17"/>
    <w:rsid w:val="007E3D1E"/>
    <w:rsid w:val="007E4583"/>
    <w:rsid w:val="007E481F"/>
    <w:rsid w:val="007E4988"/>
    <w:rsid w:val="007E5589"/>
    <w:rsid w:val="007E5DDF"/>
    <w:rsid w:val="007E69AC"/>
    <w:rsid w:val="007E6F7C"/>
    <w:rsid w:val="007E726D"/>
    <w:rsid w:val="007E766E"/>
    <w:rsid w:val="007E7A17"/>
    <w:rsid w:val="007F03B9"/>
    <w:rsid w:val="007F07DD"/>
    <w:rsid w:val="007F1903"/>
    <w:rsid w:val="007F1FCD"/>
    <w:rsid w:val="007F2711"/>
    <w:rsid w:val="007F3861"/>
    <w:rsid w:val="007F3BDD"/>
    <w:rsid w:val="007F3D7E"/>
    <w:rsid w:val="007F43EA"/>
    <w:rsid w:val="007F49B9"/>
    <w:rsid w:val="007F5303"/>
    <w:rsid w:val="007F539E"/>
    <w:rsid w:val="007F5A18"/>
    <w:rsid w:val="007F5C36"/>
    <w:rsid w:val="007F600A"/>
    <w:rsid w:val="007F638C"/>
    <w:rsid w:val="007F7FA8"/>
    <w:rsid w:val="00800106"/>
    <w:rsid w:val="008002FE"/>
    <w:rsid w:val="008004B6"/>
    <w:rsid w:val="008008F8"/>
    <w:rsid w:val="00800CD9"/>
    <w:rsid w:val="0080169D"/>
    <w:rsid w:val="0080176E"/>
    <w:rsid w:val="00801BFB"/>
    <w:rsid w:val="00801E02"/>
    <w:rsid w:val="008039D1"/>
    <w:rsid w:val="00803C58"/>
    <w:rsid w:val="00803D39"/>
    <w:rsid w:val="008041CD"/>
    <w:rsid w:val="0080438D"/>
    <w:rsid w:val="00804673"/>
    <w:rsid w:val="00804C9E"/>
    <w:rsid w:val="00805935"/>
    <w:rsid w:val="0080613A"/>
    <w:rsid w:val="0080697A"/>
    <w:rsid w:val="00806A13"/>
    <w:rsid w:val="00806C07"/>
    <w:rsid w:val="008071C5"/>
    <w:rsid w:val="008072FB"/>
    <w:rsid w:val="0080757F"/>
    <w:rsid w:val="0080771A"/>
    <w:rsid w:val="0080782A"/>
    <w:rsid w:val="00807CD4"/>
    <w:rsid w:val="0081248E"/>
    <w:rsid w:val="00813030"/>
    <w:rsid w:val="008131B6"/>
    <w:rsid w:val="008142B7"/>
    <w:rsid w:val="00814F24"/>
    <w:rsid w:val="00815A3D"/>
    <w:rsid w:val="00815C0E"/>
    <w:rsid w:val="00815D0E"/>
    <w:rsid w:val="00815F5B"/>
    <w:rsid w:val="00816C0A"/>
    <w:rsid w:val="0081789A"/>
    <w:rsid w:val="008178F6"/>
    <w:rsid w:val="00817B8B"/>
    <w:rsid w:val="00817D6F"/>
    <w:rsid w:val="008205A1"/>
    <w:rsid w:val="00821640"/>
    <w:rsid w:val="00821A8F"/>
    <w:rsid w:val="00821FF0"/>
    <w:rsid w:val="00822130"/>
    <w:rsid w:val="00822503"/>
    <w:rsid w:val="0082288B"/>
    <w:rsid w:val="00822EDB"/>
    <w:rsid w:val="008233B3"/>
    <w:rsid w:val="0082388E"/>
    <w:rsid w:val="008247F0"/>
    <w:rsid w:val="008249DD"/>
    <w:rsid w:val="00824F66"/>
    <w:rsid w:val="00825D7A"/>
    <w:rsid w:val="0082624A"/>
    <w:rsid w:val="008264C3"/>
    <w:rsid w:val="008266F6"/>
    <w:rsid w:val="0083042B"/>
    <w:rsid w:val="008309B2"/>
    <w:rsid w:val="0083101C"/>
    <w:rsid w:val="008318A9"/>
    <w:rsid w:val="00831CBF"/>
    <w:rsid w:val="0083222B"/>
    <w:rsid w:val="00832230"/>
    <w:rsid w:val="008324AF"/>
    <w:rsid w:val="00832E32"/>
    <w:rsid w:val="00833524"/>
    <w:rsid w:val="00833B2F"/>
    <w:rsid w:val="0083481E"/>
    <w:rsid w:val="00834BAF"/>
    <w:rsid w:val="00834E57"/>
    <w:rsid w:val="008352C3"/>
    <w:rsid w:val="00835374"/>
    <w:rsid w:val="008368D1"/>
    <w:rsid w:val="00836F48"/>
    <w:rsid w:val="0083747C"/>
    <w:rsid w:val="0083796E"/>
    <w:rsid w:val="008401FA"/>
    <w:rsid w:val="00841286"/>
    <w:rsid w:val="00841AD9"/>
    <w:rsid w:val="00841BC4"/>
    <w:rsid w:val="00841FC6"/>
    <w:rsid w:val="00842156"/>
    <w:rsid w:val="00842ED3"/>
    <w:rsid w:val="0084360E"/>
    <w:rsid w:val="00843842"/>
    <w:rsid w:val="00844B51"/>
    <w:rsid w:val="00844DEE"/>
    <w:rsid w:val="00845732"/>
    <w:rsid w:val="00845A65"/>
    <w:rsid w:val="00845DC3"/>
    <w:rsid w:val="00845FB8"/>
    <w:rsid w:val="008461A7"/>
    <w:rsid w:val="00846771"/>
    <w:rsid w:val="008468D9"/>
    <w:rsid w:val="00846DA3"/>
    <w:rsid w:val="008470CF"/>
    <w:rsid w:val="008470E6"/>
    <w:rsid w:val="00847225"/>
    <w:rsid w:val="00847A30"/>
    <w:rsid w:val="008516A4"/>
    <w:rsid w:val="00851B51"/>
    <w:rsid w:val="00851ED0"/>
    <w:rsid w:val="00852256"/>
    <w:rsid w:val="00852434"/>
    <w:rsid w:val="0085277E"/>
    <w:rsid w:val="00852E01"/>
    <w:rsid w:val="00852ECF"/>
    <w:rsid w:val="008538A5"/>
    <w:rsid w:val="008538EE"/>
    <w:rsid w:val="0085396B"/>
    <w:rsid w:val="008539CC"/>
    <w:rsid w:val="00854EDD"/>
    <w:rsid w:val="00855831"/>
    <w:rsid w:val="008569C7"/>
    <w:rsid w:val="00856BA2"/>
    <w:rsid w:val="00856F2F"/>
    <w:rsid w:val="008572D9"/>
    <w:rsid w:val="00857C8F"/>
    <w:rsid w:val="00861AD8"/>
    <w:rsid w:val="00861E13"/>
    <w:rsid w:val="00862032"/>
    <w:rsid w:val="008621E5"/>
    <w:rsid w:val="0086264D"/>
    <w:rsid w:val="008640F6"/>
    <w:rsid w:val="00864728"/>
    <w:rsid w:val="0086502B"/>
    <w:rsid w:val="0086502E"/>
    <w:rsid w:val="0086523C"/>
    <w:rsid w:val="0086615E"/>
    <w:rsid w:val="00866165"/>
    <w:rsid w:val="00866A13"/>
    <w:rsid w:val="00867265"/>
    <w:rsid w:val="0086760F"/>
    <w:rsid w:val="00867AD7"/>
    <w:rsid w:val="00867DAB"/>
    <w:rsid w:val="00867E7A"/>
    <w:rsid w:val="00867EFA"/>
    <w:rsid w:val="0087190E"/>
    <w:rsid w:val="00872794"/>
    <w:rsid w:val="00872ED6"/>
    <w:rsid w:val="008747BF"/>
    <w:rsid w:val="00875110"/>
    <w:rsid w:val="00875611"/>
    <w:rsid w:val="00875840"/>
    <w:rsid w:val="00875EAC"/>
    <w:rsid w:val="00875F0D"/>
    <w:rsid w:val="00876759"/>
    <w:rsid w:val="00877B45"/>
    <w:rsid w:val="00877DB3"/>
    <w:rsid w:val="008813D1"/>
    <w:rsid w:val="00881FCA"/>
    <w:rsid w:val="00882062"/>
    <w:rsid w:val="00882277"/>
    <w:rsid w:val="00882548"/>
    <w:rsid w:val="00883392"/>
    <w:rsid w:val="008833BE"/>
    <w:rsid w:val="00883974"/>
    <w:rsid w:val="008842B4"/>
    <w:rsid w:val="00884691"/>
    <w:rsid w:val="008846CC"/>
    <w:rsid w:val="008850A7"/>
    <w:rsid w:val="008853E2"/>
    <w:rsid w:val="00885640"/>
    <w:rsid w:val="0088585E"/>
    <w:rsid w:val="008858AC"/>
    <w:rsid w:val="00885938"/>
    <w:rsid w:val="00885952"/>
    <w:rsid w:val="00886287"/>
    <w:rsid w:val="008865C2"/>
    <w:rsid w:val="008869AE"/>
    <w:rsid w:val="00886B21"/>
    <w:rsid w:val="00886C1E"/>
    <w:rsid w:val="0088722E"/>
    <w:rsid w:val="00887FF3"/>
    <w:rsid w:val="008903BE"/>
    <w:rsid w:val="00890619"/>
    <w:rsid w:val="00890805"/>
    <w:rsid w:val="0089085A"/>
    <w:rsid w:val="008917E3"/>
    <w:rsid w:val="00892496"/>
    <w:rsid w:val="008924C0"/>
    <w:rsid w:val="00892B32"/>
    <w:rsid w:val="008935CD"/>
    <w:rsid w:val="00893F88"/>
    <w:rsid w:val="00894690"/>
    <w:rsid w:val="00894E0E"/>
    <w:rsid w:val="00894EFE"/>
    <w:rsid w:val="008958CC"/>
    <w:rsid w:val="00895B16"/>
    <w:rsid w:val="008965DF"/>
    <w:rsid w:val="00897118"/>
    <w:rsid w:val="00897E00"/>
    <w:rsid w:val="008A00A2"/>
    <w:rsid w:val="008A0398"/>
    <w:rsid w:val="008A0A6E"/>
    <w:rsid w:val="008A0FAE"/>
    <w:rsid w:val="008A104A"/>
    <w:rsid w:val="008A200C"/>
    <w:rsid w:val="008A2E53"/>
    <w:rsid w:val="008A2EE4"/>
    <w:rsid w:val="008A3716"/>
    <w:rsid w:val="008A4004"/>
    <w:rsid w:val="008A4352"/>
    <w:rsid w:val="008A4813"/>
    <w:rsid w:val="008A49EF"/>
    <w:rsid w:val="008A4DC9"/>
    <w:rsid w:val="008A4ECA"/>
    <w:rsid w:val="008A51A7"/>
    <w:rsid w:val="008A53D2"/>
    <w:rsid w:val="008A5420"/>
    <w:rsid w:val="008A55F2"/>
    <w:rsid w:val="008A5DEE"/>
    <w:rsid w:val="008A6439"/>
    <w:rsid w:val="008A6458"/>
    <w:rsid w:val="008A6C5F"/>
    <w:rsid w:val="008A6F22"/>
    <w:rsid w:val="008A7539"/>
    <w:rsid w:val="008A7A3B"/>
    <w:rsid w:val="008B01B7"/>
    <w:rsid w:val="008B12AE"/>
    <w:rsid w:val="008B16A8"/>
    <w:rsid w:val="008B17B1"/>
    <w:rsid w:val="008B23D3"/>
    <w:rsid w:val="008B23D5"/>
    <w:rsid w:val="008B31CE"/>
    <w:rsid w:val="008B3C21"/>
    <w:rsid w:val="008B5D8F"/>
    <w:rsid w:val="008B766E"/>
    <w:rsid w:val="008C0D0F"/>
    <w:rsid w:val="008C1872"/>
    <w:rsid w:val="008C235B"/>
    <w:rsid w:val="008C267A"/>
    <w:rsid w:val="008C325F"/>
    <w:rsid w:val="008C4493"/>
    <w:rsid w:val="008C5909"/>
    <w:rsid w:val="008C623E"/>
    <w:rsid w:val="008C6D9E"/>
    <w:rsid w:val="008C72D9"/>
    <w:rsid w:val="008C7855"/>
    <w:rsid w:val="008C7A52"/>
    <w:rsid w:val="008C7CC7"/>
    <w:rsid w:val="008C7FE8"/>
    <w:rsid w:val="008D0114"/>
    <w:rsid w:val="008D03E2"/>
    <w:rsid w:val="008D0497"/>
    <w:rsid w:val="008D0751"/>
    <w:rsid w:val="008D0DA4"/>
    <w:rsid w:val="008D0F7D"/>
    <w:rsid w:val="008D10B2"/>
    <w:rsid w:val="008D12C5"/>
    <w:rsid w:val="008D1599"/>
    <w:rsid w:val="008D17EE"/>
    <w:rsid w:val="008D1C9A"/>
    <w:rsid w:val="008D2A23"/>
    <w:rsid w:val="008D2EB2"/>
    <w:rsid w:val="008D35F4"/>
    <w:rsid w:val="008D3628"/>
    <w:rsid w:val="008D3FA3"/>
    <w:rsid w:val="008D457C"/>
    <w:rsid w:val="008D457F"/>
    <w:rsid w:val="008D4862"/>
    <w:rsid w:val="008D4AD7"/>
    <w:rsid w:val="008D4E65"/>
    <w:rsid w:val="008D5545"/>
    <w:rsid w:val="008D5CF4"/>
    <w:rsid w:val="008D5DE6"/>
    <w:rsid w:val="008E05F5"/>
    <w:rsid w:val="008E060C"/>
    <w:rsid w:val="008E089D"/>
    <w:rsid w:val="008E0926"/>
    <w:rsid w:val="008E12B6"/>
    <w:rsid w:val="008E1E1E"/>
    <w:rsid w:val="008E212E"/>
    <w:rsid w:val="008E2351"/>
    <w:rsid w:val="008E2B60"/>
    <w:rsid w:val="008E2FFA"/>
    <w:rsid w:val="008E3A64"/>
    <w:rsid w:val="008E3E8F"/>
    <w:rsid w:val="008E4BC7"/>
    <w:rsid w:val="008E4E1C"/>
    <w:rsid w:val="008E4FB8"/>
    <w:rsid w:val="008E5016"/>
    <w:rsid w:val="008E57DE"/>
    <w:rsid w:val="008E5E55"/>
    <w:rsid w:val="008E61C3"/>
    <w:rsid w:val="008E69FD"/>
    <w:rsid w:val="008E6A26"/>
    <w:rsid w:val="008E7137"/>
    <w:rsid w:val="008E72ED"/>
    <w:rsid w:val="008F00B6"/>
    <w:rsid w:val="008F00BF"/>
    <w:rsid w:val="008F0904"/>
    <w:rsid w:val="008F0B15"/>
    <w:rsid w:val="008F0D5D"/>
    <w:rsid w:val="008F1191"/>
    <w:rsid w:val="008F1238"/>
    <w:rsid w:val="008F16C5"/>
    <w:rsid w:val="008F19EC"/>
    <w:rsid w:val="008F1CE6"/>
    <w:rsid w:val="008F258A"/>
    <w:rsid w:val="008F2C25"/>
    <w:rsid w:val="008F2CEF"/>
    <w:rsid w:val="008F4BAD"/>
    <w:rsid w:val="008F4E0B"/>
    <w:rsid w:val="008F581F"/>
    <w:rsid w:val="008F6B60"/>
    <w:rsid w:val="008F7149"/>
    <w:rsid w:val="008F749D"/>
    <w:rsid w:val="008F7731"/>
    <w:rsid w:val="008F7877"/>
    <w:rsid w:val="0090042F"/>
    <w:rsid w:val="00900C65"/>
    <w:rsid w:val="009010D3"/>
    <w:rsid w:val="0090188F"/>
    <w:rsid w:val="009018BC"/>
    <w:rsid w:val="00903224"/>
    <w:rsid w:val="009037DC"/>
    <w:rsid w:val="00903A7A"/>
    <w:rsid w:val="0090441A"/>
    <w:rsid w:val="00905BE0"/>
    <w:rsid w:val="009066A0"/>
    <w:rsid w:val="00906CFA"/>
    <w:rsid w:val="009070AC"/>
    <w:rsid w:val="0090748E"/>
    <w:rsid w:val="009074E3"/>
    <w:rsid w:val="00907866"/>
    <w:rsid w:val="00907C6B"/>
    <w:rsid w:val="00907E28"/>
    <w:rsid w:val="00910719"/>
    <w:rsid w:val="0091102D"/>
    <w:rsid w:val="00912019"/>
    <w:rsid w:val="00912510"/>
    <w:rsid w:val="00912617"/>
    <w:rsid w:val="00912795"/>
    <w:rsid w:val="00912E40"/>
    <w:rsid w:val="009131BA"/>
    <w:rsid w:val="009131D4"/>
    <w:rsid w:val="009131F2"/>
    <w:rsid w:val="009136E4"/>
    <w:rsid w:val="00914180"/>
    <w:rsid w:val="00914B7E"/>
    <w:rsid w:val="0091595F"/>
    <w:rsid w:val="009159E2"/>
    <w:rsid w:val="00915EE0"/>
    <w:rsid w:val="009170EA"/>
    <w:rsid w:val="00917263"/>
    <w:rsid w:val="0091727D"/>
    <w:rsid w:val="009175D3"/>
    <w:rsid w:val="00917692"/>
    <w:rsid w:val="00920893"/>
    <w:rsid w:val="0092096B"/>
    <w:rsid w:val="00920A09"/>
    <w:rsid w:val="009215D5"/>
    <w:rsid w:val="00921739"/>
    <w:rsid w:val="009219BD"/>
    <w:rsid w:val="00922E6B"/>
    <w:rsid w:val="0092377F"/>
    <w:rsid w:val="009238FA"/>
    <w:rsid w:val="00923E9A"/>
    <w:rsid w:val="009245D5"/>
    <w:rsid w:val="00924C5C"/>
    <w:rsid w:val="00925931"/>
    <w:rsid w:val="0092593B"/>
    <w:rsid w:val="00925BA7"/>
    <w:rsid w:val="00925EC4"/>
    <w:rsid w:val="009261FC"/>
    <w:rsid w:val="0092642B"/>
    <w:rsid w:val="00926EAF"/>
    <w:rsid w:val="00926FEF"/>
    <w:rsid w:val="00927705"/>
    <w:rsid w:val="00930327"/>
    <w:rsid w:val="00930871"/>
    <w:rsid w:val="0093096B"/>
    <w:rsid w:val="00930A2D"/>
    <w:rsid w:val="00930FA0"/>
    <w:rsid w:val="0093151E"/>
    <w:rsid w:val="00931B63"/>
    <w:rsid w:val="00932209"/>
    <w:rsid w:val="009328C3"/>
    <w:rsid w:val="00932CD5"/>
    <w:rsid w:val="009339B2"/>
    <w:rsid w:val="009339C3"/>
    <w:rsid w:val="00934288"/>
    <w:rsid w:val="00934A09"/>
    <w:rsid w:val="0093562D"/>
    <w:rsid w:val="00935711"/>
    <w:rsid w:val="009359E6"/>
    <w:rsid w:val="0093604A"/>
    <w:rsid w:val="009368E1"/>
    <w:rsid w:val="00936D93"/>
    <w:rsid w:val="00937944"/>
    <w:rsid w:val="00940981"/>
    <w:rsid w:val="00940BD5"/>
    <w:rsid w:val="0094105B"/>
    <w:rsid w:val="00941A94"/>
    <w:rsid w:val="009425DE"/>
    <w:rsid w:val="00942AD5"/>
    <w:rsid w:val="00942DD2"/>
    <w:rsid w:val="00943FDF"/>
    <w:rsid w:val="00944EA1"/>
    <w:rsid w:val="00944EEF"/>
    <w:rsid w:val="009453E1"/>
    <w:rsid w:val="00945A18"/>
    <w:rsid w:val="00945BEE"/>
    <w:rsid w:val="00945D51"/>
    <w:rsid w:val="00946412"/>
    <w:rsid w:val="009472B5"/>
    <w:rsid w:val="00947DD0"/>
    <w:rsid w:val="00950531"/>
    <w:rsid w:val="009518A5"/>
    <w:rsid w:val="009539AF"/>
    <w:rsid w:val="00953D3F"/>
    <w:rsid w:val="00953E20"/>
    <w:rsid w:val="0095450A"/>
    <w:rsid w:val="00954E4B"/>
    <w:rsid w:val="009558D7"/>
    <w:rsid w:val="00955C9A"/>
    <w:rsid w:val="0095655B"/>
    <w:rsid w:val="009571D7"/>
    <w:rsid w:val="00957214"/>
    <w:rsid w:val="0096022F"/>
    <w:rsid w:val="0096070B"/>
    <w:rsid w:val="00960A7C"/>
    <w:rsid w:val="00960E7E"/>
    <w:rsid w:val="009610C1"/>
    <w:rsid w:val="00961D77"/>
    <w:rsid w:val="009628B0"/>
    <w:rsid w:val="00962D48"/>
    <w:rsid w:val="0096374A"/>
    <w:rsid w:val="00964091"/>
    <w:rsid w:val="00964404"/>
    <w:rsid w:val="009664D4"/>
    <w:rsid w:val="009671F3"/>
    <w:rsid w:val="0096763A"/>
    <w:rsid w:val="0097036C"/>
    <w:rsid w:val="009705F8"/>
    <w:rsid w:val="00970DEC"/>
    <w:rsid w:val="0097138C"/>
    <w:rsid w:val="00971B4C"/>
    <w:rsid w:val="0097202B"/>
    <w:rsid w:val="009721E3"/>
    <w:rsid w:val="009722FB"/>
    <w:rsid w:val="00972893"/>
    <w:rsid w:val="00972968"/>
    <w:rsid w:val="00972979"/>
    <w:rsid w:val="00972D60"/>
    <w:rsid w:val="00973298"/>
    <w:rsid w:val="0097378B"/>
    <w:rsid w:val="0097382D"/>
    <w:rsid w:val="009738E8"/>
    <w:rsid w:val="00973A63"/>
    <w:rsid w:val="0097413F"/>
    <w:rsid w:val="009744EC"/>
    <w:rsid w:val="00974A27"/>
    <w:rsid w:val="00974EB3"/>
    <w:rsid w:val="00975251"/>
    <w:rsid w:val="00976514"/>
    <w:rsid w:val="009766DA"/>
    <w:rsid w:val="00976F3A"/>
    <w:rsid w:val="0097705F"/>
    <w:rsid w:val="00981339"/>
    <w:rsid w:val="00981482"/>
    <w:rsid w:val="00981704"/>
    <w:rsid w:val="0098207F"/>
    <w:rsid w:val="009820F7"/>
    <w:rsid w:val="009824DE"/>
    <w:rsid w:val="00982512"/>
    <w:rsid w:val="00983146"/>
    <w:rsid w:val="00984835"/>
    <w:rsid w:val="00984F24"/>
    <w:rsid w:val="00984F85"/>
    <w:rsid w:val="009850B2"/>
    <w:rsid w:val="0098590E"/>
    <w:rsid w:val="00986BB2"/>
    <w:rsid w:val="00986CBE"/>
    <w:rsid w:val="0098727A"/>
    <w:rsid w:val="0098774A"/>
    <w:rsid w:val="00987FB2"/>
    <w:rsid w:val="00990B6E"/>
    <w:rsid w:val="00990C2D"/>
    <w:rsid w:val="00991372"/>
    <w:rsid w:val="009913E8"/>
    <w:rsid w:val="0099247D"/>
    <w:rsid w:val="009925DB"/>
    <w:rsid w:val="00992C18"/>
    <w:rsid w:val="00993119"/>
    <w:rsid w:val="009933CE"/>
    <w:rsid w:val="00993A4C"/>
    <w:rsid w:val="00993F71"/>
    <w:rsid w:val="00994122"/>
    <w:rsid w:val="009942CD"/>
    <w:rsid w:val="009947B0"/>
    <w:rsid w:val="0099490F"/>
    <w:rsid w:val="00994DA9"/>
    <w:rsid w:val="00995085"/>
    <w:rsid w:val="0099607F"/>
    <w:rsid w:val="009962E9"/>
    <w:rsid w:val="00996A76"/>
    <w:rsid w:val="00997AD3"/>
    <w:rsid w:val="00997D6C"/>
    <w:rsid w:val="00997E7A"/>
    <w:rsid w:val="00997F38"/>
    <w:rsid w:val="009A008A"/>
    <w:rsid w:val="009A092C"/>
    <w:rsid w:val="009A0CAB"/>
    <w:rsid w:val="009A115C"/>
    <w:rsid w:val="009A199C"/>
    <w:rsid w:val="009A1B5E"/>
    <w:rsid w:val="009A1E0A"/>
    <w:rsid w:val="009A1EA3"/>
    <w:rsid w:val="009A26D0"/>
    <w:rsid w:val="009A27CC"/>
    <w:rsid w:val="009A2840"/>
    <w:rsid w:val="009A2863"/>
    <w:rsid w:val="009A2FF5"/>
    <w:rsid w:val="009A323E"/>
    <w:rsid w:val="009A38E7"/>
    <w:rsid w:val="009A3DE0"/>
    <w:rsid w:val="009A3FE9"/>
    <w:rsid w:val="009A440F"/>
    <w:rsid w:val="009A44B4"/>
    <w:rsid w:val="009A4B56"/>
    <w:rsid w:val="009A5074"/>
    <w:rsid w:val="009A5E18"/>
    <w:rsid w:val="009A7AEF"/>
    <w:rsid w:val="009B020D"/>
    <w:rsid w:val="009B0251"/>
    <w:rsid w:val="009B0416"/>
    <w:rsid w:val="009B07D4"/>
    <w:rsid w:val="009B0ADE"/>
    <w:rsid w:val="009B1E21"/>
    <w:rsid w:val="009B24DB"/>
    <w:rsid w:val="009B2A68"/>
    <w:rsid w:val="009B3206"/>
    <w:rsid w:val="009B394A"/>
    <w:rsid w:val="009B3959"/>
    <w:rsid w:val="009B3AFA"/>
    <w:rsid w:val="009B5720"/>
    <w:rsid w:val="009B579C"/>
    <w:rsid w:val="009B6573"/>
    <w:rsid w:val="009B6999"/>
    <w:rsid w:val="009B6AD4"/>
    <w:rsid w:val="009B6CF0"/>
    <w:rsid w:val="009B707C"/>
    <w:rsid w:val="009B7921"/>
    <w:rsid w:val="009B7DEA"/>
    <w:rsid w:val="009B7FE9"/>
    <w:rsid w:val="009C051B"/>
    <w:rsid w:val="009C080A"/>
    <w:rsid w:val="009C0B09"/>
    <w:rsid w:val="009C0CD2"/>
    <w:rsid w:val="009C0E51"/>
    <w:rsid w:val="009C0F73"/>
    <w:rsid w:val="009C11FC"/>
    <w:rsid w:val="009C144C"/>
    <w:rsid w:val="009C1A6C"/>
    <w:rsid w:val="009C1DC1"/>
    <w:rsid w:val="009C1F04"/>
    <w:rsid w:val="009C37C7"/>
    <w:rsid w:val="009C4156"/>
    <w:rsid w:val="009C4B7C"/>
    <w:rsid w:val="009C5027"/>
    <w:rsid w:val="009C5584"/>
    <w:rsid w:val="009C6275"/>
    <w:rsid w:val="009C6283"/>
    <w:rsid w:val="009C69EE"/>
    <w:rsid w:val="009C7612"/>
    <w:rsid w:val="009D06B8"/>
    <w:rsid w:val="009D076B"/>
    <w:rsid w:val="009D0D2C"/>
    <w:rsid w:val="009D1350"/>
    <w:rsid w:val="009D1F29"/>
    <w:rsid w:val="009D239D"/>
    <w:rsid w:val="009D378C"/>
    <w:rsid w:val="009D4588"/>
    <w:rsid w:val="009D5251"/>
    <w:rsid w:val="009D5435"/>
    <w:rsid w:val="009D6377"/>
    <w:rsid w:val="009D6432"/>
    <w:rsid w:val="009D6FC0"/>
    <w:rsid w:val="009D7662"/>
    <w:rsid w:val="009D7BDC"/>
    <w:rsid w:val="009D7D2C"/>
    <w:rsid w:val="009D7FE8"/>
    <w:rsid w:val="009E18DF"/>
    <w:rsid w:val="009E2BD6"/>
    <w:rsid w:val="009E365A"/>
    <w:rsid w:val="009E3BCF"/>
    <w:rsid w:val="009E42DE"/>
    <w:rsid w:val="009E52A5"/>
    <w:rsid w:val="009E5E68"/>
    <w:rsid w:val="009E6B81"/>
    <w:rsid w:val="009E6D58"/>
    <w:rsid w:val="009E6EC0"/>
    <w:rsid w:val="009E7E3D"/>
    <w:rsid w:val="009F01F6"/>
    <w:rsid w:val="009F0278"/>
    <w:rsid w:val="009F0A02"/>
    <w:rsid w:val="009F1114"/>
    <w:rsid w:val="009F2724"/>
    <w:rsid w:val="009F293A"/>
    <w:rsid w:val="009F2F7E"/>
    <w:rsid w:val="009F3544"/>
    <w:rsid w:val="009F3C5D"/>
    <w:rsid w:val="009F4F17"/>
    <w:rsid w:val="009F53B7"/>
    <w:rsid w:val="009F5546"/>
    <w:rsid w:val="009F5E27"/>
    <w:rsid w:val="009F6436"/>
    <w:rsid w:val="009F6ADB"/>
    <w:rsid w:val="009F6CE7"/>
    <w:rsid w:val="009F75CB"/>
    <w:rsid w:val="009F7E29"/>
    <w:rsid w:val="00A00433"/>
    <w:rsid w:val="00A00522"/>
    <w:rsid w:val="00A006C5"/>
    <w:rsid w:val="00A00ED2"/>
    <w:rsid w:val="00A015AC"/>
    <w:rsid w:val="00A015BF"/>
    <w:rsid w:val="00A01AF7"/>
    <w:rsid w:val="00A01D3D"/>
    <w:rsid w:val="00A027B7"/>
    <w:rsid w:val="00A030E9"/>
    <w:rsid w:val="00A03842"/>
    <w:rsid w:val="00A04210"/>
    <w:rsid w:val="00A04B9B"/>
    <w:rsid w:val="00A05154"/>
    <w:rsid w:val="00A053DE"/>
    <w:rsid w:val="00A05549"/>
    <w:rsid w:val="00A05A1E"/>
    <w:rsid w:val="00A06526"/>
    <w:rsid w:val="00A07420"/>
    <w:rsid w:val="00A0791B"/>
    <w:rsid w:val="00A07960"/>
    <w:rsid w:val="00A102BA"/>
    <w:rsid w:val="00A11927"/>
    <w:rsid w:val="00A121DC"/>
    <w:rsid w:val="00A12277"/>
    <w:rsid w:val="00A12561"/>
    <w:rsid w:val="00A13A61"/>
    <w:rsid w:val="00A14C59"/>
    <w:rsid w:val="00A14DC9"/>
    <w:rsid w:val="00A15847"/>
    <w:rsid w:val="00A170A1"/>
    <w:rsid w:val="00A17280"/>
    <w:rsid w:val="00A1751B"/>
    <w:rsid w:val="00A17952"/>
    <w:rsid w:val="00A200D6"/>
    <w:rsid w:val="00A215CE"/>
    <w:rsid w:val="00A217B3"/>
    <w:rsid w:val="00A22129"/>
    <w:rsid w:val="00A223CF"/>
    <w:rsid w:val="00A23152"/>
    <w:rsid w:val="00A23893"/>
    <w:rsid w:val="00A23FD3"/>
    <w:rsid w:val="00A24309"/>
    <w:rsid w:val="00A25198"/>
    <w:rsid w:val="00A253F2"/>
    <w:rsid w:val="00A25D96"/>
    <w:rsid w:val="00A26057"/>
    <w:rsid w:val="00A262AF"/>
    <w:rsid w:val="00A2653F"/>
    <w:rsid w:val="00A27C01"/>
    <w:rsid w:val="00A3029D"/>
    <w:rsid w:val="00A30BCC"/>
    <w:rsid w:val="00A30F00"/>
    <w:rsid w:val="00A31339"/>
    <w:rsid w:val="00A31972"/>
    <w:rsid w:val="00A329C4"/>
    <w:rsid w:val="00A32C21"/>
    <w:rsid w:val="00A32E79"/>
    <w:rsid w:val="00A33041"/>
    <w:rsid w:val="00A340A5"/>
    <w:rsid w:val="00A3470D"/>
    <w:rsid w:val="00A34A62"/>
    <w:rsid w:val="00A34F85"/>
    <w:rsid w:val="00A3501E"/>
    <w:rsid w:val="00A355E8"/>
    <w:rsid w:val="00A35936"/>
    <w:rsid w:val="00A3688F"/>
    <w:rsid w:val="00A36B8D"/>
    <w:rsid w:val="00A372C0"/>
    <w:rsid w:val="00A3758B"/>
    <w:rsid w:val="00A377AC"/>
    <w:rsid w:val="00A37BB4"/>
    <w:rsid w:val="00A403BD"/>
    <w:rsid w:val="00A407C4"/>
    <w:rsid w:val="00A4081E"/>
    <w:rsid w:val="00A40952"/>
    <w:rsid w:val="00A41250"/>
    <w:rsid w:val="00A41265"/>
    <w:rsid w:val="00A41D4E"/>
    <w:rsid w:val="00A42594"/>
    <w:rsid w:val="00A42FD0"/>
    <w:rsid w:val="00A430FB"/>
    <w:rsid w:val="00A43BA2"/>
    <w:rsid w:val="00A43CB4"/>
    <w:rsid w:val="00A43CCB"/>
    <w:rsid w:val="00A443C5"/>
    <w:rsid w:val="00A45061"/>
    <w:rsid w:val="00A457EE"/>
    <w:rsid w:val="00A4762F"/>
    <w:rsid w:val="00A47637"/>
    <w:rsid w:val="00A477FE"/>
    <w:rsid w:val="00A5003B"/>
    <w:rsid w:val="00A5075C"/>
    <w:rsid w:val="00A50820"/>
    <w:rsid w:val="00A50966"/>
    <w:rsid w:val="00A50E0C"/>
    <w:rsid w:val="00A51B34"/>
    <w:rsid w:val="00A51D3D"/>
    <w:rsid w:val="00A523E2"/>
    <w:rsid w:val="00A52A8F"/>
    <w:rsid w:val="00A5345B"/>
    <w:rsid w:val="00A535CE"/>
    <w:rsid w:val="00A5360B"/>
    <w:rsid w:val="00A53703"/>
    <w:rsid w:val="00A5381C"/>
    <w:rsid w:val="00A53DE6"/>
    <w:rsid w:val="00A53EE2"/>
    <w:rsid w:val="00A54DBB"/>
    <w:rsid w:val="00A54DF5"/>
    <w:rsid w:val="00A54FF5"/>
    <w:rsid w:val="00A55075"/>
    <w:rsid w:val="00A55957"/>
    <w:rsid w:val="00A5596F"/>
    <w:rsid w:val="00A5788B"/>
    <w:rsid w:val="00A57B1A"/>
    <w:rsid w:val="00A57B64"/>
    <w:rsid w:val="00A57E18"/>
    <w:rsid w:val="00A57F64"/>
    <w:rsid w:val="00A60C27"/>
    <w:rsid w:val="00A60DB2"/>
    <w:rsid w:val="00A614BC"/>
    <w:rsid w:val="00A619D5"/>
    <w:rsid w:val="00A61A5A"/>
    <w:rsid w:val="00A6330E"/>
    <w:rsid w:val="00A635C2"/>
    <w:rsid w:val="00A6376A"/>
    <w:rsid w:val="00A63844"/>
    <w:rsid w:val="00A63B99"/>
    <w:rsid w:val="00A63D59"/>
    <w:rsid w:val="00A640FF"/>
    <w:rsid w:val="00A6480F"/>
    <w:rsid w:val="00A64BC9"/>
    <w:rsid w:val="00A64D6E"/>
    <w:rsid w:val="00A6555E"/>
    <w:rsid w:val="00A66027"/>
    <w:rsid w:val="00A66BC2"/>
    <w:rsid w:val="00A66BD9"/>
    <w:rsid w:val="00A66E3E"/>
    <w:rsid w:val="00A6707E"/>
    <w:rsid w:val="00A6765B"/>
    <w:rsid w:val="00A700F9"/>
    <w:rsid w:val="00A70174"/>
    <w:rsid w:val="00A70C5D"/>
    <w:rsid w:val="00A71144"/>
    <w:rsid w:val="00A7142F"/>
    <w:rsid w:val="00A71E3A"/>
    <w:rsid w:val="00A71E4C"/>
    <w:rsid w:val="00A72E00"/>
    <w:rsid w:val="00A73BBE"/>
    <w:rsid w:val="00A73DBE"/>
    <w:rsid w:val="00A73EF9"/>
    <w:rsid w:val="00A73F53"/>
    <w:rsid w:val="00A747C2"/>
    <w:rsid w:val="00A749D7"/>
    <w:rsid w:val="00A75210"/>
    <w:rsid w:val="00A7590B"/>
    <w:rsid w:val="00A75AF5"/>
    <w:rsid w:val="00A75B1E"/>
    <w:rsid w:val="00A75FC0"/>
    <w:rsid w:val="00A7622C"/>
    <w:rsid w:val="00A76269"/>
    <w:rsid w:val="00A7745D"/>
    <w:rsid w:val="00A77AF6"/>
    <w:rsid w:val="00A80099"/>
    <w:rsid w:val="00A805B1"/>
    <w:rsid w:val="00A80F3D"/>
    <w:rsid w:val="00A81700"/>
    <w:rsid w:val="00A821AB"/>
    <w:rsid w:val="00A82805"/>
    <w:rsid w:val="00A82B9D"/>
    <w:rsid w:val="00A830AB"/>
    <w:rsid w:val="00A83728"/>
    <w:rsid w:val="00A83B38"/>
    <w:rsid w:val="00A844A0"/>
    <w:rsid w:val="00A847FF"/>
    <w:rsid w:val="00A8598E"/>
    <w:rsid w:val="00A86209"/>
    <w:rsid w:val="00A86730"/>
    <w:rsid w:val="00A8713B"/>
    <w:rsid w:val="00A87180"/>
    <w:rsid w:val="00A872F5"/>
    <w:rsid w:val="00A873A7"/>
    <w:rsid w:val="00A90D41"/>
    <w:rsid w:val="00A9139E"/>
    <w:rsid w:val="00A91B97"/>
    <w:rsid w:val="00A9219F"/>
    <w:rsid w:val="00A92669"/>
    <w:rsid w:val="00A92A58"/>
    <w:rsid w:val="00A92D9C"/>
    <w:rsid w:val="00A931B2"/>
    <w:rsid w:val="00A931C1"/>
    <w:rsid w:val="00A93FD4"/>
    <w:rsid w:val="00A94184"/>
    <w:rsid w:val="00A9457A"/>
    <w:rsid w:val="00A94B83"/>
    <w:rsid w:val="00A94F17"/>
    <w:rsid w:val="00A95832"/>
    <w:rsid w:val="00A95C78"/>
    <w:rsid w:val="00A9607A"/>
    <w:rsid w:val="00A96DBE"/>
    <w:rsid w:val="00A972B2"/>
    <w:rsid w:val="00A978BE"/>
    <w:rsid w:val="00AA0874"/>
    <w:rsid w:val="00AA0C63"/>
    <w:rsid w:val="00AA1125"/>
    <w:rsid w:val="00AA11D2"/>
    <w:rsid w:val="00AA17A0"/>
    <w:rsid w:val="00AA1C2A"/>
    <w:rsid w:val="00AA32C1"/>
    <w:rsid w:val="00AA387E"/>
    <w:rsid w:val="00AA43ED"/>
    <w:rsid w:val="00AA5508"/>
    <w:rsid w:val="00AA6010"/>
    <w:rsid w:val="00AA637B"/>
    <w:rsid w:val="00AA6F05"/>
    <w:rsid w:val="00AA7024"/>
    <w:rsid w:val="00AB02F5"/>
    <w:rsid w:val="00AB03B2"/>
    <w:rsid w:val="00AB03D6"/>
    <w:rsid w:val="00AB0481"/>
    <w:rsid w:val="00AB1FB1"/>
    <w:rsid w:val="00AB2463"/>
    <w:rsid w:val="00AB2E08"/>
    <w:rsid w:val="00AB3A0B"/>
    <w:rsid w:val="00AB3A9F"/>
    <w:rsid w:val="00AB3BC7"/>
    <w:rsid w:val="00AB42EC"/>
    <w:rsid w:val="00AB53F1"/>
    <w:rsid w:val="00AB540C"/>
    <w:rsid w:val="00AB5473"/>
    <w:rsid w:val="00AB5C6C"/>
    <w:rsid w:val="00AB63F5"/>
    <w:rsid w:val="00AB6A97"/>
    <w:rsid w:val="00AB6CB2"/>
    <w:rsid w:val="00AB7AFD"/>
    <w:rsid w:val="00AB7E7E"/>
    <w:rsid w:val="00AB7EAC"/>
    <w:rsid w:val="00AC0088"/>
    <w:rsid w:val="00AC0098"/>
    <w:rsid w:val="00AC095D"/>
    <w:rsid w:val="00AC0F2A"/>
    <w:rsid w:val="00AC1250"/>
    <w:rsid w:val="00AC24CA"/>
    <w:rsid w:val="00AC3344"/>
    <w:rsid w:val="00AC421F"/>
    <w:rsid w:val="00AC48C0"/>
    <w:rsid w:val="00AC4E62"/>
    <w:rsid w:val="00AC4FAC"/>
    <w:rsid w:val="00AC5148"/>
    <w:rsid w:val="00AC592E"/>
    <w:rsid w:val="00AC5ED3"/>
    <w:rsid w:val="00AC6AEE"/>
    <w:rsid w:val="00AC6CB2"/>
    <w:rsid w:val="00AC6D01"/>
    <w:rsid w:val="00AC7309"/>
    <w:rsid w:val="00AC7B8A"/>
    <w:rsid w:val="00AD0265"/>
    <w:rsid w:val="00AD0916"/>
    <w:rsid w:val="00AD0D1E"/>
    <w:rsid w:val="00AD140F"/>
    <w:rsid w:val="00AD28B2"/>
    <w:rsid w:val="00AD3756"/>
    <w:rsid w:val="00AD401E"/>
    <w:rsid w:val="00AD408D"/>
    <w:rsid w:val="00AD41CB"/>
    <w:rsid w:val="00AD4C54"/>
    <w:rsid w:val="00AD51FC"/>
    <w:rsid w:val="00AD52B1"/>
    <w:rsid w:val="00AD54CD"/>
    <w:rsid w:val="00AD5C62"/>
    <w:rsid w:val="00AD5D71"/>
    <w:rsid w:val="00AD5F5A"/>
    <w:rsid w:val="00AD6EC2"/>
    <w:rsid w:val="00AD71BC"/>
    <w:rsid w:val="00AD7644"/>
    <w:rsid w:val="00AD7724"/>
    <w:rsid w:val="00AD7C4F"/>
    <w:rsid w:val="00AE0DDE"/>
    <w:rsid w:val="00AE1687"/>
    <w:rsid w:val="00AE20FE"/>
    <w:rsid w:val="00AE2146"/>
    <w:rsid w:val="00AE26E1"/>
    <w:rsid w:val="00AE2DA5"/>
    <w:rsid w:val="00AE31A1"/>
    <w:rsid w:val="00AE4577"/>
    <w:rsid w:val="00AE47DC"/>
    <w:rsid w:val="00AE4A29"/>
    <w:rsid w:val="00AE4C26"/>
    <w:rsid w:val="00AE5493"/>
    <w:rsid w:val="00AE694B"/>
    <w:rsid w:val="00AE6E07"/>
    <w:rsid w:val="00AE7BAA"/>
    <w:rsid w:val="00AE7C9C"/>
    <w:rsid w:val="00AF00F4"/>
    <w:rsid w:val="00AF07B6"/>
    <w:rsid w:val="00AF1195"/>
    <w:rsid w:val="00AF1AC0"/>
    <w:rsid w:val="00AF2106"/>
    <w:rsid w:val="00AF2196"/>
    <w:rsid w:val="00AF2204"/>
    <w:rsid w:val="00AF22F4"/>
    <w:rsid w:val="00AF34E7"/>
    <w:rsid w:val="00AF4785"/>
    <w:rsid w:val="00AF6A6E"/>
    <w:rsid w:val="00AF6D39"/>
    <w:rsid w:val="00AF740A"/>
    <w:rsid w:val="00AF774E"/>
    <w:rsid w:val="00AF7FE5"/>
    <w:rsid w:val="00B00541"/>
    <w:rsid w:val="00B007D5"/>
    <w:rsid w:val="00B00B2C"/>
    <w:rsid w:val="00B012F3"/>
    <w:rsid w:val="00B01F36"/>
    <w:rsid w:val="00B029A0"/>
    <w:rsid w:val="00B02B71"/>
    <w:rsid w:val="00B02F20"/>
    <w:rsid w:val="00B033DF"/>
    <w:rsid w:val="00B03463"/>
    <w:rsid w:val="00B0347A"/>
    <w:rsid w:val="00B036A6"/>
    <w:rsid w:val="00B038F1"/>
    <w:rsid w:val="00B03C3D"/>
    <w:rsid w:val="00B03F43"/>
    <w:rsid w:val="00B04903"/>
    <w:rsid w:val="00B04AC6"/>
    <w:rsid w:val="00B04C8F"/>
    <w:rsid w:val="00B051BF"/>
    <w:rsid w:val="00B0554D"/>
    <w:rsid w:val="00B05779"/>
    <w:rsid w:val="00B05DAD"/>
    <w:rsid w:val="00B0662F"/>
    <w:rsid w:val="00B06984"/>
    <w:rsid w:val="00B07F85"/>
    <w:rsid w:val="00B1006A"/>
    <w:rsid w:val="00B107C4"/>
    <w:rsid w:val="00B109D6"/>
    <w:rsid w:val="00B10B42"/>
    <w:rsid w:val="00B10E76"/>
    <w:rsid w:val="00B1273F"/>
    <w:rsid w:val="00B1307C"/>
    <w:rsid w:val="00B1365A"/>
    <w:rsid w:val="00B1369C"/>
    <w:rsid w:val="00B137BF"/>
    <w:rsid w:val="00B13CC6"/>
    <w:rsid w:val="00B14517"/>
    <w:rsid w:val="00B14953"/>
    <w:rsid w:val="00B153FF"/>
    <w:rsid w:val="00B155C8"/>
    <w:rsid w:val="00B156F5"/>
    <w:rsid w:val="00B162B9"/>
    <w:rsid w:val="00B16321"/>
    <w:rsid w:val="00B167F5"/>
    <w:rsid w:val="00B1701B"/>
    <w:rsid w:val="00B172FD"/>
    <w:rsid w:val="00B17615"/>
    <w:rsid w:val="00B179EC"/>
    <w:rsid w:val="00B17FC8"/>
    <w:rsid w:val="00B20593"/>
    <w:rsid w:val="00B211A3"/>
    <w:rsid w:val="00B2197B"/>
    <w:rsid w:val="00B21B33"/>
    <w:rsid w:val="00B225E8"/>
    <w:rsid w:val="00B22F88"/>
    <w:rsid w:val="00B235AC"/>
    <w:rsid w:val="00B23D6E"/>
    <w:rsid w:val="00B23DD4"/>
    <w:rsid w:val="00B241B0"/>
    <w:rsid w:val="00B24263"/>
    <w:rsid w:val="00B246BD"/>
    <w:rsid w:val="00B24875"/>
    <w:rsid w:val="00B24D95"/>
    <w:rsid w:val="00B24E12"/>
    <w:rsid w:val="00B25304"/>
    <w:rsid w:val="00B25566"/>
    <w:rsid w:val="00B2589B"/>
    <w:rsid w:val="00B258B4"/>
    <w:rsid w:val="00B25A52"/>
    <w:rsid w:val="00B25B0F"/>
    <w:rsid w:val="00B25D36"/>
    <w:rsid w:val="00B2627F"/>
    <w:rsid w:val="00B26E35"/>
    <w:rsid w:val="00B2757C"/>
    <w:rsid w:val="00B276D0"/>
    <w:rsid w:val="00B30BD4"/>
    <w:rsid w:val="00B315DC"/>
    <w:rsid w:val="00B318C3"/>
    <w:rsid w:val="00B31DAA"/>
    <w:rsid w:val="00B326AC"/>
    <w:rsid w:val="00B32931"/>
    <w:rsid w:val="00B32B2E"/>
    <w:rsid w:val="00B33BA2"/>
    <w:rsid w:val="00B34A6C"/>
    <w:rsid w:val="00B34EC2"/>
    <w:rsid w:val="00B34EE8"/>
    <w:rsid w:val="00B35ED3"/>
    <w:rsid w:val="00B369C6"/>
    <w:rsid w:val="00B36A0D"/>
    <w:rsid w:val="00B3712D"/>
    <w:rsid w:val="00B37422"/>
    <w:rsid w:val="00B37792"/>
    <w:rsid w:val="00B37FD0"/>
    <w:rsid w:val="00B40859"/>
    <w:rsid w:val="00B40BAE"/>
    <w:rsid w:val="00B40DBF"/>
    <w:rsid w:val="00B41519"/>
    <w:rsid w:val="00B421CB"/>
    <w:rsid w:val="00B423E7"/>
    <w:rsid w:val="00B42474"/>
    <w:rsid w:val="00B42E02"/>
    <w:rsid w:val="00B42FCC"/>
    <w:rsid w:val="00B436C2"/>
    <w:rsid w:val="00B4372F"/>
    <w:rsid w:val="00B4405E"/>
    <w:rsid w:val="00B44C0A"/>
    <w:rsid w:val="00B44F60"/>
    <w:rsid w:val="00B45835"/>
    <w:rsid w:val="00B45863"/>
    <w:rsid w:val="00B45A15"/>
    <w:rsid w:val="00B45A3D"/>
    <w:rsid w:val="00B468A1"/>
    <w:rsid w:val="00B47810"/>
    <w:rsid w:val="00B501AA"/>
    <w:rsid w:val="00B5084E"/>
    <w:rsid w:val="00B50A08"/>
    <w:rsid w:val="00B50E4B"/>
    <w:rsid w:val="00B51487"/>
    <w:rsid w:val="00B51855"/>
    <w:rsid w:val="00B51D53"/>
    <w:rsid w:val="00B51EC8"/>
    <w:rsid w:val="00B52361"/>
    <w:rsid w:val="00B52654"/>
    <w:rsid w:val="00B5308D"/>
    <w:rsid w:val="00B53493"/>
    <w:rsid w:val="00B540C3"/>
    <w:rsid w:val="00B5491C"/>
    <w:rsid w:val="00B54DE9"/>
    <w:rsid w:val="00B554F2"/>
    <w:rsid w:val="00B55967"/>
    <w:rsid w:val="00B55B75"/>
    <w:rsid w:val="00B55CBA"/>
    <w:rsid w:val="00B55D18"/>
    <w:rsid w:val="00B561CD"/>
    <w:rsid w:val="00B5650E"/>
    <w:rsid w:val="00B56CC8"/>
    <w:rsid w:val="00B57649"/>
    <w:rsid w:val="00B57C8B"/>
    <w:rsid w:val="00B6010B"/>
    <w:rsid w:val="00B60C35"/>
    <w:rsid w:val="00B61F3D"/>
    <w:rsid w:val="00B62127"/>
    <w:rsid w:val="00B62ED2"/>
    <w:rsid w:val="00B63A5C"/>
    <w:rsid w:val="00B63B1D"/>
    <w:rsid w:val="00B64C6C"/>
    <w:rsid w:val="00B651ED"/>
    <w:rsid w:val="00B65281"/>
    <w:rsid w:val="00B6599A"/>
    <w:rsid w:val="00B65C2B"/>
    <w:rsid w:val="00B6641C"/>
    <w:rsid w:val="00B668FB"/>
    <w:rsid w:val="00B66A1E"/>
    <w:rsid w:val="00B670E7"/>
    <w:rsid w:val="00B70E3D"/>
    <w:rsid w:val="00B7125E"/>
    <w:rsid w:val="00B7183A"/>
    <w:rsid w:val="00B71AA8"/>
    <w:rsid w:val="00B71D26"/>
    <w:rsid w:val="00B71D35"/>
    <w:rsid w:val="00B71E23"/>
    <w:rsid w:val="00B72B87"/>
    <w:rsid w:val="00B72EA3"/>
    <w:rsid w:val="00B73151"/>
    <w:rsid w:val="00B7355E"/>
    <w:rsid w:val="00B74396"/>
    <w:rsid w:val="00B75414"/>
    <w:rsid w:val="00B75B6B"/>
    <w:rsid w:val="00B75E5B"/>
    <w:rsid w:val="00B762A2"/>
    <w:rsid w:val="00B76B8E"/>
    <w:rsid w:val="00B76BF4"/>
    <w:rsid w:val="00B76F31"/>
    <w:rsid w:val="00B7790C"/>
    <w:rsid w:val="00B8097D"/>
    <w:rsid w:val="00B81530"/>
    <w:rsid w:val="00B81687"/>
    <w:rsid w:val="00B81F3F"/>
    <w:rsid w:val="00B82BE2"/>
    <w:rsid w:val="00B8347A"/>
    <w:rsid w:val="00B837CA"/>
    <w:rsid w:val="00B83D0C"/>
    <w:rsid w:val="00B83FFE"/>
    <w:rsid w:val="00B84329"/>
    <w:rsid w:val="00B845B7"/>
    <w:rsid w:val="00B84ABF"/>
    <w:rsid w:val="00B862FB"/>
    <w:rsid w:val="00B8667B"/>
    <w:rsid w:val="00B86DC8"/>
    <w:rsid w:val="00B87299"/>
    <w:rsid w:val="00B8775C"/>
    <w:rsid w:val="00B9053C"/>
    <w:rsid w:val="00B908BE"/>
    <w:rsid w:val="00B9193B"/>
    <w:rsid w:val="00B91E23"/>
    <w:rsid w:val="00B92906"/>
    <w:rsid w:val="00B936EC"/>
    <w:rsid w:val="00B94390"/>
    <w:rsid w:val="00B94D57"/>
    <w:rsid w:val="00B950C0"/>
    <w:rsid w:val="00B95D8C"/>
    <w:rsid w:val="00B96CE2"/>
    <w:rsid w:val="00BA188E"/>
    <w:rsid w:val="00BA2253"/>
    <w:rsid w:val="00BA2347"/>
    <w:rsid w:val="00BA33C9"/>
    <w:rsid w:val="00BA3FF8"/>
    <w:rsid w:val="00BA45AE"/>
    <w:rsid w:val="00BA474A"/>
    <w:rsid w:val="00BA4BFF"/>
    <w:rsid w:val="00BA4D35"/>
    <w:rsid w:val="00BA4F4A"/>
    <w:rsid w:val="00BA54D9"/>
    <w:rsid w:val="00BA54FC"/>
    <w:rsid w:val="00BA5E94"/>
    <w:rsid w:val="00BA6014"/>
    <w:rsid w:val="00BA63BB"/>
    <w:rsid w:val="00BA66AD"/>
    <w:rsid w:val="00BA684A"/>
    <w:rsid w:val="00BA6AC9"/>
    <w:rsid w:val="00BA6EB9"/>
    <w:rsid w:val="00BA7450"/>
    <w:rsid w:val="00BB01BA"/>
    <w:rsid w:val="00BB0EF2"/>
    <w:rsid w:val="00BB0FF2"/>
    <w:rsid w:val="00BB1BFB"/>
    <w:rsid w:val="00BB20A6"/>
    <w:rsid w:val="00BB226B"/>
    <w:rsid w:val="00BB22F0"/>
    <w:rsid w:val="00BB271D"/>
    <w:rsid w:val="00BB2E31"/>
    <w:rsid w:val="00BB356D"/>
    <w:rsid w:val="00BB4196"/>
    <w:rsid w:val="00BB49AA"/>
    <w:rsid w:val="00BB4AA1"/>
    <w:rsid w:val="00BB523E"/>
    <w:rsid w:val="00BB56C1"/>
    <w:rsid w:val="00BB57E5"/>
    <w:rsid w:val="00BB5D6F"/>
    <w:rsid w:val="00BB6754"/>
    <w:rsid w:val="00BB67CE"/>
    <w:rsid w:val="00BB6906"/>
    <w:rsid w:val="00BB7059"/>
    <w:rsid w:val="00BB7EF7"/>
    <w:rsid w:val="00BC0DAE"/>
    <w:rsid w:val="00BC2BC9"/>
    <w:rsid w:val="00BC2DD3"/>
    <w:rsid w:val="00BC2F39"/>
    <w:rsid w:val="00BC31B1"/>
    <w:rsid w:val="00BC37FE"/>
    <w:rsid w:val="00BC4507"/>
    <w:rsid w:val="00BC4851"/>
    <w:rsid w:val="00BC54E0"/>
    <w:rsid w:val="00BC59D8"/>
    <w:rsid w:val="00BC61B3"/>
    <w:rsid w:val="00BC65EF"/>
    <w:rsid w:val="00BC672D"/>
    <w:rsid w:val="00BC67B1"/>
    <w:rsid w:val="00BC6A11"/>
    <w:rsid w:val="00BC71F3"/>
    <w:rsid w:val="00BC751C"/>
    <w:rsid w:val="00BD01F9"/>
    <w:rsid w:val="00BD12B8"/>
    <w:rsid w:val="00BD1C74"/>
    <w:rsid w:val="00BD23F4"/>
    <w:rsid w:val="00BD2475"/>
    <w:rsid w:val="00BD2930"/>
    <w:rsid w:val="00BD2E08"/>
    <w:rsid w:val="00BD3521"/>
    <w:rsid w:val="00BD3533"/>
    <w:rsid w:val="00BD354A"/>
    <w:rsid w:val="00BD3B09"/>
    <w:rsid w:val="00BD3BFC"/>
    <w:rsid w:val="00BD4E0C"/>
    <w:rsid w:val="00BD5447"/>
    <w:rsid w:val="00BD5791"/>
    <w:rsid w:val="00BD5820"/>
    <w:rsid w:val="00BD5837"/>
    <w:rsid w:val="00BD5906"/>
    <w:rsid w:val="00BD6906"/>
    <w:rsid w:val="00BD6B2F"/>
    <w:rsid w:val="00BD6BF2"/>
    <w:rsid w:val="00BD70A2"/>
    <w:rsid w:val="00BD73BD"/>
    <w:rsid w:val="00BD7C69"/>
    <w:rsid w:val="00BD7CF3"/>
    <w:rsid w:val="00BD7D26"/>
    <w:rsid w:val="00BD7F66"/>
    <w:rsid w:val="00BE013D"/>
    <w:rsid w:val="00BE062A"/>
    <w:rsid w:val="00BE071B"/>
    <w:rsid w:val="00BE0A47"/>
    <w:rsid w:val="00BE0AE3"/>
    <w:rsid w:val="00BE0D98"/>
    <w:rsid w:val="00BE1152"/>
    <w:rsid w:val="00BE16D4"/>
    <w:rsid w:val="00BE16E0"/>
    <w:rsid w:val="00BE2196"/>
    <w:rsid w:val="00BE240F"/>
    <w:rsid w:val="00BE2B2D"/>
    <w:rsid w:val="00BE2F75"/>
    <w:rsid w:val="00BE361B"/>
    <w:rsid w:val="00BE3A71"/>
    <w:rsid w:val="00BE504E"/>
    <w:rsid w:val="00BE505C"/>
    <w:rsid w:val="00BE50A3"/>
    <w:rsid w:val="00BE5669"/>
    <w:rsid w:val="00BE5914"/>
    <w:rsid w:val="00BE5A01"/>
    <w:rsid w:val="00BE6459"/>
    <w:rsid w:val="00BE76FC"/>
    <w:rsid w:val="00BE7DB2"/>
    <w:rsid w:val="00BF0ADC"/>
    <w:rsid w:val="00BF15C1"/>
    <w:rsid w:val="00BF287F"/>
    <w:rsid w:val="00BF2C53"/>
    <w:rsid w:val="00BF3395"/>
    <w:rsid w:val="00BF39F4"/>
    <w:rsid w:val="00BF410D"/>
    <w:rsid w:val="00BF431B"/>
    <w:rsid w:val="00BF4460"/>
    <w:rsid w:val="00BF4AE3"/>
    <w:rsid w:val="00BF4D74"/>
    <w:rsid w:val="00BF4F8D"/>
    <w:rsid w:val="00BF52BF"/>
    <w:rsid w:val="00BF5387"/>
    <w:rsid w:val="00BF5482"/>
    <w:rsid w:val="00BF5ACD"/>
    <w:rsid w:val="00BF6084"/>
    <w:rsid w:val="00BF6F11"/>
    <w:rsid w:val="00BF753C"/>
    <w:rsid w:val="00BF7895"/>
    <w:rsid w:val="00BF78F9"/>
    <w:rsid w:val="00C000C3"/>
    <w:rsid w:val="00C00A12"/>
    <w:rsid w:val="00C00A42"/>
    <w:rsid w:val="00C012FA"/>
    <w:rsid w:val="00C01B92"/>
    <w:rsid w:val="00C02E60"/>
    <w:rsid w:val="00C03A6E"/>
    <w:rsid w:val="00C04248"/>
    <w:rsid w:val="00C0588C"/>
    <w:rsid w:val="00C06246"/>
    <w:rsid w:val="00C06F0B"/>
    <w:rsid w:val="00C0733A"/>
    <w:rsid w:val="00C07B06"/>
    <w:rsid w:val="00C07CB2"/>
    <w:rsid w:val="00C07F53"/>
    <w:rsid w:val="00C10095"/>
    <w:rsid w:val="00C109A1"/>
    <w:rsid w:val="00C1141D"/>
    <w:rsid w:val="00C11512"/>
    <w:rsid w:val="00C12CA9"/>
    <w:rsid w:val="00C12DD0"/>
    <w:rsid w:val="00C132BE"/>
    <w:rsid w:val="00C14283"/>
    <w:rsid w:val="00C14C57"/>
    <w:rsid w:val="00C14DF6"/>
    <w:rsid w:val="00C1527A"/>
    <w:rsid w:val="00C1680D"/>
    <w:rsid w:val="00C16936"/>
    <w:rsid w:val="00C17214"/>
    <w:rsid w:val="00C17B36"/>
    <w:rsid w:val="00C202E5"/>
    <w:rsid w:val="00C20B28"/>
    <w:rsid w:val="00C20D84"/>
    <w:rsid w:val="00C210F5"/>
    <w:rsid w:val="00C215C1"/>
    <w:rsid w:val="00C2173A"/>
    <w:rsid w:val="00C2259E"/>
    <w:rsid w:val="00C225CD"/>
    <w:rsid w:val="00C22BBB"/>
    <w:rsid w:val="00C22D72"/>
    <w:rsid w:val="00C240FD"/>
    <w:rsid w:val="00C24374"/>
    <w:rsid w:val="00C24BA3"/>
    <w:rsid w:val="00C25077"/>
    <w:rsid w:val="00C25849"/>
    <w:rsid w:val="00C25ABB"/>
    <w:rsid w:val="00C26985"/>
    <w:rsid w:val="00C269F7"/>
    <w:rsid w:val="00C273C3"/>
    <w:rsid w:val="00C27509"/>
    <w:rsid w:val="00C277AA"/>
    <w:rsid w:val="00C27E58"/>
    <w:rsid w:val="00C27F7E"/>
    <w:rsid w:val="00C302EF"/>
    <w:rsid w:val="00C3084E"/>
    <w:rsid w:val="00C32037"/>
    <w:rsid w:val="00C327DB"/>
    <w:rsid w:val="00C32957"/>
    <w:rsid w:val="00C329F3"/>
    <w:rsid w:val="00C33D75"/>
    <w:rsid w:val="00C341DC"/>
    <w:rsid w:val="00C344A0"/>
    <w:rsid w:val="00C34A39"/>
    <w:rsid w:val="00C35470"/>
    <w:rsid w:val="00C35723"/>
    <w:rsid w:val="00C35D0D"/>
    <w:rsid w:val="00C368FA"/>
    <w:rsid w:val="00C36CE9"/>
    <w:rsid w:val="00C37C90"/>
    <w:rsid w:val="00C40052"/>
    <w:rsid w:val="00C40401"/>
    <w:rsid w:val="00C410EB"/>
    <w:rsid w:val="00C412A4"/>
    <w:rsid w:val="00C41833"/>
    <w:rsid w:val="00C418A2"/>
    <w:rsid w:val="00C41DF7"/>
    <w:rsid w:val="00C41EEE"/>
    <w:rsid w:val="00C42A9F"/>
    <w:rsid w:val="00C42DAA"/>
    <w:rsid w:val="00C43D9A"/>
    <w:rsid w:val="00C44638"/>
    <w:rsid w:val="00C44B65"/>
    <w:rsid w:val="00C44CB6"/>
    <w:rsid w:val="00C44D8C"/>
    <w:rsid w:val="00C44DF0"/>
    <w:rsid w:val="00C44F2C"/>
    <w:rsid w:val="00C453F1"/>
    <w:rsid w:val="00C45559"/>
    <w:rsid w:val="00C46699"/>
    <w:rsid w:val="00C46B81"/>
    <w:rsid w:val="00C471D0"/>
    <w:rsid w:val="00C50C3A"/>
    <w:rsid w:val="00C50C55"/>
    <w:rsid w:val="00C51482"/>
    <w:rsid w:val="00C51526"/>
    <w:rsid w:val="00C519D8"/>
    <w:rsid w:val="00C51DDF"/>
    <w:rsid w:val="00C520B6"/>
    <w:rsid w:val="00C5271F"/>
    <w:rsid w:val="00C52C4C"/>
    <w:rsid w:val="00C52F00"/>
    <w:rsid w:val="00C5300A"/>
    <w:rsid w:val="00C53CC9"/>
    <w:rsid w:val="00C54A20"/>
    <w:rsid w:val="00C553CE"/>
    <w:rsid w:val="00C55496"/>
    <w:rsid w:val="00C564A4"/>
    <w:rsid w:val="00C566EE"/>
    <w:rsid w:val="00C56C4D"/>
    <w:rsid w:val="00C57CD4"/>
    <w:rsid w:val="00C57D42"/>
    <w:rsid w:val="00C57F8D"/>
    <w:rsid w:val="00C6014E"/>
    <w:rsid w:val="00C60289"/>
    <w:rsid w:val="00C6074F"/>
    <w:rsid w:val="00C60D02"/>
    <w:rsid w:val="00C61B9C"/>
    <w:rsid w:val="00C61F96"/>
    <w:rsid w:val="00C61F9A"/>
    <w:rsid w:val="00C62194"/>
    <w:rsid w:val="00C622A7"/>
    <w:rsid w:val="00C6233D"/>
    <w:rsid w:val="00C62E62"/>
    <w:rsid w:val="00C63405"/>
    <w:rsid w:val="00C669BE"/>
    <w:rsid w:val="00C67005"/>
    <w:rsid w:val="00C6769E"/>
    <w:rsid w:val="00C7012C"/>
    <w:rsid w:val="00C70336"/>
    <w:rsid w:val="00C70738"/>
    <w:rsid w:val="00C71B25"/>
    <w:rsid w:val="00C71D20"/>
    <w:rsid w:val="00C721F1"/>
    <w:rsid w:val="00C72320"/>
    <w:rsid w:val="00C72AB9"/>
    <w:rsid w:val="00C72BC4"/>
    <w:rsid w:val="00C72C59"/>
    <w:rsid w:val="00C72FDE"/>
    <w:rsid w:val="00C7401B"/>
    <w:rsid w:val="00C74255"/>
    <w:rsid w:val="00C74528"/>
    <w:rsid w:val="00C74774"/>
    <w:rsid w:val="00C74C53"/>
    <w:rsid w:val="00C75392"/>
    <w:rsid w:val="00C756B6"/>
    <w:rsid w:val="00C75A85"/>
    <w:rsid w:val="00C7650F"/>
    <w:rsid w:val="00C76F62"/>
    <w:rsid w:val="00C77257"/>
    <w:rsid w:val="00C77F39"/>
    <w:rsid w:val="00C80C81"/>
    <w:rsid w:val="00C812C5"/>
    <w:rsid w:val="00C81513"/>
    <w:rsid w:val="00C81B30"/>
    <w:rsid w:val="00C81E67"/>
    <w:rsid w:val="00C8216C"/>
    <w:rsid w:val="00C821FC"/>
    <w:rsid w:val="00C82333"/>
    <w:rsid w:val="00C82340"/>
    <w:rsid w:val="00C82488"/>
    <w:rsid w:val="00C82BEC"/>
    <w:rsid w:val="00C82E58"/>
    <w:rsid w:val="00C82EFC"/>
    <w:rsid w:val="00C82F17"/>
    <w:rsid w:val="00C82F3C"/>
    <w:rsid w:val="00C82F6A"/>
    <w:rsid w:val="00C83191"/>
    <w:rsid w:val="00C83E0D"/>
    <w:rsid w:val="00C83F55"/>
    <w:rsid w:val="00C8403B"/>
    <w:rsid w:val="00C8404A"/>
    <w:rsid w:val="00C842C8"/>
    <w:rsid w:val="00C8491C"/>
    <w:rsid w:val="00C84B4A"/>
    <w:rsid w:val="00C8569A"/>
    <w:rsid w:val="00C85798"/>
    <w:rsid w:val="00C859E8"/>
    <w:rsid w:val="00C8640A"/>
    <w:rsid w:val="00C865A6"/>
    <w:rsid w:val="00C86685"/>
    <w:rsid w:val="00C86735"/>
    <w:rsid w:val="00C86F24"/>
    <w:rsid w:val="00C874A7"/>
    <w:rsid w:val="00C8792F"/>
    <w:rsid w:val="00C87A76"/>
    <w:rsid w:val="00C90196"/>
    <w:rsid w:val="00C90244"/>
    <w:rsid w:val="00C90874"/>
    <w:rsid w:val="00C90DCD"/>
    <w:rsid w:val="00C913A8"/>
    <w:rsid w:val="00C9191C"/>
    <w:rsid w:val="00C9218C"/>
    <w:rsid w:val="00C92997"/>
    <w:rsid w:val="00C92E73"/>
    <w:rsid w:val="00C931DF"/>
    <w:rsid w:val="00C93394"/>
    <w:rsid w:val="00C93BD5"/>
    <w:rsid w:val="00C93D92"/>
    <w:rsid w:val="00C93ECA"/>
    <w:rsid w:val="00C950C8"/>
    <w:rsid w:val="00C952F0"/>
    <w:rsid w:val="00C95420"/>
    <w:rsid w:val="00C956B6"/>
    <w:rsid w:val="00C95DF7"/>
    <w:rsid w:val="00C95F60"/>
    <w:rsid w:val="00C96EC8"/>
    <w:rsid w:val="00C96F10"/>
    <w:rsid w:val="00C97084"/>
    <w:rsid w:val="00C97431"/>
    <w:rsid w:val="00C97729"/>
    <w:rsid w:val="00C977E2"/>
    <w:rsid w:val="00C97B8B"/>
    <w:rsid w:val="00CA10B0"/>
    <w:rsid w:val="00CA1796"/>
    <w:rsid w:val="00CA2A3E"/>
    <w:rsid w:val="00CA3036"/>
    <w:rsid w:val="00CA306F"/>
    <w:rsid w:val="00CA307C"/>
    <w:rsid w:val="00CA3316"/>
    <w:rsid w:val="00CA3878"/>
    <w:rsid w:val="00CA475E"/>
    <w:rsid w:val="00CA568C"/>
    <w:rsid w:val="00CA5854"/>
    <w:rsid w:val="00CA64E5"/>
    <w:rsid w:val="00CA6797"/>
    <w:rsid w:val="00CB05B9"/>
    <w:rsid w:val="00CB0A35"/>
    <w:rsid w:val="00CB0C06"/>
    <w:rsid w:val="00CB1627"/>
    <w:rsid w:val="00CB3330"/>
    <w:rsid w:val="00CB375B"/>
    <w:rsid w:val="00CB39EE"/>
    <w:rsid w:val="00CB3A51"/>
    <w:rsid w:val="00CB4327"/>
    <w:rsid w:val="00CB4FE0"/>
    <w:rsid w:val="00CB7428"/>
    <w:rsid w:val="00CB7478"/>
    <w:rsid w:val="00CB750B"/>
    <w:rsid w:val="00CB7E0E"/>
    <w:rsid w:val="00CB7E82"/>
    <w:rsid w:val="00CC007C"/>
    <w:rsid w:val="00CC054B"/>
    <w:rsid w:val="00CC0758"/>
    <w:rsid w:val="00CC0798"/>
    <w:rsid w:val="00CC1C7D"/>
    <w:rsid w:val="00CC2327"/>
    <w:rsid w:val="00CC23B0"/>
    <w:rsid w:val="00CC295B"/>
    <w:rsid w:val="00CC2A58"/>
    <w:rsid w:val="00CC2E8E"/>
    <w:rsid w:val="00CC39D2"/>
    <w:rsid w:val="00CC422D"/>
    <w:rsid w:val="00CC44B4"/>
    <w:rsid w:val="00CC58AB"/>
    <w:rsid w:val="00CC5CCE"/>
    <w:rsid w:val="00CC645A"/>
    <w:rsid w:val="00CC72D6"/>
    <w:rsid w:val="00CC776D"/>
    <w:rsid w:val="00CC7D0D"/>
    <w:rsid w:val="00CC7F15"/>
    <w:rsid w:val="00CD139F"/>
    <w:rsid w:val="00CD13BE"/>
    <w:rsid w:val="00CD1465"/>
    <w:rsid w:val="00CD1678"/>
    <w:rsid w:val="00CD1E7B"/>
    <w:rsid w:val="00CD253B"/>
    <w:rsid w:val="00CD2681"/>
    <w:rsid w:val="00CD31FD"/>
    <w:rsid w:val="00CD3D2F"/>
    <w:rsid w:val="00CD3E25"/>
    <w:rsid w:val="00CD3E6C"/>
    <w:rsid w:val="00CD434E"/>
    <w:rsid w:val="00CD44F5"/>
    <w:rsid w:val="00CD4523"/>
    <w:rsid w:val="00CD478C"/>
    <w:rsid w:val="00CD4A8E"/>
    <w:rsid w:val="00CD4F41"/>
    <w:rsid w:val="00CD4F8E"/>
    <w:rsid w:val="00CD5133"/>
    <w:rsid w:val="00CD51ED"/>
    <w:rsid w:val="00CD56DC"/>
    <w:rsid w:val="00CD57DA"/>
    <w:rsid w:val="00CD5CA8"/>
    <w:rsid w:val="00CD6BA5"/>
    <w:rsid w:val="00CD7CBE"/>
    <w:rsid w:val="00CE0158"/>
    <w:rsid w:val="00CE018A"/>
    <w:rsid w:val="00CE060B"/>
    <w:rsid w:val="00CE094B"/>
    <w:rsid w:val="00CE0A6C"/>
    <w:rsid w:val="00CE168A"/>
    <w:rsid w:val="00CE236F"/>
    <w:rsid w:val="00CE2C9B"/>
    <w:rsid w:val="00CE3EC6"/>
    <w:rsid w:val="00CE419B"/>
    <w:rsid w:val="00CE4791"/>
    <w:rsid w:val="00CE6B25"/>
    <w:rsid w:val="00CE6C2E"/>
    <w:rsid w:val="00CE70A8"/>
    <w:rsid w:val="00CE725D"/>
    <w:rsid w:val="00CF01F8"/>
    <w:rsid w:val="00CF05FA"/>
    <w:rsid w:val="00CF0E33"/>
    <w:rsid w:val="00CF18BD"/>
    <w:rsid w:val="00CF21A8"/>
    <w:rsid w:val="00CF293E"/>
    <w:rsid w:val="00CF2E64"/>
    <w:rsid w:val="00CF3269"/>
    <w:rsid w:val="00CF3BD4"/>
    <w:rsid w:val="00CF4146"/>
    <w:rsid w:val="00CF4511"/>
    <w:rsid w:val="00CF4BC4"/>
    <w:rsid w:val="00CF4D09"/>
    <w:rsid w:val="00CF5563"/>
    <w:rsid w:val="00CF575D"/>
    <w:rsid w:val="00CF5C4A"/>
    <w:rsid w:val="00CF5D73"/>
    <w:rsid w:val="00CF6192"/>
    <w:rsid w:val="00CF6611"/>
    <w:rsid w:val="00CF6B5F"/>
    <w:rsid w:val="00CF714E"/>
    <w:rsid w:val="00D00950"/>
    <w:rsid w:val="00D00F3A"/>
    <w:rsid w:val="00D01103"/>
    <w:rsid w:val="00D01993"/>
    <w:rsid w:val="00D0259B"/>
    <w:rsid w:val="00D03CE4"/>
    <w:rsid w:val="00D03F83"/>
    <w:rsid w:val="00D04063"/>
    <w:rsid w:val="00D04DA4"/>
    <w:rsid w:val="00D05B43"/>
    <w:rsid w:val="00D0632C"/>
    <w:rsid w:val="00D0636E"/>
    <w:rsid w:val="00D06F13"/>
    <w:rsid w:val="00D06FEE"/>
    <w:rsid w:val="00D072CA"/>
    <w:rsid w:val="00D075E5"/>
    <w:rsid w:val="00D106CC"/>
    <w:rsid w:val="00D11046"/>
    <w:rsid w:val="00D1104C"/>
    <w:rsid w:val="00D1131F"/>
    <w:rsid w:val="00D11F93"/>
    <w:rsid w:val="00D11FAB"/>
    <w:rsid w:val="00D11FE9"/>
    <w:rsid w:val="00D123BB"/>
    <w:rsid w:val="00D125E7"/>
    <w:rsid w:val="00D1349B"/>
    <w:rsid w:val="00D13E78"/>
    <w:rsid w:val="00D13FCF"/>
    <w:rsid w:val="00D14931"/>
    <w:rsid w:val="00D14978"/>
    <w:rsid w:val="00D14E7A"/>
    <w:rsid w:val="00D15759"/>
    <w:rsid w:val="00D15825"/>
    <w:rsid w:val="00D15D7E"/>
    <w:rsid w:val="00D16CC3"/>
    <w:rsid w:val="00D17188"/>
    <w:rsid w:val="00D17AE9"/>
    <w:rsid w:val="00D17F9C"/>
    <w:rsid w:val="00D20355"/>
    <w:rsid w:val="00D20689"/>
    <w:rsid w:val="00D2087B"/>
    <w:rsid w:val="00D208E1"/>
    <w:rsid w:val="00D20B12"/>
    <w:rsid w:val="00D216A4"/>
    <w:rsid w:val="00D217E0"/>
    <w:rsid w:val="00D220F6"/>
    <w:rsid w:val="00D220FF"/>
    <w:rsid w:val="00D22746"/>
    <w:rsid w:val="00D2288B"/>
    <w:rsid w:val="00D22CAE"/>
    <w:rsid w:val="00D2364F"/>
    <w:rsid w:val="00D240F4"/>
    <w:rsid w:val="00D241D3"/>
    <w:rsid w:val="00D24790"/>
    <w:rsid w:val="00D24EC3"/>
    <w:rsid w:val="00D24F46"/>
    <w:rsid w:val="00D24F7B"/>
    <w:rsid w:val="00D253E1"/>
    <w:rsid w:val="00D25420"/>
    <w:rsid w:val="00D25AD5"/>
    <w:rsid w:val="00D263F0"/>
    <w:rsid w:val="00D272EC"/>
    <w:rsid w:val="00D27FA8"/>
    <w:rsid w:val="00D3006F"/>
    <w:rsid w:val="00D30C06"/>
    <w:rsid w:val="00D30C92"/>
    <w:rsid w:val="00D311F2"/>
    <w:rsid w:val="00D31440"/>
    <w:rsid w:val="00D3182D"/>
    <w:rsid w:val="00D31921"/>
    <w:rsid w:val="00D31BD3"/>
    <w:rsid w:val="00D325C5"/>
    <w:rsid w:val="00D32D91"/>
    <w:rsid w:val="00D346B1"/>
    <w:rsid w:val="00D34C57"/>
    <w:rsid w:val="00D35D76"/>
    <w:rsid w:val="00D35DE2"/>
    <w:rsid w:val="00D35E2F"/>
    <w:rsid w:val="00D36043"/>
    <w:rsid w:val="00D365D3"/>
    <w:rsid w:val="00D36A02"/>
    <w:rsid w:val="00D36A2D"/>
    <w:rsid w:val="00D36C26"/>
    <w:rsid w:val="00D36FA6"/>
    <w:rsid w:val="00D3719A"/>
    <w:rsid w:val="00D375AA"/>
    <w:rsid w:val="00D37F2D"/>
    <w:rsid w:val="00D4028F"/>
    <w:rsid w:val="00D406FF"/>
    <w:rsid w:val="00D41AB4"/>
    <w:rsid w:val="00D41D55"/>
    <w:rsid w:val="00D41DB5"/>
    <w:rsid w:val="00D42F7B"/>
    <w:rsid w:val="00D43E4E"/>
    <w:rsid w:val="00D43FFD"/>
    <w:rsid w:val="00D4409B"/>
    <w:rsid w:val="00D44172"/>
    <w:rsid w:val="00D44833"/>
    <w:rsid w:val="00D45FEA"/>
    <w:rsid w:val="00D46443"/>
    <w:rsid w:val="00D46580"/>
    <w:rsid w:val="00D46A4B"/>
    <w:rsid w:val="00D477AA"/>
    <w:rsid w:val="00D50463"/>
    <w:rsid w:val="00D5079B"/>
    <w:rsid w:val="00D50814"/>
    <w:rsid w:val="00D50F55"/>
    <w:rsid w:val="00D51C24"/>
    <w:rsid w:val="00D52215"/>
    <w:rsid w:val="00D5265F"/>
    <w:rsid w:val="00D5286B"/>
    <w:rsid w:val="00D54703"/>
    <w:rsid w:val="00D55089"/>
    <w:rsid w:val="00D55532"/>
    <w:rsid w:val="00D55B17"/>
    <w:rsid w:val="00D5603C"/>
    <w:rsid w:val="00D56649"/>
    <w:rsid w:val="00D56DF0"/>
    <w:rsid w:val="00D57054"/>
    <w:rsid w:val="00D60428"/>
    <w:rsid w:val="00D60A5D"/>
    <w:rsid w:val="00D60AD8"/>
    <w:rsid w:val="00D60C3E"/>
    <w:rsid w:val="00D60FAF"/>
    <w:rsid w:val="00D61C79"/>
    <w:rsid w:val="00D61FA6"/>
    <w:rsid w:val="00D632AB"/>
    <w:rsid w:val="00D63FB1"/>
    <w:rsid w:val="00D64E3A"/>
    <w:rsid w:val="00D65281"/>
    <w:rsid w:val="00D65684"/>
    <w:rsid w:val="00D65E0E"/>
    <w:rsid w:val="00D6601F"/>
    <w:rsid w:val="00D66E96"/>
    <w:rsid w:val="00D676D5"/>
    <w:rsid w:val="00D67C78"/>
    <w:rsid w:val="00D70B10"/>
    <w:rsid w:val="00D70CA6"/>
    <w:rsid w:val="00D70EA2"/>
    <w:rsid w:val="00D71008"/>
    <w:rsid w:val="00D71468"/>
    <w:rsid w:val="00D71578"/>
    <w:rsid w:val="00D71F21"/>
    <w:rsid w:val="00D723AD"/>
    <w:rsid w:val="00D72D0D"/>
    <w:rsid w:val="00D7364F"/>
    <w:rsid w:val="00D7374A"/>
    <w:rsid w:val="00D73B01"/>
    <w:rsid w:val="00D7402E"/>
    <w:rsid w:val="00D74366"/>
    <w:rsid w:val="00D74692"/>
    <w:rsid w:val="00D74D5A"/>
    <w:rsid w:val="00D753AE"/>
    <w:rsid w:val="00D75D2D"/>
    <w:rsid w:val="00D766EF"/>
    <w:rsid w:val="00D76B66"/>
    <w:rsid w:val="00D7759D"/>
    <w:rsid w:val="00D7787C"/>
    <w:rsid w:val="00D77BD9"/>
    <w:rsid w:val="00D77CC3"/>
    <w:rsid w:val="00D77E3D"/>
    <w:rsid w:val="00D80169"/>
    <w:rsid w:val="00D80C61"/>
    <w:rsid w:val="00D81505"/>
    <w:rsid w:val="00D81C52"/>
    <w:rsid w:val="00D81E7F"/>
    <w:rsid w:val="00D82542"/>
    <w:rsid w:val="00D83C1D"/>
    <w:rsid w:val="00D83EB6"/>
    <w:rsid w:val="00D8469E"/>
    <w:rsid w:val="00D84A8D"/>
    <w:rsid w:val="00D84E98"/>
    <w:rsid w:val="00D855CE"/>
    <w:rsid w:val="00D85A4C"/>
    <w:rsid w:val="00D86592"/>
    <w:rsid w:val="00D86B73"/>
    <w:rsid w:val="00D86C33"/>
    <w:rsid w:val="00D86C46"/>
    <w:rsid w:val="00D87599"/>
    <w:rsid w:val="00D87834"/>
    <w:rsid w:val="00D87893"/>
    <w:rsid w:val="00D87E8F"/>
    <w:rsid w:val="00D87EC5"/>
    <w:rsid w:val="00D87F40"/>
    <w:rsid w:val="00D90D5B"/>
    <w:rsid w:val="00D90E09"/>
    <w:rsid w:val="00D9127F"/>
    <w:rsid w:val="00D923FE"/>
    <w:rsid w:val="00D92612"/>
    <w:rsid w:val="00D92FAC"/>
    <w:rsid w:val="00D9446F"/>
    <w:rsid w:val="00D9449F"/>
    <w:rsid w:val="00D96652"/>
    <w:rsid w:val="00D96779"/>
    <w:rsid w:val="00D96974"/>
    <w:rsid w:val="00D9761F"/>
    <w:rsid w:val="00D9774D"/>
    <w:rsid w:val="00D97AA6"/>
    <w:rsid w:val="00DA21F2"/>
    <w:rsid w:val="00DA245E"/>
    <w:rsid w:val="00DA2E96"/>
    <w:rsid w:val="00DA3536"/>
    <w:rsid w:val="00DA4CAE"/>
    <w:rsid w:val="00DA5042"/>
    <w:rsid w:val="00DA5C8E"/>
    <w:rsid w:val="00DA6603"/>
    <w:rsid w:val="00DA6978"/>
    <w:rsid w:val="00DA6CE0"/>
    <w:rsid w:val="00DA717A"/>
    <w:rsid w:val="00DA76E8"/>
    <w:rsid w:val="00DA76FA"/>
    <w:rsid w:val="00DA77A4"/>
    <w:rsid w:val="00DB01BF"/>
    <w:rsid w:val="00DB10D8"/>
    <w:rsid w:val="00DB1A52"/>
    <w:rsid w:val="00DB1DC3"/>
    <w:rsid w:val="00DB1FB1"/>
    <w:rsid w:val="00DB2192"/>
    <w:rsid w:val="00DB265C"/>
    <w:rsid w:val="00DB27A0"/>
    <w:rsid w:val="00DB2B49"/>
    <w:rsid w:val="00DB2BD7"/>
    <w:rsid w:val="00DB2CE3"/>
    <w:rsid w:val="00DB39F2"/>
    <w:rsid w:val="00DB3C36"/>
    <w:rsid w:val="00DB4E45"/>
    <w:rsid w:val="00DB4E51"/>
    <w:rsid w:val="00DB570E"/>
    <w:rsid w:val="00DB5903"/>
    <w:rsid w:val="00DB5F04"/>
    <w:rsid w:val="00DB63C7"/>
    <w:rsid w:val="00DB673B"/>
    <w:rsid w:val="00DB69BC"/>
    <w:rsid w:val="00DB6A71"/>
    <w:rsid w:val="00DB7C1A"/>
    <w:rsid w:val="00DC07C6"/>
    <w:rsid w:val="00DC0BCD"/>
    <w:rsid w:val="00DC0FAC"/>
    <w:rsid w:val="00DC1040"/>
    <w:rsid w:val="00DC28FE"/>
    <w:rsid w:val="00DC290C"/>
    <w:rsid w:val="00DC318B"/>
    <w:rsid w:val="00DC33B4"/>
    <w:rsid w:val="00DC4DED"/>
    <w:rsid w:val="00DC571E"/>
    <w:rsid w:val="00DC591A"/>
    <w:rsid w:val="00DC5B48"/>
    <w:rsid w:val="00DC70AB"/>
    <w:rsid w:val="00DC7964"/>
    <w:rsid w:val="00DC7C8F"/>
    <w:rsid w:val="00DC7D08"/>
    <w:rsid w:val="00DD0105"/>
    <w:rsid w:val="00DD0413"/>
    <w:rsid w:val="00DD0627"/>
    <w:rsid w:val="00DD07D9"/>
    <w:rsid w:val="00DD166B"/>
    <w:rsid w:val="00DD1C56"/>
    <w:rsid w:val="00DD2158"/>
    <w:rsid w:val="00DD237B"/>
    <w:rsid w:val="00DD2D81"/>
    <w:rsid w:val="00DD2E1D"/>
    <w:rsid w:val="00DD3259"/>
    <w:rsid w:val="00DD3848"/>
    <w:rsid w:val="00DD3C12"/>
    <w:rsid w:val="00DD416C"/>
    <w:rsid w:val="00DD44FF"/>
    <w:rsid w:val="00DD4656"/>
    <w:rsid w:val="00DD492C"/>
    <w:rsid w:val="00DD5581"/>
    <w:rsid w:val="00DD571F"/>
    <w:rsid w:val="00DD5F94"/>
    <w:rsid w:val="00DD5FD8"/>
    <w:rsid w:val="00DD72F2"/>
    <w:rsid w:val="00DD7960"/>
    <w:rsid w:val="00DD7AFF"/>
    <w:rsid w:val="00DD7F2C"/>
    <w:rsid w:val="00DE0059"/>
    <w:rsid w:val="00DE03BB"/>
    <w:rsid w:val="00DE08CC"/>
    <w:rsid w:val="00DE158F"/>
    <w:rsid w:val="00DE1A82"/>
    <w:rsid w:val="00DE237B"/>
    <w:rsid w:val="00DE2843"/>
    <w:rsid w:val="00DE2BE9"/>
    <w:rsid w:val="00DE2C66"/>
    <w:rsid w:val="00DE31E6"/>
    <w:rsid w:val="00DE357F"/>
    <w:rsid w:val="00DE3795"/>
    <w:rsid w:val="00DE3A3F"/>
    <w:rsid w:val="00DE41FB"/>
    <w:rsid w:val="00DE4D7D"/>
    <w:rsid w:val="00DE4EFD"/>
    <w:rsid w:val="00DE65AF"/>
    <w:rsid w:val="00DE6B46"/>
    <w:rsid w:val="00DE6B7D"/>
    <w:rsid w:val="00DF01DF"/>
    <w:rsid w:val="00DF0F44"/>
    <w:rsid w:val="00DF1886"/>
    <w:rsid w:val="00DF1A7B"/>
    <w:rsid w:val="00DF1D58"/>
    <w:rsid w:val="00DF28C5"/>
    <w:rsid w:val="00DF2FA0"/>
    <w:rsid w:val="00DF3AC5"/>
    <w:rsid w:val="00DF4238"/>
    <w:rsid w:val="00DF5A07"/>
    <w:rsid w:val="00DF5AD7"/>
    <w:rsid w:val="00DF5B70"/>
    <w:rsid w:val="00DF6604"/>
    <w:rsid w:val="00DF7918"/>
    <w:rsid w:val="00E018FB"/>
    <w:rsid w:val="00E01C90"/>
    <w:rsid w:val="00E01E48"/>
    <w:rsid w:val="00E025BB"/>
    <w:rsid w:val="00E03385"/>
    <w:rsid w:val="00E039A9"/>
    <w:rsid w:val="00E044D6"/>
    <w:rsid w:val="00E052EE"/>
    <w:rsid w:val="00E05907"/>
    <w:rsid w:val="00E0648F"/>
    <w:rsid w:val="00E06823"/>
    <w:rsid w:val="00E07CF4"/>
    <w:rsid w:val="00E07D81"/>
    <w:rsid w:val="00E07F3E"/>
    <w:rsid w:val="00E10850"/>
    <w:rsid w:val="00E11A23"/>
    <w:rsid w:val="00E11AC5"/>
    <w:rsid w:val="00E1245B"/>
    <w:rsid w:val="00E1296F"/>
    <w:rsid w:val="00E1314D"/>
    <w:rsid w:val="00E135C8"/>
    <w:rsid w:val="00E137F1"/>
    <w:rsid w:val="00E13878"/>
    <w:rsid w:val="00E144C5"/>
    <w:rsid w:val="00E14AE2"/>
    <w:rsid w:val="00E14C0C"/>
    <w:rsid w:val="00E14CD5"/>
    <w:rsid w:val="00E1513D"/>
    <w:rsid w:val="00E15145"/>
    <w:rsid w:val="00E1589B"/>
    <w:rsid w:val="00E16011"/>
    <w:rsid w:val="00E1619D"/>
    <w:rsid w:val="00E169DE"/>
    <w:rsid w:val="00E17257"/>
    <w:rsid w:val="00E172B3"/>
    <w:rsid w:val="00E17D03"/>
    <w:rsid w:val="00E17E65"/>
    <w:rsid w:val="00E20391"/>
    <w:rsid w:val="00E20652"/>
    <w:rsid w:val="00E211BE"/>
    <w:rsid w:val="00E218B6"/>
    <w:rsid w:val="00E21ACD"/>
    <w:rsid w:val="00E21DC0"/>
    <w:rsid w:val="00E22DEE"/>
    <w:rsid w:val="00E23494"/>
    <w:rsid w:val="00E23ED3"/>
    <w:rsid w:val="00E23F93"/>
    <w:rsid w:val="00E24073"/>
    <w:rsid w:val="00E244FF"/>
    <w:rsid w:val="00E26208"/>
    <w:rsid w:val="00E26BAE"/>
    <w:rsid w:val="00E26E8D"/>
    <w:rsid w:val="00E27043"/>
    <w:rsid w:val="00E271A8"/>
    <w:rsid w:val="00E27602"/>
    <w:rsid w:val="00E27AEF"/>
    <w:rsid w:val="00E27B36"/>
    <w:rsid w:val="00E31154"/>
    <w:rsid w:val="00E31A52"/>
    <w:rsid w:val="00E32274"/>
    <w:rsid w:val="00E322B7"/>
    <w:rsid w:val="00E323B3"/>
    <w:rsid w:val="00E327EF"/>
    <w:rsid w:val="00E32CEC"/>
    <w:rsid w:val="00E32DEC"/>
    <w:rsid w:val="00E32E7E"/>
    <w:rsid w:val="00E33160"/>
    <w:rsid w:val="00E34394"/>
    <w:rsid w:val="00E35662"/>
    <w:rsid w:val="00E35FE2"/>
    <w:rsid w:val="00E3615C"/>
    <w:rsid w:val="00E36A62"/>
    <w:rsid w:val="00E37110"/>
    <w:rsid w:val="00E37B5F"/>
    <w:rsid w:val="00E40365"/>
    <w:rsid w:val="00E40571"/>
    <w:rsid w:val="00E40702"/>
    <w:rsid w:val="00E408B6"/>
    <w:rsid w:val="00E40D68"/>
    <w:rsid w:val="00E40EB9"/>
    <w:rsid w:val="00E40FD8"/>
    <w:rsid w:val="00E41068"/>
    <w:rsid w:val="00E41226"/>
    <w:rsid w:val="00E41354"/>
    <w:rsid w:val="00E41AFC"/>
    <w:rsid w:val="00E41ECB"/>
    <w:rsid w:val="00E4248F"/>
    <w:rsid w:val="00E438DD"/>
    <w:rsid w:val="00E43C49"/>
    <w:rsid w:val="00E43CBE"/>
    <w:rsid w:val="00E442F4"/>
    <w:rsid w:val="00E44823"/>
    <w:rsid w:val="00E44A53"/>
    <w:rsid w:val="00E46134"/>
    <w:rsid w:val="00E46E00"/>
    <w:rsid w:val="00E471A4"/>
    <w:rsid w:val="00E47227"/>
    <w:rsid w:val="00E473A0"/>
    <w:rsid w:val="00E474DF"/>
    <w:rsid w:val="00E47B22"/>
    <w:rsid w:val="00E47E40"/>
    <w:rsid w:val="00E5011D"/>
    <w:rsid w:val="00E50329"/>
    <w:rsid w:val="00E506FD"/>
    <w:rsid w:val="00E50952"/>
    <w:rsid w:val="00E50F1E"/>
    <w:rsid w:val="00E52757"/>
    <w:rsid w:val="00E52C87"/>
    <w:rsid w:val="00E530D0"/>
    <w:rsid w:val="00E530FC"/>
    <w:rsid w:val="00E531E7"/>
    <w:rsid w:val="00E5392D"/>
    <w:rsid w:val="00E53B23"/>
    <w:rsid w:val="00E53ED5"/>
    <w:rsid w:val="00E540B0"/>
    <w:rsid w:val="00E543D0"/>
    <w:rsid w:val="00E54423"/>
    <w:rsid w:val="00E54554"/>
    <w:rsid w:val="00E54ADE"/>
    <w:rsid w:val="00E54E42"/>
    <w:rsid w:val="00E554EE"/>
    <w:rsid w:val="00E5611F"/>
    <w:rsid w:val="00E56326"/>
    <w:rsid w:val="00E5647C"/>
    <w:rsid w:val="00E56537"/>
    <w:rsid w:val="00E57463"/>
    <w:rsid w:val="00E57C37"/>
    <w:rsid w:val="00E60056"/>
    <w:rsid w:val="00E608CA"/>
    <w:rsid w:val="00E608DB"/>
    <w:rsid w:val="00E60FB2"/>
    <w:rsid w:val="00E6180D"/>
    <w:rsid w:val="00E62182"/>
    <w:rsid w:val="00E62386"/>
    <w:rsid w:val="00E63023"/>
    <w:rsid w:val="00E6386D"/>
    <w:rsid w:val="00E64032"/>
    <w:rsid w:val="00E660DD"/>
    <w:rsid w:val="00E66D8D"/>
    <w:rsid w:val="00E6763B"/>
    <w:rsid w:val="00E67DF9"/>
    <w:rsid w:val="00E709FB"/>
    <w:rsid w:val="00E722D5"/>
    <w:rsid w:val="00E7243C"/>
    <w:rsid w:val="00E7244F"/>
    <w:rsid w:val="00E72B86"/>
    <w:rsid w:val="00E7329F"/>
    <w:rsid w:val="00E73343"/>
    <w:rsid w:val="00E7340C"/>
    <w:rsid w:val="00E73955"/>
    <w:rsid w:val="00E73987"/>
    <w:rsid w:val="00E73C37"/>
    <w:rsid w:val="00E75477"/>
    <w:rsid w:val="00E76947"/>
    <w:rsid w:val="00E77B12"/>
    <w:rsid w:val="00E802F6"/>
    <w:rsid w:val="00E80D86"/>
    <w:rsid w:val="00E80DC4"/>
    <w:rsid w:val="00E811D2"/>
    <w:rsid w:val="00E81B65"/>
    <w:rsid w:val="00E81E85"/>
    <w:rsid w:val="00E82B3C"/>
    <w:rsid w:val="00E82F02"/>
    <w:rsid w:val="00E8358B"/>
    <w:rsid w:val="00E83CEE"/>
    <w:rsid w:val="00E84115"/>
    <w:rsid w:val="00E84DDA"/>
    <w:rsid w:val="00E85F87"/>
    <w:rsid w:val="00E8670B"/>
    <w:rsid w:val="00E869F0"/>
    <w:rsid w:val="00E86BFC"/>
    <w:rsid w:val="00E86EE5"/>
    <w:rsid w:val="00E86F9D"/>
    <w:rsid w:val="00E878FD"/>
    <w:rsid w:val="00E90279"/>
    <w:rsid w:val="00E90345"/>
    <w:rsid w:val="00E91A62"/>
    <w:rsid w:val="00E91DDC"/>
    <w:rsid w:val="00E921F4"/>
    <w:rsid w:val="00E92900"/>
    <w:rsid w:val="00E93744"/>
    <w:rsid w:val="00E941D6"/>
    <w:rsid w:val="00E942EB"/>
    <w:rsid w:val="00E9436A"/>
    <w:rsid w:val="00E94442"/>
    <w:rsid w:val="00E94EEE"/>
    <w:rsid w:val="00E95004"/>
    <w:rsid w:val="00E956DD"/>
    <w:rsid w:val="00E956EF"/>
    <w:rsid w:val="00E963E7"/>
    <w:rsid w:val="00E97314"/>
    <w:rsid w:val="00E97339"/>
    <w:rsid w:val="00E9781F"/>
    <w:rsid w:val="00E97931"/>
    <w:rsid w:val="00E97DD0"/>
    <w:rsid w:val="00E97F5E"/>
    <w:rsid w:val="00EA0745"/>
    <w:rsid w:val="00EA0833"/>
    <w:rsid w:val="00EA14C9"/>
    <w:rsid w:val="00EA2408"/>
    <w:rsid w:val="00EA248A"/>
    <w:rsid w:val="00EA366C"/>
    <w:rsid w:val="00EA3811"/>
    <w:rsid w:val="00EA3BB7"/>
    <w:rsid w:val="00EA41DE"/>
    <w:rsid w:val="00EA4C73"/>
    <w:rsid w:val="00EA4F65"/>
    <w:rsid w:val="00EA50BE"/>
    <w:rsid w:val="00EA5B9D"/>
    <w:rsid w:val="00EA61F9"/>
    <w:rsid w:val="00EA6947"/>
    <w:rsid w:val="00EA7571"/>
    <w:rsid w:val="00EB00EC"/>
    <w:rsid w:val="00EB015E"/>
    <w:rsid w:val="00EB0CDB"/>
    <w:rsid w:val="00EB2A40"/>
    <w:rsid w:val="00EB49C6"/>
    <w:rsid w:val="00EB5596"/>
    <w:rsid w:val="00EB58BD"/>
    <w:rsid w:val="00EB58FC"/>
    <w:rsid w:val="00EB6249"/>
    <w:rsid w:val="00EB6A03"/>
    <w:rsid w:val="00EB6D30"/>
    <w:rsid w:val="00EB7448"/>
    <w:rsid w:val="00EB7848"/>
    <w:rsid w:val="00EB7EAC"/>
    <w:rsid w:val="00EC02A1"/>
    <w:rsid w:val="00EC0309"/>
    <w:rsid w:val="00EC08B5"/>
    <w:rsid w:val="00EC08E6"/>
    <w:rsid w:val="00EC0D4C"/>
    <w:rsid w:val="00EC0F2A"/>
    <w:rsid w:val="00EC0FFC"/>
    <w:rsid w:val="00EC19DF"/>
    <w:rsid w:val="00EC1BD2"/>
    <w:rsid w:val="00EC1EFA"/>
    <w:rsid w:val="00EC1F0B"/>
    <w:rsid w:val="00EC2058"/>
    <w:rsid w:val="00EC3A33"/>
    <w:rsid w:val="00EC3CE8"/>
    <w:rsid w:val="00EC3E85"/>
    <w:rsid w:val="00EC421E"/>
    <w:rsid w:val="00EC498D"/>
    <w:rsid w:val="00EC4ADE"/>
    <w:rsid w:val="00EC4B03"/>
    <w:rsid w:val="00EC4D3D"/>
    <w:rsid w:val="00EC523F"/>
    <w:rsid w:val="00EC5D3B"/>
    <w:rsid w:val="00EC5D4C"/>
    <w:rsid w:val="00EC5F72"/>
    <w:rsid w:val="00EC7C7A"/>
    <w:rsid w:val="00EC7D5C"/>
    <w:rsid w:val="00ED0FAC"/>
    <w:rsid w:val="00ED105F"/>
    <w:rsid w:val="00ED117E"/>
    <w:rsid w:val="00ED171F"/>
    <w:rsid w:val="00ED18AF"/>
    <w:rsid w:val="00ED198E"/>
    <w:rsid w:val="00ED19B5"/>
    <w:rsid w:val="00ED217A"/>
    <w:rsid w:val="00ED272A"/>
    <w:rsid w:val="00ED2905"/>
    <w:rsid w:val="00ED2A5E"/>
    <w:rsid w:val="00ED2C01"/>
    <w:rsid w:val="00ED2E33"/>
    <w:rsid w:val="00ED3006"/>
    <w:rsid w:val="00ED3024"/>
    <w:rsid w:val="00ED3127"/>
    <w:rsid w:val="00ED35D5"/>
    <w:rsid w:val="00ED3E03"/>
    <w:rsid w:val="00ED4CBD"/>
    <w:rsid w:val="00ED4D8F"/>
    <w:rsid w:val="00ED4FA1"/>
    <w:rsid w:val="00ED569A"/>
    <w:rsid w:val="00ED5E80"/>
    <w:rsid w:val="00ED6031"/>
    <w:rsid w:val="00ED608B"/>
    <w:rsid w:val="00ED6A4E"/>
    <w:rsid w:val="00ED6C3F"/>
    <w:rsid w:val="00ED6ECD"/>
    <w:rsid w:val="00ED7113"/>
    <w:rsid w:val="00ED71B6"/>
    <w:rsid w:val="00ED74E4"/>
    <w:rsid w:val="00EE0A2A"/>
    <w:rsid w:val="00EE0E7D"/>
    <w:rsid w:val="00EE18BB"/>
    <w:rsid w:val="00EE1A14"/>
    <w:rsid w:val="00EE1DC5"/>
    <w:rsid w:val="00EE1F52"/>
    <w:rsid w:val="00EE2326"/>
    <w:rsid w:val="00EE2E42"/>
    <w:rsid w:val="00EE3843"/>
    <w:rsid w:val="00EE3D3F"/>
    <w:rsid w:val="00EE4170"/>
    <w:rsid w:val="00EE4EFC"/>
    <w:rsid w:val="00EE5474"/>
    <w:rsid w:val="00EE5F05"/>
    <w:rsid w:val="00EE6241"/>
    <w:rsid w:val="00EE6BB7"/>
    <w:rsid w:val="00EE6CEA"/>
    <w:rsid w:val="00EE704E"/>
    <w:rsid w:val="00EE734A"/>
    <w:rsid w:val="00EF03DB"/>
    <w:rsid w:val="00EF0E10"/>
    <w:rsid w:val="00EF2076"/>
    <w:rsid w:val="00EF20E2"/>
    <w:rsid w:val="00EF2852"/>
    <w:rsid w:val="00EF2AFB"/>
    <w:rsid w:val="00EF2B5B"/>
    <w:rsid w:val="00EF2BB7"/>
    <w:rsid w:val="00EF385F"/>
    <w:rsid w:val="00EF48F9"/>
    <w:rsid w:val="00EF4C6E"/>
    <w:rsid w:val="00EF614C"/>
    <w:rsid w:val="00EF6BAD"/>
    <w:rsid w:val="00EF6DBD"/>
    <w:rsid w:val="00F00763"/>
    <w:rsid w:val="00F00B35"/>
    <w:rsid w:val="00F01945"/>
    <w:rsid w:val="00F01DA7"/>
    <w:rsid w:val="00F026EA"/>
    <w:rsid w:val="00F03A5C"/>
    <w:rsid w:val="00F03C32"/>
    <w:rsid w:val="00F04C97"/>
    <w:rsid w:val="00F050E8"/>
    <w:rsid w:val="00F05AB6"/>
    <w:rsid w:val="00F05B15"/>
    <w:rsid w:val="00F05B60"/>
    <w:rsid w:val="00F06082"/>
    <w:rsid w:val="00F0625D"/>
    <w:rsid w:val="00F06B49"/>
    <w:rsid w:val="00F0739C"/>
    <w:rsid w:val="00F075E9"/>
    <w:rsid w:val="00F076F7"/>
    <w:rsid w:val="00F07CEF"/>
    <w:rsid w:val="00F10001"/>
    <w:rsid w:val="00F103A0"/>
    <w:rsid w:val="00F10B5F"/>
    <w:rsid w:val="00F10B73"/>
    <w:rsid w:val="00F10C19"/>
    <w:rsid w:val="00F10F4A"/>
    <w:rsid w:val="00F119EC"/>
    <w:rsid w:val="00F11A50"/>
    <w:rsid w:val="00F120E7"/>
    <w:rsid w:val="00F129B0"/>
    <w:rsid w:val="00F1374A"/>
    <w:rsid w:val="00F13F4E"/>
    <w:rsid w:val="00F149C4"/>
    <w:rsid w:val="00F149E8"/>
    <w:rsid w:val="00F14C92"/>
    <w:rsid w:val="00F14C98"/>
    <w:rsid w:val="00F15554"/>
    <w:rsid w:val="00F157C2"/>
    <w:rsid w:val="00F158AF"/>
    <w:rsid w:val="00F15A9A"/>
    <w:rsid w:val="00F17C56"/>
    <w:rsid w:val="00F20345"/>
    <w:rsid w:val="00F2036A"/>
    <w:rsid w:val="00F20F20"/>
    <w:rsid w:val="00F21A51"/>
    <w:rsid w:val="00F223A9"/>
    <w:rsid w:val="00F22682"/>
    <w:rsid w:val="00F22911"/>
    <w:rsid w:val="00F22D35"/>
    <w:rsid w:val="00F22EAC"/>
    <w:rsid w:val="00F22F08"/>
    <w:rsid w:val="00F23A46"/>
    <w:rsid w:val="00F24CE3"/>
    <w:rsid w:val="00F25797"/>
    <w:rsid w:val="00F257E2"/>
    <w:rsid w:val="00F25A94"/>
    <w:rsid w:val="00F25B6E"/>
    <w:rsid w:val="00F25E9F"/>
    <w:rsid w:val="00F2666B"/>
    <w:rsid w:val="00F26B6A"/>
    <w:rsid w:val="00F2728D"/>
    <w:rsid w:val="00F27A3E"/>
    <w:rsid w:val="00F30161"/>
    <w:rsid w:val="00F30669"/>
    <w:rsid w:val="00F30CB8"/>
    <w:rsid w:val="00F30D78"/>
    <w:rsid w:val="00F30E75"/>
    <w:rsid w:val="00F31249"/>
    <w:rsid w:val="00F314D5"/>
    <w:rsid w:val="00F315AE"/>
    <w:rsid w:val="00F31A6C"/>
    <w:rsid w:val="00F31E74"/>
    <w:rsid w:val="00F32641"/>
    <w:rsid w:val="00F3332E"/>
    <w:rsid w:val="00F33BD7"/>
    <w:rsid w:val="00F33D5C"/>
    <w:rsid w:val="00F34928"/>
    <w:rsid w:val="00F35268"/>
    <w:rsid w:val="00F35AFD"/>
    <w:rsid w:val="00F35B80"/>
    <w:rsid w:val="00F35D4F"/>
    <w:rsid w:val="00F36212"/>
    <w:rsid w:val="00F37BD2"/>
    <w:rsid w:val="00F37DAD"/>
    <w:rsid w:val="00F37F21"/>
    <w:rsid w:val="00F404C6"/>
    <w:rsid w:val="00F413A3"/>
    <w:rsid w:val="00F413DB"/>
    <w:rsid w:val="00F4194E"/>
    <w:rsid w:val="00F41FB9"/>
    <w:rsid w:val="00F42112"/>
    <w:rsid w:val="00F422AE"/>
    <w:rsid w:val="00F42CBD"/>
    <w:rsid w:val="00F431FB"/>
    <w:rsid w:val="00F434B5"/>
    <w:rsid w:val="00F4395B"/>
    <w:rsid w:val="00F43CF4"/>
    <w:rsid w:val="00F4475E"/>
    <w:rsid w:val="00F449ED"/>
    <w:rsid w:val="00F45223"/>
    <w:rsid w:val="00F4573D"/>
    <w:rsid w:val="00F45D46"/>
    <w:rsid w:val="00F46368"/>
    <w:rsid w:val="00F466EC"/>
    <w:rsid w:val="00F46B46"/>
    <w:rsid w:val="00F46FD3"/>
    <w:rsid w:val="00F471BE"/>
    <w:rsid w:val="00F47498"/>
    <w:rsid w:val="00F47957"/>
    <w:rsid w:val="00F47DC3"/>
    <w:rsid w:val="00F5010F"/>
    <w:rsid w:val="00F50652"/>
    <w:rsid w:val="00F507FE"/>
    <w:rsid w:val="00F50815"/>
    <w:rsid w:val="00F50C38"/>
    <w:rsid w:val="00F50CDF"/>
    <w:rsid w:val="00F50E99"/>
    <w:rsid w:val="00F51454"/>
    <w:rsid w:val="00F51C97"/>
    <w:rsid w:val="00F51CE9"/>
    <w:rsid w:val="00F5208E"/>
    <w:rsid w:val="00F520FE"/>
    <w:rsid w:val="00F52CD3"/>
    <w:rsid w:val="00F52DCB"/>
    <w:rsid w:val="00F53ACB"/>
    <w:rsid w:val="00F53F5C"/>
    <w:rsid w:val="00F541AD"/>
    <w:rsid w:val="00F54A97"/>
    <w:rsid w:val="00F54BCE"/>
    <w:rsid w:val="00F54EC3"/>
    <w:rsid w:val="00F5511D"/>
    <w:rsid w:val="00F56DE1"/>
    <w:rsid w:val="00F57CFE"/>
    <w:rsid w:val="00F6066C"/>
    <w:rsid w:val="00F607E2"/>
    <w:rsid w:val="00F60E46"/>
    <w:rsid w:val="00F6117E"/>
    <w:rsid w:val="00F6184E"/>
    <w:rsid w:val="00F61B88"/>
    <w:rsid w:val="00F61DFE"/>
    <w:rsid w:val="00F631B5"/>
    <w:rsid w:val="00F64025"/>
    <w:rsid w:val="00F64621"/>
    <w:rsid w:val="00F64A56"/>
    <w:rsid w:val="00F65B5E"/>
    <w:rsid w:val="00F663F2"/>
    <w:rsid w:val="00F66893"/>
    <w:rsid w:val="00F669D6"/>
    <w:rsid w:val="00F66EFD"/>
    <w:rsid w:val="00F67183"/>
    <w:rsid w:val="00F6769C"/>
    <w:rsid w:val="00F67BE0"/>
    <w:rsid w:val="00F70238"/>
    <w:rsid w:val="00F70EBD"/>
    <w:rsid w:val="00F7154D"/>
    <w:rsid w:val="00F7155A"/>
    <w:rsid w:val="00F7251F"/>
    <w:rsid w:val="00F725EB"/>
    <w:rsid w:val="00F727B6"/>
    <w:rsid w:val="00F72AA3"/>
    <w:rsid w:val="00F72E74"/>
    <w:rsid w:val="00F733B4"/>
    <w:rsid w:val="00F73D88"/>
    <w:rsid w:val="00F74374"/>
    <w:rsid w:val="00F756B9"/>
    <w:rsid w:val="00F756C1"/>
    <w:rsid w:val="00F75A13"/>
    <w:rsid w:val="00F77A5A"/>
    <w:rsid w:val="00F77DA8"/>
    <w:rsid w:val="00F8007E"/>
    <w:rsid w:val="00F80403"/>
    <w:rsid w:val="00F806F2"/>
    <w:rsid w:val="00F8130B"/>
    <w:rsid w:val="00F81AD6"/>
    <w:rsid w:val="00F81C8A"/>
    <w:rsid w:val="00F82594"/>
    <w:rsid w:val="00F83975"/>
    <w:rsid w:val="00F83A3C"/>
    <w:rsid w:val="00F83AEF"/>
    <w:rsid w:val="00F83BB5"/>
    <w:rsid w:val="00F8437D"/>
    <w:rsid w:val="00F843A3"/>
    <w:rsid w:val="00F8475D"/>
    <w:rsid w:val="00F84805"/>
    <w:rsid w:val="00F8555D"/>
    <w:rsid w:val="00F85854"/>
    <w:rsid w:val="00F85942"/>
    <w:rsid w:val="00F85C53"/>
    <w:rsid w:val="00F85E41"/>
    <w:rsid w:val="00F8600C"/>
    <w:rsid w:val="00F86448"/>
    <w:rsid w:val="00F87377"/>
    <w:rsid w:val="00F90FD0"/>
    <w:rsid w:val="00F91469"/>
    <w:rsid w:val="00F91D91"/>
    <w:rsid w:val="00F92040"/>
    <w:rsid w:val="00F92C2F"/>
    <w:rsid w:val="00F93003"/>
    <w:rsid w:val="00F93038"/>
    <w:rsid w:val="00F93190"/>
    <w:rsid w:val="00F93610"/>
    <w:rsid w:val="00F9373C"/>
    <w:rsid w:val="00F94373"/>
    <w:rsid w:val="00F95141"/>
    <w:rsid w:val="00F95AD4"/>
    <w:rsid w:val="00F95DAD"/>
    <w:rsid w:val="00F963FD"/>
    <w:rsid w:val="00F96EC7"/>
    <w:rsid w:val="00F97122"/>
    <w:rsid w:val="00F978A9"/>
    <w:rsid w:val="00F97AA7"/>
    <w:rsid w:val="00FA017F"/>
    <w:rsid w:val="00FA03F9"/>
    <w:rsid w:val="00FA0BA8"/>
    <w:rsid w:val="00FA0FF7"/>
    <w:rsid w:val="00FA1FFD"/>
    <w:rsid w:val="00FA2B02"/>
    <w:rsid w:val="00FA2BE0"/>
    <w:rsid w:val="00FA3305"/>
    <w:rsid w:val="00FA3936"/>
    <w:rsid w:val="00FA5A96"/>
    <w:rsid w:val="00FA5BC7"/>
    <w:rsid w:val="00FA6C3F"/>
    <w:rsid w:val="00FA7AB3"/>
    <w:rsid w:val="00FB0E91"/>
    <w:rsid w:val="00FB1115"/>
    <w:rsid w:val="00FB3B80"/>
    <w:rsid w:val="00FB3EAA"/>
    <w:rsid w:val="00FB44A4"/>
    <w:rsid w:val="00FB46AD"/>
    <w:rsid w:val="00FB4AE4"/>
    <w:rsid w:val="00FB5620"/>
    <w:rsid w:val="00FB5E5A"/>
    <w:rsid w:val="00FB60C8"/>
    <w:rsid w:val="00FB675E"/>
    <w:rsid w:val="00FB716B"/>
    <w:rsid w:val="00FB7C96"/>
    <w:rsid w:val="00FB7D13"/>
    <w:rsid w:val="00FB7E69"/>
    <w:rsid w:val="00FC0377"/>
    <w:rsid w:val="00FC06C6"/>
    <w:rsid w:val="00FC0823"/>
    <w:rsid w:val="00FC0EE1"/>
    <w:rsid w:val="00FC0F46"/>
    <w:rsid w:val="00FC1040"/>
    <w:rsid w:val="00FC199A"/>
    <w:rsid w:val="00FC27D4"/>
    <w:rsid w:val="00FC27E5"/>
    <w:rsid w:val="00FC2D29"/>
    <w:rsid w:val="00FC3956"/>
    <w:rsid w:val="00FC3A9A"/>
    <w:rsid w:val="00FC3B0E"/>
    <w:rsid w:val="00FC490F"/>
    <w:rsid w:val="00FC50B0"/>
    <w:rsid w:val="00FC5283"/>
    <w:rsid w:val="00FC61BA"/>
    <w:rsid w:val="00FC668D"/>
    <w:rsid w:val="00FC6E15"/>
    <w:rsid w:val="00FC6EBB"/>
    <w:rsid w:val="00FD0089"/>
    <w:rsid w:val="00FD025A"/>
    <w:rsid w:val="00FD07DA"/>
    <w:rsid w:val="00FD0DE6"/>
    <w:rsid w:val="00FD12DE"/>
    <w:rsid w:val="00FD3A61"/>
    <w:rsid w:val="00FD48B1"/>
    <w:rsid w:val="00FD5367"/>
    <w:rsid w:val="00FD5739"/>
    <w:rsid w:val="00FD5FF8"/>
    <w:rsid w:val="00FD608B"/>
    <w:rsid w:val="00FD64DB"/>
    <w:rsid w:val="00FD6C66"/>
    <w:rsid w:val="00FD7550"/>
    <w:rsid w:val="00FD7ECF"/>
    <w:rsid w:val="00FE06DD"/>
    <w:rsid w:val="00FE0757"/>
    <w:rsid w:val="00FE0ACC"/>
    <w:rsid w:val="00FE1FB3"/>
    <w:rsid w:val="00FE28C9"/>
    <w:rsid w:val="00FE2B89"/>
    <w:rsid w:val="00FE3D32"/>
    <w:rsid w:val="00FE3E38"/>
    <w:rsid w:val="00FE4FAB"/>
    <w:rsid w:val="00FE583F"/>
    <w:rsid w:val="00FE5CDD"/>
    <w:rsid w:val="00FE5F42"/>
    <w:rsid w:val="00FE6DC4"/>
    <w:rsid w:val="00FE7460"/>
    <w:rsid w:val="00FE7A02"/>
    <w:rsid w:val="00FE7B5D"/>
    <w:rsid w:val="00FF02C5"/>
    <w:rsid w:val="00FF0313"/>
    <w:rsid w:val="00FF06E3"/>
    <w:rsid w:val="00FF11AF"/>
    <w:rsid w:val="00FF12B8"/>
    <w:rsid w:val="00FF18C1"/>
    <w:rsid w:val="00FF206A"/>
    <w:rsid w:val="00FF37EC"/>
    <w:rsid w:val="00FF386C"/>
    <w:rsid w:val="00FF38AE"/>
    <w:rsid w:val="00FF3BE0"/>
    <w:rsid w:val="00FF47B1"/>
    <w:rsid w:val="00FF5666"/>
    <w:rsid w:val="00FF5811"/>
    <w:rsid w:val="00FF591E"/>
    <w:rsid w:val="00FF5DC8"/>
    <w:rsid w:val="00FF71C1"/>
    <w:rsid w:val="00FF7553"/>
    <w:rsid w:val="00FF7768"/>
    <w:rsid w:val="00FF781B"/>
    <w:rsid w:val="0130D3B4"/>
    <w:rsid w:val="015E9A84"/>
    <w:rsid w:val="017B5387"/>
    <w:rsid w:val="018D35BD"/>
    <w:rsid w:val="01BE7999"/>
    <w:rsid w:val="02FB2344"/>
    <w:rsid w:val="032A0158"/>
    <w:rsid w:val="037041D0"/>
    <w:rsid w:val="03F5F871"/>
    <w:rsid w:val="045E2BBD"/>
    <w:rsid w:val="04A5F0A7"/>
    <w:rsid w:val="04AD4621"/>
    <w:rsid w:val="04E7C333"/>
    <w:rsid w:val="054141EF"/>
    <w:rsid w:val="06026021"/>
    <w:rsid w:val="065B8981"/>
    <w:rsid w:val="0662E8D5"/>
    <w:rsid w:val="06806362"/>
    <w:rsid w:val="0681DE2F"/>
    <w:rsid w:val="0688C131"/>
    <w:rsid w:val="06B5AB29"/>
    <w:rsid w:val="07D4366D"/>
    <w:rsid w:val="07F3CC21"/>
    <w:rsid w:val="07F53E2A"/>
    <w:rsid w:val="08C7AEF2"/>
    <w:rsid w:val="08E561C9"/>
    <w:rsid w:val="091ECDFD"/>
    <w:rsid w:val="09470351"/>
    <w:rsid w:val="09ED4BEB"/>
    <w:rsid w:val="0A22CCEB"/>
    <w:rsid w:val="0A63AAFD"/>
    <w:rsid w:val="0A682906"/>
    <w:rsid w:val="0AD39AD8"/>
    <w:rsid w:val="0AEAFB34"/>
    <w:rsid w:val="0AF623B4"/>
    <w:rsid w:val="0B914607"/>
    <w:rsid w:val="0BCCE44B"/>
    <w:rsid w:val="0BD89E3D"/>
    <w:rsid w:val="0BFB0CB7"/>
    <w:rsid w:val="0C21603A"/>
    <w:rsid w:val="0C2F0B61"/>
    <w:rsid w:val="0C8F5C6E"/>
    <w:rsid w:val="0C941B19"/>
    <w:rsid w:val="0E9C1E6F"/>
    <w:rsid w:val="0EC05F70"/>
    <w:rsid w:val="0EE876F7"/>
    <w:rsid w:val="0F59B6E8"/>
    <w:rsid w:val="0F63EE4F"/>
    <w:rsid w:val="0F8FDCFD"/>
    <w:rsid w:val="10615F82"/>
    <w:rsid w:val="106CB149"/>
    <w:rsid w:val="109C2C85"/>
    <w:rsid w:val="1175AC6B"/>
    <w:rsid w:val="11968E82"/>
    <w:rsid w:val="11FBC7A8"/>
    <w:rsid w:val="1238CAD2"/>
    <w:rsid w:val="124D4D2A"/>
    <w:rsid w:val="1356A00F"/>
    <w:rsid w:val="14C21F6C"/>
    <w:rsid w:val="1526F5D4"/>
    <w:rsid w:val="15B2C933"/>
    <w:rsid w:val="15B358CD"/>
    <w:rsid w:val="15F90395"/>
    <w:rsid w:val="16482BD2"/>
    <w:rsid w:val="1670DDE2"/>
    <w:rsid w:val="167D2511"/>
    <w:rsid w:val="16DBC243"/>
    <w:rsid w:val="17175C3F"/>
    <w:rsid w:val="1730849C"/>
    <w:rsid w:val="174151DF"/>
    <w:rsid w:val="1748F8A0"/>
    <w:rsid w:val="175D074C"/>
    <w:rsid w:val="181E5DC3"/>
    <w:rsid w:val="18728136"/>
    <w:rsid w:val="18B88975"/>
    <w:rsid w:val="19B8A2A8"/>
    <w:rsid w:val="19D1C159"/>
    <w:rsid w:val="1AE68DA1"/>
    <w:rsid w:val="1B2431FC"/>
    <w:rsid w:val="1B45F1BA"/>
    <w:rsid w:val="1B6E8D4C"/>
    <w:rsid w:val="1BB47809"/>
    <w:rsid w:val="1C2523E3"/>
    <w:rsid w:val="1C38E161"/>
    <w:rsid w:val="1CAB457E"/>
    <w:rsid w:val="1CD53EB6"/>
    <w:rsid w:val="1CF589F6"/>
    <w:rsid w:val="1D05B498"/>
    <w:rsid w:val="1D6403E8"/>
    <w:rsid w:val="1D869DC3"/>
    <w:rsid w:val="1DEDE322"/>
    <w:rsid w:val="1E08DA79"/>
    <w:rsid w:val="1E393711"/>
    <w:rsid w:val="1F19614D"/>
    <w:rsid w:val="1F226E24"/>
    <w:rsid w:val="1F5451E9"/>
    <w:rsid w:val="209904A3"/>
    <w:rsid w:val="20EC5082"/>
    <w:rsid w:val="2102ED73"/>
    <w:rsid w:val="213CA6C8"/>
    <w:rsid w:val="21C42B3E"/>
    <w:rsid w:val="21F2587C"/>
    <w:rsid w:val="221B2D70"/>
    <w:rsid w:val="222537AF"/>
    <w:rsid w:val="2251020F"/>
    <w:rsid w:val="22666ACB"/>
    <w:rsid w:val="226F930D"/>
    <w:rsid w:val="23172F10"/>
    <w:rsid w:val="23234A78"/>
    <w:rsid w:val="2324F231"/>
    <w:rsid w:val="24133347"/>
    <w:rsid w:val="2474478A"/>
    <w:rsid w:val="24ACA67A"/>
    <w:rsid w:val="2566F1C9"/>
    <w:rsid w:val="258BEF5D"/>
    <w:rsid w:val="25A2FE7F"/>
    <w:rsid w:val="25EB3B6D"/>
    <w:rsid w:val="25F5FFB4"/>
    <w:rsid w:val="25FBE964"/>
    <w:rsid w:val="2615DC77"/>
    <w:rsid w:val="26B16878"/>
    <w:rsid w:val="26DD35D2"/>
    <w:rsid w:val="270A96E6"/>
    <w:rsid w:val="27BC8D53"/>
    <w:rsid w:val="28C3D017"/>
    <w:rsid w:val="2903A6EB"/>
    <w:rsid w:val="292B2D61"/>
    <w:rsid w:val="299D920C"/>
    <w:rsid w:val="29AC23E6"/>
    <w:rsid w:val="29F4589E"/>
    <w:rsid w:val="29FD19E9"/>
    <w:rsid w:val="2AD05A52"/>
    <w:rsid w:val="2AE9FCF5"/>
    <w:rsid w:val="2BB027F6"/>
    <w:rsid w:val="2D3CE9D5"/>
    <w:rsid w:val="2D5415BB"/>
    <w:rsid w:val="2D9E3139"/>
    <w:rsid w:val="2DA0ED30"/>
    <w:rsid w:val="2E8DA8C3"/>
    <w:rsid w:val="2EB6F63D"/>
    <w:rsid w:val="2F0125D4"/>
    <w:rsid w:val="2F103035"/>
    <w:rsid w:val="2FF4E8C7"/>
    <w:rsid w:val="301747EC"/>
    <w:rsid w:val="30B5E9E5"/>
    <w:rsid w:val="3109292A"/>
    <w:rsid w:val="310AA9FB"/>
    <w:rsid w:val="314D369D"/>
    <w:rsid w:val="31792AD5"/>
    <w:rsid w:val="319A120C"/>
    <w:rsid w:val="31D5C3D6"/>
    <w:rsid w:val="31FD10E4"/>
    <w:rsid w:val="330CC481"/>
    <w:rsid w:val="3330C009"/>
    <w:rsid w:val="334EA792"/>
    <w:rsid w:val="33A1259D"/>
    <w:rsid w:val="33AC7305"/>
    <w:rsid w:val="33C96B91"/>
    <w:rsid w:val="345293EB"/>
    <w:rsid w:val="346961FF"/>
    <w:rsid w:val="346DE008"/>
    <w:rsid w:val="34E6F6DD"/>
    <w:rsid w:val="353D37AF"/>
    <w:rsid w:val="3575AAF1"/>
    <w:rsid w:val="357E2E47"/>
    <w:rsid w:val="363ECE42"/>
    <w:rsid w:val="36FC5DAB"/>
    <w:rsid w:val="3729D204"/>
    <w:rsid w:val="3787B7DF"/>
    <w:rsid w:val="38178BCB"/>
    <w:rsid w:val="3857A6CD"/>
    <w:rsid w:val="38820C59"/>
    <w:rsid w:val="38B5CF09"/>
    <w:rsid w:val="38CE56AF"/>
    <w:rsid w:val="38E11BC7"/>
    <w:rsid w:val="38E38354"/>
    <w:rsid w:val="38F3BD9F"/>
    <w:rsid w:val="39154FC8"/>
    <w:rsid w:val="398D14D9"/>
    <w:rsid w:val="399ECD4A"/>
    <w:rsid w:val="39ABCFD3"/>
    <w:rsid w:val="3AB81DBD"/>
    <w:rsid w:val="3C2B5E61"/>
    <w:rsid w:val="3CC2364A"/>
    <w:rsid w:val="3D4EF378"/>
    <w:rsid w:val="3DF6F963"/>
    <w:rsid w:val="3F8142E0"/>
    <w:rsid w:val="3F84914C"/>
    <w:rsid w:val="4063A6CF"/>
    <w:rsid w:val="40D4818C"/>
    <w:rsid w:val="40FA7966"/>
    <w:rsid w:val="40FECF84"/>
    <w:rsid w:val="41DE9519"/>
    <w:rsid w:val="42230FA9"/>
    <w:rsid w:val="42950B86"/>
    <w:rsid w:val="429A9FE5"/>
    <w:rsid w:val="42A64A85"/>
    <w:rsid w:val="42AA0745"/>
    <w:rsid w:val="433EB3DF"/>
    <w:rsid w:val="4374C2F6"/>
    <w:rsid w:val="43819B16"/>
    <w:rsid w:val="43821F34"/>
    <w:rsid w:val="43EFFE5A"/>
    <w:rsid w:val="43F0781F"/>
    <w:rsid w:val="4407DF2D"/>
    <w:rsid w:val="442272E8"/>
    <w:rsid w:val="44367046"/>
    <w:rsid w:val="444A593B"/>
    <w:rsid w:val="448BF158"/>
    <w:rsid w:val="451D0178"/>
    <w:rsid w:val="451DEF95"/>
    <w:rsid w:val="45D240A7"/>
    <w:rsid w:val="466EECA7"/>
    <w:rsid w:val="4744CE20"/>
    <w:rsid w:val="4751C9E3"/>
    <w:rsid w:val="4753AC12"/>
    <w:rsid w:val="475DC8EF"/>
    <w:rsid w:val="483C4FB9"/>
    <w:rsid w:val="48711FBE"/>
    <w:rsid w:val="4940ADD5"/>
    <w:rsid w:val="49CFBBC0"/>
    <w:rsid w:val="49E9A6FE"/>
    <w:rsid w:val="4A22C9C0"/>
    <w:rsid w:val="4A53EDE2"/>
    <w:rsid w:val="4AF9B597"/>
    <w:rsid w:val="4B3C37A7"/>
    <w:rsid w:val="4BD44A99"/>
    <w:rsid w:val="4BF258BE"/>
    <w:rsid w:val="4BF9C8B5"/>
    <w:rsid w:val="4C2F5937"/>
    <w:rsid w:val="4C934F2F"/>
    <w:rsid w:val="4CA62C41"/>
    <w:rsid w:val="4CEAFD37"/>
    <w:rsid w:val="4DD757F0"/>
    <w:rsid w:val="4DEA773C"/>
    <w:rsid w:val="4DF831B2"/>
    <w:rsid w:val="4DF8B056"/>
    <w:rsid w:val="4E1B862C"/>
    <w:rsid w:val="4E94B3B9"/>
    <w:rsid w:val="4EA3EFC4"/>
    <w:rsid w:val="4EBB2667"/>
    <w:rsid w:val="4F00E020"/>
    <w:rsid w:val="4F18E5DB"/>
    <w:rsid w:val="4F4FAC67"/>
    <w:rsid w:val="4F8FC531"/>
    <w:rsid w:val="4FA2A29C"/>
    <w:rsid w:val="4FA74439"/>
    <w:rsid w:val="4FCB606A"/>
    <w:rsid w:val="4FE98418"/>
    <w:rsid w:val="4FF0307C"/>
    <w:rsid w:val="500958FA"/>
    <w:rsid w:val="502F21C6"/>
    <w:rsid w:val="50365224"/>
    <w:rsid w:val="50A0ACD9"/>
    <w:rsid w:val="50C5C9E1"/>
    <w:rsid w:val="513E72FD"/>
    <w:rsid w:val="521F5885"/>
    <w:rsid w:val="5280AD01"/>
    <w:rsid w:val="52ED1C64"/>
    <w:rsid w:val="53179286"/>
    <w:rsid w:val="534F82D4"/>
    <w:rsid w:val="53E5EA65"/>
    <w:rsid w:val="540E0FAA"/>
    <w:rsid w:val="5490DD41"/>
    <w:rsid w:val="549E4AA1"/>
    <w:rsid w:val="54A61D43"/>
    <w:rsid w:val="551CFBD3"/>
    <w:rsid w:val="56267D2C"/>
    <w:rsid w:val="56B4DED8"/>
    <w:rsid w:val="56BE84EE"/>
    <w:rsid w:val="56D1CE55"/>
    <w:rsid w:val="573719B3"/>
    <w:rsid w:val="576D6A55"/>
    <w:rsid w:val="576F2BF7"/>
    <w:rsid w:val="577D3C45"/>
    <w:rsid w:val="57AA6615"/>
    <w:rsid w:val="57AB12BB"/>
    <w:rsid w:val="58889A3C"/>
    <w:rsid w:val="590F782D"/>
    <w:rsid w:val="59526D8C"/>
    <w:rsid w:val="5A679654"/>
    <w:rsid w:val="5A9C7EA6"/>
    <w:rsid w:val="5AF0AC98"/>
    <w:rsid w:val="5AF81F8B"/>
    <w:rsid w:val="5B905A0F"/>
    <w:rsid w:val="5C7DD738"/>
    <w:rsid w:val="5CDB8BA0"/>
    <w:rsid w:val="5D00FB07"/>
    <w:rsid w:val="5E14B859"/>
    <w:rsid w:val="5E4829A8"/>
    <w:rsid w:val="5F5E7E46"/>
    <w:rsid w:val="5FADD681"/>
    <w:rsid w:val="6025F94E"/>
    <w:rsid w:val="602E38AD"/>
    <w:rsid w:val="60432BD9"/>
    <w:rsid w:val="60448544"/>
    <w:rsid w:val="6069E14D"/>
    <w:rsid w:val="613ABE58"/>
    <w:rsid w:val="6191D301"/>
    <w:rsid w:val="61F50BDD"/>
    <w:rsid w:val="6205B1AE"/>
    <w:rsid w:val="626F3AB6"/>
    <w:rsid w:val="62AE184A"/>
    <w:rsid w:val="6395DDF2"/>
    <w:rsid w:val="639BB0EE"/>
    <w:rsid w:val="63E0AA73"/>
    <w:rsid w:val="644E16D9"/>
    <w:rsid w:val="649C1BF4"/>
    <w:rsid w:val="65075160"/>
    <w:rsid w:val="65204E16"/>
    <w:rsid w:val="656D1D11"/>
    <w:rsid w:val="65871310"/>
    <w:rsid w:val="658971BC"/>
    <w:rsid w:val="65CF9CBB"/>
    <w:rsid w:val="66C6F9DD"/>
    <w:rsid w:val="66D3DE96"/>
    <w:rsid w:val="67511A82"/>
    <w:rsid w:val="6767BAF1"/>
    <w:rsid w:val="6780EA72"/>
    <w:rsid w:val="67B8E866"/>
    <w:rsid w:val="68514605"/>
    <w:rsid w:val="68F4201D"/>
    <w:rsid w:val="69C6F771"/>
    <w:rsid w:val="69FE9A9F"/>
    <w:rsid w:val="6A80D806"/>
    <w:rsid w:val="6AB8AD88"/>
    <w:rsid w:val="6BD613A3"/>
    <w:rsid w:val="6BDC3AC1"/>
    <w:rsid w:val="6D13884A"/>
    <w:rsid w:val="6D2280C6"/>
    <w:rsid w:val="6D3199D8"/>
    <w:rsid w:val="6D357487"/>
    <w:rsid w:val="6D830453"/>
    <w:rsid w:val="6DAD06AB"/>
    <w:rsid w:val="6E322EC5"/>
    <w:rsid w:val="6E9804A3"/>
    <w:rsid w:val="6ECC4818"/>
    <w:rsid w:val="6ECF1430"/>
    <w:rsid w:val="6EFB899C"/>
    <w:rsid w:val="6F997343"/>
    <w:rsid w:val="6FD3A18B"/>
    <w:rsid w:val="703FAFB1"/>
    <w:rsid w:val="7057EEDD"/>
    <w:rsid w:val="70839C7F"/>
    <w:rsid w:val="70D4D291"/>
    <w:rsid w:val="7179CA59"/>
    <w:rsid w:val="71F43210"/>
    <w:rsid w:val="71F857BA"/>
    <w:rsid w:val="72A2CA14"/>
    <w:rsid w:val="73060AC8"/>
    <w:rsid w:val="7317DB51"/>
    <w:rsid w:val="73EF5E00"/>
    <w:rsid w:val="73FC012E"/>
    <w:rsid w:val="73FDB0D3"/>
    <w:rsid w:val="750EBE31"/>
    <w:rsid w:val="75631D7A"/>
    <w:rsid w:val="75EE9A36"/>
    <w:rsid w:val="7642E30F"/>
    <w:rsid w:val="7657111F"/>
    <w:rsid w:val="769C5009"/>
    <w:rsid w:val="76A14233"/>
    <w:rsid w:val="76C84B68"/>
    <w:rsid w:val="76E35489"/>
    <w:rsid w:val="7726FEC2"/>
    <w:rsid w:val="77C58B13"/>
    <w:rsid w:val="7886FDF2"/>
    <w:rsid w:val="78CC0FEE"/>
    <w:rsid w:val="7921E993"/>
    <w:rsid w:val="797E71B5"/>
    <w:rsid w:val="79D6B7C8"/>
    <w:rsid w:val="7A6D0883"/>
    <w:rsid w:val="7B1B4B7F"/>
    <w:rsid w:val="7BFA6FE5"/>
    <w:rsid w:val="7C56F021"/>
    <w:rsid w:val="7CB22493"/>
    <w:rsid w:val="7D10D953"/>
    <w:rsid w:val="7D2E9545"/>
    <w:rsid w:val="7D55A022"/>
    <w:rsid w:val="7D6050D5"/>
    <w:rsid w:val="7E68C04B"/>
    <w:rsid w:val="7ECA65A6"/>
    <w:rsid w:val="7ECFF54C"/>
    <w:rsid w:val="7EFB23C6"/>
    <w:rsid w:val="7F795395"/>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990287"/>
  <w15:docId w15:val="{EF816247-376A-4F6B-876A-C725FDAD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 w:semiHidden="1" w:unhideWhenUsed="1" w:qFormat="1"/>
    <w:lsdException w:name="List 2" w:semiHidden="1" w:unhideWhenUsed="1"/>
    <w:lsdException w:name="List 3" w:semiHidden="1" w:unhideWhenUsed="1"/>
    <w:lsdException w:name="List 4" w:semiHidden="1"/>
    <w:lsdException w:name="List 5" w:semiHidden="1"/>
    <w:lsdException w:name="List Bullet 2" w:uiPriority="19" w:semiHidden="1" w:unhideWhenUsed="1"/>
    <w:lsdException w:name="List Bullet 3" w:uiPriority="19" w:semiHidden="1" w:unhideWhenUsed="1"/>
    <w:lsdException w:name="List Bullet 4" w:uiPriority="19" w:semiHidden="1" w:unhideWhenUsed="1"/>
    <w:lsdException w:name="List Bullet 5" w:uiPriority="19" w:semiHidden="1" w:unhideWhenUsed="1"/>
    <w:lsdException w:name="List Number 2" w:uiPriority="19" w:semiHidden="1" w:unhideWhenUsed="1"/>
    <w:lsdException w:name="List Number 3" w:uiPriority="19" w:semiHidden="1" w:unhideWhenUsed="1"/>
    <w:lsdException w:name="List Number 4" w:uiPriority="19" w:semiHidden="1" w:unhideWhenUsed="1"/>
    <w:lsdException w:name="List Number 5" w:uiPriority="19" w:semiHidden="1" w:unhideWhenUsed="1"/>
    <w:lsdException w:name="Title" w:uiPriority="9"/>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3BE0"/>
    <w:pPr>
      <w:spacing w:before="0" w:after="0"/>
    </w:pPr>
  </w:style>
  <w:style w:type="paragraph" w:styleId="Heading1">
    <w:name w:val="heading 1"/>
    <w:basedOn w:val="Normal"/>
    <w:next w:val="BodyText"/>
    <w:link w:val="Heading1Char"/>
    <w:qFormat/>
    <w:rsid w:val="00B42E02"/>
    <w:pPr>
      <w:keepNext/>
      <w:keepLines/>
      <w:widowControl w:val="0"/>
      <w:tabs>
        <w:tab w:val="right" w:leader="dot" w:pos="8789"/>
      </w:tabs>
      <w:spacing w:before="240" w:after="120"/>
      <w:outlineLvl w:val="0"/>
    </w:pPr>
    <w:rPr>
      <w:rFonts w:eastAsia="Times New Roman" w:cs="Arial" w:asciiTheme="majorHAnsi" w:hAnsiTheme="majorHAnsi"/>
      <w:b/>
      <w:bCs/>
      <w:color w:val="004B8D" w:themeColor="accent1"/>
      <w:kern w:val="32"/>
      <w:sz w:val="28"/>
      <w:szCs w:val="32"/>
      <w:lang w:eastAsia="en-AU"/>
    </w:rPr>
  </w:style>
  <w:style w:type="paragraph" w:styleId="Heading2">
    <w:name w:val="heading 2"/>
    <w:basedOn w:val="Normal"/>
    <w:next w:val="BodyText"/>
    <w:link w:val="Heading2Char"/>
    <w:qFormat/>
    <w:rsid w:val="00B42E02"/>
    <w:pPr>
      <w:keepNext/>
      <w:keepLines/>
      <w:spacing w:before="240" w:after="120"/>
      <w:outlineLvl w:val="1"/>
    </w:pPr>
    <w:rPr>
      <w:rFonts w:eastAsia="Times New Roman" w:cs="Arial" w:asciiTheme="majorHAnsi" w:hAnsiTheme="majorHAnsi"/>
      <w:b/>
      <w:bCs/>
      <w:iCs/>
      <w:color w:val="004B8D" w:themeColor="accent1"/>
      <w:sz w:val="24"/>
      <w:szCs w:val="28"/>
      <w:lang w:eastAsia="en-AU"/>
    </w:rPr>
  </w:style>
  <w:style w:type="paragraph" w:styleId="Heading3">
    <w:name w:val="heading 3"/>
    <w:basedOn w:val="Normal"/>
    <w:next w:val="BodyText"/>
    <w:link w:val="Heading3Char"/>
    <w:qFormat/>
    <w:rsid w:val="00B42E02"/>
    <w:pPr>
      <w:keepNext/>
      <w:keepLines/>
      <w:spacing w:before="240" w:after="120"/>
      <w:outlineLvl w:val="2"/>
    </w:pPr>
    <w:rPr>
      <w:rFonts w:eastAsia="Times New Roman" w:cs="Times New Roman" w:asciiTheme="majorHAnsi" w:hAnsiTheme="majorHAnsi"/>
      <w:b/>
      <w:bCs/>
      <w:szCs w:val="24"/>
      <w:lang w:eastAsia="en-AU"/>
    </w:rPr>
  </w:style>
  <w:style w:type="paragraph" w:styleId="Heading4">
    <w:name w:val="heading 4"/>
    <w:basedOn w:val="Normal"/>
    <w:next w:val="BodyText"/>
    <w:link w:val="Heading4Char"/>
    <w:semiHidden/>
    <w:qFormat/>
    <w:rsid w:val="009E3BCF"/>
    <w:pPr>
      <w:keepNext/>
      <w:keepLines/>
      <w:spacing w:before="180" w:after="120"/>
      <w:outlineLvl w:val="3"/>
    </w:pPr>
    <w:rPr>
      <w:rFonts w:eastAsia="Times New Roman" w:cs="Times New Roman" w:asciiTheme="majorHAnsi" w:hAnsiTheme="majorHAnsi"/>
      <w:bCs/>
      <w:i/>
      <w:color w:val="004B8D" w:themeColor="accent1"/>
      <w:lang w:eastAsia="en-AU"/>
    </w:rPr>
  </w:style>
  <w:style w:type="paragraph" w:styleId="Heading5">
    <w:name w:val="heading 5"/>
    <w:basedOn w:val="Normal"/>
    <w:next w:val="BodyText"/>
    <w:link w:val="Heading5Char"/>
    <w:semiHidden/>
    <w:qFormat/>
    <w:rsid w:val="009E3BCF"/>
    <w:pPr>
      <w:keepNext/>
      <w:keepLines/>
      <w:spacing w:before="120" w:after="120"/>
      <w:outlineLvl w:val="4"/>
    </w:pPr>
    <w:rPr>
      <w:rFonts w:eastAsia="Times New Roman" w:cs="Times New Roman" w:asciiTheme="majorHAnsi" w:hAnsiTheme="majorHAnsi"/>
      <w:bCs/>
      <w:iCs/>
      <w:color w:val="004B8D" w:themeColor="accent1"/>
      <w:szCs w:val="26"/>
      <w:u w:val="single"/>
      <w:lang w:eastAsia="en-AU"/>
    </w:rPr>
  </w:style>
  <w:style w:type="paragraph" w:styleId="Heading6">
    <w:name w:val="heading 6"/>
    <w:basedOn w:val="Normal"/>
    <w:next w:val="Normal"/>
    <w:link w:val="Heading6Char"/>
    <w:uiPriority w:val="99"/>
    <w:semiHidden/>
    <w:qFormat/>
    <w:rsid w:val="00444AE6"/>
    <w:pPr>
      <w:spacing w:before="120" w:after="120"/>
      <w:outlineLvl w:val="5"/>
    </w:pPr>
    <w:rPr>
      <w:rFonts w:eastAsia="Times New Roman" w:cs="Times New Roman"/>
      <w:bCs/>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qFormat/>
    <w:rsid w:val="00ED3024"/>
    <w:pPr>
      <w:spacing w:before="120" w:after="120" w:line="264" w:lineRule="auto"/>
    </w:pPr>
    <w:rPr>
      <w:rFonts w:eastAsia="Times New Roman" w:cs="Times New Roman"/>
      <w:szCs w:val="24"/>
      <w:lang w:eastAsia="en-AU"/>
    </w:rPr>
  </w:style>
  <w:style w:type="character" w:styleId="BodyTextChar" w:customStyle="1">
    <w:name w:val="Body Text Char"/>
    <w:basedOn w:val="DefaultParagraphFont"/>
    <w:link w:val="BodyText"/>
    <w:rsid w:val="00ED3024"/>
    <w:rPr>
      <w:rFonts w:eastAsia="Times New Roman" w:cs="Times New Roman"/>
      <w:szCs w:val="24"/>
      <w:lang w:eastAsia="en-AU"/>
    </w:rPr>
  </w:style>
  <w:style w:type="character" w:styleId="Heading1Char" w:customStyle="1">
    <w:name w:val="Heading 1 Char"/>
    <w:basedOn w:val="DefaultParagraphFont"/>
    <w:link w:val="Heading1"/>
    <w:rsid w:val="00B42E02"/>
    <w:rPr>
      <w:rFonts w:eastAsia="Times New Roman" w:cs="Arial" w:asciiTheme="majorHAnsi" w:hAnsiTheme="majorHAnsi"/>
      <w:b/>
      <w:bCs/>
      <w:color w:val="004B8D" w:themeColor="accent1"/>
      <w:kern w:val="32"/>
      <w:sz w:val="28"/>
      <w:szCs w:val="32"/>
      <w:lang w:eastAsia="en-AU"/>
    </w:rPr>
  </w:style>
  <w:style w:type="character" w:styleId="Heading2Char" w:customStyle="1">
    <w:name w:val="Heading 2 Char"/>
    <w:basedOn w:val="DefaultParagraphFont"/>
    <w:link w:val="Heading2"/>
    <w:rsid w:val="00B42E02"/>
    <w:rPr>
      <w:rFonts w:eastAsia="Times New Roman" w:cs="Arial" w:asciiTheme="majorHAnsi" w:hAnsiTheme="majorHAnsi"/>
      <w:b/>
      <w:bCs/>
      <w:iCs/>
      <w:color w:val="004B8D" w:themeColor="accent1"/>
      <w:sz w:val="24"/>
      <w:szCs w:val="28"/>
      <w:lang w:eastAsia="en-AU"/>
    </w:rPr>
  </w:style>
  <w:style w:type="character" w:styleId="Heading3Char" w:customStyle="1">
    <w:name w:val="Heading 3 Char"/>
    <w:basedOn w:val="DefaultParagraphFont"/>
    <w:link w:val="Heading3"/>
    <w:rsid w:val="00B42E02"/>
    <w:rPr>
      <w:rFonts w:eastAsia="Times New Roman" w:cs="Times New Roman" w:asciiTheme="majorHAnsi" w:hAnsiTheme="majorHAnsi"/>
      <w:b/>
      <w:bCs/>
      <w:szCs w:val="24"/>
      <w:lang w:eastAsia="en-AU"/>
    </w:rPr>
  </w:style>
  <w:style w:type="character" w:styleId="Heading4Char" w:customStyle="1">
    <w:name w:val="Heading 4 Char"/>
    <w:basedOn w:val="DefaultParagraphFont"/>
    <w:link w:val="Heading4"/>
    <w:semiHidden/>
    <w:rsid w:val="00A9139E"/>
    <w:rPr>
      <w:rFonts w:eastAsia="Times New Roman" w:cs="Times New Roman" w:asciiTheme="majorHAnsi" w:hAnsiTheme="majorHAnsi"/>
      <w:bCs/>
      <w:i/>
      <w:color w:val="004B8D" w:themeColor="accent1"/>
      <w:lang w:eastAsia="en-AU"/>
    </w:rPr>
  </w:style>
  <w:style w:type="paragraph" w:styleId="NbrHeading1" w:customStyle="1">
    <w:name w:val="Nbr Heading 1"/>
    <w:basedOn w:val="Heading1"/>
    <w:qFormat/>
    <w:rsid w:val="00B42E02"/>
    <w:pPr>
      <w:tabs>
        <w:tab w:val="num" w:pos="1134"/>
      </w:tabs>
      <w:ind w:left="1134" w:hanging="1134"/>
    </w:pPr>
  </w:style>
  <w:style w:type="paragraph" w:styleId="NbrHeading2" w:customStyle="1">
    <w:name w:val="Nbr Heading 2"/>
    <w:basedOn w:val="Heading2"/>
    <w:qFormat/>
    <w:rsid w:val="00B42E02"/>
    <w:pPr>
      <w:tabs>
        <w:tab w:val="num" w:pos="1134"/>
      </w:tabs>
      <w:ind w:left="1134" w:hanging="1134"/>
    </w:pPr>
  </w:style>
  <w:style w:type="paragraph" w:styleId="NbrHeading3" w:customStyle="1">
    <w:name w:val="Nbr Heading 3"/>
    <w:basedOn w:val="Heading3"/>
    <w:qFormat/>
    <w:rsid w:val="00B42E02"/>
    <w:pPr>
      <w:tabs>
        <w:tab w:val="num" w:pos="1134"/>
      </w:tabs>
      <w:ind w:left="1134" w:hanging="1134"/>
    </w:pPr>
  </w:style>
  <w:style w:type="paragraph" w:styleId="NbrHeading4" w:customStyle="1">
    <w:name w:val="Nbr Heading 4"/>
    <w:basedOn w:val="Heading4"/>
    <w:next w:val="BodyText"/>
    <w:semiHidden/>
    <w:qFormat/>
    <w:rsid w:val="003A08A5"/>
  </w:style>
  <w:style w:type="paragraph" w:styleId="Title">
    <w:name w:val="Title"/>
    <w:basedOn w:val="Normal"/>
    <w:next w:val="BodyText"/>
    <w:link w:val="TitleChar"/>
    <w:uiPriority w:val="9"/>
    <w:rsid w:val="002A590E"/>
    <w:pPr>
      <w:spacing w:before="360" w:after="360"/>
      <w:jc w:val="right"/>
    </w:pPr>
    <w:rPr>
      <w:rFonts w:asciiTheme="majorHAnsi" w:hAnsiTheme="majorHAnsi" w:eastAsiaTheme="majorEastAsia" w:cstheme="majorBidi"/>
      <w:color w:val="004B8D" w:themeColor="accent1"/>
      <w:sz w:val="70"/>
      <w:szCs w:val="52"/>
    </w:rPr>
  </w:style>
  <w:style w:type="character" w:styleId="TitleChar" w:customStyle="1">
    <w:name w:val="Title Char"/>
    <w:basedOn w:val="DefaultParagraphFont"/>
    <w:link w:val="Title"/>
    <w:uiPriority w:val="9"/>
    <w:rsid w:val="002A590E"/>
    <w:rPr>
      <w:rFonts w:asciiTheme="majorHAnsi" w:hAnsiTheme="majorHAnsi" w:eastAsiaTheme="majorEastAsia" w:cstheme="majorBidi"/>
      <w:color w:val="004B8D" w:themeColor="accent1"/>
      <w:sz w:val="70"/>
      <w:szCs w:val="52"/>
    </w:rPr>
  </w:style>
  <w:style w:type="paragraph" w:styleId="Subtitle">
    <w:name w:val="Subtitle"/>
    <w:basedOn w:val="Normal"/>
    <w:next w:val="BodyText"/>
    <w:link w:val="SubtitleChar"/>
    <w:uiPriority w:val="10"/>
    <w:rsid w:val="00991372"/>
    <w:pPr>
      <w:numPr>
        <w:ilvl w:val="1"/>
      </w:numPr>
      <w:spacing w:before="280" w:after="280"/>
    </w:pPr>
    <w:rPr>
      <w:rFonts w:asciiTheme="majorHAnsi" w:hAnsiTheme="majorHAnsi" w:eastAsiaTheme="majorEastAsia" w:cstheme="majorBidi"/>
      <w:iCs/>
      <w:color w:val="004B8D" w:themeColor="accent1"/>
      <w:sz w:val="48"/>
      <w:szCs w:val="24"/>
    </w:rPr>
  </w:style>
  <w:style w:type="character" w:styleId="SubtitleChar" w:customStyle="1">
    <w:name w:val="Subtitle Char"/>
    <w:basedOn w:val="DefaultParagraphFont"/>
    <w:link w:val="Subtitle"/>
    <w:uiPriority w:val="10"/>
    <w:rsid w:val="00991372"/>
    <w:rPr>
      <w:rFonts w:asciiTheme="majorHAnsi" w:hAnsiTheme="majorHAnsi" w:eastAsiaTheme="majorEastAsia" w:cstheme="majorBidi"/>
      <w:iCs/>
      <w:color w:val="004B8D" w:themeColor="accent1"/>
      <w:sz w:val="48"/>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styleId="BodyText2Char" w:customStyle="1">
    <w:name w:val="Body Text 2 Char"/>
    <w:basedOn w:val="DefaultParagraphFont"/>
    <w:link w:val="BodyText2"/>
    <w:uiPriority w:val="99"/>
    <w:semiHidden/>
    <w:rsid w:val="005D15BB"/>
    <w:rPr>
      <w:rFonts w:eastAsia="Times New Roman" w:cs="Times New Roman"/>
      <w:szCs w:val="24"/>
      <w:lang w:eastAsia="en-AU"/>
    </w:rPr>
  </w:style>
  <w:style w:type="paragraph" w:styleId="Header">
    <w:name w:val="header"/>
    <w:basedOn w:val="Normal"/>
    <w:link w:val="HeaderChar"/>
    <w:uiPriority w:val="99"/>
    <w:semiHidden/>
    <w:rsid w:val="002A590E"/>
    <w:rPr>
      <w:sz w:val="17"/>
    </w:rPr>
  </w:style>
  <w:style w:type="character" w:styleId="HeaderChar" w:customStyle="1">
    <w:name w:val="Header Char"/>
    <w:basedOn w:val="DefaultParagraphFont"/>
    <w:link w:val="Header"/>
    <w:uiPriority w:val="99"/>
    <w:semiHidden/>
    <w:rsid w:val="005D15BB"/>
    <w:rPr>
      <w:sz w:val="17"/>
    </w:rPr>
  </w:style>
  <w:style w:type="paragraph" w:styleId="Footer">
    <w:name w:val="footer"/>
    <w:basedOn w:val="Normal"/>
    <w:link w:val="FooterChar"/>
    <w:uiPriority w:val="99"/>
    <w:rsid w:val="00FC27D4"/>
    <w:pPr>
      <w:tabs>
        <w:tab w:val="left" w:pos="567"/>
        <w:tab w:val="right" w:pos="9639"/>
      </w:tabs>
    </w:pPr>
    <w:rPr>
      <w:noProof/>
    </w:rPr>
  </w:style>
  <w:style w:type="character" w:styleId="FooterChar" w:customStyle="1">
    <w:name w:val="Footer Char"/>
    <w:basedOn w:val="DefaultParagraphFont"/>
    <w:link w:val="Footer"/>
    <w:uiPriority w:val="99"/>
    <w:rsid w:val="00FC27D4"/>
    <w:rPr>
      <w:noProof/>
      <w:sz w:val="24"/>
    </w:rPr>
  </w:style>
  <w:style w:type="paragraph" w:styleId="ListNumber0">
    <w:name w:val="List Number"/>
    <w:basedOn w:val="Normal"/>
    <w:uiPriority w:val="1"/>
    <w:qFormat/>
    <w:rsid w:val="00CA10B0"/>
    <w:pPr>
      <w:numPr>
        <w:numId w:val="9"/>
      </w:numPr>
      <w:spacing w:before="120" w:line="264" w:lineRule="auto"/>
    </w:pPr>
    <w:rPr>
      <w:rFonts w:eastAsia="Times New Roman" w:cs="Times New Roman"/>
      <w:szCs w:val="24"/>
      <w:lang w:eastAsia="en-AU"/>
    </w:rPr>
  </w:style>
  <w:style w:type="paragraph" w:styleId="ListBullet0">
    <w:name w:val="List Bullet"/>
    <w:basedOn w:val="Normal"/>
    <w:uiPriority w:val="99"/>
    <w:qFormat/>
    <w:rsid w:val="00875F0D"/>
    <w:pPr>
      <w:numPr>
        <w:numId w:val="12"/>
      </w:numPr>
      <w:spacing w:before="120" w:line="264" w:lineRule="auto"/>
    </w:pPr>
    <w:rPr>
      <w:rFonts w:eastAsia="Times New Roman" w:cs="Times New Roman"/>
      <w:szCs w:val="24"/>
      <w:lang w:eastAsia="en-AU"/>
    </w:rPr>
  </w:style>
  <w:style w:type="paragraph" w:styleId="TOCHeading">
    <w:name w:val="TOC Heading"/>
    <w:basedOn w:val="Heading1"/>
    <w:next w:val="Normal"/>
    <w:uiPriority w:val="39"/>
    <w:rsid w:val="0061089F"/>
  </w:style>
  <w:style w:type="character" w:styleId="Hyperlink">
    <w:name w:val="Hyperlink"/>
    <w:basedOn w:val="DefaultParagraphFont"/>
    <w:uiPriority w:val="99"/>
    <w:rsid w:val="00C410EB"/>
    <w:rPr>
      <w:color w:val="004B8D" w:themeColor="accent1"/>
      <w:u w:val="single"/>
    </w:rPr>
  </w:style>
  <w:style w:type="paragraph" w:styleId="TOC1">
    <w:name w:val="toc 1"/>
    <w:basedOn w:val="Normal"/>
    <w:next w:val="Normal"/>
    <w:uiPriority w:val="39"/>
    <w:rsid w:val="00E4248F"/>
    <w:pPr>
      <w:keepNext/>
      <w:tabs>
        <w:tab w:val="right" w:pos="7371"/>
      </w:tabs>
      <w:spacing w:before="240" w:after="60"/>
      <w:ind w:right="2552"/>
    </w:pPr>
    <w:rPr>
      <w:b/>
      <w:noProof/>
    </w:rPr>
  </w:style>
  <w:style w:type="paragraph" w:styleId="TOC2">
    <w:name w:val="toc 2"/>
    <w:basedOn w:val="Normal"/>
    <w:next w:val="Normal"/>
    <w:uiPriority w:val="39"/>
    <w:rsid w:val="00E4248F"/>
    <w:pPr>
      <w:tabs>
        <w:tab w:val="right" w:pos="7371"/>
      </w:tabs>
      <w:spacing w:before="60" w:after="60"/>
      <w:ind w:left="567" w:right="2552"/>
    </w:pPr>
    <w:rPr>
      <w:noProof/>
    </w:rPr>
  </w:style>
  <w:style w:type="paragraph" w:styleId="TOC3">
    <w:name w:val="toc 3"/>
    <w:basedOn w:val="Normal"/>
    <w:next w:val="Normal"/>
    <w:uiPriority w:val="39"/>
    <w:rsid w:val="00DF01DF"/>
    <w:pPr>
      <w:tabs>
        <w:tab w:val="right" w:pos="9639"/>
      </w:tabs>
      <w:spacing w:after="60"/>
      <w:ind w:right="567"/>
    </w:pPr>
    <w:rPr>
      <w:sz w:val="18"/>
    </w:rPr>
  </w:style>
  <w:style w:type="table" w:styleId="TableGrid">
    <w:name w:val="Table Grid"/>
    <w:basedOn w:val="TableNormal"/>
    <w:uiPriority w:val="59"/>
    <w:rsid w:val="00DB2B4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 Heading"/>
    <w:basedOn w:val="Normal"/>
    <w:next w:val="BodyText"/>
    <w:uiPriority w:val="2"/>
    <w:qFormat/>
    <w:rsid w:val="00CA10B0"/>
    <w:pPr>
      <w:spacing w:before="60" w:after="60"/>
    </w:pPr>
    <w:rPr>
      <w:b/>
      <w:color w:val="FFFFFF" w:themeColor="background1"/>
    </w:rPr>
  </w:style>
  <w:style w:type="paragraph" w:styleId="TableBody" w:customStyle="1">
    <w:name w:val="Table Body"/>
    <w:basedOn w:val="Normal"/>
    <w:uiPriority w:val="3"/>
    <w:qFormat/>
    <w:rsid w:val="006C3975"/>
    <w:pPr>
      <w:spacing w:before="60" w:after="60"/>
    </w:pPr>
  </w:style>
  <w:style w:type="paragraph" w:styleId="TableBullet" w:customStyle="1">
    <w:name w:val="Table Bullet"/>
    <w:basedOn w:val="Normal"/>
    <w:uiPriority w:val="4"/>
    <w:qFormat/>
    <w:rsid w:val="00875F0D"/>
    <w:pPr>
      <w:numPr>
        <w:numId w:val="14"/>
      </w:numPr>
      <w:spacing w:before="60" w:after="60"/>
    </w:pPr>
    <w:rPr>
      <w:rFonts w:eastAsia="Times New Roman" w:cs="Times New Roman"/>
      <w:szCs w:val="24"/>
      <w:lang w:eastAsia="en-AU"/>
    </w:rPr>
  </w:style>
  <w:style w:type="paragraph" w:styleId="TableNumber" w:customStyle="1">
    <w:name w:val="Table Number"/>
    <w:basedOn w:val="TableBody"/>
    <w:uiPriority w:val="4"/>
    <w:qFormat/>
    <w:rsid w:val="003A08A5"/>
    <w:pPr>
      <w:numPr>
        <w:numId w:val="11"/>
      </w:numPr>
    </w:pPr>
  </w:style>
  <w:style w:type="character" w:styleId="Heading5Char" w:customStyle="1">
    <w:name w:val="Heading 5 Char"/>
    <w:basedOn w:val="DefaultParagraphFont"/>
    <w:link w:val="Heading5"/>
    <w:semiHidden/>
    <w:rsid w:val="00A9139E"/>
    <w:rPr>
      <w:rFonts w:eastAsia="Times New Roman" w:cs="Times New Roman" w:asciiTheme="majorHAnsi" w:hAnsiTheme="majorHAnsi"/>
      <w:bCs/>
      <w:iCs/>
      <w:color w:val="004B8D" w:themeColor="accent1"/>
      <w:szCs w:val="26"/>
      <w:u w:val="single"/>
      <w:lang w:eastAsia="en-AU"/>
    </w:rPr>
  </w:style>
  <w:style w:type="character" w:styleId="Heading6Char" w:customStyle="1">
    <w:name w:val="Heading 6 Char"/>
    <w:basedOn w:val="DefaultParagraphFont"/>
    <w:link w:val="Heading6"/>
    <w:uiPriority w:val="99"/>
    <w:semiHidden/>
    <w:rsid w:val="005D15BB"/>
    <w:rPr>
      <w:rFonts w:eastAsia="Times New Roman" w:cs="Times New Roman"/>
      <w:bCs/>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styleId="BodyText3Char" w:customStyle="1">
    <w:name w:val="Body Text 3 Char"/>
    <w:basedOn w:val="DefaultParagraphFont"/>
    <w:link w:val="BodyText3"/>
    <w:uiPriority w:val="99"/>
    <w:semiHidden/>
    <w:rsid w:val="005D15BB"/>
    <w:rPr>
      <w:rFonts w:eastAsia="Times New Roman" w:cs="Times New Roman"/>
      <w:szCs w:val="16"/>
      <w:lang w:eastAsia="en-AU"/>
    </w:rPr>
  </w:style>
  <w:style w:type="paragraph" w:styleId="ListParagraph">
    <w:name w:val="List Paragraph"/>
    <w:basedOn w:val="ListBullet0"/>
    <w:uiPriority w:val="1"/>
    <w:semiHidden/>
    <w:qFormat/>
    <w:rsid w:val="003A08A5"/>
    <w:pPr>
      <w:numPr>
        <w:numId w:val="7"/>
      </w:numPr>
    </w:pPr>
  </w:style>
  <w:style w:type="paragraph" w:styleId="TOC4">
    <w:name w:val="toc 4"/>
    <w:basedOn w:val="TOC1"/>
    <w:next w:val="Normal"/>
    <w:uiPriority w:val="39"/>
    <w:rsid w:val="00E4248F"/>
    <w:pPr>
      <w:tabs>
        <w:tab w:val="left" w:pos="567"/>
      </w:tabs>
      <w:ind w:left="567" w:hanging="567"/>
    </w:pPr>
  </w:style>
  <w:style w:type="paragraph" w:styleId="NbrHeading5" w:customStyle="1">
    <w:name w:val="Nbr Heading 5"/>
    <w:basedOn w:val="Heading5"/>
    <w:next w:val="BodyText"/>
    <w:semiHidden/>
    <w:qFormat/>
    <w:rsid w:val="003A08A5"/>
  </w:style>
  <w:style w:type="paragraph" w:styleId="BalloonText">
    <w:name w:val="Balloon Text"/>
    <w:basedOn w:val="Normal"/>
    <w:link w:val="BalloonTextChar"/>
    <w:uiPriority w:val="99"/>
    <w:semiHidden/>
    <w:rsid w:val="00E21DC0"/>
    <w:rPr>
      <w:rFonts w:ascii="Tahoma" w:hAnsi="Tahoma" w:cs="Tahoma"/>
      <w:sz w:val="16"/>
      <w:szCs w:val="16"/>
    </w:rPr>
  </w:style>
  <w:style w:type="character" w:styleId="BalloonTextChar" w:customStyle="1">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themeColor="text1"/>
    </w:rPr>
  </w:style>
  <w:style w:type="character" w:styleId="QuoteChar" w:customStyle="1">
    <w:name w:val="Quote Char"/>
    <w:basedOn w:val="DefaultParagraphFont"/>
    <w:link w:val="Quote"/>
    <w:uiPriority w:val="99"/>
    <w:semiHidden/>
    <w:rsid w:val="00F5010F"/>
    <w:rPr>
      <w:i/>
      <w:iCs/>
      <w:color w:val="000000" w:themeColor="text1"/>
    </w:rPr>
  </w:style>
  <w:style w:type="paragraph" w:styleId="FigureCaption" w:customStyle="1">
    <w:name w:val="Figure Caption"/>
    <w:basedOn w:val="Normal"/>
    <w:next w:val="BodyText"/>
    <w:uiPriority w:val="6"/>
    <w:semiHidden/>
    <w:qFormat/>
    <w:rsid w:val="002F2F7A"/>
    <w:pPr>
      <w:tabs>
        <w:tab w:val="left" w:pos="1134"/>
      </w:tabs>
      <w:spacing w:before="120" w:after="240"/>
      <w:ind w:left="1134" w:hanging="1134"/>
      <w:jc w:val="center"/>
    </w:pPr>
    <w:rPr>
      <w:b/>
      <w:color w:val="004B8D" w:themeColor="accent1"/>
    </w:rPr>
  </w:style>
  <w:style w:type="paragraph" w:styleId="TableTitle" w:customStyle="1">
    <w:name w:val="Table Title"/>
    <w:basedOn w:val="Caption"/>
    <w:uiPriority w:val="6"/>
    <w:qFormat/>
    <w:rsid w:val="009E3BCF"/>
    <w:pPr>
      <w:keepNext/>
    </w:pPr>
    <w:rPr>
      <w:color w:val="004B8D" w:themeColor="accent1"/>
    </w:rPr>
  </w:style>
  <w:style w:type="paragraph" w:styleId="FigureStyle" w:customStyle="1">
    <w:name w:val="Figure Style"/>
    <w:basedOn w:val="BodyText"/>
    <w:uiPriority w:val="6"/>
    <w:semiHidden/>
    <w:qFormat/>
    <w:rsid w:val="00FE7A02"/>
    <w:pPr>
      <w:keepNext/>
      <w:spacing w:before="240" w:line="240" w:lineRule="auto"/>
      <w:jc w:val="center"/>
    </w:pPr>
  </w:style>
  <w:style w:type="paragraph" w:styleId="TOC5">
    <w:name w:val="toc 5"/>
    <w:basedOn w:val="TOC2"/>
    <w:next w:val="Normal"/>
    <w:uiPriority w:val="39"/>
    <w:rsid w:val="00E4248F"/>
    <w:pPr>
      <w:tabs>
        <w:tab w:val="left" w:pos="1134"/>
      </w:tabs>
      <w:ind w:left="1134" w:hanging="567"/>
    </w:pPr>
  </w:style>
  <w:style w:type="paragraph" w:styleId="TOC6">
    <w:name w:val="toc 6"/>
    <w:basedOn w:val="TOC3"/>
    <w:next w:val="Normal"/>
    <w:uiPriority w:val="39"/>
    <w:rsid w:val="0061089F"/>
    <w:pPr>
      <w:tabs>
        <w:tab w:val="left" w:pos="851"/>
      </w:tabs>
      <w:ind w:left="851" w:hanging="851"/>
    </w:pPr>
    <w:rPr>
      <w:noProof/>
    </w:rPr>
  </w:style>
  <w:style w:type="paragraph" w:styleId="TOC7">
    <w:name w:val="toc 7"/>
    <w:basedOn w:val="TOC2"/>
    <w:next w:val="Normal"/>
    <w:uiPriority w:val="39"/>
    <w:semiHidden/>
    <w:rsid w:val="003B4DCF"/>
    <w:rPr>
      <w:sz w:val="16"/>
    </w:r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styleId="ListNumber" w:customStyle="1">
    <w:name w:val="List_Number"/>
    <w:uiPriority w:val="99"/>
    <w:rsid w:val="00CA10B0"/>
    <w:pPr>
      <w:numPr>
        <w:numId w:val="3"/>
      </w:numPr>
    </w:pPr>
  </w:style>
  <w:style w:type="numbering" w:styleId="ListParagraph0" w:customStyle="1">
    <w:name w:val="List Paragraph0"/>
    <w:uiPriority w:val="99"/>
    <w:rsid w:val="003A08A5"/>
    <w:pPr>
      <w:numPr>
        <w:numId w:val="5"/>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styleId="ListAlpha0" w:customStyle="1">
    <w:name w:val="List Alpha"/>
    <w:basedOn w:val="BodyText"/>
    <w:uiPriority w:val="1"/>
    <w:qFormat/>
    <w:rsid w:val="00CA10B0"/>
    <w:pPr>
      <w:numPr>
        <w:numId w:val="8"/>
      </w:numPr>
    </w:pPr>
  </w:style>
  <w:style w:type="numbering" w:styleId="ListAlpha" w:customStyle="1">
    <w:name w:val="List_Alpha"/>
    <w:uiPriority w:val="99"/>
    <w:rsid w:val="00CA10B0"/>
    <w:pPr>
      <w:numPr>
        <w:numId w:val="1"/>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rsid w:val="00C410EB"/>
    <w:pPr>
      <w:tabs>
        <w:tab w:val="left" w:pos="1134"/>
        <w:tab w:val="left" w:pos="1559"/>
      </w:tabs>
      <w:spacing w:after="120" w:line="264" w:lineRule="auto"/>
    </w:pPr>
    <w:rPr>
      <w:noProof/>
      <w:sz w:val="22"/>
    </w:rPr>
  </w:style>
  <w:style w:type="paragraph" w:styleId="TableTotal" w:customStyle="1">
    <w:name w:val="Table Total"/>
    <w:basedOn w:val="TableBody"/>
    <w:uiPriority w:val="5"/>
    <w:qFormat/>
    <w:rsid w:val="007B1B14"/>
    <w:rPr>
      <w:b/>
    </w:rPr>
  </w:style>
  <w:style w:type="character" w:styleId="FollowedHyperlink">
    <w:name w:val="FollowedHyperlink"/>
    <w:basedOn w:val="DefaultParagraphFont"/>
    <w:uiPriority w:val="99"/>
    <w:rsid w:val="00C410EB"/>
    <w:rPr>
      <w:color w:val="004B8D" w:themeColor="accent1"/>
      <w:u w:val="single"/>
    </w:rPr>
  </w:style>
  <w:style w:type="paragraph" w:styleId="AppendixH1" w:customStyle="1">
    <w:name w:val="Appendix H1"/>
    <w:basedOn w:val="Normal"/>
    <w:next w:val="BodyText"/>
    <w:uiPriority w:val="99"/>
    <w:semiHidden/>
    <w:qFormat/>
    <w:rsid w:val="004F2A3C"/>
    <w:pPr>
      <w:pageBreakBefore/>
      <w:numPr>
        <w:numId w:val="2"/>
      </w:numPr>
      <w:tabs>
        <w:tab w:val="left" w:pos="567"/>
      </w:tabs>
      <w:spacing w:before="60" w:after="320"/>
    </w:pPr>
    <w:rPr>
      <w:rFonts w:eastAsia="Times New Roman" w:cs="Times New Roman"/>
      <w:b/>
      <w:sz w:val="36"/>
      <w:szCs w:val="24"/>
      <w:lang w:eastAsia="en-AU"/>
    </w:rPr>
  </w:style>
  <w:style w:type="paragraph" w:styleId="AppendixH2" w:customStyle="1">
    <w:name w:val="Appendix H2"/>
    <w:basedOn w:val="Heading2"/>
    <w:next w:val="BodyText"/>
    <w:uiPriority w:val="99"/>
    <w:semiHidden/>
    <w:qFormat/>
    <w:rsid w:val="004F2A3C"/>
    <w:pPr>
      <w:tabs>
        <w:tab w:val="left" w:pos="851"/>
      </w:tabs>
    </w:pPr>
    <w:rPr>
      <w:b w:val="0"/>
      <w:iCs w:val="0"/>
    </w:rPr>
  </w:style>
  <w:style w:type="paragraph" w:styleId="AppendixH3" w:customStyle="1">
    <w:name w:val="Appendix H3"/>
    <w:basedOn w:val="Heading3"/>
    <w:next w:val="BodyText"/>
    <w:uiPriority w:val="99"/>
    <w:semiHidden/>
    <w:qFormat/>
    <w:rsid w:val="004F2A3C"/>
    <w:pPr>
      <w:tabs>
        <w:tab w:val="left" w:pos="851"/>
      </w:tabs>
    </w:pPr>
    <w:rPr>
      <w:b w:val="0"/>
    </w:rPr>
  </w:style>
  <w:style w:type="paragraph" w:styleId="ListAlpha2" w:customStyle="1">
    <w:name w:val="List Alpha 2"/>
    <w:basedOn w:val="ListAlpha0"/>
    <w:uiPriority w:val="19"/>
    <w:rsid w:val="00CA10B0"/>
    <w:pPr>
      <w:numPr>
        <w:ilvl w:val="1"/>
      </w:numPr>
    </w:pPr>
  </w:style>
  <w:style w:type="paragraph" w:styleId="ListAlpha3" w:customStyle="1">
    <w:name w:val="List Alpha 3"/>
    <w:basedOn w:val="ListAlpha2"/>
    <w:uiPriority w:val="19"/>
    <w:rsid w:val="00CA10B0"/>
    <w:pPr>
      <w:numPr>
        <w:ilvl w:val="2"/>
      </w:numPr>
    </w:pPr>
  </w:style>
  <w:style w:type="paragraph" w:styleId="ListAlpha4" w:customStyle="1">
    <w:name w:val="List Alpha 4"/>
    <w:basedOn w:val="ListAlpha3"/>
    <w:uiPriority w:val="19"/>
    <w:rsid w:val="00CA10B0"/>
    <w:pPr>
      <w:numPr>
        <w:ilvl w:val="3"/>
      </w:numPr>
    </w:pPr>
  </w:style>
  <w:style w:type="paragraph" w:styleId="ListAlpha6" w:customStyle="1">
    <w:name w:val="List Alpha 6"/>
    <w:basedOn w:val="ListAlpha4"/>
    <w:uiPriority w:val="19"/>
    <w:rsid w:val="00CA10B0"/>
    <w:pPr>
      <w:numPr>
        <w:ilvl w:val="5"/>
      </w:numPr>
    </w:pPr>
  </w:style>
  <w:style w:type="paragraph" w:styleId="ListAlpha5" w:customStyle="1">
    <w:name w:val="List Alpha 5"/>
    <w:basedOn w:val="ListAlpha6"/>
    <w:uiPriority w:val="19"/>
    <w:rsid w:val="00CA10B0"/>
    <w:pPr>
      <w:numPr>
        <w:ilvl w:val="4"/>
        <w:numId w:val="10"/>
      </w:numPr>
    </w:pPr>
  </w:style>
  <w:style w:type="paragraph" w:styleId="ListBullet2">
    <w:name w:val="List Bullet 2"/>
    <w:basedOn w:val="ListBullet0"/>
    <w:uiPriority w:val="19"/>
    <w:rsid w:val="00875F0D"/>
    <w:pPr>
      <w:numPr>
        <w:ilvl w:val="1"/>
      </w:numPr>
      <w:spacing w:after="120"/>
    </w:pPr>
  </w:style>
  <w:style w:type="paragraph" w:styleId="ListBullet3">
    <w:name w:val="List Bullet 3"/>
    <w:basedOn w:val="ListBullet0"/>
    <w:uiPriority w:val="19"/>
    <w:rsid w:val="00875F0D"/>
    <w:pPr>
      <w:numPr>
        <w:ilvl w:val="2"/>
      </w:numPr>
      <w:spacing w:after="120"/>
    </w:pPr>
  </w:style>
  <w:style w:type="paragraph" w:styleId="ListBullet4">
    <w:name w:val="List Bullet 4"/>
    <w:basedOn w:val="ListBullet0"/>
    <w:uiPriority w:val="19"/>
    <w:rsid w:val="00875F0D"/>
    <w:pPr>
      <w:numPr>
        <w:ilvl w:val="3"/>
      </w:numPr>
      <w:spacing w:after="120"/>
    </w:pPr>
  </w:style>
  <w:style w:type="paragraph" w:styleId="ListBullet5">
    <w:name w:val="List Bullet 5"/>
    <w:basedOn w:val="ListBullet0"/>
    <w:uiPriority w:val="19"/>
    <w:rsid w:val="00875F0D"/>
    <w:pPr>
      <w:numPr>
        <w:ilvl w:val="4"/>
      </w:numPr>
      <w:spacing w:after="120"/>
    </w:pPr>
  </w:style>
  <w:style w:type="paragraph" w:styleId="ListBullet6" w:customStyle="1">
    <w:name w:val="List Bullet 6"/>
    <w:basedOn w:val="ListBullet0"/>
    <w:uiPriority w:val="19"/>
    <w:rsid w:val="00875F0D"/>
    <w:pPr>
      <w:numPr>
        <w:ilvl w:val="5"/>
      </w:numPr>
      <w:spacing w:after="120"/>
    </w:pPr>
  </w:style>
  <w:style w:type="paragraph" w:styleId="ListNumber2">
    <w:name w:val="List Number 2"/>
    <w:basedOn w:val="ListNumber0"/>
    <w:uiPriority w:val="19"/>
    <w:rsid w:val="002E62B5"/>
    <w:pPr>
      <w:numPr>
        <w:ilvl w:val="1"/>
      </w:numPr>
      <w:spacing w:after="120"/>
    </w:pPr>
  </w:style>
  <w:style w:type="paragraph" w:styleId="ListNumber3">
    <w:name w:val="List Number 3"/>
    <w:basedOn w:val="ListNumber0"/>
    <w:uiPriority w:val="19"/>
    <w:rsid w:val="002E62B5"/>
    <w:pPr>
      <w:numPr>
        <w:ilvl w:val="2"/>
      </w:numPr>
      <w:spacing w:after="120"/>
      <w:ind w:left="1276"/>
    </w:pPr>
  </w:style>
  <w:style w:type="paragraph" w:styleId="ListNumber4">
    <w:name w:val="List Number 4"/>
    <w:basedOn w:val="ListNumber0"/>
    <w:uiPriority w:val="19"/>
    <w:rsid w:val="002E62B5"/>
    <w:pPr>
      <w:numPr>
        <w:ilvl w:val="3"/>
      </w:numPr>
      <w:spacing w:after="120"/>
      <w:ind w:left="1701"/>
    </w:pPr>
  </w:style>
  <w:style w:type="paragraph" w:styleId="ListNumber5">
    <w:name w:val="List Number 5"/>
    <w:basedOn w:val="ListNumber0"/>
    <w:uiPriority w:val="19"/>
    <w:rsid w:val="002E62B5"/>
    <w:pPr>
      <w:numPr>
        <w:ilvl w:val="4"/>
      </w:numPr>
      <w:spacing w:after="120"/>
      <w:ind w:left="2126"/>
    </w:pPr>
  </w:style>
  <w:style w:type="paragraph" w:styleId="ListNumber6" w:customStyle="1">
    <w:name w:val="List Number 6"/>
    <w:basedOn w:val="ListNumber0"/>
    <w:uiPriority w:val="19"/>
    <w:rsid w:val="002E62B5"/>
    <w:pPr>
      <w:numPr>
        <w:ilvl w:val="5"/>
      </w:numPr>
      <w:spacing w:after="120"/>
      <w:ind w:left="2551"/>
    </w:pPr>
  </w:style>
  <w:style w:type="paragraph" w:styleId="ListParagraph2" w:customStyle="1">
    <w:name w:val="List Paragraph 2"/>
    <w:basedOn w:val="ListParagraph"/>
    <w:uiPriority w:val="19"/>
    <w:rsid w:val="004F2A3C"/>
    <w:pPr>
      <w:numPr>
        <w:ilvl w:val="1"/>
      </w:numPr>
    </w:pPr>
  </w:style>
  <w:style w:type="paragraph" w:styleId="ListParagraph3" w:customStyle="1">
    <w:name w:val="List Paragraph 3"/>
    <w:basedOn w:val="ListParagraph"/>
    <w:uiPriority w:val="19"/>
    <w:rsid w:val="004F2A3C"/>
    <w:pPr>
      <w:numPr>
        <w:ilvl w:val="2"/>
      </w:numPr>
    </w:pPr>
  </w:style>
  <w:style w:type="paragraph" w:styleId="ListParagraph4" w:customStyle="1">
    <w:name w:val="List Paragraph 4"/>
    <w:basedOn w:val="ListParagraph"/>
    <w:uiPriority w:val="19"/>
    <w:rsid w:val="004F2A3C"/>
    <w:pPr>
      <w:numPr>
        <w:ilvl w:val="3"/>
      </w:numPr>
    </w:pPr>
  </w:style>
  <w:style w:type="paragraph" w:styleId="ListParagraph5" w:customStyle="1">
    <w:name w:val="List Paragraph 5"/>
    <w:basedOn w:val="ListParagraph"/>
    <w:uiPriority w:val="19"/>
    <w:rsid w:val="004F2A3C"/>
    <w:pPr>
      <w:numPr>
        <w:ilvl w:val="4"/>
      </w:numPr>
    </w:pPr>
  </w:style>
  <w:style w:type="paragraph" w:styleId="ListParagraph6" w:customStyle="1">
    <w:name w:val="List Paragraph 6"/>
    <w:basedOn w:val="ListParagraph"/>
    <w:uiPriority w:val="19"/>
    <w:rsid w:val="004F2A3C"/>
    <w:pPr>
      <w:numPr>
        <w:ilvl w:val="5"/>
      </w:numPr>
    </w:pPr>
  </w:style>
  <w:style w:type="numbering" w:styleId="ListBullet" w:customStyle="1">
    <w:name w:val="List_Bullet"/>
    <w:uiPriority w:val="99"/>
    <w:rsid w:val="00875F0D"/>
    <w:pPr>
      <w:numPr>
        <w:numId w:val="12"/>
      </w:numPr>
    </w:pPr>
  </w:style>
  <w:style w:type="numbering" w:styleId="ListNumberedHeadings" w:customStyle="1">
    <w:name w:val="List_NumberedHeadings"/>
    <w:uiPriority w:val="99"/>
    <w:rsid w:val="00B42E02"/>
    <w:pPr>
      <w:numPr>
        <w:numId w:val="4"/>
      </w:numPr>
    </w:pPr>
  </w:style>
  <w:style w:type="numbering" w:styleId="ListTableBullet" w:customStyle="1">
    <w:name w:val="List_TableBullet"/>
    <w:uiPriority w:val="99"/>
    <w:rsid w:val="00875F0D"/>
    <w:pPr>
      <w:numPr>
        <w:numId w:val="13"/>
      </w:numPr>
    </w:pPr>
  </w:style>
  <w:style w:type="numbering" w:styleId="ListTableNumber" w:customStyle="1">
    <w:name w:val="List_TableNumber"/>
    <w:uiPriority w:val="99"/>
    <w:rsid w:val="003A08A5"/>
    <w:pPr>
      <w:numPr>
        <w:numId w:val="6"/>
      </w:numPr>
    </w:pPr>
  </w:style>
  <w:style w:type="paragraph" w:styleId="TableBullet2" w:customStyle="1">
    <w:name w:val="Table Bullet 2"/>
    <w:basedOn w:val="TableBullet"/>
    <w:uiPriority w:val="19"/>
    <w:rsid w:val="00875F0D"/>
    <w:pPr>
      <w:numPr>
        <w:ilvl w:val="1"/>
      </w:numPr>
    </w:pPr>
  </w:style>
  <w:style w:type="paragraph" w:styleId="TableNumber2" w:customStyle="1">
    <w:name w:val="Table Number 2"/>
    <w:basedOn w:val="TableNumber"/>
    <w:uiPriority w:val="19"/>
    <w:rsid w:val="004F2A3C"/>
    <w:pPr>
      <w:numPr>
        <w:ilvl w:val="1"/>
      </w:numPr>
    </w:pPr>
  </w:style>
  <w:style w:type="paragraph" w:styleId="BodyText4" w:customStyle="1">
    <w:name w:val="Body Text 4"/>
    <w:basedOn w:val="BodyText3"/>
    <w:uiPriority w:val="99"/>
    <w:semiHidden/>
    <w:qFormat/>
    <w:rsid w:val="00444AE6"/>
    <w:pPr>
      <w:numPr>
        <w:ilvl w:val="3"/>
      </w:numPr>
    </w:pPr>
  </w:style>
  <w:style w:type="paragraph" w:styleId="BodyText5" w:customStyle="1">
    <w:name w:val="Body Text 5"/>
    <w:basedOn w:val="BodyText4"/>
    <w:uiPriority w:val="99"/>
    <w:semiHidden/>
    <w:qFormat/>
    <w:rsid w:val="00444AE6"/>
    <w:pPr>
      <w:numPr>
        <w:ilvl w:val="4"/>
      </w:numPr>
    </w:pPr>
  </w:style>
  <w:style w:type="paragraph" w:styleId="BodyText6" w:customStyle="1">
    <w:name w:val="Body Text 6"/>
    <w:basedOn w:val="BodyText5"/>
    <w:uiPriority w:val="99"/>
    <w:semiHidden/>
    <w:qFormat/>
    <w:rsid w:val="00444AE6"/>
    <w:pPr>
      <w:numPr>
        <w:ilvl w:val="5"/>
      </w:numPr>
    </w:pPr>
  </w:style>
  <w:style w:type="character" w:styleId="PlaceholderText">
    <w:name w:val="Placeholder Text"/>
    <w:basedOn w:val="DefaultParagraphFont"/>
    <w:uiPriority w:val="99"/>
    <w:semiHidden/>
    <w:rsid w:val="002106C4"/>
    <w:rPr>
      <w:color w:val="808080"/>
    </w:rPr>
  </w:style>
  <w:style w:type="paragraph" w:styleId="TableSubtitle" w:customStyle="1">
    <w:name w:val="Table Subtitle"/>
    <w:basedOn w:val="TableHeading"/>
    <w:uiPriority w:val="3"/>
    <w:qFormat/>
    <w:rsid w:val="006C3975"/>
    <w:rPr>
      <w:b w:val="0"/>
      <w:i/>
    </w:rPr>
  </w:style>
  <w:style w:type="table" w:styleId="V2020Table" w:customStyle="1">
    <w:name w:val="V2020 Table"/>
    <w:basedOn w:val="TableNormal"/>
    <w:uiPriority w:val="99"/>
    <w:rsid w:val="00E17257"/>
    <w:pPr>
      <w:spacing w:before="0" w:after="0"/>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rPr>
      <w:cantSplit/>
    </w:trPr>
    <w:tcPr>
      <w:shd w:val="clear" w:color="auto" w:fill="auto"/>
    </w:tcPr>
    <w:tblStylePr w:type="firstRow">
      <w:rPr>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cBorders>
        <w:shd w:val="clear" w:color="auto" w:fill="004B8D" w:themeFill="accent1"/>
      </w:tcPr>
    </w:tblStylePr>
    <w:tblStylePr w:type="lastRow">
      <w:rPr>
        <w:b/>
      </w:rPr>
    </w:tblStylePr>
    <w:tblStylePr w:type="firstCol">
      <w:rPr>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cBorders>
        <w:shd w:val="clear" w:color="auto" w:fill="004B8D" w:themeFill="accent1"/>
      </w:tcPr>
    </w:tblStylePr>
  </w:style>
  <w:style w:type="paragraph" w:styleId="Indented" w:customStyle="1">
    <w:name w:val="Indented"/>
    <w:basedOn w:val="BodyText"/>
    <w:uiPriority w:val="2"/>
    <w:qFormat/>
    <w:rsid w:val="007B1B14"/>
    <w:pPr>
      <w:ind w:left="567"/>
    </w:pPr>
  </w:style>
  <w:style w:type="paragraph" w:styleId="MinutesACTION" w:customStyle="1">
    <w:name w:val="Minutes ACTION"/>
    <w:basedOn w:val="Normal"/>
    <w:rsid w:val="00D44172"/>
    <w:pPr>
      <w:widowControl w:val="0"/>
      <w:pBdr>
        <w:top w:val="single" w:color="D2D2D2" w:sz="48" w:space="1"/>
        <w:bottom w:val="single" w:color="D2D2D2" w:sz="48" w:space="0"/>
      </w:pBdr>
      <w:shd w:val="clear" w:color="auto" w:fill="D2D2D2"/>
      <w:tabs>
        <w:tab w:val="left" w:pos="210"/>
        <w:tab w:val="left" w:pos="1985"/>
      </w:tabs>
      <w:spacing w:before="120" w:after="480"/>
      <w:ind w:left="1985" w:hanging="1985"/>
    </w:pPr>
    <w:rPr>
      <w:rFonts w:eastAsia="Times New Roman" w:cs="Times New Roman"/>
      <w:color w:val="000000"/>
      <w:spacing w:val="2"/>
      <w:szCs w:val="18"/>
    </w:rPr>
  </w:style>
  <w:style w:type="paragraph" w:styleId="MinutesResolution" w:customStyle="1">
    <w:name w:val="Minutes Resolution"/>
    <w:basedOn w:val="Normal"/>
    <w:rsid w:val="00D44172"/>
    <w:pPr>
      <w:widowControl w:val="0"/>
      <w:pBdr>
        <w:top w:val="single" w:color="E6E6E6" w:sz="48" w:space="1"/>
        <w:bottom w:val="single" w:color="E6E6E6" w:sz="48" w:space="0"/>
      </w:pBdr>
      <w:shd w:val="clear" w:color="auto" w:fill="E6E6E6"/>
      <w:tabs>
        <w:tab w:val="left" w:pos="196"/>
        <w:tab w:val="left" w:pos="1985"/>
        <w:tab w:val="left" w:pos="3850"/>
        <w:tab w:val="left" w:pos="5040"/>
        <w:tab w:val="left" w:pos="6901"/>
      </w:tabs>
      <w:spacing w:before="360" w:after="120"/>
      <w:ind w:left="1985" w:right="6" w:hanging="1985"/>
    </w:pPr>
    <w:rPr>
      <w:rFonts w:eastAsia="Times New Roman" w:cs="Times New Roman"/>
      <w:color w:val="000000"/>
      <w:spacing w:val="2"/>
      <w:position w:val="4"/>
      <w:szCs w:val="20"/>
    </w:rPr>
  </w:style>
  <w:style w:type="paragraph" w:styleId="MinutesMOVEDBY" w:customStyle="1">
    <w:name w:val="Minutes MOVED BY"/>
    <w:basedOn w:val="MinutesResolution"/>
    <w:rsid w:val="00D44172"/>
    <w:pPr>
      <w:pBdr>
        <w:top w:val="none" w:color="auto" w:sz="0" w:space="0"/>
        <w:bottom w:val="none" w:color="auto" w:sz="0" w:space="0"/>
      </w:pBdr>
      <w:shd w:val="clear" w:color="auto" w:fill="auto"/>
      <w:tabs>
        <w:tab w:val="clear" w:pos="196"/>
        <w:tab w:val="clear" w:pos="3850"/>
        <w:tab w:val="clear" w:pos="5040"/>
        <w:tab w:val="clear" w:pos="6901"/>
        <w:tab w:val="left" w:pos="210"/>
        <w:tab w:val="left" w:pos="3230"/>
        <w:tab w:val="left" w:pos="6460"/>
      </w:tabs>
      <w:spacing w:before="120" w:after="480"/>
      <w:ind w:left="1077" w:hanging="1077"/>
    </w:pPr>
    <w:rPr>
      <w:szCs w:val="18"/>
    </w:rPr>
  </w:style>
  <w:style w:type="paragraph" w:styleId="Recommendation" w:customStyle="1">
    <w:name w:val="Recommendation"/>
    <w:basedOn w:val="TableHeading"/>
    <w:uiPriority w:val="99"/>
    <w:qFormat/>
    <w:rsid w:val="00D44172"/>
    <w:rPr>
      <w:lang w:eastAsia="en-AU"/>
    </w:rPr>
  </w:style>
  <w:style w:type="table" w:styleId="TableGridLight">
    <w:name w:val="Grid Table Light"/>
    <w:basedOn w:val="TableNormal"/>
    <w:uiPriority w:val="40"/>
    <w:rsid w:val="003C20B8"/>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D7662"/>
    <w:rPr>
      <w:color w:val="605E5C"/>
      <w:shd w:val="clear" w:color="auto" w:fill="E1DFDD"/>
    </w:rPr>
  </w:style>
  <w:style w:type="paragraph" w:styleId="FootnoteText">
    <w:name w:val="footnote text"/>
    <w:basedOn w:val="Normal"/>
    <w:link w:val="FootnoteTextChar"/>
    <w:uiPriority w:val="99"/>
    <w:semiHidden/>
    <w:unhideWhenUsed/>
    <w:rsid w:val="000B4CC4"/>
    <w:rPr>
      <w:sz w:val="20"/>
      <w:szCs w:val="20"/>
    </w:rPr>
  </w:style>
  <w:style w:type="character" w:styleId="FootnoteTextChar" w:customStyle="1">
    <w:name w:val="Footnote Text Char"/>
    <w:basedOn w:val="DefaultParagraphFont"/>
    <w:link w:val="FootnoteText"/>
    <w:uiPriority w:val="99"/>
    <w:semiHidden/>
    <w:rsid w:val="000B4CC4"/>
    <w:rPr>
      <w:sz w:val="20"/>
      <w:szCs w:val="20"/>
    </w:rPr>
  </w:style>
  <w:style w:type="character" w:styleId="FootnoteReference">
    <w:name w:val="footnote reference"/>
    <w:basedOn w:val="DefaultParagraphFont"/>
    <w:uiPriority w:val="99"/>
    <w:semiHidden/>
    <w:unhideWhenUsed/>
    <w:rsid w:val="000B4CC4"/>
    <w:rPr>
      <w:vertAlign w:val="superscript"/>
    </w:rPr>
  </w:style>
  <w:style w:type="paragraph" w:styleId="CommentSubject">
    <w:name w:val="annotation subject"/>
    <w:basedOn w:val="CommentText"/>
    <w:next w:val="CommentText"/>
    <w:link w:val="CommentSubjectChar"/>
    <w:uiPriority w:val="99"/>
    <w:semiHidden/>
    <w:unhideWhenUsed/>
    <w:rsid w:val="00254714"/>
    <w:rPr>
      <w:b/>
      <w:bCs/>
    </w:rPr>
  </w:style>
  <w:style w:type="character" w:styleId="CommentSubjectChar" w:customStyle="1">
    <w:name w:val="Comment Subject Char"/>
    <w:basedOn w:val="CommentTextChar"/>
    <w:link w:val="CommentSubject"/>
    <w:uiPriority w:val="99"/>
    <w:semiHidden/>
    <w:rsid w:val="00254714"/>
    <w:rPr>
      <w:b/>
      <w:bCs/>
      <w:sz w:val="20"/>
      <w:szCs w:val="20"/>
    </w:rPr>
  </w:style>
  <w:style w:type="paragraph" w:styleId="Revision">
    <w:name w:val="Revision"/>
    <w:hidden/>
    <w:uiPriority w:val="99"/>
    <w:semiHidden/>
    <w:rsid w:val="00C72AB9"/>
    <w:pPr>
      <w:spacing w:before="0" w:after="0"/>
    </w:pPr>
  </w:style>
  <w:style w:type="character" w:styleId="ui-provider" w:customStyle="1">
    <w:name w:val="ui-provider"/>
    <w:basedOn w:val="DefaultParagraphFont"/>
    <w:rsid w:val="00AB6CB2"/>
  </w:style>
  <w:style w:type="paragraph" w:styleId="EndnoteText">
    <w:name w:val="endnote text"/>
    <w:basedOn w:val="Normal"/>
    <w:link w:val="EndnoteTextChar"/>
    <w:uiPriority w:val="99"/>
    <w:semiHidden/>
    <w:unhideWhenUsed/>
    <w:rsid w:val="00BE505C"/>
    <w:rPr>
      <w:sz w:val="20"/>
      <w:szCs w:val="20"/>
    </w:rPr>
  </w:style>
  <w:style w:type="character" w:styleId="EndnoteTextChar" w:customStyle="1">
    <w:name w:val="Endnote Text Char"/>
    <w:basedOn w:val="DefaultParagraphFont"/>
    <w:link w:val="EndnoteText"/>
    <w:uiPriority w:val="99"/>
    <w:semiHidden/>
    <w:rsid w:val="00BE505C"/>
    <w:rPr>
      <w:sz w:val="20"/>
      <w:szCs w:val="20"/>
    </w:rPr>
  </w:style>
  <w:style w:type="character" w:styleId="EndnoteReference">
    <w:name w:val="endnote reference"/>
    <w:basedOn w:val="DefaultParagraphFont"/>
    <w:uiPriority w:val="99"/>
    <w:semiHidden/>
    <w:unhideWhenUsed/>
    <w:rsid w:val="00BE50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53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policy@vision2020australia.org.au"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reyCrawford\V2020A\V2020A%20-%20Documents\Office%20Management\TEMPLATES\2021\Report%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136742F6204EE7A46A04D1CA03C6E1"/>
        <w:category>
          <w:name w:val="General"/>
          <w:gallery w:val="placeholder"/>
        </w:category>
        <w:types>
          <w:type w:val="bbPlcHdr"/>
        </w:types>
        <w:behaviors>
          <w:behavior w:val="content"/>
        </w:behaviors>
        <w:guid w:val="{6B6D034D-FD37-43EB-8539-785F17061718}"/>
      </w:docPartPr>
      <w:docPartBody>
        <w:p w:rsidR="005E2191" w:rsidRDefault="00312795">
          <w:pPr>
            <w:pStyle w:val="A4136742F6204EE7A46A04D1CA03C6E1"/>
          </w:pPr>
          <w:r w:rsidRPr="00035779">
            <w:rPr>
              <w:shd w:val="clear" w:color="auto" w:fill="D9D9D9" w:themeFill="background1" w:themeFillShade="D9"/>
            </w:rPr>
            <w:t>[Title]</w:t>
          </w:r>
        </w:p>
      </w:docPartBody>
    </w:docPart>
    <w:docPart>
      <w:docPartPr>
        <w:name w:val="CAC10FDD8DAF4001BA5F3C7964B38A20"/>
        <w:category>
          <w:name w:val="General"/>
          <w:gallery w:val="placeholder"/>
        </w:category>
        <w:types>
          <w:type w:val="bbPlcHdr"/>
        </w:types>
        <w:behaviors>
          <w:behavior w:val="content"/>
        </w:behaviors>
        <w:guid w:val="{C6F0FBBC-9C89-4D98-9886-48D13F092DF9}"/>
      </w:docPartPr>
      <w:docPartBody>
        <w:p w:rsidR="005E2191" w:rsidRDefault="00312795">
          <w:pPr>
            <w:pStyle w:val="CAC10FDD8DAF4001BA5F3C7964B38A20"/>
          </w:pPr>
          <w:r w:rsidRPr="00035779">
            <w:rPr>
              <w:shd w:val="clear" w:color="auto" w:fill="D9D9D9" w:themeFill="background1" w:themeFillShade="D9"/>
            </w:rPr>
            <w:t>[Subtitle]</w:t>
          </w:r>
        </w:p>
      </w:docPartBody>
    </w:docPart>
    <w:docPart>
      <w:docPartPr>
        <w:name w:val="110D62C74E3A49EAACF73B48BE592995"/>
        <w:category>
          <w:name w:val="General"/>
          <w:gallery w:val="placeholder"/>
        </w:category>
        <w:types>
          <w:type w:val="bbPlcHdr"/>
        </w:types>
        <w:behaviors>
          <w:behavior w:val="content"/>
        </w:behaviors>
        <w:guid w:val="{4F0673AB-E0E6-4D56-BC7E-05C8D1B99163}"/>
      </w:docPartPr>
      <w:docPartBody>
        <w:p w:rsidR="005E2191" w:rsidRDefault="00312795">
          <w:pPr>
            <w:pStyle w:val="110D62C74E3A49EAACF73B48BE592995"/>
          </w:pPr>
          <w:r>
            <w:t>[Choose date]</w:t>
          </w:r>
        </w:p>
      </w:docPartBody>
    </w:docPart>
    <w:docPart>
      <w:docPartPr>
        <w:name w:val="F9F395F186BA4ED18C1E3E0F734C9C08"/>
        <w:category>
          <w:name w:val="General"/>
          <w:gallery w:val="placeholder"/>
        </w:category>
        <w:types>
          <w:type w:val="bbPlcHdr"/>
        </w:types>
        <w:behaviors>
          <w:behavior w:val="content"/>
        </w:behaviors>
        <w:guid w:val="{C40E4DD6-FF4B-413B-B55E-7B47E3FE2B91}"/>
      </w:docPartPr>
      <w:docPartBody>
        <w:p w:rsidR="005E2191" w:rsidRDefault="00312795">
          <w:pPr>
            <w:pStyle w:val="F9F395F186BA4ED18C1E3E0F734C9C08"/>
          </w:pPr>
          <w:r w:rsidRPr="003C20B8">
            <w:t>[Title]</w:t>
          </w:r>
        </w:p>
      </w:docPartBody>
    </w:docPart>
    <w:docPart>
      <w:docPartPr>
        <w:name w:val="9C7E5AE7715348A690253350F61A1BD4"/>
        <w:category>
          <w:name w:val="General"/>
          <w:gallery w:val="placeholder"/>
        </w:category>
        <w:types>
          <w:type w:val="bbPlcHdr"/>
        </w:types>
        <w:behaviors>
          <w:behavior w:val="content"/>
        </w:behaviors>
        <w:guid w:val="{1B052547-3356-40D5-811D-A3B9FBB827E3}"/>
      </w:docPartPr>
      <w:docPartBody>
        <w:p w:rsidR="005E2191" w:rsidRDefault="00312795">
          <w:pPr>
            <w:pStyle w:val="9C7E5AE7715348A690253350F61A1BD4"/>
          </w:pPr>
          <w:r w:rsidRPr="003C20B8">
            <w:rPr>
              <w:iCs/>
            </w:rPr>
            <w:t>[Subtitle]</w:t>
          </w:r>
        </w:p>
      </w:docPartBody>
    </w:docPart>
    <w:docPart>
      <w:docPartPr>
        <w:name w:val="27FCD907F1C343389772CFD78D39181A"/>
        <w:category>
          <w:name w:val="General"/>
          <w:gallery w:val="placeholder"/>
        </w:category>
        <w:types>
          <w:type w:val="bbPlcHdr"/>
        </w:types>
        <w:behaviors>
          <w:behavior w:val="content"/>
        </w:behaviors>
        <w:guid w:val="{999CAD9B-AA23-45FB-AD32-F676150553BB}"/>
      </w:docPartPr>
      <w:docPartBody>
        <w:p w:rsidR="005E2191" w:rsidRDefault="00312795">
          <w:pPr>
            <w:pStyle w:val="27FCD907F1C343389772CFD78D39181A"/>
          </w:pPr>
          <w: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91"/>
    <w:rsid w:val="00002EEB"/>
    <w:rsid w:val="00093388"/>
    <w:rsid w:val="000B1F63"/>
    <w:rsid w:val="000C6CD4"/>
    <w:rsid w:val="001044AA"/>
    <w:rsid w:val="00133C62"/>
    <w:rsid w:val="00137B65"/>
    <w:rsid w:val="00203576"/>
    <w:rsid w:val="002243D3"/>
    <w:rsid w:val="00250F44"/>
    <w:rsid w:val="00285BBC"/>
    <w:rsid w:val="002C2C3A"/>
    <w:rsid w:val="00312795"/>
    <w:rsid w:val="003A3B90"/>
    <w:rsid w:val="003D20D8"/>
    <w:rsid w:val="003D49B8"/>
    <w:rsid w:val="0045555B"/>
    <w:rsid w:val="0050121A"/>
    <w:rsid w:val="005545F5"/>
    <w:rsid w:val="0056789B"/>
    <w:rsid w:val="005E2191"/>
    <w:rsid w:val="006016FE"/>
    <w:rsid w:val="00621898"/>
    <w:rsid w:val="00667482"/>
    <w:rsid w:val="006A203B"/>
    <w:rsid w:val="006D2167"/>
    <w:rsid w:val="00772FCB"/>
    <w:rsid w:val="0078282B"/>
    <w:rsid w:val="007B3547"/>
    <w:rsid w:val="007C67F8"/>
    <w:rsid w:val="00806A13"/>
    <w:rsid w:val="00807CD4"/>
    <w:rsid w:val="008B4145"/>
    <w:rsid w:val="00925B11"/>
    <w:rsid w:val="00947B38"/>
    <w:rsid w:val="00960BAE"/>
    <w:rsid w:val="009758E4"/>
    <w:rsid w:val="00983B2F"/>
    <w:rsid w:val="009D1F29"/>
    <w:rsid w:val="009F1A99"/>
    <w:rsid w:val="00A45C81"/>
    <w:rsid w:val="00A46818"/>
    <w:rsid w:val="00AF0AAE"/>
    <w:rsid w:val="00B326C2"/>
    <w:rsid w:val="00B82B18"/>
    <w:rsid w:val="00B83707"/>
    <w:rsid w:val="00BB0D31"/>
    <w:rsid w:val="00C45B63"/>
    <w:rsid w:val="00C51560"/>
    <w:rsid w:val="00C5778D"/>
    <w:rsid w:val="00CD44F5"/>
    <w:rsid w:val="00D244A6"/>
    <w:rsid w:val="00D24790"/>
    <w:rsid w:val="00DA21F2"/>
    <w:rsid w:val="00E55659"/>
    <w:rsid w:val="00EB4496"/>
    <w:rsid w:val="00F13C21"/>
    <w:rsid w:val="00F36CA2"/>
    <w:rsid w:val="00F65563"/>
    <w:rsid w:val="00FE5AE8"/>
    <w:rsid w:val="00FF75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136742F6204EE7A46A04D1CA03C6E1">
    <w:name w:val="A4136742F6204EE7A46A04D1CA03C6E1"/>
  </w:style>
  <w:style w:type="paragraph" w:customStyle="1" w:styleId="CAC10FDD8DAF4001BA5F3C7964B38A20">
    <w:name w:val="CAC10FDD8DAF4001BA5F3C7964B38A20"/>
  </w:style>
  <w:style w:type="paragraph" w:customStyle="1" w:styleId="110D62C74E3A49EAACF73B48BE592995">
    <w:name w:val="110D62C74E3A49EAACF73B48BE592995"/>
  </w:style>
  <w:style w:type="paragraph" w:customStyle="1" w:styleId="F9F395F186BA4ED18C1E3E0F734C9C08">
    <w:name w:val="F9F395F186BA4ED18C1E3E0F734C9C08"/>
  </w:style>
  <w:style w:type="paragraph" w:customStyle="1" w:styleId="9C7E5AE7715348A690253350F61A1BD4">
    <w:name w:val="9C7E5AE7715348A690253350F61A1BD4"/>
  </w:style>
  <w:style w:type="paragraph" w:customStyle="1" w:styleId="27FCD907F1C343389772CFD78D39181A">
    <w:name w:val="27FCD907F1C343389772CFD78D391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sion 2020">
      <a:dk1>
        <a:sysClr val="windowText" lastClr="000000"/>
      </a:dk1>
      <a:lt1>
        <a:sysClr val="window" lastClr="FFFFFF"/>
      </a:lt1>
      <a:dk2>
        <a:srgbClr val="7F7F7F"/>
      </a:dk2>
      <a:lt2>
        <a:srgbClr val="FFFFFF"/>
      </a:lt2>
      <a:accent1>
        <a:srgbClr val="004B8D"/>
      </a:accent1>
      <a:accent2>
        <a:srgbClr val="FFE384"/>
      </a:accent2>
      <a:accent3>
        <a:srgbClr val="32619D"/>
      </a:accent3>
      <a:accent4>
        <a:srgbClr val="FFECB3"/>
      </a:accent4>
      <a:accent5>
        <a:srgbClr val="BDC6DF"/>
      </a:accent5>
      <a:accent6>
        <a:srgbClr val="FFF7E2"/>
      </a:accent6>
      <a:hlink>
        <a:srgbClr val="004B8D"/>
      </a:hlink>
      <a:folHlink>
        <a:srgbClr val="004B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304EDC-98FD-4523-BB83-05AF3C433665}">
  <ds:schemaRefs>
    <ds:schemaRef ds:uri="http://schemas.openxmlformats.org/officeDocument/2006/bibliography"/>
  </ds:schemaRefs>
</ds:datastoreItem>
</file>

<file path=customXml/itemProps3.xml><?xml version="1.0" encoding="utf-8"?>
<ds:datastoreItem xmlns:ds="http://schemas.openxmlformats.org/officeDocument/2006/customXml" ds:itemID="{13D13706-C23E-4A03-9313-F0BCFA5E3745}"/>
</file>

<file path=customXml/itemProps4.xml><?xml version="1.0" encoding="utf-8"?>
<ds:datastoreItem xmlns:ds="http://schemas.openxmlformats.org/officeDocument/2006/customXml" ds:itemID="{7B91DFFC-7675-430D-BD5E-F702D89898DF}">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8523546c-af22-4d02-a47d-9b5b2a51f7ec"/>
    <ds:schemaRef ds:uri="http://schemas.microsoft.com/office/infopath/2007/PartnerControls"/>
    <ds:schemaRef ds:uri="cc8c9c71-d856-4691-9063-a8af247ca0df"/>
    <ds:schemaRef ds:uri="http://www.w3.org/XML/1998/namespace"/>
    <ds:schemaRef ds:uri="http://purl.org/dc/dcmitype/"/>
  </ds:schemaRefs>
</ds:datastoreItem>
</file>

<file path=customXml/itemProps5.xml><?xml version="1.0" encoding="utf-8"?>
<ds:datastoreItem xmlns:ds="http://schemas.openxmlformats.org/officeDocument/2006/customXml" ds:itemID="{8D2C4A62-CE09-4216-B07E-6C4CDCAD084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Report 2021</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to the Department of Social Services</dc:title>
  <dc:subject>NDIS Supports Rules Consultation</dc:subject>
  <dc:creator>Vision 2020 Australia</dc:creator>
  <cp:keywords/>
  <cp:lastModifiedBy>ZLABUR, Alex</cp:lastModifiedBy>
  <cp:revision>6</cp:revision>
  <cp:lastPrinted>2022-03-12T08:46:00Z</cp:lastPrinted>
  <dcterms:created xsi:type="dcterms:W3CDTF">2025-07-27T07:27:00Z</dcterms:created>
  <dcterms:modified xsi:type="dcterms:W3CDTF">2025-09-04T00:40:14Z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3011600</vt:r8>
  </property>
  <property fmtid="{D5CDD505-2E9C-101B-9397-08002B2CF9AE}" pid="3" name="MediaServiceImageTags">
    <vt:lpwstr/>
  </property>
  <property fmtid="{D5CDD505-2E9C-101B-9397-08002B2CF9AE}" pid="4" name="ContentTypeId">
    <vt:lpwstr>0x01010007ACCC44E984F546BDD5872A0ACC6396</vt:lpwstr>
  </property>
  <property fmtid="{D5CDD505-2E9C-101B-9397-08002B2CF9AE}" pid="5" name="_ExtendedDescription">
    <vt:lpwstr/>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xd_Signature">
    <vt:bool>false</vt:bool>
  </property>
  <property fmtid="{D5CDD505-2E9C-101B-9397-08002B2CF9AE}" pid="13" name="MSIP_Label_39df9c6b-793c-4016-b195-fddba94fa888_Enabled">
    <vt:lpwstr>True</vt:lpwstr>
  </property>
  <property fmtid="{D5CDD505-2E9C-101B-9397-08002B2CF9AE}" pid="14" name="MSIP_Label_39df9c6b-793c-4016-b195-fddba94fa888_SiteId">
    <vt:lpwstr>34a3929c-73cf-4954-abfe-147dc3517892</vt:lpwstr>
  </property>
  <property fmtid="{D5CDD505-2E9C-101B-9397-08002B2CF9AE}" pid="15" name="MSIP_Label_39df9c6b-793c-4016-b195-fddba94fa888_SetDate">
    <vt:lpwstr>2025-11-04T23:00:47Z</vt:lpwstr>
  </property>
  <property fmtid="{D5CDD505-2E9C-101B-9397-08002B2CF9AE}" pid="16" name="MSIP_Label_39df9c6b-793c-4016-b195-fddba94fa888_Name">
    <vt:lpwstr>OFFICIAL Sensitive \ OFFICIAL Sensitive</vt:lpwstr>
  </property>
  <property fmtid="{D5CDD505-2E9C-101B-9397-08002B2CF9AE}" pid="17" name="MSIP_Label_39df9c6b-793c-4016-b195-fddba94fa888_ActionId">
    <vt:lpwstr>0de85742-9119-472f-acb4-20e61344d2f6</vt:lpwstr>
  </property>
  <property fmtid="{D5CDD505-2E9C-101B-9397-08002B2CF9AE}" pid="18" name="MSIP_Label_39df9c6b-793c-4016-b195-fddba94fa888_Removed">
    <vt:lpwstr>False</vt:lpwstr>
  </property>
  <property fmtid="{D5CDD505-2E9C-101B-9397-08002B2CF9AE}" pid="19" name="MSIP_Label_39df9c6b-793c-4016-b195-fddba94fa888_Parent">
    <vt:lpwstr>f1842ba7-18fc-42ea-97fa-38bc57bad8bd</vt:lpwstr>
  </property>
  <property fmtid="{D5CDD505-2E9C-101B-9397-08002B2CF9AE}" pid="20" name="MSIP_Label_39df9c6b-793c-4016-b195-fddba94fa888_Extended_MSFT_Method">
    <vt:lpwstr>Standard</vt:lpwstr>
  </property>
  <property fmtid="{D5CDD505-2E9C-101B-9397-08002B2CF9AE}" pid="21" name="MSIP_Label_f1842ba7-18fc-42ea-97fa-38bc57bad8bd_Enabled">
    <vt:lpwstr>True</vt:lpwstr>
  </property>
  <property fmtid="{D5CDD505-2E9C-101B-9397-08002B2CF9AE}" pid="22" name="MSIP_Label_f1842ba7-18fc-42ea-97fa-38bc57bad8bd_SiteId">
    <vt:lpwstr>34a3929c-73cf-4954-abfe-147dc3517892</vt:lpwstr>
  </property>
  <property fmtid="{D5CDD505-2E9C-101B-9397-08002B2CF9AE}" pid="23" name="MSIP_Label_f1842ba7-18fc-42ea-97fa-38bc57bad8bd_SetDate">
    <vt:lpwstr>2025-11-04T23:00:47Z</vt:lpwstr>
  </property>
  <property fmtid="{D5CDD505-2E9C-101B-9397-08002B2CF9AE}" pid="24" name="MSIP_Label_f1842ba7-18fc-42ea-97fa-38bc57bad8bd_Name">
    <vt:lpwstr>OFFICIAL Sensitive</vt:lpwstr>
  </property>
  <property fmtid="{D5CDD505-2E9C-101B-9397-08002B2CF9AE}" pid="25" name="MSIP_Label_f1842ba7-18fc-42ea-97fa-38bc57bad8bd_ActionId">
    <vt:lpwstr>e5b7a9aa-b997-4290-b56c-95a8befe81a3</vt:lpwstr>
  </property>
  <property fmtid="{D5CDD505-2E9C-101B-9397-08002B2CF9AE}" pid="26" name="MSIP_Label_f1842ba7-18fc-42ea-97fa-38bc57bad8bd_Extended_MSFT_Method">
    <vt:lpwstr>Standard</vt:lpwstr>
  </property>
  <property fmtid="{D5CDD505-2E9C-101B-9397-08002B2CF9AE}" pid="27" name="Sensitivity">
    <vt:lpwstr>OFFICIAL Sensitive \ OFFICIAL Sensitive OFFICIAL Sensitive</vt:lpwstr>
  </property>
</Properties>
</file>