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E4D" w:rsidRDefault="00C35B9C" w14:paraId="00000001" w14:textId="77777777">
      <w:r>
        <w:br/>
      </w:r>
      <w:r>
        <w:br/>
      </w:r>
      <w:r w:rsidRPr="427AD34B">
        <w:rPr>
          <w:lang w:val="en-US"/>
        </w:rPr>
        <w:t>Dear NDIS supports,</w:t>
      </w:r>
      <w:r>
        <w:br/>
      </w:r>
      <w:r>
        <w:br/>
      </w:r>
      <w:r w:rsidRPr="427AD34B">
        <w:rPr>
          <w:lang w:val="en-US"/>
        </w:rPr>
        <w:t>We represent a disability peer network group in Whyalla SA. We are made up of people with a range of disabilities, ages</w:t>
      </w:r>
      <w:r w:rsidRPr="427AD34B">
        <w:rPr>
          <w:lang w:val="en-US"/>
        </w:rPr>
        <w:t xml:space="preserve"> and carers. We have discussed your Ins and outs lists with our group and decided to give you our feedback.</w:t>
      </w:r>
    </w:p>
    <w:p w:rsidR="00CB5E4D" w:rsidRDefault="00C35B9C" w14:paraId="00000002" w14:textId="119D0705">
      <w:r w:rsidRPr="427AD34B">
        <w:rPr>
          <w:lang w:val="en-US"/>
        </w:rPr>
        <w:t xml:space="preserve">Reading about your 1 to 3 ratios our </w:t>
      </w:r>
      <w:r w:rsidRPr="427AD34B" w:rsidR="00ED0278">
        <w:rPr>
          <w:lang w:val="en-US"/>
        </w:rPr>
        <w:t>members</w:t>
      </w:r>
      <w:r w:rsidRPr="427AD34B">
        <w:rPr>
          <w:lang w:val="en-US"/>
        </w:rPr>
        <w:t xml:space="preserve"> are concerned that this would mean people living independently who require support at home or who were planning on living independently might be forced to live with others in shared or </w:t>
      </w:r>
      <w:r w:rsidRPr="427AD34B" w:rsidR="00ED0278">
        <w:rPr>
          <w:lang w:val="en-US"/>
        </w:rPr>
        <w:t>group-style</w:t>
      </w:r>
      <w:r w:rsidRPr="427AD34B">
        <w:rPr>
          <w:lang w:val="en-US"/>
        </w:rPr>
        <w:t xml:space="preserve"> accommodation to be fully supported. Our group believes that everyone should have the right to choose who they live with and how they live, like everyone else in the community. </w:t>
      </w:r>
    </w:p>
    <w:p w:rsidR="00CB5E4D" w:rsidRDefault="00C35B9C" w14:paraId="00000003" w14:textId="689C5F43">
      <w:r>
        <w:t xml:space="preserve">Most people only choose to share accommodation or live with people they </w:t>
      </w:r>
      <w:r w:rsidR="00ED0278">
        <w:t>love or</w:t>
      </w:r>
      <w:r>
        <w:t xml:space="preserve"> are friends with and we know even this can be trying so living with others just because you have a disability can be a safety risk, a health risk and can limit their independence and emotional wellbeing. We hope people with disabilities will continue to have the right to one-on-one </w:t>
      </w:r>
      <w:r w:rsidR="00ED0278">
        <w:t>support and</w:t>
      </w:r>
      <w:r>
        <w:t xml:space="preserve"> are free to choose their own living arrangements and who they live with. We wanted to know if people are still able to choose how they are supported or are some being forced to share workers or accommodation w</w:t>
      </w:r>
      <w:r>
        <w:t>hen they prefer to live alone or with family/friends?</w:t>
      </w:r>
    </w:p>
    <w:p w:rsidR="00CB5E4D" w:rsidRDefault="00C35B9C" w14:paraId="00000004" w14:textId="6ACD1BC0">
      <w:r w:rsidRPr="427AD34B">
        <w:rPr>
          <w:lang w:val="en-US"/>
        </w:rPr>
        <w:t xml:space="preserve">We were also concerned about using funds for </w:t>
      </w:r>
      <w:r w:rsidRPr="427AD34B" w:rsidR="00ED0278">
        <w:rPr>
          <w:lang w:val="en-US"/>
        </w:rPr>
        <w:t>taxis</w:t>
      </w:r>
      <w:r w:rsidRPr="427AD34B">
        <w:rPr>
          <w:lang w:val="en-US"/>
        </w:rPr>
        <w:t xml:space="preserve"> and how this situation is different for people in regional areas. We have limited public transport that is challenging for wheelchair users, people with mobility issues or those who find it hard to keep to time schedules as our public transport is not regular. If you miss a bus, you could be waiting an hour or more. In the yes list it mentions you can use a taxi to go to school or work. It doesn’t mention using taxis to go to appointments such as doctors, therapists, Centrelink</w:t>
      </w:r>
      <w:r w:rsidRPr="427AD34B" w:rsidR="00ED0278">
        <w:rPr>
          <w:lang w:val="en-US"/>
        </w:rPr>
        <w:t xml:space="preserve"> (to</w:t>
      </w:r>
      <w:r w:rsidRPr="427AD34B">
        <w:rPr>
          <w:lang w:val="en-US"/>
        </w:rPr>
        <w:t xml:space="preserve"> sort out issues) or</w:t>
      </w:r>
      <w:r w:rsidRPr="427AD34B">
        <w:rPr>
          <w:lang w:val="en-US"/>
        </w:rPr>
        <w:t xml:space="preserve"> to participate in community activities like clubs, interest groups, events or to visit family and friends. We have members in the group who are unable to drive who get $68 per week to use for taxis. In our town this wouldn’t cover one trip to the Main Street or beach (a 10 min trip) where a lot of community activities take place on the weekends when taxi prices are higher. To go from anywhere in our town to the supermarket or Centrelink located in the </w:t>
      </w:r>
      <w:r w:rsidRPr="427AD34B" w:rsidR="00ED0278">
        <w:rPr>
          <w:lang w:val="en-US"/>
        </w:rPr>
        <w:t>center</w:t>
      </w:r>
      <w:r w:rsidRPr="427AD34B">
        <w:rPr>
          <w:lang w:val="en-US"/>
        </w:rPr>
        <w:t xml:space="preserve"> of town (a </w:t>
      </w:r>
      <w:r w:rsidRPr="427AD34B" w:rsidR="00BC5CA9">
        <w:rPr>
          <w:lang w:val="en-US"/>
        </w:rPr>
        <w:t>ten-minute</w:t>
      </w:r>
      <w:r w:rsidRPr="427AD34B">
        <w:rPr>
          <w:lang w:val="en-US"/>
        </w:rPr>
        <w:t xml:space="preserve"> trip) during the day costs</w:t>
      </w:r>
      <w:r w:rsidRPr="427AD34B">
        <w:rPr>
          <w:lang w:val="en-US"/>
        </w:rPr>
        <w:t xml:space="preserve"> around $36 for a round trip. So, $68 means you don’t leave home without outside help. Many use support workers to take them shopping or to go to events when they mainly just need help to travel there. It would be cheaper to fund more taxi trips than hire a support worker to take them.</w:t>
      </w:r>
    </w:p>
    <w:p w:rsidR="00CB5E4D" w:rsidRDefault="00C35B9C" w14:paraId="00000005" w14:textId="7B7E0DD6">
      <w:r w:rsidRPr="427AD34B">
        <w:rPr>
          <w:lang w:val="en-US"/>
        </w:rPr>
        <w:t>Our members like most people enjoy travelling. The no list seemed to prohibit some costs associated with travelling for people who need extra support while on a holiday or travelling for things like specialist appointments in Adelaide. Travelling is a regular part of life in regional areas. We must travel often for basic services as well as enjoyment and emotional wellbeing. Support workers have costs that must be paid by someone when travelling, these costs should not be paid by support workers who are wor</w:t>
      </w:r>
      <w:r w:rsidRPr="427AD34B">
        <w:rPr>
          <w:lang w:val="en-US"/>
        </w:rPr>
        <w:t>king, not there for enjoyment and should not be paid by the participant who usually must use their savings to afford to go away. These costs include support hours, accommodation for support workers, entry to events or venues and transport tickets. These costs are higher for regional participants as the travelling distance is further and most things happen in the city.</w:t>
      </w:r>
      <w:r>
        <w:br/>
      </w:r>
      <w:r>
        <w:br/>
      </w:r>
      <w:r w:rsidRPr="427AD34B">
        <w:rPr>
          <w:lang w:val="en-US"/>
        </w:rPr>
        <w:t xml:space="preserve"> After the introduction of the Ins and </w:t>
      </w:r>
      <w:r w:rsidRPr="427AD34B" w:rsidR="00ED0278">
        <w:rPr>
          <w:lang w:val="en-US"/>
        </w:rPr>
        <w:t>Outs</w:t>
      </w:r>
      <w:r w:rsidRPr="427AD34B">
        <w:rPr>
          <w:lang w:val="en-US"/>
        </w:rPr>
        <w:t xml:space="preserve"> list our members, the general community and even support coordinators seem to still be confused </w:t>
      </w:r>
      <w:r w:rsidRPr="427AD34B">
        <w:rPr>
          <w:lang w:val="en-US"/>
        </w:rPr>
        <w:t>as to what you can claim and how. Members have put off travelling as they don’t know how to fund extra costs like a support workers’ bedroom for overnight care or a support workers plane ticket when they need support on an aircraft. Some are using cost effective ideas like meeting a new support worker at the destination, then only using them for an outing. However, this works for those who need lower levels of support or those without communication needs who can't easily be understood by a new worker. For t</w:t>
      </w:r>
      <w:r w:rsidRPr="427AD34B">
        <w:rPr>
          <w:lang w:val="en-US"/>
        </w:rPr>
        <w:t xml:space="preserve">hose who need physical support while travelling or those who need support to be understood or make decisions due to an intellectual disability or even for dignity in personal care, using a new support worker every time they travel isn't practical. As we are over 5 hours from Adelaide we often must travel for medical appointments, disability appointments or to simply enjoy life by participating in concerts, sport, shopping and family events. These are important to everyone. </w:t>
      </w:r>
    </w:p>
    <w:p w:rsidR="00CB5E4D" w:rsidRDefault="00C35B9C" w14:paraId="00000006" w14:textId="77777777">
      <w:r w:rsidRPr="427AD34B">
        <w:rPr>
          <w:lang w:val="en-US"/>
        </w:rPr>
        <w:t xml:space="preserve">We don’t all need a support worker. We can be encouraged to use more cost-effective travel methods, however, for those who can’t without support they will not get proper medical treatment, they won’t be able to access specialist services and will be excluded from the basic joys of life. </w:t>
      </w:r>
    </w:p>
    <w:p w:rsidR="00CB5E4D" w:rsidRDefault="00C35B9C" w14:paraId="00000007" w14:textId="13D20DAB">
      <w:r w:rsidRPr="427AD34B">
        <w:rPr>
          <w:lang w:val="en-US"/>
        </w:rPr>
        <w:t>The no list included mobile phones and “</w:t>
      </w:r>
      <w:r w:rsidRPr="427AD34B" w:rsidR="00ED0278">
        <w:rPr>
          <w:lang w:val="en-US"/>
        </w:rPr>
        <w:t>jewelry</w:t>
      </w:r>
      <w:r w:rsidRPr="427AD34B">
        <w:rPr>
          <w:lang w:val="en-US"/>
        </w:rPr>
        <w:t xml:space="preserve">” such as smart watches. While these are not needed for most, they are life changing for others. Some of our members use smart watches from medication </w:t>
      </w:r>
      <w:r w:rsidRPr="427AD34B" w:rsidR="00ED0278">
        <w:rPr>
          <w:lang w:val="en-US"/>
        </w:rPr>
        <w:t>alerts or</w:t>
      </w:r>
      <w:r w:rsidRPr="427AD34B">
        <w:rPr>
          <w:lang w:val="en-US"/>
        </w:rPr>
        <w:t xml:space="preserve"> lifesaving fall alerts to call an ambulance if they lose balance and fall over. A phone could be out of reach, but the watch is always secure on the body. Others in our group use their phone connected to their wheelchair to communicate with a communication app. Without this they can’t be understood, a large iPad would be impractical.  One mem</w:t>
      </w:r>
      <w:r w:rsidRPr="427AD34B">
        <w:rPr>
          <w:lang w:val="en-US"/>
        </w:rPr>
        <w:t>ber told of her child who uses a smart watch at school to discreetly tell him when it was time to go to the toilet. This has been huge for the child, giving them back dignity, privacy and independence. Having an adult tell him or a reminder on an iPad would not be private or appropriate.</w:t>
      </w:r>
      <w:r>
        <w:br/>
      </w:r>
      <w:r>
        <w:br/>
      </w:r>
      <w:r w:rsidRPr="427AD34B">
        <w:rPr>
          <w:lang w:val="en-US"/>
        </w:rPr>
        <w:t xml:space="preserve">In an example of confusion a member talked about headphones and how having the noise cancelling device would help significantly. Most people say they are clearly on the no list. However, many support coordinators and plan </w:t>
      </w:r>
      <w:r w:rsidRPr="427AD34B">
        <w:rPr>
          <w:lang w:val="en-US"/>
        </w:rPr>
        <w:t>managers are still buying them stating that yes, they are on the no list but that they clearly have evidence to support why they are needed.</w:t>
      </w:r>
    </w:p>
    <w:p w:rsidR="00CB5E4D" w:rsidRDefault="00C35B9C" w14:paraId="00000008" w14:textId="77777777">
      <w:r w:rsidRPr="427AD34B">
        <w:rPr>
          <w:lang w:val="en-US"/>
        </w:rPr>
        <w:t xml:space="preserve">Similar incidents have happened with speech devices. It seems they are a no but with evidence become a yes. </w:t>
      </w:r>
    </w:p>
    <w:p w:rsidR="00CB5E4D" w:rsidRDefault="00C35B9C" w14:paraId="00000009" w14:textId="77777777">
      <w:r w:rsidRPr="427AD34B">
        <w:rPr>
          <w:lang w:val="en-US"/>
        </w:rPr>
        <w:t>Our group supports the idea of a maybe list. Where items can be bought or services accessed because of evidence proving they are needed but it seems contrary to the current rules of the yes or no list. It needs to be clear if and what objects or services can be funded with additional evidence. So that it’s not a case of those who know which rules can be “bent” can access the “no” items. Otherwise, some have access to things others with the same needs don’t.</w:t>
      </w:r>
      <w:r>
        <w:br/>
      </w:r>
      <w:r>
        <w:br/>
      </w:r>
      <w:r w:rsidRPr="427AD34B">
        <w:rPr>
          <w:lang w:val="en-US"/>
        </w:rPr>
        <w:t>Apple watches are a big “NO”, but a member is getting a replacement for his to monitor and alert for falls. This is life changing for him but for others like him, they can't use it because it states it's a no.... How is that a clear system?</w:t>
      </w:r>
    </w:p>
    <w:p w:rsidR="00CB5E4D" w:rsidRDefault="00C35B9C" w14:paraId="0000000A" w14:textId="77777777">
      <w:r w:rsidRPr="427AD34B">
        <w:rPr>
          <w:lang w:val="en-US"/>
        </w:rPr>
        <w:t xml:space="preserve">We need clear criteria on why someone can get something on the no list or a process to go through, so anyone can check for eligibility. For an apple watch maybe a medical history of falls. or a diagnosis of strong likelihood of falls. Or if used for toileting or medication reminders, evidence of memory issues, intellectual disability or incontinence. It shouldn't feel like a different list for people who know. </w:t>
      </w:r>
    </w:p>
    <w:p w:rsidR="00CB5E4D" w:rsidRDefault="00C35B9C" w14:paraId="0000000B" w14:textId="15053667">
      <w:r w:rsidRPr="427AD34B">
        <w:rPr>
          <w:lang w:val="en-US"/>
        </w:rPr>
        <w:t>Two people in the same situation get two different answers. Support coordinators and plan managers are saying no to things that self-managed people who know what they are doing are able to access and the opposite is happening that support coordinators, LAC and plan managers are saying yes to things that a self-managed person thinks are clearly a big no... It shouldn't be a secret list of what you can get if you know what to write. However, many yes or no things are not straight forward so there must be a sy</w:t>
      </w:r>
      <w:r w:rsidRPr="427AD34B">
        <w:rPr>
          <w:lang w:val="en-US"/>
        </w:rPr>
        <w:t xml:space="preserve">stem where you can provide additional </w:t>
      </w:r>
      <w:r w:rsidRPr="427AD34B" w:rsidR="00ED0278">
        <w:rPr>
          <w:lang w:val="en-US"/>
        </w:rPr>
        <w:t>information,</w:t>
      </w:r>
      <w:r w:rsidRPr="427AD34B">
        <w:rPr>
          <w:lang w:val="en-US"/>
        </w:rPr>
        <w:t xml:space="preserve"> but it needs to be clear what items need what to be eligible. There is a lot of pressure for self-managed people to guess whether it’s really a no or if it’s a yes with more info?</w:t>
      </w:r>
    </w:p>
    <w:p w:rsidR="00CB5E4D" w:rsidRDefault="00C35B9C" w14:paraId="0000000C" w14:textId="49B5C0EF">
      <w:r w:rsidRPr="427AD34B">
        <w:rPr>
          <w:lang w:val="en-US"/>
        </w:rPr>
        <w:t xml:space="preserve">A member was told by a speech pathologist to buy an app for their child with Down syndrome for communication. The member mentioned it’s on the no list. The speech pathologist said to ask their plan manager. They mentioned they were self-managed. The speech pathologist then said he would write a </w:t>
      </w:r>
      <w:r w:rsidRPr="427AD34B" w:rsidR="00ED0278">
        <w:rPr>
          <w:lang w:val="en-US"/>
        </w:rPr>
        <w:t>report to</w:t>
      </w:r>
      <w:r w:rsidRPr="427AD34B">
        <w:rPr>
          <w:lang w:val="en-US"/>
        </w:rPr>
        <w:t xml:space="preserve"> ask the LAC. So, </w:t>
      </w:r>
      <w:r w:rsidRPr="427AD34B" w:rsidR="00BC5CA9">
        <w:rPr>
          <w:lang w:val="en-US"/>
        </w:rPr>
        <w:t>an LAC</w:t>
      </w:r>
      <w:r w:rsidRPr="427AD34B">
        <w:rPr>
          <w:lang w:val="en-US"/>
        </w:rPr>
        <w:t xml:space="preserve"> who doesn't know their </w:t>
      </w:r>
      <w:r w:rsidRPr="427AD34B" w:rsidR="00ED0278">
        <w:rPr>
          <w:lang w:val="en-US"/>
        </w:rPr>
        <w:t>child</w:t>
      </w:r>
      <w:r w:rsidRPr="427AD34B">
        <w:rPr>
          <w:lang w:val="en-US"/>
        </w:rPr>
        <w:t xml:space="preserve"> knows nothing about down syndrome and has no speech qualification is then in charge of deciding if they get the app to talk.</w:t>
      </w:r>
    </w:p>
    <w:p w:rsidR="00CB5E4D" w:rsidRDefault="00C35B9C" w14:paraId="0000000D" w14:textId="77777777">
      <w:r w:rsidRPr="427AD34B">
        <w:rPr>
          <w:lang w:val="en-US"/>
        </w:rPr>
        <w:t>These are small items that are low cost with the potential to change lives. We asked in our last feedback for a maybe list. It feels like there is a hidden maybe list, but we shouldn’t be made to feel like we have broken a rule to get something that we have evidence for and is much needed. Often it feels it comes down to the relationship you have built with the decision maker and/or your ability to advocate and explain your needs. This puts people who have social difficulties, language and education differe</w:t>
      </w:r>
      <w:r w:rsidRPr="427AD34B">
        <w:rPr>
          <w:lang w:val="en-US"/>
        </w:rPr>
        <w:t>nces or intellectual disabilities at a disadvantage or even those just less connected to the disability community. It shouldn't be who or what you know. There must be clear steps and systems.</w:t>
      </w:r>
    </w:p>
    <w:p w:rsidR="00CB5E4D" w:rsidP="427AD34B" w:rsidRDefault="00C35B9C" w14:paraId="0000000E" w14:textId="2778B272">
      <w:pPr>
        <w:rPr>
          <w:lang w:val="en-US"/>
        </w:rPr>
      </w:pPr>
      <w:r w:rsidRPr="427AD34B">
        <w:rPr>
          <w:lang w:val="en-US"/>
        </w:rPr>
        <w:t xml:space="preserve">Why isn’t there a flow chart saying things </w:t>
      </w:r>
      <w:r w:rsidRPr="427AD34B" w:rsidR="00ED0278">
        <w:rPr>
          <w:lang w:val="en-US"/>
        </w:rPr>
        <w:t>like;</w:t>
      </w:r>
    </w:p>
    <w:p w:rsidR="00CB5E4D" w:rsidRDefault="00C35B9C" w14:paraId="0000000F" w14:textId="77777777">
      <w:pPr>
        <w:rPr>
          <w:b/>
        </w:rPr>
      </w:pPr>
      <w:r>
        <w:rPr>
          <w:b/>
        </w:rPr>
        <w:t>Apple watch Criteria</w:t>
      </w:r>
    </w:p>
    <w:p w:rsidR="00CB5E4D" w:rsidRDefault="00C35B9C" w14:paraId="00000010" w14:textId="77777777">
      <w:pPr>
        <w:numPr>
          <w:ilvl w:val="0"/>
          <w:numId w:val="1"/>
        </w:numPr>
        <w:pBdr>
          <w:top w:val="nil"/>
          <w:left w:val="nil"/>
          <w:bottom w:val="nil"/>
          <w:right w:val="nil"/>
          <w:between w:val="nil"/>
        </w:pBdr>
        <w:spacing w:after="0"/>
        <w:rPr>
          <w:color w:val="000000"/>
        </w:rPr>
      </w:pPr>
      <w:r>
        <w:rPr>
          <w:color w:val="000000"/>
        </w:rPr>
        <w:t>Does the person have a history of falls</w:t>
      </w:r>
    </w:p>
    <w:p w:rsidR="00CB5E4D" w:rsidP="427AD34B" w:rsidRDefault="00C35B9C" w14:paraId="00000011" w14:textId="77777777">
      <w:pPr>
        <w:numPr>
          <w:ilvl w:val="0"/>
          <w:numId w:val="1"/>
        </w:numPr>
        <w:pBdr>
          <w:top w:val="nil"/>
          <w:left w:val="nil"/>
          <w:bottom w:val="nil"/>
          <w:right w:val="nil"/>
          <w:between w:val="nil"/>
        </w:pBdr>
        <w:spacing w:after="0"/>
        <w:rPr>
          <w:color w:val="000000"/>
          <w:lang w:val="en-US"/>
        </w:rPr>
      </w:pPr>
      <w:r w:rsidRPr="427AD34B">
        <w:rPr>
          <w:color w:val="000000" w:themeColor="text1"/>
          <w:lang w:val="en-US"/>
        </w:rPr>
        <w:t>Is the person at high risk of falls</w:t>
      </w:r>
    </w:p>
    <w:p w:rsidR="00CB5E4D" w:rsidRDefault="00C35B9C" w14:paraId="00000012" w14:textId="77777777">
      <w:pPr>
        <w:numPr>
          <w:ilvl w:val="0"/>
          <w:numId w:val="1"/>
        </w:numPr>
        <w:pBdr>
          <w:top w:val="nil"/>
          <w:left w:val="nil"/>
          <w:bottom w:val="nil"/>
          <w:right w:val="nil"/>
          <w:between w:val="nil"/>
        </w:pBdr>
        <w:spacing w:after="0"/>
        <w:rPr>
          <w:color w:val="000000"/>
        </w:rPr>
      </w:pPr>
      <w:r>
        <w:rPr>
          <w:color w:val="000000"/>
        </w:rPr>
        <w:t>Does the person spend a lot of time alone</w:t>
      </w:r>
    </w:p>
    <w:p w:rsidR="00CB5E4D" w:rsidRDefault="00C35B9C" w14:paraId="00000013" w14:textId="77777777">
      <w:pPr>
        <w:numPr>
          <w:ilvl w:val="0"/>
          <w:numId w:val="1"/>
        </w:numPr>
        <w:pBdr>
          <w:top w:val="nil"/>
          <w:left w:val="nil"/>
          <w:bottom w:val="nil"/>
          <w:right w:val="nil"/>
          <w:between w:val="nil"/>
        </w:pBdr>
        <w:spacing w:after="0"/>
        <w:rPr>
          <w:color w:val="000000"/>
        </w:rPr>
      </w:pPr>
      <w:r>
        <w:rPr>
          <w:color w:val="000000"/>
        </w:rPr>
        <w:t>Does the person have memory issues</w:t>
      </w:r>
    </w:p>
    <w:p w:rsidR="00CB5E4D" w:rsidRDefault="00C35B9C" w14:paraId="00000014" w14:textId="77777777">
      <w:pPr>
        <w:numPr>
          <w:ilvl w:val="0"/>
          <w:numId w:val="1"/>
        </w:numPr>
        <w:pBdr>
          <w:top w:val="nil"/>
          <w:left w:val="nil"/>
          <w:bottom w:val="nil"/>
          <w:right w:val="nil"/>
          <w:between w:val="nil"/>
        </w:pBdr>
        <w:spacing w:after="0"/>
        <w:rPr>
          <w:color w:val="000000"/>
        </w:rPr>
      </w:pPr>
      <w:r>
        <w:rPr>
          <w:color w:val="000000"/>
        </w:rPr>
        <w:t>Does the person have interoception issues</w:t>
      </w:r>
    </w:p>
    <w:p w:rsidR="00CB5E4D" w:rsidRDefault="00C35B9C" w14:paraId="00000015" w14:textId="77777777">
      <w:pPr>
        <w:numPr>
          <w:ilvl w:val="0"/>
          <w:numId w:val="1"/>
        </w:numPr>
        <w:pBdr>
          <w:top w:val="nil"/>
          <w:left w:val="nil"/>
          <w:bottom w:val="nil"/>
          <w:right w:val="nil"/>
          <w:between w:val="nil"/>
        </w:pBdr>
        <w:rPr>
          <w:color w:val="000000"/>
        </w:rPr>
      </w:pPr>
      <w:r>
        <w:rPr>
          <w:color w:val="000000"/>
        </w:rPr>
        <w:t xml:space="preserve">Dose the person have trouble keeping appointments </w:t>
      </w:r>
    </w:p>
    <w:p w:rsidR="00CB5E4D" w:rsidRDefault="00C35B9C" w14:paraId="00000016" w14:textId="77777777">
      <w:r w:rsidRPr="53CD59E9" w:rsidR="00C35B9C">
        <w:rPr>
          <w:lang w:val="en-US"/>
        </w:rPr>
        <w:t xml:space="preserve">If the person has evidence for these things and they have money in their plan, they can buy it. If not, No. </w:t>
      </w:r>
    </w:p>
    <w:p w:rsidR="00CB5E4D" w:rsidRDefault="00C35B9C" w14:paraId="00000017" w14:textId="27B9EE3F">
      <w:r>
        <w:t xml:space="preserve">Each product needs its own </w:t>
      </w:r>
      <w:r w:rsidR="00ED0278">
        <w:t>criteria. This</w:t>
      </w:r>
      <w:r>
        <w:t xml:space="preserve"> Criteria should not be based on what disabilities a person has, it needs to be about how your functions are impaired as every person with cerebral palsy is different, every person with Down syndrome is different every person with Autism is different so criteria must be based on things like, “is this person unable to be understood easily by strangers” “has a history of falls” “cannot keep track of appointments” these will then need to be updated regularly as you see more evidence of different </w:t>
      </w:r>
      <w:r>
        <w:t>needs that merit a change in criteria.</w:t>
      </w:r>
    </w:p>
    <w:p w:rsidR="00CB5E4D" w:rsidRDefault="00C35B9C" w14:paraId="00000018" w14:textId="77777777">
      <w:r w:rsidRPr="427AD34B">
        <w:rPr>
          <w:lang w:val="en-US"/>
        </w:rPr>
        <w:t xml:space="preserve">We understand that some things should be a hard no. Illegal things like illegal drugs and alcohol should of course not be supported by the NDIA. However, most things on the no list should be a no for most not for all. We are happy for a “maybe not list” or a “restricted list” for things that you would need to fight harder to prove were needed due to your personal circumstances. We believe there should be a panel of experts with lived experience who understand there is a place between black and white. </w:t>
      </w:r>
    </w:p>
    <w:p w:rsidR="00CB5E4D" w:rsidRDefault="00C35B9C" w14:paraId="00000019" w14:textId="77777777">
      <w:r>
        <w:t>Please keep the NDIS person-centered and make sure there are ways to be flexible for those who need it, even if that need is unique or unusual. Everyone matters even if they are different. This is the whole point of the NDIS.</w:t>
      </w:r>
    </w:p>
    <w:p w:rsidR="00CB5E4D" w:rsidRDefault="00C35B9C" w14:paraId="0000001A" w14:textId="77777777">
      <w:r w:rsidRPr="53CD59E9" w:rsidR="00C35B9C">
        <w:rPr>
          <w:lang w:val="en-US"/>
        </w:rPr>
        <w:t>Thank you for consulting the disability community. Please make all future decisions via the Co-design process in the future as you will get a better result when you include people with lived experience.</w:t>
      </w:r>
    </w:p>
    <w:p w:rsidR="00CB5E4D" w:rsidRDefault="00C35B9C" w14:paraId="0000001B" w14:textId="77777777">
      <w:r w:rsidRPr="427AD34B">
        <w:rPr>
          <w:lang w:val="en-US"/>
        </w:rPr>
        <w:t>Written by Rachel Barlow and Carrie Kowald on behalf and with the input of a Whyalla Disability Peer Group.</w:t>
      </w:r>
    </w:p>
    <w:p w:rsidR="00CB5E4D" w:rsidRDefault="00C35B9C" w14:paraId="0000001C" w14:textId="77777777">
      <w:r>
        <w:t>To contact us please phone 0417615455 or email rkbarlow05@gmail.com</w:t>
      </w:r>
      <w:r>
        <w:br/>
      </w:r>
      <w:r>
        <w:br/>
      </w:r>
    </w:p>
    <w:p w:rsidR="00CB5E4D" w:rsidRDefault="00CB5E4D" w14:paraId="0000001D" w14:textId="77777777"/>
    <w:p w:rsidR="00CB5E4D" w:rsidRDefault="00C35B9C" w14:paraId="0000001E" w14:textId="77777777">
      <w:r>
        <w:br/>
      </w:r>
      <w:r>
        <w:br/>
      </w:r>
    </w:p>
    <w:p w:rsidR="00CB5E4D" w:rsidRDefault="00CB5E4D" w14:paraId="0000001F" w14:textId="77777777"/>
    <w:p w:rsidR="00CB5E4D" w:rsidRDefault="00CB5E4D" w14:paraId="00000020" w14:textId="77777777"/>
    <w:sectPr w:rsidR="00CB5E4D">
      <w:pgSz w:w="11906" w:h="16838" w:orient="portrait"/>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Play">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F416B"/>
    <w:multiLevelType w:val="multilevel"/>
    <w:tmpl w:val="B2AE291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518159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E4D"/>
    <w:rsid w:val="008100C4"/>
    <w:rsid w:val="00840B61"/>
    <w:rsid w:val="00885C92"/>
    <w:rsid w:val="00BC5CA9"/>
    <w:rsid w:val="00C35B9C"/>
    <w:rsid w:val="00CB5E4D"/>
    <w:rsid w:val="00ED0278"/>
    <w:rsid w:val="427AD34B"/>
    <w:rsid w:val="53CD59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C96A"/>
  <w15:docId w15:val="{1CE6629F-C12C-4329-9E45-5ADE985B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ptos"/>
        <w:sz w:val="22"/>
        <w:szCs w:val="22"/>
        <w:lang w:val="en"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360" w:after="80"/>
      <w:outlineLvl w:val="0"/>
    </w:pPr>
    <w:rPr>
      <w:rFonts w:ascii="Play" w:hAnsi="Play" w:eastAsia="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hAnsi="Play" w:eastAsia="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line="240" w:lineRule="auto"/>
    </w:pPr>
    <w:rPr>
      <w:rFonts w:ascii="Play" w:hAnsi="Play" w:eastAsia="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CCC44E984F546BDD5872A0ACC6396" ma:contentTypeVersion="3" ma:contentTypeDescription="Create a new document." ma:contentTypeScope="" ma:versionID="6a521f485f559cf114d2aaf0fefcaa39">
  <xsd:schema xmlns:xsd="http://www.w3.org/2001/XMLSchema" xmlns:xs="http://www.w3.org/2001/XMLSchema" xmlns:p="http://schemas.microsoft.com/office/2006/metadata/properties" xmlns:ns2="566d6507-7c66-4e6a-b544-c030e3861c16" targetNamespace="http://schemas.microsoft.com/office/2006/metadata/properties" ma:root="true" ma:fieldsID="037e199d59a2f9203d0131a86a7f8f8d" ns2:_="">
    <xsd:import namespace="566d6507-7c66-4e6a-b544-c030e3861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6507-7c66-4e6a-b544-c030e3861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94315-6B55-4C61-8B0B-6BEBDF75031D}"/>
</file>

<file path=customXml/itemProps2.xml><?xml version="1.0" encoding="utf-8"?>
<ds:datastoreItem xmlns:ds="http://schemas.openxmlformats.org/officeDocument/2006/customXml" ds:itemID="{D3090840-FDE4-4689-8C38-A54162837E20}">
  <ds:schemaRefs>
    <ds:schemaRef ds:uri="http://schemas.microsoft.com/sharepoint/v3/contenttype/forms"/>
  </ds:schemaRefs>
</ds:datastoreItem>
</file>

<file path=customXml/itemProps3.xml><?xml version="1.0" encoding="utf-8"?>
<ds:datastoreItem xmlns:ds="http://schemas.openxmlformats.org/officeDocument/2006/customXml" ds:itemID="{EE403DA6-D235-46BC-AE84-D11EE7AAF19F}">
  <ds:schemaRefs>
    <ds:schemaRef ds:uri="http://schemas.microsoft.com/office/2006/metadata/properties"/>
    <ds:schemaRef ds:uri="http://schemas.microsoft.com/office/infopath/2007/PartnerControls"/>
    <ds:schemaRef ds:uri="ca41f60b-6f45-47a3-a09e-1a2b0003c82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and Kane barlow</dc:creator>
  <cp:lastModifiedBy>ZLABUR, Alex</cp:lastModifiedBy>
  <cp:revision>4</cp:revision>
  <dcterms:created xsi:type="dcterms:W3CDTF">2025-11-04T05:04:00Z</dcterms:created>
  <dcterms:modified xsi:type="dcterms:W3CDTF">2025-11-04T05:04:35Z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0x01010007ACCC44E984F546BDD5872A0ACC6396</vt:lpwstr>
  </property>
  <property fmtid="{D5CDD505-2E9C-101B-9397-08002B2CF9AE}" pid="3" name="Order">
    <vt:r8>780300</vt:r8>
  </property>
  <property fmtid="{D5CDD505-2E9C-101B-9397-08002B2CF9AE}" pid="4" name="_ExtendedDescription">
    <vt:lpwstr/>
  </property>
  <property fmtid="{D5CDD505-2E9C-101B-9397-08002B2CF9AE}" pid="5" name="xd_ProgID">
    <vt:lpwstr/>
  </property>
  <property fmtid="{D5CDD505-2E9C-101B-9397-08002B2CF9AE}" pid="6" name="MediaServiceImageTags">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TriggerFlowInfo">
    <vt:lpwstr/>
  </property>
  <property fmtid="{D5CDD505-2E9C-101B-9397-08002B2CF9AE}" pid="12" name="xd_Signature">
    <vt:bool>false</vt:bool>
  </property>
  <property fmtid="{D5CDD505-2E9C-101B-9397-08002B2CF9AE}" pid="13" name="MSIP_Label_39df9c6b-793c-4016-b195-fddba94fa888_Enabled">
    <vt:lpwstr>True</vt:lpwstr>
  </property>
  <property fmtid="{D5CDD505-2E9C-101B-9397-08002B2CF9AE}" pid="14" name="MSIP_Label_39df9c6b-793c-4016-b195-fddba94fa888_SiteId">
    <vt:lpwstr>34a3929c-73cf-4954-abfe-147dc3517892</vt:lpwstr>
  </property>
  <property fmtid="{D5CDD505-2E9C-101B-9397-08002B2CF9AE}" pid="15" name="MSIP_Label_39df9c6b-793c-4016-b195-fddba94fa888_SetDate">
    <vt:lpwstr>2025-11-04T23:00:47Z</vt:lpwstr>
  </property>
  <property fmtid="{D5CDD505-2E9C-101B-9397-08002B2CF9AE}" pid="16" name="MSIP_Label_39df9c6b-793c-4016-b195-fddba94fa888_Name">
    <vt:lpwstr>OFFICIAL Sensitive \ OFFICIAL Sensitive</vt:lpwstr>
  </property>
  <property fmtid="{D5CDD505-2E9C-101B-9397-08002B2CF9AE}" pid="17" name="MSIP_Label_39df9c6b-793c-4016-b195-fddba94fa888_ActionId">
    <vt:lpwstr>29a8436e-cb80-4b32-8833-0f730e1a79df</vt:lpwstr>
  </property>
  <property fmtid="{D5CDD505-2E9C-101B-9397-08002B2CF9AE}" pid="18" name="MSIP_Label_39df9c6b-793c-4016-b195-fddba94fa888_Removed">
    <vt:lpwstr>False</vt:lpwstr>
  </property>
  <property fmtid="{D5CDD505-2E9C-101B-9397-08002B2CF9AE}" pid="19" name="MSIP_Label_39df9c6b-793c-4016-b195-fddba94fa888_Parent">
    <vt:lpwstr>f1842ba7-18fc-42ea-97fa-38bc57bad8bd</vt:lpwstr>
  </property>
  <property fmtid="{D5CDD505-2E9C-101B-9397-08002B2CF9AE}" pid="20" name="MSIP_Label_39df9c6b-793c-4016-b195-fddba94fa888_Extended_MSFT_Method">
    <vt:lpwstr>Standard</vt:lpwstr>
  </property>
  <property fmtid="{D5CDD505-2E9C-101B-9397-08002B2CF9AE}" pid="21" name="MSIP_Label_f1842ba7-18fc-42ea-97fa-38bc57bad8bd_Enabled">
    <vt:lpwstr>True</vt:lpwstr>
  </property>
  <property fmtid="{D5CDD505-2E9C-101B-9397-08002B2CF9AE}" pid="22" name="MSIP_Label_f1842ba7-18fc-42ea-97fa-38bc57bad8bd_SiteId">
    <vt:lpwstr>34a3929c-73cf-4954-abfe-147dc3517892</vt:lpwstr>
  </property>
  <property fmtid="{D5CDD505-2E9C-101B-9397-08002B2CF9AE}" pid="23" name="MSIP_Label_f1842ba7-18fc-42ea-97fa-38bc57bad8bd_SetDate">
    <vt:lpwstr>2025-11-04T23:00:47Z</vt:lpwstr>
  </property>
  <property fmtid="{D5CDD505-2E9C-101B-9397-08002B2CF9AE}" pid="24" name="MSIP_Label_f1842ba7-18fc-42ea-97fa-38bc57bad8bd_Name">
    <vt:lpwstr>OFFICIAL Sensitive</vt:lpwstr>
  </property>
  <property fmtid="{D5CDD505-2E9C-101B-9397-08002B2CF9AE}" pid="25" name="MSIP_Label_f1842ba7-18fc-42ea-97fa-38bc57bad8bd_ActionId">
    <vt:lpwstr>1999fd80-a41a-490d-85bd-a52cdb6b3846</vt:lpwstr>
  </property>
  <property fmtid="{D5CDD505-2E9C-101B-9397-08002B2CF9AE}" pid="26" name="MSIP_Label_f1842ba7-18fc-42ea-97fa-38bc57bad8bd_Extended_MSFT_Method">
    <vt:lpwstr>Standard</vt:lpwstr>
  </property>
  <property fmtid="{D5CDD505-2E9C-101B-9397-08002B2CF9AE}" pid="27" name="Sensitivity">
    <vt:lpwstr>OFFICIAL Sensitive \ OFFICIAL Sensitive OFFICIAL Sensitive</vt:lpwstr>
  </property>
</Properties>
</file>