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1490C" w14:textId="22E25812" w:rsidR="001D0F6D" w:rsidRDefault="00A439DB" w:rsidP="00EA4560">
      <w:pPr>
        <w:sectPr w:rsidR="001D0F6D" w:rsidSect="000656F5">
          <w:headerReference w:type="default" r:id="rId8"/>
          <w:footerReference w:type="default" r:id="rId9"/>
          <w:footerReference w:type="first" r:id="rId10"/>
          <w:pgSz w:w="11906" w:h="16838"/>
          <w:pgMar w:top="284" w:right="851" w:bottom="1134" w:left="851" w:header="0" w:footer="0" w:gutter="0"/>
          <w:cols w:space="708"/>
          <w:docGrid w:linePitch="360"/>
        </w:sectPr>
      </w:pPr>
      <w:r>
        <w:rPr>
          <w:noProof/>
          <w:color w:val="000000" w:themeColor="text1"/>
          <w:sz w:val="28"/>
        </w:rPr>
        <w:drawing>
          <wp:anchor distT="0" distB="0" distL="114300" distR="114300" simplePos="0" relativeHeight="251658240" behindDoc="1" locked="0" layoutInCell="1" allowOverlap="1" wp14:anchorId="79917837" wp14:editId="2E4C609A">
            <wp:simplePos x="0" y="0"/>
            <wp:positionH relativeFrom="column">
              <wp:posOffset>-559435</wp:posOffset>
            </wp:positionH>
            <wp:positionV relativeFrom="paragraph">
              <wp:posOffset>-996315</wp:posOffset>
            </wp:positionV>
            <wp:extent cx="7622540" cy="10750717"/>
            <wp:effectExtent l="0" t="0" r="0" b="0"/>
            <wp:wrapNone/>
            <wp:docPr id="246365249" name="Picture 1" descr="Cover page with the title 'A new approach to programs for families and children' and a picture of a baby holding a leaf walking with par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365249" name="Picture 1" descr="Cover page with the title 'A new approach to programs for families and children' and a picture of a baby holding a leaf walking with parents."/>
                    <pic:cNvPicPr/>
                  </pic:nvPicPr>
                  <pic:blipFill>
                    <a:blip r:embed="rId11">
                      <a:extLst>
                        <a:ext uri="{28A0092B-C50C-407E-A947-70E740481C1C}">
                          <a14:useLocalDpi xmlns:a14="http://schemas.microsoft.com/office/drawing/2010/main" val="0"/>
                        </a:ext>
                      </a:extLst>
                    </a:blip>
                    <a:stretch>
                      <a:fillRect/>
                    </a:stretch>
                  </pic:blipFill>
                  <pic:spPr>
                    <a:xfrm>
                      <a:off x="0" y="0"/>
                      <a:ext cx="7622540" cy="10750717"/>
                    </a:xfrm>
                    <a:prstGeom prst="rect">
                      <a:avLst/>
                    </a:prstGeom>
                  </pic:spPr>
                </pic:pic>
              </a:graphicData>
            </a:graphic>
            <wp14:sizeRelH relativeFrom="page">
              <wp14:pctWidth>0</wp14:pctWidth>
            </wp14:sizeRelH>
            <wp14:sizeRelV relativeFrom="page">
              <wp14:pctHeight>0</wp14:pctHeight>
            </wp14:sizeRelV>
          </wp:anchor>
        </w:drawing>
      </w:r>
      <w:r w:rsidR="001E40BA">
        <w:rPr>
          <w:noProof/>
          <w:lang w:eastAsia="en-AU"/>
        </w:rPr>
        <w:drawing>
          <wp:inline distT="0" distB="0" distL="0" distR="0" wp14:anchorId="7394C2DD" wp14:editId="069BCD43">
            <wp:extent cx="2914650" cy="593068"/>
            <wp:effectExtent l="0" t="0" r="0" b="0"/>
            <wp:docPr id="104621786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217860"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76883" cy="605731"/>
                    </a:xfrm>
                    <a:prstGeom prst="rect">
                      <a:avLst/>
                    </a:prstGeom>
                    <a:noFill/>
                    <a:ln>
                      <a:noFill/>
                    </a:ln>
                  </pic:spPr>
                </pic:pic>
              </a:graphicData>
            </a:graphic>
          </wp:inline>
        </w:drawing>
      </w:r>
      <w:r w:rsidR="005C3D90">
        <w:br w:type="textWrapping" w:clear="all"/>
      </w:r>
    </w:p>
    <w:p w14:paraId="0CAD6816" w14:textId="77777777" w:rsidR="00BA4FBF" w:rsidRDefault="00EA4560" w:rsidP="00EA4560">
      <w:pPr>
        <w:pStyle w:val="Heading1withsubtitle"/>
        <w:spacing w:before="2160"/>
        <w:rPr>
          <w:color w:val="005A70" w:themeColor="accent1"/>
        </w:rPr>
      </w:pPr>
      <w:r w:rsidRPr="001E40BA">
        <w:rPr>
          <w:color w:val="005A70" w:themeColor="accent1"/>
        </w:rPr>
        <w:t xml:space="preserve">A new approach to </w:t>
      </w:r>
      <w:r w:rsidR="00BA4FBF">
        <w:rPr>
          <w:color w:val="005A70" w:themeColor="accent1"/>
        </w:rPr>
        <w:t xml:space="preserve">programs </w:t>
      </w:r>
    </w:p>
    <w:p w14:paraId="318C3DB5" w14:textId="3C75C257" w:rsidR="00C57001" w:rsidRPr="001E40BA" w:rsidRDefault="00BA4FBF" w:rsidP="00EA4560">
      <w:pPr>
        <w:pStyle w:val="Heading1withsubtitle"/>
        <w:spacing w:before="2160"/>
        <w:rPr>
          <w:i/>
          <w:iCs/>
          <w:smallCaps/>
          <w:color w:val="005A70" w:themeColor="accent1"/>
        </w:rPr>
      </w:pPr>
      <w:r>
        <w:rPr>
          <w:color w:val="005A70" w:themeColor="accent1"/>
        </w:rPr>
        <w:t>for families and children</w:t>
      </w:r>
    </w:p>
    <w:p w14:paraId="6C281541" w14:textId="4369BE86" w:rsidR="00F148C2" w:rsidRPr="001E40BA" w:rsidRDefault="00EB4A2F" w:rsidP="005A591A">
      <w:pPr>
        <w:pStyle w:val="Subtitle"/>
        <w:rPr>
          <w:color w:val="005A70" w:themeColor="accent1"/>
        </w:rPr>
      </w:pPr>
      <w:bookmarkStart w:id="0" w:name="_Toc395536189"/>
      <w:r w:rsidRPr="001E40BA">
        <w:rPr>
          <w:color w:val="005A70" w:themeColor="accent1"/>
        </w:rPr>
        <w:t>Discussion Paper</w:t>
      </w:r>
    </w:p>
    <w:p w14:paraId="7D544DAD" w14:textId="2E092EC1" w:rsidR="000D5965" w:rsidRPr="000D5965" w:rsidRDefault="00983B02" w:rsidP="000D5965">
      <w:r w:rsidRPr="00983B02">
        <w:rPr>
          <w:noProof/>
          <w:color w:val="000000" w:themeColor="text1"/>
          <w:sz w:val="28"/>
        </w:rPr>
        <w:drawing>
          <wp:anchor distT="0" distB="0" distL="114300" distR="114300" simplePos="0" relativeHeight="251659266" behindDoc="0" locked="0" layoutInCell="1" allowOverlap="1" wp14:anchorId="31536D91" wp14:editId="5F0624D5">
            <wp:simplePos x="0" y="0"/>
            <wp:positionH relativeFrom="column">
              <wp:posOffset>290888</wp:posOffset>
            </wp:positionH>
            <wp:positionV relativeFrom="paragraph">
              <wp:posOffset>4660735</wp:posOffset>
            </wp:positionV>
            <wp:extent cx="1543792" cy="534390"/>
            <wp:effectExtent l="0" t="0" r="0" b="0"/>
            <wp:wrapSquare wrapText="bothSides"/>
            <wp:docPr id="70223941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239413" name="Picture 1">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1544818" cy="534745"/>
                    </a:xfrm>
                    <a:prstGeom prst="rect">
                      <a:avLst/>
                    </a:prstGeom>
                  </pic:spPr>
                </pic:pic>
              </a:graphicData>
            </a:graphic>
            <wp14:sizeRelH relativeFrom="page">
              <wp14:pctWidth>0</wp14:pctWidth>
            </wp14:sizeRelH>
            <wp14:sizeRelV relativeFrom="page">
              <wp14:pctHeight>0</wp14:pctHeight>
            </wp14:sizeRelV>
          </wp:anchor>
        </w:drawing>
      </w:r>
    </w:p>
    <w:p w14:paraId="1BF2A492" w14:textId="32AB597F" w:rsidR="009D02D2" w:rsidRPr="009D02D2" w:rsidRDefault="009D02D2" w:rsidP="005E53B9">
      <w:pPr>
        <w:spacing w:before="8040" w:after="0"/>
        <w:rPr>
          <w:color w:val="FFFFFF" w:themeColor="background1"/>
          <w:sz w:val="40"/>
          <w:szCs w:val="40"/>
        </w:rPr>
      </w:pPr>
      <w:bookmarkStart w:id="1" w:name="_Hlk161410056"/>
      <w:bookmarkEnd w:id="0"/>
      <w:r w:rsidRPr="009D02D2">
        <w:rPr>
          <w:rFonts w:asciiTheme="majorHAnsi" w:eastAsiaTheme="majorEastAsia" w:hAnsiTheme="majorHAnsi" w:cstheme="majorBidi"/>
          <w:b/>
          <w:bCs/>
          <w:color w:val="005A70" w:themeColor="accent1"/>
          <w:sz w:val="48"/>
          <w:szCs w:val="40"/>
        </w:rPr>
        <w:lastRenderedPageBreak/>
        <w:t xml:space="preserve">A new approach to </w:t>
      </w:r>
      <w:r w:rsidR="002E1361">
        <w:rPr>
          <w:rFonts w:asciiTheme="majorHAnsi" w:eastAsiaTheme="majorEastAsia" w:hAnsiTheme="majorHAnsi" w:cstheme="majorBidi"/>
          <w:b/>
          <w:bCs/>
          <w:color w:val="005A70" w:themeColor="accent1"/>
          <w:sz w:val="48"/>
          <w:szCs w:val="40"/>
        </w:rPr>
        <w:t>programs for families and children</w:t>
      </w:r>
    </w:p>
    <w:p w14:paraId="565AE381" w14:textId="141C6F62" w:rsidR="00E019EF" w:rsidRDefault="006B5F88" w:rsidP="00E019EF">
      <w:pPr>
        <w:spacing w:before="240" w:after="120" w:line="240" w:lineRule="auto"/>
        <w:rPr>
          <w:rFonts w:ascii="Open Sans" w:hAnsi="Open Sans" w:cs="Open Sans"/>
          <w:color w:val="000000" w:themeColor="text1"/>
          <w:szCs w:val="22"/>
        </w:rPr>
      </w:pPr>
      <w:r>
        <w:rPr>
          <w:rFonts w:ascii="Open Sans" w:hAnsi="Open Sans" w:cs="Open Sans"/>
          <w:color w:val="000000" w:themeColor="text1"/>
          <w:szCs w:val="22"/>
        </w:rPr>
        <w:t xml:space="preserve">Every year, the Australian Government invests more than $300 million in child and family programs through the Department of Social Services (the department). But we know families are facing more complex challenges, and the way we deliver supports requires a better, more coordinated response. </w:t>
      </w:r>
    </w:p>
    <w:p w14:paraId="4FF95618" w14:textId="79415CBC" w:rsidR="006B5F88" w:rsidRDefault="006B5F88" w:rsidP="00E019EF">
      <w:pPr>
        <w:spacing w:before="240" w:after="120" w:line="240" w:lineRule="auto"/>
        <w:rPr>
          <w:rFonts w:ascii="Open Sans" w:hAnsi="Open Sans" w:cs="Open Sans"/>
          <w:color w:val="000000" w:themeColor="text1"/>
          <w:szCs w:val="22"/>
        </w:rPr>
      </w:pPr>
      <w:r>
        <w:rPr>
          <w:rFonts w:ascii="Open Sans" w:hAnsi="Open Sans" w:cs="Open Sans"/>
          <w:color w:val="000000" w:themeColor="text1"/>
          <w:szCs w:val="22"/>
        </w:rPr>
        <w:t xml:space="preserve">We’ve listened to service providers, community organisations, families and </w:t>
      </w:r>
      <w:r w:rsidR="008569EB">
        <w:rPr>
          <w:rFonts w:ascii="Open Sans" w:hAnsi="Open Sans" w:cs="Open Sans"/>
          <w:color w:val="000000" w:themeColor="text1"/>
          <w:szCs w:val="22"/>
        </w:rPr>
        <w:t>caregivers</w:t>
      </w:r>
      <w:r>
        <w:rPr>
          <w:rFonts w:ascii="Open Sans" w:hAnsi="Open Sans" w:cs="Open Sans"/>
          <w:color w:val="000000" w:themeColor="text1"/>
          <w:szCs w:val="22"/>
        </w:rPr>
        <w:t>. They’ve</w:t>
      </w:r>
      <w:r w:rsidR="00247F2B">
        <w:rPr>
          <w:rFonts w:ascii="Open Sans" w:hAnsi="Open Sans" w:cs="Open Sans"/>
          <w:color w:val="000000" w:themeColor="text1"/>
          <w:szCs w:val="22"/>
        </w:rPr>
        <w:t> </w:t>
      </w:r>
      <w:r>
        <w:rPr>
          <w:rFonts w:ascii="Open Sans" w:hAnsi="Open Sans" w:cs="Open Sans"/>
          <w:color w:val="000000" w:themeColor="text1"/>
          <w:szCs w:val="22"/>
        </w:rPr>
        <w:t xml:space="preserve">told us the current system is too rigid, too fragmented, and too </w:t>
      </w:r>
      <w:r w:rsidR="00A66623">
        <w:rPr>
          <w:rFonts w:ascii="Open Sans" w:hAnsi="Open Sans" w:cs="Open Sans"/>
          <w:color w:val="000000" w:themeColor="text1"/>
          <w:szCs w:val="22"/>
        </w:rPr>
        <w:t>bureaucratic</w:t>
      </w:r>
      <w:r>
        <w:rPr>
          <w:rFonts w:ascii="Open Sans" w:hAnsi="Open Sans" w:cs="Open Sans"/>
          <w:color w:val="000000" w:themeColor="text1"/>
          <w:szCs w:val="22"/>
        </w:rPr>
        <w:t xml:space="preserve">. </w:t>
      </w:r>
    </w:p>
    <w:p w14:paraId="1F9EAC76" w14:textId="305F364C" w:rsidR="006B5F88" w:rsidRDefault="006B5F88" w:rsidP="00E019EF">
      <w:pPr>
        <w:spacing w:before="240" w:after="120" w:line="240" w:lineRule="auto"/>
        <w:rPr>
          <w:rFonts w:ascii="Open Sans" w:hAnsi="Open Sans" w:cs="Open Sans"/>
          <w:color w:val="000000" w:themeColor="text1"/>
          <w:szCs w:val="22"/>
        </w:rPr>
      </w:pPr>
      <w:r>
        <w:rPr>
          <w:rFonts w:ascii="Open Sans" w:hAnsi="Open Sans" w:cs="Open Sans"/>
          <w:color w:val="000000" w:themeColor="text1"/>
          <w:szCs w:val="22"/>
        </w:rPr>
        <w:t xml:space="preserve">In response, we’re proposing a new national program that brings five existing </w:t>
      </w:r>
      <w:r w:rsidR="00A66623">
        <w:rPr>
          <w:rFonts w:ascii="Open Sans" w:hAnsi="Open Sans" w:cs="Open Sans"/>
          <w:color w:val="000000" w:themeColor="text1"/>
          <w:szCs w:val="22"/>
        </w:rPr>
        <w:t>programs</w:t>
      </w:r>
      <w:r>
        <w:rPr>
          <w:rFonts w:ascii="Open Sans" w:hAnsi="Open Sans" w:cs="Open Sans"/>
          <w:color w:val="000000" w:themeColor="text1"/>
          <w:szCs w:val="22"/>
        </w:rPr>
        <w:t xml:space="preserve"> together. This will make it easier for families to get </w:t>
      </w:r>
      <w:r w:rsidR="00A66623">
        <w:rPr>
          <w:rFonts w:ascii="Open Sans" w:hAnsi="Open Sans" w:cs="Open Sans"/>
          <w:color w:val="000000" w:themeColor="text1"/>
          <w:szCs w:val="22"/>
        </w:rPr>
        <w:t xml:space="preserve">help when they need it most. </w:t>
      </w:r>
      <w:r>
        <w:rPr>
          <w:rFonts w:ascii="Open Sans" w:hAnsi="Open Sans" w:cs="Open Sans"/>
          <w:color w:val="000000" w:themeColor="text1"/>
          <w:szCs w:val="22"/>
        </w:rPr>
        <w:t xml:space="preserve"> </w:t>
      </w:r>
    </w:p>
    <w:p w14:paraId="2B29D58C" w14:textId="6785D0C3" w:rsidR="006B5F88" w:rsidRDefault="006B5F88" w:rsidP="1CCA17C6">
      <w:pPr>
        <w:spacing w:before="240" w:after="120" w:line="240" w:lineRule="auto"/>
        <w:rPr>
          <w:rFonts w:ascii="Open Sans" w:hAnsi="Open Sans" w:cs="Open Sans"/>
          <w:color w:val="000000" w:themeColor="text1"/>
        </w:rPr>
      </w:pPr>
      <w:r w:rsidRPr="1CCA17C6">
        <w:rPr>
          <w:rFonts w:ascii="Open Sans" w:hAnsi="Open Sans" w:cs="Open Sans"/>
          <w:color w:val="000000" w:themeColor="text1"/>
        </w:rPr>
        <w:t xml:space="preserve">The new </w:t>
      </w:r>
      <w:r w:rsidR="00BE727E" w:rsidRPr="1CCA17C6">
        <w:rPr>
          <w:rFonts w:ascii="Open Sans" w:hAnsi="Open Sans" w:cs="Open Sans"/>
          <w:color w:val="000000" w:themeColor="text1"/>
        </w:rPr>
        <w:t>program aims</w:t>
      </w:r>
      <w:r w:rsidR="4E9286E2" w:rsidRPr="1CCA17C6">
        <w:rPr>
          <w:rFonts w:ascii="Open Sans" w:hAnsi="Open Sans" w:cs="Open Sans"/>
          <w:color w:val="000000" w:themeColor="text1"/>
        </w:rPr>
        <w:t xml:space="preserve"> to</w:t>
      </w:r>
      <w:r w:rsidRPr="1CCA17C6">
        <w:rPr>
          <w:rFonts w:ascii="Open Sans" w:hAnsi="Open Sans" w:cs="Open Sans"/>
          <w:color w:val="000000" w:themeColor="text1"/>
        </w:rPr>
        <w:t>:</w:t>
      </w:r>
    </w:p>
    <w:p w14:paraId="72A0A132" w14:textId="7C81D413" w:rsidR="006B5F88" w:rsidRDefault="006B5F88" w:rsidP="002862FF">
      <w:pPr>
        <w:pStyle w:val="ListParagraph"/>
        <w:spacing w:before="240" w:line="240" w:lineRule="auto"/>
        <w:contextualSpacing w:val="0"/>
        <w:rPr>
          <w:rFonts w:ascii="Open Sans" w:hAnsi="Open Sans" w:cs="Open Sans"/>
          <w:color w:val="000000" w:themeColor="text1"/>
        </w:rPr>
      </w:pPr>
      <w:r w:rsidRPr="1CCA17C6">
        <w:rPr>
          <w:rFonts w:ascii="Open Sans" w:hAnsi="Open Sans" w:cs="Open Sans"/>
          <w:color w:val="000000" w:themeColor="text1"/>
        </w:rPr>
        <w:t>Fund a wide range of high-quality, evidence-informed services – from general community support to targeted help</w:t>
      </w:r>
      <w:r w:rsidR="00CE6769" w:rsidRPr="1CCA17C6">
        <w:rPr>
          <w:rFonts w:ascii="Open Sans" w:hAnsi="Open Sans" w:cs="Open Sans"/>
          <w:color w:val="000000" w:themeColor="text1"/>
        </w:rPr>
        <w:t xml:space="preserve"> for children</w:t>
      </w:r>
      <w:r w:rsidR="00B23656" w:rsidRPr="1CCA17C6">
        <w:rPr>
          <w:rFonts w:ascii="Open Sans" w:hAnsi="Open Sans" w:cs="Open Sans"/>
          <w:color w:val="000000" w:themeColor="text1"/>
        </w:rPr>
        <w:t xml:space="preserve"> and </w:t>
      </w:r>
      <w:r w:rsidR="00CE6769" w:rsidRPr="1CCA17C6">
        <w:rPr>
          <w:rFonts w:ascii="Open Sans" w:hAnsi="Open Sans" w:cs="Open Sans"/>
          <w:color w:val="000000" w:themeColor="text1"/>
        </w:rPr>
        <w:t>families</w:t>
      </w:r>
      <w:r w:rsidR="00EE06E6" w:rsidRPr="1CCA17C6">
        <w:rPr>
          <w:rFonts w:ascii="Open Sans" w:hAnsi="Open Sans" w:cs="Open Sans"/>
          <w:color w:val="000000" w:themeColor="text1"/>
        </w:rPr>
        <w:t xml:space="preserve"> during times of crisis</w:t>
      </w:r>
      <w:r w:rsidRPr="1CCA17C6">
        <w:rPr>
          <w:rFonts w:ascii="Open Sans" w:hAnsi="Open Sans" w:cs="Open Sans"/>
          <w:color w:val="000000" w:themeColor="text1"/>
        </w:rPr>
        <w:t>.</w:t>
      </w:r>
      <w:r w:rsidR="63D9AECD" w:rsidRPr="1CCA17C6">
        <w:rPr>
          <w:rFonts w:ascii="Open Sans" w:hAnsi="Open Sans" w:cs="Open Sans"/>
          <w:color w:val="000000" w:themeColor="text1"/>
        </w:rPr>
        <w:t xml:space="preserve"> </w:t>
      </w:r>
    </w:p>
    <w:p w14:paraId="23D2226F" w14:textId="4418948E" w:rsidR="006B5F88" w:rsidRDefault="006B5F88" w:rsidP="002862FF">
      <w:pPr>
        <w:pStyle w:val="ListParagraph"/>
        <w:numPr>
          <w:ilvl w:val="0"/>
          <w:numId w:val="22"/>
        </w:numPr>
        <w:spacing w:before="240" w:line="240" w:lineRule="auto"/>
        <w:contextualSpacing w:val="0"/>
        <w:rPr>
          <w:rFonts w:ascii="Open Sans" w:hAnsi="Open Sans" w:cs="Open Sans"/>
          <w:color w:val="000000" w:themeColor="text1"/>
          <w:szCs w:val="22"/>
        </w:rPr>
      </w:pPr>
      <w:r>
        <w:rPr>
          <w:rFonts w:ascii="Open Sans" w:hAnsi="Open Sans" w:cs="Open Sans"/>
          <w:color w:val="000000" w:themeColor="text1"/>
          <w:szCs w:val="22"/>
        </w:rPr>
        <w:t xml:space="preserve">Make grant and reporting processes simpler, so organisations can spend </w:t>
      </w:r>
      <w:r w:rsidR="00840451">
        <w:rPr>
          <w:rFonts w:ascii="Open Sans" w:hAnsi="Open Sans" w:cs="Open Sans"/>
          <w:color w:val="000000" w:themeColor="text1"/>
          <w:szCs w:val="22"/>
        </w:rPr>
        <w:t xml:space="preserve">more </w:t>
      </w:r>
      <w:r>
        <w:rPr>
          <w:rFonts w:ascii="Open Sans" w:hAnsi="Open Sans" w:cs="Open Sans"/>
          <w:color w:val="000000" w:themeColor="text1"/>
          <w:szCs w:val="22"/>
        </w:rPr>
        <w:t xml:space="preserve">time supporting families and less time filling out forms. </w:t>
      </w:r>
    </w:p>
    <w:p w14:paraId="75C6A333" w14:textId="61661457" w:rsidR="006B5F88" w:rsidRDefault="006B5F88" w:rsidP="002862FF">
      <w:pPr>
        <w:pStyle w:val="ListParagraph"/>
        <w:numPr>
          <w:ilvl w:val="0"/>
          <w:numId w:val="22"/>
        </w:numPr>
        <w:spacing w:before="240" w:line="240" w:lineRule="auto"/>
        <w:contextualSpacing w:val="0"/>
        <w:rPr>
          <w:rFonts w:ascii="Open Sans" w:hAnsi="Open Sans" w:cs="Open Sans"/>
          <w:color w:val="000000" w:themeColor="text1"/>
          <w:szCs w:val="22"/>
        </w:rPr>
      </w:pPr>
      <w:r>
        <w:rPr>
          <w:rFonts w:ascii="Open Sans" w:hAnsi="Open Sans" w:cs="Open Sans"/>
          <w:color w:val="000000" w:themeColor="text1"/>
          <w:szCs w:val="22"/>
        </w:rPr>
        <w:t>Strengthen</w:t>
      </w:r>
      <w:r w:rsidR="00650955">
        <w:rPr>
          <w:rFonts w:ascii="Open Sans" w:hAnsi="Open Sans" w:cs="Open Sans"/>
          <w:color w:val="000000" w:themeColor="text1"/>
          <w:szCs w:val="22"/>
        </w:rPr>
        <w:t xml:space="preserve"> </w:t>
      </w:r>
      <w:r>
        <w:rPr>
          <w:rFonts w:ascii="Open Sans" w:hAnsi="Open Sans" w:cs="Open Sans"/>
          <w:color w:val="000000" w:themeColor="text1"/>
          <w:szCs w:val="22"/>
        </w:rPr>
        <w:t xml:space="preserve">services for Aboriginal and Torres Strait Islander children and families. </w:t>
      </w:r>
    </w:p>
    <w:p w14:paraId="56E8CDE1" w14:textId="595191AC" w:rsidR="001E0DF9" w:rsidRDefault="006B5F88" w:rsidP="006B5F88">
      <w:pPr>
        <w:spacing w:before="240" w:after="120" w:line="240" w:lineRule="auto"/>
        <w:rPr>
          <w:rFonts w:ascii="Open Sans" w:hAnsi="Open Sans" w:cs="Open Sans"/>
          <w:color w:val="000000" w:themeColor="text1"/>
          <w:szCs w:val="22"/>
        </w:rPr>
      </w:pPr>
      <w:r>
        <w:rPr>
          <w:rFonts w:ascii="Open Sans" w:hAnsi="Open Sans" w:cs="Open Sans"/>
          <w:color w:val="000000" w:themeColor="text1"/>
          <w:szCs w:val="22"/>
        </w:rPr>
        <w:t xml:space="preserve">This reform is about </w:t>
      </w:r>
      <w:r w:rsidR="00205046">
        <w:rPr>
          <w:rFonts w:ascii="Open Sans" w:hAnsi="Open Sans" w:cs="Open Sans"/>
          <w:color w:val="000000" w:themeColor="text1"/>
          <w:szCs w:val="22"/>
        </w:rPr>
        <w:t xml:space="preserve">ensuring </w:t>
      </w:r>
      <w:r w:rsidR="001E0DF9">
        <w:rPr>
          <w:rFonts w:ascii="Open Sans" w:hAnsi="Open Sans" w:cs="Open Sans"/>
          <w:color w:val="000000" w:themeColor="text1"/>
          <w:szCs w:val="22"/>
        </w:rPr>
        <w:t>ev</w:t>
      </w:r>
      <w:r w:rsidR="006838BD">
        <w:rPr>
          <w:rFonts w:ascii="Open Sans" w:hAnsi="Open Sans" w:cs="Open Sans"/>
          <w:color w:val="000000" w:themeColor="text1"/>
          <w:szCs w:val="22"/>
        </w:rPr>
        <w:t xml:space="preserve">ery </w:t>
      </w:r>
      <w:r w:rsidR="00BE727E">
        <w:rPr>
          <w:rFonts w:ascii="Open Sans" w:hAnsi="Open Sans" w:cs="Open Sans"/>
          <w:color w:val="000000" w:themeColor="text1"/>
          <w:szCs w:val="22"/>
        </w:rPr>
        <w:t>child,</w:t>
      </w:r>
      <w:r w:rsidR="006838BD">
        <w:rPr>
          <w:rFonts w:ascii="Open Sans" w:hAnsi="Open Sans" w:cs="Open Sans"/>
          <w:color w:val="000000" w:themeColor="text1"/>
          <w:szCs w:val="22"/>
        </w:rPr>
        <w:t xml:space="preserve"> and every family </w:t>
      </w:r>
      <w:r w:rsidR="00A8482D">
        <w:rPr>
          <w:rFonts w:ascii="Open Sans" w:hAnsi="Open Sans" w:cs="Open Sans"/>
          <w:color w:val="000000" w:themeColor="text1"/>
          <w:szCs w:val="22"/>
        </w:rPr>
        <w:t>has</w:t>
      </w:r>
      <w:r w:rsidR="006838BD">
        <w:rPr>
          <w:rFonts w:ascii="Open Sans" w:hAnsi="Open Sans" w:cs="Open Sans"/>
          <w:color w:val="000000" w:themeColor="text1"/>
          <w:szCs w:val="22"/>
        </w:rPr>
        <w:t xml:space="preserve"> </w:t>
      </w:r>
      <w:r w:rsidR="00CA149F">
        <w:rPr>
          <w:rFonts w:ascii="Open Sans" w:hAnsi="Open Sans" w:cs="Open Sans"/>
          <w:color w:val="000000" w:themeColor="text1"/>
          <w:szCs w:val="22"/>
        </w:rPr>
        <w:t xml:space="preserve">access to </w:t>
      </w:r>
      <w:r w:rsidR="006838BD">
        <w:rPr>
          <w:rFonts w:ascii="Open Sans" w:hAnsi="Open Sans" w:cs="Open Sans"/>
          <w:color w:val="000000" w:themeColor="text1"/>
          <w:szCs w:val="22"/>
        </w:rPr>
        <w:t xml:space="preserve">the tools </w:t>
      </w:r>
      <w:r w:rsidR="00A8482D">
        <w:rPr>
          <w:rFonts w:ascii="Open Sans" w:hAnsi="Open Sans" w:cs="Open Sans"/>
          <w:color w:val="000000" w:themeColor="text1"/>
          <w:szCs w:val="22"/>
        </w:rPr>
        <w:t xml:space="preserve">they need </w:t>
      </w:r>
      <w:r w:rsidR="006838BD">
        <w:rPr>
          <w:rFonts w:ascii="Open Sans" w:hAnsi="Open Sans" w:cs="Open Sans"/>
          <w:color w:val="000000" w:themeColor="text1"/>
          <w:szCs w:val="22"/>
        </w:rPr>
        <w:t>to l</w:t>
      </w:r>
      <w:r w:rsidR="00192430">
        <w:rPr>
          <w:rFonts w:ascii="Open Sans" w:hAnsi="Open Sans" w:cs="Open Sans"/>
          <w:color w:val="000000" w:themeColor="text1"/>
          <w:szCs w:val="22"/>
        </w:rPr>
        <w:t>ead</w:t>
      </w:r>
      <w:r w:rsidR="006838BD">
        <w:rPr>
          <w:rFonts w:ascii="Open Sans" w:hAnsi="Open Sans" w:cs="Open Sans"/>
          <w:color w:val="000000" w:themeColor="text1"/>
          <w:szCs w:val="22"/>
        </w:rPr>
        <w:t xml:space="preserve"> healthier</w:t>
      </w:r>
      <w:r w:rsidR="00A8482D">
        <w:rPr>
          <w:rFonts w:ascii="Open Sans" w:hAnsi="Open Sans" w:cs="Open Sans"/>
          <w:color w:val="000000" w:themeColor="text1"/>
          <w:szCs w:val="22"/>
        </w:rPr>
        <w:t>,</w:t>
      </w:r>
      <w:r w:rsidR="006838BD">
        <w:rPr>
          <w:rFonts w:ascii="Open Sans" w:hAnsi="Open Sans" w:cs="Open Sans"/>
          <w:color w:val="000000" w:themeColor="text1"/>
          <w:szCs w:val="22"/>
        </w:rPr>
        <w:t xml:space="preserve"> happier</w:t>
      </w:r>
      <w:r w:rsidR="00A8482D">
        <w:rPr>
          <w:rFonts w:ascii="Open Sans" w:hAnsi="Open Sans" w:cs="Open Sans"/>
          <w:color w:val="000000" w:themeColor="text1"/>
          <w:szCs w:val="22"/>
        </w:rPr>
        <w:t xml:space="preserve"> lives.</w:t>
      </w:r>
    </w:p>
    <w:p w14:paraId="3267D1CE" w14:textId="172E7889" w:rsidR="006B5F88" w:rsidRPr="00E13088" w:rsidRDefault="006B5F88" w:rsidP="006B5F88">
      <w:pPr>
        <w:spacing w:before="240" w:after="120" w:line="240" w:lineRule="auto"/>
        <w:rPr>
          <w:rFonts w:ascii="Open Sans" w:hAnsi="Open Sans" w:cs="Open Sans"/>
          <w:color w:val="000000" w:themeColor="text1"/>
          <w:szCs w:val="22"/>
        </w:rPr>
      </w:pPr>
      <w:r>
        <w:rPr>
          <w:rFonts w:ascii="Open Sans" w:hAnsi="Open Sans" w:cs="Open Sans"/>
          <w:color w:val="000000" w:themeColor="text1"/>
          <w:szCs w:val="22"/>
        </w:rPr>
        <w:t>The Australian Government is seeking your views on the proposed changes outlined in this Discussion Paper. Details on how you can have your say are on page 8. We’ve also included discussion questions</w:t>
      </w:r>
      <w:r w:rsidR="00242780">
        <w:rPr>
          <w:rFonts w:ascii="Open Sans" w:hAnsi="Open Sans" w:cs="Open Sans"/>
          <w:color w:val="000000" w:themeColor="text1"/>
          <w:szCs w:val="22"/>
        </w:rPr>
        <w:t>,</w:t>
      </w:r>
      <w:r>
        <w:rPr>
          <w:rFonts w:ascii="Open Sans" w:hAnsi="Open Sans" w:cs="Open Sans"/>
          <w:color w:val="000000" w:themeColor="text1"/>
          <w:szCs w:val="22"/>
        </w:rPr>
        <w:t xml:space="preserve"> starting from page 9. </w:t>
      </w:r>
    </w:p>
    <w:p w14:paraId="6936C616" w14:textId="4E00F86C" w:rsidR="009D02D2" w:rsidRPr="009D02D2" w:rsidRDefault="009D02D2" w:rsidP="009E0106">
      <w:pPr>
        <w:spacing w:before="240" w:after="120" w:line="240" w:lineRule="auto"/>
        <w:rPr>
          <w:rFonts w:ascii="Open Sans" w:eastAsiaTheme="majorEastAsia" w:hAnsi="Open Sans" w:cs="Open Sans"/>
          <w:bCs/>
          <w:color w:val="005A70" w:themeColor="accent1"/>
          <w:sz w:val="40"/>
          <w:szCs w:val="26"/>
        </w:rPr>
      </w:pPr>
      <w:r w:rsidRPr="009D02D2">
        <w:rPr>
          <w:rFonts w:ascii="Open Sans" w:eastAsiaTheme="majorEastAsia" w:hAnsi="Open Sans" w:cs="Open Sans"/>
          <w:bCs/>
          <w:color w:val="005A70" w:themeColor="accent1"/>
          <w:sz w:val="40"/>
          <w:szCs w:val="26"/>
        </w:rPr>
        <w:t>The proposal</w:t>
      </w:r>
    </w:p>
    <w:p w14:paraId="755A2536" w14:textId="6C5CBE26" w:rsidR="009D02D2" w:rsidRPr="009D02D2" w:rsidRDefault="009D02D2" w:rsidP="009D02D2">
      <w:pPr>
        <w:spacing w:before="120" w:after="120" w:line="240" w:lineRule="auto"/>
        <w:rPr>
          <w:rFonts w:ascii="Open Sans" w:hAnsi="Open Sans" w:cs="Open Sans"/>
        </w:rPr>
      </w:pPr>
      <w:bookmarkStart w:id="2" w:name="_Toc391890681"/>
      <w:r w:rsidRPr="009D02D2">
        <w:rPr>
          <w:rFonts w:ascii="Open Sans" w:hAnsi="Open Sans" w:cs="Open Sans"/>
        </w:rPr>
        <w:t xml:space="preserve">A single national program </w:t>
      </w:r>
      <w:r w:rsidR="00FC2914">
        <w:rPr>
          <w:rFonts w:ascii="Open Sans" w:hAnsi="Open Sans" w:cs="Open Sans"/>
        </w:rPr>
        <w:t xml:space="preserve">will be </w:t>
      </w:r>
      <w:r w:rsidR="005F6522">
        <w:rPr>
          <w:rFonts w:ascii="Open Sans" w:hAnsi="Open Sans" w:cs="Open Sans"/>
        </w:rPr>
        <w:t xml:space="preserve">created </w:t>
      </w:r>
      <w:r w:rsidRPr="009D02D2">
        <w:rPr>
          <w:rFonts w:ascii="Open Sans" w:hAnsi="Open Sans" w:cs="Open Sans"/>
        </w:rPr>
        <w:t>to support children and families</w:t>
      </w:r>
      <w:r w:rsidR="005F6522">
        <w:rPr>
          <w:rFonts w:ascii="Open Sans" w:hAnsi="Open Sans" w:cs="Open Sans"/>
        </w:rPr>
        <w:t xml:space="preserve">. It will </w:t>
      </w:r>
      <w:r w:rsidRPr="009D02D2">
        <w:rPr>
          <w:rFonts w:ascii="Open Sans" w:hAnsi="Open Sans" w:cs="Open Sans"/>
        </w:rPr>
        <w:t>replac</w:t>
      </w:r>
      <w:r w:rsidR="005F6522">
        <w:rPr>
          <w:rFonts w:ascii="Open Sans" w:hAnsi="Open Sans" w:cs="Open Sans"/>
        </w:rPr>
        <w:t>e</w:t>
      </w:r>
      <w:r w:rsidRPr="009D02D2">
        <w:rPr>
          <w:rFonts w:ascii="Open Sans" w:hAnsi="Open Sans" w:cs="Open Sans"/>
        </w:rPr>
        <w:t xml:space="preserve"> </w:t>
      </w:r>
      <w:r w:rsidR="006B5F88">
        <w:rPr>
          <w:rFonts w:ascii="Open Sans" w:hAnsi="Open Sans" w:cs="Open Sans"/>
        </w:rPr>
        <w:t>these five </w:t>
      </w:r>
      <w:r w:rsidRPr="009D02D2">
        <w:rPr>
          <w:rFonts w:ascii="Open Sans" w:hAnsi="Open Sans" w:cs="Open Sans"/>
        </w:rPr>
        <w:t xml:space="preserve">existing </w:t>
      </w:r>
      <w:r w:rsidR="00ED2CD0">
        <w:rPr>
          <w:rFonts w:ascii="Open Sans" w:hAnsi="Open Sans" w:cs="Open Sans"/>
        </w:rPr>
        <w:t>Australian Government</w:t>
      </w:r>
      <w:r w:rsidR="00ED2CD0" w:rsidRPr="009D02D2">
        <w:rPr>
          <w:rFonts w:ascii="Open Sans" w:hAnsi="Open Sans" w:cs="Open Sans"/>
        </w:rPr>
        <w:t xml:space="preserve"> </w:t>
      </w:r>
      <w:r w:rsidRPr="009D02D2">
        <w:rPr>
          <w:rFonts w:ascii="Open Sans" w:hAnsi="Open Sans" w:cs="Open Sans"/>
        </w:rPr>
        <w:t>programs:</w:t>
      </w:r>
    </w:p>
    <w:p w14:paraId="1E52860D" w14:textId="77777777" w:rsidR="009D02D2" w:rsidRPr="009D02D2" w:rsidRDefault="009D02D2" w:rsidP="002862FF">
      <w:pPr>
        <w:numPr>
          <w:ilvl w:val="0"/>
          <w:numId w:val="5"/>
        </w:numPr>
        <w:spacing w:line="240" w:lineRule="auto"/>
        <w:ind w:left="714" w:hanging="357"/>
        <w:rPr>
          <w:rFonts w:ascii="Open Sans" w:hAnsi="Open Sans" w:cs="Open Sans"/>
        </w:rPr>
      </w:pPr>
      <w:r w:rsidRPr="009D02D2">
        <w:rPr>
          <w:rFonts w:ascii="Open Sans" w:hAnsi="Open Sans" w:cs="Open Sans"/>
        </w:rPr>
        <w:t>Children and Parenting Support (CaPS)</w:t>
      </w:r>
    </w:p>
    <w:p w14:paraId="5EED56E5" w14:textId="77777777" w:rsidR="009D02D2" w:rsidRPr="009D02D2" w:rsidRDefault="009D02D2" w:rsidP="002862FF">
      <w:pPr>
        <w:numPr>
          <w:ilvl w:val="0"/>
          <w:numId w:val="5"/>
        </w:numPr>
        <w:spacing w:line="240" w:lineRule="auto"/>
        <w:ind w:left="714" w:hanging="357"/>
        <w:rPr>
          <w:rFonts w:ascii="Open Sans" w:hAnsi="Open Sans" w:cs="Open Sans"/>
        </w:rPr>
      </w:pPr>
      <w:r w:rsidRPr="009D02D2">
        <w:rPr>
          <w:rFonts w:ascii="Open Sans" w:hAnsi="Open Sans" w:cs="Open Sans"/>
        </w:rPr>
        <w:t>Communities for Children Facilitating Partners (</w:t>
      </w:r>
      <w:proofErr w:type="spellStart"/>
      <w:r w:rsidRPr="009D02D2">
        <w:rPr>
          <w:rFonts w:ascii="Open Sans" w:hAnsi="Open Sans" w:cs="Open Sans"/>
        </w:rPr>
        <w:t>CfC</w:t>
      </w:r>
      <w:proofErr w:type="spellEnd"/>
      <w:r w:rsidRPr="009D02D2">
        <w:rPr>
          <w:rFonts w:ascii="Open Sans" w:hAnsi="Open Sans" w:cs="Open Sans"/>
        </w:rPr>
        <w:t xml:space="preserve"> FP)</w:t>
      </w:r>
    </w:p>
    <w:p w14:paraId="522B758B" w14:textId="77777777" w:rsidR="009D02D2" w:rsidRPr="009D02D2" w:rsidRDefault="009D02D2" w:rsidP="002862FF">
      <w:pPr>
        <w:numPr>
          <w:ilvl w:val="0"/>
          <w:numId w:val="5"/>
        </w:numPr>
        <w:spacing w:line="240" w:lineRule="auto"/>
        <w:ind w:left="714" w:hanging="357"/>
        <w:rPr>
          <w:rFonts w:ascii="Open Sans" w:hAnsi="Open Sans" w:cs="Open Sans"/>
        </w:rPr>
      </w:pPr>
      <w:r w:rsidRPr="009D02D2">
        <w:rPr>
          <w:rFonts w:ascii="Open Sans" w:hAnsi="Open Sans" w:cs="Open Sans"/>
        </w:rPr>
        <w:t>Family Mental Health Support Services (FMHSS)</w:t>
      </w:r>
    </w:p>
    <w:p w14:paraId="684933FB" w14:textId="77777777" w:rsidR="009D02D2" w:rsidRPr="009D02D2" w:rsidRDefault="009D02D2" w:rsidP="002862FF">
      <w:pPr>
        <w:numPr>
          <w:ilvl w:val="0"/>
          <w:numId w:val="5"/>
        </w:numPr>
        <w:spacing w:line="240" w:lineRule="auto"/>
        <w:ind w:left="714" w:hanging="357"/>
        <w:rPr>
          <w:rFonts w:ascii="Open Sans" w:hAnsi="Open Sans" w:cs="Open Sans"/>
        </w:rPr>
      </w:pPr>
      <w:r w:rsidRPr="009D02D2">
        <w:rPr>
          <w:rFonts w:ascii="Open Sans" w:hAnsi="Open Sans" w:cs="Open Sans"/>
        </w:rPr>
        <w:t>Family and Relationship Services (</w:t>
      </w:r>
      <w:proofErr w:type="spellStart"/>
      <w:r w:rsidRPr="009D02D2">
        <w:rPr>
          <w:rFonts w:ascii="Open Sans" w:hAnsi="Open Sans" w:cs="Open Sans"/>
        </w:rPr>
        <w:t>FaRS</w:t>
      </w:r>
      <w:proofErr w:type="spellEnd"/>
      <w:r w:rsidRPr="009D02D2">
        <w:rPr>
          <w:rFonts w:ascii="Open Sans" w:hAnsi="Open Sans" w:cs="Open Sans"/>
        </w:rPr>
        <w:t>)</w:t>
      </w:r>
    </w:p>
    <w:p w14:paraId="5B5BFFE5" w14:textId="77777777" w:rsidR="009D02D2" w:rsidRPr="009D02D2" w:rsidRDefault="009D02D2" w:rsidP="002862FF">
      <w:pPr>
        <w:numPr>
          <w:ilvl w:val="0"/>
          <w:numId w:val="5"/>
        </w:numPr>
        <w:spacing w:line="240" w:lineRule="auto"/>
        <w:ind w:left="714" w:hanging="357"/>
        <w:rPr>
          <w:rFonts w:ascii="Open Sans" w:hAnsi="Open Sans" w:cs="Open Sans"/>
        </w:rPr>
      </w:pPr>
      <w:r w:rsidRPr="009D02D2">
        <w:rPr>
          <w:rFonts w:ascii="Open Sans" w:hAnsi="Open Sans" w:cs="Open Sans"/>
        </w:rPr>
        <w:t>Specialised Family Violence Services (SFVS)</w:t>
      </w:r>
    </w:p>
    <w:p w14:paraId="7374DA9E" w14:textId="7D44B831" w:rsidR="009D02D2" w:rsidRPr="009D02D2" w:rsidRDefault="006B5F88" w:rsidP="008C2446">
      <w:pPr>
        <w:keepNext/>
        <w:keepLines/>
        <w:spacing w:after="120" w:line="240" w:lineRule="auto"/>
        <w:rPr>
          <w:rFonts w:ascii="Open Sans" w:eastAsia="Tahoma" w:hAnsi="Open Sans" w:cs="Open Sans"/>
          <w:bCs/>
        </w:rPr>
      </w:pPr>
      <w:r>
        <w:rPr>
          <w:rFonts w:ascii="Open Sans" w:eastAsia="Tahoma" w:hAnsi="Open Sans" w:cs="Open Sans"/>
          <w:bCs/>
        </w:rPr>
        <w:lastRenderedPageBreak/>
        <w:t>The new program will fund services that take an evidence-informed approach, draw</w:t>
      </w:r>
      <w:r w:rsidR="00650955">
        <w:rPr>
          <w:rFonts w:ascii="Open Sans" w:eastAsia="Tahoma" w:hAnsi="Open Sans" w:cs="Open Sans"/>
          <w:bCs/>
        </w:rPr>
        <w:t>ing</w:t>
      </w:r>
      <w:r>
        <w:rPr>
          <w:rFonts w:ascii="Open Sans" w:eastAsia="Tahoma" w:hAnsi="Open Sans" w:cs="Open Sans"/>
          <w:bCs/>
        </w:rPr>
        <w:t xml:space="preserve"> on research, professional expertise, and the lived experiences of children and families to shape </w:t>
      </w:r>
      <w:r w:rsidR="00650955">
        <w:rPr>
          <w:rFonts w:ascii="Open Sans" w:eastAsia="Tahoma" w:hAnsi="Open Sans" w:cs="Open Sans"/>
          <w:bCs/>
        </w:rPr>
        <w:t>policies</w:t>
      </w:r>
      <w:r w:rsidR="00BE727E">
        <w:rPr>
          <w:rFonts w:ascii="Open Sans" w:eastAsia="Tahoma" w:hAnsi="Open Sans" w:cs="Open Sans"/>
          <w:bCs/>
        </w:rPr>
        <w:t xml:space="preserve">. </w:t>
      </w:r>
      <w:r>
        <w:rPr>
          <w:rFonts w:ascii="Open Sans" w:eastAsia="Tahoma" w:hAnsi="Open Sans" w:cs="Open Sans"/>
          <w:bCs/>
        </w:rPr>
        <w:t xml:space="preserve">Many services are already doing this well, and we want to support and expand that good work across the country. </w:t>
      </w:r>
    </w:p>
    <w:p w14:paraId="206E7D95" w14:textId="3A23235B" w:rsidR="00F9788E" w:rsidRDefault="54D63A8E" w:rsidP="009D02D2">
      <w:pPr>
        <w:spacing w:after="120" w:line="240" w:lineRule="auto"/>
        <w:rPr>
          <w:rFonts w:ascii="Open Sans" w:eastAsia="Tahoma" w:hAnsi="Open Sans" w:cs="Open Sans"/>
        </w:rPr>
      </w:pPr>
      <w:r w:rsidRPr="1CCA17C6">
        <w:rPr>
          <w:rFonts w:ascii="Open Sans" w:eastAsia="Tahoma" w:hAnsi="Open Sans" w:cs="Open Sans"/>
        </w:rPr>
        <w:t>We want to make</w:t>
      </w:r>
      <w:r w:rsidR="006B5F88" w:rsidRPr="1CCA17C6">
        <w:rPr>
          <w:rFonts w:ascii="Open Sans" w:eastAsia="Tahoma" w:hAnsi="Open Sans" w:cs="Open Sans"/>
        </w:rPr>
        <w:t xml:space="preserve"> it easier for providers to respond to the needs of their local communities. Longer-term funding agreements of up to five years will give organisations the stability </w:t>
      </w:r>
      <w:r w:rsidR="00650955" w:rsidRPr="1CCA17C6">
        <w:rPr>
          <w:rFonts w:ascii="Open Sans" w:eastAsia="Tahoma" w:hAnsi="Open Sans" w:cs="Open Sans"/>
        </w:rPr>
        <w:t xml:space="preserve">to </w:t>
      </w:r>
      <w:r w:rsidR="006B5F88" w:rsidRPr="1CCA17C6">
        <w:rPr>
          <w:rFonts w:ascii="Open Sans" w:eastAsia="Tahoma" w:hAnsi="Open Sans" w:cs="Open Sans"/>
        </w:rPr>
        <w:t xml:space="preserve">focus on delivering high-quality services and </w:t>
      </w:r>
      <w:r w:rsidR="00650955" w:rsidRPr="1CCA17C6">
        <w:rPr>
          <w:rFonts w:ascii="Open Sans" w:eastAsia="Tahoma" w:hAnsi="Open Sans" w:cs="Open Sans"/>
        </w:rPr>
        <w:t>achieve more ambitious goals</w:t>
      </w:r>
      <w:r w:rsidR="00DF2CDD" w:rsidRPr="1CCA17C6">
        <w:rPr>
          <w:rFonts w:ascii="Open Sans" w:eastAsia="Tahoma" w:hAnsi="Open Sans" w:cs="Open Sans"/>
        </w:rPr>
        <w:t>.</w:t>
      </w:r>
    </w:p>
    <w:p w14:paraId="64F3C4D9" w14:textId="06B07EA7" w:rsidR="009D02D2" w:rsidRPr="009D02D2" w:rsidRDefault="006B5F88" w:rsidP="009D02D2">
      <w:pPr>
        <w:spacing w:after="120" w:line="240" w:lineRule="auto"/>
        <w:rPr>
          <w:rFonts w:ascii="Open Sans" w:eastAsia="Tahoma" w:hAnsi="Open Sans" w:cs="Open Sans"/>
        </w:rPr>
      </w:pPr>
      <w:r>
        <w:rPr>
          <w:rFonts w:ascii="Open Sans" w:eastAsia="Tahoma" w:hAnsi="Open Sans" w:cs="Open Sans"/>
        </w:rPr>
        <w:t xml:space="preserve">To help improve services over time, all providers working directly with clients will report through the department’s Data Exchange (DEX). This will help us better understand outcomes and make sure support is reaching </w:t>
      </w:r>
      <w:r w:rsidR="00E215D0">
        <w:rPr>
          <w:rFonts w:ascii="Open Sans" w:eastAsia="Tahoma" w:hAnsi="Open Sans" w:cs="Open Sans"/>
        </w:rPr>
        <w:t>those who need it most.</w:t>
      </w:r>
    </w:p>
    <w:p w14:paraId="331DE390" w14:textId="4B42C1AA" w:rsidR="009D02D2" w:rsidRPr="00182470" w:rsidRDefault="009D02D2" w:rsidP="009D02D2">
      <w:pPr>
        <w:spacing w:after="120" w:line="240" w:lineRule="auto"/>
        <w:rPr>
          <w:rFonts w:ascii="Open Sans" w:eastAsia="Tahoma" w:hAnsi="Open Sans" w:cs="Open Sans"/>
        </w:rPr>
      </w:pPr>
      <w:r w:rsidRPr="009D02D2">
        <w:rPr>
          <w:rFonts w:ascii="Open Sans" w:eastAsia="Tahoma" w:hAnsi="Open Sans" w:cs="Open Sans"/>
          <w:bCs/>
        </w:rPr>
        <w:t xml:space="preserve">Any organisation </w:t>
      </w:r>
      <w:r w:rsidR="00E00746">
        <w:rPr>
          <w:rFonts w:ascii="Open Sans" w:eastAsia="Tahoma" w:hAnsi="Open Sans" w:cs="Open Sans"/>
          <w:bCs/>
        </w:rPr>
        <w:t xml:space="preserve">will be </w:t>
      </w:r>
      <w:r w:rsidR="00152CC3">
        <w:rPr>
          <w:rFonts w:ascii="Open Sans" w:eastAsia="Tahoma" w:hAnsi="Open Sans" w:cs="Open Sans"/>
          <w:bCs/>
        </w:rPr>
        <w:t>welcome to</w:t>
      </w:r>
      <w:r w:rsidRPr="009D02D2">
        <w:rPr>
          <w:rFonts w:ascii="Open Sans" w:eastAsia="Tahoma" w:hAnsi="Open Sans" w:cs="Open Sans"/>
          <w:bCs/>
        </w:rPr>
        <w:t xml:space="preserve"> apply for funding under the </w:t>
      </w:r>
      <w:r w:rsidR="00BE727E" w:rsidRPr="009D02D2">
        <w:rPr>
          <w:rFonts w:ascii="Open Sans" w:eastAsia="Tahoma" w:hAnsi="Open Sans" w:cs="Open Sans"/>
          <w:bCs/>
        </w:rPr>
        <w:t>new program</w:t>
      </w:r>
      <w:r w:rsidRPr="009D02D2">
        <w:rPr>
          <w:rFonts w:ascii="Open Sans" w:eastAsia="Tahoma" w:hAnsi="Open Sans" w:cs="Open Sans"/>
          <w:bCs/>
        </w:rPr>
        <w:t>.</w:t>
      </w:r>
      <w:r w:rsidR="007F005B">
        <w:rPr>
          <w:rFonts w:ascii="Open Sans" w:eastAsia="Tahoma" w:hAnsi="Open Sans" w:cs="Open Sans"/>
        </w:rPr>
        <w:t xml:space="preserve"> </w:t>
      </w:r>
      <w:r w:rsidR="006B5F88">
        <w:rPr>
          <w:rFonts w:ascii="Open Sans" w:eastAsia="Tahoma" w:hAnsi="Open Sans" w:cs="Open Sans"/>
        </w:rPr>
        <w:t xml:space="preserve">Grants </w:t>
      </w:r>
      <w:r w:rsidR="00BE727E">
        <w:rPr>
          <w:rFonts w:ascii="Open Sans" w:eastAsia="Tahoma" w:hAnsi="Open Sans" w:cs="Open Sans"/>
        </w:rPr>
        <w:t>will be</w:t>
      </w:r>
      <w:r w:rsidR="007516F5">
        <w:rPr>
          <w:rFonts w:ascii="Open Sans" w:eastAsia="Tahoma" w:hAnsi="Open Sans" w:cs="Open Sans"/>
        </w:rPr>
        <w:t xml:space="preserve"> awarded </w:t>
      </w:r>
      <w:r w:rsidRPr="009D02D2">
        <w:rPr>
          <w:rFonts w:ascii="Open Sans" w:eastAsia="Tahoma" w:hAnsi="Open Sans" w:cs="Open Sans"/>
        </w:rPr>
        <w:t>through an open</w:t>
      </w:r>
      <w:r w:rsidR="007516F5">
        <w:rPr>
          <w:rFonts w:ascii="Open Sans" w:eastAsia="Tahoma" w:hAnsi="Open Sans" w:cs="Open Sans"/>
        </w:rPr>
        <w:t xml:space="preserve"> and </w:t>
      </w:r>
      <w:r w:rsidRPr="009D02D2">
        <w:rPr>
          <w:rFonts w:ascii="Open Sans" w:eastAsia="Tahoma" w:hAnsi="Open Sans" w:cs="Open Sans"/>
        </w:rPr>
        <w:t>competitive process</w:t>
      </w:r>
      <w:r w:rsidR="007F005B">
        <w:rPr>
          <w:rFonts w:ascii="Open Sans" w:eastAsia="Tahoma" w:hAnsi="Open Sans" w:cs="Open Sans"/>
        </w:rPr>
        <w:t xml:space="preserve">. </w:t>
      </w:r>
      <w:r w:rsidR="004923B3">
        <w:rPr>
          <w:rFonts w:ascii="Open Sans" w:eastAsia="Tahoma" w:hAnsi="Open Sans" w:cs="Open Sans"/>
        </w:rPr>
        <w:t>When applying</w:t>
      </w:r>
      <w:r w:rsidR="005F44A0">
        <w:rPr>
          <w:rFonts w:ascii="Open Sans" w:eastAsia="Tahoma" w:hAnsi="Open Sans" w:cs="Open Sans"/>
        </w:rPr>
        <w:t xml:space="preserve">, </w:t>
      </w:r>
      <w:r w:rsidR="00587779">
        <w:rPr>
          <w:rFonts w:ascii="Open Sans" w:eastAsia="Tahoma" w:hAnsi="Open Sans" w:cs="Open Sans"/>
        </w:rPr>
        <w:t>providers</w:t>
      </w:r>
      <w:r w:rsidR="004923B3">
        <w:rPr>
          <w:rFonts w:ascii="Open Sans" w:eastAsia="Tahoma" w:hAnsi="Open Sans" w:cs="Open Sans"/>
        </w:rPr>
        <w:t xml:space="preserve"> can advise </w:t>
      </w:r>
      <w:r w:rsidR="005F44A0">
        <w:rPr>
          <w:rFonts w:ascii="Open Sans" w:eastAsia="Tahoma" w:hAnsi="Open Sans" w:cs="Open Sans"/>
        </w:rPr>
        <w:t xml:space="preserve">if they would like to be considered for a relational contract with the department, or </w:t>
      </w:r>
      <w:r w:rsidR="0002226D">
        <w:rPr>
          <w:rFonts w:ascii="Open Sans" w:eastAsia="Tahoma" w:hAnsi="Open Sans" w:cs="Open Sans"/>
        </w:rPr>
        <w:t>if they</w:t>
      </w:r>
      <w:r w:rsidR="00A2617D">
        <w:rPr>
          <w:rFonts w:ascii="Open Sans" w:eastAsia="Tahoma" w:hAnsi="Open Sans" w:cs="Open Sans"/>
        </w:rPr>
        <w:t xml:space="preserve"> would</w:t>
      </w:r>
      <w:r w:rsidR="0002226D">
        <w:rPr>
          <w:rFonts w:ascii="Open Sans" w:eastAsia="Tahoma" w:hAnsi="Open Sans" w:cs="Open Sans"/>
        </w:rPr>
        <w:t xml:space="preserve"> prefer a</w:t>
      </w:r>
      <w:r w:rsidR="00D26974">
        <w:rPr>
          <w:rFonts w:ascii="Open Sans" w:eastAsia="Tahoma" w:hAnsi="Open Sans" w:cs="Open Sans"/>
        </w:rPr>
        <w:t xml:space="preserve"> </w:t>
      </w:r>
      <w:r w:rsidRPr="009D02D2">
        <w:rPr>
          <w:rFonts w:ascii="Open Sans" w:eastAsia="Tahoma" w:hAnsi="Open Sans" w:cs="Open Sans"/>
        </w:rPr>
        <w:t>standard grant agreement.</w:t>
      </w:r>
      <w:r w:rsidR="00D17653">
        <w:rPr>
          <w:rFonts w:ascii="Open Sans" w:eastAsia="Tahoma" w:hAnsi="Open Sans" w:cs="Open Sans"/>
        </w:rPr>
        <w:t xml:space="preserve"> </w:t>
      </w:r>
      <w:r w:rsidR="006B5F88">
        <w:rPr>
          <w:rFonts w:ascii="Open Sans" w:eastAsia="Tahoma" w:hAnsi="Open Sans" w:cs="Open Sans"/>
        </w:rPr>
        <w:t xml:space="preserve">You can </w:t>
      </w:r>
      <w:r w:rsidR="00BE727E">
        <w:rPr>
          <w:rFonts w:ascii="Open Sans" w:eastAsia="Tahoma" w:hAnsi="Open Sans" w:cs="Open Sans"/>
        </w:rPr>
        <w:t>find details</w:t>
      </w:r>
      <w:r w:rsidR="00D17653">
        <w:rPr>
          <w:rFonts w:ascii="Open Sans" w:eastAsia="Tahoma" w:hAnsi="Open Sans" w:cs="Open Sans"/>
        </w:rPr>
        <w:t xml:space="preserve"> </w:t>
      </w:r>
      <w:r w:rsidR="00EE5241">
        <w:rPr>
          <w:rFonts w:ascii="Open Sans" w:eastAsia="Tahoma" w:hAnsi="Open Sans" w:cs="Open Sans"/>
        </w:rPr>
        <w:t xml:space="preserve">on </w:t>
      </w:r>
      <w:r w:rsidR="00590BB9">
        <w:rPr>
          <w:rFonts w:ascii="Open Sans" w:eastAsia="Tahoma" w:hAnsi="Open Sans" w:cs="Open Sans"/>
        </w:rPr>
        <w:t xml:space="preserve">relational contracting </w:t>
      </w:r>
      <w:r w:rsidR="00EE5241">
        <w:rPr>
          <w:rFonts w:ascii="Open Sans" w:eastAsia="Tahoma" w:hAnsi="Open Sans" w:cs="Open Sans"/>
        </w:rPr>
        <w:t>on</w:t>
      </w:r>
      <w:r w:rsidR="00590BB9">
        <w:rPr>
          <w:rFonts w:ascii="Open Sans" w:eastAsia="Tahoma" w:hAnsi="Open Sans" w:cs="Open Sans"/>
        </w:rPr>
        <w:t> </w:t>
      </w:r>
      <w:r w:rsidR="00D17653" w:rsidRPr="00782A11">
        <w:rPr>
          <w:rFonts w:ascii="Open Sans" w:eastAsia="Tahoma" w:hAnsi="Open Sans" w:cs="Open Sans"/>
        </w:rPr>
        <w:t>page</w:t>
      </w:r>
      <w:r w:rsidR="00590BB9">
        <w:rPr>
          <w:rFonts w:ascii="Open Sans" w:eastAsia="Tahoma" w:hAnsi="Open Sans" w:cs="Open Sans"/>
        </w:rPr>
        <w:t> </w:t>
      </w:r>
      <w:r w:rsidR="00D17653" w:rsidRPr="00782A11">
        <w:rPr>
          <w:rFonts w:ascii="Open Sans" w:eastAsia="Tahoma" w:hAnsi="Open Sans" w:cs="Open Sans"/>
        </w:rPr>
        <w:t>6.</w:t>
      </w:r>
      <w:r w:rsidR="00D17653">
        <w:rPr>
          <w:rFonts w:ascii="Open Sans" w:eastAsia="Tahoma" w:hAnsi="Open Sans" w:cs="Open Sans"/>
        </w:rPr>
        <w:t xml:space="preserve"> </w:t>
      </w:r>
    </w:p>
    <w:p w14:paraId="1CAFE527" w14:textId="77777777" w:rsidR="009D02D2" w:rsidRPr="009D02D2" w:rsidRDefault="009D02D2" w:rsidP="009D02D2">
      <w:pPr>
        <w:spacing w:before="200" w:after="0" w:line="271" w:lineRule="auto"/>
        <w:outlineLvl w:val="2"/>
        <w:rPr>
          <w:rFonts w:ascii="Open Sans" w:eastAsiaTheme="majorEastAsia" w:hAnsi="Open Sans" w:cs="Open Sans"/>
          <w:color w:val="005A70" w:themeColor="accent1"/>
          <w:sz w:val="32"/>
        </w:rPr>
      </w:pPr>
      <w:r w:rsidRPr="009D02D2">
        <w:rPr>
          <w:rFonts w:ascii="Open Sans" w:eastAsiaTheme="majorEastAsia" w:hAnsi="Open Sans" w:cs="Open Sans"/>
          <w:b/>
          <w:color w:val="005A70" w:themeColor="accent1"/>
          <w:sz w:val="32"/>
        </w:rPr>
        <w:t>Program structure</w:t>
      </w:r>
    </w:p>
    <w:p w14:paraId="758BD3B6" w14:textId="36E8DC98" w:rsidR="009C378D" w:rsidRDefault="009D02D2" w:rsidP="009D02D2">
      <w:pPr>
        <w:spacing w:line="240" w:lineRule="auto"/>
        <w:rPr>
          <w:rFonts w:ascii="Open Sans" w:hAnsi="Open Sans" w:cs="Open Sans"/>
        </w:rPr>
      </w:pPr>
      <w:r w:rsidRPr="009D02D2">
        <w:rPr>
          <w:rFonts w:ascii="Open Sans" w:hAnsi="Open Sans" w:cs="Open Sans"/>
        </w:rPr>
        <w:t xml:space="preserve">The new program will </w:t>
      </w:r>
      <w:r w:rsidR="00DA4339">
        <w:rPr>
          <w:rFonts w:ascii="Open Sans" w:hAnsi="Open Sans" w:cs="Open Sans"/>
        </w:rPr>
        <w:t>support</w:t>
      </w:r>
      <w:r w:rsidR="00DA4339" w:rsidRPr="009D02D2">
        <w:rPr>
          <w:rFonts w:ascii="Open Sans" w:hAnsi="Open Sans" w:cs="Open Sans"/>
        </w:rPr>
        <w:t xml:space="preserve"> </w:t>
      </w:r>
      <w:r w:rsidRPr="009D02D2">
        <w:rPr>
          <w:rFonts w:ascii="Open Sans" w:hAnsi="Open Sans" w:cs="Open Sans"/>
        </w:rPr>
        <w:t>activit</w:t>
      </w:r>
      <w:r w:rsidR="0070527C">
        <w:rPr>
          <w:rFonts w:ascii="Open Sans" w:hAnsi="Open Sans" w:cs="Open Sans"/>
        </w:rPr>
        <w:t>ies that</w:t>
      </w:r>
      <w:r w:rsidRPr="009D02D2">
        <w:rPr>
          <w:rFonts w:ascii="Open Sans" w:hAnsi="Open Sans" w:cs="Open Sans"/>
        </w:rPr>
        <w:t xml:space="preserve"> contribute to </w:t>
      </w:r>
      <w:r w:rsidR="00DA4339">
        <w:rPr>
          <w:rFonts w:ascii="Open Sans" w:hAnsi="Open Sans" w:cs="Open Sans"/>
        </w:rPr>
        <w:t>two key</w:t>
      </w:r>
      <w:r w:rsidR="00ED2CD0">
        <w:rPr>
          <w:rFonts w:ascii="Open Sans" w:hAnsi="Open Sans" w:cs="Open Sans"/>
        </w:rPr>
        <w:t xml:space="preserve"> </w:t>
      </w:r>
      <w:r w:rsidRPr="009D02D2">
        <w:rPr>
          <w:rFonts w:ascii="Open Sans" w:hAnsi="Open Sans" w:cs="Open Sans"/>
        </w:rPr>
        <w:t>outcomes</w:t>
      </w:r>
      <w:r w:rsidR="009C378D">
        <w:rPr>
          <w:rFonts w:ascii="Open Sans" w:hAnsi="Open Sans" w:cs="Open Sans"/>
        </w:rPr>
        <w:t>:</w:t>
      </w:r>
    </w:p>
    <w:p w14:paraId="0125466D" w14:textId="1783602E" w:rsidR="005575C7" w:rsidRPr="00182470" w:rsidRDefault="009C378D" w:rsidP="002862FF">
      <w:pPr>
        <w:pStyle w:val="ListParagraph"/>
        <w:numPr>
          <w:ilvl w:val="0"/>
          <w:numId w:val="25"/>
        </w:numPr>
        <w:ind w:left="714" w:hanging="357"/>
        <w:contextualSpacing w:val="0"/>
        <w:rPr>
          <w:rFonts w:ascii="Open Sans" w:hAnsi="Open Sans" w:cs="Open Sans"/>
        </w:rPr>
      </w:pPr>
      <w:r w:rsidRPr="00182470">
        <w:rPr>
          <w:rFonts w:ascii="Open Sans" w:hAnsi="Open Sans" w:cs="Open Sans"/>
        </w:rPr>
        <w:t xml:space="preserve">Parents and caregivers </w:t>
      </w:r>
      <w:r w:rsidR="005575C7" w:rsidRPr="00182470">
        <w:rPr>
          <w:rFonts w:ascii="Open Sans" w:hAnsi="Open Sans" w:cs="Open Sans"/>
        </w:rPr>
        <w:t>are empowered to raise healthy</w:t>
      </w:r>
      <w:r w:rsidR="00DA4339">
        <w:rPr>
          <w:rFonts w:ascii="Open Sans" w:hAnsi="Open Sans" w:cs="Open Sans"/>
        </w:rPr>
        <w:t>,</w:t>
      </w:r>
      <w:r w:rsidR="005575C7" w:rsidRPr="00182470">
        <w:rPr>
          <w:rFonts w:ascii="Open Sans" w:hAnsi="Open Sans" w:cs="Open Sans"/>
        </w:rPr>
        <w:t xml:space="preserve"> resilient children</w:t>
      </w:r>
      <w:r w:rsidR="00DA4339">
        <w:rPr>
          <w:rFonts w:ascii="Open Sans" w:hAnsi="Open Sans" w:cs="Open Sans"/>
        </w:rPr>
        <w:t>.</w:t>
      </w:r>
    </w:p>
    <w:p w14:paraId="29D5E354" w14:textId="0BC74E60" w:rsidR="005575C7" w:rsidRPr="002F2023" w:rsidRDefault="005575C7" w:rsidP="002862FF">
      <w:pPr>
        <w:pStyle w:val="ListParagraph"/>
        <w:numPr>
          <w:ilvl w:val="0"/>
          <w:numId w:val="25"/>
        </w:numPr>
        <w:ind w:left="714" w:hanging="357"/>
        <w:contextualSpacing w:val="0"/>
        <w:rPr>
          <w:rFonts w:ascii="Open Sans" w:hAnsi="Open Sans" w:cs="Open Sans"/>
        </w:rPr>
      </w:pPr>
      <w:r w:rsidRPr="002F2023">
        <w:rPr>
          <w:rFonts w:ascii="Open Sans" w:hAnsi="Open Sans" w:cs="Open Sans"/>
        </w:rPr>
        <w:t xml:space="preserve">Children </w:t>
      </w:r>
      <w:r w:rsidR="006007F5" w:rsidRPr="002F2023">
        <w:rPr>
          <w:rFonts w:ascii="Open Sans" w:hAnsi="Open Sans" w:cs="Open Sans"/>
        </w:rPr>
        <w:t xml:space="preserve">are </w:t>
      </w:r>
      <w:r w:rsidR="00242780" w:rsidRPr="002F2023">
        <w:rPr>
          <w:rFonts w:ascii="Open Sans" w:hAnsi="Open Sans" w:cs="Open Sans"/>
        </w:rPr>
        <w:t>supported</w:t>
      </w:r>
      <w:r w:rsidR="00EF6381" w:rsidRPr="002F2023">
        <w:rPr>
          <w:rFonts w:ascii="Open Sans" w:hAnsi="Open Sans" w:cs="Open Sans"/>
        </w:rPr>
        <w:t xml:space="preserve"> to</w:t>
      </w:r>
      <w:r w:rsidR="006007F5" w:rsidRPr="002F2023">
        <w:rPr>
          <w:rFonts w:ascii="Open Sans" w:hAnsi="Open Sans" w:cs="Open Sans"/>
        </w:rPr>
        <w:t xml:space="preserve"> </w:t>
      </w:r>
      <w:r w:rsidR="00DA4339" w:rsidRPr="002F2023">
        <w:rPr>
          <w:rFonts w:ascii="Open Sans" w:hAnsi="Open Sans" w:cs="Open Sans"/>
        </w:rPr>
        <w:t xml:space="preserve">grow </w:t>
      </w:r>
      <w:r w:rsidRPr="002F2023">
        <w:rPr>
          <w:rFonts w:ascii="Open Sans" w:hAnsi="Open Sans" w:cs="Open Sans"/>
        </w:rPr>
        <w:t>into healthy</w:t>
      </w:r>
      <w:r w:rsidR="00242780" w:rsidRPr="002F2023">
        <w:rPr>
          <w:rFonts w:ascii="Open Sans" w:hAnsi="Open Sans" w:cs="Open Sans"/>
        </w:rPr>
        <w:t>, resilient</w:t>
      </w:r>
      <w:r w:rsidR="00DF2CDD" w:rsidRPr="002F2023">
        <w:rPr>
          <w:rFonts w:ascii="Open Sans" w:hAnsi="Open Sans" w:cs="Open Sans"/>
        </w:rPr>
        <w:t xml:space="preserve"> </w:t>
      </w:r>
      <w:r w:rsidRPr="002F2023">
        <w:rPr>
          <w:rFonts w:ascii="Open Sans" w:hAnsi="Open Sans" w:cs="Open Sans"/>
        </w:rPr>
        <w:t>adults</w:t>
      </w:r>
      <w:r w:rsidR="00242780" w:rsidRPr="002F2023">
        <w:rPr>
          <w:rFonts w:ascii="Open Sans" w:hAnsi="Open Sans" w:cs="Open Sans"/>
        </w:rPr>
        <w:t>.</w:t>
      </w:r>
    </w:p>
    <w:p w14:paraId="018DAA15" w14:textId="7A750472" w:rsidR="00DA4339" w:rsidRDefault="00DA4339" w:rsidP="002F2023">
      <w:pPr>
        <w:spacing w:line="240" w:lineRule="auto"/>
        <w:rPr>
          <w:rFonts w:ascii="Open Sans" w:hAnsi="Open Sans" w:cs="Open Sans"/>
        </w:rPr>
      </w:pPr>
      <w:r>
        <w:rPr>
          <w:rFonts w:ascii="Open Sans" w:hAnsi="Open Sans" w:cs="Open Sans"/>
        </w:rPr>
        <w:t xml:space="preserve">We know these outcomes take time – and that many factors shape the lives of children and families. That’s why the program is designed to be flexible and responsive. </w:t>
      </w:r>
    </w:p>
    <w:p w14:paraId="708953BD" w14:textId="0B4F6299" w:rsidR="009D1005" w:rsidRPr="00F140EA" w:rsidRDefault="00DA4339" w:rsidP="009D02D2">
      <w:pPr>
        <w:spacing w:line="240" w:lineRule="auto"/>
        <w:rPr>
          <w:rFonts w:ascii="Open Sans" w:hAnsi="Open Sans" w:cs="Open Sans"/>
        </w:rPr>
      </w:pPr>
      <w:r>
        <w:rPr>
          <w:rFonts w:ascii="Open Sans" w:hAnsi="Open Sans" w:cs="Open Sans"/>
        </w:rPr>
        <w:t>Funding a</w:t>
      </w:r>
      <w:r w:rsidR="00027035">
        <w:rPr>
          <w:rFonts w:ascii="Open Sans" w:hAnsi="Open Sans" w:cs="Open Sans"/>
        </w:rPr>
        <w:t xml:space="preserve">pplications will be assessed </w:t>
      </w:r>
      <w:r w:rsidR="007A0031">
        <w:rPr>
          <w:rFonts w:ascii="Open Sans" w:hAnsi="Open Sans" w:cs="Open Sans"/>
        </w:rPr>
        <w:t>under</w:t>
      </w:r>
      <w:r w:rsidR="009433BA" w:rsidRPr="00901758">
        <w:rPr>
          <w:rFonts w:ascii="Open Sans" w:hAnsi="Open Sans" w:cs="Open Sans"/>
        </w:rPr>
        <w:t xml:space="preserve"> </w:t>
      </w:r>
      <w:r>
        <w:rPr>
          <w:rFonts w:ascii="Open Sans" w:hAnsi="Open Sans" w:cs="Open Sans"/>
        </w:rPr>
        <w:t>three</w:t>
      </w:r>
      <w:r w:rsidRPr="0076657F">
        <w:rPr>
          <w:rFonts w:ascii="Open Sans" w:hAnsi="Open Sans" w:cs="Open Sans"/>
        </w:rPr>
        <w:t xml:space="preserve"> </w:t>
      </w:r>
      <w:r w:rsidR="00ED2CD0" w:rsidRPr="0076657F">
        <w:rPr>
          <w:rFonts w:ascii="Open Sans" w:hAnsi="Open Sans" w:cs="Open Sans"/>
        </w:rPr>
        <w:t>activity streams</w:t>
      </w:r>
      <w:r w:rsidR="009D1005" w:rsidRPr="00F140EA">
        <w:rPr>
          <w:rFonts w:ascii="Open Sans" w:hAnsi="Open Sans" w:cs="Open Sans"/>
        </w:rPr>
        <w:t>:</w:t>
      </w:r>
    </w:p>
    <w:p w14:paraId="52543637" w14:textId="6C1980CD" w:rsidR="007B2172" w:rsidRDefault="00DA4339" w:rsidP="002862FF">
      <w:pPr>
        <w:pStyle w:val="ListParagraph"/>
        <w:numPr>
          <w:ilvl w:val="0"/>
          <w:numId w:val="19"/>
        </w:numPr>
        <w:contextualSpacing w:val="0"/>
        <w:rPr>
          <w:rFonts w:ascii="Open Sans" w:hAnsi="Open Sans" w:cs="Open Sans"/>
        </w:rPr>
      </w:pPr>
      <w:r>
        <w:rPr>
          <w:rFonts w:ascii="Open Sans" w:hAnsi="Open Sans" w:cs="Open Sans"/>
        </w:rPr>
        <w:t xml:space="preserve">National programs and information services – making sure families across Australia have access to trusted advice and resources, wherever they live. </w:t>
      </w:r>
    </w:p>
    <w:p w14:paraId="03B0B839" w14:textId="21727D80" w:rsidR="007B2172" w:rsidRDefault="00DA4339" w:rsidP="002862FF">
      <w:pPr>
        <w:pStyle w:val="ListParagraph"/>
        <w:contextualSpacing w:val="0"/>
        <w:rPr>
          <w:rFonts w:ascii="Open Sans" w:hAnsi="Open Sans" w:cs="Open Sans"/>
        </w:rPr>
      </w:pPr>
      <w:r w:rsidRPr="1CCA17C6">
        <w:rPr>
          <w:rFonts w:ascii="Open Sans" w:hAnsi="Open Sans" w:cs="Open Sans"/>
        </w:rPr>
        <w:t xml:space="preserve">Prevention and early intervention – supporting families early, before challenges </w:t>
      </w:r>
      <w:r w:rsidR="4F55BA6C" w:rsidRPr="1CCA17C6">
        <w:rPr>
          <w:rFonts w:ascii="Open Sans" w:hAnsi="Open Sans" w:cs="Open Sans"/>
        </w:rPr>
        <w:t>escalate</w:t>
      </w:r>
      <w:r w:rsidRPr="1CCA17C6">
        <w:rPr>
          <w:rFonts w:ascii="Open Sans" w:hAnsi="Open Sans" w:cs="Open Sans"/>
        </w:rPr>
        <w:t>.</w:t>
      </w:r>
    </w:p>
    <w:p w14:paraId="2D9806D3" w14:textId="02F59907" w:rsidR="007B2172" w:rsidRPr="00F140EA" w:rsidRDefault="00DA4339" w:rsidP="002862FF">
      <w:pPr>
        <w:pStyle w:val="ListParagraph"/>
        <w:numPr>
          <w:ilvl w:val="0"/>
          <w:numId w:val="19"/>
        </w:numPr>
        <w:ind w:left="714" w:hanging="357"/>
        <w:contextualSpacing w:val="0"/>
        <w:rPr>
          <w:rFonts w:ascii="Open Sans" w:hAnsi="Open Sans" w:cs="Open Sans"/>
        </w:rPr>
      </w:pPr>
      <w:r>
        <w:rPr>
          <w:rFonts w:ascii="Open Sans" w:hAnsi="Open Sans" w:cs="Open Sans"/>
        </w:rPr>
        <w:t xml:space="preserve">Intensive family supports – for families who need more targeted, wraparound support. </w:t>
      </w:r>
    </w:p>
    <w:p w14:paraId="0C7BFF8D" w14:textId="31D79735" w:rsidR="008674C4" w:rsidRDefault="00BB31C0" w:rsidP="009D02D2">
      <w:pPr>
        <w:spacing w:before="120" w:after="120" w:line="240" w:lineRule="auto"/>
        <w:rPr>
          <w:rFonts w:ascii="Open Sans" w:hAnsi="Open Sans" w:cs="Open Sans"/>
        </w:rPr>
      </w:pPr>
      <w:r w:rsidRPr="0076657F">
        <w:rPr>
          <w:rFonts w:ascii="Open Sans" w:hAnsi="Open Sans" w:cs="Open Sans"/>
        </w:rPr>
        <w:t>When applying</w:t>
      </w:r>
      <w:r w:rsidR="009D02D2" w:rsidRPr="0076657F">
        <w:rPr>
          <w:rFonts w:ascii="Open Sans" w:hAnsi="Open Sans" w:cs="Open Sans"/>
        </w:rPr>
        <w:t xml:space="preserve">, providers will </w:t>
      </w:r>
      <w:r w:rsidR="00DA4339">
        <w:rPr>
          <w:rFonts w:ascii="Open Sans" w:hAnsi="Open Sans" w:cs="Open Sans"/>
        </w:rPr>
        <w:t xml:space="preserve">nominate the </w:t>
      </w:r>
      <w:r w:rsidR="009D02D2" w:rsidRPr="0076657F">
        <w:rPr>
          <w:rFonts w:ascii="Open Sans" w:hAnsi="Open Sans" w:cs="Open Sans"/>
        </w:rPr>
        <w:t>stream</w:t>
      </w:r>
      <w:r w:rsidR="00DA4339">
        <w:rPr>
          <w:rFonts w:ascii="Open Sans" w:hAnsi="Open Sans" w:cs="Open Sans"/>
        </w:rPr>
        <w:t xml:space="preserve"> that </w:t>
      </w:r>
      <w:r w:rsidR="009D02D2" w:rsidRPr="0076657F">
        <w:rPr>
          <w:rFonts w:ascii="Open Sans" w:hAnsi="Open Sans" w:cs="Open Sans"/>
        </w:rPr>
        <w:t xml:space="preserve">best </w:t>
      </w:r>
      <w:r w:rsidR="00DA4339">
        <w:rPr>
          <w:rFonts w:ascii="Open Sans" w:hAnsi="Open Sans" w:cs="Open Sans"/>
        </w:rPr>
        <w:t xml:space="preserve">fits </w:t>
      </w:r>
      <w:r w:rsidR="00D06470" w:rsidRPr="0076657F">
        <w:rPr>
          <w:rFonts w:ascii="Open Sans" w:hAnsi="Open Sans" w:cs="Open Sans"/>
        </w:rPr>
        <w:t xml:space="preserve">their </w:t>
      </w:r>
      <w:r w:rsidR="009D02D2" w:rsidRPr="0076657F">
        <w:rPr>
          <w:rFonts w:ascii="Open Sans" w:hAnsi="Open Sans" w:cs="Open Sans"/>
        </w:rPr>
        <w:t xml:space="preserve">services. </w:t>
      </w:r>
      <w:r w:rsidR="009D02D2" w:rsidRPr="009D02D2">
        <w:rPr>
          <w:rFonts w:ascii="Open Sans" w:hAnsi="Open Sans" w:cs="Open Sans"/>
        </w:rPr>
        <w:t>If successful</w:t>
      </w:r>
      <w:r w:rsidR="00E34DDD">
        <w:rPr>
          <w:rFonts w:ascii="Open Sans" w:hAnsi="Open Sans" w:cs="Open Sans"/>
        </w:rPr>
        <w:t>, they</w:t>
      </w:r>
      <w:r w:rsidR="00DB0D5F">
        <w:rPr>
          <w:rFonts w:ascii="Open Sans" w:hAnsi="Open Sans" w:cs="Open Sans"/>
        </w:rPr>
        <w:t xml:space="preserve"> </w:t>
      </w:r>
      <w:r w:rsidR="003E3CA6">
        <w:rPr>
          <w:rFonts w:ascii="Open Sans" w:hAnsi="Open Sans" w:cs="Open Sans"/>
        </w:rPr>
        <w:t>will</w:t>
      </w:r>
      <w:r w:rsidR="00BE727E">
        <w:rPr>
          <w:rFonts w:ascii="Open Sans" w:hAnsi="Open Sans" w:cs="Open Sans"/>
        </w:rPr>
        <w:t xml:space="preserve"> </w:t>
      </w:r>
      <w:r w:rsidR="00DB0D5F">
        <w:rPr>
          <w:rFonts w:ascii="Open Sans" w:hAnsi="Open Sans" w:cs="Open Sans"/>
        </w:rPr>
        <w:t xml:space="preserve">receive </w:t>
      </w:r>
      <w:r w:rsidR="004F698D">
        <w:rPr>
          <w:rFonts w:ascii="Open Sans" w:hAnsi="Open Sans" w:cs="Open Sans"/>
        </w:rPr>
        <w:t>one</w:t>
      </w:r>
      <w:r w:rsidR="009D02D2" w:rsidRPr="009D02D2">
        <w:rPr>
          <w:rFonts w:ascii="Open Sans" w:hAnsi="Open Sans" w:cs="Open Sans"/>
        </w:rPr>
        <w:t xml:space="preserve"> grant agreement under the </w:t>
      </w:r>
      <w:r>
        <w:rPr>
          <w:rFonts w:ascii="Open Sans" w:hAnsi="Open Sans" w:cs="Open Sans"/>
        </w:rPr>
        <w:t xml:space="preserve">new </w:t>
      </w:r>
      <w:r w:rsidR="009D02D2" w:rsidRPr="009D02D2">
        <w:rPr>
          <w:rFonts w:ascii="Open Sans" w:hAnsi="Open Sans" w:cs="Open Sans"/>
        </w:rPr>
        <w:t>program</w:t>
      </w:r>
      <w:r w:rsidR="00DB0D5F">
        <w:rPr>
          <w:rFonts w:ascii="Open Sans" w:hAnsi="Open Sans" w:cs="Open Sans"/>
        </w:rPr>
        <w:t xml:space="preserve"> </w:t>
      </w:r>
      <w:r w:rsidR="00B84889">
        <w:rPr>
          <w:rFonts w:ascii="Open Sans" w:hAnsi="Open Sans" w:cs="Open Sans"/>
        </w:rPr>
        <w:t>–</w:t>
      </w:r>
      <w:r w:rsidR="00DB0D5F">
        <w:rPr>
          <w:rFonts w:ascii="Open Sans" w:hAnsi="Open Sans" w:cs="Open Sans"/>
        </w:rPr>
        <w:t xml:space="preserve"> </w:t>
      </w:r>
      <w:r w:rsidR="009D02D2" w:rsidRPr="009D02D2">
        <w:rPr>
          <w:rFonts w:ascii="Open Sans" w:hAnsi="Open Sans" w:cs="Open Sans"/>
        </w:rPr>
        <w:t>even</w:t>
      </w:r>
      <w:r w:rsidR="00B84889">
        <w:rPr>
          <w:rFonts w:ascii="Open Sans" w:hAnsi="Open Sans" w:cs="Open Sans"/>
        </w:rPr>
        <w:t xml:space="preserve"> </w:t>
      </w:r>
      <w:r w:rsidR="009D02D2" w:rsidRPr="009D02D2">
        <w:rPr>
          <w:rFonts w:ascii="Open Sans" w:hAnsi="Open Sans" w:cs="Open Sans"/>
        </w:rPr>
        <w:t xml:space="preserve">if they deliver </w:t>
      </w:r>
      <w:r w:rsidR="00DA4339">
        <w:rPr>
          <w:rFonts w:ascii="Open Sans" w:hAnsi="Open Sans" w:cs="Open Sans"/>
        </w:rPr>
        <w:t>services</w:t>
      </w:r>
      <w:r w:rsidR="00DA4339" w:rsidRPr="009D02D2">
        <w:rPr>
          <w:rFonts w:ascii="Open Sans" w:hAnsi="Open Sans" w:cs="Open Sans"/>
        </w:rPr>
        <w:t xml:space="preserve"> </w:t>
      </w:r>
      <w:r w:rsidR="009D02D2" w:rsidRPr="009D02D2">
        <w:rPr>
          <w:rFonts w:ascii="Open Sans" w:hAnsi="Open Sans" w:cs="Open Sans"/>
        </w:rPr>
        <w:t xml:space="preserve">across </w:t>
      </w:r>
      <w:r w:rsidR="00E216A6">
        <w:rPr>
          <w:rFonts w:ascii="Open Sans" w:hAnsi="Open Sans" w:cs="Open Sans"/>
        </w:rPr>
        <w:t>multiple</w:t>
      </w:r>
      <w:r>
        <w:rPr>
          <w:rFonts w:ascii="Open Sans" w:hAnsi="Open Sans" w:cs="Open Sans"/>
        </w:rPr>
        <w:t xml:space="preserve"> </w:t>
      </w:r>
      <w:r w:rsidR="009D02D2" w:rsidRPr="009D02D2">
        <w:rPr>
          <w:rFonts w:ascii="Open Sans" w:hAnsi="Open Sans" w:cs="Open Sans"/>
        </w:rPr>
        <w:t>stream</w:t>
      </w:r>
      <w:r w:rsidR="00E216A6">
        <w:rPr>
          <w:rFonts w:ascii="Open Sans" w:hAnsi="Open Sans" w:cs="Open Sans"/>
        </w:rPr>
        <w:t>s</w:t>
      </w:r>
      <w:r w:rsidR="009D02D2" w:rsidRPr="009D02D2">
        <w:rPr>
          <w:rFonts w:ascii="Open Sans" w:hAnsi="Open Sans" w:cs="Open Sans"/>
        </w:rPr>
        <w:t xml:space="preserve">. This </w:t>
      </w:r>
      <w:r w:rsidR="00E216A6">
        <w:rPr>
          <w:rFonts w:ascii="Open Sans" w:hAnsi="Open Sans" w:cs="Open Sans"/>
        </w:rPr>
        <w:t xml:space="preserve">approach gives providers </w:t>
      </w:r>
      <w:r w:rsidR="00DA4339">
        <w:rPr>
          <w:rFonts w:ascii="Open Sans" w:hAnsi="Open Sans" w:cs="Open Sans"/>
        </w:rPr>
        <w:t xml:space="preserve">the </w:t>
      </w:r>
      <w:r w:rsidR="009D02D2" w:rsidRPr="009D02D2">
        <w:rPr>
          <w:rFonts w:ascii="Open Sans" w:hAnsi="Open Sans" w:cs="Open Sans"/>
        </w:rPr>
        <w:t xml:space="preserve">flexibility </w:t>
      </w:r>
      <w:r w:rsidR="00E63E11">
        <w:rPr>
          <w:rFonts w:ascii="Open Sans" w:hAnsi="Open Sans" w:cs="Open Sans"/>
        </w:rPr>
        <w:t xml:space="preserve">to adapt and respond to </w:t>
      </w:r>
      <w:r w:rsidR="008674C4">
        <w:rPr>
          <w:rFonts w:ascii="Open Sans" w:hAnsi="Open Sans" w:cs="Open Sans"/>
        </w:rPr>
        <w:t xml:space="preserve">the </w:t>
      </w:r>
      <w:r w:rsidR="00DA4339">
        <w:rPr>
          <w:rFonts w:ascii="Open Sans" w:hAnsi="Open Sans" w:cs="Open Sans"/>
        </w:rPr>
        <w:t xml:space="preserve">changing </w:t>
      </w:r>
      <w:r w:rsidR="00E63E11">
        <w:rPr>
          <w:rFonts w:ascii="Open Sans" w:hAnsi="Open Sans" w:cs="Open Sans"/>
        </w:rPr>
        <w:t>needs</w:t>
      </w:r>
      <w:r w:rsidR="008674C4">
        <w:rPr>
          <w:rFonts w:ascii="Open Sans" w:hAnsi="Open Sans" w:cs="Open Sans"/>
        </w:rPr>
        <w:t xml:space="preserve"> of families and communities</w:t>
      </w:r>
      <w:r w:rsidR="003E517B">
        <w:rPr>
          <w:rFonts w:ascii="Open Sans" w:hAnsi="Open Sans" w:cs="Open Sans"/>
        </w:rPr>
        <w:t xml:space="preserve"> over time</w:t>
      </w:r>
      <w:r w:rsidR="00E63E11">
        <w:rPr>
          <w:rFonts w:ascii="Open Sans" w:hAnsi="Open Sans" w:cs="Open Sans"/>
        </w:rPr>
        <w:t>.</w:t>
      </w:r>
    </w:p>
    <w:p w14:paraId="03C82D5E" w14:textId="609C1ECF" w:rsidR="009D02D2" w:rsidRPr="009D02D2" w:rsidRDefault="008674C4" w:rsidP="009D02D2">
      <w:pPr>
        <w:spacing w:before="120" w:after="120" w:line="240" w:lineRule="auto"/>
        <w:rPr>
          <w:rFonts w:ascii="Open Sans" w:hAnsi="Open Sans" w:cs="Open Sans"/>
        </w:rPr>
      </w:pPr>
      <w:r w:rsidRPr="00901758">
        <w:rPr>
          <w:rFonts w:ascii="Open Sans" w:hAnsi="Open Sans" w:cs="Open Sans"/>
          <w:b/>
          <w:bCs/>
        </w:rPr>
        <w:t>Figure 1</w:t>
      </w:r>
      <w:r>
        <w:rPr>
          <w:rFonts w:ascii="Open Sans" w:hAnsi="Open Sans" w:cs="Open Sans"/>
        </w:rPr>
        <w:t xml:space="preserve"> is a visual </w:t>
      </w:r>
      <w:r w:rsidR="009732BB">
        <w:rPr>
          <w:rFonts w:ascii="Open Sans" w:hAnsi="Open Sans" w:cs="Open Sans"/>
        </w:rPr>
        <w:t>diagram</w:t>
      </w:r>
      <w:r w:rsidR="000F3016">
        <w:rPr>
          <w:rFonts w:ascii="Open Sans" w:hAnsi="Open Sans" w:cs="Open Sans"/>
        </w:rPr>
        <w:t xml:space="preserve"> of this program structure. </w:t>
      </w:r>
      <w:r w:rsidR="00E63E11">
        <w:rPr>
          <w:rFonts w:ascii="Open Sans" w:hAnsi="Open Sans" w:cs="Open Sans"/>
        </w:rPr>
        <w:t xml:space="preserve"> </w:t>
      </w:r>
    </w:p>
    <w:p w14:paraId="3181148A" w14:textId="77777777" w:rsidR="009D02D2" w:rsidRPr="009D02D2" w:rsidRDefault="009D02D2" w:rsidP="009D02D2">
      <w:pPr>
        <w:spacing w:after="240"/>
        <w:rPr>
          <w:rFonts w:ascii="Open Sans" w:hAnsi="Open Sans" w:cs="Open Sans"/>
          <w:b/>
          <w:bCs/>
        </w:rPr>
      </w:pPr>
      <w:r w:rsidRPr="009D02D2">
        <w:rPr>
          <w:rFonts w:ascii="Open Sans" w:hAnsi="Open Sans" w:cs="Open Sans"/>
          <w:b/>
          <w:bCs/>
        </w:rPr>
        <w:br w:type="page"/>
      </w:r>
    </w:p>
    <w:p w14:paraId="3FFDBE1C" w14:textId="3EB475B9" w:rsidR="009D02D2" w:rsidRPr="009D02D2" w:rsidRDefault="009D02D2" w:rsidP="009D02D2">
      <w:pPr>
        <w:spacing w:line="240" w:lineRule="auto"/>
        <w:rPr>
          <w:rFonts w:ascii="Open Sans" w:hAnsi="Open Sans" w:cs="Open Sans"/>
          <w:b/>
          <w:bCs/>
        </w:rPr>
      </w:pPr>
      <w:r w:rsidRPr="009D02D2">
        <w:rPr>
          <w:rFonts w:ascii="Open Sans" w:hAnsi="Open Sans" w:cs="Open Sans"/>
          <w:b/>
          <w:bCs/>
        </w:rPr>
        <w:lastRenderedPageBreak/>
        <w:t>Figure 1: Visual of the program structure</w:t>
      </w:r>
    </w:p>
    <w:p w14:paraId="0473190F" w14:textId="2C150716" w:rsidR="009D02D2" w:rsidRPr="009D02D2" w:rsidRDefault="00BE727E" w:rsidP="009D02D2">
      <w:pPr>
        <w:spacing w:after="0" w:line="240" w:lineRule="auto"/>
        <w:rPr>
          <w:rFonts w:ascii="Open Sans" w:hAnsi="Open Sans" w:cs="Open Sans"/>
        </w:rPr>
      </w:pPr>
      <w:r w:rsidRPr="009D02D2">
        <w:rPr>
          <w:rFonts w:ascii="Open Sans" w:hAnsi="Open Sans" w:cs="Open Sans"/>
          <w:noProof/>
        </w:rPr>
        <mc:AlternateContent>
          <mc:Choice Requires="wpg">
            <w:drawing>
              <wp:anchor distT="0" distB="0" distL="114300" distR="114300" simplePos="0" relativeHeight="251658242" behindDoc="0" locked="0" layoutInCell="1" allowOverlap="1" wp14:anchorId="6E9EA527" wp14:editId="5CEFE62C">
                <wp:simplePos x="0" y="0"/>
                <wp:positionH relativeFrom="margin">
                  <wp:posOffset>-16706</wp:posOffset>
                </wp:positionH>
                <wp:positionV relativeFrom="paragraph">
                  <wp:posOffset>183018</wp:posOffset>
                </wp:positionV>
                <wp:extent cx="6469788" cy="7513983"/>
                <wp:effectExtent l="0" t="0" r="26670" b="10795"/>
                <wp:wrapNone/>
                <wp:docPr id="973434443" name="Group 1" descr="Diagram showing the vision, two outcomes and three streams of the new single national program.&#10;&#10;Vision: All children and young people are supported by strong families who have the skills and confidence to nurture them.&#10;&#10;Outcome 1: Parents and caregivers are empowered to raise healthy and resilient children who have positive and safe relationships with others, with the skills, knowledge and resources parents and caregivers need.&#10;Outcome 2: Children are supported to thrive and develop into healthy adults.&#10;&#10;The three streams are 'National programs and information services' (Stream 1), 'Upstream supports and prevention' (Stream 2) and 'Intensive family supports' (Stream 3). "/>
                <wp:cNvGraphicFramePr/>
                <a:graphic xmlns:a="http://schemas.openxmlformats.org/drawingml/2006/main">
                  <a:graphicData uri="http://schemas.microsoft.com/office/word/2010/wordprocessingGroup">
                    <wpg:wgp>
                      <wpg:cNvGrpSpPr/>
                      <wpg:grpSpPr>
                        <a:xfrm>
                          <a:off x="0" y="0"/>
                          <a:ext cx="6469788" cy="7513983"/>
                          <a:chOff x="59994" y="-90372"/>
                          <a:chExt cx="6469887" cy="6934809"/>
                        </a:xfrm>
                      </wpg:grpSpPr>
                      <wpg:grpSp>
                        <wpg:cNvPr id="1640434886" name="Group 5"/>
                        <wpg:cNvGrpSpPr/>
                        <wpg:grpSpPr>
                          <a:xfrm>
                            <a:off x="70831" y="2103327"/>
                            <a:ext cx="6458858" cy="4741110"/>
                            <a:chOff x="225759" y="2385218"/>
                            <a:chExt cx="5872280" cy="3363982"/>
                          </a:xfrm>
                        </wpg:grpSpPr>
                        <wps:wsp>
                          <wps:cNvPr id="688910155" name="Rectangle: Rounded Corners 3"/>
                          <wps:cNvSpPr/>
                          <wps:spPr>
                            <a:xfrm>
                              <a:off x="225759" y="2385218"/>
                              <a:ext cx="1868271" cy="3353000"/>
                            </a:xfrm>
                            <a:prstGeom prst="roundRect">
                              <a:avLst/>
                            </a:prstGeom>
                            <a:solidFill>
                              <a:srgbClr val="D9D9D6"/>
                            </a:solidFill>
                            <a:ln w="26425" cap="flat" cmpd="sng" algn="ctr">
                              <a:solidFill>
                                <a:srgbClr val="D9D9D6">
                                  <a:shade val="15000"/>
                                </a:srgbClr>
                              </a:solidFill>
                              <a:prstDash val="solid"/>
                            </a:ln>
                            <a:effectLst/>
                          </wps:spPr>
                          <wps:txbx>
                            <w:txbxContent>
                              <w:p w14:paraId="3BDC8F70" w14:textId="77777777" w:rsidR="009D02D2" w:rsidRPr="003D1F22" w:rsidRDefault="009D02D2" w:rsidP="009D02D2">
                                <w:pPr>
                                  <w:jc w:val="center"/>
                                  <w:rPr>
                                    <w:rFonts w:ascii="Open Sans" w:hAnsi="Open Sans" w:cs="Open Sans"/>
                                    <w:b/>
                                    <w:bCs/>
                                    <w:color w:val="000000" w:themeColor="text1"/>
                                  </w:rPr>
                                </w:pPr>
                                <w:r w:rsidRPr="003D1F22">
                                  <w:rPr>
                                    <w:rFonts w:ascii="Open Sans" w:hAnsi="Open Sans" w:cs="Open Sans"/>
                                    <w:b/>
                                    <w:bCs/>
                                    <w:color w:val="000000" w:themeColor="text1"/>
                                  </w:rPr>
                                  <w:t>Stream 1</w:t>
                                </w:r>
                              </w:p>
                              <w:p w14:paraId="1777960E" w14:textId="77777777" w:rsidR="009D02D2" w:rsidRPr="003D1F22" w:rsidRDefault="009D02D2" w:rsidP="009D02D2">
                                <w:pPr>
                                  <w:jc w:val="center"/>
                                  <w:rPr>
                                    <w:rFonts w:ascii="Open Sans" w:hAnsi="Open Sans" w:cs="Open Sans"/>
                                    <w:b/>
                                    <w:bCs/>
                                    <w:color w:val="000000" w:themeColor="text1"/>
                                  </w:rPr>
                                </w:pPr>
                                <w:r w:rsidRPr="003D1F22">
                                  <w:rPr>
                                    <w:rFonts w:ascii="Open Sans" w:hAnsi="Open Sans" w:cs="Open Sans"/>
                                    <w:b/>
                                    <w:bCs/>
                                    <w:color w:val="000000" w:themeColor="text1"/>
                                  </w:rPr>
                                  <w:t>National programs and information services</w:t>
                                </w:r>
                              </w:p>
                              <w:p w14:paraId="61C44CCF" w14:textId="429CEA9A" w:rsidR="009D02D2" w:rsidRPr="00242780" w:rsidRDefault="009D02D2" w:rsidP="00763EE2">
                                <w:pPr>
                                  <w:rPr>
                                    <w:rFonts w:ascii="Open Sans" w:hAnsi="Open Sans" w:cs="Open Sans"/>
                                    <w:color w:val="000000" w:themeColor="text1"/>
                                    <w:sz w:val="20"/>
                                    <w:szCs w:val="22"/>
                                  </w:rPr>
                                </w:pPr>
                                <w:r w:rsidRPr="00242780">
                                  <w:rPr>
                                    <w:rFonts w:ascii="Open Sans" w:hAnsi="Open Sans" w:cs="Open Sans"/>
                                    <w:color w:val="000000" w:themeColor="text1"/>
                                    <w:sz w:val="20"/>
                                    <w:szCs w:val="22"/>
                                  </w:rPr>
                                  <w:t xml:space="preserve">Activities </w:t>
                                </w:r>
                                <w:r w:rsidR="00A2617D">
                                  <w:rPr>
                                    <w:rFonts w:ascii="Open Sans" w:hAnsi="Open Sans" w:cs="Open Sans"/>
                                    <w:color w:val="000000" w:themeColor="text1"/>
                                    <w:sz w:val="20"/>
                                    <w:szCs w:val="22"/>
                                  </w:rPr>
                                  <w:t>that</w:t>
                                </w:r>
                                <w:r w:rsidRPr="00242780">
                                  <w:rPr>
                                    <w:rFonts w:ascii="Open Sans" w:hAnsi="Open Sans" w:cs="Open Sans"/>
                                    <w:color w:val="000000" w:themeColor="text1"/>
                                    <w:sz w:val="20"/>
                                    <w:szCs w:val="22"/>
                                  </w:rPr>
                                  <w:t xml:space="preserve"> have a large geographical footprint, deliver services to all types of families in Australia, and have few or no restrictions regarding who can access the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1700211" name="Rectangle: Rounded Corners 3"/>
                          <wps:cNvSpPr/>
                          <wps:spPr>
                            <a:xfrm>
                              <a:off x="2227716" y="2396200"/>
                              <a:ext cx="1868271" cy="3352313"/>
                            </a:xfrm>
                            <a:prstGeom prst="roundRect">
                              <a:avLst>
                                <a:gd name="adj" fmla="val 19104"/>
                              </a:avLst>
                            </a:prstGeom>
                            <a:solidFill>
                              <a:srgbClr val="D9D9D6"/>
                            </a:solidFill>
                            <a:ln w="26425" cap="flat" cmpd="sng" algn="ctr">
                              <a:solidFill>
                                <a:srgbClr val="D9D9D6">
                                  <a:shade val="15000"/>
                                </a:srgbClr>
                              </a:solidFill>
                              <a:prstDash val="solid"/>
                            </a:ln>
                            <a:effectLst/>
                          </wps:spPr>
                          <wps:txbx>
                            <w:txbxContent>
                              <w:p w14:paraId="61AFD0A8" w14:textId="77777777" w:rsidR="009D02D2" w:rsidRPr="003D1F22" w:rsidRDefault="009D02D2" w:rsidP="009D02D2">
                                <w:pPr>
                                  <w:jc w:val="center"/>
                                  <w:rPr>
                                    <w:rFonts w:ascii="Open Sans" w:hAnsi="Open Sans" w:cs="Open Sans"/>
                                    <w:b/>
                                    <w:bCs/>
                                    <w:color w:val="000000" w:themeColor="text1"/>
                                  </w:rPr>
                                </w:pPr>
                                <w:r w:rsidRPr="003D1F22">
                                  <w:rPr>
                                    <w:rFonts w:ascii="Open Sans" w:hAnsi="Open Sans" w:cs="Open Sans"/>
                                    <w:b/>
                                    <w:bCs/>
                                    <w:color w:val="000000" w:themeColor="text1"/>
                                  </w:rPr>
                                  <w:t>Stream 2</w:t>
                                </w:r>
                              </w:p>
                              <w:p w14:paraId="30E4967F" w14:textId="77777777" w:rsidR="009D02D2" w:rsidRPr="003D1F22" w:rsidRDefault="009D02D2" w:rsidP="009D02D2">
                                <w:pPr>
                                  <w:jc w:val="center"/>
                                  <w:rPr>
                                    <w:rFonts w:ascii="Open Sans" w:hAnsi="Open Sans" w:cs="Open Sans"/>
                                    <w:b/>
                                    <w:bCs/>
                                    <w:color w:val="000000" w:themeColor="text1"/>
                                  </w:rPr>
                                </w:pPr>
                                <w:r w:rsidRPr="003D1F22">
                                  <w:rPr>
                                    <w:rFonts w:ascii="Open Sans" w:hAnsi="Open Sans" w:cs="Open Sans"/>
                                    <w:b/>
                                    <w:bCs/>
                                    <w:color w:val="000000" w:themeColor="text1"/>
                                  </w:rPr>
                                  <w:t>Prevention and early intervention</w:t>
                                </w:r>
                              </w:p>
                              <w:p w14:paraId="4C6E5B54" w14:textId="3D2A32C5" w:rsidR="009D02D2" w:rsidRDefault="009D02D2" w:rsidP="00763EE2">
                                <w:pPr>
                                  <w:pStyle w:val="ListParagraph"/>
                                  <w:numPr>
                                    <w:ilvl w:val="0"/>
                                    <w:numId w:val="0"/>
                                  </w:numPr>
                                  <w:rPr>
                                    <w:rFonts w:ascii="Open Sans" w:hAnsi="Open Sans" w:cs="Open Sans"/>
                                    <w:color w:val="000000" w:themeColor="text1"/>
                                    <w:sz w:val="20"/>
                                    <w:szCs w:val="20"/>
                                  </w:rPr>
                                </w:pPr>
                                <w:r w:rsidRPr="00242780">
                                  <w:rPr>
                                    <w:rFonts w:ascii="Open Sans" w:hAnsi="Open Sans" w:cs="Open Sans"/>
                                    <w:color w:val="000000" w:themeColor="text1"/>
                                    <w:sz w:val="20"/>
                                    <w:szCs w:val="20"/>
                                  </w:rPr>
                                  <w:t xml:space="preserve">Evidence-informed </w:t>
                                </w:r>
                                <w:r w:rsidR="00DA4339" w:rsidRPr="00242780">
                                  <w:rPr>
                                    <w:rFonts w:ascii="Open Sans" w:hAnsi="Open Sans" w:cs="Open Sans"/>
                                    <w:color w:val="000000" w:themeColor="text1"/>
                                    <w:sz w:val="20"/>
                                    <w:szCs w:val="20"/>
                                  </w:rPr>
                                  <w:t xml:space="preserve">services that help prevent problems early and keep families strong and safe. </w:t>
                                </w:r>
                              </w:p>
                              <w:p w14:paraId="67F8F34B" w14:textId="77777777" w:rsidR="00242780" w:rsidRPr="00242780" w:rsidRDefault="00242780" w:rsidP="00242780">
                                <w:pPr>
                                  <w:pStyle w:val="ListParagraph"/>
                                  <w:numPr>
                                    <w:ilvl w:val="0"/>
                                    <w:numId w:val="0"/>
                                  </w:numPr>
                                  <w:ind w:left="360"/>
                                  <w:rPr>
                                    <w:rFonts w:ascii="Open Sans" w:hAnsi="Open Sans" w:cs="Open Sans"/>
                                    <w:color w:val="000000" w:themeColor="text1"/>
                                    <w:sz w:val="20"/>
                                    <w:szCs w:val="20"/>
                                  </w:rPr>
                                </w:pPr>
                              </w:p>
                              <w:p w14:paraId="40B29383" w14:textId="78129105" w:rsidR="009D02D2" w:rsidRDefault="00DA4339" w:rsidP="00763EE2">
                                <w:pPr>
                                  <w:pStyle w:val="ListParagraph"/>
                                  <w:numPr>
                                    <w:ilvl w:val="0"/>
                                    <w:numId w:val="0"/>
                                  </w:numPr>
                                  <w:rPr>
                                    <w:rFonts w:ascii="Open Sans" w:hAnsi="Open Sans" w:cs="Open Sans"/>
                                    <w:sz w:val="20"/>
                                    <w:szCs w:val="20"/>
                                  </w:rPr>
                                </w:pPr>
                                <w:r w:rsidRPr="00242780">
                                  <w:rPr>
                                    <w:rFonts w:ascii="Open Sans" w:hAnsi="Open Sans" w:cs="Open Sans"/>
                                    <w:sz w:val="20"/>
                                    <w:szCs w:val="20"/>
                                  </w:rPr>
                                  <w:t>Programs that support</w:t>
                                </w:r>
                                <w:r w:rsidR="009D02D2" w:rsidRPr="00242780">
                                  <w:rPr>
                                    <w:rFonts w:ascii="Open Sans" w:hAnsi="Open Sans" w:cs="Open Sans"/>
                                    <w:sz w:val="20"/>
                                    <w:szCs w:val="20"/>
                                  </w:rPr>
                                  <w:t xml:space="preserve"> children and young people’s development and wellbeing.</w:t>
                                </w:r>
                              </w:p>
                              <w:p w14:paraId="41A51D54" w14:textId="77777777" w:rsidR="00242780" w:rsidRPr="00242780" w:rsidRDefault="00242780" w:rsidP="00242780">
                                <w:pPr>
                                  <w:pStyle w:val="ListParagraph"/>
                                  <w:numPr>
                                    <w:ilvl w:val="0"/>
                                    <w:numId w:val="0"/>
                                  </w:numPr>
                                  <w:ind w:left="360"/>
                                  <w:rPr>
                                    <w:rFonts w:ascii="Open Sans" w:hAnsi="Open Sans" w:cs="Open Sans"/>
                                    <w:sz w:val="20"/>
                                    <w:szCs w:val="20"/>
                                  </w:rPr>
                                </w:pPr>
                              </w:p>
                              <w:p w14:paraId="1DD1D4F2" w14:textId="1EAC46AD" w:rsidR="009D02D2" w:rsidRPr="00242780" w:rsidRDefault="009D02D2" w:rsidP="00763EE2">
                                <w:pPr>
                                  <w:pStyle w:val="ListParagraph"/>
                                  <w:numPr>
                                    <w:ilvl w:val="0"/>
                                    <w:numId w:val="0"/>
                                  </w:numPr>
                                  <w:rPr>
                                    <w:rFonts w:ascii="Open Sans" w:hAnsi="Open Sans" w:cs="Open Sans"/>
                                    <w:color w:val="000000" w:themeColor="text1"/>
                                    <w:sz w:val="20"/>
                                    <w:szCs w:val="20"/>
                                  </w:rPr>
                                </w:pPr>
                                <w:r w:rsidRPr="00242780">
                                  <w:rPr>
                                    <w:rFonts w:ascii="Open Sans" w:hAnsi="Open Sans" w:cs="Open Sans"/>
                                    <w:sz w:val="20"/>
                                    <w:szCs w:val="20"/>
                                  </w:rPr>
                                  <w:t xml:space="preserve">Services </w:t>
                                </w:r>
                                <w:r w:rsidR="00D06F5C" w:rsidRPr="00242780">
                                  <w:rPr>
                                    <w:rFonts w:ascii="Open Sans" w:hAnsi="Open Sans" w:cs="Open Sans"/>
                                    <w:sz w:val="20"/>
                                    <w:szCs w:val="20"/>
                                  </w:rPr>
                                  <w:t>that offer targeted help to</w:t>
                                </w:r>
                                <w:r w:rsidRPr="00242780">
                                  <w:rPr>
                                    <w:rFonts w:ascii="Open Sans" w:hAnsi="Open Sans" w:cs="Open Sans"/>
                                    <w:sz w:val="20"/>
                                    <w:szCs w:val="20"/>
                                  </w:rPr>
                                  <w:t xml:space="preserve"> parents, caregivers and families.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47884411" name="Rectangle: Rounded Corners 3"/>
                          <wps:cNvSpPr/>
                          <wps:spPr>
                            <a:xfrm>
                              <a:off x="4229768" y="2396202"/>
                              <a:ext cx="1868271" cy="3352998"/>
                            </a:xfrm>
                            <a:prstGeom prst="roundRect">
                              <a:avLst/>
                            </a:prstGeom>
                            <a:solidFill>
                              <a:srgbClr val="D9D9D6"/>
                            </a:solidFill>
                            <a:ln w="26425" cap="flat" cmpd="sng" algn="ctr">
                              <a:solidFill>
                                <a:srgbClr val="D9D9D6">
                                  <a:shade val="15000"/>
                                </a:srgbClr>
                              </a:solidFill>
                              <a:prstDash val="solid"/>
                            </a:ln>
                            <a:effectLst/>
                          </wps:spPr>
                          <wps:txbx>
                            <w:txbxContent>
                              <w:p w14:paraId="405A16EC" w14:textId="77777777" w:rsidR="009D02D2" w:rsidRPr="003D1F22" w:rsidRDefault="009D02D2" w:rsidP="009D02D2">
                                <w:pPr>
                                  <w:jc w:val="center"/>
                                  <w:rPr>
                                    <w:rFonts w:ascii="Open Sans" w:hAnsi="Open Sans" w:cs="Open Sans"/>
                                    <w:b/>
                                    <w:bCs/>
                                    <w:color w:val="000000" w:themeColor="text1"/>
                                  </w:rPr>
                                </w:pPr>
                                <w:r w:rsidRPr="003D1F22">
                                  <w:rPr>
                                    <w:rFonts w:ascii="Open Sans" w:hAnsi="Open Sans" w:cs="Open Sans"/>
                                    <w:b/>
                                    <w:bCs/>
                                    <w:color w:val="000000" w:themeColor="text1"/>
                                  </w:rPr>
                                  <w:t>Stream 3</w:t>
                                </w:r>
                              </w:p>
                              <w:p w14:paraId="5B2E3340" w14:textId="77777777" w:rsidR="009D02D2" w:rsidRPr="003D1F22" w:rsidRDefault="009D02D2" w:rsidP="009D02D2">
                                <w:pPr>
                                  <w:jc w:val="center"/>
                                  <w:rPr>
                                    <w:rFonts w:ascii="Open Sans" w:hAnsi="Open Sans" w:cs="Open Sans"/>
                                    <w:b/>
                                    <w:bCs/>
                                    <w:color w:val="000000" w:themeColor="text1"/>
                                  </w:rPr>
                                </w:pPr>
                                <w:r w:rsidRPr="003D1F22">
                                  <w:rPr>
                                    <w:rFonts w:ascii="Open Sans" w:hAnsi="Open Sans" w:cs="Open Sans"/>
                                    <w:b/>
                                    <w:bCs/>
                                    <w:color w:val="000000" w:themeColor="text1"/>
                                  </w:rPr>
                                  <w:t>Intensive family supports</w:t>
                                </w:r>
                              </w:p>
                              <w:p w14:paraId="446E8243" w14:textId="0516AE0F" w:rsidR="008025DD" w:rsidRDefault="009D02D2" w:rsidP="00763EE2">
                                <w:pPr>
                                  <w:pStyle w:val="ListParagraph"/>
                                  <w:numPr>
                                    <w:ilvl w:val="0"/>
                                    <w:numId w:val="0"/>
                                  </w:numPr>
                                  <w:rPr>
                                    <w:rFonts w:ascii="Open Sans" w:hAnsi="Open Sans" w:cs="Open Sans"/>
                                    <w:sz w:val="20"/>
                                    <w:szCs w:val="22"/>
                                  </w:rPr>
                                </w:pPr>
                                <w:r w:rsidRPr="00242780">
                                  <w:rPr>
                                    <w:rFonts w:ascii="Open Sans" w:hAnsi="Open Sans" w:cs="Open Sans"/>
                                    <w:color w:val="000000" w:themeColor="text1"/>
                                    <w:sz w:val="20"/>
                                    <w:szCs w:val="22"/>
                                  </w:rPr>
                                  <w:t xml:space="preserve">Evidence-informed </w:t>
                                </w:r>
                                <w:r w:rsidR="00185BF8" w:rsidRPr="00242780">
                                  <w:rPr>
                                    <w:rFonts w:ascii="Open Sans" w:hAnsi="Open Sans" w:cs="Open Sans"/>
                                    <w:color w:val="000000" w:themeColor="text1"/>
                                    <w:sz w:val="20"/>
                                    <w:szCs w:val="22"/>
                                  </w:rPr>
                                  <w:t>services</w:t>
                                </w:r>
                                <w:r w:rsidRPr="00242780">
                                  <w:rPr>
                                    <w:rFonts w:ascii="Open Sans" w:hAnsi="Open Sans" w:cs="Open Sans"/>
                                    <w:color w:val="000000" w:themeColor="text1"/>
                                    <w:sz w:val="20"/>
                                    <w:szCs w:val="22"/>
                                  </w:rPr>
                                  <w:t xml:space="preserve"> </w:t>
                                </w:r>
                                <w:r w:rsidR="00185BF8" w:rsidRPr="00242780">
                                  <w:rPr>
                                    <w:rFonts w:ascii="Open Sans" w:hAnsi="Open Sans" w:cs="Open Sans"/>
                                    <w:color w:val="000000" w:themeColor="text1"/>
                                    <w:sz w:val="20"/>
                                    <w:szCs w:val="22"/>
                                  </w:rPr>
                                  <w:t>that</w:t>
                                </w:r>
                                <w:r w:rsidRPr="00242780">
                                  <w:rPr>
                                    <w:rFonts w:ascii="Open Sans" w:hAnsi="Open Sans" w:cs="Open Sans"/>
                                    <w:color w:val="000000" w:themeColor="text1"/>
                                    <w:sz w:val="20"/>
                                    <w:szCs w:val="22"/>
                                  </w:rPr>
                                  <w:t xml:space="preserve"> support families at risk</w:t>
                                </w:r>
                                <w:r w:rsidR="008025DD" w:rsidRPr="00242780">
                                  <w:rPr>
                                    <w:rFonts w:ascii="Open Sans" w:hAnsi="Open Sans" w:cs="Open Sans"/>
                                    <w:sz w:val="20"/>
                                    <w:szCs w:val="22"/>
                                  </w:rPr>
                                  <w:t xml:space="preserve"> of contact with child protection services</w:t>
                                </w:r>
                                <w:r w:rsidR="00AF4FF5" w:rsidRPr="00242780">
                                  <w:rPr>
                                    <w:rFonts w:ascii="Open Sans" w:hAnsi="Open Sans" w:cs="Open Sans"/>
                                    <w:sz w:val="20"/>
                                    <w:szCs w:val="22"/>
                                  </w:rPr>
                                  <w:t>.</w:t>
                                </w:r>
                              </w:p>
                              <w:p w14:paraId="1EE9DF79" w14:textId="77777777" w:rsidR="00242780" w:rsidRPr="00242780" w:rsidRDefault="00242780" w:rsidP="00242780">
                                <w:pPr>
                                  <w:pStyle w:val="ListParagraph"/>
                                  <w:numPr>
                                    <w:ilvl w:val="0"/>
                                    <w:numId w:val="0"/>
                                  </w:numPr>
                                  <w:ind w:left="360"/>
                                  <w:rPr>
                                    <w:rFonts w:ascii="Open Sans" w:hAnsi="Open Sans" w:cs="Open Sans"/>
                                    <w:color w:val="000000" w:themeColor="text1"/>
                                    <w:sz w:val="20"/>
                                    <w:szCs w:val="22"/>
                                  </w:rPr>
                                </w:pPr>
                              </w:p>
                              <w:p w14:paraId="1670FE16" w14:textId="76230F14" w:rsidR="009D02D2" w:rsidRPr="00242780" w:rsidRDefault="00185BF8" w:rsidP="00763EE2">
                                <w:pPr>
                                  <w:pStyle w:val="ListParagraph"/>
                                  <w:numPr>
                                    <w:ilvl w:val="0"/>
                                    <w:numId w:val="0"/>
                                  </w:numPr>
                                  <w:rPr>
                                    <w:rFonts w:ascii="Open Sans" w:hAnsi="Open Sans" w:cs="Open Sans"/>
                                    <w:color w:val="000000" w:themeColor="text1"/>
                                    <w:sz w:val="20"/>
                                    <w:szCs w:val="22"/>
                                  </w:rPr>
                                </w:pPr>
                                <w:r w:rsidRPr="00242780">
                                  <w:rPr>
                                    <w:rFonts w:ascii="Open Sans" w:hAnsi="Open Sans" w:cs="Open Sans"/>
                                    <w:color w:val="000000" w:themeColor="text1"/>
                                    <w:sz w:val="20"/>
                                    <w:szCs w:val="22"/>
                                  </w:rPr>
                                  <w:t>Support for f</w:t>
                                </w:r>
                                <w:r w:rsidR="008025DD" w:rsidRPr="00242780">
                                  <w:rPr>
                                    <w:rFonts w:ascii="Open Sans" w:hAnsi="Open Sans" w:cs="Open Sans"/>
                                    <w:color w:val="000000" w:themeColor="text1"/>
                                    <w:sz w:val="20"/>
                                    <w:szCs w:val="22"/>
                                  </w:rPr>
                                  <w:t xml:space="preserve">amilies </w:t>
                                </w:r>
                                <w:r w:rsidRPr="00242780">
                                  <w:rPr>
                                    <w:rFonts w:ascii="Open Sans" w:hAnsi="Open Sans" w:cs="Open Sans"/>
                                    <w:sz w:val="20"/>
                                    <w:szCs w:val="22"/>
                                  </w:rPr>
                                  <w:t xml:space="preserve">facing </w:t>
                                </w:r>
                                <w:r w:rsidR="00AF4FF5" w:rsidRPr="00242780">
                                  <w:rPr>
                                    <w:rFonts w:ascii="Open Sans" w:hAnsi="Open Sans" w:cs="Open Sans"/>
                                    <w:sz w:val="20"/>
                                    <w:szCs w:val="22"/>
                                  </w:rPr>
                                  <w:t>multiple</w:t>
                                </w:r>
                                <w:r w:rsidRPr="00242780">
                                  <w:rPr>
                                    <w:rFonts w:ascii="Open Sans" w:hAnsi="Open Sans" w:cs="Open Sans"/>
                                    <w:sz w:val="20"/>
                                    <w:szCs w:val="22"/>
                                  </w:rPr>
                                  <w:t xml:space="preserve">, complex challenges – </w:t>
                                </w:r>
                                <w:r w:rsidR="00BE727E" w:rsidRPr="00242780">
                                  <w:rPr>
                                    <w:rFonts w:ascii="Open Sans" w:hAnsi="Open Sans" w:cs="Open Sans"/>
                                    <w:sz w:val="20"/>
                                    <w:szCs w:val="22"/>
                                  </w:rPr>
                                  <w:t>offering tailored</w:t>
                                </w:r>
                                <w:r w:rsidR="009D02D2" w:rsidRPr="00242780">
                                  <w:rPr>
                                    <w:rFonts w:ascii="Open Sans" w:hAnsi="Open Sans" w:cs="Open Sans"/>
                                    <w:color w:val="000000" w:themeColor="text1"/>
                                    <w:sz w:val="20"/>
                                    <w:szCs w:val="22"/>
                                  </w:rPr>
                                  <w:t xml:space="preserve"> </w:t>
                                </w:r>
                                <w:r w:rsidRPr="00242780">
                                  <w:rPr>
                                    <w:rFonts w:ascii="Open Sans" w:hAnsi="Open Sans" w:cs="Open Sans"/>
                                    <w:color w:val="000000" w:themeColor="text1"/>
                                    <w:sz w:val="20"/>
                                    <w:szCs w:val="22"/>
                                  </w:rPr>
                                  <w:t>help to meet their specific needs</w:t>
                                </w:r>
                                <w:r w:rsidR="009D02D2" w:rsidRPr="00242780">
                                  <w:rPr>
                                    <w:rFonts w:ascii="Open Sans" w:hAnsi="Open Sans" w:cs="Open Sans"/>
                                    <w:color w:val="000000" w:themeColor="text1"/>
                                    <w:sz w:val="20"/>
                                    <w:szCs w:val="22"/>
                                  </w:rPr>
                                  <w:t>.</w:t>
                                </w:r>
                              </w:p>
                              <w:p w14:paraId="07D051AF" w14:textId="276C93FC" w:rsidR="009D02D2" w:rsidRPr="003D1F22" w:rsidRDefault="009D02D2" w:rsidP="008025DD">
                                <w:pPr>
                                  <w:pStyle w:val="ListParagraph"/>
                                  <w:numPr>
                                    <w:ilvl w:val="0"/>
                                    <w:numId w:val="0"/>
                                  </w:numPr>
                                  <w:ind w:left="360"/>
                                  <w:rPr>
                                    <w:rFonts w:ascii="Open Sans" w:hAnsi="Open Sans" w:cs="Open Sans"/>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34603839" name="Rectangle: Rounded Corners 1"/>
                        <wps:cNvSpPr/>
                        <wps:spPr>
                          <a:xfrm>
                            <a:off x="73640" y="-90372"/>
                            <a:ext cx="6456045" cy="685329"/>
                          </a:xfrm>
                          <a:prstGeom prst="roundRect">
                            <a:avLst/>
                          </a:prstGeom>
                          <a:solidFill>
                            <a:srgbClr val="005A70"/>
                          </a:solidFill>
                          <a:ln w="26425" cap="flat" cmpd="sng" algn="ctr">
                            <a:solidFill>
                              <a:srgbClr val="005A70">
                                <a:shade val="15000"/>
                              </a:srgbClr>
                            </a:solidFill>
                            <a:prstDash val="solid"/>
                          </a:ln>
                          <a:effectLst/>
                        </wps:spPr>
                        <wps:txbx>
                          <w:txbxContent>
                            <w:p w14:paraId="1F021C46" w14:textId="6FB37F70" w:rsidR="009D02D2" w:rsidRPr="00CF2B8A" w:rsidRDefault="009D02D2" w:rsidP="008C2446">
                              <w:pPr>
                                <w:spacing w:after="0"/>
                                <w:jc w:val="center"/>
                                <w:rPr>
                                  <w:rFonts w:ascii="Open Sans" w:hAnsi="Open Sans" w:cs="Open Sans"/>
                                  <w:color w:val="FFFFFF" w:themeColor="background1"/>
                                </w:rPr>
                              </w:pPr>
                              <w:r w:rsidRPr="00CF2B8A">
                                <w:rPr>
                                  <w:rFonts w:ascii="Open Sans" w:hAnsi="Open Sans" w:cs="Open Sans"/>
                                  <w:color w:val="FFFFFF" w:themeColor="background1"/>
                                </w:rPr>
                                <w:t>Vision: All children and young people are supported by strong families who have the skills and confidence to nurture them</w:t>
                              </w:r>
                              <w:r w:rsidR="00242780">
                                <w:rPr>
                                  <w:rFonts w:ascii="Open Sans" w:hAnsi="Open Sans" w:cs="Open Sans"/>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7356909" name="Rectangle: Rounded Corners 2"/>
                        <wps:cNvSpPr/>
                        <wps:spPr>
                          <a:xfrm>
                            <a:off x="59994" y="626549"/>
                            <a:ext cx="6469887" cy="686205"/>
                          </a:xfrm>
                          <a:prstGeom prst="roundRect">
                            <a:avLst>
                              <a:gd name="adj" fmla="val 18843"/>
                            </a:avLst>
                          </a:prstGeom>
                          <a:solidFill>
                            <a:srgbClr val="C1E5E5"/>
                          </a:solidFill>
                          <a:ln w="26425" cap="flat" cmpd="sng" algn="ctr">
                            <a:solidFill>
                              <a:srgbClr val="00B0B9">
                                <a:shade val="15000"/>
                              </a:srgbClr>
                            </a:solidFill>
                            <a:prstDash val="solid"/>
                          </a:ln>
                          <a:effectLst/>
                        </wps:spPr>
                        <wps:txbx>
                          <w:txbxContent>
                            <w:p w14:paraId="30B96ED0" w14:textId="4889F61D" w:rsidR="009D02D2" w:rsidRPr="003D1F22" w:rsidRDefault="009D02D2" w:rsidP="009D02D2">
                              <w:pPr>
                                <w:spacing w:after="0"/>
                                <w:jc w:val="center"/>
                                <w:rPr>
                                  <w:rFonts w:ascii="Open Sans" w:hAnsi="Open Sans" w:cs="Open Sans"/>
                                  <w:color w:val="2F2F2F"/>
                                </w:rPr>
                              </w:pPr>
                              <w:r w:rsidRPr="003D1F22">
                                <w:rPr>
                                  <w:rFonts w:ascii="Open Sans" w:hAnsi="Open Sans" w:cs="Open Sans"/>
                                  <w:color w:val="2F2F2F"/>
                                </w:rPr>
                                <w:t>Outcome 1: Parents and caregivers are empowered to raise healthy</w:t>
                              </w:r>
                              <w:r w:rsidR="00D06F5C">
                                <w:rPr>
                                  <w:rFonts w:ascii="Open Sans" w:hAnsi="Open Sans" w:cs="Open Sans"/>
                                  <w:color w:val="2F2F2F"/>
                                </w:rPr>
                                <w:t>,</w:t>
                              </w:r>
                              <w:r w:rsidR="00BE727E">
                                <w:rPr>
                                  <w:rFonts w:ascii="Open Sans" w:hAnsi="Open Sans" w:cs="Open Sans"/>
                                  <w:color w:val="2F2F2F"/>
                                </w:rPr>
                                <w:t xml:space="preserve"> </w:t>
                              </w:r>
                              <w:r w:rsidRPr="003D1F22">
                                <w:rPr>
                                  <w:rFonts w:ascii="Open Sans" w:hAnsi="Open Sans" w:cs="Open Sans"/>
                                  <w:color w:val="2F2F2F"/>
                                </w:rPr>
                                <w:t>resilient children</w:t>
                              </w:r>
                              <w:r w:rsidR="00242780">
                                <w:rPr>
                                  <w:rFonts w:ascii="Open Sans" w:hAnsi="Open Sans" w:cs="Open Sans"/>
                                  <w:color w:val="2F2F2F"/>
                                </w:rPr>
                                <w:t>.</w:t>
                              </w:r>
                              <w:r w:rsidRPr="003D1F22">
                                <w:rPr>
                                  <w:rFonts w:ascii="Open Sans" w:hAnsi="Open Sans" w:cs="Open Sans"/>
                                  <w:color w:val="2F2F2F"/>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5650917" name="Rectangle: Rounded Corners 2"/>
                        <wps:cNvSpPr/>
                        <wps:spPr>
                          <a:xfrm>
                            <a:off x="73640" y="1367786"/>
                            <a:ext cx="6456045" cy="685329"/>
                          </a:xfrm>
                          <a:prstGeom prst="roundRect">
                            <a:avLst/>
                          </a:prstGeom>
                          <a:solidFill>
                            <a:srgbClr val="C1E5E5"/>
                          </a:solidFill>
                          <a:ln w="26425" cap="flat" cmpd="sng" algn="ctr">
                            <a:solidFill>
                              <a:srgbClr val="00B0B9">
                                <a:shade val="15000"/>
                              </a:srgbClr>
                            </a:solidFill>
                            <a:prstDash val="solid"/>
                          </a:ln>
                          <a:effectLst/>
                        </wps:spPr>
                        <wps:txbx>
                          <w:txbxContent>
                            <w:p w14:paraId="3D29AA24" w14:textId="542CE1C6" w:rsidR="009D02D2" w:rsidRPr="003D1F22" w:rsidRDefault="009D02D2" w:rsidP="008C2446">
                              <w:pPr>
                                <w:spacing w:after="0"/>
                                <w:jc w:val="center"/>
                                <w:rPr>
                                  <w:rFonts w:ascii="Open Sans" w:hAnsi="Open Sans" w:cs="Open Sans"/>
                                  <w:color w:val="2F2F2F"/>
                                </w:rPr>
                              </w:pPr>
                              <w:r w:rsidRPr="003D1F22">
                                <w:rPr>
                                  <w:rFonts w:ascii="Open Sans" w:hAnsi="Open Sans" w:cs="Open Sans"/>
                                  <w:color w:val="2F2F2F"/>
                                </w:rPr>
                                <w:t xml:space="preserve">Outcome 2: Children are supported to </w:t>
                              </w:r>
                              <w:r w:rsidR="00D06F5C">
                                <w:rPr>
                                  <w:rFonts w:ascii="Open Sans" w:hAnsi="Open Sans" w:cs="Open Sans"/>
                                  <w:color w:val="2F2F2F"/>
                                </w:rPr>
                                <w:t>grow</w:t>
                              </w:r>
                              <w:r w:rsidRPr="003D1F22">
                                <w:rPr>
                                  <w:rFonts w:ascii="Open Sans" w:hAnsi="Open Sans" w:cs="Open Sans"/>
                                  <w:color w:val="2F2F2F"/>
                                </w:rPr>
                                <w:t xml:space="preserve"> into healthy</w:t>
                              </w:r>
                              <w:r w:rsidR="00242780">
                                <w:rPr>
                                  <w:rFonts w:ascii="Open Sans" w:hAnsi="Open Sans" w:cs="Open Sans"/>
                                  <w:color w:val="2F2F2F"/>
                                </w:rPr>
                                <w:t>, resilient</w:t>
                              </w:r>
                              <w:r w:rsidRPr="003D1F22">
                                <w:rPr>
                                  <w:rFonts w:ascii="Open Sans" w:hAnsi="Open Sans" w:cs="Open Sans"/>
                                  <w:color w:val="2F2F2F"/>
                                </w:rPr>
                                <w:t xml:space="preserve"> adults</w:t>
                              </w:r>
                              <w:r w:rsidR="00242780">
                                <w:rPr>
                                  <w:rFonts w:ascii="Open Sans" w:hAnsi="Open Sans" w:cs="Open Sans"/>
                                  <w:color w:val="2F2F2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9EA527" id="Group 1" o:spid="_x0000_s1026" alt="Diagram showing the vision, two outcomes and three streams of the new single national program.&#10;&#10;Vision: All children and young people are supported by strong families who have the skills and confidence to nurture them.&#10;&#10;Outcome 1: Parents and caregivers are empowered to raise healthy and resilient children who have positive and safe relationships with others, with the skills, knowledge and resources parents and caregivers need.&#10;Outcome 2: Children are supported to thrive and develop into healthy adults.&#10;&#10;The three streams are 'National programs and information services' (Stream 1), 'Upstream supports and prevention' (Stream 2) and 'Intensive family supports' (Stream 3). " style="position:absolute;margin-left:-1.3pt;margin-top:14.4pt;width:509.45pt;height:591.65pt;z-index:251658242;mso-position-horizontal-relative:margin;mso-width-relative:margin;mso-height-relative:margin" coordorigin="599,-903" coordsize="64698,69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">
                <v:group id="Group 5" o:spid="_x0000_s1027" style="position:absolute;left:708;top:21033;width:64588;height:47411" coordorigin="2257,23852" coordsize="58722,33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">
                  <v:roundrect id="Rectangle: Rounded Corners 3" o:spid="_x0000_s1028" style="position:absolute;left:2257;top:23852;width:18683;height:335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" fillcolor="#d9d9d6" strokecolor="#5b5b59" strokeweight=".73403mm">
                    <v:textbox>
                      <w:txbxContent>
                        <w:p w14:paraId="3BDC8F70" w14:textId="77777777" w:rsidR="009D02D2" w:rsidRPr="003D1F22" w:rsidRDefault="009D02D2" w:rsidP="009D02D2">
                          <w:pPr>
                            <w:jc w:val="center"/>
                            <w:rPr>
                              <w:rFonts w:ascii="Open Sans" w:hAnsi="Open Sans" w:cs="Open Sans"/>
                              <w:b/>
                              <w:bCs/>
                              <w:color w:val="000000" w:themeColor="text1"/>
                            </w:rPr>
                          </w:pPr>
                          <w:r w:rsidRPr="003D1F22">
                            <w:rPr>
                              <w:rFonts w:ascii="Open Sans" w:hAnsi="Open Sans" w:cs="Open Sans"/>
                              <w:b/>
                              <w:bCs/>
                              <w:color w:val="000000" w:themeColor="text1"/>
                            </w:rPr>
                            <w:t>Stream 1</w:t>
                          </w:r>
                        </w:p>
                        <w:p w14:paraId="1777960E" w14:textId="77777777" w:rsidR="009D02D2" w:rsidRPr="003D1F22" w:rsidRDefault="009D02D2" w:rsidP="009D02D2">
                          <w:pPr>
                            <w:jc w:val="center"/>
                            <w:rPr>
                              <w:rFonts w:ascii="Open Sans" w:hAnsi="Open Sans" w:cs="Open Sans"/>
                              <w:b/>
                              <w:bCs/>
                              <w:color w:val="000000" w:themeColor="text1"/>
                            </w:rPr>
                          </w:pPr>
                          <w:r w:rsidRPr="003D1F22">
                            <w:rPr>
                              <w:rFonts w:ascii="Open Sans" w:hAnsi="Open Sans" w:cs="Open Sans"/>
                              <w:b/>
                              <w:bCs/>
                              <w:color w:val="000000" w:themeColor="text1"/>
                            </w:rPr>
                            <w:t>National programs and information services</w:t>
                          </w:r>
                        </w:p>
                        <w:p w14:paraId="61C44CCF" w14:textId="429CEA9A" w:rsidR="009D02D2" w:rsidRPr="00242780" w:rsidRDefault="009D02D2" w:rsidP="00763EE2">
                          <w:pPr>
                            <w:rPr>
                              <w:rFonts w:ascii="Open Sans" w:hAnsi="Open Sans" w:cs="Open Sans"/>
                              <w:color w:val="000000" w:themeColor="text1"/>
                              <w:sz w:val="20"/>
                              <w:szCs w:val="22"/>
                            </w:rPr>
                          </w:pPr>
                          <w:r w:rsidRPr="00242780">
                            <w:rPr>
                              <w:rFonts w:ascii="Open Sans" w:hAnsi="Open Sans" w:cs="Open Sans"/>
                              <w:color w:val="000000" w:themeColor="text1"/>
                              <w:sz w:val="20"/>
                              <w:szCs w:val="22"/>
                            </w:rPr>
                            <w:t xml:space="preserve">Activities </w:t>
                          </w:r>
                          <w:r w:rsidR="00A2617D">
                            <w:rPr>
                              <w:rFonts w:ascii="Open Sans" w:hAnsi="Open Sans" w:cs="Open Sans"/>
                              <w:color w:val="000000" w:themeColor="text1"/>
                              <w:sz w:val="20"/>
                              <w:szCs w:val="22"/>
                            </w:rPr>
                            <w:t>that</w:t>
                          </w:r>
                          <w:r w:rsidRPr="00242780">
                            <w:rPr>
                              <w:rFonts w:ascii="Open Sans" w:hAnsi="Open Sans" w:cs="Open Sans"/>
                              <w:color w:val="000000" w:themeColor="text1"/>
                              <w:sz w:val="20"/>
                              <w:szCs w:val="22"/>
                            </w:rPr>
                            <w:t xml:space="preserve"> have a large geographical footprint, deliver services to all types of families in Australia, and have few or no restrictions regarding who can access the support.</w:t>
                          </w:r>
                        </w:p>
                      </w:txbxContent>
                    </v:textbox>
                  </v:roundrect>
                  <v:roundrect id="Rectangle: Rounded Corners 3" o:spid="_x0000_s1029" style="position:absolute;left:22277;top:23962;width:18682;height:33523;visibility:visible;mso-wrap-style:square;v-text-anchor:top" arcsize="125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" fillcolor="#d9d9d6" strokecolor="#5b5b59" strokeweight=".73403mm">
                    <v:textbox>
                      <w:txbxContent>
                        <w:p w14:paraId="61AFD0A8" w14:textId="77777777" w:rsidR="009D02D2" w:rsidRPr="003D1F22" w:rsidRDefault="009D02D2" w:rsidP="009D02D2">
                          <w:pPr>
                            <w:jc w:val="center"/>
                            <w:rPr>
                              <w:rFonts w:ascii="Open Sans" w:hAnsi="Open Sans" w:cs="Open Sans"/>
                              <w:b/>
                              <w:bCs/>
                              <w:color w:val="000000" w:themeColor="text1"/>
                            </w:rPr>
                          </w:pPr>
                          <w:r w:rsidRPr="003D1F22">
                            <w:rPr>
                              <w:rFonts w:ascii="Open Sans" w:hAnsi="Open Sans" w:cs="Open Sans"/>
                              <w:b/>
                              <w:bCs/>
                              <w:color w:val="000000" w:themeColor="text1"/>
                            </w:rPr>
                            <w:t>Stream 2</w:t>
                          </w:r>
                        </w:p>
                        <w:p w14:paraId="30E4967F" w14:textId="77777777" w:rsidR="009D02D2" w:rsidRPr="003D1F22" w:rsidRDefault="009D02D2" w:rsidP="009D02D2">
                          <w:pPr>
                            <w:jc w:val="center"/>
                            <w:rPr>
                              <w:rFonts w:ascii="Open Sans" w:hAnsi="Open Sans" w:cs="Open Sans"/>
                              <w:b/>
                              <w:bCs/>
                              <w:color w:val="000000" w:themeColor="text1"/>
                            </w:rPr>
                          </w:pPr>
                          <w:r w:rsidRPr="003D1F22">
                            <w:rPr>
                              <w:rFonts w:ascii="Open Sans" w:hAnsi="Open Sans" w:cs="Open Sans"/>
                              <w:b/>
                              <w:bCs/>
                              <w:color w:val="000000" w:themeColor="text1"/>
                            </w:rPr>
                            <w:t>Prevention and early intervention</w:t>
                          </w:r>
                        </w:p>
                        <w:p w14:paraId="4C6E5B54" w14:textId="3D2A32C5" w:rsidR="009D02D2" w:rsidRDefault="009D02D2" w:rsidP="00763EE2">
                          <w:pPr>
                            <w:pStyle w:val="ListParagraph"/>
                            <w:numPr>
                              <w:ilvl w:val="0"/>
                              <w:numId w:val="0"/>
                            </w:numPr>
                            <w:rPr>
                              <w:rFonts w:ascii="Open Sans" w:hAnsi="Open Sans" w:cs="Open Sans"/>
                              <w:color w:val="000000" w:themeColor="text1"/>
                              <w:sz w:val="20"/>
                              <w:szCs w:val="20"/>
                            </w:rPr>
                          </w:pPr>
                          <w:r w:rsidRPr="00242780">
                            <w:rPr>
                              <w:rFonts w:ascii="Open Sans" w:hAnsi="Open Sans" w:cs="Open Sans"/>
                              <w:color w:val="000000" w:themeColor="text1"/>
                              <w:sz w:val="20"/>
                              <w:szCs w:val="20"/>
                            </w:rPr>
                            <w:t xml:space="preserve">Evidence-informed </w:t>
                          </w:r>
                          <w:r w:rsidR="00DA4339" w:rsidRPr="00242780">
                            <w:rPr>
                              <w:rFonts w:ascii="Open Sans" w:hAnsi="Open Sans" w:cs="Open Sans"/>
                              <w:color w:val="000000" w:themeColor="text1"/>
                              <w:sz w:val="20"/>
                              <w:szCs w:val="20"/>
                            </w:rPr>
                            <w:t xml:space="preserve">services that help prevent problems early and keep families strong and safe. </w:t>
                          </w:r>
                        </w:p>
                        <w:p w14:paraId="67F8F34B" w14:textId="77777777" w:rsidR="00242780" w:rsidRPr="00242780" w:rsidRDefault="00242780" w:rsidP="00242780">
                          <w:pPr>
                            <w:pStyle w:val="ListParagraph"/>
                            <w:numPr>
                              <w:ilvl w:val="0"/>
                              <w:numId w:val="0"/>
                            </w:numPr>
                            <w:ind w:left="360"/>
                            <w:rPr>
                              <w:rFonts w:ascii="Open Sans" w:hAnsi="Open Sans" w:cs="Open Sans"/>
                              <w:color w:val="000000" w:themeColor="text1"/>
                              <w:sz w:val="20"/>
                              <w:szCs w:val="20"/>
                            </w:rPr>
                          </w:pPr>
                        </w:p>
                        <w:p w14:paraId="40B29383" w14:textId="78129105" w:rsidR="009D02D2" w:rsidRDefault="00DA4339" w:rsidP="00763EE2">
                          <w:pPr>
                            <w:pStyle w:val="ListParagraph"/>
                            <w:numPr>
                              <w:ilvl w:val="0"/>
                              <w:numId w:val="0"/>
                            </w:numPr>
                            <w:rPr>
                              <w:rFonts w:ascii="Open Sans" w:hAnsi="Open Sans" w:cs="Open Sans"/>
                              <w:sz w:val="20"/>
                              <w:szCs w:val="20"/>
                            </w:rPr>
                          </w:pPr>
                          <w:r w:rsidRPr="00242780">
                            <w:rPr>
                              <w:rFonts w:ascii="Open Sans" w:hAnsi="Open Sans" w:cs="Open Sans"/>
                              <w:sz w:val="20"/>
                              <w:szCs w:val="20"/>
                            </w:rPr>
                            <w:t>Programs that support</w:t>
                          </w:r>
                          <w:r w:rsidR="009D02D2" w:rsidRPr="00242780">
                            <w:rPr>
                              <w:rFonts w:ascii="Open Sans" w:hAnsi="Open Sans" w:cs="Open Sans"/>
                              <w:sz w:val="20"/>
                              <w:szCs w:val="20"/>
                            </w:rPr>
                            <w:t xml:space="preserve"> children and young people’s development and wellbeing.</w:t>
                          </w:r>
                        </w:p>
                        <w:p w14:paraId="41A51D54" w14:textId="77777777" w:rsidR="00242780" w:rsidRPr="00242780" w:rsidRDefault="00242780" w:rsidP="00242780">
                          <w:pPr>
                            <w:pStyle w:val="ListParagraph"/>
                            <w:numPr>
                              <w:ilvl w:val="0"/>
                              <w:numId w:val="0"/>
                            </w:numPr>
                            <w:ind w:left="360"/>
                            <w:rPr>
                              <w:rFonts w:ascii="Open Sans" w:hAnsi="Open Sans" w:cs="Open Sans"/>
                              <w:sz w:val="20"/>
                              <w:szCs w:val="20"/>
                            </w:rPr>
                          </w:pPr>
                        </w:p>
                        <w:p w14:paraId="1DD1D4F2" w14:textId="1EAC46AD" w:rsidR="009D02D2" w:rsidRPr="00242780" w:rsidRDefault="009D02D2" w:rsidP="00763EE2">
                          <w:pPr>
                            <w:pStyle w:val="ListParagraph"/>
                            <w:numPr>
                              <w:ilvl w:val="0"/>
                              <w:numId w:val="0"/>
                            </w:numPr>
                            <w:rPr>
                              <w:rFonts w:ascii="Open Sans" w:hAnsi="Open Sans" w:cs="Open Sans"/>
                              <w:color w:val="000000" w:themeColor="text1"/>
                              <w:sz w:val="20"/>
                              <w:szCs w:val="20"/>
                            </w:rPr>
                          </w:pPr>
                          <w:r w:rsidRPr="00242780">
                            <w:rPr>
                              <w:rFonts w:ascii="Open Sans" w:hAnsi="Open Sans" w:cs="Open Sans"/>
                              <w:sz w:val="20"/>
                              <w:szCs w:val="20"/>
                            </w:rPr>
                            <w:t xml:space="preserve">Services </w:t>
                          </w:r>
                          <w:r w:rsidR="00D06F5C" w:rsidRPr="00242780">
                            <w:rPr>
                              <w:rFonts w:ascii="Open Sans" w:hAnsi="Open Sans" w:cs="Open Sans"/>
                              <w:sz w:val="20"/>
                              <w:szCs w:val="20"/>
                            </w:rPr>
                            <w:t>that offer targeted help to</w:t>
                          </w:r>
                          <w:r w:rsidRPr="00242780">
                            <w:rPr>
                              <w:rFonts w:ascii="Open Sans" w:hAnsi="Open Sans" w:cs="Open Sans"/>
                              <w:sz w:val="20"/>
                              <w:szCs w:val="20"/>
                            </w:rPr>
                            <w:t xml:space="preserve"> parents, caregivers and families.</w:t>
                          </w:r>
                        </w:p>
                      </w:txbxContent>
                    </v:textbox>
                  </v:roundrect>
                  <v:roundrect id="Rectangle: Rounded Corners 3" o:spid="_x0000_s1030" style="position:absolute;left:42297;top:23962;width:18683;height:335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" fillcolor="#d9d9d6" strokecolor="#5b5b59" strokeweight=".73403mm">
                    <v:textbox>
                      <w:txbxContent>
                        <w:p w14:paraId="405A16EC" w14:textId="77777777" w:rsidR="009D02D2" w:rsidRPr="003D1F22" w:rsidRDefault="009D02D2" w:rsidP="009D02D2">
                          <w:pPr>
                            <w:jc w:val="center"/>
                            <w:rPr>
                              <w:rFonts w:ascii="Open Sans" w:hAnsi="Open Sans" w:cs="Open Sans"/>
                              <w:b/>
                              <w:bCs/>
                              <w:color w:val="000000" w:themeColor="text1"/>
                            </w:rPr>
                          </w:pPr>
                          <w:r w:rsidRPr="003D1F22">
                            <w:rPr>
                              <w:rFonts w:ascii="Open Sans" w:hAnsi="Open Sans" w:cs="Open Sans"/>
                              <w:b/>
                              <w:bCs/>
                              <w:color w:val="000000" w:themeColor="text1"/>
                            </w:rPr>
                            <w:t>Stream 3</w:t>
                          </w:r>
                        </w:p>
                        <w:p w14:paraId="5B2E3340" w14:textId="77777777" w:rsidR="009D02D2" w:rsidRPr="003D1F22" w:rsidRDefault="009D02D2" w:rsidP="009D02D2">
                          <w:pPr>
                            <w:jc w:val="center"/>
                            <w:rPr>
                              <w:rFonts w:ascii="Open Sans" w:hAnsi="Open Sans" w:cs="Open Sans"/>
                              <w:b/>
                              <w:bCs/>
                              <w:color w:val="000000" w:themeColor="text1"/>
                            </w:rPr>
                          </w:pPr>
                          <w:r w:rsidRPr="003D1F22">
                            <w:rPr>
                              <w:rFonts w:ascii="Open Sans" w:hAnsi="Open Sans" w:cs="Open Sans"/>
                              <w:b/>
                              <w:bCs/>
                              <w:color w:val="000000" w:themeColor="text1"/>
                            </w:rPr>
                            <w:t>Intensive family supports</w:t>
                          </w:r>
                        </w:p>
                        <w:p w14:paraId="446E8243" w14:textId="0516AE0F" w:rsidR="008025DD" w:rsidRDefault="009D02D2" w:rsidP="00763EE2">
                          <w:pPr>
                            <w:pStyle w:val="ListParagraph"/>
                            <w:numPr>
                              <w:ilvl w:val="0"/>
                              <w:numId w:val="0"/>
                            </w:numPr>
                            <w:rPr>
                              <w:rFonts w:ascii="Open Sans" w:hAnsi="Open Sans" w:cs="Open Sans"/>
                              <w:sz w:val="20"/>
                              <w:szCs w:val="22"/>
                            </w:rPr>
                          </w:pPr>
                          <w:r w:rsidRPr="00242780">
                            <w:rPr>
                              <w:rFonts w:ascii="Open Sans" w:hAnsi="Open Sans" w:cs="Open Sans"/>
                              <w:color w:val="000000" w:themeColor="text1"/>
                              <w:sz w:val="20"/>
                              <w:szCs w:val="22"/>
                            </w:rPr>
                            <w:t xml:space="preserve">Evidence-informed </w:t>
                          </w:r>
                          <w:r w:rsidR="00185BF8" w:rsidRPr="00242780">
                            <w:rPr>
                              <w:rFonts w:ascii="Open Sans" w:hAnsi="Open Sans" w:cs="Open Sans"/>
                              <w:color w:val="000000" w:themeColor="text1"/>
                              <w:sz w:val="20"/>
                              <w:szCs w:val="22"/>
                            </w:rPr>
                            <w:t>services</w:t>
                          </w:r>
                          <w:r w:rsidRPr="00242780">
                            <w:rPr>
                              <w:rFonts w:ascii="Open Sans" w:hAnsi="Open Sans" w:cs="Open Sans"/>
                              <w:color w:val="000000" w:themeColor="text1"/>
                              <w:sz w:val="20"/>
                              <w:szCs w:val="22"/>
                            </w:rPr>
                            <w:t xml:space="preserve"> </w:t>
                          </w:r>
                          <w:r w:rsidR="00185BF8" w:rsidRPr="00242780">
                            <w:rPr>
                              <w:rFonts w:ascii="Open Sans" w:hAnsi="Open Sans" w:cs="Open Sans"/>
                              <w:color w:val="000000" w:themeColor="text1"/>
                              <w:sz w:val="20"/>
                              <w:szCs w:val="22"/>
                            </w:rPr>
                            <w:t>that</w:t>
                          </w:r>
                          <w:r w:rsidRPr="00242780">
                            <w:rPr>
                              <w:rFonts w:ascii="Open Sans" w:hAnsi="Open Sans" w:cs="Open Sans"/>
                              <w:color w:val="000000" w:themeColor="text1"/>
                              <w:sz w:val="20"/>
                              <w:szCs w:val="22"/>
                            </w:rPr>
                            <w:t xml:space="preserve"> support families at risk</w:t>
                          </w:r>
                          <w:r w:rsidR="008025DD" w:rsidRPr="00242780">
                            <w:rPr>
                              <w:rFonts w:ascii="Open Sans" w:hAnsi="Open Sans" w:cs="Open Sans"/>
                              <w:sz w:val="20"/>
                              <w:szCs w:val="22"/>
                            </w:rPr>
                            <w:t xml:space="preserve"> of contact with child protection services</w:t>
                          </w:r>
                          <w:r w:rsidR="00AF4FF5" w:rsidRPr="00242780">
                            <w:rPr>
                              <w:rFonts w:ascii="Open Sans" w:hAnsi="Open Sans" w:cs="Open Sans"/>
                              <w:sz w:val="20"/>
                              <w:szCs w:val="22"/>
                            </w:rPr>
                            <w:t>.</w:t>
                          </w:r>
                        </w:p>
                        <w:p w14:paraId="1EE9DF79" w14:textId="77777777" w:rsidR="00242780" w:rsidRPr="00242780" w:rsidRDefault="00242780" w:rsidP="00242780">
                          <w:pPr>
                            <w:pStyle w:val="ListParagraph"/>
                            <w:numPr>
                              <w:ilvl w:val="0"/>
                              <w:numId w:val="0"/>
                            </w:numPr>
                            <w:ind w:left="360"/>
                            <w:rPr>
                              <w:rFonts w:ascii="Open Sans" w:hAnsi="Open Sans" w:cs="Open Sans"/>
                              <w:color w:val="000000" w:themeColor="text1"/>
                              <w:sz w:val="20"/>
                              <w:szCs w:val="22"/>
                            </w:rPr>
                          </w:pPr>
                        </w:p>
                        <w:p w14:paraId="1670FE16" w14:textId="76230F14" w:rsidR="009D02D2" w:rsidRPr="00242780" w:rsidRDefault="00185BF8" w:rsidP="00763EE2">
                          <w:pPr>
                            <w:pStyle w:val="ListParagraph"/>
                            <w:numPr>
                              <w:ilvl w:val="0"/>
                              <w:numId w:val="0"/>
                            </w:numPr>
                            <w:rPr>
                              <w:rFonts w:ascii="Open Sans" w:hAnsi="Open Sans" w:cs="Open Sans"/>
                              <w:color w:val="000000" w:themeColor="text1"/>
                              <w:sz w:val="20"/>
                              <w:szCs w:val="22"/>
                            </w:rPr>
                          </w:pPr>
                          <w:r w:rsidRPr="00242780">
                            <w:rPr>
                              <w:rFonts w:ascii="Open Sans" w:hAnsi="Open Sans" w:cs="Open Sans"/>
                              <w:color w:val="000000" w:themeColor="text1"/>
                              <w:sz w:val="20"/>
                              <w:szCs w:val="22"/>
                            </w:rPr>
                            <w:t>Support for f</w:t>
                          </w:r>
                          <w:r w:rsidR="008025DD" w:rsidRPr="00242780">
                            <w:rPr>
                              <w:rFonts w:ascii="Open Sans" w:hAnsi="Open Sans" w:cs="Open Sans"/>
                              <w:color w:val="000000" w:themeColor="text1"/>
                              <w:sz w:val="20"/>
                              <w:szCs w:val="22"/>
                            </w:rPr>
                            <w:t xml:space="preserve">amilies </w:t>
                          </w:r>
                          <w:r w:rsidRPr="00242780">
                            <w:rPr>
                              <w:rFonts w:ascii="Open Sans" w:hAnsi="Open Sans" w:cs="Open Sans"/>
                              <w:sz w:val="20"/>
                              <w:szCs w:val="22"/>
                            </w:rPr>
                            <w:t xml:space="preserve">facing </w:t>
                          </w:r>
                          <w:r w:rsidR="00AF4FF5" w:rsidRPr="00242780">
                            <w:rPr>
                              <w:rFonts w:ascii="Open Sans" w:hAnsi="Open Sans" w:cs="Open Sans"/>
                              <w:sz w:val="20"/>
                              <w:szCs w:val="22"/>
                            </w:rPr>
                            <w:t>multiple</w:t>
                          </w:r>
                          <w:r w:rsidRPr="00242780">
                            <w:rPr>
                              <w:rFonts w:ascii="Open Sans" w:hAnsi="Open Sans" w:cs="Open Sans"/>
                              <w:sz w:val="20"/>
                              <w:szCs w:val="22"/>
                            </w:rPr>
                            <w:t xml:space="preserve">, complex challenges – </w:t>
                          </w:r>
                          <w:r w:rsidR="00BE727E" w:rsidRPr="00242780">
                            <w:rPr>
                              <w:rFonts w:ascii="Open Sans" w:hAnsi="Open Sans" w:cs="Open Sans"/>
                              <w:sz w:val="20"/>
                              <w:szCs w:val="22"/>
                            </w:rPr>
                            <w:t>offering tailored</w:t>
                          </w:r>
                          <w:r w:rsidR="009D02D2" w:rsidRPr="00242780">
                            <w:rPr>
                              <w:rFonts w:ascii="Open Sans" w:hAnsi="Open Sans" w:cs="Open Sans"/>
                              <w:color w:val="000000" w:themeColor="text1"/>
                              <w:sz w:val="20"/>
                              <w:szCs w:val="22"/>
                            </w:rPr>
                            <w:t xml:space="preserve"> </w:t>
                          </w:r>
                          <w:r w:rsidRPr="00242780">
                            <w:rPr>
                              <w:rFonts w:ascii="Open Sans" w:hAnsi="Open Sans" w:cs="Open Sans"/>
                              <w:color w:val="000000" w:themeColor="text1"/>
                              <w:sz w:val="20"/>
                              <w:szCs w:val="22"/>
                            </w:rPr>
                            <w:t>help to meet their specific needs</w:t>
                          </w:r>
                          <w:r w:rsidR="009D02D2" w:rsidRPr="00242780">
                            <w:rPr>
                              <w:rFonts w:ascii="Open Sans" w:hAnsi="Open Sans" w:cs="Open Sans"/>
                              <w:color w:val="000000" w:themeColor="text1"/>
                              <w:sz w:val="20"/>
                              <w:szCs w:val="22"/>
                            </w:rPr>
                            <w:t>.</w:t>
                          </w:r>
                        </w:p>
                        <w:p w14:paraId="07D051AF" w14:textId="276C93FC" w:rsidR="009D02D2" w:rsidRPr="003D1F22" w:rsidRDefault="009D02D2" w:rsidP="008025DD">
                          <w:pPr>
                            <w:pStyle w:val="ListParagraph"/>
                            <w:numPr>
                              <w:ilvl w:val="0"/>
                              <w:numId w:val="0"/>
                            </w:numPr>
                            <w:ind w:left="360"/>
                            <w:rPr>
                              <w:rFonts w:ascii="Open Sans" w:hAnsi="Open Sans" w:cs="Open Sans"/>
                              <w:color w:val="000000" w:themeColor="text1"/>
                            </w:rPr>
                          </w:pPr>
                        </w:p>
                      </w:txbxContent>
                    </v:textbox>
                  </v:roundrect>
                </v:group>
                <v:roundrect id="Rectangle: Rounded Corners 1" o:spid="_x0000_s1031" style="position:absolute;left:736;top:-903;width:64560;height:68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" fillcolor="#005a70" strokecolor="#00212b" strokeweight=".73403mm">
                  <v:textbox>
                    <w:txbxContent>
                      <w:p w14:paraId="1F021C46" w14:textId="6FB37F70" w:rsidR="009D02D2" w:rsidRPr="00CF2B8A" w:rsidRDefault="009D02D2" w:rsidP="008C2446">
                        <w:pPr>
                          <w:spacing w:after="0"/>
                          <w:jc w:val="center"/>
                          <w:rPr>
                            <w:rFonts w:ascii="Open Sans" w:hAnsi="Open Sans" w:cs="Open Sans"/>
                            <w:color w:val="FFFFFF" w:themeColor="background1"/>
                          </w:rPr>
                        </w:pPr>
                        <w:r w:rsidRPr="00CF2B8A">
                          <w:rPr>
                            <w:rFonts w:ascii="Open Sans" w:hAnsi="Open Sans" w:cs="Open Sans"/>
                            <w:color w:val="FFFFFF" w:themeColor="background1"/>
                          </w:rPr>
                          <w:t>Vision: All children and young people are supported by strong families who have the skills and confidence to nurture them</w:t>
                        </w:r>
                        <w:r w:rsidR="00242780">
                          <w:rPr>
                            <w:rFonts w:ascii="Open Sans" w:hAnsi="Open Sans" w:cs="Open Sans"/>
                            <w:color w:val="FFFFFF" w:themeColor="background1"/>
                          </w:rPr>
                          <w:t>.</w:t>
                        </w:r>
                      </w:p>
                    </w:txbxContent>
                  </v:textbox>
                </v:roundrect>
                <v:roundrect id="Rectangle: Rounded Corners 2" o:spid="_x0000_s1032" style="position:absolute;left:599;top:6265;width:64699;height:6862;visibility:visible;mso-wrap-style:square;v-text-anchor:middle" arcsize="1234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" fillcolor="#c1e5e5" strokecolor="#00484c" strokeweight=".73403mm">
                  <v:textbox>
                    <w:txbxContent>
                      <w:p w14:paraId="30B96ED0" w14:textId="4889F61D" w:rsidR="009D02D2" w:rsidRPr="003D1F22" w:rsidRDefault="009D02D2" w:rsidP="009D02D2">
                        <w:pPr>
                          <w:spacing w:after="0"/>
                          <w:jc w:val="center"/>
                          <w:rPr>
                            <w:rFonts w:ascii="Open Sans" w:hAnsi="Open Sans" w:cs="Open Sans"/>
                            <w:color w:val="2F2F2F"/>
                          </w:rPr>
                        </w:pPr>
                        <w:r w:rsidRPr="003D1F22">
                          <w:rPr>
                            <w:rFonts w:ascii="Open Sans" w:hAnsi="Open Sans" w:cs="Open Sans"/>
                            <w:color w:val="2F2F2F"/>
                          </w:rPr>
                          <w:t>Outcome 1: Parents and caregivers are empowered to raise healthy</w:t>
                        </w:r>
                        <w:r w:rsidR="00D06F5C">
                          <w:rPr>
                            <w:rFonts w:ascii="Open Sans" w:hAnsi="Open Sans" w:cs="Open Sans"/>
                            <w:color w:val="2F2F2F"/>
                          </w:rPr>
                          <w:t>,</w:t>
                        </w:r>
                        <w:r w:rsidR="00BE727E">
                          <w:rPr>
                            <w:rFonts w:ascii="Open Sans" w:hAnsi="Open Sans" w:cs="Open Sans"/>
                            <w:color w:val="2F2F2F"/>
                          </w:rPr>
                          <w:t xml:space="preserve"> </w:t>
                        </w:r>
                        <w:r w:rsidRPr="003D1F22">
                          <w:rPr>
                            <w:rFonts w:ascii="Open Sans" w:hAnsi="Open Sans" w:cs="Open Sans"/>
                            <w:color w:val="2F2F2F"/>
                          </w:rPr>
                          <w:t>resilient children</w:t>
                        </w:r>
                        <w:r w:rsidR="00242780">
                          <w:rPr>
                            <w:rFonts w:ascii="Open Sans" w:hAnsi="Open Sans" w:cs="Open Sans"/>
                            <w:color w:val="2F2F2F"/>
                          </w:rPr>
                          <w:t>.</w:t>
                        </w:r>
                        <w:r w:rsidRPr="003D1F22">
                          <w:rPr>
                            <w:rFonts w:ascii="Open Sans" w:hAnsi="Open Sans" w:cs="Open Sans"/>
                            <w:color w:val="2F2F2F"/>
                          </w:rPr>
                          <w:t xml:space="preserve"> </w:t>
                        </w:r>
                      </w:p>
                    </w:txbxContent>
                  </v:textbox>
                </v:roundrect>
                <v:roundrect id="Rectangle: Rounded Corners 2" o:spid="_x0000_s1033" style="position:absolute;left:736;top:13677;width:64560;height:68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" fillcolor="#c1e5e5" strokecolor="#00484c" strokeweight=".73403mm">
                  <v:textbox>
                    <w:txbxContent>
                      <w:p w14:paraId="3D29AA24" w14:textId="542CE1C6" w:rsidR="009D02D2" w:rsidRPr="003D1F22" w:rsidRDefault="009D02D2" w:rsidP="008C2446">
                        <w:pPr>
                          <w:spacing w:after="0"/>
                          <w:jc w:val="center"/>
                          <w:rPr>
                            <w:rFonts w:ascii="Open Sans" w:hAnsi="Open Sans" w:cs="Open Sans"/>
                            <w:color w:val="2F2F2F"/>
                          </w:rPr>
                        </w:pPr>
                        <w:r w:rsidRPr="003D1F22">
                          <w:rPr>
                            <w:rFonts w:ascii="Open Sans" w:hAnsi="Open Sans" w:cs="Open Sans"/>
                            <w:color w:val="2F2F2F"/>
                          </w:rPr>
                          <w:t xml:space="preserve">Outcome 2: Children are supported to </w:t>
                        </w:r>
                        <w:r w:rsidR="00D06F5C">
                          <w:rPr>
                            <w:rFonts w:ascii="Open Sans" w:hAnsi="Open Sans" w:cs="Open Sans"/>
                            <w:color w:val="2F2F2F"/>
                          </w:rPr>
                          <w:t>grow</w:t>
                        </w:r>
                        <w:r w:rsidRPr="003D1F22">
                          <w:rPr>
                            <w:rFonts w:ascii="Open Sans" w:hAnsi="Open Sans" w:cs="Open Sans"/>
                            <w:color w:val="2F2F2F"/>
                          </w:rPr>
                          <w:t xml:space="preserve"> into healthy</w:t>
                        </w:r>
                        <w:r w:rsidR="00242780">
                          <w:rPr>
                            <w:rFonts w:ascii="Open Sans" w:hAnsi="Open Sans" w:cs="Open Sans"/>
                            <w:color w:val="2F2F2F"/>
                          </w:rPr>
                          <w:t>, resilient</w:t>
                        </w:r>
                        <w:r w:rsidRPr="003D1F22">
                          <w:rPr>
                            <w:rFonts w:ascii="Open Sans" w:hAnsi="Open Sans" w:cs="Open Sans"/>
                            <w:color w:val="2F2F2F"/>
                          </w:rPr>
                          <w:t xml:space="preserve"> adults</w:t>
                        </w:r>
                        <w:r w:rsidR="00242780">
                          <w:rPr>
                            <w:rFonts w:ascii="Open Sans" w:hAnsi="Open Sans" w:cs="Open Sans"/>
                            <w:color w:val="2F2F2F"/>
                          </w:rPr>
                          <w:t>.</w:t>
                        </w:r>
                      </w:p>
                    </w:txbxContent>
                  </v:textbox>
                </v:roundrect>
                <w10:wrap anchorx="margin"/>
              </v:group>
            </w:pict>
          </mc:Fallback>
        </mc:AlternateContent>
      </w:r>
    </w:p>
    <w:p w14:paraId="4E95029B" w14:textId="77777777" w:rsidR="009D02D2" w:rsidRPr="009D02D2" w:rsidRDefault="009D02D2" w:rsidP="009D02D2">
      <w:pPr>
        <w:spacing w:after="0" w:line="240" w:lineRule="auto"/>
        <w:rPr>
          <w:rFonts w:ascii="Open Sans" w:hAnsi="Open Sans" w:cs="Open Sans"/>
        </w:rPr>
      </w:pPr>
    </w:p>
    <w:p w14:paraId="4591C9F4" w14:textId="77777777" w:rsidR="009D02D2" w:rsidRPr="009D02D2" w:rsidRDefault="009D02D2" w:rsidP="009D02D2">
      <w:pPr>
        <w:spacing w:line="240" w:lineRule="auto"/>
        <w:rPr>
          <w:rFonts w:ascii="Open Sans" w:hAnsi="Open Sans" w:cs="Open Sans"/>
        </w:rPr>
      </w:pPr>
    </w:p>
    <w:p w14:paraId="04FD60B9" w14:textId="77777777" w:rsidR="009D02D2" w:rsidRPr="009D02D2" w:rsidRDefault="009D02D2" w:rsidP="009D02D2">
      <w:pPr>
        <w:spacing w:line="240" w:lineRule="auto"/>
        <w:rPr>
          <w:rFonts w:ascii="Open Sans" w:hAnsi="Open Sans" w:cs="Open Sans"/>
        </w:rPr>
      </w:pPr>
    </w:p>
    <w:p w14:paraId="07744CD6" w14:textId="77777777" w:rsidR="009D02D2" w:rsidRPr="009D02D2" w:rsidRDefault="009D02D2" w:rsidP="009D02D2">
      <w:pPr>
        <w:spacing w:before="480" w:after="120" w:line="240" w:lineRule="auto"/>
        <w:rPr>
          <w:rFonts w:ascii="Open Sans" w:hAnsi="Open Sans" w:cs="Open Sans"/>
        </w:rPr>
      </w:pPr>
    </w:p>
    <w:p w14:paraId="13B466FE" w14:textId="77777777" w:rsidR="009D02D2" w:rsidRPr="009D02D2" w:rsidRDefault="009D02D2" w:rsidP="009D02D2">
      <w:pPr>
        <w:spacing w:before="480" w:after="120" w:line="240" w:lineRule="auto"/>
        <w:rPr>
          <w:rFonts w:ascii="Open Sans" w:hAnsi="Open Sans" w:cs="Open Sans"/>
        </w:rPr>
      </w:pPr>
    </w:p>
    <w:p w14:paraId="0ADFC910" w14:textId="77777777" w:rsidR="009D02D2" w:rsidRPr="009D02D2" w:rsidRDefault="009D02D2" w:rsidP="009D02D2">
      <w:pPr>
        <w:spacing w:before="120" w:after="120" w:line="240" w:lineRule="auto"/>
        <w:rPr>
          <w:rFonts w:ascii="Open Sans" w:hAnsi="Open Sans" w:cs="Open Sans"/>
        </w:rPr>
      </w:pPr>
    </w:p>
    <w:p w14:paraId="4631136C" w14:textId="77777777" w:rsidR="009D02D2" w:rsidRPr="009D02D2" w:rsidRDefault="009D02D2" w:rsidP="009D02D2">
      <w:pPr>
        <w:spacing w:before="120" w:after="120" w:line="240" w:lineRule="auto"/>
        <w:rPr>
          <w:rFonts w:ascii="Open Sans" w:hAnsi="Open Sans" w:cs="Open Sans"/>
        </w:rPr>
      </w:pPr>
    </w:p>
    <w:p w14:paraId="63C3014E" w14:textId="77777777" w:rsidR="009D02D2" w:rsidRPr="009D02D2" w:rsidRDefault="009D02D2" w:rsidP="009D02D2">
      <w:pPr>
        <w:spacing w:before="120" w:after="120" w:line="240" w:lineRule="auto"/>
        <w:rPr>
          <w:rFonts w:ascii="Open Sans" w:hAnsi="Open Sans" w:cs="Open Sans"/>
        </w:rPr>
      </w:pPr>
    </w:p>
    <w:p w14:paraId="4B15FCD4" w14:textId="77777777" w:rsidR="009D02D2" w:rsidRPr="009D02D2" w:rsidRDefault="009D02D2" w:rsidP="009D02D2">
      <w:pPr>
        <w:spacing w:before="120" w:after="120" w:line="240" w:lineRule="auto"/>
        <w:rPr>
          <w:rFonts w:ascii="Open Sans" w:hAnsi="Open Sans" w:cs="Open Sans"/>
        </w:rPr>
      </w:pPr>
    </w:p>
    <w:p w14:paraId="259135A5" w14:textId="77777777" w:rsidR="009D02D2" w:rsidRPr="009D02D2" w:rsidRDefault="009D02D2" w:rsidP="009D02D2">
      <w:pPr>
        <w:spacing w:before="120" w:after="120" w:line="240" w:lineRule="auto"/>
        <w:rPr>
          <w:rFonts w:ascii="Open Sans" w:hAnsi="Open Sans" w:cs="Open Sans"/>
        </w:rPr>
      </w:pPr>
    </w:p>
    <w:p w14:paraId="4EC3D29B" w14:textId="77777777" w:rsidR="009D02D2" w:rsidRPr="009D02D2" w:rsidRDefault="009D02D2" w:rsidP="009D02D2">
      <w:pPr>
        <w:spacing w:before="120" w:after="120" w:line="240" w:lineRule="auto"/>
        <w:rPr>
          <w:rFonts w:ascii="Open Sans" w:hAnsi="Open Sans" w:cs="Open Sans"/>
        </w:rPr>
      </w:pPr>
    </w:p>
    <w:p w14:paraId="49737214" w14:textId="77777777" w:rsidR="009D02D2" w:rsidRPr="009D02D2" w:rsidRDefault="009D02D2" w:rsidP="009D02D2">
      <w:pPr>
        <w:spacing w:before="120" w:after="120" w:line="240" w:lineRule="auto"/>
        <w:rPr>
          <w:rFonts w:ascii="Open Sans" w:hAnsi="Open Sans" w:cs="Open Sans"/>
        </w:rPr>
      </w:pPr>
    </w:p>
    <w:p w14:paraId="6CEC4713" w14:textId="77777777" w:rsidR="009D02D2" w:rsidRPr="009D02D2" w:rsidRDefault="009D02D2" w:rsidP="009D02D2">
      <w:pPr>
        <w:spacing w:before="120" w:after="120" w:line="240" w:lineRule="auto"/>
        <w:rPr>
          <w:rFonts w:ascii="Open Sans" w:hAnsi="Open Sans" w:cs="Open Sans"/>
        </w:rPr>
      </w:pPr>
    </w:p>
    <w:p w14:paraId="3F6F8DA0" w14:textId="77777777" w:rsidR="009D02D2" w:rsidRPr="009D02D2" w:rsidRDefault="009D02D2" w:rsidP="009D02D2">
      <w:pPr>
        <w:spacing w:before="120" w:after="120" w:line="240" w:lineRule="auto"/>
        <w:rPr>
          <w:rFonts w:ascii="Open Sans" w:hAnsi="Open Sans" w:cs="Open Sans"/>
        </w:rPr>
      </w:pPr>
    </w:p>
    <w:p w14:paraId="3599185B" w14:textId="77777777" w:rsidR="009D02D2" w:rsidRPr="009D02D2" w:rsidRDefault="009D02D2" w:rsidP="009D02D2">
      <w:pPr>
        <w:spacing w:before="120" w:after="120" w:line="240" w:lineRule="auto"/>
        <w:rPr>
          <w:rFonts w:ascii="Open Sans" w:hAnsi="Open Sans" w:cs="Open Sans"/>
        </w:rPr>
      </w:pPr>
    </w:p>
    <w:p w14:paraId="4D481DBF" w14:textId="77777777" w:rsidR="009D02D2" w:rsidRPr="009D02D2" w:rsidRDefault="009D02D2" w:rsidP="009D02D2">
      <w:pPr>
        <w:spacing w:before="120" w:after="120" w:line="240" w:lineRule="auto"/>
        <w:rPr>
          <w:rFonts w:ascii="Open Sans" w:hAnsi="Open Sans" w:cs="Open Sans"/>
        </w:rPr>
      </w:pPr>
    </w:p>
    <w:p w14:paraId="62A9F530" w14:textId="77777777" w:rsidR="009D02D2" w:rsidRPr="009D02D2" w:rsidRDefault="009D02D2" w:rsidP="009D02D2">
      <w:pPr>
        <w:spacing w:before="120" w:after="120" w:line="240" w:lineRule="auto"/>
        <w:rPr>
          <w:rFonts w:ascii="Open Sans" w:hAnsi="Open Sans" w:cs="Open Sans"/>
        </w:rPr>
      </w:pPr>
    </w:p>
    <w:p w14:paraId="2D30133F" w14:textId="77777777" w:rsidR="009D02D2" w:rsidRPr="009D02D2" w:rsidRDefault="009D02D2" w:rsidP="009D02D2">
      <w:pPr>
        <w:spacing w:before="120" w:after="120" w:line="240" w:lineRule="auto"/>
        <w:rPr>
          <w:rFonts w:ascii="Open Sans" w:hAnsi="Open Sans" w:cs="Open Sans"/>
        </w:rPr>
      </w:pPr>
    </w:p>
    <w:p w14:paraId="285F2570" w14:textId="77777777" w:rsidR="009D02D2" w:rsidRPr="009D02D2" w:rsidRDefault="009D02D2" w:rsidP="009D02D2">
      <w:pPr>
        <w:spacing w:before="120" w:after="120" w:line="240" w:lineRule="auto"/>
        <w:rPr>
          <w:rFonts w:ascii="Open Sans" w:hAnsi="Open Sans" w:cs="Open Sans"/>
        </w:rPr>
      </w:pPr>
    </w:p>
    <w:p w14:paraId="652C1373" w14:textId="77777777" w:rsidR="009D02D2" w:rsidRPr="009D02D2" w:rsidRDefault="009D02D2" w:rsidP="009D02D2">
      <w:pPr>
        <w:spacing w:before="120" w:after="120" w:line="240" w:lineRule="auto"/>
        <w:rPr>
          <w:rFonts w:ascii="Open Sans" w:hAnsi="Open Sans" w:cs="Open Sans"/>
        </w:rPr>
      </w:pPr>
    </w:p>
    <w:p w14:paraId="66F313D8" w14:textId="77777777" w:rsidR="009D02D2" w:rsidRPr="009D02D2" w:rsidRDefault="009D02D2" w:rsidP="009D02D2">
      <w:pPr>
        <w:spacing w:before="120" w:after="120" w:line="240" w:lineRule="auto"/>
        <w:rPr>
          <w:rFonts w:ascii="Open Sans" w:hAnsi="Open Sans" w:cs="Open Sans"/>
        </w:rPr>
      </w:pPr>
    </w:p>
    <w:p w14:paraId="164D22FB" w14:textId="77777777" w:rsidR="009D02D2" w:rsidRPr="009D02D2" w:rsidRDefault="009D02D2" w:rsidP="009D02D2">
      <w:pPr>
        <w:spacing w:after="240"/>
        <w:rPr>
          <w:rFonts w:ascii="Open Sans" w:eastAsiaTheme="majorEastAsia" w:hAnsi="Open Sans" w:cs="Open Sans"/>
          <w:b/>
          <w:color w:val="005A70" w:themeColor="accent1"/>
          <w:sz w:val="32"/>
        </w:rPr>
      </w:pPr>
      <w:r w:rsidRPr="009D02D2">
        <w:rPr>
          <w:rFonts w:ascii="Open Sans" w:hAnsi="Open Sans" w:cs="Open Sans"/>
          <w:b/>
          <w:bCs/>
        </w:rPr>
        <w:br w:type="page"/>
      </w:r>
    </w:p>
    <w:p w14:paraId="2843C509" w14:textId="77777777" w:rsidR="009D02D2" w:rsidRPr="009D02D2" w:rsidRDefault="009D02D2" w:rsidP="009D02D2">
      <w:pPr>
        <w:spacing w:before="200" w:after="0" w:line="271" w:lineRule="auto"/>
        <w:outlineLvl w:val="2"/>
        <w:rPr>
          <w:rFonts w:ascii="Open Sans" w:eastAsiaTheme="majorEastAsia" w:hAnsi="Open Sans" w:cs="Open Sans"/>
          <w:color w:val="005A70" w:themeColor="accent1"/>
          <w:sz w:val="32"/>
        </w:rPr>
      </w:pPr>
      <w:r w:rsidRPr="009D02D2">
        <w:rPr>
          <w:rFonts w:ascii="Open Sans" w:eastAsiaTheme="majorEastAsia" w:hAnsi="Open Sans" w:cs="Open Sans"/>
          <w:b/>
          <w:color w:val="005A70" w:themeColor="accent1"/>
          <w:sz w:val="32"/>
        </w:rPr>
        <w:t>Prioritising investment</w:t>
      </w:r>
    </w:p>
    <w:p w14:paraId="29DCEA15" w14:textId="3347057E" w:rsidR="009D02D2" w:rsidRPr="009D02D2" w:rsidRDefault="009D02D2" w:rsidP="002862FF">
      <w:pPr>
        <w:spacing w:line="240" w:lineRule="auto"/>
        <w:rPr>
          <w:rFonts w:ascii="Open Sans" w:hAnsi="Open Sans" w:cs="Open Sans"/>
        </w:rPr>
      </w:pPr>
      <w:r w:rsidRPr="009D02D2">
        <w:rPr>
          <w:rFonts w:ascii="Open Sans" w:hAnsi="Open Sans" w:cs="Open Sans"/>
        </w:rPr>
        <w:t xml:space="preserve">The </w:t>
      </w:r>
      <w:r w:rsidR="001C7A42">
        <w:rPr>
          <w:rFonts w:ascii="Open Sans" w:hAnsi="Open Sans" w:cs="Open Sans"/>
        </w:rPr>
        <w:t>Australian Government’s priorities are to:</w:t>
      </w:r>
    </w:p>
    <w:p w14:paraId="1B0CE047" w14:textId="79FC2920" w:rsidR="009D02D2" w:rsidRPr="009D02D2" w:rsidRDefault="009D02D2" w:rsidP="002862FF">
      <w:pPr>
        <w:numPr>
          <w:ilvl w:val="0"/>
          <w:numId w:val="16"/>
        </w:numPr>
        <w:spacing w:line="240" w:lineRule="auto"/>
        <w:ind w:left="714" w:hanging="357"/>
        <w:rPr>
          <w:rFonts w:ascii="Open Sans" w:hAnsi="Open Sans" w:cs="Open Sans"/>
        </w:rPr>
      </w:pPr>
      <w:r w:rsidRPr="009D02D2">
        <w:rPr>
          <w:rFonts w:ascii="Open Sans" w:hAnsi="Open Sans" w:cs="Open Sans"/>
        </w:rPr>
        <w:t>Invest early to improve family wellbeing, break cycles of disadvantage</w:t>
      </w:r>
      <w:r w:rsidR="00AD01D2">
        <w:rPr>
          <w:rFonts w:ascii="Open Sans" w:hAnsi="Open Sans" w:cs="Open Sans"/>
        </w:rPr>
        <w:t>,</w:t>
      </w:r>
      <w:r w:rsidRPr="009D02D2">
        <w:rPr>
          <w:rFonts w:ascii="Open Sans" w:hAnsi="Open Sans" w:cs="Open Sans"/>
        </w:rPr>
        <w:t xml:space="preserve"> and reduce the need for later interventions </w:t>
      </w:r>
      <w:r w:rsidR="001801F8">
        <w:rPr>
          <w:rFonts w:ascii="Open Sans" w:hAnsi="Open Sans" w:cs="Open Sans"/>
        </w:rPr>
        <w:t>–</w:t>
      </w:r>
      <w:r w:rsidR="00185BF8">
        <w:rPr>
          <w:rFonts w:ascii="Open Sans" w:hAnsi="Open Sans" w:cs="Open Sans"/>
        </w:rPr>
        <w:t xml:space="preserve"> like</w:t>
      </w:r>
      <w:r w:rsidR="00185BF8" w:rsidRPr="009D02D2">
        <w:rPr>
          <w:rFonts w:ascii="Open Sans" w:hAnsi="Open Sans" w:cs="Open Sans"/>
        </w:rPr>
        <w:t xml:space="preserve"> </w:t>
      </w:r>
      <w:r w:rsidRPr="009D02D2">
        <w:rPr>
          <w:rFonts w:ascii="Open Sans" w:hAnsi="Open Sans" w:cs="Open Sans"/>
        </w:rPr>
        <w:t>child protection</w:t>
      </w:r>
      <w:r w:rsidR="00185BF8">
        <w:rPr>
          <w:rFonts w:ascii="Open Sans" w:hAnsi="Open Sans" w:cs="Open Sans"/>
        </w:rPr>
        <w:t>.</w:t>
      </w:r>
      <w:r w:rsidRPr="009D02D2">
        <w:rPr>
          <w:rFonts w:ascii="Open Sans" w:hAnsi="Open Sans" w:cs="Open Sans"/>
        </w:rPr>
        <w:t xml:space="preserve"> </w:t>
      </w:r>
    </w:p>
    <w:p w14:paraId="5804C38E" w14:textId="4479BE59" w:rsidR="009D02D2" w:rsidRPr="009D02D2" w:rsidRDefault="009D02D2" w:rsidP="002862FF">
      <w:pPr>
        <w:numPr>
          <w:ilvl w:val="0"/>
          <w:numId w:val="16"/>
        </w:numPr>
        <w:spacing w:line="240" w:lineRule="auto"/>
        <w:ind w:left="714" w:hanging="357"/>
        <w:rPr>
          <w:rFonts w:ascii="Open Sans" w:hAnsi="Open Sans" w:cs="Open Sans"/>
        </w:rPr>
      </w:pPr>
      <w:r w:rsidRPr="009D02D2">
        <w:rPr>
          <w:rFonts w:ascii="Open Sans" w:hAnsi="Open Sans" w:cs="Open Sans"/>
        </w:rPr>
        <w:t>Prioritis</w:t>
      </w:r>
      <w:r w:rsidR="005B2EAE">
        <w:rPr>
          <w:rFonts w:ascii="Open Sans" w:hAnsi="Open Sans" w:cs="Open Sans"/>
        </w:rPr>
        <w:t>e</w:t>
      </w:r>
      <w:r w:rsidRPr="009D02D2">
        <w:rPr>
          <w:rFonts w:ascii="Open Sans" w:hAnsi="Open Sans" w:cs="Open Sans"/>
        </w:rPr>
        <w:t xml:space="preserve"> connected, co-located, and integrated services</w:t>
      </w:r>
      <w:r w:rsidR="005B2EAE">
        <w:rPr>
          <w:rFonts w:ascii="Open Sans" w:hAnsi="Open Sans" w:cs="Open Sans"/>
        </w:rPr>
        <w:t xml:space="preserve"> that work </w:t>
      </w:r>
      <w:r w:rsidR="00850D82">
        <w:rPr>
          <w:rFonts w:ascii="Open Sans" w:hAnsi="Open Sans" w:cs="Open Sans"/>
        </w:rPr>
        <w:t>together</w:t>
      </w:r>
      <w:r w:rsidR="00E13088">
        <w:rPr>
          <w:rFonts w:ascii="Open Sans" w:hAnsi="Open Sans" w:cs="Open Sans"/>
        </w:rPr>
        <w:t xml:space="preserve"> </w:t>
      </w:r>
      <w:r w:rsidR="005B2EAE">
        <w:rPr>
          <w:rFonts w:ascii="Open Sans" w:hAnsi="Open Sans" w:cs="Open Sans"/>
        </w:rPr>
        <w:t>to meet family needs</w:t>
      </w:r>
      <w:r w:rsidR="00DF2CDD">
        <w:rPr>
          <w:rFonts w:ascii="Open Sans" w:hAnsi="Open Sans" w:cs="Open Sans"/>
        </w:rPr>
        <w:t>.</w:t>
      </w:r>
    </w:p>
    <w:p w14:paraId="49CF0E87" w14:textId="6D9433B8" w:rsidR="009D02D2" w:rsidRPr="0064522B" w:rsidRDefault="009D02D2" w:rsidP="002862FF">
      <w:pPr>
        <w:numPr>
          <w:ilvl w:val="0"/>
          <w:numId w:val="16"/>
        </w:numPr>
        <w:spacing w:line="240" w:lineRule="auto"/>
        <w:ind w:left="714" w:hanging="357"/>
        <w:rPr>
          <w:rFonts w:ascii="Open Sans" w:hAnsi="Open Sans" w:cs="Open Sans"/>
        </w:rPr>
      </w:pPr>
      <w:r w:rsidRPr="0064522B">
        <w:rPr>
          <w:rFonts w:ascii="Open Sans" w:hAnsi="Open Sans" w:cs="Open Sans"/>
        </w:rPr>
        <w:t>Ensur</w:t>
      </w:r>
      <w:r w:rsidR="005B2EAE" w:rsidRPr="0064522B">
        <w:rPr>
          <w:rFonts w:ascii="Open Sans" w:hAnsi="Open Sans" w:cs="Open Sans"/>
        </w:rPr>
        <w:t>e</w:t>
      </w:r>
      <w:r w:rsidRPr="0064522B">
        <w:rPr>
          <w:rFonts w:ascii="Open Sans" w:hAnsi="Open Sans" w:cs="Open Sans"/>
        </w:rPr>
        <w:t xml:space="preserve"> services are informed by, and respond to, community need</w:t>
      </w:r>
      <w:r w:rsidR="00850D82">
        <w:rPr>
          <w:rFonts w:ascii="Open Sans" w:hAnsi="Open Sans" w:cs="Open Sans"/>
        </w:rPr>
        <w:t>s</w:t>
      </w:r>
      <w:r w:rsidR="00DF2CDD">
        <w:rPr>
          <w:rFonts w:ascii="Open Sans" w:hAnsi="Open Sans" w:cs="Open Sans"/>
        </w:rPr>
        <w:t>.</w:t>
      </w:r>
    </w:p>
    <w:p w14:paraId="276D391F" w14:textId="4228AD1C" w:rsidR="009D02D2" w:rsidRDefault="009D02D2" w:rsidP="002862FF">
      <w:pPr>
        <w:numPr>
          <w:ilvl w:val="0"/>
          <w:numId w:val="16"/>
        </w:numPr>
        <w:spacing w:line="240" w:lineRule="auto"/>
        <w:ind w:left="714" w:hanging="357"/>
        <w:rPr>
          <w:rFonts w:ascii="Open Sans" w:hAnsi="Open Sans" w:cs="Open Sans"/>
        </w:rPr>
      </w:pPr>
      <w:r w:rsidRPr="0064522B">
        <w:rPr>
          <w:rFonts w:ascii="Open Sans" w:hAnsi="Open Sans" w:cs="Open Sans"/>
        </w:rPr>
        <w:t>Improv</w:t>
      </w:r>
      <w:r w:rsidR="005E752C" w:rsidRPr="0064522B">
        <w:rPr>
          <w:rFonts w:ascii="Open Sans" w:hAnsi="Open Sans" w:cs="Open Sans"/>
        </w:rPr>
        <w:t>e</w:t>
      </w:r>
      <w:r w:rsidRPr="0064522B">
        <w:rPr>
          <w:rFonts w:ascii="Open Sans" w:hAnsi="Open Sans" w:cs="Open Sans"/>
        </w:rPr>
        <w:t xml:space="preserve"> outcomes for First Nations children and families by increasing the number of A</w:t>
      </w:r>
      <w:r w:rsidR="001250C7" w:rsidRPr="0064522B">
        <w:rPr>
          <w:rFonts w:ascii="Open Sans" w:hAnsi="Open Sans" w:cs="Open Sans"/>
        </w:rPr>
        <w:t xml:space="preserve">boriginal </w:t>
      </w:r>
      <w:r w:rsidR="00095081" w:rsidRPr="0064522B">
        <w:rPr>
          <w:rFonts w:ascii="Open Sans" w:hAnsi="Open Sans" w:cs="Open Sans"/>
        </w:rPr>
        <w:t xml:space="preserve">and Torres Strait </w:t>
      </w:r>
      <w:r w:rsidR="00752A8B">
        <w:rPr>
          <w:rFonts w:ascii="Open Sans" w:hAnsi="Open Sans" w:cs="Open Sans"/>
        </w:rPr>
        <w:t xml:space="preserve">Islander </w:t>
      </w:r>
      <w:r w:rsidR="0064522B" w:rsidRPr="0064522B">
        <w:rPr>
          <w:rFonts w:ascii="Open Sans" w:hAnsi="Open Sans" w:cs="Open Sans"/>
        </w:rPr>
        <w:t>community-controlled</w:t>
      </w:r>
      <w:r w:rsidR="001250C7" w:rsidRPr="0064522B">
        <w:rPr>
          <w:rFonts w:ascii="Open Sans" w:hAnsi="Open Sans" w:cs="Open Sans"/>
        </w:rPr>
        <w:t xml:space="preserve"> </w:t>
      </w:r>
      <w:r w:rsidR="002F4E89" w:rsidRPr="0064522B">
        <w:rPr>
          <w:rFonts w:ascii="Open Sans" w:hAnsi="Open Sans" w:cs="Open Sans"/>
        </w:rPr>
        <w:t>o</w:t>
      </w:r>
      <w:r w:rsidR="001250C7" w:rsidRPr="0064522B">
        <w:rPr>
          <w:rFonts w:ascii="Open Sans" w:hAnsi="Open Sans" w:cs="Open Sans"/>
        </w:rPr>
        <w:t>rganisations</w:t>
      </w:r>
      <w:r w:rsidR="00D32B55">
        <w:rPr>
          <w:rFonts w:ascii="Open Sans" w:hAnsi="Open Sans" w:cs="Open Sans"/>
        </w:rPr>
        <w:t xml:space="preserve"> (also called ACCOs)</w:t>
      </w:r>
      <w:r w:rsidR="001250C7" w:rsidRPr="0064522B">
        <w:rPr>
          <w:rFonts w:ascii="Open Sans" w:hAnsi="Open Sans" w:cs="Open Sans"/>
        </w:rPr>
        <w:t xml:space="preserve"> </w:t>
      </w:r>
      <w:r w:rsidRPr="0064522B">
        <w:rPr>
          <w:rFonts w:ascii="Open Sans" w:hAnsi="Open Sans" w:cs="Open Sans"/>
        </w:rPr>
        <w:t>delivering supports in locations with high First Nations population</w:t>
      </w:r>
      <w:r w:rsidR="00781FA9" w:rsidRPr="0064522B">
        <w:rPr>
          <w:rFonts w:ascii="Open Sans" w:hAnsi="Open Sans" w:cs="Open Sans"/>
        </w:rPr>
        <w:t>s.</w:t>
      </w:r>
    </w:p>
    <w:p w14:paraId="43CFE764" w14:textId="13DBB659" w:rsidR="001C7A42" w:rsidRPr="009D02D2" w:rsidRDefault="00185BF8" w:rsidP="00D06B48">
      <w:pPr>
        <w:spacing w:after="240" w:line="240" w:lineRule="auto"/>
        <w:rPr>
          <w:rFonts w:ascii="Open Sans" w:hAnsi="Open Sans" w:cs="Open Sans"/>
        </w:rPr>
      </w:pPr>
      <w:r>
        <w:rPr>
          <w:rFonts w:ascii="Open Sans" w:hAnsi="Open Sans" w:cs="Open Sans"/>
        </w:rPr>
        <w:t>You can find m</w:t>
      </w:r>
      <w:r w:rsidR="006925B9">
        <w:rPr>
          <w:rFonts w:ascii="Open Sans" w:hAnsi="Open Sans" w:cs="Open Sans"/>
        </w:rPr>
        <w:t xml:space="preserve">ore detail about these priorities below. </w:t>
      </w:r>
      <w:r>
        <w:rPr>
          <w:rFonts w:ascii="Open Sans" w:hAnsi="Open Sans" w:cs="Open Sans"/>
        </w:rPr>
        <w:t xml:space="preserve">If you’d like to understand the research and evidence behind them, you can read </w:t>
      </w:r>
      <w:r w:rsidR="006925B9" w:rsidRPr="009D02D2">
        <w:rPr>
          <w:rFonts w:ascii="Open Sans" w:hAnsi="Open Sans" w:cs="Open Sans"/>
        </w:rPr>
        <w:t xml:space="preserve">the </w:t>
      </w:r>
      <w:r w:rsidR="006925B9" w:rsidRPr="009D02D2">
        <w:rPr>
          <w:rFonts w:ascii="Open Sans" w:hAnsi="Open Sans" w:cs="Open Sans"/>
          <w:b/>
          <w:bCs/>
        </w:rPr>
        <w:t>Evidence Summary</w:t>
      </w:r>
      <w:r w:rsidR="006925B9" w:rsidRPr="009D02D2">
        <w:rPr>
          <w:rFonts w:ascii="Open Sans" w:hAnsi="Open Sans" w:cs="Open Sans"/>
        </w:rPr>
        <w:t>.</w:t>
      </w:r>
    </w:p>
    <w:p w14:paraId="1EC2C756" w14:textId="55BA80E8" w:rsidR="009D02D2" w:rsidRPr="00D06B48" w:rsidRDefault="009D02D2" w:rsidP="00D06B48">
      <w:pPr>
        <w:pStyle w:val="ListParagraph"/>
        <w:numPr>
          <w:ilvl w:val="0"/>
          <w:numId w:val="0"/>
        </w:numPr>
        <w:spacing w:after="120" w:line="240" w:lineRule="auto"/>
        <w:rPr>
          <w:b/>
          <w:bCs/>
        </w:rPr>
      </w:pPr>
      <w:r w:rsidRPr="00D06B48">
        <w:rPr>
          <w:b/>
          <w:bCs/>
        </w:rPr>
        <w:t>Improving family wellbeing</w:t>
      </w:r>
    </w:p>
    <w:p w14:paraId="3165FA4C" w14:textId="36E6AF93" w:rsidR="009D02D2" w:rsidRPr="009D02D2" w:rsidRDefault="00185BF8" w:rsidP="009D02D2">
      <w:pPr>
        <w:spacing w:after="120" w:line="240" w:lineRule="auto"/>
        <w:rPr>
          <w:rFonts w:ascii="Open Sans" w:hAnsi="Open Sans" w:cs="Open Sans"/>
        </w:rPr>
      </w:pPr>
      <w:r>
        <w:rPr>
          <w:rFonts w:ascii="Open Sans" w:hAnsi="Open Sans" w:cs="Open Sans"/>
        </w:rPr>
        <w:t xml:space="preserve">Supporting children and families to build strong social connections and emotional wellbeing is at the heart of the new program. The focus is on practical activities that give parents and </w:t>
      </w:r>
      <w:r w:rsidR="008569EB">
        <w:rPr>
          <w:rFonts w:ascii="Open Sans" w:hAnsi="Open Sans" w:cs="Open Sans"/>
        </w:rPr>
        <w:t>caregivers</w:t>
      </w:r>
      <w:r>
        <w:rPr>
          <w:rFonts w:ascii="Open Sans" w:hAnsi="Open Sans" w:cs="Open Sans"/>
        </w:rPr>
        <w:t xml:space="preserve"> the tools, knowledge and confidence to raise healthy, resilient children</w:t>
      </w:r>
      <w:r w:rsidR="001B23F5">
        <w:rPr>
          <w:rFonts w:ascii="Open Sans" w:hAnsi="Open Sans" w:cs="Open Sans"/>
        </w:rPr>
        <w:t>.</w:t>
      </w:r>
      <w:r>
        <w:rPr>
          <w:rFonts w:ascii="Open Sans" w:hAnsi="Open Sans" w:cs="Open Sans"/>
        </w:rPr>
        <w:t xml:space="preserve"> </w:t>
      </w:r>
    </w:p>
    <w:p w14:paraId="1FCD0832" w14:textId="354CCE9A" w:rsidR="004D0A8D" w:rsidRDefault="00DF1997" w:rsidP="002862FF">
      <w:pPr>
        <w:spacing w:line="240" w:lineRule="auto"/>
        <w:rPr>
          <w:rFonts w:ascii="Open Sans" w:hAnsi="Open Sans" w:cs="Open Sans"/>
        </w:rPr>
      </w:pPr>
      <w:r>
        <w:rPr>
          <w:rFonts w:ascii="Open Sans" w:hAnsi="Open Sans" w:cs="Open Sans"/>
        </w:rPr>
        <w:t>Key areas of interest will be:</w:t>
      </w:r>
    </w:p>
    <w:p w14:paraId="03B30052" w14:textId="600F61E4" w:rsidR="001D28BD" w:rsidRDefault="004D0A8D" w:rsidP="002862FF">
      <w:pPr>
        <w:numPr>
          <w:ilvl w:val="0"/>
          <w:numId w:val="5"/>
        </w:numPr>
        <w:spacing w:line="240" w:lineRule="auto"/>
        <w:ind w:left="714" w:hanging="357"/>
        <w:rPr>
          <w:rFonts w:ascii="Open Sans" w:hAnsi="Open Sans" w:cs="Open Sans"/>
        </w:rPr>
      </w:pPr>
      <w:r w:rsidRPr="00095081">
        <w:rPr>
          <w:rFonts w:ascii="Open Sans" w:hAnsi="Open Sans" w:cs="Open Sans"/>
        </w:rPr>
        <w:t>Families</w:t>
      </w:r>
      <w:r w:rsidR="009D02D2" w:rsidRPr="00095081">
        <w:rPr>
          <w:rFonts w:ascii="Open Sans" w:hAnsi="Open Sans" w:cs="Open Sans"/>
        </w:rPr>
        <w:t xml:space="preserve"> at risk of child protection </w:t>
      </w:r>
      <w:r w:rsidR="002F2C56" w:rsidRPr="00095081">
        <w:rPr>
          <w:rFonts w:ascii="Open Sans" w:hAnsi="Open Sans" w:cs="Open Sans"/>
        </w:rPr>
        <w:t>involvement</w:t>
      </w:r>
      <w:r w:rsidR="003C4125">
        <w:rPr>
          <w:rFonts w:ascii="Open Sans" w:hAnsi="Open Sans" w:cs="Open Sans"/>
        </w:rPr>
        <w:t>.</w:t>
      </w:r>
      <w:r w:rsidR="002F2C56" w:rsidRPr="00095081">
        <w:rPr>
          <w:rFonts w:ascii="Open Sans" w:hAnsi="Open Sans" w:cs="Open Sans"/>
        </w:rPr>
        <w:t xml:space="preserve"> </w:t>
      </w:r>
    </w:p>
    <w:p w14:paraId="617D07B8" w14:textId="3C7B7CCF" w:rsidR="00312A02" w:rsidRDefault="00501D0F" w:rsidP="002862FF">
      <w:pPr>
        <w:numPr>
          <w:ilvl w:val="0"/>
          <w:numId w:val="5"/>
        </w:numPr>
        <w:spacing w:line="240" w:lineRule="auto"/>
        <w:ind w:left="714" w:hanging="357"/>
        <w:rPr>
          <w:rFonts w:ascii="Open Sans" w:hAnsi="Open Sans" w:cs="Open Sans"/>
        </w:rPr>
      </w:pPr>
      <w:r w:rsidRPr="00095081">
        <w:rPr>
          <w:rFonts w:ascii="Open Sans" w:hAnsi="Open Sans" w:cs="Open Sans"/>
        </w:rPr>
        <w:t>P</w:t>
      </w:r>
      <w:r w:rsidR="009D02D2" w:rsidRPr="00095081">
        <w:rPr>
          <w:rFonts w:ascii="Open Sans" w:hAnsi="Open Sans" w:cs="Open Sans"/>
        </w:rPr>
        <w:t xml:space="preserve">revention and early intervention </w:t>
      </w:r>
      <w:r w:rsidR="00650858" w:rsidRPr="00095081">
        <w:rPr>
          <w:rFonts w:ascii="Open Sans" w:hAnsi="Open Sans" w:cs="Open Sans"/>
        </w:rPr>
        <w:t>support</w:t>
      </w:r>
      <w:r w:rsidR="009D02D2" w:rsidRPr="00095081">
        <w:rPr>
          <w:rFonts w:ascii="Open Sans" w:hAnsi="Open Sans" w:cs="Open Sans"/>
        </w:rPr>
        <w:t xml:space="preserve"> </w:t>
      </w:r>
      <w:r w:rsidRPr="00095081">
        <w:rPr>
          <w:rFonts w:ascii="Open Sans" w:hAnsi="Open Sans" w:cs="Open Sans"/>
        </w:rPr>
        <w:t xml:space="preserve">for children aged </w:t>
      </w:r>
      <w:r w:rsidR="009D02D2" w:rsidRPr="00095081">
        <w:rPr>
          <w:rFonts w:ascii="Open Sans" w:hAnsi="Open Sans" w:cs="Open Sans"/>
        </w:rPr>
        <w:t>0-5 years</w:t>
      </w:r>
      <w:r w:rsidR="003C4125">
        <w:rPr>
          <w:rFonts w:ascii="Open Sans" w:hAnsi="Open Sans" w:cs="Open Sans"/>
        </w:rPr>
        <w:t>.</w:t>
      </w:r>
    </w:p>
    <w:p w14:paraId="1004F5E8" w14:textId="7CED8256" w:rsidR="00312A02" w:rsidRDefault="00867AA3" w:rsidP="002862FF">
      <w:pPr>
        <w:numPr>
          <w:ilvl w:val="0"/>
          <w:numId w:val="5"/>
        </w:numPr>
        <w:spacing w:line="240" w:lineRule="auto"/>
        <w:ind w:left="714" w:hanging="357"/>
        <w:rPr>
          <w:rFonts w:ascii="Open Sans" w:hAnsi="Open Sans" w:cs="Open Sans"/>
        </w:rPr>
      </w:pPr>
      <w:r w:rsidRPr="00095081">
        <w:rPr>
          <w:rFonts w:ascii="Open Sans" w:hAnsi="Open Sans" w:cs="Open Sans"/>
        </w:rPr>
        <w:t>Y</w:t>
      </w:r>
      <w:r w:rsidR="009D02D2" w:rsidRPr="00095081">
        <w:rPr>
          <w:rFonts w:ascii="Open Sans" w:hAnsi="Open Sans" w:cs="Open Sans"/>
        </w:rPr>
        <w:t xml:space="preserve">oung parents </w:t>
      </w:r>
      <w:r w:rsidRPr="00095081">
        <w:rPr>
          <w:rFonts w:ascii="Open Sans" w:hAnsi="Open Sans" w:cs="Open Sans"/>
        </w:rPr>
        <w:t xml:space="preserve">aged </w:t>
      </w:r>
      <w:r w:rsidR="009D02D2" w:rsidRPr="00095081">
        <w:rPr>
          <w:rFonts w:ascii="Open Sans" w:hAnsi="Open Sans" w:cs="Open Sans"/>
        </w:rPr>
        <w:t>under 25</w:t>
      </w:r>
      <w:r w:rsidR="0042210D">
        <w:rPr>
          <w:rFonts w:ascii="Open Sans" w:hAnsi="Open Sans" w:cs="Open Sans"/>
        </w:rPr>
        <w:t>.</w:t>
      </w:r>
    </w:p>
    <w:p w14:paraId="20F74A7B" w14:textId="54560428" w:rsidR="009D02D2" w:rsidRPr="009D02D2" w:rsidRDefault="001005D3" w:rsidP="00312A02">
      <w:pPr>
        <w:spacing w:after="6" w:line="240" w:lineRule="auto"/>
        <w:rPr>
          <w:rFonts w:ascii="Open Sans" w:hAnsi="Open Sans" w:cs="Open Sans"/>
        </w:rPr>
      </w:pPr>
      <w:r>
        <w:rPr>
          <w:rFonts w:ascii="Open Sans" w:hAnsi="Open Sans" w:cs="Open Sans"/>
        </w:rPr>
        <w:t>T</w:t>
      </w:r>
      <w:r w:rsidR="009D02D2" w:rsidRPr="009D02D2">
        <w:rPr>
          <w:rFonts w:ascii="Open Sans" w:hAnsi="Open Sans" w:cs="Open Sans"/>
        </w:rPr>
        <w:t xml:space="preserve">he department will </w:t>
      </w:r>
      <w:r w:rsidR="00EA11DB">
        <w:rPr>
          <w:rFonts w:ascii="Open Sans" w:hAnsi="Open Sans" w:cs="Open Sans"/>
        </w:rPr>
        <w:t xml:space="preserve">continue </w:t>
      </w:r>
      <w:r w:rsidR="00185BF8">
        <w:rPr>
          <w:rFonts w:ascii="Open Sans" w:hAnsi="Open Sans" w:cs="Open Sans"/>
        </w:rPr>
        <w:t>funding</w:t>
      </w:r>
      <w:r w:rsidR="009D02D2" w:rsidRPr="009D02D2">
        <w:rPr>
          <w:rFonts w:ascii="Open Sans" w:hAnsi="Open Sans" w:cs="Open Sans"/>
        </w:rPr>
        <w:t xml:space="preserve"> services</w:t>
      </w:r>
      <w:r w:rsidR="0098423A">
        <w:rPr>
          <w:rFonts w:ascii="Open Sans" w:hAnsi="Open Sans" w:cs="Open Sans"/>
        </w:rPr>
        <w:t xml:space="preserve"> </w:t>
      </w:r>
      <w:r w:rsidR="00185BF8">
        <w:rPr>
          <w:rFonts w:ascii="Open Sans" w:hAnsi="Open Sans" w:cs="Open Sans"/>
        </w:rPr>
        <w:t>that support children through</w:t>
      </w:r>
      <w:r w:rsidR="00EA11DB">
        <w:rPr>
          <w:rFonts w:ascii="Open Sans" w:hAnsi="Open Sans" w:cs="Open Sans"/>
        </w:rPr>
        <w:t xml:space="preserve"> </w:t>
      </w:r>
      <w:r w:rsidR="009D02D2" w:rsidRPr="009D02D2">
        <w:rPr>
          <w:rFonts w:ascii="Open Sans" w:hAnsi="Open Sans" w:cs="Open Sans"/>
        </w:rPr>
        <w:t>childhood and adolescence</w:t>
      </w:r>
      <w:r w:rsidR="00697BAD">
        <w:rPr>
          <w:rFonts w:ascii="Open Sans" w:hAnsi="Open Sans" w:cs="Open Sans"/>
        </w:rPr>
        <w:t>, recognising that</w:t>
      </w:r>
      <w:r w:rsidR="009D02D2" w:rsidRPr="009D02D2">
        <w:rPr>
          <w:rFonts w:ascii="Open Sans" w:hAnsi="Open Sans" w:cs="Open Sans"/>
        </w:rPr>
        <w:t xml:space="preserve"> </w:t>
      </w:r>
      <w:r w:rsidR="00185BF8">
        <w:rPr>
          <w:rFonts w:ascii="Open Sans" w:hAnsi="Open Sans" w:cs="Open Sans"/>
        </w:rPr>
        <w:t xml:space="preserve">important </w:t>
      </w:r>
      <w:r w:rsidR="00D07B4F">
        <w:rPr>
          <w:rFonts w:ascii="Open Sans" w:hAnsi="Open Sans" w:cs="Open Sans"/>
        </w:rPr>
        <w:t>transitions</w:t>
      </w:r>
      <w:r w:rsidR="00185BF8">
        <w:rPr>
          <w:rFonts w:ascii="Open Sans" w:hAnsi="Open Sans" w:cs="Open Sans"/>
        </w:rPr>
        <w:t xml:space="preserve"> and challenges</w:t>
      </w:r>
      <w:r w:rsidR="00D07B4F">
        <w:rPr>
          <w:rFonts w:ascii="Open Sans" w:hAnsi="Open Sans" w:cs="Open Sans"/>
        </w:rPr>
        <w:t xml:space="preserve"> </w:t>
      </w:r>
      <w:r w:rsidR="00752A8B">
        <w:rPr>
          <w:rFonts w:ascii="Open Sans" w:hAnsi="Open Sans" w:cs="Open Sans"/>
        </w:rPr>
        <w:t xml:space="preserve">for children and families </w:t>
      </w:r>
      <w:r w:rsidR="00185BF8">
        <w:rPr>
          <w:rFonts w:ascii="Open Sans" w:hAnsi="Open Sans" w:cs="Open Sans"/>
        </w:rPr>
        <w:t>don’t stop after the age of five.</w:t>
      </w:r>
      <w:r w:rsidR="009D02D2" w:rsidRPr="009D02D2">
        <w:rPr>
          <w:rFonts w:ascii="Open Sans" w:hAnsi="Open Sans" w:cs="Open Sans"/>
        </w:rPr>
        <w:t xml:space="preserve"> </w:t>
      </w:r>
    </w:p>
    <w:p w14:paraId="49F126B3" w14:textId="6100DBE0" w:rsidR="009D02D2" w:rsidRPr="00574C14" w:rsidRDefault="009D02D2" w:rsidP="00095081">
      <w:pPr>
        <w:keepNext/>
        <w:keepLines/>
        <w:widowControl w:val="0"/>
        <w:spacing w:before="200" w:after="0"/>
        <w:outlineLvl w:val="3"/>
        <w:rPr>
          <w:rFonts w:ascii="Open Sans" w:eastAsiaTheme="majorEastAsia" w:hAnsi="Open Sans" w:cs="Open Sans"/>
          <w:b/>
          <w:bCs/>
          <w:iCs/>
          <w:sz w:val="28"/>
          <w:szCs w:val="20"/>
        </w:rPr>
      </w:pPr>
      <w:r w:rsidRPr="00574C14">
        <w:rPr>
          <w:rFonts w:ascii="Open Sans" w:eastAsiaTheme="majorEastAsia" w:hAnsi="Open Sans" w:cs="Open Sans"/>
          <w:b/>
          <w:bCs/>
          <w:iCs/>
          <w:szCs w:val="20"/>
        </w:rPr>
        <w:t>Connected, co-located</w:t>
      </w:r>
      <w:r w:rsidR="0098423A" w:rsidRPr="00574C14">
        <w:rPr>
          <w:rFonts w:ascii="Open Sans" w:eastAsiaTheme="majorEastAsia" w:hAnsi="Open Sans" w:cs="Open Sans"/>
          <w:b/>
          <w:bCs/>
          <w:iCs/>
          <w:szCs w:val="20"/>
        </w:rPr>
        <w:t>,</w:t>
      </w:r>
      <w:r w:rsidRPr="00574C14">
        <w:rPr>
          <w:rFonts w:ascii="Open Sans" w:eastAsiaTheme="majorEastAsia" w:hAnsi="Open Sans" w:cs="Open Sans"/>
          <w:b/>
          <w:bCs/>
          <w:iCs/>
          <w:szCs w:val="20"/>
        </w:rPr>
        <w:t xml:space="preserve"> and integrated services</w:t>
      </w:r>
    </w:p>
    <w:p w14:paraId="43668EF2" w14:textId="3E9A630B" w:rsidR="009D02D2" w:rsidRPr="009D02D2" w:rsidRDefault="00EB7944" w:rsidP="00095081">
      <w:pPr>
        <w:keepNext/>
        <w:keepLines/>
        <w:widowControl w:val="0"/>
        <w:spacing w:after="120" w:line="240" w:lineRule="auto"/>
        <w:rPr>
          <w:rFonts w:ascii="Open Sans" w:hAnsi="Open Sans" w:cs="Open Sans"/>
        </w:rPr>
      </w:pPr>
      <w:r>
        <w:rPr>
          <w:rFonts w:ascii="Open Sans" w:hAnsi="Open Sans" w:cs="Open Sans"/>
        </w:rPr>
        <w:t xml:space="preserve">The new program </w:t>
      </w:r>
      <w:r w:rsidR="001D4BC6">
        <w:rPr>
          <w:rFonts w:ascii="Open Sans" w:hAnsi="Open Sans" w:cs="Open Sans"/>
        </w:rPr>
        <w:t xml:space="preserve">encourages </w:t>
      </w:r>
      <w:r w:rsidR="009D02D2" w:rsidRPr="009D02D2">
        <w:rPr>
          <w:rFonts w:ascii="Open Sans" w:hAnsi="Open Sans" w:cs="Open Sans"/>
        </w:rPr>
        <w:t xml:space="preserve">service providers to </w:t>
      </w:r>
      <w:r w:rsidR="001D4BC6">
        <w:rPr>
          <w:rFonts w:ascii="Open Sans" w:hAnsi="Open Sans" w:cs="Open Sans"/>
        </w:rPr>
        <w:t xml:space="preserve">work together to </w:t>
      </w:r>
      <w:r w:rsidR="009D02D2" w:rsidRPr="009D02D2">
        <w:rPr>
          <w:rFonts w:ascii="Open Sans" w:hAnsi="Open Sans" w:cs="Open Sans"/>
        </w:rPr>
        <w:t xml:space="preserve">meet </w:t>
      </w:r>
      <w:r w:rsidR="001D4BC6">
        <w:rPr>
          <w:rFonts w:ascii="Open Sans" w:hAnsi="Open Sans" w:cs="Open Sans"/>
        </w:rPr>
        <w:t xml:space="preserve">community needs. </w:t>
      </w:r>
      <w:r w:rsidR="00C24760">
        <w:rPr>
          <w:rFonts w:ascii="Open Sans" w:hAnsi="Open Sans" w:cs="Open Sans"/>
        </w:rPr>
        <w:t>This</w:t>
      </w:r>
      <w:r w:rsidR="00EC0F12">
        <w:rPr>
          <w:rFonts w:ascii="Open Sans" w:hAnsi="Open Sans" w:cs="Open Sans"/>
        </w:rPr>
        <w:t> </w:t>
      </w:r>
      <w:r w:rsidR="00185BF8">
        <w:rPr>
          <w:rFonts w:ascii="Open Sans" w:hAnsi="Open Sans" w:cs="Open Sans"/>
        </w:rPr>
        <w:t xml:space="preserve">could </w:t>
      </w:r>
      <w:r w:rsidR="00C24760">
        <w:rPr>
          <w:rFonts w:ascii="Open Sans" w:hAnsi="Open Sans" w:cs="Open Sans"/>
        </w:rPr>
        <w:t>include</w:t>
      </w:r>
      <w:r w:rsidR="009D02D2" w:rsidRPr="009D02D2">
        <w:rPr>
          <w:rFonts w:ascii="Open Sans" w:hAnsi="Open Sans" w:cs="Open Sans"/>
        </w:rPr>
        <w:t xml:space="preserve"> </w:t>
      </w:r>
      <w:r w:rsidR="005346CB">
        <w:rPr>
          <w:rFonts w:ascii="Open Sans" w:hAnsi="Open Sans" w:cs="Open Sans"/>
        </w:rPr>
        <w:t xml:space="preserve">partnering </w:t>
      </w:r>
      <w:r w:rsidR="00185BF8">
        <w:rPr>
          <w:rFonts w:ascii="Open Sans" w:hAnsi="Open Sans" w:cs="Open Sans"/>
        </w:rPr>
        <w:t xml:space="preserve">with other organisations </w:t>
      </w:r>
      <w:r w:rsidR="005346CB">
        <w:rPr>
          <w:rFonts w:ascii="Open Sans" w:hAnsi="Open Sans" w:cs="Open Sans"/>
        </w:rPr>
        <w:t>or</w:t>
      </w:r>
      <w:r w:rsidR="009D02D2" w:rsidRPr="009D02D2">
        <w:rPr>
          <w:rFonts w:ascii="Open Sans" w:hAnsi="Open Sans" w:cs="Open Sans"/>
        </w:rPr>
        <w:t xml:space="preserve"> co-locat</w:t>
      </w:r>
      <w:r w:rsidR="005346CB">
        <w:rPr>
          <w:rFonts w:ascii="Open Sans" w:hAnsi="Open Sans" w:cs="Open Sans"/>
        </w:rPr>
        <w:t xml:space="preserve">ing services so families can get help in one place. </w:t>
      </w:r>
    </w:p>
    <w:p w14:paraId="58090847" w14:textId="7F8730BC" w:rsidR="009D02D2" w:rsidRPr="009D02D2" w:rsidRDefault="00E52E3E" w:rsidP="00095081">
      <w:pPr>
        <w:keepNext/>
        <w:keepLines/>
        <w:widowControl w:val="0"/>
        <w:spacing w:after="120" w:line="240" w:lineRule="auto"/>
      </w:pPr>
      <w:r>
        <w:rPr>
          <w:rFonts w:ascii="Open Sans" w:hAnsi="Open Sans" w:cs="Open Sans"/>
        </w:rPr>
        <w:t xml:space="preserve">Grant applications that show strong </w:t>
      </w:r>
      <w:r w:rsidR="00185BF8">
        <w:rPr>
          <w:rFonts w:ascii="Open Sans" w:hAnsi="Open Sans" w:cs="Open Sans"/>
        </w:rPr>
        <w:t xml:space="preserve">local </w:t>
      </w:r>
      <w:r w:rsidR="005030CA">
        <w:rPr>
          <w:rFonts w:ascii="Open Sans" w:hAnsi="Open Sans" w:cs="Open Sans"/>
        </w:rPr>
        <w:t>partnerships</w:t>
      </w:r>
      <w:r>
        <w:rPr>
          <w:rFonts w:ascii="Open Sans" w:hAnsi="Open Sans" w:cs="Open Sans"/>
        </w:rPr>
        <w:t xml:space="preserve">, </w:t>
      </w:r>
      <w:r w:rsidR="009D02D2" w:rsidRPr="009D02D2">
        <w:rPr>
          <w:rFonts w:ascii="Open Sans" w:hAnsi="Open Sans" w:cs="Open Sans"/>
        </w:rPr>
        <w:t xml:space="preserve">co-location </w:t>
      </w:r>
      <w:r w:rsidR="00185BF8">
        <w:rPr>
          <w:rFonts w:ascii="Open Sans" w:hAnsi="Open Sans" w:cs="Open Sans"/>
        </w:rPr>
        <w:t xml:space="preserve">of services </w:t>
      </w:r>
      <w:r w:rsidR="009859E0">
        <w:rPr>
          <w:rFonts w:ascii="Open Sans" w:hAnsi="Open Sans" w:cs="Open Sans"/>
        </w:rPr>
        <w:t>or</w:t>
      </w:r>
      <w:r w:rsidR="009D02D2" w:rsidRPr="009D02D2">
        <w:rPr>
          <w:rFonts w:ascii="Open Sans" w:hAnsi="Open Sans" w:cs="Open Sans"/>
        </w:rPr>
        <w:t xml:space="preserve"> </w:t>
      </w:r>
      <w:r w:rsidR="005030CA">
        <w:rPr>
          <w:rFonts w:ascii="Open Sans" w:hAnsi="Open Sans" w:cs="Open Sans"/>
        </w:rPr>
        <w:t>genuine</w:t>
      </w:r>
      <w:r w:rsidR="009D02D2" w:rsidRPr="009D02D2">
        <w:rPr>
          <w:rFonts w:ascii="Open Sans" w:hAnsi="Open Sans" w:cs="Open Sans"/>
        </w:rPr>
        <w:t xml:space="preserve"> integration will be </w:t>
      </w:r>
      <w:r w:rsidR="00185BF8">
        <w:rPr>
          <w:rFonts w:ascii="Open Sans" w:hAnsi="Open Sans" w:cs="Open Sans"/>
        </w:rPr>
        <w:t xml:space="preserve">looked at </w:t>
      </w:r>
      <w:r w:rsidR="009D02D2" w:rsidRPr="009D02D2">
        <w:rPr>
          <w:rFonts w:ascii="Open Sans" w:hAnsi="Open Sans" w:cs="Open Sans"/>
        </w:rPr>
        <w:t>favourably</w:t>
      </w:r>
      <w:r w:rsidR="001B3BA9">
        <w:rPr>
          <w:rFonts w:ascii="Open Sans" w:hAnsi="Open Sans" w:cs="Open Sans"/>
        </w:rPr>
        <w:t>.</w:t>
      </w:r>
    </w:p>
    <w:p w14:paraId="6D8F66D4" w14:textId="2CA9A890" w:rsidR="009D02D2" w:rsidRPr="00D06B48" w:rsidRDefault="009D02D2" w:rsidP="009D02D2">
      <w:pPr>
        <w:spacing w:before="200" w:after="0"/>
        <w:outlineLvl w:val="3"/>
        <w:rPr>
          <w:rFonts w:ascii="Open Sans" w:eastAsiaTheme="majorEastAsia" w:hAnsi="Open Sans" w:cs="Open Sans"/>
          <w:b/>
          <w:bCs/>
          <w:iCs/>
          <w:szCs w:val="20"/>
        </w:rPr>
      </w:pPr>
      <w:r w:rsidRPr="00D06B48">
        <w:rPr>
          <w:rFonts w:ascii="Open Sans" w:eastAsiaTheme="majorEastAsia" w:hAnsi="Open Sans" w:cs="Open Sans"/>
          <w:b/>
          <w:bCs/>
          <w:iCs/>
          <w:szCs w:val="20"/>
        </w:rPr>
        <w:t>Services informed by</w:t>
      </w:r>
      <w:r w:rsidR="0098423A" w:rsidRPr="00D06B48">
        <w:rPr>
          <w:rFonts w:ascii="Open Sans" w:eastAsiaTheme="majorEastAsia" w:hAnsi="Open Sans" w:cs="Open Sans"/>
          <w:b/>
          <w:bCs/>
          <w:iCs/>
          <w:szCs w:val="20"/>
        </w:rPr>
        <w:t>,</w:t>
      </w:r>
      <w:r w:rsidRPr="00D06B48">
        <w:rPr>
          <w:rFonts w:ascii="Open Sans" w:eastAsiaTheme="majorEastAsia" w:hAnsi="Open Sans" w:cs="Open Sans"/>
          <w:b/>
          <w:bCs/>
          <w:iCs/>
          <w:szCs w:val="20"/>
        </w:rPr>
        <w:t xml:space="preserve"> and responding to</w:t>
      </w:r>
      <w:r w:rsidR="0098423A" w:rsidRPr="00D06B48">
        <w:rPr>
          <w:rFonts w:ascii="Open Sans" w:eastAsiaTheme="majorEastAsia" w:hAnsi="Open Sans" w:cs="Open Sans"/>
          <w:b/>
          <w:bCs/>
          <w:iCs/>
          <w:szCs w:val="20"/>
        </w:rPr>
        <w:t>,</w:t>
      </w:r>
      <w:r w:rsidRPr="00D06B48">
        <w:rPr>
          <w:rFonts w:ascii="Open Sans" w:eastAsiaTheme="majorEastAsia" w:hAnsi="Open Sans" w:cs="Open Sans"/>
          <w:b/>
          <w:bCs/>
          <w:iCs/>
          <w:szCs w:val="20"/>
        </w:rPr>
        <w:t xml:space="preserve"> community need</w:t>
      </w:r>
    </w:p>
    <w:p w14:paraId="5A04EF43" w14:textId="710CF481" w:rsidR="00BE273A" w:rsidRDefault="00185BF8" w:rsidP="009D02D2">
      <w:pPr>
        <w:spacing w:line="240" w:lineRule="auto"/>
        <w:rPr>
          <w:rFonts w:ascii="Open Sans" w:hAnsi="Open Sans" w:cs="Open Sans"/>
        </w:rPr>
      </w:pPr>
      <w:r>
        <w:rPr>
          <w:rFonts w:ascii="Open Sans" w:hAnsi="Open Sans" w:cs="Open Sans"/>
        </w:rPr>
        <w:t xml:space="preserve">To get the best outcomes for children and families, services need to reflect the needs of their local communities. When applying, providers should show how they’ve considered their community’s unique context. </w:t>
      </w:r>
    </w:p>
    <w:p w14:paraId="6813372A" w14:textId="0F2F0DBE" w:rsidR="008A0EC7" w:rsidRPr="00095081" w:rsidRDefault="00BE273A" w:rsidP="002862FF">
      <w:pPr>
        <w:keepNext/>
        <w:spacing w:line="240" w:lineRule="auto"/>
        <w:rPr>
          <w:rFonts w:ascii="Open Sans" w:hAnsi="Open Sans" w:cs="Open Sans"/>
        </w:rPr>
      </w:pPr>
      <w:r w:rsidRPr="00095081">
        <w:rPr>
          <w:rFonts w:ascii="Open Sans" w:hAnsi="Open Sans" w:cs="Open Sans"/>
        </w:rPr>
        <w:t xml:space="preserve">This </w:t>
      </w:r>
      <w:r w:rsidR="00185BF8">
        <w:rPr>
          <w:rFonts w:ascii="Open Sans" w:hAnsi="Open Sans" w:cs="Open Sans"/>
        </w:rPr>
        <w:t>could</w:t>
      </w:r>
      <w:r w:rsidR="00185BF8" w:rsidRPr="00095081">
        <w:rPr>
          <w:rFonts w:ascii="Open Sans" w:hAnsi="Open Sans" w:cs="Open Sans"/>
        </w:rPr>
        <w:t xml:space="preserve"> </w:t>
      </w:r>
      <w:r w:rsidRPr="00095081">
        <w:rPr>
          <w:rFonts w:ascii="Open Sans" w:hAnsi="Open Sans" w:cs="Open Sans"/>
        </w:rPr>
        <w:t>include</w:t>
      </w:r>
      <w:r w:rsidR="008A0EC7" w:rsidRPr="00095081">
        <w:rPr>
          <w:rFonts w:ascii="Open Sans" w:hAnsi="Open Sans" w:cs="Open Sans"/>
        </w:rPr>
        <w:t>:</w:t>
      </w:r>
      <w:r w:rsidR="009D02D2" w:rsidRPr="00095081">
        <w:rPr>
          <w:rFonts w:ascii="Open Sans" w:hAnsi="Open Sans" w:cs="Open Sans"/>
        </w:rPr>
        <w:t xml:space="preserve"> </w:t>
      </w:r>
    </w:p>
    <w:p w14:paraId="1B3D76A3" w14:textId="39CB1485" w:rsidR="004B50E9" w:rsidRPr="00095081" w:rsidRDefault="008A0EC7" w:rsidP="002862FF">
      <w:pPr>
        <w:keepNext/>
        <w:numPr>
          <w:ilvl w:val="0"/>
          <w:numId w:val="5"/>
        </w:numPr>
        <w:spacing w:line="240" w:lineRule="auto"/>
        <w:ind w:left="714" w:hanging="357"/>
        <w:rPr>
          <w:rFonts w:ascii="Open Sans" w:hAnsi="Open Sans" w:cs="Open Sans"/>
        </w:rPr>
      </w:pPr>
      <w:r w:rsidRPr="00095081">
        <w:rPr>
          <w:rFonts w:ascii="Open Sans" w:hAnsi="Open Sans" w:cs="Open Sans"/>
        </w:rPr>
        <w:t xml:space="preserve">Strong </w:t>
      </w:r>
      <w:r w:rsidR="00185BF8">
        <w:rPr>
          <w:rFonts w:ascii="Open Sans" w:hAnsi="Open Sans" w:cs="Open Sans"/>
        </w:rPr>
        <w:t xml:space="preserve">local partnerships with other service providers. </w:t>
      </w:r>
    </w:p>
    <w:p w14:paraId="6BB3D901" w14:textId="77777777" w:rsidR="006523EA" w:rsidRDefault="004B50E9" w:rsidP="002862FF">
      <w:pPr>
        <w:keepNext/>
        <w:numPr>
          <w:ilvl w:val="0"/>
          <w:numId w:val="5"/>
        </w:numPr>
        <w:spacing w:line="240" w:lineRule="auto"/>
        <w:ind w:left="714" w:hanging="357"/>
        <w:rPr>
          <w:rFonts w:ascii="Open Sans" w:hAnsi="Open Sans" w:cs="Open Sans"/>
        </w:rPr>
      </w:pPr>
      <w:r w:rsidRPr="00095081">
        <w:rPr>
          <w:rFonts w:ascii="Open Sans" w:hAnsi="Open Sans" w:cs="Open Sans"/>
        </w:rPr>
        <w:t>A</w:t>
      </w:r>
      <w:r w:rsidR="009D02D2" w:rsidRPr="00095081">
        <w:rPr>
          <w:rFonts w:ascii="Open Sans" w:hAnsi="Open Sans" w:cs="Open Sans"/>
        </w:rPr>
        <w:t xml:space="preserve"> </w:t>
      </w:r>
      <w:r w:rsidR="005D42CB">
        <w:rPr>
          <w:rFonts w:ascii="Open Sans" w:hAnsi="Open Sans" w:cs="Open Sans"/>
        </w:rPr>
        <w:t>diverse and active</w:t>
      </w:r>
      <w:r w:rsidR="009D02D2" w:rsidRPr="00095081">
        <w:rPr>
          <w:rFonts w:ascii="Open Sans" w:hAnsi="Open Sans" w:cs="Open Sans"/>
        </w:rPr>
        <w:t xml:space="preserve"> volunteer base</w:t>
      </w:r>
      <w:r w:rsidR="00185BF8">
        <w:rPr>
          <w:rFonts w:ascii="Open Sans" w:hAnsi="Open Sans" w:cs="Open Sans"/>
        </w:rPr>
        <w:t>.</w:t>
      </w:r>
    </w:p>
    <w:p w14:paraId="4AD2CE7C" w14:textId="75237106" w:rsidR="003E2F23" w:rsidRPr="006523EA" w:rsidRDefault="004B50E9" w:rsidP="002862FF">
      <w:pPr>
        <w:numPr>
          <w:ilvl w:val="0"/>
          <w:numId w:val="5"/>
        </w:numPr>
        <w:spacing w:line="240" w:lineRule="auto"/>
        <w:ind w:left="714" w:hanging="357"/>
        <w:rPr>
          <w:rFonts w:ascii="Open Sans" w:hAnsi="Open Sans" w:cs="Open Sans"/>
        </w:rPr>
      </w:pPr>
      <w:r w:rsidRPr="006523EA">
        <w:rPr>
          <w:rFonts w:ascii="Open Sans" w:hAnsi="Open Sans" w:cs="Open Sans"/>
        </w:rPr>
        <w:t xml:space="preserve">Local </w:t>
      </w:r>
      <w:r w:rsidR="009D02D2" w:rsidRPr="006523EA">
        <w:rPr>
          <w:rFonts w:ascii="Open Sans" w:hAnsi="Open Sans" w:cs="Open Sans"/>
        </w:rPr>
        <w:t xml:space="preserve">governance </w:t>
      </w:r>
      <w:r w:rsidR="005D42CB" w:rsidRPr="006523EA">
        <w:rPr>
          <w:rFonts w:ascii="Open Sans" w:hAnsi="Open Sans" w:cs="Open Sans"/>
        </w:rPr>
        <w:t xml:space="preserve">that </w:t>
      </w:r>
      <w:r w:rsidRPr="006523EA">
        <w:rPr>
          <w:rFonts w:ascii="Open Sans" w:hAnsi="Open Sans" w:cs="Open Sans"/>
        </w:rPr>
        <w:t>involv</w:t>
      </w:r>
      <w:r w:rsidR="005D42CB" w:rsidRPr="006523EA">
        <w:rPr>
          <w:rFonts w:ascii="Open Sans" w:hAnsi="Open Sans" w:cs="Open Sans"/>
        </w:rPr>
        <w:t>es</w:t>
      </w:r>
      <w:r w:rsidR="00223F05" w:rsidRPr="006523EA">
        <w:rPr>
          <w:rFonts w:ascii="Open Sans" w:hAnsi="Open Sans" w:cs="Open Sans"/>
        </w:rPr>
        <w:t xml:space="preserve"> </w:t>
      </w:r>
      <w:r w:rsidR="009D02D2" w:rsidRPr="006523EA">
        <w:rPr>
          <w:rFonts w:ascii="Open Sans" w:hAnsi="Open Sans" w:cs="Open Sans"/>
        </w:rPr>
        <w:t xml:space="preserve">community leaders or </w:t>
      </w:r>
      <w:r w:rsidR="00223F05" w:rsidRPr="006523EA">
        <w:rPr>
          <w:rFonts w:ascii="Open Sans" w:hAnsi="Open Sans" w:cs="Open Sans"/>
        </w:rPr>
        <w:t xml:space="preserve">people </w:t>
      </w:r>
      <w:r w:rsidR="009D02D2" w:rsidRPr="006523EA">
        <w:rPr>
          <w:rFonts w:ascii="Open Sans" w:hAnsi="Open Sans" w:cs="Open Sans"/>
        </w:rPr>
        <w:t xml:space="preserve">with lived experience. </w:t>
      </w:r>
    </w:p>
    <w:p w14:paraId="1BB89179" w14:textId="71EDCCB2" w:rsidR="009D02D2" w:rsidRPr="00D06B48" w:rsidRDefault="009D02D2" w:rsidP="009D02D2">
      <w:pPr>
        <w:spacing w:before="200" w:after="0"/>
        <w:outlineLvl w:val="3"/>
        <w:rPr>
          <w:rFonts w:ascii="Open Sans" w:eastAsiaTheme="majorEastAsia" w:hAnsi="Open Sans" w:cs="Open Sans"/>
          <w:b/>
          <w:bCs/>
          <w:iCs/>
          <w:sz w:val="28"/>
          <w:szCs w:val="20"/>
        </w:rPr>
      </w:pPr>
      <w:r w:rsidRPr="00D06B48">
        <w:rPr>
          <w:rFonts w:ascii="Open Sans" w:eastAsiaTheme="majorEastAsia" w:hAnsi="Open Sans" w:cs="Open Sans"/>
          <w:b/>
          <w:bCs/>
          <w:iCs/>
          <w:szCs w:val="20"/>
        </w:rPr>
        <w:t xml:space="preserve">Improving outcomes for Aboriginal and Torres Strait Islander children and families </w:t>
      </w:r>
    </w:p>
    <w:p w14:paraId="6F558959" w14:textId="3F74394F" w:rsidR="00341AE1" w:rsidRDefault="00217240" w:rsidP="009D02D2">
      <w:pPr>
        <w:spacing w:after="120" w:line="240" w:lineRule="auto"/>
        <w:rPr>
          <w:rFonts w:ascii="Open Sans" w:eastAsiaTheme="majorEastAsia" w:hAnsi="Open Sans" w:cs="Open Sans"/>
        </w:rPr>
      </w:pPr>
      <w:r>
        <w:rPr>
          <w:rFonts w:ascii="Open Sans" w:eastAsiaTheme="majorEastAsia" w:hAnsi="Open Sans" w:cs="Open Sans"/>
        </w:rPr>
        <w:t xml:space="preserve">Culturally safe, community-led services are the best way to support </w:t>
      </w:r>
      <w:r w:rsidR="009D02D2" w:rsidRPr="009D02D2">
        <w:rPr>
          <w:rFonts w:ascii="Open Sans" w:eastAsiaTheme="majorEastAsia" w:hAnsi="Open Sans" w:cs="Open Sans"/>
        </w:rPr>
        <w:t>Aboriginal and Torres Strait Islander children and families</w:t>
      </w:r>
      <w:r w:rsidR="00341AE1">
        <w:rPr>
          <w:rFonts w:ascii="Open Sans" w:eastAsiaTheme="majorEastAsia" w:hAnsi="Open Sans" w:cs="Open Sans"/>
        </w:rPr>
        <w:t xml:space="preserve">. </w:t>
      </w:r>
    </w:p>
    <w:p w14:paraId="12B18AC1" w14:textId="374C4441" w:rsidR="009D02D2" w:rsidRPr="009D02D2" w:rsidRDefault="00341AE1" w:rsidP="1CCA17C6">
      <w:pPr>
        <w:spacing w:after="120" w:line="240" w:lineRule="auto"/>
        <w:rPr>
          <w:rFonts w:ascii="Open Sans" w:eastAsiaTheme="majorEastAsia" w:hAnsi="Open Sans" w:cs="Open Sans"/>
        </w:rPr>
      </w:pPr>
      <w:r w:rsidRPr="1CCA17C6">
        <w:rPr>
          <w:rFonts w:ascii="Open Sans" w:eastAsiaTheme="majorEastAsia" w:hAnsi="Open Sans" w:cs="Open Sans"/>
        </w:rPr>
        <w:t>G</w:t>
      </w:r>
      <w:r w:rsidR="009D02D2" w:rsidRPr="1CCA17C6">
        <w:rPr>
          <w:rFonts w:ascii="Open Sans" w:eastAsiaTheme="majorEastAsia" w:hAnsi="Open Sans" w:cs="Open Sans"/>
        </w:rPr>
        <w:t xml:space="preserve">overnments </w:t>
      </w:r>
      <w:r w:rsidRPr="1CCA17C6">
        <w:rPr>
          <w:rFonts w:ascii="Open Sans" w:eastAsiaTheme="majorEastAsia" w:hAnsi="Open Sans" w:cs="Open Sans"/>
        </w:rPr>
        <w:t xml:space="preserve">have </w:t>
      </w:r>
      <w:r w:rsidR="009D02D2" w:rsidRPr="1CCA17C6">
        <w:rPr>
          <w:rFonts w:ascii="Open Sans" w:eastAsiaTheme="majorEastAsia" w:hAnsi="Open Sans" w:cs="Open Sans"/>
        </w:rPr>
        <w:t xml:space="preserve">committed to </w:t>
      </w:r>
      <w:r w:rsidR="006523EA" w:rsidRPr="1CCA17C6">
        <w:rPr>
          <w:rFonts w:ascii="Open Sans" w:eastAsiaTheme="majorEastAsia" w:hAnsi="Open Sans" w:cs="Open Sans"/>
        </w:rPr>
        <w:t>progressing Priority</w:t>
      </w:r>
      <w:r w:rsidR="009D02D2" w:rsidRPr="1CCA17C6">
        <w:rPr>
          <w:rFonts w:ascii="Open Sans" w:eastAsiaTheme="majorEastAsia" w:hAnsi="Open Sans" w:cs="Open Sans"/>
        </w:rPr>
        <w:t xml:space="preserve"> Reform 2 </w:t>
      </w:r>
      <w:r w:rsidR="00B26DAD" w:rsidRPr="1CCA17C6">
        <w:rPr>
          <w:rFonts w:ascii="Open Sans" w:eastAsiaTheme="majorEastAsia" w:hAnsi="Open Sans" w:cs="Open Sans"/>
        </w:rPr>
        <w:t>o</w:t>
      </w:r>
      <w:r w:rsidR="00EC0F12">
        <w:rPr>
          <w:rFonts w:ascii="Open Sans" w:eastAsiaTheme="majorEastAsia" w:hAnsi="Open Sans" w:cs="Open Sans"/>
        </w:rPr>
        <w:t>f the National Agreement on</w:t>
      </w:r>
      <w:r w:rsidR="00B26DAD" w:rsidRPr="1CCA17C6">
        <w:rPr>
          <w:rFonts w:ascii="Open Sans" w:eastAsiaTheme="majorEastAsia" w:hAnsi="Open Sans" w:cs="Open Sans"/>
        </w:rPr>
        <w:t xml:space="preserve"> Closing the Gap – building </w:t>
      </w:r>
      <w:r w:rsidR="001801F8">
        <w:rPr>
          <w:rFonts w:ascii="Open Sans" w:eastAsiaTheme="majorEastAsia" w:hAnsi="Open Sans" w:cs="Open Sans"/>
        </w:rPr>
        <w:t>the</w:t>
      </w:r>
      <w:r w:rsidR="00B26DAD" w:rsidRPr="1CCA17C6">
        <w:rPr>
          <w:rFonts w:ascii="Open Sans" w:eastAsiaTheme="majorEastAsia" w:hAnsi="Open Sans" w:cs="Open Sans"/>
        </w:rPr>
        <w:t xml:space="preserve"> Aboriginal </w:t>
      </w:r>
      <w:r w:rsidR="001801F8">
        <w:rPr>
          <w:rFonts w:ascii="Open Sans" w:eastAsiaTheme="majorEastAsia" w:hAnsi="Open Sans" w:cs="Open Sans"/>
        </w:rPr>
        <w:t>and Torres Strait Islander c</w:t>
      </w:r>
      <w:r w:rsidR="00B26DAD" w:rsidRPr="1CCA17C6">
        <w:rPr>
          <w:rFonts w:ascii="Open Sans" w:eastAsiaTheme="majorEastAsia" w:hAnsi="Open Sans" w:cs="Open Sans"/>
        </w:rPr>
        <w:t>ommunity</w:t>
      </w:r>
      <w:r w:rsidR="001801F8">
        <w:rPr>
          <w:rFonts w:ascii="Open Sans" w:eastAsiaTheme="majorEastAsia" w:hAnsi="Open Sans" w:cs="Open Sans"/>
        </w:rPr>
        <w:t>-c</w:t>
      </w:r>
      <w:r w:rsidR="00B26DAD" w:rsidRPr="1CCA17C6">
        <w:rPr>
          <w:rFonts w:ascii="Open Sans" w:eastAsiaTheme="majorEastAsia" w:hAnsi="Open Sans" w:cs="Open Sans"/>
        </w:rPr>
        <w:t xml:space="preserve">ontrolled </w:t>
      </w:r>
      <w:r w:rsidR="001801F8">
        <w:rPr>
          <w:rFonts w:ascii="Open Sans" w:eastAsiaTheme="majorEastAsia" w:hAnsi="Open Sans" w:cs="Open Sans"/>
        </w:rPr>
        <w:t>s</w:t>
      </w:r>
      <w:r w:rsidR="00B26DAD" w:rsidRPr="1CCA17C6">
        <w:rPr>
          <w:rFonts w:ascii="Open Sans" w:eastAsiaTheme="majorEastAsia" w:hAnsi="Open Sans" w:cs="Open Sans"/>
        </w:rPr>
        <w:t>ector</w:t>
      </w:r>
      <w:r w:rsidR="009D02D2" w:rsidRPr="1CCA17C6">
        <w:rPr>
          <w:rFonts w:ascii="Open Sans" w:eastAsiaTheme="majorEastAsia" w:hAnsi="Open Sans" w:cs="Open Sans"/>
        </w:rPr>
        <w:t xml:space="preserve">. </w:t>
      </w:r>
      <w:r w:rsidR="00B26DAD" w:rsidRPr="1CCA17C6">
        <w:rPr>
          <w:rFonts w:ascii="Open Sans" w:eastAsiaTheme="majorEastAsia" w:hAnsi="Open Sans" w:cs="Open Sans"/>
        </w:rPr>
        <w:t>But t</w:t>
      </w:r>
      <w:r w:rsidR="009D02D2" w:rsidRPr="1CCA17C6">
        <w:rPr>
          <w:rFonts w:ascii="Open Sans" w:eastAsiaTheme="majorEastAsia" w:hAnsi="Open Sans" w:cs="Open Sans"/>
        </w:rPr>
        <w:t xml:space="preserve">he Productivity Commission’s 2024 </w:t>
      </w:r>
      <w:hyperlink r:id="rId14" w:history="1">
        <w:r w:rsidR="00B26DAD" w:rsidRPr="1CCA17C6">
          <w:rPr>
            <w:rFonts w:ascii="Open Sans" w:eastAsiaTheme="majorEastAsia" w:hAnsi="Open Sans" w:cs="Open Sans"/>
            <w:color w:val="0070C0"/>
            <w:u w:val="single"/>
          </w:rPr>
          <w:t>r</w:t>
        </w:r>
        <w:r w:rsidR="009D02D2" w:rsidRPr="1CCA17C6">
          <w:rPr>
            <w:rFonts w:ascii="Open Sans" w:eastAsiaTheme="majorEastAsia" w:hAnsi="Open Sans" w:cs="Open Sans"/>
            <w:color w:val="0070C0"/>
            <w:u w:val="single"/>
          </w:rPr>
          <w:t>eview</w:t>
        </w:r>
        <w:r w:rsidR="009D02D2" w:rsidRPr="00EC0F12">
          <w:rPr>
            <w:rFonts w:ascii="Open Sans" w:eastAsiaTheme="majorEastAsia" w:hAnsi="Open Sans" w:cs="Open Sans"/>
            <w:color w:val="0070C0"/>
          </w:rPr>
          <w:t xml:space="preserve"> </w:t>
        </w:r>
      </w:hyperlink>
      <w:r w:rsidR="00E8733D" w:rsidRPr="1CCA17C6">
        <w:rPr>
          <w:rFonts w:ascii="Open Sans" w:eastAsiaTheme="majorEastAsia" w:hAnsi="Open Sans" w:cs="Open Sans"/>
        </w:rPr>
        <w:t>shows</w:t>
      </w:r>
      <w:r w:rsidR="00B26DAD" w:rsidRPr="1CCA17C6">
        <w:rPr>
          <w:rFonts w:ascii="Open Sans" w:eastAsiaTheme="majorEastAsia" w:hAnsi="Open Sans" w:cs="Open Sans"/>
        </w:rPr>
        <w:t xml:space="preserve"> we need to do more</w:t>
      </w:r>
      <w:r w:rsidR="009D02D2" w:rsidRPr="1CCA17C6">
        <w:rPr>
          <w:rFonts w:ascii="Open Sans" w:eastAsiaTheme="majorEastAsia" w:hAnsi="Open Sans" w:cs="Open Sans"/>
        </w:rPr>
        <w:t>.</w:t>
      </w:r>
    </w:p>
    <w:p w14:paraId="41CF1AA8" w14:textId="6E09FAEF" w:rsidR="00B26DAD" w:rsidRDefault="009D02D2" w:rsidP="1CCA17C6">
      <w:pPr>
        <w:spacing w:after="120" w:line="240" w:lineRule="auto"/>
        <w:rPr>
          <w:rFonts w:ascii="Open Sans" w:eastAsiaTheme="majorEastAsia" w:hAnsi="Open Sans" w:cs="Open Sans"/>
        </w:rPr>
      </w:pPr>
      <w:r w:rsidRPr="1CCA17C6">
        <w:rPr>
          <w:rFonts w:ascii="Open Sans" w:eastAsiaTheme="majorEastAsia" w:hAnsi="Open Sans" w:cs="Open Sans"/>
        </w:rPr>
        <w:t xml:space="preserve">Under the </w:t>
      </w:r>
      <w:r w:rsidR="086CC68F" w:rsidRPr="1CCA17C6">
        <w:rPr>
          <w:rFonts w:ascii="Open Sans" w:eastAsiaTheme="majorEastAsia" w:hAnsi="Open Sans" w:cs="Open Sans"/>
        </w:rPr>
        <w:t>proposed</w:t>
      </w:r>
      <w:r w:rsidRPr="1CCA17C6">
        <w:rPr>
          <w:rFonts w:ascii="Open Sans" w:eastAsiaTheme="majorEastAsia" w:hAnsi="Open Sans" w:cs="Open Sans"/>
        </w:rPr>
        <w:t xml:space="preserve"> program, funding will prioritise </w:t>
      </w:r>
      <w:r w:rsidR="00A865D2" w:rsidRPr="1CCA17C6">
        <w:rPr>
          <w:rFonts w:ascii="Open Sans" w:hAnsi="Open Sans" w:cs="Open Sans"/>
        </w:rPr>
        <w:t>ACCO</w:t>
      </w:r>
      <w:r w:rsidRPr="1CCA17C6">
        <w:rPr>
          <w:rFonts w:ascii="Open Sans" w:eastAsiaTheme="majorEastAsia" w:hAnsi="Open Sans" w:cs="Open Sans"/>
        </w:rPr>
        <w:t xml:space="preserve">-led service delivery in communities with significant First Nations </w:t>
      </w:r>
      <w:r w:rsidR="003C57F4" w:rsidRPr="1CCA17C6">
        <w:rPr>
          <w:rFonts w:ascii="Open Sans" w:eastAsiaTheme="majorEastAsia" w:hAnsi="Open Sans" w:cs="Open Sans"/>
        </w:rPr>
        <w:t>populations</w:t>
      </w:r>
      <w:r w:rsidRPr="1CCA17C6">
        <w:rPr>
          <w:rFonts w:ascii="Open Sans" w:eastAsiaTheme="majorEastAsia" w:hAnsi="Open Sans" w:cs="Open Sans"/>
        </w:rPr>
        <w:t xml:space="preserve">. This will </w:t>
      </w:r>
      <w:r w:rsidR="00B26DAD" w:rsidRPr="1CCA17C6">
        <w:rPr>
          <w:rFonts w:ascii="Open Sans" w:eastAsiaTheme="majorEastAsia" w:hAnsi="Open Sans" w:cs="Open Sans"/>
        </w:rPr>
        <w:t>follow</w:t>
      </w:r>
      <w:r w:rsidRPr="1CCA17C6">
        <w:rPr>
          <w:rFonts w:ascii="Open Sans" w:eastAsiaTheme="majorEastAsia" w:hAnsi="Open Sans" w:cs="Open Sans"/>
        </w:rPr>
        <w:t xml:space="preserve"> the </w:t>
      </w:r>
      <w:hyperlink r:id="rId15">
        <w:r w:rsidRPr="1CCA17C6">
          <w:rPr>
            <w:rFonts w:ascii="Open Sans" w:eastAsiaTheme="majorEastAsia" w:hAnsi="Open Sans" w:cs="Open Sans"/>
            <w:color w:val="0070C0"/>
            <w:u w:val="single"/>
          </w:rPr>
          <w:t>Closing the Gap Grants Prioritisation Guide</w:t>
        </w:r>
      </w:hyperlink>
      <w:r w:rsidRPr="1CCA17C6">
        <w:rPr>
          <w:rFonts w:ascii="Open Sans" w:eastAsiaTheme="majorEastAsia" w:hAnsi="Open Sans" w:cs="Open Sans"/>
        </w:rPr>
        <w:t xml:space="preserve">. </w:t>
      </w:r>
    </w:p>
    <w:p w14:paraId="5CD8D2E3" w14:textId="5223EF1C" w:rsidR="0042515C" w:rsidRDefault="00A16EB1" w:rsidP="009D02D2">
      <w:pPr>
        <w:spacing w:after="120" w:line="240" w:lineRule="auto"/>
        <w:rPr>
          <w:rFonts w:ascii="Open Sans" w:hAnsi="Open Sans" w:cs="Open Sans"/>
        </w:rPr>
      </w:pPr>
      <w:r>
        <w:rPr>
          <w:rFonts w:ascii="Open Sans" w:hAnsi="Open Sans" w:cs="Open Sans"/>
        </w:rPr>
        <w:t>N</w:t>
      </w:r>
      <w:r w:rsidR="009D02D2" w:rsidRPr="009D02D2">
        <w:rPr>
          <w:rFonts w:ascii="Open Sans" w:hAnsi="Open Sans" w:cs="Open Sans"/>
        </w:rPr>
        <w:t xml:space="preserve">on-Indigenous organisations can </w:t>
      </w:r>
      <w:r>
        <w:rPr>
          <w:rFonts w:ascii="Open Sans" w:hAnsi="Open Sans" w:cs="Open Sans"/>
        </w:rPr>
        <w:t xml:space="preserve">still </w:t>
      </w:r>
      <w:r w:rsidR="009D02D2" w:rsidRPr="009D02D2">
        <w:rPr>
          <w:rFonts w:ascii="Open Sans" w:hAnsi="Open Sans" w:cs="Open Sans"/>
        </w:rPr>
        <w:t xml:space="preserve">work in partnership </w:t>
      </w:r>
      <w:r w:rsidR="00D5216C">
        <w:rPr>
          <w:rFonts w:ascii="Open Sans" w:hAnsi="Open Sans" w:cs="Open Sans"/>
        </w:rPr>
        <w:t>or</w:t>
      </w:r>
      <w:r w:rsidR="009D02D2" w:rsidRPr="009D02D2">
        <w:rPr>
          <w:rFonts w:ascii="Open Sans" w:hAnsi="Open Sans" w:cs="Open Sans"/>
        </w:rPr>
        <w:t xml:space="preserve"> sub-contract with </w:t>
      </w:r>
      <w:r w:rsidR="00AD5BBA">
        <w:rPr>
          <w:rFonts w:ascii="Open Sans" w:hAnsi="Open Sans" w:cs="Open Sans"/>
        </w:rPr>
        <w:t>ACCOs</w:t>
      </w:r>
      <w:r w:rsidR="005D42CB">
        <w:rPr>
          <w:rFonts w:ascii="Open Sans" w:hAnsi="Open Sans" w:cs="Open Sans"/>
        </w:rPr>
        <w:t>. H</w:t>
      </w:r>
      <w:r w:rsidR="00E369C9">
        <w:rPr>
          <w:rFonts w:ascii="Open Sans" w:hAnsi="Open Sans" w:cs="Open Sans"/>
        </w:rPr>
        <w:t>owever</w:t>
      </w:r>
      <w:r w:rsidR="009D02D2" w:rsidRPr="009D02D2">
        <w:rPr>
          <w:rFonts w:ascii="Open Sans" w:hAnsi="Open Sans" w:cs="Open Sans"/>
        </w:rPr>
        <w:t>,</w:t>
      </w:r>
      <w:r w:rsidR="005D42CB">
        <w:rPr>
          <w:rFonts w:ascii="Open Sans" w:hAnsi="Open Sans" w:cs="Open Sans"/>
        </w:rPr>
        <w:t xml:space="preserve"> in areas with significant First Nations populations,</w:t>
      </w:r>
      <w:r w:rsidR="009D02D2" w:rsidRPr="009D02D2">
        <w:rPr>
          <w:rFonts w:ascii="Open Sans" w:hAnsi="Open Sans" w:cs="Open Sans"/>
        </w:rPr>
        <w:t xml:space="preserve"> </w:t>
      </w:r>
      <w:r w:rsidR="005D42CB">
        <w:rPr>
          <w:rFonts w:ascii="Open Sans" w:hAnsi="Open Sans" w:cs="Open Sans"/>
        </w:rPr>
        <w:t xml:space="preserve">it is </w:t>
      </w:r>
      <w:r w:rsidR="00B26DAD">
        <w:rPr>
          <w:rFonts w:ascii="Open Sans" w:hAnsi="Open Sans" w:cs="Open Sans"/>
        </w:rPr>
        <w:t xml:space="preserve">preferred that </w:t>
      </w:r>
      <w:r w:rsidR="00AD5BBA">
        <w:rPr>
          <w:rFonts w:ascii="Open Sans" w:hAnsi="Open Sans" w:cs="Open Sans"/>
        </w:rPr>
        <w:t>ACCO</w:t>
      </w:r>
      <w:r w:rsidR="005D42CB">
        <w:rPr>
          <w:rFonts w:ascii="Open Sans" w:hAnsi="Open Sans" w:cs="Open Sans"/>
        </w:rPr>
        <w:t>s</w:t>
      </w:r>
      <w:r w:rsidR="0017092A">
        <w:rPr>
          <w:rFonts w:ascii="Open Sans" w:hAnsi="Open Sans" w:cs="Open Sans"/>
        </w:rPr>
        <w:t xml:space="preserve"> </w:t>
      </w:r>
      <w:r w:rsidR="00B26DAD">
        <w:rPr>
          <w:rFonts w:ascii="Open Sans" w:hAnsi="Open Sans" w:cs="Open Sans"/>
        </w:rPr>
        <w:t>lead service delivery where possible.</w:t>
      </w:r>
      <w:r w:rsidR="00752A8B">
        <w:rPr>
          <w:rFonts w:ascii="Open Sans" w:hAnsi="Open Sans" w:cs="Open Sans"/>
        </w:rPr>
        <w:t xml:space="preserve"> </w:t>
      </w:r>
    </w:p>
    <w:p w14:paraId="3A55E962" w14:textId="77777777" w:rsidR="00B33378" w:rsidRPr="002862FF" w:rsidRDefault="00B33378" w:rsidP="002862FF">
      <w:pPr>
        <w:keepNext/>
        <w:keepLines/>
        <w:widowControl w:val="0"/>
        <w:spacing w:before="200" w:after="0"/>
        <w:outlineLvl w:val="3"/>
        <w:rPr>
          <w:rFonts w:ascii="Open Sans" w:eastAsiaTheme="majorEastAsia" w:hAnsi="Open Sans" w:cs="Open Sans"/>
          <w:b/>
          <w:bCs/>
          <w:iCs/>
          <w:szCs w:val="20"/>
        </w:rPr>
      </w:pPr>
      <w:r w:rsidRPr="002862FF">
        <w:rPr>
          <w:rFonts w:ascii="Open Sans" w:eastAsiaTheme="majorEastAsia" w:hAnsi="Open Sans" w:cs="Open Sans"/>
          <w:b/>
          <w:bCs/>
          <w:iCs/>
          <w:szCs w:val="20"/>
        </w:rPr>
        <w:t>Assessing community need</w:t>
      </w:r>
    </w:p>
    <w:p w14:paraId="4B471C5D" w14:textId="393FBB4E" w:rsidR="00B33378" w:rsidRPr="009D02D2" w:rsidRDefault="00B33378" w:rsidP="00B33378">
      <w:pPr>
        <w:spacing w:after="120" w:line="240" w:lineRule="auto"/>
        <w:rPr>
          <w:rFonts w:ascii="Open Sans" w:hAnsi="Open Sans" w:cs="Open Sans"/>
        </w:rPr>
      </w:pPr>
      <w:r w:rsidRPr="009D02D2">
        <w:rPr>
          <w:rFonts w:ascii="Open Sans" w:hAnsi="Open Sans" w:cs="Open Sans"/>
        </w:rPr>
        <w:t>Grant</w:t>
      </w:r>
      <w:r>
        <w:rPr>
          <w:rFonts w:ascii="Open Sans" w:hAnsi="Open Sans" w:cs="Open Sans"/>
        </w:rPr>
        <w:t xml:space="preserve"> applications </w:t>
      </w:r>
      <w:r w:rsidR="00B16FAA" w:rsidRPr="009D02D2">
        <w:rPr>
          <w:rFonts w:ascii="Open Sans" w:hAnsi="Open Sans" w:cs="Open Sans"/>
        </w:rPr>
        <w:t>will also be</w:t>
      </w:r>
      <w:r w:rsidR="00B16FAA">
        <w:rPr>
          <w:rFonts w:ascii="Open Sans" w:hAnsi="Open Sans" w:cs="Open Sans"/>
        </w:rPr>
        <w:t xml:space="preserve"> </w:t>
      </w:r>
      <w:r w:rsidRPr="009D02D2">
        <w:rPr>
          <w:rFonts w:ascii="Open Sans" w:hAnsi="Open Sans" w:cs="Open Sans"/>
        </w:rPr>
        <w:t xml:space="preserve">assessed </w:t>
      </w:r>
      <w:r w:rsidR="00B26DAD">
        <w:rPr>
          <w:rFonts w:ascii="Open Sans" w:hAnsi="Open Sans" w:cs="Open Sans"/>
        </w:rPr>
        <w:t xml:space="preserve">based on </w:t>
      </w:r>
      <w:r>
        <w:rPr>
          <w:rFonts w:ascii="Open Sans" w:hAnsi="Open Sans" w:cs="Open Sans"/>
        </w:rPr>
        <w:t>community need</w:t>
      </w:r>
      <w:r w:rsidRPr="009D02D2">
        <w:rPr>
          <w:rFonts w:ascii="Open Sans" w:hAnsi="Open Sans" w:cs="Open Sans"/>
        </w:rPr>
        <w:t>. T</w:t>
      </w:r>
      <w:r w:rsidR="00763968">
        <w:rPr>
          <w:rFonts w:ascii="Open Sans" w:hAnsi="Open Sans" w:cs="Open Sans"/>
        </w:rPr>
        <w:t>o understand need, t</w:t>
      </w:r>
      <w:r w:rsidRPr="009D02D2">
        <w:rPr>
          <w:rFonts w:ascii="Open Sans" w:hAnsi="Open Sans" w:cs="Open Sans"/>
        </w:rPr>
        <w:t xml:space="preserve">he </w:t>
      </w:r>
      <w:r>
        <w:rPr>
          <w:rFonts w:ascii="Open Sans" w:hAnsi="Open Sans" w:cs="Open Sans"/>
        </w:rPr>
        <w:t>department will use key</w:t>
      </w:r>
      <w:r w:rsidRPr="009D02D2">
        <w:rPr>
          <w:rFonts w:ascii="Open Sans" w:hAnsi="Open Sans" w:cs="Open Sans"/>
        </w:rPr>
        <w:t xml:space="preserve"> data </w:t>
      </w:r>
      <w:r>
        <w:rPr>
          <w:rFonts w:ascii="Open Sans" w:hAnsi="Open Sans" w:cs="Open Sans"/>
        </w:rPr>
        <w:t>sources</w:t>
      </w:r>
      <w:r w:rsidR="00B26DAD">
        <w:rPr>
          <w:rFonts w:ascii="Open Sans" w:hAnsi="Open Sans" w:cs="Open Sans"/>
        </w:rPr>
        <w:t>, including</w:t>
      </w:r>
      <w:r w:rsidR="00E57E1B">
        <w:rPr>
          <w:rFonts w:ascii="Open Sans" w:hAnsi="Open Sans" w:cs="Open Sans"/>
        </w:rPr>
        <w:t>:</w:t>
      </w:r>
    </w:p>
    <w:p w14:paraId="0217F69A" w14:textId="23177A47" w:rsidR="00B33378" w:rsidRPr="009D02D2" w:rsidRDefault="00B33378" w:rsidP="00B33378">
      <w:pPr>
        <w:numPr>
          <w:ilvl w:val="0"/>
          <w:numId w:val="5"/>
        </w:numPr>
        <w:spacing w:after="120" w:line="240" w:lineRule="auto"/>
        <w:ind w:left="714" w:hanging="357"/>
        <w:rPr>
          <w:rFonts w:ascii="Open Sans" w:hAnsi="Open Sans" w:cs="Open Sans"/>
        </w:rPr>
      </w:pPr>
      <w:r w:rsidRPr="009D02D2">
        <w:rPr>
          <w:rFonts w:ascii="Open Sans" w:hAnsi="Open Sans" w:cs="Open Sans"/>
        </w:rPr>
        <w:t>Socio-Economic Indexes for Areas (SEIFA)</w:t>
      </w:r>
      <w:r w:rsidR="00B26DAD">
        <w:rPr>
          <w:rFonts w:ascii="Open Sans" w:hAnsi="Open Sans" w:cs="Open Sans"/>
        </w:rPr>
        <w:t xml:space="preserve"> – to identify areas facing disadvantage</w:t>
      </w:r>
      <w:r w:rsidR="003C4125">
        <w:rPr>
          <w:rFonts w:ascii="Open Sans" w:hAnsi="Open Sans" w:cs="Open Sans"/>
        </w:rPr>
        <w:t>.</w:t>
      </w:r>
    </w:p>
    <w:p w14:paraId="6C5C2B1D" w14:textId="499CA8B7" w:rsidR="00B33378" w:rsidRPr="009D02D2" w:rsidRDefault="00B33378" w:rsidP="00B33378">
      <w:pPr>
        <w:numPr>
          <w:ilvl w:val="0"/>
          <w:numId w:val="5"/>
        </w:numPr>
        <w:spacing w:after="120" w:line="240" w:lineRule="auto"/>
        <w:ind w:left="714" w:hanging="357"/>
        <w:rPr>
          <w:rFonts w:ascii="Open Sans" w:hAnsi="Open Sans" w:cs="Open Sans"/>
        </w:rPr>
      </w:pPr>
      <w:r w:rsidRPr="009D02D2">
        <w:rPr>
          <w:rFonts w:ascii="Open Sans" w:hAnsi="Open Sans" w:cs="Open Sans"/>
        </w:rPr>
        <w:t xml:space="preserve">Australia Early Development Census (AEDC) </w:t>
      </w:r>
      <w:r w:rsidR="00B26DAD">
        <w:rPr>
          <w:rFonts w:ascii="Open Sans" w:hAnsi="Open Sans" w:cs="Open Sans"/>
        </w:rPr>
        <w:t>– to understand how children are developing in different communities</w:t>
      </w:r>
      <w:r w:rsidR="003C4125">
        <w:rPr>
          <w:rFonts w:ascii="Open Sans" w:hAnsi="Open Sans" w:cs="Open Sans"/>
        </w:rPr>
        <w:t>.</w:t>
      </w:r>
    </w:p>
    <w:p w14:paraId="26EEE815" w14:textId="1830EAF4" w:rsidR="00B33378" w:rsidRPr="009D02D2" w:rsidRDefault="00B33378" w:rsidP="00B33378">
      <w:pPr>
        <w:numPr>
          <w:ilvl w:val="0"/>
          <w:numId w:val="5"/>
        </w:numPr>
        <w:spacing w:after="120" w:line="240" w:lineRule="auto"/>
        <w:ind w:left="714" w:hanging="357"/>
        <w:rPr>
          <w:rFonts w:ascii="Open Sans" w:hAnsi="Open Sans" w:cs="Open Sans"/>
        </w:rPr>
      </w:pPr>
      <w:r w:rsidRPr="009D02D2">
        <w:rPr>
          <w:rFonts w:ascii="Open Sans" w:hAnsi="Open Sans" w:cs="Open Sans"/>
        </w:rPr>
        <w:t>Census data</w:t>
      </w:r>
      <w:r w:rsidR="00B26DAD">
        <w:rPr>
          <w:rFonts w:ascii="Open Sans" w:hAnsi="Open Sans" w:cs="Open Sans"/>
        </w:rPr>
        <w:t xml:space="preserve"> -</w:t>
      </w:r>
      <w:r w:rsidRPr="009D02D2">
        <w:rPr>
          <w:rFonts w:ascii="Open Sans" w:hAnsi="Open Sans" w:cs="Open Sans"/>
        </w:rPr>
        <w:t xml:space="preserve"> including </w:t>
      </w:r>
      <w:r w:rsidR="00B26DAD">
        <w:rPr>
          <w:rFonts w:ascii="Open Sans" w:hAnsi="Open Sans" w:cs="Open Sans"/>
        </w:rPr>
        <w:t xml:space="preserve">how many children and families live in an area, and how many young people are not in education, employment, or training (NEET). </w:t>
      </w:r>
    </w:p>
    <w:p w14:paraId="364A3171" w14:textId="6F33C9AC" w:rsidR="00B33378" w:rsidRPr="009D02D2" w:rsidRDefault="00B33378" w:rsidP="00B33378">
      <w:pPr>
        <w:numPr>
          <w:ilvl w:val="0"/>
          <w:numId w:val="5"/>
        </w:numPr>
        <w:spacing w:after="120" w:line="240" w:lineRule="auto"/>
        <w:ind w:left="714" w:hanging="357"/>
        <w:rPr>
          <w:rFonts w:ascii="Open Sans" w:hAnsi="Open Sans" w:cs="Open Sans"/>
        </w:rPr>
      </w:pPr>
      <w:r>
        <w:rPr>
          <w:rFonts w:ascii="Open Sans" w:hAnsi="Open Sans" w:cs="Open Sans"/>
        </w:rPr>
        <w:t xml:space="preserve">Child protection </w:t>
      </w:r>
      <w:r w:rsidRPr="009D02D2">
        <w:rPr>
          <w:rFonts w:ascii="Open Sans" w:hAnsi="Open Sans" w:cs="Open Sans"/>
        </w:rPr>
        <w:t xml:space="preserve">engagement </w:t>
      </w:r>
      <w:r>
        <w:rPr>
          <w:rFonts w:ascii="Open Sans" w:hAnsi="Open Sans" w:cs="Open Sans"/>
        </w:rPr>
        <w:t>rates</w:t>
      </w:r>
      <w:r w:rsidR="00B26DAD">
        <w:rPr>
          <w:rFonts w:ascii="Open Sans" w:hAnsi="Open Sans" w:cs="Open Sans"/>
        </w:rPr>
        <w:t xml:space="preserve"> </w:t>
      </w:r>
      <w:r w:rsidR="001801F8">
        <w:rPr>
          <w:rFonts w:ascii="Open Sans" w:hAnsi="Open Sans" w:cs="Open Sans"/>
        </w:rPr>
        <w:t>–</w:t>
      </w:r>
      <w:r w:rsidR="00E57E1B">
        <w:rPr>
          <w:rFonts w:ascii="Open Sans" w:hAnsi="Open Sans" w:cs="Open Sans"/>
        </w:rPr>
        <w:t xml:space="preserve"> to</w:t>
      </w:r>
      <w:r w:rsidR="00B26DAD">
        <w:rPr>
          <w:rFonts w:ascii="Open Sans" w:hAnsi="Open Sans" w:cs="Open Sans"/>
        </w:rPr>
        <w:t xml:space="preserve"> highlight</w:t>
      </w:r>
      <w:r>
        <w:rPr>
          <w:rFonts w:ascii="Open Sans" w:hAnsi="Open Sans" w:cs="Open Sans"/>
        </w:rPr>
        <w:t xml:space="preserve"> where</w:t>
      </w:r>
      <w:r w:rsidRPr="009D02D2">
        <w:rPr>
          <w:rFonts w:ascii="Open Sans" w:hAnsi="Open Sans" w:cs="Open Sans"/>
        </w:rPr>
        <w:t xml:space="preserve"> prevention and </w:t>
      </w:r>
      <w:r>
        <w:rPr>
          <w:rFonts w:ascii="Open Sans" w:hAnsi="Open Sans" w:cs="Open Sans"/>
        </w:rPr>
        <w:t xml:space="preserve">family </w:t>
      </w:r>
      <w:r w:rsidRPr="009D02D2">
        <w:rPr>
          <w:rFonts w:ascii="Open Sans" w:hAnsi="Open Sans" w:cs="Open Sans"/>
        </w:rPr>
        <w:t>support</w:t>
      </w:r>
      <w:r>
        <w:rPr>
          <w:rFonts w:ascii="Open Sans" w:hAnsi="Open Sans" w:cs="Open Sans"/>
        </w:rPr>
        <w:t xml:space="preserve"> services </w:t>
      </w:r>
      <w:r w:rsidR="00B26DAD">
        <w:rPr>
          <w:rFonts w:ascii="Open Sans" w:hAnsi="Open Sans" w:cs="Open Sans"/>
        </w:rPr>
        <w:t xml:space="preserve">may be </w:t>
      </w:r>
      <w:r>
        <w:rPr>
          <w:rFonts w:ascii="Open Sans" w:hAnsi="Open Sans" w:cs="Open Sans"/>
        </w:rPr>
        <w:t>most needed.</w:t>
      </w:r>
      <w:r w:rsidRPr="009D02D2">
        <w:rPr>
          <w:rFonts w:ascii="Open Sans" w:hAnsi="Open Sans" w:cs="Open Sans"/>
        </w:rPr>
        <w:t xml:space="preserve"> </w:t>
      </w:r>
    </w:p>
    <w:p w14:paraId="57577E49" w14:textId="0C1E80FA" w:rsidR="00B33378" w:rsidRPr="009D02D2" w:rsidRDefault="00B33378" w:rsidP="00B33378">
      <w:pPr>
        <w:spacing w:after="120" w:line="240" w:lineRule="auto"/>
        <w:rPr>
          <w:rFonts w:ascii="Open Sans" w:hAnsi="Open Sans" w:cs="Open Sans"/>
        </w:rPr>
      </w:pPr>
      <w:r>
        <w:rPr>
          <w:rFonts w:ascii="Open Sans" w:hAnsi="Open Sans" w:cs="Open Sans"/>
        </w:rPr>
        <w:t xml:space="preserve">Other </w:t>
      </w:r>
      <w:r w:rsidRPr="009D02D2">
        <w:rPr>
          <w:rFonts w:ascii="Open Sans" w:hAnsi="Open Sans" w:cs="Open Sans"/>
        </w:rPr>
        <w:t xml:space="preserve">factors </w:t>
      </w:r>
      <w:r>
        <w:rPr>
          <w:rFonts w:ascii="Open Sans" w:hAnsi="Open Sans" w:cs="Open Sans"/>
        </w:rPr>
        <w:t xml:space="preserve">may include whether </w:t>
      </w:r>
      <w:r w:rsidR="00B26DAD">
        <w:rPr>
          <w:rFonts w:ascii="Open Sans" w:hAnsi="Open Sans" w:cs="Open Sans"/>
        </w:rPr>
        <w:t xml:space="preserve">similar services </w:t>
      </w:r>
      <w:r>
        <w:rPr>
          <w:rFonts w:ascii="Open Sans" w:hAnsi="Open Sans" w:cs="Open Sans"/>
        </w:rPr>
        <w:t>already exist in the area</w:t>
      </w:r>
      <w:r w:rsidR="00B26DAD">
        <w:rPr>
          <w:rFonts w:ascii="Open Sans" w:hAnsi="Open Sans" w:cs="Open Sans"/>
        </w:rPr>
        <w:t>,</w:t>
      </w:r>
      <w:r>
        <w:rPr>
          <w:rFonts w:ascii="Open Sans" w:hAnsi="Open Sans" w:cs="Open Sans"/>
        </w:rPr>
        <w:t xml:space="preserve"> and how high </w:t>
      </w:r>
      <w:r w:rsidR="00B4548F">
        <w:rPr>
          <w:rFonts w:ascii="Open Sans" w:hAnsi="Open Sans" w:cs="Open Sans"/>
        </w:rPr>
        <w:t xml:space="preserve">the demand is for support in that </w:t>
      </w:r>
      <w:r w:rsidR="0030068A">
        <w:rPr>
          <w:rFonts w:ascii="Open Sans" w:hAnsi="Open Sans" w:cs="Open Sans"/>
        </w:rPr>
        <w:t>community</w:t>
      </w:r>
      <w:r>
        <w:rPr>
          <w:rFonts w:ascii="Open Sans" w:hAnsi="Open Sans" w:cs="Open Sans"/>
        </w:rPr>
        <w:t xml:space="preserve">. </w:t>
      </w:r>
    </w:p>
    <w:p w14:paraId="051F4647" w14:textId="77777777" w:rsidR="009D02D2" w:rsidRPr="009D02D2" w:rsidRDefault="009D02D2" w:rsidP="009D02D2">
      <w:pPr>
        <w:spacing w:before="200" w:after="0" w:line="271" w:lineRule="auto"/>
        <w:outlineLvl w:val="2"/>
        <w:rPr>
          <w:rFonts w:ascii="Open Sans" w:eastAsiaTheme="majorEastAsia" w:hAnsi="Open Sans" w:cs="Open Sans"/>
          <w:color w:val="005A70" w:themeColor="accent1"/>
          <w:sz w:val="32"/>
        </w:rPr>
      </w:pPr>
      <w:r w:rsidRPr="009D02D2">
        <w:rPr>
          <w:rFonts w:ascii="Open Sans" w:eastAsiaTheme="majorEastAsia" w:hAnsi="Open Sans" w:cs="Open Sans"/>
          <w:b/>
          <w:color w:val="005A70" w:themeColor="accent1"/>
          <w:sz w:val="32"/>
        </w:rPr>
        <w:t>Working together</w:t>
      </w:r>
    </w:p>
    <w:p w14:paraId="1BD7D648" w14:textId="646B72EC" w:rsidR="009D02D2" w:rsidRDefault="009D02D2" w:rsidP="009D02D2">
      <w:pPr>
        <w:spacing w:after="120" w:line="240" w:lineRule="auto"/>
        <w:rPr>
          <w:rFonts w:ascii="Open Sans" w:hAnsi="Open Sans" w:cs="Open Sans"/>
        </w:rPr>
      </w:pPr>
      <w:r w:rsidRPr="0098423A">
        <w:rPr>
          <w:rFonts w:ascii="Open Sans" w:hAnsi="Open Sans" w:cs="Open Sans"/>
        </w:rPr>
        <w:t xml:space="preserve">The </w:t>
      </w:r>
      <w:r w:rsidR="00B4548F">
        <w:rPr>
          <w:rFonts w:ascii="Open Sans" w:hAnsi="Open Sans" w:cs="Open Sans"/>
        </w:rPr>
        <w:t>Australian Government</w:t>
      </w:r>
      <w:r w:rsidR="00B4548F" w:rsidRPr="0098423A">
        <w:rPr>
          <w:rFonts w:ascii="Open Sans" w:hAnsi="Open Sans" w:cs="Open Sans"/>
        </w:rPr>
        <w:t xml:space="preserve"> </w:t>
      </w:r>
      <w:r w:rsidR="005D42CB">
        <w:rPr>
          <w:rFonts w:ascii="Open Sans" w:hAnsi="Open Sans" w:cs="Open Sans"/>
        </w:rPr>
        <w:t>understands</w:t>
      </w:r>
      <w:r w:rsidRPr="0098423A">
        <w:rPr>
          <w:rFonts w:ascii="Open Sans" w:hAnsi="Open Sans" w:cs="Open Sans"/>
        </w:rPr>
        <w:t xml:space="preserve"> that rigid funding </w:t>
      </w:r>
      <w:r w:rsidR="00047D62">
        <w:rPr>
          <w:rFonts w:ascii="Open Sans" w:hAnsi="Open Sans" w:cs="Open Sans"/>
        </w:rPr>
        <w:t>rules</w:t>
      </w:r>
      <w:r w:rsidRPr="0098423A">
        <w:rPr>
          <w:rFonts w:ascii="Open Sans" w:hAnsi="Open Sans" w:cs="Open Sans"/>
        </w:rPr>
        <w:t xml:space="preserve"> can </w:t>
      </w:r>
      <w:r w:rsidR="00047D62">
        <w:rPr>
          <w:rFonts w:ascii="Open Sans" w:hAnsi="Open Sans" w:cs="Open Sans"/>
        </w:rPr>
        <w:t xml:space="preserve">make </w:t>
      </w:r>
      <w:r w:rsidR="006671CE">
        <w:rPr>
          <w:rFonts w:ascii="Open Sans" w:hAnsi="Open Sans" w:cs="Open Sans"/>
        </w:rPr>
        <w:t xml:space="preserve">it hard for </w:t>
      </w:r>
      <w:r w:rsidRPr="0098423A">
        <w:rPr>
          <w:rFonts w:ascii="Open Sans" w:hAnsi="Open Sans" w:cs="Open Sans"/>
        </w:rPr>
        <w:t xml:space="preserve">providers </w:t>
      </w:r>
      <w:r w:rsidR="006671CE">
        <w:rPr>
          <w:rFonts w:ascii="Open Sans" w:hAnsi="Open Sans" w:cs="Open Sans"/>
        </w:rPr>
        <w:t xml:space="preserve">to </w:t>
      </w:r>
      <w:r w:rsidR="005D42CB">
        <w:rPr>
          <w:rFonts w:ascii="Open Sans" w:hAnsi="Open Sans" w:cs="Open Sans"/>
        </w:rPr>
        <w:t>meet the real needs of their</w:t>
      </w:r>
      <w:r w:rsidR="006671CE">
        <w:rPr>
          <w:rFonts w:ascii="Open Sans" w:hAnsi="Open Sans" w:cs="Open Sans"/>
        </w:rPr>
        <w:t xml:space="preserve"> communit</w:t>
      </w:r>
      <w:r w:rsidR="005D42CB">
        <w:rPr>
          <w:rFonts w:ascii="Open Sans" w:hAnsi="Open Sans" w:cs="Open Sans"/>
        </w:rPr>
        <w:t>ies</w:t>
      </w:r>
      <w:r w:rsidR="006671CE">
        <w:rPr>
          <w:rFonts w:ascii="Open Sans" w:hAnsi="Open Sans" w:cs="Open Sans"/>
        </w:rPr>
        <w:t xml:space="preserve">. </w:t>
      </w:r>
      <w:r w:rsidR="00B4548F">
        <w:rPr>
          <w:rFonts w:ascii="Open Sans" w:hAnsi="Open Sans" w:cs="Open Sans"/>
        </w:rPr>
        <w:t xml:space="preserve">In some cases, </w:t>
      </w:r>
      <w:r w:rsidR="006671CE">
        <w:rPr>
          <w:rFonts w:ascii="Open Sans" w:hAnsi="Open Sans" w:cs="Open Sans"/>
        </w:rPr>
        <w:t xml:space="preserve">providers have had to </w:t>
      </w:r>
      <w:r w:rsidR="00D009E7">
        <w:rPr>
          <w:rFonts w:ascii="Open Sans" w:hAnsi="Open Sans" w:cs="Open Sans"/>
        </w:rPr>
        <w:t>adjust</w:t>
      </w:r>
      <w:r w:rsidRPr="00C24760">
        <w:rPr>
          <w:rFonts w:ascii="Open Sans" w:hAnsi="Open Sans" w:cs="Open Sans"/>
        </w:rPr>
        <w:t xml:space="preserve"> their service</w:t>
      </w:r>
      <w:r w:rsidR="00D009E7">
        <w:rPr>
          <w:rFonts w:ascii="Open Sans" w:hAnsi="Open Sans" w:cs="Open Sans"/>
        </w:rPr>
        <w:t>s</w:t>
      </w:r>
      <w:r w:rsidR="00D81B21">
        <w:rPr>
          <w:rFonts w:ascii="Open Sans" w:hAnsi="Open Sans" w:cs="Open Sans"/>
        </w:rPr>
        <w:t xml:space="preserve"> </w:t>
      </w:r>
      <w:r w:rsidR="00D009E7">
        <w:rPr>
          <w:rFonts w:ascii="Open Sans" w:hAnsi="Open Sans" w:cs="Open Sans"/>
        </w:rPr>
        <w:t>t</w:t>
      </w:r>
      <w:r w:rsidR="00D81B21">
        <w:rPr>
          <w:rFonts w:ascii="Open Sans" w:hAnsi="Open Sans" w:cs="Open Sans"/>
        </w:rPr>
        <w:t>o</w:t>
      </w:r>
      <w:r w:rsidR="00D009E7">
        <w:rPr>
          <w:rFonts w:ascii="Open Sans" w:hAnsi="Open Sans" w:cs="Open Sans"/>
        </w:rPr>
        <w:t xml:space="preserve"> fit strict </w:t>
      </w:r>
      <w:r w:rsidRPr="00C24760">
        <w:rPr>
          <w:rFonts w:ascii="Open Sans" w:hAnsi="Open Sans" w:cs="Open Sans"/>
        </w:rPr>
        <w:t>criteria</w:t>
      </w:r>
      <w:r w:rsidR="00D81B21">
        <w:rPr>
          <w:rFonts w:ascii="Open Sans" w:hAnsi="Open Sans" w:cs="Open Sans"/>
        </w:rPr>
        <w:t xml:space="preserve"> rather than </w:t>
      </w:r>
      <w:r w:rsidR="00D55EAB">
        <w:rPr>
          <w:rFonts w:ascii="Open Sans" w:hAnsi="Open Sans" w:cs="Open Sans"/>
        </w:rPr>
        <w:t xml:space="preserve">responding </w:t>
      </w:r>
      <w:r w:rsidR="00B86129">
        <w:rPr>
          <w:rFonts w:ascii="Open Sans" w:hAnsi="Open Sans" w:cs="Open Sans"/>
        </w:rPr>
        <w:t>to</w:t>
      </w:r>
      <w:r w:rsidR="00D55EAB">
        <w:rPr>
          <w:rFonts w:ascii="Open Sans" w:hAnsi="Open Sans" w:cs="Open Sans"/>
        </w:rPr>
        <w:t xml:space="preserve"> what</w:t>
      </w:r>
      <w:r w:rsidR="00D54D76">
        <w:rPr>
          <w:rFonts w:ascii="Open Sans" w:hAnsi="Open Sans" w:cs="Open Sans"/>
        </w:rPr>
        <w:t xml:space="preserve"> families on the ground are asking for. </w:t>
      </w:r>
    </w:p>
    <w:p w14:paraId="52D00319" w14:textId="5EF6C57E" w:rsidR="00DE6621" w:rsidRDefault="00B4548F" w:rsidP="00DE6621">
      <w:pPr>
        <w:spacing w:after="120" w:line="240" w:lineRule="auto"/>
        <w:rPr>
          <w:rFonts w:ascii="Open Sans" w:eastAsia="Tahoma" w:hAnsi="Open Sans" w:cs="Open Sans"/>
        </w:rPr>
      </w:pPr>
      <w:r>
        <w:rPr>
          <w:rFonts w:ascii="Open Sans" w:hAnsi="Open Sans" w:cs="Open Sans"/>
        </w:rPr>
        <w:t>To address this, we will use the</w:t>
      </w:r>
      <w:r w:rsidR="00E13088">
        <w:rPr>
          <w:rFonts w:ascii="Open Sans" w:hAnsi="Open Sans" w:cs="Open Sans"/>
        </w:rPr>
        <w:t xml:space="preserve"> </w:t>
      </w:r>
      <w:hyperlink r:id="rId16" w:history="1">
        <w:r w:rsidR="009D02D2" w:rsidRPr="0072186C">
          <w:rPr>
            <w:rStyle w:val="Hyperlink"/>
            <w:rFonts w:ascii="Open Sans" w:hAnsi="Open Sans" w:cs="Open Sans"/>
          </w:rPr>
          <w:t>Community Sector Grants Engagement Framework</w:t>
        </w:r>
      </w:hyperlink>
      <w:r w:rsidR="009D02D2" w:rsidRPr="1CCA17C6">
        <w:rPr>
          <w:rFonts w:ascii="Open Sans" w:hAnsi="Open Sans" w:cs="Open Sans"/>
        </w:rPr>
        <w:t xml:space="preserve"> </w:t>
      </w:r>
      <w:r w:rsidR="11ED6B84" w:rsidRPr="1CCA17C6">
        <w:rPr>
          <w:rFonts w:ascii="Open Sans" w:hAnsi="Open Sans" w:cs="Open Sans"/>
        </w:rPr>
        <w:t>to guide</w:t>
      </w:r>
      <w:r w:rsidRPr="1CCA17C6">
        <w:rPr>
          <w:rFonts w:ascii="Open Sans" w:hAnsi="Open Sans" w:cs="Open Sans"/>
        </w:rPr>
        <w:t xml:space="preserve"> the new program. </w:t>
      </w:r>
      <w:r w:rsidR="00C24760" w:rsidRPr="1CCA17C6">
        <w:rPr>
          <w:rFonts w:ascii="Open Sans" w:hAnsi="Open Sans" w:cs="Open Sans"/>
        </w:rPr>
        <w:t xml:space="preserve">This </w:t>
      </w:r>
      <w:r w:rsidR="009D02D2" w:rsidRPr="1CCA17C6">
        <w:rPr>
          <w:rFonts w:ascii="Open Sans" w:hAnsi="Open Sans" w:cs="Open Sans"/>
        </w:rPr>
        <w:t>includ</w:t>
      </w:r>
      <w:r w:rsidR="00C24760" w:rsidRPr="1CCA17C6">
        <w:rPr>
          <w:rFonts w:ascii="Open Sans" w:hAnsi="Open Sans" w:cs="Open Sans"/>
        </w:rPr>
        <w:t>es</w:t>
      </w:r>
      <w:r w:rsidR="009D02D2" w:rsidRPr="1CCA17C6">
        <w:rPr>
          <w:rFonts w:ascii="Open Sans" w:hAnsi="Open Sans" w:cs="Open Sans"/>
        </w:rPr>
        <w:t xml:space="preserve"> </w:t>
      </w:r>
      <w:r w:rsidR="009F398D" w:rsidRPr="1CCA17C6">
        <w:rPr>
          <w:rFonts w:ascii="Open Sans" w:eastAsia="Times New Roman" w:hAnsi="Open Sans" w:cs="Open Sans"/>
        </w:rPr>
        <w:t>streamlinin</w:t>
      </w:r>
      <w:r w:rsidR="004839E5" w:rsidRPr="1CCA17C6">
        <w:rPr>
          <w:rFonts w:ascii="Open Sans" w:eastAsia="Times New Roman" w:hAnsi="Open Sans" w:cs="Open Sans"/>
        </w:rPr>
        <w:t xml:space="preserve">g </w:t>
      </w:r>
      <w:r w:rsidR="009D02D2" w:rsidRPr="1CCA17C6">
        <w:rPr>
          <w:rFonts w:ascii="Open Sans" w:eastAsia="Times New Roman" w:hAnsi="Open Sans" w:cs="Open Sans"/>
        </w:rPr>
        <w:t xml:space="preserve">reporting </w:t>
      </w:r>
      <w:r w:rsidRPr="1CCA17C6">
        <w:rPr>
          <w:rFonts w:ascii="Open Sans" w:eastAsia="Times New Roman" w:hAnsi="Open Sans" w:cs="Open Sans"/>
        </w:rPr>
        <w:t xml:space="preserve">requirements, </w:t>
      </w:r>
      <w:r w:rsidR="009D02D2" w:rsidRPr="1CCA17C6">
        <w:rPr>
          <w:rFonts w:ascii="Open Sans" w:eastAsia="Times New Roman" w:hAnsi="Open Sans" w:cs="Open Sans"/>
        </w:rPr>
        <w:t xml:space="preserve">so </w:t>
      </w:r>
      <w:r w:rsidR="004839E5" w:rsidRPr="1CCA17C6">
        <w:rPr>
          <w:rFonts w:ascii="Open Sans" w:eastAsia="Times New Roman" w:hAnsi="Open Sans" w:cs="Open Sans"/>
        </w:rPr>
        <w:t xml:space="preserve">providers can spend more time </w:t>
      </w:r>
      <w:r w:rsidR="009D02D2" w:rsidRPr="1CCA17C6">
        <w:rPr>
          <w:rFonts w:ascii="Open Sans" w:eastAsia="Times New Roman" w:hAnsi="Open Sans" w:cs="Open Sans"/>
        </w:rPr>
        <w:t>deliver</w:t>
      </w:r>
      <w:r w:rsidR="004839E5" w:rsidRPr="1CCA17C6">
        <w:rPr>
          <w:rFonts w:ascii="Open Sans" w:eastAsia="Times New Roman" w:hAnsi="Open Sans" w:cs="Open Sans"/>
        </w:rPr>
        <w:t>ing</w:t>
      </w:r>
      <w:r w:rsidR="009D02D2" w:rsidRPr="1CCA17C6">
        <w:rPr>
          <w:rFonts w:ascii="Open Sans" w:eastAsia="Times New Roman" w:hAnsi="Open Sans" w:cs="Open Sans"/>
        </w:rPr>
        <w:t xml:space="preserve"> services</w:t>
      </w:r>
      <w:r w:rsidR="009D02D2" w:rsidRPr="1CCA17C6">
        <w:rPr>
          <w:rFonts w:ascii="Open Sans" w:hAnsi="Open Sans" w:cs="Open Sans"/>
        </w:rPr>
        <w:t xml:space="preserve">. </w:t>
      </w:r>
      <w:r w:rsidR="00DE6621" w:rsidRPr="1CCA17C6">
        <w:rPr>
          <w:rFonts w:ascii="Open Sans" w:hAnsi="Open Sans" w:cs="Open Sans"/>
        </w:rPr>
        <w:t xml:space="preserve">The proposed changes are outlined below, and </w:t>
      </w:r>
      <w:r w:rsidR="00DE6621" w:rsidRPr="1CCA17C6">
        <w:rPr>
          <w:rFonts w:ascii="Open Sans" w:hAnsi="Open Sans" w:cs="Open Sans"/>
          <w:b/>
          <w:bCs/>
        </w:rPr>
        <w:t>Figure 2</w:t>
      </w:r>
      <w:r w:rsidR="00DE6621" w:rsidRPr="1CCA17C6">
        <w:rPr>
          <w:rFonts w:ascii="Open Sans" w:hAnsi="Open Sans" w:cs="Open Sans"/>
        </w:rPr>
        <w:t xml:space="preserve"> provides a</w:t>
      </w:r>
      <w:r w:rsidR="00DE6621" w:rsidRPr="1CCA17C6">
        <w:rPr>
          <w:rFonts w:ascii="Open Sans" w:eastAsia="Tahoma" w:hAnsi="Open Sans" w:cs="Open Sans"/>
        </w:rPr>
        <w:t xml:space="preserve">n example of how the new program </w:t>
      </w:r>
      <w:r w:rsidR="008D58BE" w:rsidRPr="1CCA17C6">
        <w:rPr>
          <w:rFonts w:ascii="Open Sans" w:eastAsia="Tahoma" w:hAnsi="Open Sans" w:cs="Open Sans"/>
        </w:rPr>
        <w:t>c</w:t>
      </w:r>
      <w:r w:rsidR="00DE6621" w:rsidRPr="1CCA17C6">
        <w:rPr>
          <w:rFonts w:ascii="Open Sans" w:eastAsia="Tahoma" w:hAnsi="Open Sans" w:cs="Open Sans"/>
        </w:rPr>
        <w:t xml:space="preserve">ould improve the provider experience. </w:t>
      </w:r>
    </w:p>
    <w:p w14:paraId="2EB8159D" w14:textId="77777777" w:rsidR="00312A02" w:rsidRDefault="00312A02" w:rsidP="009A19F2">
      <w:pPr>
        <w:spacing w:after="0"/>
        <w:rPr>
          <w:rFonts w:ascii="Open Sans" w:eastAsiaTheme="majorEastAsia" w:hAnsi="Open Sans" w:cs="Open Sans"/>
          <w:b/>
          <w:bCs/>
          <w:iCs/>
          <w:szCs w:val="20"/>
        </w:rPr>
      </w:pPr>
    </w:p>
    <w:p w14:paraId="4ECD463B" w14:textId="72AB3FB6" w:rsidR="009D02D2" w:rsidRPr="00574C14" w:rsidRDefault="009D02D2" w:rsidP="009A19F2">
      <w:pPr>
        <w:spacing w:after="0"/>
        <w:rPr>
          <w:rFonts w:ascii="Open Sans" w:eastAsiaTheme="majorEastAsia" w:hAnsi="Open Sans" w:cs="Open Sans"/>
          <w:b/>
          <w:bCs/>
          <w:iCs/>
          <w:szCs w:val="20"/>
        </w:rPr>
      </w:pPr>
      <w:r w:rsidRPr="00574C14">
        <w:rPr>
          <w:rFonts w:ascii="Open Sans" w:eastAsiaTheme="majorEastAsia" w:hAnsi="Open Sans" w:cs="Open Sans"/>
          <w:b/>
          <w:bCs/>
          <w:iCs/>
          <w:szCs w:val="20"/>
        </w:rPr>
        <w:t>Streamlined reporting arrangements</w:t>
      </w:r>
    </w:p>
    <w:p w14:paraId="340C1BFA" w14:textId="225F25D8" w:rsidR="009D02D2" w:rsidRPr="009D02D2" w:rsidRDefault="009D02D2" w:rsidP="009A19F2">
      <w:pPr>
        <w:spacing w:after="0"/>
        <w:outlineLvl w:val="4"/>
        <w:rPr>
          <w:rFonts w:ascii="Open Sans" w:eastAsiaTheme="majorEastAsia" w:hAnsi="Open Sans" w:cs="Open Sans"/>
          <w:b/>
          <w:bCs/>
          <w:i/>
          <w:iCs/>
          <w:color w:val="007C82" w:themeColor="accent6"/>
        </w:rPr>
      </w:pPr>
      <w:r w:rsidRPr="009D02D2">
        <w:rPr>
          <w:rFonts w:ascii="Open Sans" w:eastAsiaTheme="majorEastAsia" w:hAnsi="Open Sans" w:cs="Open Sans"/>
          <w:i/>
          <w:iCs/>
          <w:color w:val="007C82" w:themeColor="accent6"/>
        </w:rPr>
        <w:t xml:space="preserve">Grant </w:t>
      </w:r>
      <w:r w:rsidR="00910DD4">
        <w:rPr>
          <w:rFonts w:ascii="Open Sans" w:eastAsiaTheme="majorEastAsia" w:hAnsi="Open Sans" w:cs="Open Sans"/>
          <w:i/>
          <w:iCs/>
          <w:color w:val="007C82" w:themeColor="accent6"/>
        </w:rPr>
        <w:t>r</w:t>
      </w:r>
      <w:r w:rsidRPr="009D02D2">
        <w:rPr>
          <w:rFonts w:ascii="Open Sans" w:eastAsiaTheme="majorEastAsia" w:hAnsi="Open Sans" w:cs="Open Sans"/>
          <w:i/>
          <w:iCs/>
          <w:color w:val="007C82" w:themeColor="accent6"/>
        </w:rPr>
        <w:t>eporting</w:t>
      </w:r>
    </w:p>
    <w:p w14:paraId="4F9A17CB" w14:textId="1B49403B" w:rsidR="009D02D2" w:rsidRPr="009D02D2" w:rsidRDefault="008C13A9" w:rsidP="009A19F2">
      <w:pPr>
        <w:spacing w:after="120" w:line="240" w:lineRule="auto"/>
        <w:rPr>
          <w:rFonts w:ascii="Open Sans" w:hAnsi="Open Sans" w:cs="Open Sans"/>
        </w:rPr>
      </w:pPr>
      <w:r>
        <w:rPr>
          <w:rFonts w:ascii="Open Sans" w:hAnsi="Open Sans" w:cs="Open Sans"/>
        </w:rPr>
        <w:t>The new program aims to make reporting simpler and less time-consuming – especially for smaller grants. The goal is to reduce unnecessary paperwork and make milestone requirements easier to manage.</w:t>
      </w:r>
    </w:p>
    <w:p w14:paraId="1D4F6692" w14:textId="1CC639C8" w:rsidR="009A19F2" w:rsidRPr="009D02D2" w:rsidRDefault="008C13A9" w:rsidP="009A19F2">
      <w:pPr>
        <w:spacing w:after="120" w:line="240" w:lineRule="auto"/>
        <w:rPr>
          <w:rFonts w:ascii="Open Sans" w:hAnsi="Open Sans" w:cs="Open Sans"/>
        </w:rPr>
      </w:pPr>
      <w:r>
        <w:rPr>
          <w:rFonts w:ascii="Open Sans" w:hAnsi="Open Sans" w:cs="Open Sans"/>
        </w:rPr>
        <w:t xml:space="preserve">Even if a provider delivers multiple services under their funding agreement, they’ll only have one contract and one set of reporting requirements. </w:t>
      </w:r>
    </w:p>
    <w:p w14:paraId="506CBF0C" w14:textId="2B64E4FF" w:rsidR="009D02D2" w:rsidRPr="009D02D2" w:rsidRDefault="009D02D2" w:rsidP="009A19F2">
      <w:pPr>
        <w:keepNext/>
        <w:keepLines/>
        <w:spacing w:after="0"/>
        <w:outlineLvl w:val="4"/>
        <w:rPr>
          <w:rFonts w:ascii="Open Sans" w:eastAsiaTheme="majorEastAsia" w:hAnsi="Open Sans" w:cs="Open Sans"/>
          <w:i/>
          <w:iCs/>
          <w:color w:val="007C82" w:themeColor="accent6"/>
        </w:rPr>
      </w:pPr>
      <w:r w:rsidRPr="009D02D2">
        <w:rPr>
          <w:rFonts w:ascii="Open Sans" w:eastAsiaTheme="majorEastAsia" w:hAnsi="Open Sans" w:cs="Open Sans"/>
          <w:i/>
          <w:iCs/>
          <w:color w:val="007C82" w:themeColor="accent6"/>
        </w:rPr>
        <w:t xml:space="preserve">Outcomes </w:t>
      </w:r>
      <w:r w:rsidR="00910DD4">
        <w:rPr>
          <w:rFonts w:ascii="Open Sans" w:eastAsiaTheme="majorEastAsia" w:hAnsi="Open Sans" w:cs="Open Sans"/>
          <w:i/>
          <w:iCs/>
          <w:color w:val="007C82" w:themeColor="accent6"/>
        </w:rPr>
        <w:t>r</w:t>
      </w:r>
      <w:r w:rsidRPr="009D02D2">
        <w:rPr>
          <w:rFonts w:ascii="Open Sans" w:eastAsiaTheme="majorEastAsia" w:hAnsi="Open Sans" w:cs="Open Sans"/>
          <w:i/>
          <w:iCs/>
          <w:color w:val="007C82" w:themeColor="accent6"/>
        </w:rPr>
        <w:t>eporting</w:t>
      </w:r>
    </w:p>
    <w:p w14:paraId="2D0C69A0" w14:textId="534C0CA0" w:rsidR="00662B30" w:rsidRDefault="00662B30" w:rsidP="009A19F2">
      <w:pPr>
        <w:keepNext/>
        <w:keepLines/>
        <w:spacing w:after="120" w:line="240" w:lineRule="auto"/>
        <w:rPr>
          <w:rFonts w:ascii="Open Sans" w:hAnsi="Open Sans" w:cs="Open Sans"/>
        </w:rPr>
      </w:pPr>
      <w:r>
        <w:rPr>
          <w:rFonts w:ascii="Open Sans" w:hAnsi="Open Sans" w:cs="Open Sans"/>
        </w:rPr>
        <w:t xml:space="preserve">All </w:t>
      </w:r>
      <w:r w:rsidR="009D02D2" w:rsidRPr="009D02D2">
        <w:rPr>
          <w:rFonts w:ascii="Open Sans" w:hAnsi="Open Sans" w:cs="Open Sans"/>
        </w:rPr>
        <w:t xml:space="preserve">providers </w:t>
      </w:r>
      <w:r>
        <w:rPr>
          <w:rFonts w:ascii="Open Sans" w:hAnsi="Open Sans" w:cs="Open Sans"/>
        </w:rPr>
        <w:t xml:space="preserve">offering </w:t>
      </w:r>
      <w:r w:rsidR="009D02D2" w:rsidRPr="009D02D2">
        <w:rPr>
          <w:rFonts w:ascii="Open Sans" w:hAnsi="Open Sans" w:cs="Open Sans"/>
        </w:rPr>
        <w:t>direct</w:t>
      </w:r>
      <w:r w:rsidR="008C13A9">
        <w:rPr>
          <w:rFonts w:ascii="Open Sans" w:hAnsi="Open Sans" w:cs="Open Sans"/>
        </w:rPr>
        <w:t>,</w:t>
      </w:r>
      <w:r w:rsidR="009D02D2" w:rsidRPr="009D02D2">
        <w:rPr>
          <w:rFonts w:ascii="Open Sans" w:hAnsi="Open Sans" w:cs="Open Sans"/>
        </w:rPr>
        <w:t xml:space="preserve"> </w:t>
      </w:r>
      <w:r w:rsidR="009F584F">
        <w:rPr>
          <w:rFonts w:ascii="Open Sans" w:hAnsi="Open Sans" w:cs="Open Sans"/>
        </w:rPr>
        <w:t xml:space="preserve">client-facing </w:t>
      </w:r>
      <w:r w:rsidR="009D02D2" w:rsidRPr="009D02D2">
        <w:rPr>
          <w:rFonts w:ascii="Open Sans" w:hAnsi="Open Sans" w:cs="Open Sans"/>
        </w:rPr>
        <w:t>service</w:t>
      </w:r>
      <w:r>
        <w:rPr>
          <w:rFonts w:ascii="Open Sans" w:hAnsi="Open Sans" w:cs="Open Sans"/>
        </w:rPr>
        <w:t xml:space="preserve">s will need to report outcomes through </w:t>
      </w:r>
      <w:r w:rsidR="00752A8B">
        <w:rPr>
          <w:rFonts w:ascii="Open Sans" w:hAnsi="Open Sans" w:cs="Open Sans"/>
        </w:rPr>
        <w:t>DEX</w:t>
      </w:r>
      <w:r>
        <w:rPr>
          <w:rFonts w:ascii="Open Sans" w:hAnsi="Open Sans" w:cs="Open Sans"/>
        </w:rPr>
        <w:t>.</w:t>
      </w:r>
      <w:r w:rsidR="008C13A9">
        <w:rPr>
          <w:rFonts w:ascii="Open Sans" w:hAnsi="Open Sans" w:cs="Open Sans"/>
        </w:rPr>
        <w:t xml:space="preserve"> This helps the government understand who is receiving support, track what’s working, and improve services to better meet the needs of communities. </w:t>
      </w:r>
    </w:p>
    <w:p w14:paraId="098CD0EE" w14:textId="664AD894" w:rsidR="009D02D2" w:rsidRPr="009D02D2" w:rsidRDefault="009D02D2" w:rsidP="009D02D2">
      <w:pPr>
        <w:spacing w:after="0"/>
        <w:outlineLvl w:val="4"/>
        <w:rPr>
          <w:rFonts w:ascii="Open Sans" w:eastAsiaTheme="majorEastAsia" w:hAnsi="Open Sans" w:cs="Open Sans"/>
          <w:i/>
          <w:iCs/>
          <w:color w:val="007C82" w:themeColor="accent6"/>
        </w:rPr>
      </w:pPr>
      <w:r w:rsidRPr="009D02D2">
        <w:rPr>
          <w:rFonts w:ascii="Open Sans" w:eastAsiaTheme="majorEastAsia" w:hAnsi="Open Sans" w:cs="Open Sans"/>
          <w:i/>
          <w:iCs/>
          <w:color w:val="007C82" w:themeColor="accent6"/>
        </w:rPr>
        <w:t xml:space="preserve">Better </w:t>
      </w:r>
      <w:r w:rsidR="00910DD4">
        <w:rPr>
          <w:rFonts w:ascii="Open Sans" w:eastAsiaTheme="majorEastAsia" w:hAnsi="Open Sans" w:cs="Open Sans"/>
          <w:i/>
          <w:iCs/>
          <w:color w:val="007C82" w:themeColor="accent6"/>
        </w:rPr>
        <w:t>q</w:t>
      </w:r>
      <w:r w:rsidRPr="009D02D2">
        <w:rPr>
          <w:rFonts w:ascii="Open Sans" w:eastAsiaTheme="majorEastAsia" w:hAnsi="Open Sans" w:cs="Open Sans"/>
          <w:i/>
          <w:iCs/>
          <w:color w:val="007C82" w:themeColor="accent6"/>
        </w:rPr>
        <w:t xml:space="preserve">ualitative </w:t>
      </w:r>
      <w:r w:rsidR="00910DD4">
        <w:rPr>
          <w:rFonts w:ascii="Open Sans" w:eastAsiaTheme="majorEastAsia" w:hAnsi="Open Sans" w:cs="Open Sans"/>
          <w:i/>
          <w:iCs/>
          <w:color w:val="007C82" w:themeColor="accent6"/>
        </w:rPr>
        <w:t>r</w:t>
      </w:r>
      <w:r w:rsidRPr="009D02D2">
        <w:rPr>
          <w:rFonts w:ascii="Open Sans" w:eastAsiaTheme="majorEastAsia" w:hAnsi="Open Sans" w:cs="Open Sans"/>
          <w:i/>
          <w:iCs/>
          <w:color w:val="007C82" w:themeColor="accent6"/>
        </w:rPr>
        <w:t>eporting</w:t>
      </w:r>
    </w:p>
    <w:p w14:paraId="51767723" w14:textId="23D636D6" w:rsidR="007E76B3" w:rsidRDefault="004E7476" w:rsidP="009D02D2">
      <w:pPr>
        <w:tabs>
          <w:tab w:val="left" w:pos="1064"/>
        </w:tabs>
        <w:spacing w:after="120" w:line="240" w:lineRule="auto"/>
        <w:rPr>
          <w:rFonts w:ascii="Open Sans" w:hAnsi="Open Sans"/>
        </w:rPr>
      </w:pPr>
      <w:r w:rsidRPr="1CCA17C6">
        <w:rPr>
          <w:rFonts w:ascii="Open Sans" w:hAnsi="Open Sans"/>
        </w:rPr>
        <w:t xml:space="preserve">The new </w:t>
      </w:r>
      <w:r w:rsidR="009D02D2" w:rsidRPr="1CCA17C6">
        <w:rPr>
          <w:rFonts w:ascii="Open Sans" w:hAnsi="Open Sans"/>
        </w:rPr>
        <w:t xml:space="preserve">program will also </w:t>
      </w:r>
      <w:r w:rsidR="00811DD8" w:rsidRPr="1CCA17C6">
        <w:rPr>
          <w:rFonts w:ascii="Open Sans" w:hAnsi="Open Sans"/>
        </w:rPr>
        <w:t>collect other</w:t>
      </w:r>
      <w:r w:rsidR="008C13A9" w:rsidRPr="1CCA17C6">
        <w:rPr>
          <w:rFonts w:ascii="Open Sans" w:hAnsi="Open Sans"/>
        </w:rPr>
        <w:t xml:space="preserve"> </w:t>
      </w:r>
      <w:r w:rsidR="009D02D2" w:rsidRPr="1CCA17C6">
        <w:rPr>
          <w:rFonts w:ascii="Open Sans" w:hAnsi="Open Sans"/>
        </w:rPr>
        <w:t>qualitative data</w:t>
      </w:r>
      <w:r w:rsidR="00FE0619" w:rsidRPr="1CCA17C6">
        <w:rPr>
          <w:rFonts w:ascii="Open Sans" w:hAnsi="Open Sans"/>
        </w:rPr>
        <w:t xml:space="preserve"> </w:t>
      </w:r>
      <w:r w:rsidR="644EA502" w:rsidRPr="1CCA17C6">
        <w:rPr>
          <w:rFonts w:ascii="Open Sans" w:hAnsi="Open Sans"/>
        </w:rPr>
        <w:t xml:space="preserve">and information </w:t>
      </w:r>
      <w:r w:rsidR="00FE0619" w:rsidRPr="1CCA17C6">
        <w:rPr>
          <w:rFonts w:ascii="Open Sans" w:hAnsi="Open Sans"/>
        </w:rPr>
        <w:t>to show the real impact of services</w:t>
      </w:r>
      <w:r w:rsidR="008C13A9" w:rsidRPr="1CCA17C6">
        <w:rPr>
          <w:rFonts w:ascii="Open Sans" w:hAnsi="Open Sans"/>
        </w:rPr>
        <w:t xml:space="preserve"> on children and families</w:t>
      </w:r>
      <w:r w:rsidR="006350F2" w:rsidRPr="1CCA17C6">
        <w:rPr>
          <w:rFonts w:ascii="Open Sans" w:hAnsi="Open Sans"/>
        </w:rPr>
        <w:t>.</w:t>
      </w:r>
      <w:r w:rsidR="009D02D2" w:rsidRPr="1CCA17C6">
        <w:rPr>
          <w:rFonts w:ascii="Open Sans" w:hAnsi="Open Sans"/>
        </w:rPr>
        <w:t xml:space="preserve"> The department will work with providers to </w:t>
      </w:r>
      <w:r w:rsidR="006350F2" w:rsidRPr="1CCA17C6">
        <w:rPr>
          <w:rFonts w:ascii="Open Sans" w:hAnsi="Open Sans"/>
        </w:rPr>
        <w:t>share succ</w:t>
      </w:r>
      <w:r w:rsidR="00C03F9B" w:rsidRPr="1CCA17C6">
        <w:rPr>
          <w:rFonts w:ascii="Open Sans" w:hAnsi="Open Sans"/>
        </w:rPr>
        <w:t>ess stories</w:t>
      </w:r>
      <w:r w:rsidR="009D02D2" w:rsidRPr="1CCA17C6">
        <w:rPr>
          <w:rFonts w:ascii="Open Sans" w:hAnsi="Open Sans"/>
        </w:rPr>
        <w:t xml:space="preserve"> through social media, speeches, reports and the Minister’s and Assistant Minister’s media channels</w:t>
      </w:r>
      <w:r w:rsidR="0072186C">
        <w:rPr>
          <w:rFonts w:ascii="Open Sans" w:hAnsi="Open Sans"/>
        </w:rPr>
        <w:t xml:space="preserve"> so that services can learn from each other’s successes. </w:t>
      </w:r>
    </w:p>
    <w:p w14:paraId="4EE95F46" w14:textId="77777777" w:rsidR="009D02D2" w:rsidRPr="00574C14" w:rsidRDefault="009D02D2" w:rsidP="009D02D2">
      <w:pPr>
        <w:spacing w:before="200" w:after="0"/>
        <w:outlineLvl w:val="3"/>
        <w:rPr>
          <w:rFonts w:ascii="Open Sans" w:eastAsiaTheme="majorEastAsia" w:hAnsi="Open Sans" w:cs="Open Sans"/>
          <w:iCs/>
          <w:color w:val="005A70" w:themeColor="accent1"/>
          <w:sz w:val="28"/>
          <w:szCs w:val="20"/>
        </w:rPr>
      </w:pPr>
      <w:r w:rsidRPr="00574C14">
        <w:rPr>
          <w:rFonts w:ascii="Open Sans" w:eastAsiaTheme="majorEastAsia" w:hAnsi="Open Sans" w:cs="Open Sans"/>
          <w:b/>
          <w:bCs/>
          <w:iCs/>
          <w:szCs w:val="20"/>
        </w:rPr>
        <w:t>Alternative ways of commissioning</w:t>
      </w:r>
    </w:p>
    <w:p w14:paraId="20C5AE1B" w14:textId="01D64D85" w:rsidR="008D56DC" w:rsidRDefault="009D02D2" w:rsidP="009D02D2">
      <w:pPr>
        <w:spacing w:after="120" w:line="240" w:lineRule="auto"/>
        <w:rPr>
          <w:rFonts w:ascii="Open Sans" w:hAnsi="Open Sans" w:cs="Open Sans"/>
        </w:rPr>
      </w:pPr>
      <w:r w:rsidRPr="009D02D2">
        <w:rPr>
          <w:rFonts w:ascii="Open Sans" w:hAnsi="Open Sans"/>
        </w:rPr>
        <w:t>The department will</w:t>
      </w:r>
      <w:r w:rsidR="004C4024">
        <w:rPr>
          <w:rFonts w:ascii="Open Sans" w:hAnsi="Open Sans"/>
        </w:rPr>
        <w:t xml:space="preserve"> </w:t>
      </w:r>
      <w:r w:rsidR="00D17653">
        <w:rPr>
          <w:rFonts w:ascii="Open Sans" w:hAnsi="Open Sans"/>
        </w:rPr>
        <w:t>offer</w:t>
      </w:r>
      <w:r w:rsidRPr="009D02D2">
        <w:rPr>
          <w:rFonts w:ascii="Open Sans" w:hAnsi="Open Sans"/>
        </w:rPr>
        <w:t xml:space="preserve"> </w:t>
      </w:r>
      <w:r w:rsidR="002F0F7E">
        <w:rPr>
          <w:rFonts w:ascii="Open Sans" w:hAnsi="Open Sans"/>
        </w:rPr>
        <w:t>relational contracting</w:t>
      </w:r>
      <w:r w:rsidR="00A57E98">
        <w:rPr>
          <w:rFonts w:ascii="Open Sans" w:hAnsi="Open Sans"/>
        </w:rPr>
        <w:t xml:space="preserve"> in the new national program. Relational</w:t>
      </w:r>
      <w:r w:rsidR="00BF500B">
        <w:rPr>
          <w:rFonts w:ascii="Open Sans" w:hAnsi="Open Sans"/>
        </w:rPr>
        <w:t> </w:t>
      </w:r>
      <w:r w:rsidR="00A57E98">
        <w:rPr>
          <w:rFonts w:ascii="Open Sans" w:hAnsi="Open Sans"/>
        </w:rPr>
        <w:t xml:space="preserve">contracting is </w:t>
      </w:r>
      <w:r w:rsidRPr="009D02D2">
        <w:rPr>
          <w:rFonts w:ascii="Open Sans" w:hAnsi="Open Sans"/>
        </w:rPr>
        <w:t xml:space="preserve">a </w:t>
      </w:r>
      <w:r w:rsidR="009D00D0">
        <w:rPr>
          <w:rFonts w:ascii="Open Sans" w:hAnsi="Open Sans"/>
        </w:rPr>
        <w:t>flexible</w:t>
      </w:r>
      <w:r w:rsidR="005C3AE7">
        <w:rPr>
          <w:rFonts w:ascii="Open Sans" w:hAnsi="Open Sans" w:cs="Open Sans"/>
        </w:rPr>
        <w:t xml:space="preserve"> approach </w:t>
      </w:r>
      <w:r w:rsidR="00A57E98">
        <w:rPr>
          <w:rFonts w:ascii="Open Sans" w:hAnsi="Open Sans" w:cs="Open Sans"/>
        </w:rPr>
        <w:t xml:space="preserve">to commissioning </w:t>
      </w:r>
      <w:r w:rsidR="005C3AE7">
        <w:rPr>
          <w:rFonts w:ascii="Open Sans" w:hAnsi="Open Sans" w:cs="Open Sans"/>
        </w:rPr>
        <w:t>that focuses on</w:t>
      </w:r>
      <w:r w:rsidRPr="009D02D2">
        <w:rPr>
          <w:rFonts w:ascii="Open Sans" w:hAnsi="Open Sans" w:cs="Open Sans"/>
        </w:rPr>
        <w:t xml:space="preserve"> shared goals</w:t>
      </w:r>
      <w:r w:rsidR="00812514">
        <w:rPr>
          <w:rFonts w:ascii="Open Sans" w:hAnsi="Open Sans" w:cs="Open Sans"/>
        </w:rPr>
        <w:t xml:space="preserve">, trust-based partnerships </w:t>
      </w:r>
      <w:r w:rsidR="005C3AE7">
        <w:rPr>
          <w:rFonts w:ascii="Open Sans" w:hAnsi="Open Sans" w:cs="Open Sans"/>
        </w:rPr>
        <w:t xml:space="preserve">and </w:t>
      </w:r>
      <w:r w:rsidR="00706B4F">
        <w:rPr>
          <w:rFonts w:ascii="Open Sans" w:hAnsi="Open Sans" w:cs="Open Sans"/>
        </w:rPr>
        <w:t xml:space="preserve">long-term </w:t>
      </w:r>
      <w:r w:rsidRPr="009D02D2">
        <w:rPr>
          <w:rFonts w:ascii="Open Sans" w:hAnsi="Open Sans" w:cs="Open Sans"/>
        </w:rPr>
        <w:t>outcomes.</w:t>
      </w:r>
    </w:p>
    <w:p w14:paraId="0A6DDDC4" w14:textId="72178F12" w:rsidR="008D56DC" w:rsidRDefault="008D56DC" w:rsidP="002862FF">
      <w:pPr>
        <w:spacing w:line="240" w:lineRule="auto"/>
        <w:rPr>
          <w:rFonts w:ascii="Open Sans" w:hAnsi="Open Sans" w:cs="Open Sans"/>
        </w:rPr>
      </w:pPr>
      <w:r w:rsidRPr="1CCA17C6">
        <w:rPr>
          <w:rFonts w:ascii="Open Sans" w:hAnsi="Open Sans" w:cs="Open Sans"/>
        </w:rPr>
        <w:t>A r</w:t>
      </w:r>
      <w:r w:rsidR="009D02D2" w:rsidRPr="1CCA17C6">
        <w:rPr>
          <w:rFonts w:ascii="Open Sans" w:hAnsi="Open Sans" w:cs="Open Sans"/>
        </w:rPr>
        <w:t>elational contract</w:t>
      </w:r>
      <w:r w:rsidRPr="1CCA17C6">
        <w:rPr>
          <w:rFonts w:ascii="Open Sans" w:hAnsi="Open Sans" w:cs="Open Sans"/>
        </w:rPr>
        <w:t xml:space="preserve"> </w:t>
      </w:r>
      <w:r w:rsidR="2F6EE5AC" w:rsidRPr="1CCA17C6">
        <w:rPr>
          <w:rFonts w:ascii="Open Sans" w:hAnsi="Open Sans" w:cs="Open Sans"/>
        </w:rPr>
        <w:t>should generally</w:t>
      </w:r>
      <w:r w:rsidR="00104846" w:rsidRPr="1CCA17C6">
        <w:rPr>
          <w:rFonts w:ascii="Open Sans" w:hAnsi="Open Sans" w:cs="Open Sans"/>
        </w:rPr>
        <w:t xml:space="preserve"> </w:t>
      </w:r>
      <w:r w:rsidRPr="1CCA17C6">
        <w:rPr>
          <w:rFonts w:ascii="Open Sans" w:hAnsi="Open Sans" w:cs="Open Sans"/>
        </w:rPr>
        <w:t>include:</w:t>
      </w:r>
    </w:p>
    <w:p w14:paraId="329FFEF0" w14:textId="3C3B39D2" w:rsidR="004544EF" w:rsidRPr="00095081" w:rsidRDefault="004544EF" w:rsidP="002862FF">
      <w:pPr>
        <w:numPr>
          <w:ilvl w:val="0"/>
          <w:numId w:val="5"/>
        </w:numPr>
        <w:spacing w:line="240" w:lineRule="auto"/>
        <w:ind w:left="714" w:hanging="357"/>
        <w:rPr>
          <w:rFonts w:ascii="Open Sans" w:hAnsi="Open Sans" w:cs="Open Sans"/>
        </w:rPr>
      </w:pPr>
      <w:r w:rsidRPr="00095081">
        <w:rPr>
          <w:rFonts w:ascii="Open Sans" w:hAnsi="Open Sans" w:cs="Open Sans"/>
        </w:rPr>
        <w:t>Clear governance and accountability</w:t>
      </w:r>
      <w:r w:rsidR="003C4125">
        <w:rPr>
          <w:rFonts w:ascii="Open Sans" w:hAnsi="Open Sans" w:cs="Open Sans"/>
        </w:rPr>
        <w:t>.</w:t>
      </w:r>
    </w:p>
    <w:p w14:paraId="11DB3202" w14:textId="72BE2D5F" w:rsidR="004544EF" w:rsidRPr="00095081" w:rsidRDefault="004544EF" w:rsidP="002862FF">
      <w:pPr>
        <w:numPr>
          <w:ilvl w:val="0"/>
          <w:numId w:val="5"/>
        </w:numPr>
        <w:spacing w:line="240" w:lineRule="auto"/>
        <w:ind w:left="714" w:hanging="357"/>
        <w:rPr>
          <w:rFonts w:ascii="Open Sans" w:hAnsi="Open Sans" w:cs="Open Sans"/>
        </w:rPr>
      </w:pPr>
      <w:r w:rsidRPr="00095081">
        <w:rPr>
          <w:rFonts w:ascii="Open Sans" w:hAnsi="Open Sans" w:cs="Open Sans"/>
        </w:rPr>
        <w:t>Flexibility to adapt to changing needs</w:t>
      </w:r>
      <w:r w:rsidR="003C4125">
        <w:rPr>
          <w:rFonts w:ascii="Open Sans" w:hAnsi="Open Sans" w:cs="Open Sans"/>
        </w:rPr>
        <w:t>.</w:t>
      </w:r>
    </w:p>
    <w:p w14:paraId="69F8D446" w14:textId="1F5FE8E6" w:rsidR="009D02D2" w:rsidRPr="00095081" w:rsidRDefault="004544EF" w:rsidP="002862FF">
      <w:pPr>
        <w:numPr>
          <w:ilvl w:val="0"/>
          <w:numId w:val="5"/>
        </w:numPr>
        <w:spacing w:line="240" w:lineRule="auto"/>
        <w:ind w:left="714" w:hanging="357"/>
        <w:rPr>
          <w:rFonts w:ascii="Open Sans" w:hAnsi="Open Sans" w:cs="Open Sans"/>
        </w:rPr>
      </w:pPr>
      <w:r w:rsidRPr="00095081">
        <w:rPr>
          <w:rFonts w:ascii="Open Sans" w:hAnsi="Open Sans" w:cs="Open Sans"/>
        </w:rPr>
        <w:t>A focus on outcomes, not just activities.</w:t>
      </w:r>
    </w:p>
    <w:p w14:paraId="0432A03A" w14:textId="44916607" w:rsidR="008851EF" w:rsidRDefault="009D02D2" w:rsidP="00260612">
      <w:pPr>
        <w:spacing w:after="120" w:line="240" w:lineRule="auto"/>
        <w:rPr>
          <w:rFonts w:ascii="Open Sans" w:eastAsia="Tahoma" w:hAnsi="Open Sans" w:cs="Open Sans"/>
        </w:rPr>
      </w:pPr>
      <w:r w:rsidRPr="009D02D2">
        <w:rPr>
          <w:rFonts w:ascii="Open Sans" w:eastAsia="Tahoma" w:hAnsi="Open Sans" w:cs="Open Sans"/>
        </w:rPr>
        <w:t xml:space="preserve">Any provider </w:t>
      </w:r>
      <w:r w:rsidR="004544EF">
        <w:rPr>
          <w:rFonts w:ascii="Open Sans" w:eastAsia="Tahoma" w:hAnsi="Open Sans" w:cs="Open Sans"/>
        </w:rPr>
        <w:t>can</w:t>
      </w:r>
      <w:r w:rsidRPr="009D02D2">
        <w:rPr>
          <w:rFonts w:ascii="Open Sans" w:eastAsia="Tahoma" w:hAnsi="Open Sans" w:cs="Open Sans"/>
        </w:rPr>
        <w:t xml:space="preserve"> express interest in a relational contract</w:t>
      </w:r>
      <w:r w:rsidR="00B2563D">
        <w:rPr>
          <w:rFonts w:ascii="Open Sans" w:eastAsia="Tahoma" w:hAnsi="Open Sans" w:cs="Open Sans"/>
        </w:rPr>
        <w:t xml:space="preserve"> at application. During this consultation, </w:t>
      </w:r>
      <w:r w:rsidR="008C13A9">
        <w:rPr>
          <w:rFonts w:ascii="Open Sans" w:eastAsia="Tahoma" w:hAnsi="Open Sans" w:cs="Open Sans"/>
        </w:rPr>
        <w:t>we</w:t>
      </w:r>
      <w:r w:rsidRPr="009D02D2">
        <w:rPr>
          <w:rFonts w:ascii="Open Sans" w:eastAsia="Tahoma" w:hAnsi="Open Sans" w:cs="Open Sans"/>
        </w:rPr>
        <w:t xml:space="preserve"> w</w:t>
      </w:r>
      <w:r w:rsidR="00045FA6">
        <w:rPr>
          <w:rFonts w:ascii="Open Sans" w:eastAsia="Tahoma" w:hAnsi="Open Sans" w:cs="Open Sans"/>
        </w:rPr>
        <w:t xml:space="preserve">elcome feedback on </w:t>
      </w:r>
      <w:r w:rsidR="00A9271D">
        <w:rPr>
          <w:rFonts w:ascii="Open Sans" w:eastAsia="Tahoma" w:hAnsi="Open Sans" w:cs="Open Sans"/>
        </w:rPr>
        <w:t>relational contracting</w:t>
      </w:r>
      <w:r w:rsidRPr="009D02D2">
        <w:rPr>
          <w:rFonts w:ascii="Open Sans" w:eastAsia="Tahoma" w:hAnsi="Open Sans" w:cs="Open Sans"/>
        </w:rPr>
        <w:t xml:space="preserve"> and </w:t>
      </w:r>
      <w:r w:rsidR="00045FA6">
        <w:rPr>
          <w:rFonts w:ascii="Open Sans" w:eastAsia="Tahoma" w:hAnsi="Open Sans" w:cs="Open Sans"/>
        </w:rPr>
        <w:t xml:space="preserve">suggestions for how </w:t>
      </w:r>
      <w:r w:rsidR="00A9271D">
        <w:rPr>
          <w:rFonts w:ascii="Open Sans" w:eastAsia="Tahoma" w:hAnsi="Open Sans" w:cs="Open Sans"/>
        </w:rPr>
        <w:t xml:space="preserve">the department </w:t>
      </w:r>
      <w:r w:rsidR="005D656E">
        <w:rPr>
          <w:rFonts w:ascii="Open Sans" w:eastAsia="Tahoma" w:hAnsi="Open Sans" w:cs="Open Sans"/>
        </w:rPr>
        <w:t xml:space="preserve">can best </w:t>
      </w:r>
      <w:r w:rsidR="00A9271D">
        <w:rPr>
          <w:rFonts w:ascii="Open Sans" w:eastAsia="Tahoma" w:hAnsi="Open Sans" w:cs="Open Sans"/>
        </w:rPr>
        <w:t xml:space="preserve">implement this approach. </w:t>
      </w:r>
      <w:r w:rsidRPr="009D02D2">
        <w:rPr>
          <w:rFonts w:ascii="Open Sans" w:eastAsia="Tahoma" w:hAnsi="Open Sans" w:cs="Open Sans"/>
        </w:rPr>
        <w:t xml:space="preserve"> </w:t>
      </w:r>
    </w:p>
    <w:p w14:paraId="7FD6C6CB" w14:textId="4616C861" w:rsidR="00343839" w:rsidRDefault="00343839" w:rsidP="00260612">
      <w:pPr>
        <w:spacing w:after="120" w:line="240" w:lineRule="auto"/>
        <w:rPr>
          <w:rFonts w:ascii="Open Sans" w:eastAsia="Tahoma" w:hAnsi="Open Sans" w:cs="Open Sans"/>
        </w:rPr>
      </w:pPr>
      <w:r>
        <w:rPr>
          <w:rFonts w:ascii="Open Sans" w:eastAsia="Tahoma" w:hAnsi="Open Sans" w:cs="Open Sans"/>
        </w:rPr>
        <w:br w:type="page"/>
      </w:r>
    </w:p>
    <w:p w14:paraId="6D9556B9" w14:textId="18BFA8E2" w:rsidR="009D02D2" w:rsidRPr="009D02D2" w:rsidRDefault="009D02D2" w:rsidP="009D02D2">
      <w:pPr>
        <w:spacing w:after="120" w:line="240" w:lineRule="auto"/>
        <w:rPr>
          <w:rFonts w:ascii="Open Sans" w:eastAsia="Tahoma" w:hAnsi="Open Sans" w:cs="Open Sans"/>
          <w:b/>
          <w:bCs/>
        </w:rPr>
      </w:pPr>
      <w:r w:rsidRPr="009D02D2">
        <w:rPr>
          <w:rFonts w:ascii="Open Sans" w:eastAsia="Tahoma" w:hAnsi="Open Sans" w:cs="Open Sans"/>
          <w:b/>
          <w:bCs/>
        </w:rPr>
        <w:t xml:space="preserve">Figure 2: Provider experience </w:t>
      </w:r>
      <w:r w:rsidR="00752A8B">
        <w:rPr>
          <w:rFonts w:ascii="Open Sans" w:eastAsia="Tahoma" w:hAnsi="Open Sans" w:cs="Open Sans"/>
          <w:b/>
          <w:bCs/>
        </w:rPr>
        <w:t xml:space="preserve">– example </w:t>
      </w:r>
    </w:p>
    <w:p w14:paraId="152CF683" w14:textId="77777777" w:rsidR="009D02D2" w:rsidRPr="009D02D2" w:rsidRDefault="009D02D2" w:rsidP="009D02D2">
      <w:pPr>
        <w:spacing w:after="120" w:line="240" w:lineRule="auto"/>
        <w:rPr>
          <w:rFonts w:ascii="Open Sans" w:eastAsia="Tahoma" w:hAnsi="Open Sans" w:cs="Open Sans"/>
          <w:b/>
          <w:bCs/>
        </w:rPr>
      </w:pPr>
      <w:r w:rsidRPr="009D02D2">
        <w:rPr>
          <w:rFonts w:ascii="Open Sans" w:eastAsia="Tahoma" w:hAnsi="Open Sans" w:cs="Open Sans"/>
          <w:b/>
          <w:bCs/>
          <w:noProof/>
        </w:rPr>
        <mc:AlternateContent>
          <mc:Choice Requires="wpg">
            <w:drawing>
              <wp:anchor distT="0" distB="0" distL="114300" distR="114300" simplePos="0" relativeHeight="251658241" behindDoc="0" locked="0" layoutInCell="1" allowOverlap="1" wp14:anchorId="4F6495B7" wp14:editId="00C3AA4A">
                <wp:simplePos x="0" y="0"/>
                <wp:positionH relativeFrom="column">
                  <wp:posOffset>-387986</wp:posOffset>
                </wp:positionH>
                <wp:positionV relativeFrom="paragraph">
                  <wp:posOffset>194310</wp:posOffset>
                </wp:positionV>
                <wp:extent cx="7229475" cy="8572500"/>
                <wp:effectExtent l="0" t="0" r="9525" b="0"/>
                <wp:wrapNone/>
                <wp:docPr id="16" name="Group 15" descr="Image showing the current provider experience in the current state and what the experience of a provider funded under the single national program will be in the future state following the proposed changes.">
                  <a:extLst xmlns:a="http://schemas.openxmlformats.org/drawingml/2006/main">
                    <a:ext uri="{FF2B5EF4-FFF2-40B4-BE49-F238E27FC236}">
                      <a16:creationId xmlns:a16="http://schemas.microsoft.com/office/drawing/2014/main" id="{12898EE6-BD2E-2728-62DD-A580446C9C92}"/>
                    </a:ext>
                  </a:extLst>
                </wp:docPr>
                <wp:cNvGraphicFramePr/>
                <a:graphic xmlns:a="http://schemas.openxmlformats.org/drawingml/2006/main">
                  <a:graphicData uri="http://schemas.microsoft.com/office/word/2010/wordprocessingGroup">
                    <wpg:wgp>
                      <wpg:cNvGrpSpPr/>
                      <wpg:grpSpPr>
                        <a:xfrm>
                          <a:off x="0" y="0"/>
                          <a:ext cx="7229475" cy="8572500"/>
                          <a:chOff x="152461" y="1000203"/>
                          <a:chExt cx="7114982" cy="7335037"/>
                        </a:xfrm>
                      </wpg:grpSpPr>
                      <wps:wsp>
                        <wps:cNvPr id="882830452" name="Rectangle: Rounded Corners 882830452">
                          <a:extLst>
                            <a:ext uri="{FF2B5EF4-FFF2-40B4-BE49-F238E27FC236}">
                              <a16:creationId xmlns:a16="http://schemas.microsoft.com/office/drawing/2014/main" id="{61AFDD51-F74A-6A60-2731-E3B9312D9F39}"/>
                            </a:ext>
                          </a:extLst>
                        </wps:cNvPr>
                        <wps:cNvSpPr>
                          <a:spLocks/>
                        </wps:cNvSpPr>
                        <wps:spPr>
                          <a:xfrm>
                            <a:off x="171458" y="1000203"/>
                            <a:ext cx="3486368" cy="457249"/>
                          </a:xfrm>
                          <a:prstGeom prst="roundRect">
                            <a:avLst/>
                          </a:prstGeom>
                          <a:solidFill>
                            <a:srgbClr val="005A70"/>
                          </a:solidFill>
                          <a:ln w="19050" cap="flat" cmpd="sng" algn="ctr">
                            <a:noFill/>
                            <a:prstDash val="solid"/>
                            <a:miter lim="800000"/>
                          </a:ln>
                          <a:effectLst/>
                        </wps:spPr>
                        <wps:txbx>
                          <w:txbxContent>
                            <w:p w14:paraId="448205F0" w14:textId="77777777" w:rsidR="009D02D2" w:rsidRDefault="009D02D2" w:rsidP="009D02D2">
                              <w:pPr>
                                <w:rPr>
                                  <w:rFonts w:ascii="Open Sans" w:eastAsia="Open Sans" w:hAnsi="Open Sans" w:cs="Open Sans"/>
                                  <w:b/>
                                  <w:bCs/>
                                  <w:color w:val="FFFFFF"/>
                                  <w:sz w:val="28"/>
                                  <w:szCs w:val="28"/>
                                </w:rPr>
                              </w:pPr>
                              <w:r>
                                <w:rPr>
                                  <w:rFonts w:ascii="Open Sans" w:eastAsia="Open Sans" w:hAnsi="Open Sans" w:cs="Open Sans"/>
                                  <w:b/>
                                  <w:bCs/>
                                  <w:color w:val="FFFFFF"/>
                                  <w:sz w:val="28"/>
                                  <w:szCs w:val="28"/>
                                </w:rPr>
                                <w:t xml:space="preserve">Current state  </w:t>
                              </w:r>
                            </w:p>
                          </w:txbxContent>
                        </wps:txbx>
                        <wps:bodyPr lIns="72000" tIns="0" rIns="0" bIns="72000" rtlCol="0" anchor="ctr"/>
                      </wps:wsp>
                      <wps:wsp>
                        <wps:cNvPr id="1583957683" name="TextBox 5">
                          <a:extLst>
                            <a:ext uri="{FF2B5EF4-FFF2-40B4-BE49-F238E27FC236}">
                              <a16:creationId xmlns:a16="http://schemas.microsoft.com/office/drawing/2014/main" id="{64CECE72-AEA9-5493-36D2-75706AE79A9A}"/>
                            </a:ext>
                          </a:extLst>
                        </wps:cNvPr>
                        <wps:cNvSpPr txBox="1">
                          <a:spLocks/>
                        </wps:cNvSpPr>
                        <wps:spPr>
                          <a:xfrm>
                            <a:off x="171455" y="4743104"/>
                            <a:ext cx="3495954" cy="3582610"/>
                          </a:xfrm>
                          <a:prstGeom prst="roundRect">
                            <a:avLst>
                              <a:gd name="adj" fmla="val 4135"/>
                            </a:avLst>
                          </a:prstGeom>
                          <a:solidFill>
                            <a:srgbClr val="D9D9D6"/>
                          </a:solidFill>
                        </wps:spPr>
                        <wps:txbx>
                          <w:txbxContent>
                            <w:p w14:paraId="3FF2740F" w14:textId="77777777" w:rsidR="009D02D2" w:rsidRPr="00752A8B" w:rsidRDefault="009D02D2" w:rsidP="009D02D2">
                              <w:pPr>
                                <w:spacing w:after="60"/>
                                <w:rPr>
                                  <w:rFonts w:ascii="Open Sans" w:eastAsia="Open Sans" w:hAnsi="Open Sans" w:cs="Open Sans"/>
                                  <w:b/>
                                  <w:bCs/>
                                  <w:color w:val="000000" w:themeColor="text1"/>
                                  <w:kern w:val="24"/>
                                  <w:szCs w:val="22"/>
                                </w:rPr>
                              </w:pPr>
                              <w:r w:rsidRPr="00752A8B">
                                <w:rPr>
                                  <w:rFonts w:ascii="Open Sans" w:eastAsia="Open Sans" w:hAnsi="Open Sans" w:cs="Open Sans"/>
                                  <w:b/>
                                  <w:bCs/>
                                  <w:color w:val="000000" w:themeColor="text1"/>
                                  <w:kern w:val="24"/>
                                  <w:szCs w:val="22"/>
                                </w:rPr>
                                <w:t xml:space="preserve">Current frustrations </w:t>
                              </w:r>
                            </w:p>
                            <w:p w14:paraId="535B44B5" w14:textId="1D9E119C" w:rsidR="009D02D2" w:rsidRDefault="009D02D2" w:rsidP="00763EE2">
                              <w:pPr>
                                <w:pStyle w:val="ListParagraph"/>
                                <w:numPr>
                                  <w:ilvl w:val="0"/>
                                  <w:numId w:val="0"/>
                                </w:numPr>
                                <w:spacing w:after="0" w:line="240" w:lineRule="auto"/>
                                <w:rPr>
                                  <w:rFonts w:ascii="Open Sans" w:eastAsia="Open Sans" w:hAnsi="Open Sans" w:cs="Open Sans"/>
                                  <w:color w:val="000000" w:themeColor="text1"/>
                                  <w:kern w:val="24"/>
                                  <w:sz w:val="20"/>
                                  <w:szCs w:val="20"/>
                                </w:rPr>
                              </w:pPr>
                              <w:r w:rsidRPr="003E02E3">
                                <w:rPr>
                                  <w:rFonts w:ascii="Open Sans" w:eastAsia="Open Sans" w:hAnsi="Open Sans" w:cs="Open Sans"/>
                                  <w:color w:val="000000" w:themeColor="text1"/>
                                  <w:kern w:val="24"/>
                                  <w:sz w:val="20"/>
                                  <w:szCs w:val="20"/>
                                </w:rPr>
                                <w:t xml:space="preserve">Has </w:t>
                              </w:r>
                              <w:r w:rsidR="0077305D" w:rsidRPr="003E02E3">
                                <w:rPr>
                                  <w:rFonts w:ascii="Open Sans" w:eastAsia="Open Sans" w:hAnsi="Open Sans" w:cs="Open Sans"/>
                                  <w:color w:val="000000" w:themeColor="text1"/>
                                  <w:kern w:val="24"/>
                                  <w:sz w:val="20"/>
                                  <w:szCs w:val="20"/>
                                </w:rPr>
                                <w:t>three</w:t>
                              </w:r>
                              <w:r w:rsidRPr="003E02E3">
                                <w:rPr>
                                  <w:rFonts w:ascii="Open Sans" w:eastAsia="Open Sans" w:hAnsi="Open Sans" w:cs="Open Sans"/>
                                  <w:color w:val="000000" w:themeColor="text1"/>
                                  <w:kern w:val="24"/>
                                  <w:sz w:val="20"/>
                                  <w:szCs w:val="20"/>
                                </w:rPr>
                                <w:t xml:space="preserve"> grant agreements with the department and multiple reporting requirements under each of these grant agreements. </w:t>
                              </w:r>
                            </w:p>
                            <w:p w14:paraId="2A284913" w14:textId="77777777" w:rsidR="003E02E3" w:rsidRPr="003E02E3" w:rsidRDefault="003E02E3" w:rsidP="003E02E3">
                              <w:pPr>
                                <w:pStyle w:val="ListParagraph"/>
                                <w:numPr>
                                  <w:ilvl w:val="0"/>
                                  <w:numId w:val="0"/>
                                </w:numPr>
                                <w:spacing w:after="0" w:line="240" w:lineRule="auto"/>
                                <w:ind w:left="360"/>
                                <w:rPr>
                                  <w:rFonts w:ascii="Open Sans" w:eastAsia="Open Sans" w:hAnsi="Open Sans" w:cs="Open Sans"/>
                                  <w:color w:val="000000" w:themeColor="text1"/>
                                  <w:kern w:val="24"/>
                                  <w:sz w:val="20"/>
                                  <w:szCs w:val="20"/>
                                </w:rPr>
                              </w:pPr>
                            </w:p>
                            <w:p w14:paraId="6F67A4C0" w14:textId="42B3EE2A" w:rsidR="009D02D2" w:rsidRDefault="009D02D2" w:rsidP="00763EE2">
                              <w:pPr>
                                <w:pStyle w:val="ListParagraph"/>
                                <w:numPr>
                                  <w:ilvl w:val="0"/>
                                  <w:numId w:val="0"/>
                                </w:numPr>
                                <w:spacing w:after="0" w:line="240" w:lineRule="auto"/>
                                <w:rPr>
                                  <w:rFonts w:ascii="Open Sans" w:eastAsia="Open Sans" w:hAnsi="Open Sans" w:cs="Open Sans"/>
                                  <w:color w:val="000000" w:themeColor="text1"/>
                                  <w:kern w:val="24"/>
                                  <w:sz w:val="20"/>
                                  <w:szCs w:val="20"/>
                                </w:rPr>
                              </w:pPr>
                              <w:r w:rsidRPr="003E02E3">
                                <w:rPr>
                                  <w:rFonts w:ascii="Open Sans" w:eastAsia="Open Sans" w:hAnsi="Open Sans" w:cs="Open Sans"/>
                                  <w:color w:val="000000" w:themeColor="text1"/>
                                  <w:kern w:val="24"/>
                                  <w:sz w:val="20"/>
                                  <w:szCs w:val="20"/>
                                </w:rPr>
                                <w:t xml:space="preserve">Allocates </w:t>
                              </w:r>
                              <w:r w:rsidR="00A2270D" w:rsidRPr="003E02E3">
                                <w:rPr>
                                  <w:rFonts w:ascii="Open Sans" w:eastAsia="Open Sans" w:hAnsi="Open Sans" w:cs="Open Sans"/>
                                  <w:color w:val="000000" w:themeColor="text1"/>
                                  <w:kern w:val="24"/>
                                  <w:sz w:val="20"/>
                                  <w:szCs w:val="20"/>
                                </w:rPr>
                                <w:t>staff effort each</w:t>
                              </w:r>
                              <w:r w:rsidR="00C2696F" w:rsidRPr="003E02E3">
                                <w:rPr>
                                  <w:rFonts w:ascii="Open Sans" w:eastAsia="Open Sans" w:hAnsi="Open Sans" w:cs="Open Sans"/>
                                  <w:color w:val="000000" w:themeColor="text1"/>
                                  <w:kern w:val="24"/>
                                  <w:sz w:val="20"/>
                                  <w:szCs w:val="20"/>
                                </w:rPr>
                                <w:t xml:space="preserve"> month</w:t>
                              </w:r>
                              <w:r w:rsidRPr="003E02E3">
                                <w:rPr>
                                  <w:rFonts w:ascii="Open Sans" w:eastAsia="Open Sans" w:hAnsi="Open Sans" w:cs="Open Sans"/>
                                  <w:color w:val="000000" w:themeColor="text1"/>
                                  <w:kern w:val="24"/>
                                  <w:sz w:val="20"/>
                                  <w:szCs w:val="20"/>
                                </w:rPr>
                                <w:t xml:space="preserve"> to reporting and working with the department on compliance and administrative requirements under </w:t>
                              </w:r>
                              <w:r w:rsidR="00954725" w:rsidRPr="003E02E3">
                                <w:rPr>
                                  <w:rFonts w:ascii="Open Sans" w:eastAsia="Open Sans" w:hAnsi="Open Sans" w:cs="Open Sans"/>
                                  <w:color w:val="000000" w:themeColor="text1"/>
                                  <w:kern w:val="24"/>
                                  <w:sz w:val="20"/>
                                  <w:szCs w:val="20"/>
                                </w:rPr>
                                <w:t xml:space="preserve">each </w:t>
                              </w:r>
                              <w:r w:rsidRPr="003E02E3">
                                <w:rPr>
                                  <w:rFonts w:ascii="Open Sans" w:eastAsia="Open Sans" w:hAnsi="Open Sans" w:cs="Open Sans"/>
                                  <w:color w:val="000000" w:themeColor="text1"/>
                                  <w:kern w:val="24"/>
                                  <w:sz w:val="20"/>
                                  <w:szCs w:val="20"/>
                                </w:rPr>
                                <w:t>grant agreement.</w:t>
                              </w:r>
                            </w:p>
                            <w:p w14:paraId="0F908B13" w14:textId="77777777" w:rsidR="003E02E3" w:rsidRPr="003E02E3" w:rsidRDefault="003E02E3" w:rsidP="003E02E3">
                              <w:pPr>
                                <w:pStyle w:val="ListParagraph"/>
                                <w:numPr>
                                  <w:ilvl w:val="0"/>
                                  <w:numId w:val="0"/>
                                </w:numPr>
                                <w:spacing w:after="0" w:line="240" w:lineRule="auto"/>
                                <w:ind w:left="360"/>
                                <w:rPr>
                                  <w:rFonts w:ascii="Open Sans" w:eastAsia="Open Sans" w:hAnsi="Open Sans" w:cs="Open Sans"/>
                                  <w:color w:val="000000" w:themeColor="text1"/>
                                  <w:kern w:val="24"/>
                                  <w:sz w:val="20"/>
                                  <w:szCs w:val="20"/>
                                </w:rPr>
                              </w:pPr>
                            </w:p>
                            <w:p w14:paraId="01584220" w14:textId="351CBA46" w:rsidR="009D02D2" w:rsidRPr="003E02E3" w:rsidRDefault="009D02D2" w:rsidP="00763EE2">
                              <w:pPr>
                                <w:pStyle w:val="ListParagraph"/>
                                <w:numPr>
                                  <w:ilvl w:val="0"/>
                                  <w:numId w:val="0"/>
                                </w:numPr>
                                <w:spacing w:after="0" w:line="240" w:lineRule="auto"/>
                                <w:rPr>
                                  <w:rFonts w:ascii="Open Sans" w:eastAsia="Open Sans" w:hAnsi="Open Sans" w:cs="Open Sans"/>
                                  <w:color w:val="000000" w:themeColor="text1"/>
                                  <w:kern w:val="24"/>
                                  <w:sz w:val="20"/>
                                  <w:szCs w:val="20"/>
                                </w:rPr>
                              </w:pPr>
                              <w:r w:rsidRPr="003E02E3">
                                <w:rPr>
                                  <w:rFonts w:ascii="Open Sans" w:eastAsia="Open Sans" w:hAnsi="Open Sans" w:cs="Open Sans"/>
                                  <w:color w:val="000000" w:themeColor="text1"/>
                                  <w:kern w:val="24"/>
                                  <w:sz w:val="20"/>
                                  <w:szCs w:val="20"/>
                                </w:rPr>
                                <w:t>During peak reporting periods, some staff stop delivering services to</w:t>
                              </w:r>
                              <w:r w:rsidR="00675555">
                                <w:rPr>
                                  <w:rFonts w:ascii="Open Sans" w:eastAsia="Open Sans" w:hAnsi="Open Sans" w:cs="Open Sans"/>
                                  <w:color w:val="000000" w:themeColor="text1"/>
                                  <w:kern w:val="24"/>
                                  <w:sz w:val="20"/>
                                  <w:szCs w:val="20"/>
                                </w:rPr>
                                <w:t xml:space="preserve"> help with</w:t>
                              </w:r>
                              <w:r w:rsidRPr="003E02E3">
                                <w:rPr>
                                  <w:rFonts w:ascii="Open Sans" w:eastAsia="Open Sans" w:hAnsi="Open Sans" w:cs="Open Sans"/>
                                  <w:color w:val="000000" w:themeColor="text1"/>
                                  <w:kern w:val="24"/>
                                  <w:sz w:val="20"/>
                                  <w:szCs w:val="20"/>
                                </w:rPr>
                                <w:t xml:space="preserve"> the grant reporting and administrative processes.  </w:t>
                              </w:r>
                            </w:p>
                          </w:txbxContent>
                        </wps:txbx>
                        <wps:bodyPr wrap="square" tIns="72000" rIns="90000" bIns="72000" rtlCol="0">
                          <a:noAutofit/>
                        </wps:bodyPr>
                      </wps:wsp>
                      <wps:wsp>
                        <wps:cNvPr id="142995211" name="Rectangle: Rounded Corners 142995211">
                          <a:extLst>
                            <a:ext uri="{FF2B5EF4-FFF2-40B4-BE49-F238E27FC236}">
                              <a16:creationId xmlns:a16="http://schemas.microsoft.com/office/drawing/2014/main" id="{EFAE0A00-D2D4-7DB4-C965-BC29841A2891}"/>
                            </a:ext>
                          </a:extLst>
                        </wps:cNvPr>
                        <wps:cNvSpPr>
                          <a:spLocks/>
                        </wps:cNvSpPr>
                        <wps:spPr>
                          <a:xfrm>
                            <a:off x="3758184" y="1000203"/>
                            <a:ext cx="3499540" cy="466775"/>
                          </a:xfrm>
                          <a:prstGeom prst="roundRect">
                            <a:avLst/>
                          </a:prstGeom>
                          <a:solidFill>
                            <a:srgbClr val="005A70"/>
                          </a:solidFill>
                          <a:ln w="19050" cap="flat" cmpd="sng" algn="ctr">
                            <a:noFill/>
                            <a:prstDash val="solid"/>
                            <a:miter lim="800000"/>
                          </a:ln>
                          <a:effectLst/>
                        </wps:spPr>
                        <wps:txbx>
                          <w:txbxContent>
                            <w:p w14:paraId="7BB0CA1E" w14:textId="77777777" w:rsidR="009D02D2" w:rsidRDefault="009D02D2" w:rsidP="009D02D2">
                              <w:pPr>
                                <w:rPr>
                                  <w:rFonts w:ascii="Open Sans" w:eastAsia="Open Sans" w:hAnsi="Open Sans" w:cs="Open Sans"/>
                                  <w:b/>
                                  <w:bCs/>
                                  <w:color w:val="FFFFFF"/>
                                  <w:sz w:val="28"/>
                                  <w:szCs w:val="28"/>
                                </w:rPr>
                              </w:pPr>
                              <w:r>
                                <w:rPr>
                                  <w:rFonts w:ascii="Open Sans" w:eastAsia="Open Sans" w:hAnsi="Open Sans" w:cs="Open Sans"/>
                                  <w:b/>
                                  <w:bCs/>
                                  <w:color w:val="FFFFFF"/>
                                  <w:sz w:val="28"/>
                                  <w:szCs w:val="28"/>
                                </w:rPr>
                                <w:t xml:space="preserve">Future state </w:t>
                              </w:r>
                            </w:p>
                          </w:txbxContent>
                        </wps:txbx>
                        <wps:bodyPr lIns="72000" tIns="0" rIns="0" bIns="72000" rtlCol="0" anchor="ctr"/>
                      </wps:wsp>
                      <wps:wsp>
                        <wps:cNvPr id="539734527" name="TextBox 7">
                          <a:extLst>
                            <a:ext uri="{FF2B5EF4-FFF2-40B4-BE49-F238E27FC236}">
                              <a16:creationId xmlns:a16="http://schemas.microsoft.com/office/drawing/2014/main" id="{6C9AE39E-43E3-4CA6-D865-8E37B08CD66C}"/>
                            </a:ext>
                          </a:extLst>
                        </wps:cNvPr>
                        <wps:cNvSpPr txBox="1">
                          <a:spLocks/>
                        </wps:cNvSpPr>
                        <wps:spPr>
                          <a:xfrm>
                            <a:off x="3751097" y="4743836"/>
                            <a:ext cx="3516346" cy="3591404"/>
                          </a:xfrm>
                          <a:prstGeom prst="roundRect">
                            <a:avLst>
                              <a:gd name="adj" fmla="val 4135"/>
                            </a:avLst>
                          </a:prstGeom>
                          <a:solidFill>
                            <a:srgbClr val="D9D9D6"/>
                          </a:solidFill>
                        </wps:spPr>
                        <wps:txbx>
                          <w:txbxContent>
                            <w:p w14:paraId="636B7653" w14:textId="77777777" w:rsidR="009D02D2" w:rsidRPr="00752A8B" w:rsidRDefault="009D02D2" w:rsidP="009D02D2">
                              <w:pPr>
                                <w:spacing w:after="60"/>
                                <w:rPr>
                                  <w:rFonts w:ascii="Open Sans" w:eastAsia="Open Sans" w:hAnsi="Open Sans" w:cs="Open Sans"/>
                                  <w:b/>
                                  <w:bCs/>
                                  <w:color w:val="000000" w:themeColor="text1"/>
                                  <w:kern w:val="24"/>
                                  <w:szCs w:val="22"/>
                                </w:rPr>
                              </w:pPr>
                              <w:r w:rsidRPr="00752A8B">
                                <w:rPr>
                                  <w:rFonts w:ascii="Open Sans" w:eastAsia="Open Sans" w:hAnsi="Open Sans" w:cs="Open Sans"/>
                                  <w:b/>
                                  <w:bCs/>
                                  <w:color w:val="000000" w:themeColor="text1"/>
                                  <w:kern w:val="24"/>
                                  <w:szCs w:val="22"/>
                                </w:rPr>
                                <w:t>Benefits</w:t>
                              </w:r>
                            </w:p>
                            <w:p w14:paraId="2CA74357" w14:textId="24A40B83" w:rsidR="009D02D2" w:rsidRDefault="009D02D2" w:rsidP="00763EE2">
                              <w:pPr>
                                <w:pStyle w:val="ListParagraph"/>
                                <w:numPr>
                                  <w:ilvl w:val="0"/>
                                  <w:numId w:val="0"/>
                                </w:numPr>
                                <w:spacing w:after="0" w:line="240" w:lineRule="auto"/>
                                <w:rPr>
                                  <w:rFonts w:ascii="Open Sans" w:eastAsia="Open Sans" w:hAnsi="Open Sans" w:cs="Open Sans"/>
                                  <w:color w:val="000000" w:themeColor="text1"/>
                                  <w:kern w:val="24"/>
                                  <w:sz w:val="20"/>
                                  <w:szCs w:val="20"/>
                                </w:rPr>
                              </w:pPr>
                              <w:r w:rsidRPr="003E02E3">
                                <w:rPr>
                                  <w:rFonts w:ascii="Open Sans" w:eastAsia="Open Sans" w:hAnsi="Open Sans" w:cs="Open Sans"/>
                                  <w:color w:val="000000" w:themeColor="text1"/>
                                  <w:kern w:val="24"/>
                                  <w:sz w:val="20"/>
                                  <w:szCs w:val="20"/>
                                </w:rPr>
                                <w:t xml:space="preserve">Only had to provide one grant application to the department, rather than </w:t>
                              </w:r>
                              <w:r w:rsidR="002A7927" w:rsidRPr="003E02E3">
                                <w:rPr>
                                  <w:rFonts w:ascii="Open Sans" w:eastAsia="Open Sans" w:hAnsi="Open Sans" w:cs="Open Sans"/>
                                  <w:color w:val="000000" w:themeColor="text1"/>
                                  <w:kern w:val="24"/>
                                  <w:sz w:val="20"/>
                                  <w:szCs w:val="20"/>
                                </w:rPr>
                                <w:t>three</w:t>
                              </w:r>
                              <w:r w:rsidR="00BE727E" w:rsidRPr="003E02E3">
                                <w:rPr>
                                  <w:rFonts w:ascii="Open Sans" w:eastAsia="Open Sans" w:hAnsi="Open Sans" w:cs="Open Sans"/>
                                  <w:color w:val="000000" w:themeColor="text1"/>
                                  <w:kern w:val="24"/>
                                  <w:sz w:val="20"/>
                                  <w:szCs w:val="20"/>
                                </w:rPr>
                                <w:t xml:space="preserve"> </w:t>
                              </w:r>
                              <w:r w:rsidRPr="003E02E3">
                                <w:rPr>
                                  <w:rFonts w:ascii="Open Sans" w:eastAsia="Open Sans" w:hAnsi="Open Sans" w:cs="Open Sans"/>
                                  <w:color w:val="000000" w:themeColor="text1"/>
                                  <w:kern w:val="24"/>
                                  <w:sz w:val="20"/>
                                  <w:szCs w:val="20"/>
                                </w:rPr>
                                <w:t>grant applications.</w:t>
                              </w:r>
                            </w:p>
                            <w:p w14:paraId="50A133A5" w14:textId="77777777" w:rsidR="003E02E3" w:rsidRPr="003E02E3" w:rsidRDefault="003E02E3" w:rsidP="003E02E3">
                              <w:pPr>
                                <w:pStyle w:val="ListParagraph"/>
                                <w:numPr>
                                  <w:ilvl w:val="0"/>
                                  <w:numId w:val="0"/>
                                </w:numPr>
                                <w:spacing w:after="0" w:line="240" w:lineRule="auto"/>
                                <w:ind w:left="360"/>
                                <w:rPr>
                                  <w:rFonts w:ascii="Open Sans" w:eastAsia="Open Sans" w:hAnsi="Open Sans" w:cs="Open Sans"/>
                                  <w:color w:val="000000" w:themeColor="text1"/>
                                  <w:kern w:val="24"/>
                                  <w:sz w:val="20"/>
                                  <w:szCs w:val="20"/>
                                </w:rPr>
                              </w:pPr>
                            </w:p>
                            <w:p w14:paraId="27CF3DBE" w14:textId="300CB1F1" w:rsidR="009D02D2" w:rsidRDefault="009D02D2" w:rsidP="00763EE2">
                              <w:pPr>
                                <w:pStyle w:val="ListParagraph"/>
                                <w:numPr>
                                  <w:ilvl w:val="0"/>
                                  <w:numId w:val="0"/>
                                </w:numPr>
                                <w:spacing w:after="0" w:line="240" w:lineRule="auto"/>
                                <w:rPr>
                                  <w:rFonts w:ascii="Open Sans" w:eastAsia="Open Sans" w:hAnsi="Open Sans" w:cs="Open Sans"/>
                                  <w:color w:val="000000" w:themeColor="text1"/>
                                  <w:kern w:val="24"/>
                                  <w:sz w:val="20"/>
                                  <w:szCs w:val="20"/>
                                </w:rPr>
                              </w:pPr>
                              <w:r w:rsidRPr="003E02E3">
                                <w:rPr>
                                  <w:rFonts w:ascii="Open Sans" w:eastAsia="Open Sans" w:hAnsi="Open Sans" w:cs="Open Sans"/>
                                  <w:color w:val="000000" w:themeColor="text1"/>
                                  <w:kern w:val="24"/>
                                  <w:sz w:val="20"/>
                                  <w:szCs w:val="20"/>
                                </w:rPr>
                                <w:t>Has one grant agreement with the department with one set of reporting requirements.</w:t>
                              </w:r>
                            </w:p>
                            <w:p w14:paraId="6B2B8D32" w14:textId="77777777" w:rsidR="003E02E3" w:rsidRPr="003E02E3" w:rsidRDefault="003E02E3" w:rsidP="003E02E3">
                              <w:pPr>
                                <w:pStyle w:val="ListParagraph"/>
                                <w:numPr>
                                  <w:ilvl w:val="0"/>
                                  <w:numId w:val="0"/>
                                </w:numPr>
                                <w:spacing w:after="0" w:line="240" w:lineRule="auto"/>
                                <w:ind w:left="360"/>
                                <w:rPr>
                                  <w:rFonts w:ascii="Open Sans" w:eastAsia="Open Sans" w:hAnsi="Open Sans" w:cs="Open Sans"/>
                                  <w:color w:val="000000" w:themeColor="text1"/>
                                  <w:kern w:val="24"/>
                                  <w:sz w:val="20"/>
                                  <w:szCs w:val="20"/>
                                </w:rPr>
                              </w:pPr>
                            </w:p>
                            <w:p w14:paraId="54807365" w14:textId="77777777" w:rsidR="009D02D2" w:rsidRDefault="009D02D2" w:rsidP="00763EE2">
                              <w:pPr>
                                <w:pStyle w:val="ListParagraph"/>
                                <w:numPr>
                                  <w:ilvl w:val="0"/>
                                  <w:numId w:val="0"/>
                                </w:numPr>
                                <w:spacing w:after="0" w:line="240" w:lineRule="auto"/>
                                <w:rPr>
                                  <w:rFonts w:ascii="Open Sans" w:eastAsia="Open Sans" w:hAnsi="Open Sans" w:cs="Open Sans"/>
                                  <w:color w:val="000000" w:themeColor="text1"/>
                                  <w:kern w:val="24"/>
                                  <w:sz w:val="20"/>
                                  <w:szCs w:val="20"/>
                                </w:rPr>
                              </w:pPr>
                              <w:r w:rsidRPr="003E02E3">
                                <w:rPr>
                                  <w:rFonts w:ascii="Open Sans" w:eastAsia="Open Sans" w:hAnsi="Open Sans" w:cs="Open Sans"/>
                                  <w:color w:val="000000" w:themeColor="text1"/>
                                  <w:kern w:val="24"/>
                                  <w:sz w:val="20"/>
                                  <w:szCs w:val="20"/>
                                </w:rPr>
                                <w:t>Significantly reduced administrative burden, meaning more hours are spent delivering services to families and children.</w:t>
                              </w:r>
                            </w:p>
                            <w:p w14:paraId="7835A960" w14:textId="77777777" w:rsidR="003E02E3" w:rsidRPr="003E02E3" w:rsidRDefault="003E02E3" w:rsidP="003E02E3">
                              <w:pPr>
                                <w:pStyle w:val="ListParagraph"/>
                                <w:numPr>
                                  <w:ilvl w:val="0"/>
                                  <w:numId w:val="0"/>
                                </w:numPr>
                                <w:spacing w:after="0" w:line="240" w:lineRule="auto"/>
                                <w:ind w:left="360"/>
                                <w:rPr>
                                  <w:rFonts w:ascii="Open Sans" w:eastAsia="Open Sans" w:hAnsi="Open Sans" w:cs="Open Sans"/>
                                  <w:color w:val="000000" w:themeColor="text1"/>
                                  <w:kern w:val="24"/>
                                  <w:sz w:val="20"/>
                                  <w:szCs w:val="20"/>
                                </w:rPr>
                              </w:pPr>
                            </w:p>
                            <w:p w14:paraId="5ED7CD92" w14:textId="3953D763" w:rsidR="009D02D2" w:rsidRDefault="009D02D2" w:rsidP="00763EE2">
                              <w:pPr>
                                <w:pStyle w:val="ListParagraph"/>
                                <w:numPr>
                                  <w:ilvl w:val="0"/>
                                  <w:numId w:val="0"/>
                                </w:numPr>
                                <w:spacing w:after="0" w:line="240" w:lineRule="auto"/>
                                <w:rPr>
                                  <w:rFonts w:ascii="Open Sans" w:eastAsia="Open Sans" w:hAnsi="Open Sans" w:cs="Open Sans"/>
                                  <w:color w:val="000000" w:themeColor="text1"/>
                                  <w:kern w:val="24"/>
                                  <w:sz w:val="20"/>
                                  <w:szCs w:val="20"/>
                                </w:rPr>
                              </w:pPr>
                              <w:r w:rsidRPr="003E02E3">
                                <w:rPr>
                                  <w:rFonts w:ascii="Open Sans" w:eastAsia="Open Sans" w:hAnsi="Open Sans" w:cs="Open Sans"/>
                                  <w:color w:val="000000" w:themeColor="text1"/>
                                  <w:kern w:val="24"/>
                                  <w:sz w:val="20"/>
                                  <w:szCs w:val="20"/>
                                </w:rPr>
                                <w:t>Partners with local not</w:t>
                              </w:r>
                              <w:r w:rsidR="002F0F7E" w:rsidRPr="003E02E3">
                                <w:rPr>
                                  <w:rFonts w:ascii="Open Sans" w:eastAsia="Open Sans" w:hAnsi="Open Sans" w:cs="Open Sans"/>
                                  <w:color w:val="000000" w:themeColor="text1"/>
                                  <w:kern w:val="24"/>
                                  <w:sz w:val="20"/>
                                  <w:szCs w:val="20"/>
                                </w:rPr>
                                <w:t>-</w:t>
                              </w:r>
                              <w:r w:rsidRPr="003E02E3">
                                <w:rPr>
                                  <w:rFonts w:ascii="Open Sans" w:eastAsia="Open Sans" w:hAnsi="Open Sans" w:cs="Open Sans"/>
                                  <w:color w:val="000000" w:themeColor="text1"/>
                                  <w:kern w:val="24"/>
                                  <w:sz w:val="20"/>
                                  <w:szCs w:val="20"/>
                                </w:rPr>
                                <w:t>for</w:t>
                              </w:r>
                              <w:r w:rsidR="002F0F7E" w:rsidRPr="003E02E3">
                                <w:rPr>
                                  <w:rFonts w:ascii="Open Sans" w:eastAsia="Open Sans" w:hAnsi="Open Sans" w:cs="Open Sans"/>
                                  <w:color w:val="000000" w:themeColor="text1"/>
                                  <w:kern w:val="24"/>
                                  <w:sz w:val="20"/>
                                  <w:szCs w:val="20"/>
                                </w:rPr>
                                <w:t>-</w:t>
                              </w:r>
                              <w:r w:rsidRPr="003E02E3">
                                <w:rPr>
                                  <w:rFonts w:ascii="Open Sans" w:eastAsia="Open Sans" w:hAnsi="Open Sans" w:cs="Open Sans"/>
                                  <w:color w:val="000000" w:themeColor="text1"/>
                                  <w:kern w:val="24"/>
                                  <w:sz w:val="20"/>
                                  <w:szCs w:val="20"/>
                                </w:rPr>
                                <w:t>profit</w:t>
                              </w:r>
                              <w:r w:rsidR="00F35EB0" w:rsidRPr="003E02E3">
                                <w:rPr>
                                  <w:rFonts w:ascii="Open Sans" w:eastAsia="Open Sans" w:hAnsi="Open Sans" w:cs="Open Sans"/>
                                  <w:color w:val="000000" w:themeColor="text1"/>
                                  <w:kern w:val="24"/>
                                  <w:sz w:val="20"/>
                                  <w:szCs w:val="20"/>
                                </w:rPr>
                                <w:t>s</w:t>
                              </w:r>
                              <w:r w:rsidRPr="003E02E3">
                                <w:rPr>
                                  <w:rFonts w:ascii="Open Sans" w:eastAsia="Open Sans" w:hAnsi="Open Sans" w:cs="Open Sans"/>
                                  <w:color w:val="000000" w:themeColor="text1"/>
                                  <w:kern w:val="24"/>
                                  <w:sz w:val="20"/>
                                  <w:szCs w:val="20"/>
                                </w:rPr>
                                <w:t>. All services are offered at the same community centre for ease of access.</w:t>
                              </w:r>
                            </w:p>
                            <w:p w14:paraId="1D14138A" w14:textId="77777777" w:rsidR="003E02E3" w:rsidRPr="003E02E3" w:rsidRDefault="003E02E3" w:rsidP="003E02E3">
                              <w:pPr>
                                <w:pStyle w:val="ListParagraph"/>
                                <w:numPr>
                                  <w:ilvl w:val="0"/>
                                  <w:numId w:val="0"/>
                                </w:numPr>
                                <w:spacing w:after="0" w:line="240" w:lineRule="auto"/>
                                <w:ind w:left="360"/>
                                <w:rPr>
                                  <w:rFonts w:ascii="Open Sans" w:eastAsia="Open Sans" w:hAnsi="Open Sans" w:cs="Open Sans"/>
                                  <w:color w:val="000000" w:themeColor="text1"/>
                                  <w:kern w:val="24"/>
                                  <w:sz w:val="20"/>
                                  <w:szCs w:val="20"/>
                                </w:rPr>
                              </w:pPr>
                            </w:p>
                            <w:p w14:paraId="17F638C0" w14:textId="77777777" w:rsidR="009D02D2" w:rsidRPr="003E02E3" w:rsidRDefault="009D02D2" w:rsidP="00763EE2">
                              <w:pPr>
                                <w:pStyle w:val="ListParagraph"/>
                                <w:numPr>
                                  <w:ilvl w:val="0"/>
                                  <w:numId w:val="0"/>
                                </w:numPr>
                                <w:spacing w:after="0" w:line="240" w:lineRule="auto"/>
                                <w:rPr>
                                  <w:rFonts w:ascii="Open Sans" w:eastAsia="Open Sans" w:hAnsi="Open Sans" w:cs="Open Sans"/>
                                  <w:color w:val="000000" w:themeColor="text1"/>
                                  <w:kern w:val="24"/>
                                  <w:sz w:val="20"/>
                                  <w:szCs w:val="20"/>
                                </w:rPr>
                              </w:pPr>
                              <w:r w:rsidRPr="003E02E3">
                                <w:rPr>
                                  <w:rFonts w:ascii="Open Sans" w:eastAsia="Open Sans" w:hAnsi="Open Sans" w:cs="Open Sans"/>
                                  <w:color w:val="000000" w:themeColor="text1"/>
                                  <w:kern w:val="24"/>
                                  <w:sz w:val="20"/>
                                  <w:szCs w:val="20"/>
                                </w:rPr>
                                <w:t>Flexibility to offer counselling both online and in</w:t>
                              </w:r>
                              <w:r w:rsidRPr="003E02E3">
                                <w:rPr>
                                  <w:rFonts w:ascii="Open Sans" w:eastAsia="Open Sans" w:hAnsi="Open Sans" w:cs="Open Sans"/>
                                  <w:color w:val="000000" w:themeColor="text1"/>
                                  <w:kern w:val="24"/>
                                  <w:sz w:val="20"/>
                                  <w:szCs w:val="20"/>
                                </w:rPr>
                                <w:noBreakHyphen/>
                                <w:t>person as the contract with the department is focused on outcomes, not the exact method of delivery.</w:t>
                              </w:r>
                            </w:p>
                          </w:txbxContent>
                        </wps:txbx>
                        <wps:bodyPr wrap="square" tIns="72000" rIns="90000" bIns="72000" rtlCol="0">
                          <a:noAutofit/>
                        </wps:bodyPr>
                      </wps:wsp>
                      <wps:wsp>
                        <wps:cNvPr id="1986197297" name="TextBox 8">
                          <a:extLst>
                            <a:ext uri="{FF2B5EF4-FFF2-40B4-BE49-F238E27FC236}">
                              <a16:creationId xmlns:a16="http://schemas.microsoft.com/office/drawing/2014/main" id="{E23232E4-A0D3-BA56-D754-6CBF0730119C}"/>
                            </a:ext>
                          </a:extLst>
                        </wps:cNvPr>
                        <wps:cNvSpPr txBox="1">
                          <a:spLocks/>
                        </wps:cNvSpPr>
                        <wps:spPr>
                          <a:xfrm>
                            <a:off x="152461" y="1519158"/>
                            <a:ext cx="3505080" cy="3119985"/>
                          </a:xfrm>
                          <a:prstGeom prst="roundRect">
                            <a:avLst>
                              <a:gd name="adj" fmla="val 6966"/>
                            </a:avLst>
                          </a:prstGeom>
                          <a:solidFill>
                            <a:srgbClr val="D9D9D6"/>
                          </a:solidFill>
                        </wps:spPr>
                        <wps:txbx>
                          <w:txbxContent>
                            <w:p w14:paraId="0430486E" w14:textId="77777777" w:rsidR="009D02D2" w:rsidRPr="00752A8B" w:rsidRDefault="009D02D2" w:rsidP="009D02D2">
                              <w:pPr>
                                <w:spacing w:after="120"/>
                                <w:rPr>
                                  <w:rFonts w:ascii="Open Sans" w:eastAsia="Open Sans" w:hAnsi="Open Sans" w:cs="Open Sans"/>
                                  <w:b/>
                                  <w:bCs/>
                                  <w:color w:val="000000" w:themeColor="text1"/>
                                  <w:kern w:val="24"/>
                                  <w:szCs w:val="22"/>
                                </w:rPr>
                              </w:pPr>
                              <w:r w:rsidRPr="00752A8B">
                                <w:rPr>
                                  <w:rFonts w:ascii="Open Sans" w:eastAsia="Open Sans" w:hAnsi="Open Sans" w:cs="Open Sans"/>
                                  <w:b/>
                                  <w:bCs/>
                                  <w:color w:val="000000" w:themeColor="text1"/>
                                  <w:kern w:val="24"/>
                                  <w:szCs w:val="22"/>
                                </w:rPr>
                                <w:t>One provider funded through CaPS, FMHSS and SFVS</w:t>
                              </w:r>
                            </w:p>
                            <w:p w14:paraId="4B57642D" w14:textId="77777777" w:rsidR="009D02D2" w:rsidRPr="00752A8B" w:rsidRDefault="009D02D2" w:rsidP="009D02D2">
                              <w:pPr>
                                <w:spacing w:after="120"/>
                                <w:rPr>
                                  <w:rFonts w:ascii="Open Sans" w:eastAsia="Open Sans" w:hAnsi="Open Sans" w:cs="Open Sans"/>
                                  <w:b/>
                                  <w:bCs/>
                                  <w:color w:val="000000" w:themeColor="text1"/>
                                  <w:kern w:val="24"/>
                                  <w:szCs w:val="22"/>
                                </w:rPr>
                              </w:pPr>
                              <w:r w:rsidRPr="00752A8B">
                                <w:rPr>
                                  <w:rFonts w:ascii="Open Sans" w:eastAsia="Open Sans" w:hAnsi="Open Sans" w:cs="Open Sans"/>
                                  <w:b/>
                                  <w:bCs/>
                                  <w:color w:val="000000" w:themeColor="text1"/>
                                  <w:kern w:val="24"/>
                                  <w:szCs w:val="22"/>
                                </w:rPr>
                                <w:t xml:space="preserve">Services: </w:t>
                              </w:r>
                            </w:p>
                            <w:p w14:paraId="72AADF5F" w14:textId="2D19C616" w:rsidR="009D02D2" w:rsidRDefault="009D02D2" w:rsidP="00763EE2">
                              <w:pPr>
                                <w:pStyle w:val="ListParagraph"/>
                                <w:numPr>
                                  <w:ilvl w:val="0"/>
                                  <w:numId w:val="0"/>
                                </w:numPr>
                                <w:spacing w:after="0" w:line="240" w:lineRule="auto"/>
                                <w:rPr>
                                  <w:rFonts w:ascii="Open Sans" w:eastAsia="Open Sans" w:hAnsi="Open Sans" w:cs="Open Sans"/>
                                  <w:color w:val="000000" w:themeColor="text1"/>
                                  <w:kern w:val="24"/>
                                  <w:sz w:val="20"/>
                                  <w:szCs w:val="20"/>
                                  <w:lang w:val="en-US"/>
                                </w:rPr>
                              </w:pPr>
                              <w:r w:rsidRPr="0072186C">
                                <w:rPr>
                                  <w:rFonts w:ascii="Open Sans" w:eastAsia="Open Sans" w:hAnsi="Open Sans" w:cs="Open Sans"/>
                                  <w:color w:val="000000" w:themeColor="text1"/>
                                  <w:kern w:val="24"/>
                                  <w:sz w:val="20"/>
                                  <w:szCs w:val="20"/>
                                  <w:lang w:val="en-US"/>
                                </w:rPr>
                                <w:t xml:space="preserve">Small group family capacity building sessions at the local community centre to support parents </w:t>
                              </w:r>
                              <w:r w:rsidR="00752A8B" w:rsidRPr="0072186C">
                                <w:rPr>
                                  <w:rFonts w:ascii="Open Sans" w:eastAsia="Open Sans" w:hAnsi="Open Sans" w:cs="Open Sans"/>
                                  <w:color w:val="000000" w:themeColor="text1"/>
                                  <w:kern w:val="24"/>
                                  <w:sz w:val="20"/>
                                  <w:szCs w:val="20"/>
                                  <w:lang w:val="en-US"/>
                                </w:rPr>
                                <w:t xml:space="preserve">to </w:t>
                              </w:r>
                              <w:r w:rsidRPr="0072186C">
                                <w:rPr>
                                  <w:rFonts w:ascii="Open Sans" w:eastAsia="Open Sans" w:hAnsi="Open Sans" w:cs="Open Sans"/>
                                  <w:color w:val="000000" w:themeColor="text1"/>
                                  <w:kern w:val="24"/>
                                  <w:sz w:val="20"/>
                                  <w:szCs w:val="20"/>
                                  <w:lang w:val="en-US"/>
                                </w:rPr>
                                <w:t>increase their parenting confidence (CaPS)</w:t>
                              </w:r>
                              <w:r w:rsidR="00C651C1" w:rsidRPr="0072186C">
                                <w:rPr>
                                  <w:rFonts w:ascii="Open Sans" w:eastAsia="Open Sans" w:hAnsi="Open Sans" w:cs="Open Sans"/>
                                  <w:color w:val="000000" w:themeColor="text1"/>
                                  <w:kern w:val="24"/>
                                  <w:sz w:val="20"/>
                                  <w:szCs w:val="20"/>
                                  <w:lang w:val="en-US"/>
                                </w:rPr>
                                <w:t>.</w:t>
                              </w:r>
                            </w:p>
                            <w:p w14:paraId="6F696CA3" w14:textId="77777777" w:rsidR="0072186C" w:rsidRPr="0072186C" w:rsidRDefault="0072186C" w:rsidP="0072186C">
                              <w:pPr>
                                <w:pStyle w:val="ListParagraph"/>
                                <w:numPr>
                                  <w:ilvl w:val="0"/>
                                  <w:numId w:val="0"/>
                                </w:numPr>
                                <w:spacing w:after="0" w:line="240" w:lineRule="auto"/>
                                <w:ind w:left="360"/>
                                <w:rPr>
                                  <w:rFonts w:ascii="Open Sans" w:eastAsia="Open Sans" w:hAnsi="Open Sans" w:cs="Open Sans"/>
                                  <w:color w:val="000000" w:themeColor="text1"/>
                                  <w:kern w:val="24"/>
                                  <w:sz w:val="20"/>
                                  <w:szCs w:val="20"/>
                                  <w:lang w:val="en-US"/>
                                </w:rPr>
                              </w:pPr>
                            </w:p>
                            <w:p w14:paraId="2048353A" w14:textId="7802F536" w:rsidR="009D02D2" w:rsidRDefault="009D02D2" w:rsidP="00763EE2">
                              <w:pPr>
                                <w:pStyle w:val="ListParagraph"/>
                                <w:numPr>
                                  <w:ilvl w:val="0"/>
                                  <w:numId w:val="0"/>
                                </w:numPr>
                                <w:spacing w:after="0" w:line="240" w:lineRule="auto"/>
                                <w:rPr>
                                  <w:rFonts w:ascii="Open Sans" w:eastAsia="Open Sans" w:hAnsi="Open Sans" w:cs="Open Sans"/>
                                  <w:color w:val="000000" w:themeColor="text1"/>
                                  <w:kern w:val="24"/>
                                  <w:sz w:val="20"/>
                                  <w:szCs w:val="20"/>
                                  <w:lang w:val="en-US"/>
                                </w:rPr>
                              </w:pPr>
                              <w:r w:rsidRPr="0072186C">
                                <w:rPr>
                                  <w:rFonts w:ascii="Open Sans" w:eastAsia="Open Sans" w:hAnsi="Open Sans" w:cs="Open Sans"/>
                                  <w:color w:val="000000" w:themeColor="text1"/>
                                  <w:kern w:val="24"/>
                                  <w:sz w:val="20"/>
                                  <w:szCs w:val="20"/>
                                  <w:lang w:val="en-US"/>
                                </w:rPr>
                                <w:t>Online counselling for children and young people with early signs of mental illness (FMHSS)</w:t>
                              </w:r>
                              <w:r w:rsidR="00C651C1" w:rsidRPr="0072186C">
                                <w:rPr>
                                  <w:rFonts w:ascii="Open Sans" w:eastAsia="Open Sans" w:hAnsi="Open Sans" w:cs="Open Sans"/>
                                  <w:color w:val="000000" w:themeColor="text1"/>
                                  <w:kern w:val="24"/>
                                  <w:sz w:val="20"/>
                                  <w:szCs w:val="20"/>
                                  <w:lang w:val="en-US"/>
                                </w:rPr>
                                <w:t>.</w:t>
                              </w:r>
                            </w:p>
                            <w:p w14:paraId="66A1F3FF" w14:textId="77777777" w:rsidR="0072186C" w:rsidRPr="0072186C" w:rsidRDefault="0072186C" w:rsidP="0072186C">
                              <w:pPr>
                                <w:pStyle w:val="ListParagraph"/>
                                <w:numPr>
                                  <w:ilvl w:val="0"/>
                                  <w:numId w:val="0"/>
                                </w:numPr>
                                <w:spacing w:after="0" w:line="240" w:lineRule="auto"/>
                                <w:ind w:left="360"/>
                                <w:rPr>
                                  <w:rFonts w:ascii="Open Sans" w:eastAsia="Open Sans" w:hAnsi="Open Sans" w:cs="Open Sans"/>
                                  <w:color w:val="000000" w:themeColor="text1"/>
                                  <w:kern w:val="24"/>
                                  <w:sz w:val="20"/>
                                  <w:szCs w:val="20"/>
                                  <w:lang w:val="en-US"/>
                                </w:rPr>
                              </w:pPr>
                            </w:p>
                            <w:p w14:paraId="0D2EB356" w14:textId="5D53CEFB" w:rsidR="009D02D2" w:rsidRPr="0072186C" w:rsidRDefault="009D02D2" w:rsidP="00763EE2">
                              <w:pPr>
                                <w:pStyle w:val="ListParagraph"/>
                                <w:numPr>
                                  <w:ilvl w:val="0"/>
                                  <w:numId w:val="0"/>
                                </w:numPr>
                                <w:spacing w:after="0" w:line="240" w:lineRule="auto"/>
                                <w:rPr>
                                  <w:rFonts w:ascii="Open Sans" w:eastAsia="Open Sans" w:hAnsi="Open Sans" w:cs="Open Sans"/>
                                  <w:color w:val="000000" w:themeColor="text1"/>
                                  <w:kern w:val="24"/>
                                  <w:sz w:val="20"/>
                                  <w:szCs w:val="20"/>
                                  <w:lang w:val="en-US"/>
                                </w:rPr>
                              </w:pPr>
                              <w:r w:rsidRPr="0072186C">
                                <w:rPr>
                                  <w:rFonts w:ascii="Open Sans" w:eastAsia="Open Sans" w:hAnsi="Open Sans" w:cs="Open Sans"/>
                                  <w:color w:val="000000" w:themeColor="text1"/>
                                  <w:kern w:val="24"/>
                                  <w:sz w:val="20"/>
                                  <w:szCs w:val="20"/>
                                  <w:lang w:val="en-US"/>
                                </w:rPr>
                                <w:t>Counselling</w:t>
                              </w:r>
                              <w:r w:rsidR="00F8318B">
                                <w:rPr>
                                  <w:rFonts w:ascii="Open Sans" w:eastAsia="Open Sans" w:hAnsi="Open Sans" w:cs="Open Sans"/>
                                  <w:color w:val="000000" w:themeColor="text1"/>
                                  <w:kern w:val="24"/>
                                  <w:sz w:val="20"/>
                                  <w:szCs w:val="20"/>
                                  <w:lang w:val="en-US"/>
                                </w:rPr>
                                <w:t xml:space="preserve"> at the local community centre </w:t>
                              </w:r>
                              <w:r w:rsidRPr="0072186C">
                                <w:rPr>
                                  <w:rFonts w:ascii="Open Sans" w:eastAsia="Open Sans" w:hAnsi="Open Sans" w:cs="Open Sans"/>
                                  <w:color w:val="000000" w:themeColor="text1"/>
                                  <w:kern w:val="24"/>
                                  <w:sz w:val="20"/>
                                  <w:szCs w:val="20"/>
                                  <w:lang w:val="en-US"/>
                                </w:rPr>
                                <w:t>for families and children who have experienced domestic and family violence (SFVS)</w:t>
                              </w:r>
                              <w:r w:rsidR="00C651C1" w:rsidRPr="0072186C">
                                <w:rPr>
                                  <w:rFonts w:ascii="Open Sans" w:eastAsia="Open Sans" w:hAnsi="Open Sans" w:cs="Open Sans"/>
                                  <w:color w:val="000000" w:themeColor="text1"/>
                                  <w:kern w:val="24"/>
                                  <w:sz w:val="20"/>
                                  <w:szCs w:val="20"/>
                                  <w:lang w:val="en-US"/>
                                </w:rPr>
                                <w:t>.</w:t>
                              </w:r>
                            </w:p>
                          </w:txbxContent>
                        </wps:txbx>
                        <wps:bodyPr wrap="square" tIns="72000" rIns="90000" bIns="72000" rtlCol="0">
                          <a:noAutofit/>
                        </wps:bodyPr>
                      </wps:wsp>
                      <wps:wsp>
                        <wps:cNvPr id="1721898096" name="TextBox 11">
                          <a:extLst>
                            <a:ext uri="{FF2B5EF4-FFF2-40B4-BE49-F238E27FC236}">
                              <a16:creationId xmlns:a16="http://schemas.microsoft.com/office/drawing/2014/main" id="{969EF7BB-2F41-496C-7BE8-8119757255F1}"/>
                            </a:ext>
                          </a:extLst>
                        </wps:cNvPr>
                        <wps:cNvSpPr txBox="1">
                          <a:spLocks/>
                        </wps:cNvSpPr>
                        <wps:spPr>
                          <a:xfrm>
                            <a:off x="3751125" y="1519243"/>
                            <a:ext cx="3505952" cy="3119900"/>
                          </a:xfrm>
                          <a:prstGeom prst="roundRect">
                            <a:avLst>
                              <a:gd name="adj" fmla="val 6966"/>
                            </a:avLst>
                          </a:prstGeom>
                          <a:solidFill>
                            <a:srgbClr val="D9D9D6"/>
                          </a:solidFill>
                        </wps:spPr>
                        <wps:txbx>
                          <w:txbxContent>
                            <w:p w14:paraId="21BCFFAE" w14:textId="77777777" w:rsidR="009D02D2" w:rsidRPr="00752A8B" w:rsidRDefault="009D02D2" w:rsidP="009D02D2">
                              <w:pPr>
                                <w:spacing w:after="120"/>
                                <w:rPr>
                                  <w:rFonts w:ascii="Open Sans" w:eastAsia="Open Sans" w:hAnsi="Open Sans" w:cs="Open Sans"/>
                                  <w:b/>
                                  <w:bCs/>
                                  <w:color w:val="000000" w:themeColor="text1"/>
                                  <w:kern w:val="24"/>
                                  <w:szCs w:val="22"/>
                                </w:rPr>
                              </w:pPr>
                              <w:r w:rsidRPr="00752A8B">
                                <w:rPr>
                                  <w:rFonts w:ascii="Open Sans" w:eastAsia="Open Sans" w:hAnsi="Open Sans" w:cs="Open Sans"/>
                                  <w:b/>
                                  <w:bCs/>
                                  <w:color w:val="000000" w:themeColor="text1"/>
                                  <w:kern w:val="24"/>
                                  <w:szCs w:val="22"/>
                                </w:rPr>
                                <w:t>One provider funded under a single national program</w:t>
                              </w:r>
                            </w:p>
                            <w:p w14:paraId="6AA97CA4" w14:textId="77777777" w:rsidR="009D02D2" w:rsidRPr="00752A8B" w:rsidRDefault="009D02D2" w:rsidP="009D02D2">
                              <w:pPr>
                                <w:spacing w:after="120"/>
                                <w:rPr>
                                  <w:rFonts w:ascii="Open Sans" w:eastAsia="Open Sans" w:hAnsi="Open Sans" w:cs="Open Sans"/>
                                  <w:b/>
                                  <w:bCs/>
                                  <w:color w:val="000000" w:themeColor="text1"/>
                                  <w:kern w:val="24"/>
                                  <w:szCs w:val="22"/>
                                </w:rPr>
                              </w:pPr>
                              <w:r w:rsidRPr="00752A8B">
                                <w:rPr>
                                  <w:rFonts w:ascii="Open Sans" w:eastAsia="Open Sans" w:hAnsi="Open Sans" w:cs="Open Sans"/>
                                  <w:b/>
                                  <w:bCs/>
                                  <w:color w:val="000000" w:themeColor="text1"/>
                                  <w:kern w:val="24"/>
                                  <w:szCs w:val="22"/>
                                </w:rPr>
                                <w:t xml:space="preserve">Services: </w:t>
                              </w:r>
                            </w:p>
                            <w:p w14:paraId="031F95E5" w14:textId="2209F171" w:rsidR="009D02D2" w:rsidRDefault="009D02D2" w:rsidP="00763EE2">
                              <w:pPr>
                                <w:pStyle w:val="ListParagraph"/>
                                <w:numPr>
                                  <w:ilvl w:val="0"/>
                                  <w:numId w:val="0"/>
                                </w:numPr>
                                <w:spacing w:after="0" w:line="240" w:lineRule="auto"/>
                                <w:rPr>
                                  <w:rFonts w:ascii="Open Sans" w:eastAsia="Open Sans" w:hAnsi="Open Sans" w:cs="Open Sans"/>
                                  <w:color w:val="000000" w:themeColor="text1"/>
                                  <w:kern w:val="24"/>
                                  <w:sz w:val="20"/>
                                  <w:szCs w:val="20"/>
                                  <w:lang w:val="en-US"/>
                                </w:rPr>
                              </w:pPr>
                              <w:r w:rsidRPr="00F8318B">
                                <w:rPr>
                                  <w:rFonts w:ascii="Open Sans" w:eastAsia="Open Sans" w:hAnsi="Open Sans" w:cs="Open Sans"/>
                                  <w:color w:val="000000" w:themeColor="text1"/>
                                  <w:kern w:val="24"/>
                                  <w:sz w:val="20"/>
                                  <w:szCs w:val="20"/>
                                  <w:lang w:val="en-US"/>
                                </w:rPr>
                                <w:t>Small group parenting program teaching relationship skills at the local community centre, targeted to young first-time parents (Stream 2)</w:t>
                              </w:r>
                              <w:r w:rsidR="00C651C1" w:rsidRPr="00F8318B">
                                <w:rPr>
                                  <w:rFonts w:ascii="Open Sans" w:eastAsia="Open Sans" w:hAnsi="Open Sans" w:cs="Open Sans"/>
                                  <w:color w:val="000000" w:themeColor="text1"/>
                                  <w:kern w:val="24"/>
                                  <w:sz w:val="20"/>
                                  <w:szCs w:val="20"/>
                                  <w:lang w:val="en-US"/>
                                </w:rPr>
                                <w:t>.</w:t>
                              </w:r>
                            </w:p>
                            <w:p w14:paraId="6D9702E6" w14:textId="77777777" w:rsidR="00F8318B" w:rsidRPr="00F8318B" w:rsidRDefault="00F8318B" w:rsidP="00F8318B">
                              <w:pPr>
                                <w:pStyle w:val="ListParagraph"/>
                                <w:numPr>
                                  <w:ilvl w:val="0"/>
                                  <w:numId w:val="0"/>
                                </w:numPr>
                                <w:spacing w:after="0" w:line="240" w:lineRule="auto"/>
                                <w:ind w:left="360"/>
                                <w:rPr>
                                  <w:rFonts w:ascii="Open Sans" w:eastAsia="Open Sans" w:hAnsi="Open Sans" w:cs="Open Sans"/>
                                  <w:color w:val="000000" w:themeColor="text1"/>
                                  <w:kern w:val="24"/>
                                  <w:sz w:val="20"/>
                                  <w:szCs w:val="20"/>
                                  <w:lang w:val="en-US"/>
                                </w:rPr>
                              </w:pPr>
                            </w:p>
                            <w:p w14:paraId="68BA0A03" w14:textId="77777777" w:rsidR="00675555" w:rsidRDefault="009D02D2" w:rsidP="00763EE2">
                              <w:pPr>
                                <w:pStyle w:val="ListParagraph"/>
                                <w:numPr>
                                  <w:ilvl w:val="0"/>
                                  <w:numId w:val="0"/>
                                </w:numPr>
                                <w:spacing w:after="0" w:line="240" w:lineRule="auto"/>
                                <w:rPr>
                                  <w:rFonts w:ascii="Open Sans" w:eastAsia="Open Sans" w:hAnsi="Open Sans" w:cs="Open Sans"/>
                                  <w:color w:val="000000" w:themeColor="text1"/>
                                  <w:kern w:val="24"/>
                                  <w:sz w:val="20"/>
                                  <w:szCs w:val="20"/>
                                  <w:lang w:val="en-US"/>
                                </w:rPr>
                              </w:pPr>
                              <w:r w:rsidRPr="00F8318B">
                                <w:rPr>
                                  <w:rFonts w:ascii="Open Sans" w:eastAsia="Open Sans" w:hAnsi="Open Sans" w:cs="Open Sans"/>
                                  <w:color w:val="000000" w:themeColor="text1"/>
                                  <w:kern w:val="24"/>
                                  <w:sz w:val="20"/>
                                  <w:szCs w:val="20"/>
                                  <w:lang w:val="en-US"/>
                                </w:rPr>
                                <w:t xml:space="preserve">Counselling for children and young people with early signs of mental illness – offered online and </w:t>
                              </w:r>
                            </w:p>
                            <w:p w14:paraId="6DC61E66" w14:textId="7AC81427" w:rsidR="009D02D2" w:rsidRDefault="009D02D2" w:rsidP="00763EE2">
                              <w:pPr>
                                <w:pStyle w:val="ListParagraph"/>
                                <w:numPr>
                                  <w:ilvl w:val="0"/>
                                  <w:numId w:val="0"/>
                                </w:numPr>
                                <w:spacing w:after="0" w:line="240" w:lineRule="auto"/>
                                <w:rPr>
                                  <w:rFonts w:ascii="Open Sans" w:eastAsia="Open Sans" w:hAnsi="Open Sans" w:cs="Open Sans"/>
                                  <w:color w:val="000000" w:themeColor="text1"/>
                                  <w:kern w:val="24"/>
                                  <w:sz w:val="20"/>
                                  <w:szCs w:val="20"/>
                                  <w:lang w:val="en-US"/>
                                </w:rPr>
                              </w:pPr>
                              <w:r w:rsidRPr="00F8318B">
                                <w:rPr>
                                  <w:rFonts w:ascii="Open Sans" w:eastAsia="Open Sans" w:hAnsi="Open Sans" w:cs="Open Sans"/>
                                  <w:color w:val="000000" w:themeColor="text1"/>
                                  <w:kern w:val="24"/>
                                  <w:sz w:val="20"/>
                                  <w:szCs w:val="20"/>
                                  <w:lang w:val="en-US"/>
                                </w:rPr>
                                <w:t>co-located with other services at the local community centre (Stream 2)</w:t>
                              </w:r>
                              <w:r w:rsidR="00C651C1" w:rsidRPr="00F8318B">
                                <w:rPr>
                                  <w:rFonts w:ascii="Open Sans" w:eastAsia="Open Sans" w:hAnsi="Open Sans" w:cs="Open Sans"/>
                                  <w:color w:val="000000" w:themeColor="text1"/>
                                  <w:kern w:val="24"/>
                                  <w:sz w:val="20"/>
                                  <w:szCs w:val="20"/>
                                  <w:lang w:val="en-US"/>
                                </w:rPr>
                                <w:t>.</w:t>
                              </w:r>
                            </w:p>
                            <w:p w14:paraId="09D556FD" w14:textId="77777777" w:rsidR="00F8318B" w:rsidRPr="00F8318B" w:rsidRDefault="00F8318B" w:rsidP="00F8318B">
                              <w:pPr>
                                <w:pStyle w:val="ListParagraph"/>
                                <w:numPr>
                                  <w:ilvl w:val="0"/>
                                  <w:numId w:val="0"/>
                                </w:numPr>
                                <w:spacing w:after="0" w:line="240" w:lineRule="auto"/>
                                <w:ind w:left="360"/>
                                <w:rPr>
                                  <w:rFonts w:ascii="Open Sans" w:eastAsia="Open Sans" w:hAnsi="Open Sans" w:cs="Open Sans"/>
                                  <w:color w:val="000000" w:themeColor="text1"/>
                                  <w:kern w:val="24"/>
                                  <w:sz w:val="20"/>
                                  <w:szCs w:val="20"/>
                                  <w:lang w:val="en-US"/>
                                </w:rPr>
                              </w:pPr>
                            </w:p>
                            <w:p w14:paraId="64890F57" w14:textId="61B085D3" w:rsidR="009D02D2" w:rsidRPr="00F8318B" w:rsidRDefault="009D02D2" w:rsidP="00763EE2">
                              <w:pPr>
                                <w:pStyle w:val="ListParagraph"/>
                                <w:numPr>
                                  <w:ilvl w:val="0"/>
                                  <w:numId w:val="0"/>
                                </w:numPr>
                                <w:spacing w:after="0" w:line="240" w:lineRule="auto"/>
                                <w:rPr>
                                  <w:rFonts w:ascii="Open Sans" w:eastAsia="Open Sans" w:hAnsi="Open Sans" w:cs="Open Sans"/>
                                  <w:color w:val="000000" w:themeColor="text1"/>
                                  <w:kern w:val="24"/>
                                  <w:sz w:val="20"/>
                                  <w:szCs w:val="20"/>
                                  <w:lang w:val="en-US"/>
                                </w:rPr>
                              </w:pPr>
                              <w:r w:rsidRPr="00F8318B">
                                <w:rPr>
                                  <w:rFonts w:ascii="Open Sans" w:eastAsia="Open Sans" w:hAnsi="Open Sans" w:cs="Open Sans"/>
                                  <w:color w:val="000000" w:themeColor="text1"/>
                                  <w:kern w:val="24"/>
                                  <w:sz w:val="20"/>
                                  <w:szCs w:val="20"/>
                                  <w:lang w:val="en-US"/>
                                </w:rPr>
                                <w:t xml:space="preserve">Counselling </w:t>
                              </w:r>
                              <w:r w:rsidR="00F8318B">
                                <w:rPr>
                                  <w:rFonts w:ascii="Open Sans" w:eastAsia="Open Sans" w:hAnsi="Open Sans" w:cs="Open Sans"/>
                                  <w:color w:val="000000" w:themeColor="text1"/>
                                  <w:kern w:val="24"/>
                                  <w:sz w:val="20"/>
                                  <w:szCs w:val="20"/>
                                  <w:lang w:val="en-US"/>
                                </w:rPr>
                                <w:t xml:space="preserve">offered at the local community centre </w:t>
                              </w:r>
                              <w:r w:rsidRPr="00F8318B">
                                <w:rPr>
                                  <w:rFonts w:ascii="Open Sans" w:eastAsia="Open Sans" w:hAnsi="Open Sans" w:cs="Open Sans"/>
                                  <w:color w:val="000000" w:themeColor="text1"/>
                                  <w:kern w:val="24"/>
                                  <w:sz w:val="20"/>
                                  <w:szCs w:val="20"/>
                                  <w:lang w:val="en-US"/>
                                </w:rPr>
                                <w:t>for families and children who have experienced domestic and family violence (Stream 3)</w:t>
                              </w:r>
                              <w:r w:rsidR="00C651C1" w:rsidRPr="00F8318B">
                                <w:rPr>
                                  <w:rFonts w:ascii="Open Sans" w:eastAsia="Open Sans" w:hAnsi="Open Sans" w:cs="Open Sans"/>
                                  <w:color w:val="000000" w:themeColor="text1"/>
                                  <w:kern w:val="24"/>
                                  <w:sz w:val="20"/>
                                  <w:szCs w:val="20"/>
                                  <w:lang w:val="en-US"/>
                                </w:rPr>
                                <w:t>.</w:t>
                              </w:r>
                            </w:p>
                          </w:txbxContent>
                        </wps:txbx>
                        <wps:bodyPr wrap="square" tIns="72000" rIns="90000" bIns="72000" rtlCol="0">
                          <a:noAutofit/>
                        </wps:bodyPr>
                      </wps:wsp>
                    </wpg:wgp>
                  </a:graphicData>
                </a:graphic>
                <wp14:sizeRelH relativeFrom="margin">
                  <wp14:pctWidth>0</wp14:pctWidth>
                </wp14:sizeRelH>
                <wp14:sizeRelV relativeFrom="margin">
                  <wp14:pctHeight>0</wp14:pctHeight>
                </wp14:sizeRelV>
              </wp:anchor>
            </w:drawing>
          </mc:Choice>
          <mc:Fallback>
            <w:pict>
              <v:group w14:anchorId="4F6495B7" id="Group 15" o:spid="_x0000_s1034" alt="Image showing the current provider experience in the current state and what the experience of a provider funded under the single national program will be in the future state following the proposed changes." style="position:absolute;margin-left:-30.55pt;margin-top:15.3pt;width:569.25pt;height:675pt;z-index:251658241;mso-width-relative:margin;mso-height-relative:margin" coordorigin="1524,10002" coordsize="71149,7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">
                <v:roundrect id="Rectangle: Rounded Corners 882830452" o:spid="_x0000_s1035" style="position:absolute;left:1714;top:10002;width:34864;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" fillcolor="#005a70" stroked="f" strokeweight="1.5pt">
                  <v:stroke joinstyle="miter"/>
                  <v:textbox inset="2mm,0,0,2mm">
                    <w:txbxContent>
                      <w:p w14:paraId="448205F0" w14:textId="77777777" w:rsidR="009D02D2" w:rsidRDefault="009D02D2" w:rsidP="009D02D2">
                        <w:pPr>
                          <w:rPr>
                            <w:rFonts w:ascii="Open Sans" w:eastAsia="Open Sans" w:hAnsi="Open Sans" w:cs="Open Sans"/>
                            <w:b/>
                            <w:bCs/>
                            <w:color w:val="FFFFFF"/>
                            <w:sz w:val="28"/>
                            <w:szCs w:val="28"/>
                          </w:rPr>
                        </w:pPr>
                        <w:r>
                          <w:rPr>
                            <w:rFonts w:ascii="Open Sans" w:eastAsia="Open Sans" w:hAnsi="Open Sans" w:cs="Open Sans"/>
                            <w:b/>
                            <w:bCs/>
                            <w:color w:val="FFFFFF"/>
                            <w:sz w:val="28"/>
                            <w:szCs w:val="28"/>
                          </w:rPr>
                          <w:t xml:space="preserve">Current state  </w:t>
                        </w:r>
                      </w:p>
                    </w:txbxContent>
                  </v:textbox>
                </v:roundrect>
                <v:roundrect id="TextBox 5" o:spid="_x0000_s1036" style="position:absolute;left:1714;top:47431;width:34960;height:35826;visibility:visible;mso-wrap-style:square;v-text-anchor:top" arcsize="270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" fillcolor="#d9d9d6" stroked="f">
                  <v:textbox inset=",2mm,2.5mm,2mm">
                    <w:txbxContent>
                      <w:p w14:paraId="3FF2740F" w14:textId="77777777" w:rsidR="009D02D2" w:rsidRPr="00752A8B" w:rsidRDefault="009D02D2" w:rsidP="009D02D2">
                        <w:pPr>
                          <w:spacing w:after="60"/>
                          <w:rPr>
                            <w:rFonts w:ascii="Open Sans" w:eastAsia="Open Sans" w:hAnsi="Open Sans" w:cs="Open Sans"/>
                            <w:b/>
                            <w:bCs/>
                            <w:color w:val="000000" w:themeColor="text1"/>
                            <w:kern w:val="24"/>
                            <w:szCs w:val="22"/>
                          </w:rPr>
                        </w:pPr>
                        <w:r w:rsidRPr="00752A8B">
                          <w:rPr>
                            <w:rFonts w:ascii="Open Sans" w:eastAsia="Open Sans" w:hAnsi="Open Sans" w:cs="Open Sans"/>
                            <w:b/>
                            <w:bCs/>
                            <w:color w:val="000000" w:themeColor="text1"/>
                            <w:kern w:val="24"/>
                            <w:szCs w:val="22"/>
                          </w:rPr>
                          <w:t xml:space="preserve">Current frustrations </w:t>
                        </w:r>
                      </w:p>
                      <w:p w14:paraId="535B44B5" w14:textId="1D9E119C" w:rsidR="009D02D2" w:rsidRDefault="009D02D2" w:rsidP="00763EE2">
                        <w:pPr>
                          <w:pStyle w:val="ListParagraph"/>
                          <w:numPr>
                            <w:ilvl w:val="0"/>
                            <w:numId w:val="0"/>
                          </w:numPr>
                          <w:spacing w:after="0" w:line="240" w:lineRule="auto"/>
                          <w:rPr>
                            <w:rFonts w:ascii="Open Sans" w:eastAsia="Open Sans" w:hAnsi="Open Sans" w:cs="Open Sans"/>
                            <w:color w:val="000000" w:themeColor="text1"/>
                            <w:kern w:val="24"/>
                            <w:sz w:val="20"/>
                            <w:szCs w:val="20"/>
                          </w:rPr>
                        </w:pPr>
                        <w:r w:rsidRPr="003E02E3">
                          <w:rPr>
                            <w:rFonts w:ascii="Open Sans" w:eastAsia="Open Sans" w:hAnsi="Open Sans" w:cs="Open Sans"/>
                            <w:color w:val="000000" w:themeColor="text1"/>
                            <w:kern w:val="24"/>
                            <w:sz w:val="20"/>
                            <w:szCs w:val="20"/>
                          </w:rPr>
                          <w:t xml:space="preserve">Has </w:t>
                        </w:r>
                        <w:r w:rsidR="0077305D" w:rsidRPr="003E02E3">
                          <w:rPr>
                            <w:rFonts w:ascii="Open Sans" w:eastAsia="Open Sans" w:hAnsi="Open Sans" w:cs="Open Sans"/>
                            <w:color w:val="000000" w:themeColor="text1"/>
                            <w:kern w:val="24"/>
                            <w:sz w:val="20"/>
                            <w:szCs w:val="20"/>
                          </w:rPr>
                          <w:t>three</w:t>
                        </w:r>
                        <w:r w:rsidRPr="003E02E3">
                          <w:rPr>
                            <w:rFonts w:ascii="Open Sans" w:eastAsia="Open Sans" w:hAnsi="Open Sans" w:cs="Open Sans"/>
                            <w:color w:val="000000" w:themeColor="text1"/>
                            <w:kern w:val="24"/>
                            <w:sz w:val="20"/>
                            <w:szCs w:val="20"/>
                          </w:rPr>
                          <w:t xml:space="preserve"> grant agreements with the department and multiple reporting requirements under each of these grant agreements. </w:t>
                        </w:r>
                      </w:p>
                      <w:p w14:paraId="2A284913" w14:textId="77777777" w:rsidR="003E02E3" w:rsidRPr="003E02E3" w:rsidRDefault="003E02E3" w:rsidP="003E02E3">
                        <w:pPr>
                          <w:pStyle w:val="ListParagraph"/>
                          <w:numPr>
                            <w:ilvl w:val="0"/>
                            <w:numId w:val="0"/>
                          </w:numPr>
                          <w:spacing w:after="0" w:line="240" w:lineRule="auto"/>
                          <w:ind w:left="360"/>
                          <w:rPr>
                            <w:rFonts w:ascii="Open Sans" w:eastAsia="Open Sans" w:hAnsi="Open Sans" w:cs="Open Sans"/>
                            <w:color w:val="000000" w:themeColor="text1"/>
                            <w:kern w:val="24"/>
                            <w:sz w:val="20"/>
                            <w:szCs w:val="20"/>
                          </w:rPr>
                        </w:pPr>
                      </w:p>
                      <w:p w14:paraId="6F67A4C0" w14:textId="42B3EE2A" w:rsidR="009D02D2" w:rsidRDefault="009D02D2" w:rsidP="00763EE2">
                        <w:pPr>
                          <w:pStyle w:val="ListParagraph"/>
                          <w:numPr>
                            <w:ilvl w:val="0"/>
                            <w:numId w:val="0"/>
                          </w:numPr>
                          <w:spacing w:after="0" w:line="240" w:lineRule="auto"/>
                          <w:rPr>
                            <w:rFonts w:ascii="Open Sans" w:eastAsia="Open Sans" w:hAnsi="Open Sans" w:cs="Open Sans"/>
                            <w:color w:val="000000" w:themeColor="text1"/>
                            <w:kern w:val="24"/>
                            <w:sz w:val="20"/>
                            <w:szCs w:val="20"/>
                          </w:rPr>
                        </w:pPr>
                        <w:r w:rsidRPr="003E02E3">
                          <w:rPr>
                            <w:rFonts w:ascii="Open Sans" w:eastAsia="Open Sans" w:hAnsi="Open Sans" w:cs="Open Sans"/>
                            <w:color w:val="000000" w:themeColor="text1"/>
                            <w:kern w:val="24"/>
                            <w:sz w:val="20"/>
                            <w:szCs w:val="20"/>
                          </w:rPr>
                          <w:t xml:space="preserve">Allocates </w:t>
                        </w:r>
                        <w:r w:rsidR="00A2270D" w:rsidRPr="003E02E3">
                          <w:rPr>
                            <w:rFonts w:ascii="Open Sans" w:eastAsia="Open Sans" w:hAnsi="Open Sans" w:cs="Open Sans"/>
                            <w:color w:val="000000" w:themeColor="text1"/>
                            <w:kern w:val="24"/>
                            <w:sz w:val="20"/>
                            <w:szCs w:val="20"/>
                          </w:rPr>
                          <w:t>staff effort each</w:t>
                        </w:r>
                        <w:r w:rsidR="00C2696F" w:rsidRPr="003E02E3">
                          <w:rPr>
                            <w:rFonts w:ascii="Open Sans" w:eastAsia="Open Sans" w:hAnsi="Open Sans" w:cs="Open Sans"/>
                            <w:color w:val="000000" w:themeColor="text1"/>
                            <w:kern w:val="24"/>
                            <w:sz w:val="20"/>
                            <w:szCs w:val="20"/>
                          </w:rPr>
                          <w:t xml:space="preserve"> month</w:t>
                        </w:r>
                        <w:r w:rsidRPr="003E02E3">
                          <w:rPr>
                            <w:rFonts w:ascii="Open Sans" w:eastAsia="Open Sans" w:hAnsi="Open Sans" w:cs="Open Sans"/>
                            <w:color w:val="000000" w:themeColor="text1"/>
                            <w:kern w:val="24"/>
                            <w:sz w:val="20"/>
                            <w:szCs w:val="20"/>
                          </w:rPr>
                          <w:t xml:space="preserve"> to reporting and working with the department on compliance and administrative requirements under </w:t>
                        </w:r>
                        <w:r w:rsidR="00954725" w:rsidRPr="003E02E3">
                          <w:rPr>
                            <w:rFonts w:ascii="Open Sans" w:eastAsia="Open Sans" w:hAnsi="Open Sans" w:cs="Open Sans"/>
                            <w:color w:val="000000" w:themeColor="text1"/>
                            <w:kern w:val="24"/>
                            <w:sz w:val="20"/>
                            <w:szCs w:val="20"/>
                          </w:rPr>
                          <w:t xml:space="preserve">each </w:t>
                        </w:r>
                        <w:r w:rsidRPr="003E02E3">
                          <w:rPr>
                            <w:rFonts w:ascii="Open Sans" w:eastAsia="Open Sans" w:hAnsi="Open Sans" w:cs="Open Sans"/>
                            <w:color w:val="000000" w:themeColor="text1"/>
                            <w:kern w:val="24"/>
                            <w:sz w:val="20"/>
                            <w:szCs w:val="20"/>
                          </w:rPr>
                          <w:t>grant agreement.</w:t>
                        </w:r>
                      </w:p>
                      <w:p w14:paraId="0F908B13" w14:textId="77777777" w:rsidR="003E02E3" w:rsidRPr="003E02E3" w:rsidRDefault="003E02E3" w:rsidP="003E02E3">
                        <w:pPr>
                          <w:pStyle w:val="ListParagraph"/>
                          <w:numPr>
                            <w:ilvl w:val="0"/>
                            <w:numId w:val="0"/>
                          </w:numPr>
                          <w:spacing w:after="0" w:line="240" w:lineRule="auto"/>
                          <w:ind w:left="360"/>
                          <w:rPr>
                            <w:rFonts w:ascii="Open Sans" w:eastAsia="Open Sans" w:hAnsi="Open Sans" w:cs="Open Sans"/>
                            <w:color w:val="000000" w:themeColor="text1"/>
                            <w:kern w:val="24"/>
                            <w:sz w:val="20"/>
                            <w:szCs w:val="20"/>
                          </w:rPr>
                        </w:pPr>
                      </w:p>
                      <w:p w14:paraId="01584220" w14:textId="351CBA46" w:rsidR="009D02D2" w:rsidRPr="003E02E3" w:rsidRDefault="009D02D2" w:rsidP="00763EE2">
                        <w:pPr>
                          <w:pStyle w:val="ListParagraph"/>
                          <w:numPr>
                            <w:ilvl w:val="0"/>
                            <w:numId w:val="0"/>
                          </w:numPr>
                          <w:spacing w:after="0" w:line="240" w:lineRule="auto"/>
                          <w:rPr>
                            <w:rFonts w:ascii="Open Sans" w:eastAsia="Open Sans" w:hAnsi="Open Sans" w:cs="Open Sans"/>
                            <w:color w:val="000000" w:themeColor="text1"/>
                            <w:kern w:val="24"/>
                            <w:sz w:val="20"/>
                            <w:szCs w:val="20"/>
                          </w:rPr>
                        </w:pPr>
                        <w:r w:rsidRPr="003E02E3">
                          <w:rPr>
                            <w:rFonts w:ascii="Open Sans" w:eastAsia="Open Sans" w:hAnsi="Open Sans" w:cs="Open Sans"/>
                            <w:color w:val="000000" w:themeColor="text1"/>
                            <w:kern w:val="24"/>
                            <w:sz w:val="20"/>
                            <w:szCs w:val="20"/>
                          </w:rPr>
                          <w:t>During peak reporting periods, some staff stop delivering services to</w:t>
                        </w:r>
                        <w:r w:rsidR="00675555">
                          <w:rPr>
                            <w:rFonts w:ascii="Open Sans" w:eastAsia="Open Sans" w:hAnsi="Open Sans" w:cs="Open Sans"/>
                            <w:color w:val="000000" w:themeColor="text1"/>
                            <w:kern w:val="24"/>
                            <w:sz w:val="20"/>
                            <w:szCs w:val="20"/>
                          </w:rPr>
                          <w:t xml:space="preserve"> help with</w:t>
                        </w:r>
                        <w:r w:rsidRPr="003E02E3">
                          <w:rPr>
                            <w:rFonts w:ascii="Open Sans" w:eastAsia="Open Sans" w:hAnsi="Open Sans" w:cs="Open Sans"/>
                            <w:color w:val="000000" w:themeColor="text1"/>
                            <w:kern w:val="24"/>
                            <w:sz w:val="20"/>
                            <w:szCs w:val="20"/>
                          </w:rPr>
                          <w:t xml:space="preserve"> the grant reporting and administrative processes.  </w:t>
                        </w:r>
                      </w:p>
                    </w:txbxContent>
                  </v:textbox>
                </v:roundrect>
                <v:roundrect id="Rectangle: Rounded Corners 142995211" o:spid="_x0000_s1037" style="position:absolute;left:37581;top:10002;width:34996;height:4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" fillcolor="#005a70" stroked="f" strokeweight="1.5pt">
                  <v:stroke joinstyle="miter"/>
                  <v:textbox inset="2mm,0,0,2mm">
                    <w:txbxContent>
                      <w:p w14:paraId="7BB0CA1E" w14:textId="77777777" w:rsidR="009D02D2" w:rsidRDefault="009D02D2" w:rsidP="009D02D2">
                        <w:pPr>
                          <w:rPr>
                            <w:rFonts w:ascii="Open Sans" w:eastAsia="Open Sans" w:hAnsi="Open Sans" w:cs="Open Sans"/>
                            <w:b/>
                            <w:bCs/>
                            <w:color w:val="FFFFFF"/>
                            <w:sz w:val="28"/>
                            <w:szCs w:val="28"/>
                          </w:rPr>
                        </w:pPr>
                        <w:r>
                          <w:rPr>
                            <w:rFonts w:ascii="Open Sans" w:eastAsia="Open Sans" w:hAnsi="Open Sans" w:cs="Open Sans"/>
                            <w:b/>
                            <w:bCs/>
                            <w:color w:val="FFFFFF"/>
                            <w:sz w:val="28"/>
                            <w:szCs w:val="28"/>
                          </w:rPr>
                          <w:t xml:space="preserve">Future state </w:t>
                        </w:r>
                      </w:p>
                    </w:txbxContent>
                  </v:textbox>
                </v:roundrect>
                <v:roundrect id="TextBox 7" o:spid="_x0000_s1038" style="position:absolute;left:37510;top:47438;width:35164;height:35914;visibility:visible;mso-wrap-style:square;v-text-anchor:top" arcsize="270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" fillcolor="#d9d9d6" stroked="f">
                  <v:textbox inset=",2mm,2.5mm,2mm">
                    <w:txbxContent>
                      <w:p w14:paraId="636B7653" w14:textId="77777777" w:rsidR="009D02D2" w:rsidRPr="00752A8B" w:rsidRDefault="009D02D2" w:rsidP="009D02D2">
                        <w:pPr>
                          <w:spacing w:after="60"/>
                          <w:rPr>
                            <w:rFonts w:ascii="Open Sans" w:eastAsia="Open Sans" w:hAnsi="Open Sans" w:cs="Open Sans"/>
                            <w:b/>
                            <w:bCs/>
                            <w:color w:val="000000" w:themeColor="text1"/>
                            <w:kern w:val="24"/>
                            <w:szCs w:val="22"/>
                          </w:rPr>
                        </w:pPr>
                        <w:r w:rsidRPr="00752A8B">
                          <w:rPr>
                            <w:rFonts w:ascii="Open Sans" w:eastAsia="Open Sans" w:hAnsi="Open Sans" w:cs="Open Sans"/>
                            <w:b/>
                            <w:bCs/>
                            <w:color w:val="000000" w:themeColor="text1"/>
                            <w:kern w:val="24"/>
                            <w:szCs w:val="22"/>
                          </w:rPr>
                          <w:t>Benefits</w:t>
                        </w:r>
                      </w:p>
                      <w:p w14:paraId="2CA74357" w14:textId="24A40B83" w:rsidR="009D02D2" w:rsidRDefault="009D02D2" w:rsidP="00763EE2">
                        <w:pPr>
                          <w:pStyle w:val="ListParagraph"/>
                          <w:numPr>
                            <w:ilvl w:val="0"/>
                            <w:numId w:val="0"/>
                          </w:numPr>
                          <w:spacing w:after="0" w:line="240" w:lineRule="auto"/>
                          <w:rPr>
                            <w:rFonts w:ascii="Open Sans" w:eastAsia="Open Sans" w:hAnsi="Open Sans" w:cs="Open Sans"/>
                            <w:color w:val="000000" w:themeColor="text1"/>
                            <w:kern w:val="24"/>
                            <w:sz w:val="20"/>
                            <w:szCs w:val="20"/>
                          </w:rPr>
                        </w:pPr>
                        <w:r w:rsidRPr="003E02E3">
                          <w:rPr>
                            <w:rFonts w:ascii="Open Sans" w:eastAsia="Open Sans" w:hAnsi="Open Sans" w:cs="Open Sans"/>
                            <w:color w:val="000000" w:themeColor="text1"/>
                            <w:kern w:val="24"/>
                            <w:sz w:val="20"/>
                            <w:szCs w:val="20"/>
                          </w:rPr>
                          <w:t xml:space="preserve">Only had to provide one grant application to the department, rather than </w:t>
                        </w:r>
                        <w:r w:rsidR="002A7927" w:rsidRPr="003E02E3">
                          <w:rPr>
                            <w:rFonts w:ascii="Open Sans" w:eastAsia="Open Sans" w:hAnsi="Open Sans" w:cs="Open Sans"/>
                            <w:color w:val="000000" w:themeColor="text1"/>
                            <w:kern w:val="24"/>
                            <w:sz w:val="20"/>
                            <w:szCs w:val="20"/>
                          </w:rPr>
                          <w:t>three</w:t>
                        </w:r>
                        <w:r w:rsidR="00BE727E" w:rsidRPr="003E02E3">
                          <w:rPr>
                            <w:rFonts w:ascii="Open Sans" w:eastAsia="Open Sans" w:hAnsi="Open Sans" w:cs="Open Sans"/>
                            <w:color w:val="000000" w:themeColor="text1"/>
                            <w:kern w:val="24"/>
                            <w:sz w:val="20"/>
                            <w:szCs w:val="20"/>
                          </w:rPr>
                          <w:t xml:space="preserve"> </w:t>
                        </w:r>
                        <w:r w:rsidRPr="003E02E3">
                          <w:rPr>
                            <w:rFonts w:ascii="Open Sans" w:eastAsia="Open Sans" w:hAnsi="Open Sans" w:cs="Open Sans"/>
                            <w:color w:val="000000" w:themeColor="text1"/>
                            <w:kern w:val="24"/>
                            <w:sz w:val="20"/>
                            <w:szCs w:val="20"/>
                          </w:rPr>
                          <w:t>grant applications.</w:t>
                        </w:r>
                      </w:p>
                      <w:p w14:paraId="50A133A5" w14:textId="77777777" w:rsidR="003E02E3" w:rsidRPr="003E02E3" w:rsidRDefault="003E02E3" w:rsidP="003E02E3">
                        <w:pPr>
                          <w:pStyle w:val="ListParagraph"/>
                          <w:numPr>
                            <w:ilvl w:val="0"/>
                            <w:numId w:val="0"/>
                          </w:numPr>
                          <w:spacing w:after="0" w:line="240" w:lineRule="auto"/>
                          <w:ind w:left="360"/>
                          <w:rPr>
                            <w:rFonts w:ascii="Open Sans" w:eastAsia="Open Sans" w:hAnsi="Open Sans" w:cs="Open Sans"/>
                            <w:color w:val="000000" w:themeColor="text1"/>
                            <w:kern w:val="24"/>
                            <w:sz w:val="20"/>
                            <w:szCs w:val="20"/>
                          </w:rPr>
                        </w:pPr>
                      </w:p>
                      <w:p w14:paraId="27CF3DBE" w14:textId="300CB1F1" w:rsidR="009D02D2" w:rsidRDefault="009D02D2" w:rsidP="00763EE2">
                        <w:pPr>
                          <w:pStyle w:val="ListParagraph"/>
                          <w:numPr>
                            <w:ilvl w:val="0"/>
                            <w:numId w:val="0"/>
                          </w:numPr>
                          <w:spacing w:after="0" w:line="240" w:lineRule="auto"/>
                          <w:rPr>
                            <w:rFonts w:ascii="Open Sans" w:eastAsia="Open Sans" w:hAnsi="Open Sans" w:cs="Open Sans"/>
                            <w:color w:val="000000" w:themeColor="text1"/>
                            <w:kern w:val="24"/>
                            <w:sz w:val="20"/>
                            <w:szCs w:val="20"/>
                          </w:rPr>
                        </w:pPr>
                        <w:r w:rsidRPr="003E02E3">
                          <w:rPr>
                            <w:rFonts w:ascii="Open Sans" w:eastAsia="Open Sans" w:hAnsi="Open Sans" w:cs="Open Sans"/>
                            <w:color w:val="000000" w:themeColor="text1"/>
                            <w:kern w:val="24"/>
                            <w:sz w:val="20"/>
                            <w:szCs w:val="20"/>
                          </w:rPr>
                          <w:t>Has one grant agreement with the department with one set of reporting requirements.</w:t>
                        </w:r>
                      </w:p>
                      <w:p w14:paraId="6B2B8D32" w14:textId="77777777" w:rsidR="003E02E3" w:rsidRPr="003E02E3" w:rsidRDefault="003E02E3" w:rsidP="003E02E3">
                        <w:pPr>
                          <w:pStyle w:val="ListParagraph"/>
                          <w:numPr>
                            <w:ilvl w:val="0"/>
                            <w:numId w:val="0"/>
                          </w:numPr>
                          <w:spacing w:after="0" w:line="240" w:lineRule="auto"/>
                          <w:ind w:left="360"/>
                          <w:rPr>
                            <w:rFonts w:ascii="Open Sans" w:eastAsia="Open Sans" w:hAnsi="Open Sans" w:cs="Open Sans"/>
                            <w:color w:val="000000" w:themeColor="text1"/>
                            <w:kern w:val="24"/>
                            <w:sz w:val="20"/>
                            <w:szCs w:val="20"/>
                          </w:rPr>
                        </w:pPr>
                      </w:p>
                      <w:p w14:paraId="54807365" w14:textId="77777777" w:rsidR="009D02D2" w:rsidRDefault="009D02D2" w:rsidP="00763EE2">
                        <w:pPr>
                          <w:pStyle w:val="ListParagraph"/>
                          <w:numPr>
                            <w:ilvl w:val="0"/>
                            <w:numId w:val="0"/>
                          </w:numPr>
                          <w:spacing w:after="0" w:line="240" w:lineRule="auto"/>
                          <w:rPr>
                            <w:rFonts w:ascii="Open Sans" w:eastAsia="Open Sans" w:hAnsi="Open Sans" w:cs="Open Sans"/>
                            <w:color w:val="000000" w:themeColor="text1"/>
                            <w:kern w:val="24"/>
                            <w:sz w:val="20"/>
                            <w:szCs w:val="20"/>
                          </w:rPr>
                        </w:pPr>
                        <w:r w:rsidRPr="003E02E3">
                          <w:rPr>
                            <w:rFonts w:ascii="Open Sans" w:eastAsia="Open Sans" w:hAnsi="Open Sans" w:cs="Open Sans"/>
                            <w:color w:val="000000" w:themeColor="text1"/>
                            <w:kern w:val="24"/>
                            <w:sz w:val="20"/>
                            <w:szCs w:val="20"/>
                          </w:rPr>
                          <w:t>Significantly reduced administrative burden, meaning more hours are spent delivering services to families and children.</w:t>
                        </w:r>
                      </w:p>
                      <w:p w14:paraId="7835A960" w14:textId="77777777" w:rsidR="003E02E3" w:rsidRPr="003E02E3" w:rsidRDefault="003E02E3" w:rsidP="003E02E3">
                        <w:pPr>
                          <w:pStyle w:val="ListParagraph"/>
                          <w:numPr>
                            <w:ilvl w:val="0"/>
                            <w:numId w:val="0"/>
                          </w:numPr>
                          <w:spacing w:after="0" w:line="240" w:lineRule="auto"/>
                          <w:ind w:left="360"/>
                          <w:rPr>
                            <w:rFonts w:ascii="Open Sans" w:eastAsia="Open Sans" w:hAnsi="Open Sans" w:cs="Open Sans"/>
                            <w:color w:val="000000" w:themeColor="text1"/>
                            <w:kern w:val="24"/>
                            <w:sz w:val="20"/>
                            <w:szCs w:val="20"/>
                          </w:rPr>
                        </w:pPr>
                      </w:p>
                      <w:p w14:paraId="5ED7CD92" w14:textId="3953D763" w:rsidR="009D02D2" w:rsidRDefault="009D02D2" w:rsidP="00763EE2">
                        <w:pPr>
                          <w:pStyle w:val="ListParagraph"/>
                          <w:numPr>
                            <w:ilvl w:val="0"/>
                            <w:numId w:val="0"/>
                          </w:numPr>
                          <w:spacing w:after="0" w:line="240" w:lineRule="auto"/>
                          <w:rPr>
                            <w:rFonts w:ascii="Open Sans" w:eastAsia="Open Sans" w:hAnsi="Open Sans" w:cs="Open Sans"/>
                            <w:color w:val="000000" w:themeColor="text1"/>
                            <w:kern w:val="24"/>
                            <w:sz w:val="20"/>
                            <w:szCs w:val="20"/>
                          </w:rPr>
                        </w:pPr>
                        <w:r w:rsidRPr="003E02E3">
                          <w:rPr>
                            <w:rFonts w:ascii="Open Sans" w:eastAsia="Open Sans" w:hAnsi="Open Sans" w:cs="Open Sans"/>
                            <w:color w:val="000000" w:themeColor="text1"/>
                            <w:kern w:val="24"/>
                            <w:sz w:val="20"/>
                            <w:szCs w:val="20"/>
                          </w:rPr>
                          <w:t>Partners with local not</w:t>
                        </w:r>
                        <w:r w:rsidR="002F0F7E" w:rsidRPr="003E02E3">
                          <w:rPr>
                            <w:rFonts w:ascii="Open Sans" w:eastAsia="Open Sans" w:hAnsi="Open Sans" w:cs="Open Sans"/>
                            <w:color w:val="000000" w:themeColor="text1"/>
                            <w:kern w:val="24"/>
                            <w:sz w:val="20"/>
                            <w:szCs w:val="20"/>
                          </w:rPr>
                          <w:t>-</w:t>
                        </w:r>
                        <w:r w:rsidRPr="003E02E3">
                          <w:rPr>
                            <w:rFonts w:ascii="Open Sans" w:eastAsia="Open Sans" w:hAnsi="Open Sans" w:cs="Open Sans"/>
                            <w:color w:val="000000" w:themeColor="text1"/>
                            <w:kern w:val="24"/>
                            <w:sz w:val="20"/>
                            <w:szCs w:val="20"/>
                          </w:rPr>
                          <w:t>for</w:t>
                        </w:r>
                        <w:r w:rsidR="002F0F7E" w:rsidRPr="003E02E3">
                          <w:rPr>
                            <w:rFonts w:ascii="Open Sans" w:eastAsia="Open Sans" w:hAnsi="Open Sans" w:cs="Open Sans"/>
                            <w:color w:val="000000" w:themeColor="text1"/>
                            <w:kern w:val="24"/>
                            <w:sz w:val="20"/>
                            <w:szCs w:val="20"/>
                          </w:rPr>
                          <w:t>-</w:t>
                        </w:r>
                        <w:r w:rsidRPr="003E02E3">
                          <w:rPr>
                            <w:rFonts w:ascii="Open Sans" w:eastAsia="Open Sans" w:hAnsi="Open Sans" w:cs="Open Sans"/>
                            <w:color w:val="000000" w:themeColor="text1"/>
                            <w:kern w:val="24"/>
                            <w:sz w:val="20"/>
                            <w:szCs w:val="20"/>
                          </w:rPr>
                          <w:t>profit</w:t>
                        </w:r>
                        <w:r w:rsidR="00F35EB0" w:rsidRPr="003E02E3">
                          <w:rPr>
                            <w:rFonts w:ascii="Open Sans" w:eastAsia="Open Sans" w:hAnsi="Open Sans" w:cs="Open Sans"/>
                            <w:color w:val="000000" w:themeColor="text1"/>
                            <w:kern w:val="24"/>
                            <w:sz w:val="20"/>
                            <w:szCs w:val="20"/>
                          </w:rPr>
                          <w:t>s</w:t>
                        </w:r>
                        <w:r w:rsidRPr="003E02E3">
                          <w:rPr>
                            <w:rFonts w:ascii="Open Sans" w:eastAsia="Open Sans" w:hAnsi="Open Sans" w:cs="Open Sans"/>
                            <w:color w:val="000000" w:themeColor="text1"/>
                            <w:kern w:val="24"/>
                            <w:sz w:val="20"/>
                            <w:szCs w:val="20"/>
                          </w:rPr>
                          <w:t>. All services are offered at the same community centre for ease of access.</w:t>
                        </w:r>
                      </w:p>
                      <w:p w14:paraId="1D14138A" w14:textId="77777777" w:rsidR="003E02E3" w:rsidRPr="003E02E3" w:rsidRDefault="003E02E3" w:rsidP="003E02E3">
                        <w:pPr>
                          <w:pStyle w:val="ListParagraph"/>
                          <w:numPr>
                            <w:ilvl w:val="0"/>
                            <w:numId w:val="0"/>
                          </w:numPr>
                          <w:spacing w:after="0" w:line="240" w:lineRule="auto"/>
                          <w:ind w:left="360"/>
                          <w:rPr>
                            <w:rFonts w:ascii="Open Sans" w:eastAsia="Open Sans" w:hAnsi="Open Sans" w:cs="Open Sans"/>
                            <w:color w:val="000000" w:themeColor="text1"/>
                            <w:kern w:val="24"/>
                            <w:sz w:val="20"/>
                            <w:szCs w:val="20"/>
                          </w:rPr>
                        </w:pPr>
                      </w:p>
                      <w:p w14:paraId="17F638C0" w14:textId="77777777" w:rsidR="009D02D2" w:rsidRPr="003E02E3" w:rsidRDefault="009D02D2" w:rsidP="00763EE2">
                        <w:pPr>
                          <w:pStyle w:val="ListParagraph"/>
                          <w:numPr>
                            <w:ilvl w:val="0"/>
                            <w:numId w:val="0"/>
                          </w:numPr>
                          <w:spacing w:after="0" w:line="240" w:lineRule="auto"/>
                          <w:rPr>
                            <w:rFonts w:ascii="Open Sans" w:eastAsia="Open Sans" w:hAnsi="Open Sans" w:cs="Open Sans"/>
                            <w:color w:val="000000" w:themeColor="text1"/>
                            <w:kern w:val="24"/>
                            <w:sz w:val="20"/>
                            <w:szCs w:val="20"/>
                          </w:rPr>
                        </w:pPr>
                        <w:r w:rsidRPr="003E02E3">
                          <w:rPr>
                            <w:rFonts w:ascii="Open Sans" w:eastAsia="Open Sans" w:hAnsi="Open Sans" w:cs="Open Sans"/>
                            <w:color w:val="000000" w:themeColor="text1"/>
                            <w:kern w:val="24"/>
                            <w:sz w:val="20"/>
                            <w:szCs w:val="20"/>
                          </w:rPr>
                          <w:t>Flexibility to offer counselling both online and in</w:t>
                        </w:r>
                        <w:r w:rsidRPr="003E02E3">
                          <w:rPr>
                            <w:rFonts w:ascii="Open Sans" w:eastAsia="Open Sans" w:hAnsi="Open Sans" w:cs="Open Sans"/>
                            <w:color w:val="000000" w:themeColor="text1"/>
                            <w:kern w:val="24"/>
                            <w:sz w:val="20"/>
                            <w:szCs w:val="20"/>
                          </w:rPr>
                          <w:noBreakHyphen/>
                          <w:t>person as the contract with the department is focused on outcomes, not the exact method of delivery.</w:t>
                        </w:r>
                      </w:p>
                    </w:txbxContent>
                  </v:textbox>
                </v:roundrect>
                <v:roundrect id="TextBox 8" o:spid="_x0000_s1039" style="position:absolute;left:1524;top:15191;width:35051;height:31200;visibility:visible;mso-wrap-style:square;v-text-anchor:top" arcsize="45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" fillcolor="#d9d9d6" stroked="f">
                  <v:textbox inset=",2mm,2.5mm,2mm">
                    <w:txbxContent>
                      <w:p w14:paraId="0430486E" w14:textId="77777777" w:rsidR="009D02D2" w:rsidRPr="00752A8B" w:rsidRDefault="009D02D2" w:rsidP="009D02D2">
                        <w:pPr>
                          <w:spacing w:after="120"/>
                          <w:rPr>
                            <w:rFonts w:ascii="Open Sans" w:eastAsia="Open Sans" w:hAnsi="Open Sans" w:cs="Open Sans"/>
                            <w:b/>
                            <w:bCs/>
                            <w:color w:val="000000" w:themeColor="text1"/>
                            <w:kern w:val="24"/>
                            <w:szCs w:val="22"/>
                          </w:rPr>
                        </w:pPr>
                        <w:r w:rsidRPr="00752A8B">
                          <w:rPr>
                            <w:rFonts w:ascii="Open Sans" w:eastAsia="Open Sans" w:hAnsi="Open Sans" w:cs="Open Sans"/>
                            <w:b/>
                            <w:bCs/>
                            <w:color w:val="000000" w:themeColor="text1"/>
                            <w:kern w:val="24"/>
                            <w:szCs w:val="22"/>
                          </w:rPr>
                          <w:t>One provider funded through CaPS, FMHSS and SFVS</w:t>
                        </w:r>
                      </w:p>
                      <w:p w14:paraId="4B57642D" w14:textId="77777777" w:rsidR="009D02D2" w:rsidRPr="00752A8B" w:rsidRDefault="009D02D2" w:rsidP="009D02D2">
                        <w:pPr>
                          <w:spacing w:after="120"/>
                          <w:rPr>
                            <w:rFonts w:ascii="Open Sans" w:eastAsia="Open Sans" w:hAnsi="Open Sans" w:cs="Open Sans"/>
                            <w:b/>
                            <w:bCs/>
                            <w:color w:val="000000" w:themeColor="text1"/>
                            <w:kern w:val="24"/>
                            <w:szCs w:val="22"/>
                          </w:rPr>
                        </w:pPr>
                        <w:r w:rsidRPr="00752A8B">
                          <w:rPr>
                            <w:rFonts w:ascii="Open Sans" w:eastAsia="Open Sans" w:hAnsi="Open Sans" w:cs="Open Sans"/>
                            <w:b/>
                            <w:bCs/>
                            <w:color w:val="000000" w:themeColor="text1"/>
                            <w:kern w:val="24"/>
                            <w:szCs w:val="22"/>
                          </w:rPr>
                          <w:t xml:space="preserve">Services: </w:t>
                        </w:r>
                      </w:p>
                      <w:p w14:paraId="72AADF5F" w14:textId="2D19C616" w:rsidR="009D02D2" w:rsidRDefault="009D02D2" w:rsidP="00763EE2">
                        <w:pPr>
                          <w:pStyle w:val="ListParagraph"/>
                          <w:numPr>
                            <w:ilvl w:val="0"/>
                            <w:numId w:val="0"/>
                          </w:numPr>
                          <w:spacing w:after="0" w:line="240" w:lineRule="auto"/>
                          <w:rPr>
                            <w:rFonts w:ascii="Open Sans" w:eastAsia="Open Sans" w:hAnsi="Open Sans" w:cs="Open Sans"/>
                            <w:color w:val="000000" w:themeColor="text1"/>
                            <w:kern w:val="24"/>
                            <w:sz w:val="20"/>
                            <w:szCs w:val="20"/>
                            <w:lang w:val="en-US"/>
                          </w:rPr>
                        </w:pPr>
                        <w:r w:rsidRPr="0072186C">
                          <w:rPr>
                            <w:rFonts w:ascii="Open Sans" w:eastAsia="Open Sans" w:hAnsi="Open Sans" w:cs="Open Sans"/>
                            <w:color w:val="000000" w:themeColor="text1"/>
                            <w:kern w:val="24"/>
                            <w:sz w:val="20"/>
                            <w:szCs w:val="20"/>
                            <w:lang w:val="en-US"/>
                          </w:rPr>
                          <w:t xml:space="preserve">Small group family capacity building sessions at the local community centre to support parents </w:t>
                        </w:r>
                        <w:r w:rsidR="00752A8B" w:rsidRPr="0072186C">
                          <w:rPr>
                            <w:rFonts w:ascii="Open Sans" w:eastAsia="Open Sans" w:hAnsi="Open Sans" w:cs="Open Sans"/>
                            <w:color w:val="000000" w:themeColor="text1"/>
                            <w:kern w:val="24"/>
                            <w:sz w:val="20"/>
                            <w:szCs w:val="20"/>
                            <w:lang w:val="en-US"/>
                          </w:rPr>
                          <w:t xml:space="preserve">to </w:t>
                        </w:r>
                        <w:r w:rsidRPr="0072186C">
                          <w:rPr>
                            <w:rFonts w:ascii="Open Sans" w:eastAsia="Open Sans" w:hAnsi="Open Sans" w:cs="Open Sans"/>
                            <w:color w:val="000000" w:themeColor="text1"/>
                            <w:kern w:val="24"/>
                            <w:sz w:val="20"/>
                            <w:szCs w:val="20"/>
                            <w:lang w:val="en-US"/>
                          </w:rPr>
                          <w:t>increase their parenting confidence (CaPS)</w:t>
                        </w:r>
                        <w:r w:rsidR="00C651C1" w:rsidRPr="0072186C">
                          <w:rPr>
                            <w:rFonts w:ascii="Open Sans" w:eastAsia="Open Sans" w:hAnsi="Open Sans" w:cs="Open Sans"/>
                            <w:color w:val="000000" w:themeColor="text1"/>
                            <w:kern w:val="24"/>
                            <w:sz w:val="20"/>
                            <w:szCs w:val="20"/>
                            <w:lang w:val="en-US"/>
                          </w:rPr>
                          <w:t>.</w:t>
                        </w:r>
                      </w:p>
                      <w:p w14:paraId="6F696CA3" w14:textId="77777777" w:rsidR="0072186C" w:rsidRPr="0072186C" w:rsidRDefault="0072186C" w:rsidP="0072186C">
                        <w:pPr>
                          <w:pStyle w:val="ListParagraph"/>
                          <w:numPr>
                            <w:ilvl w:val="0"/>
                            <w:numId w:val="0"/>
                          </w:numPr>
                          <w:spacing w:after="0" w:line="240" w:lineRule="auto"/>
                          <w:ind w:left="360"/>
                          <w:rPr>
                            <w:rFonts w:ascii="Open Sans" w:eastAsia="Open Sans" w:hAnsi="Open Sans" w:cs="Open Sans"/>
                            <w:color w:val="000000" w:themeColor="text1"/>
                            <w:kern w:val="24"/>
                            <w:sz w:val="20"/>
                            <w:szCs w:val="20"/>
                            <w:lang w:val="en-US"/>
                          </w:rPr>
                        </w:pPr>
                      </w:p>
                      <w:p w14:paraId="2048353A" w14:textId="7802F536" w:rsidR="009D02D2" w:rsidRDefault="009D02D2" w:rsidP="00763EE2">
                        <w:pPr>
                          <w:pStyle w:val="ListParagraph"/>
                          <w:numPr>
                            <w:ilvl w:val="0"/>
                            <w:numId w:val="0"/>
                          </w:numPr>
                          <w:spacing w:after="0" w:line="240" w:lineRule="auto"/>
                          <w:rPr>
                            <w:rFonts w:ascii="Open Sans" w:eastAsia="Open Sans" w:hAnsi="Open Sans" w:cs="Open Sans"/>
                            <w:color w:val="000000" w:themeColor="text1"/>
                            <w:kern w:val="24"/>
                            <w:sz w:val="20"/>
                            <w:szCs w:val="20"/>
                            <w:lang w:val="en-US"/>
                          </w:rPr>
                        </w:pPr>
                        <w:r w:rsidRPr="0072186C">
                          <w:rPr>
                            <w:rFonts w:ascii="Open Sans" w:eastAsia="Open Sans" w:hAnsi="Open Sans" w:cs="Open Sans"/>
                            <w:color w:val="000000" w:themeColor="text1"/>
                            <w:kern w:val="24"/>
                            <w:sz w:val="20"/>
                            <w:szCs w:val="20"/>
                            <w:lang w:val="en-US"/>
                          </w:rPr>
                          <w:t>Online counselling for children and young people with early signs of mental illness (FMHSS)</w:t>
                        </w:r>
                        <w:r w:rsidR="00C651C1" w:rsidRPr="0072186C">
                          <w:rPr>
                            <w:rFonts w:ascii="Open Sans" w:eastAsia="Open Sans" w:hAnsi="Open Sans" w:cs="Open Sans"/>
                            <w:color w:val="000000" w:themeColor="text1"/>
                            <w:kern w:val="24"/>
                            <w:sz w:val="20"/>
                            <w:szCs w:val="20"/>
                            <w:lang w:val="en-US"/>
                          </w:rPr>
                          <w:t>.</w:t>
                        </w:r>
                      </w:p>
                      <w:p w14:paraId="66A1F3FF" w14:textId="77777777" w:rsidR="0072186C" w:rsidRPr="0072186C" w:rsidRDefault="0072186C" w:rsidP="0072186C">
                        <w:pPr>
                          <w:pStyle w:val="ListParagraph"/>
                          <w:numPr>
                            <w:ilvl w:val="0"/>
                            <w:numId w:val="0"/>
                          </w:numPr>
                          <w:spacing w:after="0" w:line="240" w:lineRule="auto"/>
                          <w:ind w:left="360"/>
                          <w:rPr>
                            <w:rFonts w:ascii="Open Sans" w:eastAsia="Open Sans" w:hAnsi="Open Sans" w:cs="Open Sans"/>
                            <w:color w:val="000000" w:themeColor="text1"/>
                            <w:kern w:val="24"/>
                            <w:sz w:val="20"/>
                            <w:szCs w:val="20"/>
                            <w:lang w:val="en-US"/>
                          </w:rPr>
                        </w:pPr>
                      </w:p>
                      <w:p w14:paraId="0D2EB356" w14:textId="5D53CEFB" w:rsidR="009D02D2" w:rsidRPr="0072186C" w:rsidRDefault="009D02D2" w:rsidP="00763EE2">
                        <w:pPr>
                          <w:pStyle w:val="ListParagraph"/>
                          <w:numPr>
                            <w:ilvl w:val="0"/>
                            <w:numId w:val="0"/>
                          </w:numPr>
                          <w:spacing w:after="0" w:line="240" w:lineRule="auto"/>
                          <w:rPr>
                            <w:rFonts w:ascii="Open Sans" w:eastAsia="Open Sans" w:hAnsi="Open Sans" w:cs="Open Sans"/>
                            <w:color w:val="000000" w:themeColor="text1"/>
                            <w:kern w:val="24"/>
                            <w:sz w:val="20"/>
                            <w:szCs w:val="20"/>
                            <w:lang w:val="en-US"/>
                          </w:rPr>
                        </w:pPr>
                        <w:r w:rsidRPr="0072186C">
                          <w:rPr>
                            <w:rFonts w:ascii="Open Sans" w:eastAsia="Open Sans" w:hAnsi="Open Sans" w:cs="Open Sans"/>
                            <w:color w:val="000000" w:themeColor="text1"/>
                            <w:kern w:val="24"/>
                            <w:sz w:val="20"/>
                            <w:szCs w:val="20"/>
                            <w:lang w:val="en-US"/>
                          </w:rPr>
                          <w:t>Counselling</w:t>
                        </w:r>
                        <w:r w:rsidR="00F8318B">
                          <w:rPr>
                            <w:rFonts w:ascii="Open Sans" w:eastAsia="Open Sans" w:hAnsi="Open Sans" w:cs="Open Sans"/>
                            <w:color w:val="000000" w:themeColor="text1"/>
                            <w:kern w:val="24"/>
                            <w:sz w:val="20"/>
                            <w:szCs w:val="20"/>
                            <w:lang w:val="en-US"/>
                          </w:rPr>
                          <w:t xml:space="preserve"> at the local community centre </w:t>
                        </w:r>
                        <w:r w:rsidRPr="0072186C">
                          <w:rPr>
                            <w:rFonts w:ascii="Open Sans" w:eastAsia="Open Sans" w:hAnsi="Open Sans" w:cs="Open Sans"/>
                            <w:color w:val="000000" w:themeColor="text1"/>
                            <w:kern w:val="24"/>
                            <w:sz w:val="20"/>
                            <w:szCs w:val="20"/>
                            <w:lang w:val="en-US"/>
                          </w:rPr>
                          <w:t>for families and children who have experienced domestic and family violence (SFVS)</w:t>
                        </w:r>
                        <w:r w:rsidR="00C651C1" w:rsidRPr="0072186C">
                          <w:rPr>
                            <w:rFonts w:ascii="Open Sans" w:eastAsia="Open Sans" w:hAnsi="Open Sans" w:cs="Open Sans"/>
                            <w:color w:val="000000" w:themeColor="text1"/>
                            <w:kern w:val="24"/>
                            <w:sz w:val="20"/>
                            <w:szCs w:val="20"/>
                            <w:lang w:val="en-US"/>
                          </w:rPr>
                          <w:t>.</w:t>
                        </w:r>
                      </w:p>
                    </w:txbxContent>
                  </v:textbox>
                </v:roundrect>
                <v:roundrect id="TextBox 11" o:spid="_x0000_s1040" style="position:absolute;left:37511;top:15192;width:35059;height:31199;visibility:visible;mso-wrap-style:square;v-text-anchor:top" arcsize="45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" fillcolor="#d9d9d6" stroked="f">
                  <v:textbox inset=",2mm,2.5mm,2mm">
                    <w:txbxContent>
                      <w:p w14:paraId="21BCFFAE" w14:textId="77777777" w:rsidR="009D02D2" w:rsidRPr="00752A8B" w:rsidRDefault="009D02D2" w:rsidP="009D02D2">
                        <w:pPr>
                          <w:spacing w:after="120"/>
                          <w:rPr>
                            <w:rFonts w:ascii="Open Sans" w:eastAsia="Open Sans" w:hAnsi="Open Sans" w:cs="Open Sans"/>
                            <w:b/>
                            <w:bCs/>
                            <w:color w:val="000000" w:themeColor="text1"/>
                            <w:kern w:val="24"/>
                            <w:szCs w:val="22"/>
                          </w:rPr>
                        </w:pPr>
                        <w:r w:rsidRPr="00752A8B">
                          <w:rPr>
                            <w:rFonts w:ascii="Open Sans" w:eastAsia="Open Sans" w:hAnsi="Open Sans" w:cs="Open Sans"/>
                            <w:b/>
                            <w:bCs/>
                            <w:color w:val="000000" w:themeColor="text1"/>
                            <w:kern w:val="24"/>
                            <w:szCs w:val="22"/>
                          </w:rPr>
                          <w:t>One provider funded under a single national program</w:t>
                        </w:r>
                      </w:p>
                      <w:p w14:paraId="6AA97CA4" w14:textId="77777777" w:rsidR="009D02D2" w:rsidRPr="00752A8B" w:rsidRDefault="009D02D2" w:rsidP="009D02D2">
                        <w:pPr>
                          <w:spacing w:after="120"/>
                          <w:rPr>
                            <w:rFonts w:ascii="Open Sans" w:eastAsia="Open Sans" w:hAnsi="Open Sans" w:cs="Open Sans"/>
                            <w:b/>
                            <w:bCs/>
                            <w:color w:val="000000" w:themeColor="text1"/>
                            <w:kern w:val="24"/>
                            <w:szCs w:val="22"/>
                          </w:rPr>
                        </w:pPr>
                        <w:r w:rsidRPr="00752A8B">
                          <w:rPr>
                            <w:rFonts w:ascii="Open Sans" w:eastAsia="Open Sans" w:hAnsi="Open Sans" w:cs="Open Sans"/>
                            <w:b/>
                            <w:bCs/>
                            <w:color w:val="000000" w:themeColor="text1"/>
                            <w:kern w:val="24"/>
                            <w:szCs w:val="22"/>
                          </w:rPr>
                          <w:t xml:space="preserve">Services: </w:t>
                        </w:r>
                      </w:p>
                      <w:p w14:paraId="031F95E5" w14:textId="2209F171" w:rsidR="009D02D2" w:rsidRDefault="009D02D2" w:rsidP="00763EE2">
                        <w:pPr>
                          <w:pStyle w:val="ListParagraph"/>
                          <w:numPr>
                            <w:ilvl w:val="0"/>
                            <w:numId w:val="0"/>
                          </w:numPr>
                          <w:spacing w:after="0" w:line="240" w:lineRule="auto"/>
                          <w:rPr>
                            <w:rFonts w:ascii="Open Sans" w:eastAsia="Open Sans" w:hAnsi="Open Sans" w:cs="Open Sans"/>
                            <w:color w:val="000000" w:themeColor="text1"/>
                            <w:kern w:val="24"/>
                            <w:sz w:val="20"/>
                            <w:szCs w:val="20"/>
                            <w:lang w:val="en-US"/>
                          </w:rPr>
                        </w:pPr>
                        <w:r w:rsidRPr="00F8318B">
                          <w:rPr>
                            <w:rFonts w:ascii="Open Sans" w:eastAsia="Open Sans" w:hAnsi="Open Sans" w:cs="Open Sans"/>
                            <w:color w:val="000000" w:themeColor="text1"/>
                            <w:kern w:val="24"/>
                            <w:sz w:val="20"/>
                            <w:szCs w:val="20"/>
                            <w:lang w:val="en-US"/>
                          </w:rPr>
                          <w:t>Small group parenting program teaching relationship skills at the local community centre, targeted to young first-time parents (Stream 2)</w:t>
                        </w:r>
                        <w:r w:rsidR="00C651C1" w:rsidRPr="00F8318B">
                          <w:rPr>
                            <w:rFonts w:ascii="Open Sans" w:eastAsia="Open Sans" w:hAnsi="Open Sans" w:cs="Open Sans"/>
                            <w:color w:val="000000" w:themeColor="text1"/>
                            <w:kern w:val="24"/>
                            <w:sz w:val="20"/>
                            <w:szCs w:val="20"/>
                            <w:lang w:val="en-US"/>
                          </w:rPr>
                          <w:t>.</w:t>
                        </w:r>
                      </w:p>
                      <w:p w14:paraId="6D9702E6" w14:textId="77777777" w:rsidR="00F8318B" w:rsidRPr="00F8318B" w:rsidRDefault="00F8318B" w:rsidP="00F8318B">
                        <w:pPr>
                          <w:pStyle w:val="ListParagraph"/>
                          <w:numPr>
                            <w:ilvl w:val="0"/>
                            <w:numId w:val="0"/>
                          </w:numPr>
                          <w:spacing w:after="0" w:line="240" w:lineRule="auto"/>
                          <w:ind w:left="360"/>
                          <w:rPr>
                            <w:rFonts w:ascii="Open Sans" w:eastAsia="Open Sans" w:hAnsi="Open Sans" w:cs="Open Sans"/>
                            <w:color w:val="000000" w:themeColor="text1"/>
                            <w:kern w:val="24"/>
                            <w:sz w:val="20"/>
                            <w:szCs w:val="20"/>
                            <w:lang w:val="en-US"/>
                          </w:rPr>
                        </w:pPr>
                      </w:p>
                      <w:p w14:paraId="68BA0A03" w14:textId="77777777" w:rsidR="00675555" w:rsidRDefault="009D02D2" w:rsidP="00763EE2">
                        <w:pPr>
                          <w:pStyle w:val="ListParagraph"/>
                          <w:numPr>
                            <w:ilvl w:val="0"/>
                            <w:numId w:val="0"/>
                          </w:numPr>
                          <w:spacing w:after="0" w:line="240" w:lineRule="auto"/>
                          <w:rPr>
                            <w:rFonts w:ascii="Open Sans" w:eastAsia="Open Sans" w:hAnsi="Open Sans" w:cs="Open Sans"/>
                            <w:color w:val="000000" w:themeColor="text1"/>
                            <w:kern w:val="24"/>
                            <w:sz w:val="20"/>
                            <w:szCs w:val="20"/>
                            <w:lang w:val="en-US"/>
                          </w:rPr>
                        </w:pPr>
                        <w:r w:rsidRPr="00F8318B">
                          <w:rPr>
                            <w:rFonts w:ascii="Open Sans" w:eastAsia="Open Sans" w:hAnsi="Open Sans" w:cs="Open Sans"/>
                            <w:color w:val="000000" w:themeColor="text1"/>
                            <w:kern w:val="24"/>
                            <w:sz w:val="20"/>
                            <w:szCs w:val="20"/>
                            <w:lang w:val="en-US"/>
                          </w:rPr>
                          <w:t xml:space="preserve">Counselling for children and young people with early signs of mental illness – offered online and </w:t>
                        </w:r>
                      </w:p>
                      <w:p w14:paraId="6DC61E66" w14:textId="7AC81427" w:rsidR="009D02D2" w:rsidRDefault="009D02D2" w:rsidP="00763EE2">
                        <w:pPr>
                          <w:pStyle w:val="ListParagraph"/>
                          <w:numPr>
                            <w:ilvl w:val="0"/>
                            <w:numId w:val="0"/>
                          </w:numPr>
                          <w:spacing w:after="0" w:line="240" w:lineRule="auto"/>
                          <w:rPr>
                            <w:rFonts w:ascii="Open Sans" w:eastAsia="Open Sans" w:hAnsi="Open Sans" w:cs="Open Sans"/>
                            <w:color w:val="000000" w:themeColor="text1"/>
                            <w:kern w:val="24"/>
                            <w:sz w:val="20"/>
                            <w:szCs w:val="20"/>
                            <w:lang w:val="en-US"/>
                          </w:rPr>
                        </w:pPr>
                        <w:r w:rsidRPr="00F8318B">
                          <w:rPr>
                            <w:rFonts w:ascii="Open Sans" w:eastAsia="Open Sans" w:hAnsi="Open Sans" w:cs="Open Sans"/>
                            <w:color w:val="000000" w:themeColor="text1"/>
                            <w:kern w:val="24"/>
                            <w:sz w:val="20"/>
                            <w:szCs w:val="20"/>
                            <w:lang w:val="en-US"/>
                          </w:rPr>
                          <w:t>co-located with other services at the local community centre (Stream 2)</w:t>
                        </w:r>
                        <w:r w:rsidR="00C651C1" w:rsidRPr="00F8318B">
                          <w:rPr>
                            <w:rFonts w:ascii="Open Sans" w:eastAsia="Open Sans" w:hAnsi="Open Sans" w:cs="Open Sans"/>
                            <w:color w:val="000000" w:themeColor="text1"/>
                            <w:kern w:val="24"/>
                            <w:sz w:val="20"/>
                            <w:szCs w:val="20"/>
                            <w:lang w:val="en-US"/>
                          </w:rPr>
                          <w:t>.</w:t>
                        </w:r>
                      </w:p>
                      <w:p w14:paraId="09D556FD" w14:textId="77777777" w:rsidR="00F8318B" w:rsidRPr="00F8318B" w:rsidRDefault="00F8318B" w:rsidP="00F8318B">
                        <w:pPr>
                          <w:pStyle w:val="ListParagraph"/>
                          <w:numPr>
                            <w:ilvl w:val="0"/>
                            <w:numId w:val="0"/>
                          </w:numPr>
                          <w:spacing w:after="0" w:line="240" w:lineRule="auto"/>
                          <w:ind w:left="360"/>
                          <w:rPr>
                            <w:rFonts w:ascii="Open Sans" w:eastAsia="Open Sans" w:hAnsi="Open Sans" w:cs="Open Sans"/>
                            <w:color w:val="000000" w:themeColor="text1"/>
                            <w:kern w:val="24"/>
                            <w:sz w:val="20"/>
                            <w:szCs w:val="20"/>
                            <w:lang w:val="en-US"/>
                          </w:rPr>
                        </w:pPr>
                      </w:p>
                      <w:p w14:paraId="64890F57" w14:textId="61B085D3" w:rsidR="009D02D2" w:rsidRPr="00F8318B" w:rsidRDefault="009D02D2" w:rsidP="00763EE2">
                        <w:pPr>
                          <w:pStyle w:val="ListParagraph"/>
                          <w:numPr>
                            <w:ilvl w:val="0"/>
                            <w:numId w:val="0"/>
                          </w:numPr>
                          <w:spacing w:after="0" w:line="240" w:lineRule="auto"/>
                          <w:rPr>
                            <w:rFonts w:ascii="Open Sans" w:eastAsia="Open Sans" w:hAnsi="Open Sans" w:cs="Open Sans"/>
                            <w:color w:val="000000" w:themeColor="text1"/>
                            <w:kern w:val="24"/>
                            <w:sz w:val="20"/>
                            <w:szCs w:val="20"/>
                            <w:lang w:val="en-US"/>
                          </w:rPr>
                        </w:pPr>
                        <w:r w:rsidRPr="00F8318B">
                          <w:rPr>
                            <w:rFonts w:ascii="Open Sans" w:eastAsia="Open Sans" w:hAnsi="Open Sans" w:cs="Open Sans"/>
                            <w:color w:val="000000" w:themeColor="text1"/>
                            <w:kern w:val="24"/>
                            <w:sz w:val="20"/>
                            <w:szCs w:val="20"/>
                            <w:lang w:val="en-US"/>
                          </w:rPr>
                          <w:t xml:space="preserve">Counselling </w:t>
                        </w:r>
                        <w:r w:rsidR="00F8318B">
                          <w:rPr>
                            <w:rFonts w:ascii="Open Sans" w:eastAsia="Open Sans" w:hAnsi="Open Sans" w:cs="Open Sans"/>
                            <w:color w:val="000000" w:themeColor="text1"/>
                            <w:kern w:val="24"/>
                            <w:sz w:val="20"/>
                            <w:szCs w:val="20"/>
                            <w:lang w:val="en-US"/>
                          </w:rPr>
                          <w:t xml:space="preserve">offered at the local community centre </w:t>
                        </w:r>
                        <w:r w:rsidRPr="00F8318B">
                          <w:rPr>
                            <w:rFonts w:ascii="Open Sans" w:eastAsia="Open Sans" w:hAnsi="Open Sans" w:cs="Open Sans"/>
                            <w:color w:val="000000" w:themeColor="text1"/>
                            <w:kern w:val="24"/>
                            <w:sz w:val="20"/>
                            <w:szCs w:val="20"/>
                            <w:lang w:val="en-US"/>
                          </w:rPr>
                          <w:t>for families and children who have experienced domestic and family violence (Stream 3)</w:t>
                        </w:r>
                        <w:r w:rsidR="00C651C1" w:rsidRPr="00F8318B">
                          <w:rPr>
                            <w:rFonts w:ascii="Open Sans" w:eastAsia="Open Sans" w:hAnsi="Open Sans" w:cs="Open Sans"/>
                            <w:color w:val="000000" w:themeColor="text1"/>
                            <w:kern w:val="24"/>
                            <w:sz w:val="20"/>
                            <w:szCs w:val="20"/>
                            <w:lang w:val="en-US"/>
                          </w:rPr>
                          <w:t>.</w:t>
                        </w:r>
                      </w:p>
                    </w:txbxContent>
                  </v:textbox>
                </v:roundrect>
              </v:group>
            </w:pict>
          </mc:Fallback>
        </mc:AlternateContent>
      </w:r>
    </w:p>
    <w:p w14:paraId="78F9CA71" w14:textId="77777777" w:rsidR="009D02D2" w:rsidRPr="009D02D2" w:rsidRDefault="009D02D2" w:rsidP="009D02D2">
      <w:pPr>
        <w:tabs>
          <w:tab w:val="left" w:pos="1064"/>
        </w:tabs>
        <w:spacing w:after="120" w:line="240" w:lineRule="auto"/>
        <w:rPr>
          <w:rFonts w:ascii="Open Sans" w:hAnsi="Open Sans"/>
        </w:rPr>
      </w:pPr>
    </w:p>
    <w:p w14:paraId="21D83C80" w14:textId="77777777" w:rsidR="009D02D2" w:rsidRPr="009D02D2" w:rsidRDefault="009D02D2" w:rsidP="009D02D2">
      <w:pPr>
        <w:spacing w:after="240"/>
        <w:rPr>
          <w:rFonts w:ascii="Open Sans" w:eastAsiaTheme="majorEastAsia" w:hAnsi="Open Sans" w:cs="Open Sans"/>
          <w:bCs/>
          <w:color w:val="FF0000"/>
          <w:sz w:val="32"/>
          <w:highlight w:val="yellow"/>
        </w:rPr>
      </w:pPr>
      <w:r w:rsidRPr="009D02D2">
        <w:rPr>
          <w:rFonts w:ascii="Open Sans" w:hAnsi="Open Sans" w:cs="Open Sans"/>
          <w:color w:val="FF0000"/>
          <w:highlight w:val="yellow"/>
        </w:rPr>
        <w:br w:type="page"/>
      </w:r>
    </w:p>
    <w:p w14:paraId="7F95C041" w14:textId="77777777" w:rsidR="009D02D2" w:rsidRPr="009D02D2" w:rsidRDefault="009D02D2" w:rsidP="009D02D2">
      <w:pPr>
        <w:spacing w:before="200" w:after="0" w:line="271" w:lineRule="auto"/>
        <w:outlineLvl w:val="2"/>
        <w:rPr>
          <w:rFonts w:ascii="Open Sans" w:eastAsiaTheme="majorEastAsia" w:hAnsi="Open Sans" w:cs="Open Sans"/>
          <w:b/>
          <w:color w:val="005A70" w:themeColor="accent1"/>
          <w:sz w:val="32"/>
        </w:rPr>
        <w:sectPr w:rsidR="009D02D2" w:rsidRPr="009D02D2" w:rsidSect="00C24760">
          <w:headerReference w:type="default" r:id="rId17"/>
          <w:footerReference w:type="default" r:id="rId18"/>
          <w:type w:val="continuous"/>
          <w:pgSz w:w="11906" w:h="16838"/>
          <w:pgMar w:top="851" w:right="851" w:bottom="1134" w:left="851" w:header="0" w:footer="0" w:gutter="0"/>
          <w:pgNumType w:start="0"/>
          <w:cols w:space="708"/>
          <w:titlePg/>
          <w:docGrid w:linePitch="360"/>
        </w:sectPr>
      </w:pPr>
    </w:p>
    <w:p w14:paraId="5CA1079D" w14:textId="77777777" w:rsidR="009D02D2" w:rsidRPr="009D02D2" w:rsidRDefault="009D02D2" w:rsidP="009D02D2">
      <w:pPr>
        <w:spacing w:before="240" w:after="120" w:line="240" w:lineRule="auto"/>
        <w:outlineLvl w:val="1"/>
        <w:rPr>
          <w:rFonts w:ascii="Open Sans" w:eastAsiaTheme="majorEastAsia" w:hAnsi="Open Sans" w:cs="Open Sans"/>
          <w:bCs/>
          <w:color w:val="005A70" w:themeColor="accent1"/>
          <w:sz w:val="40"/>
          <w:szCs w:val="26"/>
        </w:rPr>
      </w:pPr>
      <w:r w:rsidRPr="009D02D2">
        <w:rPr>
          <w:rFonts w:ascii="Open Sans" w:eastAsiaTheme="majorEastAsia" w:hAnsi="Open Sans" w:cs="Open Sans"/>
          <w:bCs/>
          <w:color w:val="005A70" w:themeColor="accent1"/>
          <w:sz w:val="40"/>
          <w:szCs w:val="26"/>
        </w:rPr>
        <w:t>Have your say</w:t>
      </w:r>
    </w:p>
    <w:p w14:paraId="28AE0307" w14:textId="708E8BDD" w:rsidR="009D02D2" w:rsidRPr="009D02D2" w:rsidRDefault="008C13A9" w:rsidP="009D02D2">
      <w:pPr>
        <w:spacing w:after="120" w:line="240" w:lineRule="auto"/>
        <w:rPr>
          <w:rFonts w:ascii="Open Sans" w:hAnsi="Open Sans" w:cs="Open Sans"/>
        </w:rPr>
      </w:pPr>
      <w:r>
        <w:rPr>
          <w:rFonts w:ascii="Open Sans" w:hAnsi="Open Sans" w:cs="Open Sans"/>
        </w:rPr>
        <w:t xml:space="preserve">We want to hear your views on the proposed changes outlined in this paper. Your feedback will help shape the future of child and family services. </w:t>
      </w:r>
    </w:p>
    <w:p w14:paraId="24A4EFF7" w14:textId="37819C27" w:rsidR="009D02D2" w:rsidRDefault="009D02D2" w:rsidP="009D02D2">
      <w:pPr>
        <w:spacing w:after="120" w:line="240" w:lineRule="auto"/>
        <w:rPr>
          <w:rFonts w:ascii="Open Sans" w:hAnsi="Open Sans" w:cs="Open Sans"/>
        </w:rPr>
      </w:pPr>
      <w:r w:rsidRPr="009D02D2">
        <w:rPr>
          <w:rFonts w:ascii="Open Sans" w:hAnsi="Open Sans" w:cs="Open Sans"/>
          <w:b/>
          <w:bCs/>
        </w:rPr>
        <w:t xml:space="preserve">Appendix A </w:t>
      </w:r>
      <w:r w:rsidR="00FE7D6B">
        <w:rPr>
          <w:rFonts w:ascii="Open Sans" w:hAnsi="Open Sans" w:cs="Open Sans"/>
        </w:rPr>
        <w:t xml:space="preserve">includes </w:t>
      </w:r>
      <w:r w:rsidR="008C13A9">
        <w:rPr>
          <w:rFonts w:ascii="Open Sans" w:hAnsi="Open Sans" w:cs="Open Sans"/>
        </w:rPr>
        <w:t xml:space="preserve">suggested questions to guide your response. You can also take part in </w:t>
      </w:r>
      <w:r w:rsidR="00177EE6">
        <w:rPr>
          <w:rFonts w:ascii="Open Sans" w:hAnsi="Open Sans" w:cs="Open Sans"/>
        </w:rPr>
        <w:t>a</w:t>
      </w:r>
      <w:r w:rsidR="008C13A9">
        <w:rPr>
          <w:rFonts w:ascii="Open Sans" w:hAnsi="Open Sans" w:cs="Open Sans"/>
        </w:rPr>
        <w:t xml:space="preserve"> </w:t>
      </w:r>
      <w:r w:rsidR="003D2C80">
        <w:rPr>
          <w:rFonts w:ascii="Open Sans" w:hAnsi="Open Sans" w:cs="Open Sans"/>
        </w:rPr>
        <w:t>townhall</w:t>
      </w:r>
      <w:r w:rsidR="008C13A9">
        <w:rPr>
          <w:rFonts w:ascii="Open Sans" w:hAnsi="Open Sans" w:cs="Open Sans"/>
        </w:rPr>
        <w:t xml:space="preserve"> to discuss the </w:t>
      </w:r>
      <w:proofErr w:type="gramStart"/>
      <w:r w:rsidR="008C13A9">
        <w:rPr>
          <w:rFonts w:ascii="Open Sans" w:hAnsi="Open Sans" w:cs="Open Sans"/>
        </w:rPr>
        <w:t>changes, or</w:t>
      </w:r>
      <w:proofErr w:type="gramEnd"/>
      <w:r w:rsidR="008C13A9">
        <w:rPr>
          <w:rFonts w:ascii="Open Sans" w:hAnsi="Open Sans" w:cs="Open Sans"/>
        </w:rPr>
        <w:t xml:space="preserve"> complete a short Pulse Survey </w:t>
      </w:r>
      <w:r w:rsidRPr="009D02D2">
        <w:rPr>
          <w:rFonts w:ascii="Open Sans" w:hAnsi="Open Sans" w:cs="Open Sans"/>
        </w:rPr>
        <w:t xml:space="preserve">on the </w:t>
      </w:r>
      <w:hyperlink r:id="rId19" w:history="1">
        <w:r w:rsidRPr="009D02D2">
          <w:rPr>
            <w:rFonts w:ascii="Open Sans" w:hAnsi="Open Sans" w:cs="Open Sans"/>
            <w:color w:val="0070C0"/>
            <w:u w:val="single"/>
          </w:rPr>
          <w:t>DSS Engage website</w:t>
        </w:r>
      </w:hyperlink>
      <w:r w:rsidRPr="009D02D2">
        <w:rPr>
          <w:rFonts w:ascii="Open Sans" w:hAnsi="Open Sans" w:cs="Open Sans"/>
        </w:rPr>
        <w:t>.</w:t>
      </w:r>
      <w:r w:rsidR="008C13A9">
        <w:rPr>
          <w:rFonts w:ascii="Open Sans" w:hAnsi="Open Sans" w:cs="Open Sans"/>
        </w:rPr>
        <w:t xml:space="preserve"> The </w:t>
      </w:r>
      <w:r w:rsidR="00675555">
        <w:rPr>
          <w:rFonts w:ascii="Open Sans" w:hAnsi="Open Sans" w:cs="Open Sans"/>
        </w:rPr>
        <w:t>S</w:t>
      </w:r>
      <w:r w:rsidR="008C13A9">
        <w:rPr>
          <w:rFonts w:ascii="Open Sans" w:hAnsi="Open Sans" w:cs="Open Sans"/>
        </w:rPr>
        <w:t>urvey closes on 5 December 2025.</w:t>
      </w:r>
    </w:p>
    <w:p w14:paraId="6696A5A1" w14:textId="61ABD374" w:rsidR="009D02D2" w:rsidRPr="009D02D2" w:rsidRDefault="008C13A9" w:rsidP="009D02D2">
      <w:pPr>
        <w:spacing w:after="120" w:line="240" w:lineRule="auto"/>
        <w:rPr>
          <w:rFonts w:ascii="Open Sans" w:hAnsi="Open Sans" w:cs="Open Sans"/>
        </w:rPr>
      </w:pPr>
      <w:r>
        <w:rPr>
          <w:rFonts w:ascii="Open Sans" w:hAnsi="Open Sans" w:cs="Open Sans"/>
        </w:rPr>
        <w:t xml:space="preserve">To make a submission, register for </w:t>
      </w:r>
      <w:r w:rsidR="00177EE6">
        <w:rPr>
          <w:rFonts w:ascii="Open Sans" w:hAnsi="Open Sans" w:cs="Open Sans"/>
        </w:rPr>
        <w:t>a</w:t>
      </w:r>
      <w:r w:rsidR="003D2C80">
        <w:rPr>
          <w:rFonts w:ascii="Open Sans" w:hAnsi="Open Sans" w:cs="Open Sans"/>
        </w:rPr>
        <w:t xml:space="preserve"> townhall</w:t>
      </w:r>
      <w:r>
        <w:rPr>
          <w:rFonts w:ascii="Open Sans" w:hAnsi="Open Sans" w:cs="Open Sans"/>
        </w:rPr>
        <w:t xml:space="preserve">, or learn more about the consultation process, visit </w:t>
      </w:r>
      <w:hyperlink r:id="rId20" w:history="1">
        <w:r w:rsidRPr="00522AF5">
          <w:rPr>
            <w:rStyle w:val="Hyperlink"/>
            <w:rFonts w:ascii="Open Sans" w:hAnsi="Open Sans" w:cs="Open Sans"/>
          </w:rPr>
          <w:t>DSS Engage</w:t>
        </w:r>
      </w:hyperlink>
      <w:r>
        <w:rPr>
          <w:rFonts w:ascii="Open Sans" w:hAnsi="Open Sans" w:cs="Open Sans"/>
        </w:rPr>
        <w:t>. You can choose to keep your submission confidential. Details on how your information will be used are available in the</w:t>
      </w:r>
      <w:r w:rsidR="00675555">
        <w:t xml:space="preserve"> </w:t>
      </w:r>
      <w:hyperlink r:id="rId21" w:history="1">
        <w:r w:rsidR="009D02D2" w:rsidRPr="009D02D2">
          <w:rPr>
            <w:rStyle w:val="Hyperlink"/>
            <w:rFonts w:ascii="Open Sans" w:hAnsi="Open Sans" w:cs="Open Sans"/>
          </w:rPr>
          <w:t>Privacy Collection Notice</w:t>
        </w:r>
      </w:hyperlink>
      <w:r w:rsidR="009D02D2" w:rsidRPr="009D02D2">
        <w:rPr>
          <w:rFonts w:ascii="Open Sans" w:hAnsi="Open Sans" w:cs="Open Sans"/>
        </w:rPr>
        <w:t xml:space="preserve">. </w:t>
      </w:r>
    </w:p>
    <w:p w14:paraId="3C5CF598" w14:textId="7D648321" w:rsidR="009D02D2" w:rsidRPr="009D02D2" w:rsidRDefault="002530AD" w:rsidP="009D02D2">
      <w:pPr>
        <w:spacing w:after="120" w:line="240" w:lineRule="auto"/>
        <w:rPr>
          <w:rFonts w:ascii="Open Sans" w:hAnsi="Open Sans" w:cs="Open Sans"/>
        </w:rPr>
      </w:pPr>
      <w:r>
        <w:rPr>
          <w:rFonts w:ascii="Open Sans" w:hAnsi="Open Sans" w:cs="Open Sans"/>
        </w:rPr>
        <w:t>The c</w:t>
      </w:r>
      <w:r w:rsidR="009D02D2" w:rsidRPr="009D02D2">
        <w:rPr>
          <w:rFonts w:ascii="Open Sans" w:hAnsi="Open Sans" w:cs="Open Sans"/>
        </w:rPr>
        <w:t>losing date for submissions</w:t>
      </w:r>
      <w:r>
        <w:rPr>
          <w:rFonts w:ascii="Open Sans" w:hAnsi="Open Sans" w:cs="Open Sans"/>
        </w:rPr>
        <w:t xml:space="preserve"> is </w:t>
      </w:r>
      <w:r w:rsidR="009D02D2" w:rsidRPr="009F584F">
        <w:rPr>
          <w:rFonts w:ascii="Open Sans" w:hAnsi="Open Sans" w:cs="Open Sans"/>
        </w:rPr>
        <w:t>5 December 2025</w:t>
      </w:r>
      <w:r>
        <w:rPr>
          <w:rFonts w:ascii="Open Sans" w:hAnsi="Open Sans" w:cs="Open Sans"/>
        </w:rPr>
        <w:t>.</w:t>
      </w:r>
    </w:p>
    <w:p w14:paraId="55469578" w14:textId="77777777" w:rsidR="009D02D2" w:rsidRPr="00763EE2" w:rsidRDefault="009D02D2" w:rsidP="009D02D2">
      <w:pPr>
        <w:spacing w:after="120" w:line="240" w:lineRule="auto"/>
        <w:rPr>
          <w:rFonts w:ascii="Open Sans" w:hAnsi="Open Sans" w:cs="Open Sans"/>
          <w:lang w:val="nl-NL"/>
        </w:rPr>
      </w:pPr>
      <w:r w:rsidRPr="00763EE2">
        <w:rPr>
          <w:rFonts w:ascii="Open Sans" w:hAnsi="Open Sans" w:cs="Open Sans"/>
          <w:lang w:val="nl-NL"/>
        </w:rPr>
        <w:t xml:space="preserve">Website: </w:t>
      </w:r>
      <w:hyperlink r:id="rId22" w:history="1">
        <w:r w:rsidRPr="00763EE2">
          <w:rPr>
            <w:rFonts w:ascii="Open Sans" w:hAnsi="Open Sans" w:cs="Open Sans"/>
            <w:color w:val="0070C0"/>
            <w:u w:val="single"/>
            <w:lang w:val="nl-NL"/>
          </w:rPr>
          <w:t>http://www.engage.dss.gov.au</w:t>
        </w:r>
      </w:hyperlink>
      <w:r w:rsidRPr="00763EE2">
        <w:rPr>
          <w:rFonts w:ascii="Open Sans" w:hAnsi="Open Sans" w:cs="Open Sans"/>
          <w:lang w:val="nl-NL"/>
        </w:rPr>
        <w:t xml:space="preserve"> </w:t>
      </w:r>
    </w:p>
    <w:p w14:paraId="0FE100DA" w14:textId="77777777" w:rsidR="009D02D2" w:rsidRPr="009D02D2" w:rsidRDefault="009D02D2" w:rsidP="009D02D2">
      <w:pPr>
        <w:spacing w:after="120" w:line="240" w:lineRule="auto"/>
        <w:rPr>
          <w:rFonts w:ascii="Open Sans" w:hAnsi="Open Sans" w:cs="Open Sans"/>
        </w:rPr>
      </w:pPr>
      <w:r w:rsidRPr="009D02D2">
        <w:rPr>
          <w:rFonts w:ascii="Open Sans" w:hAnsi="Open Sans" w:cs="Open Sans"/>
        </w:rPr>
        <w:t xml:space="preserve">Email: </w:t>
      </w:r>
      <w:hyperlink r:id="rId23" w:history="1">
        <w:r w:rsidRPr="009F584F">
          <w:rPr>
            <w:rFonts w:ascii="Open Sans" w:hAnsi="Open Sans" w:cs="Open Sans"/>
            <w:color w:val="0070C0"/>
            <w:u w:val="single"/>
          </w:rPr>
          <w:t>families@dss.gov.au</w:t>
        </w:r>
      </w:hyperlink>
    </w:p>
    <w:p w14:paraId="45EA6005" w14:textId="063C9395" w:rsidR="009D02D2" w:rsidRPr="009D02D2" w:rsidRDefault="009D02D2" w:rsidP="009D02D2">
      <w:pPr>
        <w:spacing w:after="0" w:line="240" w:lineRule="auto"/>
        <w:rPr>
          <w:rFonts w:ascii="Open Sans" w:hAnsi="Open Sans" w:cs="Open Sans"/>
        </w:rPr>
      </w:pPr>
      <w:r w:rsidRPr="009D02D2">
        <w:rPr>
          <w:rFonts w:ascii="Open Sans" w:hAnsi="Open Sans" w:cs="Open Sans"/>
        </w:rPr>
        <w:t xml:space="preserve">Mail:        </w:t>
      </w:r>
      <w:r w:rsidR="00154652">
        <w:rPr>
          <w:rFonts w:ascii="Open Sans" w:hAnsi="Open Sans" w:cs="Open Sans"/>
        </w:rPr>
        <w:t>Families</w:t>
      </w:r>
    </w:p>
    <w:p w14:paraId="4B727BD4" w14:textId="77777777" w:rsidR="009D02D2" w:rsidRPr="009D02D2" w:rsidRDefault="009D02D2" w:rsidP="009D02D2">
      <w:pPr>
        <w:spacing w:after="0" w:line="240" w:lineRule="auto"/>
        <w:rPr>
          <w:rFonts w:ascii="Open Sans" w:hAnsi="Open Sans" w:cs="Open Sans"/>
        </w:rPr>
      </w:pPr>
      <w:r w:rsidRPr="009D02D2">
        <w:rPr>
          <w:rFonts w:ascii="Open Sans" w:hAnsi="Open Sans" w:cs="Open Sans"/>
        </w:rPr>
        <w:t xml:space="preserve">                GPO Box 9820</w:t>
      </w:r>
    </w:p>
    <w:p w14:paraId="02054FF5" w14:textId="77777777" w:rsidR="009D02D2" w:rsidRPr="009D02D2" w:rsidRDefault="009D02D2" w:rsidP="009D02D2">
      <w:pPr>
        <w:spacing w:after="0" w:line="240" w:lineRule="auto"/>
        <w:rPr>
          <w:rFonts w:ascii="Open Sans" w:hAnsi="Open Sans" w:cs="Open Sans"/>
        </w:rPr>
      </w:pPr>
      <w:r w:rsidRPr="009D02D2">
        <w:rPr>
          <w:rFonts w:ascii="Open Sans" w:hAnsi="Open Sans" w:cs="Open Sans"/>
        </w:rPr>
        <w:t xml:space="preserve">                Department of Social Services</w:t>
      </w:r>
    </w:p>
    <w:p w14:paraId="20D9189D" w14:textId="77777777" w:rsidR="009D02D2" w:rsidRPr="009D02D2" w:rsidRDefault="009D02D2" w:rsidP="009559D2">
      <w:pPr>
        <w:spacing w:after="120" w:line="240" w:lineRule="auto"/>
        <w:rPr>
          <w:rFonts w:ascii="Open Sans" w:hAnsi="Open Sans" w:cs="Open Sans"/>
        </w:rPr>
      </w:pPr>
      <w:r w:rsidRPr="009D02D2">
        <w:rPr>
          <w:rFonts w:ascii="Open Sans" w:hAnsi="Open Sans" w:cs="Open Sans"/>
        </w:rPr>
        <w:t xml:space="preserve">                Canberra ACT 2601 </w:t>
      </w:r>
    </w:p>
    <w:p w14:paraId="4391F1C4" w14:textId="7EF6A383" w:rsidR="009D02D2" w:rsidRPr="009D02D2" w:rsidRDefault="009D02D2" w:rsidP="009A19F2">
      <w:pPr>
        <w:spacing w:after="120" w:line="240" w:lineRule="auto"/>
        <w:rPr>
          <w:rFonts w:ascii="Open Sans" w:hAnsi="Open Sans" w:cs="Open Sans"/>
        </w:rPr>
      </w:pPr>
      <w:r w:rsidRPr="0032122A">
        <w:rPr>
          <w:rFonts w:ascii="Open Sans" w:hAnsi="Open Sans" w:cs="Open Sans"/>
        </w:rPr>
        <w:t>Enqu</w:t>
      </w:r>
      <w:r w:rsidRPr="009D02D2">
        <w:rPr>
          <w:rFonts w:ascii="Open Sans" w:hAnsi="Open Sans" w:cs="Open Sans"/>
        </w:rPr>
        <w:t xml:space="preserve">iries: All enquiries should be sent to </w:t>
      </w:r>
      <w:hyperlink r:id="rId24" w:history="1">
        <w:r w:rsidRPr="009D02D2">
          <w:rPr>
            <w:rFonts w:ascii="Open Sans" w:hAnsi="Open Sans" w:cs="Open Sans"/>
            <w:color w:val="0070C0"/>
            <w:u w:val="single"/>
          </w:rPr>
          <w:t>families@dss.gov.au</w:t>
        </w:r>
      </w:hyperlink>
      <w:r w:rsidRPr="009D02D2">
        <w:rPr>
          <w:rFonts w:ascii="Open Sans" w:hAnsi="Open Sans" w:cs="Open Sans"/>
        </w:rPr>
        <w:t xml:space="preserve">. </w:t>
      </w:r>
    </w:p>
    <w:p w14:paraId="52A40B17" w14:textId="77777777" w:rsidR="009A19F2" w:rsidRDefault="009A19F2" w:rsidP="005D6982">
      <w:pPr>
        <w:spacing w:after="240" w:line="240" w:lineRule="auto"/>
        <w:rPr>
          <w:rFonts w:ascii="Open Sans" w:hAnsi="Open Sans" w:cs="Open Sans"/>
          <w:i/>
          <w:iCs/>
          <w:szCs w:val="22"/>
          <w:u w:val="single"/>
        </w:rPr>
      </w:pPr>
    </w:p>
    <w:p w14:paraId="5D0E6247" w14:textId="4D4E5F1F" w:rsidR="005D6982" w:rsidRPr="007C5B57" w:rsidRDefault="005D6982" w:rsidP="00A2497F">
      <w:pPr>
        <w:spacing w:after="240" w:line="240" w:lineRule="auto"/>
        <w:rPr>
          <w:rFonts w:ascii="Open Sans" w:hAnsi="Open Sans" w:cs="Open Sans"/>
          <w:i/>
          <w:iCs/>
          <w:szCs w:val="22"/>
        </w:rPr>
      </w:pPr>
      <w:r w:rsidRPr="00095081">
        <w:rPr>
          <w:rFonts w:ascii="Open Sans" w:hAnsi="Open Sans" w:cs="Open Sans"/>
          <w:i/>
          <w:iCs/>
          <w:szCs w:val="22"/>
          <w:u w:val="single"/>
        </w:rPr>
        <w:t>Note:</w:t>
      </w:r>
      <w:r>
        <w:rPr>
          <w:rFonts w:ascii="Open Sans" w:hAnsi="Open Sans" w:cs="Open Sans"/>
          <w:i/>
          <w:iCs/>
          <w:szCs w:val="22"/>
        </w:rPr>
        <w:t xml:space="preserve"> </w:t>
      </w:r>
      <w:r w:rsidRPr="007C5B57">
        <w:rPr>
          <w:rFonts w:ascii="Open Sans" w:hAnsi="Open Sans" w:cs="Open Sans"/>
          <w:i/>
          <w:iCs/>
          <w:szCs w:val="22"/>
        </w:rPr>
        <w:t>The department is not seeking identifying information about someone else (third parties). If you choose to include identifying information about someone else, please obtain their consent beforehand and give them a copy of the department’s privacy collection notice.</w:t>
      </w:r>
    </w:p>
    <w:p w14:paraId="0BDD256C" w14:textId="77777777" w:rsidR="005D6982" w:rsidRPr="00560C93" w:rsidRDefault="005D6982" w:rsidP="00901758">
      <w:pPr>
        <w:spacing w:after="240" w:line="240" w:lineRule="auto"/>
        <w:rPr>
          <w:rFonts w:ascii="Open Sans" w:hAnsi="Open Sans" w:cs="Open Sans"/>
          <w:i/>
          <w:iCs/>
          <w:szCs w:val="22"/>
        </w:rPr>
      </w:pPr>
      <w:r w:rsidRPr="007C5B57">
        <w:rPr>
          <w:rFonts w:ascii="Open Sans" w:hAnsi="Open Sans" w:cs="Open Sans"/>
          <w:i/>
          <w:iCs/>
          <w:szCs w:val="22"/>
        </w:rPr>
        <w:t>Please do not provide identifying information about children, victim-survivors, or alleged perpetrators of family violence even if you have their consent, as there are unique sensitivities associated with these cohorts.</w:t>
      </w:r>
    </w:p>
    <w:p w14:paraId="507F5580" w14:textId="1E40FB9D" w:rsidR="006F7F1A" w:rsidRDefault="006F7F1A">
      <w:pPr>
        <w:spacing w:after="240"/>
        <w:rPr>
          <w:rFonts w:ascii="Open Sans" w:hAnsi="Open Sans" w:cs="Open Sans"/>
        </w:rPr>
      </w:pPr>
      <w:r>
        <w:rPr>
          <w:rFonts w:ascii="Open Sans" w:hAnsi="Open Sans" w:cs="Open Sans"/>
        </w:rPr>
        <w:br w:type="page"/>
      </w:r>
    </w:p>
    <w:p w14:paraId="3FFFE1C6" w14:textId="60E287EA" w:rsidR="009D02D2" w:rsidRPr="009D02D2" w:rsidRDefault="009D02D2" w:rsidP="009D02D2">
      <w:pPr>
        <w:spacing w:before="240" w:after="120" w:line="240" w:lineRule="auto"/>
        <w:outlineLvl w:val="1"/>
        <w:rPr>
          <w:rFonts w:ascii="Open Sans" w:eastAsiaTheme="majorEastAsia" w:hAnsi="Open Sans" w:cs="Open Sans"/>
          <w:bCs/>
          <w:color w:val="005A70" w:themeColor="accent1"/>
          <w:sz w:val="40"/>
          <w:szCs w:val="26"/>
        </w:rPr>
      </w:pPr>
      <w:r w:rsidRPr="009D02D2">
        <w:rPr>
          <w:rFonts w:ascii="Open Sans" w:eastAsiaTheme="majorEastAsia" w:hAnsi="Open Sans" w:cs="Open Sans"/>
          <w:bCs/>
          <w:color w:val="005A70" w:themeColor="accent1"/>
          <w:sz w:val="40"/>
          <w:szCs w:val="26"/>
        </w:rPr>
        <w:t xml:space="preserve">Appendix A – Discussion </w:t>
      </w:r>
      <w:r w:rsidR="00522AF5">
        <w:rPr>
          <w:rFonts w:ascii="Open Sans" w:eastAsiaTheme="majorEastAsia" w:hAnsi="Open Sans" w:cs="Open Sans"/>
          <w:bCs/>
          <w:color w:val="005A70" w:themeColor="accent1"/>
          <w:sz w:val="40"/>
          <w:szCs w:val="26"/>
        </w:rPr>
        <w:t>Q</w:t>
      </w:r>
      <w:r w:rsidRPr="009D02D2">
        <w:rPr>
          <w:rFonts w:ascii="Open Sans" w:eastAsiaTheme="majorEastAsia" w:hAnsi="Open Sans" w:cs="Open Sans"/>
          <w:bCs/>
          <w:color w:val="005A70" w:themeColor="accent1"/>
          <w:sz w:val="40"/>
          <w:szCs w:val="26"/>
        </w:rPr>
        <w:t>uestions</w:t>
      </w:r>
    </w:p>
    <w:tbl>
      <w:tblPr>
        <w:tblStyle w:val="DSSDatatablestyle"/>
        <w:tblW w:w="0" w:type="auto"/>
        <w:tblLook w:val="04A0" w:firstRow="1" w:lastRow="0" w:firstColumn="1" w:lastColumn="0" w:noHBand="0" w:noVBand="1"/>
      </w:tblPr>
      <w:tblGrid>
        <w:gridCol w:w="10204"/>
      </w:tblGrid>
      <w:tr w:rsidR="009D02D2" w:rsidRPr="009D02D2" w14:paraId="380ED775" w14:textId="77777777" w:rsidTr="1CCA17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4" w:type="dxa"/>
          </w:tcPr>
          <w:p w14:paraId="1E121DD3" w14:textId="77777777" w:rsidR="009D02D2" w:rsidRPr="009D02D2" w:rsidRDefault="009D02D2" w:rsidP="009D02D2">
            <w:pPr>
              <w:spacing w:after="120" w:line="300" w:lineRule="auto"/>
              <w:rPr>
                <w:rFonts w:ascii="Open Sans" w:hAnsi="Open Sans" w:cs="Open Sans"/>
                <w:b w:val="0"/>
                <w:color w:val="auto"/>
              </w:rPr>
            </w:pPr>
            <w:r w:rsidRPr="009D02D2">
              <w:rPr>
                <w:rFonts w:ascii="Open Sans" w:hAnsi="Open Sans" w:cs="Open Sans"/>
                <w:b w:val="0"/>
              </w:rPr>
              <w:t>Vision and outcomes</w:t>
            </w:r>
          </w:p>
        </w:tc>
      </w:tr>
      <w:tr w:rsidR="009D02D2" w:rsidRPr="009D02D2" w14:paraId="586AB224" w14:textId="77777777" w:rsidTr="1CCA1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4" w:type="dxa"/>
          </w:tcPr>
          <w:p w14:paraId="2C6C7900" w14:textId="604B884D" w:rsidR="009D02D2" w:rsidRPr="009D02D2" w:rsidRDefault="008C13A9" w:rsidP="009D02D2">
            <w:pPr>
              <w:spacing w:after="120" w:line="300" w:lineRule="auto"/>
              <w:rPr>
                <w:rFonts w:ascii="Open Sans" w:hAnsi="Open Sans" w:cs="Open Sans"/>
              </w:rPr>
            </w:pPr>
            <w:r>
              <w:rPr>
                <w:rFonts w:ascii="Open Sans" w:hAnsi="Open Sans" w:cs="Open Sans"/>
                <w:b w:val="0"/>
              </w:rPr>
              <w:t xml:space="preserve">Does the </w:t>
            </w:r>
            <w:r w:rsidR="001845A6">
              <w:rPr>
                <w:rFonts w:ascii="Open Sans" w:hAnsi="Open Sans" w:cs="Open Sans"/>
                <w:b w:val="0"/>
              </w:rPr>
              <w:t>new</w:t>
            </w:r>
            <w:r w:rsidR="00312A02">
              <w:rPr>
                <w:rFonts w:ascii="Open Sans" w:hAnsi="Open Sans" w:cs="Open Sans"/>
                <w:b w:val="0"/>
              </w:rPr>
              <w:t xml:space="preserve"> </w:t>
            </w:r>
            <w:r>
              <w:rPr>
                <w:rFonts w:ascii="Open Sans" w:hAnsi="Open Sans" w:cs="Open Sans"/>
                <w:b w:val="0"/>
              </w:rPr>
              <w:t xml:space="preserve">vision reflect what we all want for children and families? </w:t>
            </w:r>
          </w:p>
        </w:tc>
      </w:tr>
      <w:tr w:rsidR="009D02D2" w:rsidRPr="009D02D2" w14:paraId="2676428F" w14:textId="77777777" w:rsidTr="1CCA17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4" w:type="dxa"/>
          </w:tcPr>
          <w:p w14:paraId="63975B68" w14:textId="2F6F46CD" w:rsidR="009D02D2" w:rsidRDefault="5EDBEBAF" w:rsidP="1CCA17C6">
            <w:pPr>
              <w:spacing w:after="120" w:line="300" w:lineRule="auto"/>
              <w:rPr>
                <w:rFonts w:ascii="Open Sans" w:hAnsi="Open Sans" w:cs="Open Sans"/>
              </w:rPr>
            </w:pPr>
            <w:r w:rsidRPr="1CCA17C6">
              <w:rPr>
                <w:rFonts w:ascii="Open Sans" w:hAnsi="Open Sans" w:cs="Open Sans"/>
                <w:b w:val="0"/>
              </w:rPr>
              <w:t>Are</w:t>
            </w:r>
            <w:r w:rsidR="009D02D2" w:rsidRPr="1CCA17C6">
              <w:rPr>
                <w:rFonts w:ascii="Open Sans" w:hAnsi="Open Sans" w:cs="Open Sans"/>
                <w:b w:val="0"/>
              </w:rPr>
              <w:t xml:space="preserve"> the </w:t>
            </w:r>
            <w:r w:rsidR="403A6605" w:rsidRPr="1CCA17C6">
              <w:rPr>
                <w:rFonts w:ascii="Open Sans" w:hAnsi="Open Sans" w:cs="Open Sans"/>
                <w:b w:val="0"/>
              </w:rPr>
              <w:t>two</w:t>
            </w:r>
            <w:r w:rsidR="009D02D2" w:rsidRPr="1CCA17C6">
              <w:rPr>
                <w:rFonts w:ascii="Open Sans" w:hAnsi="Open Sans" w:cs="Open Sans"/>
                <w:b w:val="0"/>
              </w:rPr>
              <w:t xml:space="preserve"> </w:t>
            </w:r>
            <w:r w:rsidR="403A6605" w:rsidRPr="1CCA17C6">
              <w:rPr>
                <w:rFonts w:ascii="Open Sans" w:hAnsi="Open Sans" w:cs="Open Sans"/>
                <w:b w:val="0"/>
              </w:rPr>
              <w:t>main</w:t>
            </w:r>
            <w:r w:rsidR="009D02D2" w:rsidRPr="1CCA17C6">
              <w:rPr>
                <w:rFonts w:ascii="Open Sans" w:hAnsi="Open Sans" w:cs="Open Sans"/>
                <w:b w:val="0"/>
              </w:rPr>
              <w:t xml:space="preserve"> outcomes</w:t>
            </w:r>
            <w:r w:rsidR="09A1274E" w:rsidRPr="1CCA17C6">
              <w:rPr>
                <w:rFonts w:ascii="Open Sans" w:hAnsi="Open Sans" w:cs="Open Sans"/>
                <w:b w:val="0"/>
              </w:rPr>
              <w:t xml:space="preserve"> </w:t>
            </w:r>
            <w:r w:rsidR="403A6605" w:rsidRPr="1CCA17C6">
              <w:rPr>
                <w:rFonts w:ascii="Open Sans" w:hAnsi="Open Sans" w:cs="Open Sans"/>
                <w:b w:val="0"/>
              </w:rPr>
              <w:t>what we should be working towards for children and families</w:t>
            </w:r>
            <w:r w:rsidR="009D02D2" w:rsidRPr="1CCA17C6">
              <w:rPr>
                <w:rFonts w:ascii="Open Sans" w:hAnsi="Open Sans" w:cs="Open Sans"/>
                <w:b w:val="0"/>
              </w:rPr>
              <w:t>? Why/</w:t>
            </w:r>
            <w:r w:rsidR="007E5240">
              <w:rPr>
                <w:rFonts w:ascii="Open Sans" w:hAnsi="Open Sans" w:cs="Open Sans"/>
                <w:b w:val="0"/>
              </w:rPr>
              <w:t>w</w:t>
            </w:r>
            <w:r w:rsidR="009D02D2" w:rsidRPr="1CCA17C6">
              <w:rPr>
                <w:rFonts w:ascii="Open Sans" w:hAnsi="Open Sans" w:cs="Open Sans"/>
                <w:b w:val="0"/>
              </w:rPr>
              <w:t>hy not?</w:t>
            </w:r>
            <w:r w:rsidR="144DA174" w:rsidRPr="1CCA17C6">
              <w:rPr>
                <w:rFonts w:ascii="Open Sans" w:hAnsi="Open Sans" w:cs="Open Sans"/>
                <w:b w:val="0"/>
              </w:rPr>
              <w:t xml:space="preserve"> </w:t>
            </w:r>
          </w:p>
          <w:p w14:paraId="11B59C4F" w14:textId="75C214EA" w:rsidR="00541EDC" w:rsidRDefault="00541EDC" w:rsidP="1CCA17C6">
            <w:pPr>
              <w:spacing w:after="120" w:line="300" w:lineRule="auto"/>
              <w:rPr>
                <w:rFonts w:ascii="Open Sans" w:hAnsi="Open Sans" w:cs="Open Sans"/>
              </w:rPr>
            </w:pPr>
            <w:r>
              <w:rPr>
                <w:rFonts w:ascii="Open Sans" w:hAnsi="Open Sans" w:cs="Open Sans"/>
                <w:b w:val="0"/>
              </w:rPr>
              <w:t xml:space="preserve">Outcome </w:t>
            </w:r>
            <w:r w:rsidR="002C7BBF">
              <w:rPr>
                <w:rFonts w:ascii="Open Sans" w:hAnsi="Open Sans" w:cs="Open Sans"/>
                <w:b w:val="0"/>
              </w:rPr>
              <w:t>1</w:t>
            </w:r>
            <w:r w:rsidR="004C14EA">
              <w:rPr>
                <w:rFonts w:ascii="Open Sans" w:hAnsi="Open Sans" w:cs="Open Sans"/>
                <w:b w:val="0"/>
              </w:rPr>
              <w:t>: Parents and caregivers are empowered to raise healthy, resilient children.</w:t>
            </w:r>
          </w:p>
          <w:p w14:paraId="1040F150" w14:textId="24D27522" w:rsidR="004C14EA" w:rsidRPr="009D02D2" w:rsidRDefault="004C14EA" w:rsidP="1CCA17C6">
            <w:pPr>
              <w:spacing w:after="120" w:line="300" w:lineRule="auto"/>
              <w:rPr>
                <w:rFonts w:ascii="Open Sans" w:hAnsi="Open Sans" w:cs="Open Sans"/>
                <w:b w:val="0"/>
              </w:rPr>
            </w:pPr>
            <w:r>
              <w:rPr>
                <w:rFonts w:ascii="Open Sans" w:hAnsi="Open Sans" w:cs="Open Sans"/>
                <w:b w:val="0"/>
              </w:rPr>
              <w:t xml:space="preserve">Outcome </w:t>
            </w:r>
            <w:r w:rsidR="002C7BBF">
              <w:rPr>
                <w:rFonts w:ascii="Open Sans" w:hAnsi="Open Sans" w:cs="Open Sans"/>
                <w:b w:val="0"/>
              </w:rPr>
              <w:t>2</w:t>
            </w:r>
            <w:r>
              <w:rPr>
                <w:rFonts w:ascii="Open Sans" w:hAnsi="Open Sans" w:cs="Open Sans"/>
                <w:b w:val="0"/>
              </w:rPr>
              <w:t>: Children are supported to grow into healthy</w:t>
            </w:r>
            <w:r w:rsidR="00312A02">
              <w:rPr>
                <w:rFonts w:ascii="Open Sans" w:hAnsi="Open Sans" w:cs="Open Sans"/>
                <w:b w:val="0"/>
              </w:rPr>
              <w:t>, resilient</w:t>
            </w:r>
            <w:r>
              <w:rPr>
                <w:rFonts w:ascii="Open Sans" w:hAnsi="Open Sans" w:cs="Open Sans"/>
                <w:b w:val="0"/>
              </w:rPr>
              <w:t xml:space="preserve"> adults. </w:t>
            </w:r>
          </w:p>
        </w:tc>
      </w:tr>
      <w:tr w:rsidR="009D02D2" w:rsidRPr="009D02D2" w14:paraId="4C7D76E6" w14:textId="77777777" w:rsidTr="1CCA1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4" w:type="dxa"/>
            <w:shd w:val="clear" w:color="auto" w:fill="005A70" w:themeFill="accent1"/>
          </w:tcPr>
          <w:p w14:paraId="21E44024" w14:textId="77777777" w:rsidR="009D02D2" w:rsidRPr="009D02D2" w:rsidRDefault="009D02D2" w:rsidP="009D02D2">
            <w:pPr>
              <w:spacing w:after="120" w:line="300" w:lineRule="auto"/>
              <w:rPr>
                <w:rFonts w:ascii="Open Sans" w:hAnsi="Open Sans" w:cs="Open Sans"/>
                <w:b w:val="0"/>
                <w:color w:val="FFFFFF" w:themeColor="background1"/>
              </w:rPr>
            </w:pPr>
            <w:r w:rsidRPr="009D02D2">
              <w:rPr>
                <w:rFonts w:ascii="Open Sans" w:hAnsi="Open Sans" w:cs="Open Sans"/>
                <w:b w:val="0"/>
                <w:color w:val="FFFFFF" w:themeColor="background1"/>
              </w:rPr>
              <w:t>Program structure</w:t>
            </w:r>
          </w:p>
        </w:tc>
      </w:tr>
      <w:tr w:rsidR="009D02D2" w:rsidRPr="009D02D2" w14:paraId="3BF77016" w14:textId="77777777" w:rsidTr="1CCA17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4" w:type="dxa"/>
          </w:tcPr>
          <w:p w14:paraId="04473CE3" w14:textId="77777777" w:rsidR="009D02D2" w:rsidRPr="009D02D2" w:rsidRDefault="009D02D2" w:rsidP="009D02D2">
            <w:pPr>
              <w:spacing w:after="120" w:line="300" w:lineRule="auto"/>
              <w:rPr>
                <w:rFonts w:ascii="Open Sans" w:hAnsi="Open Sans" w:cs="Open Sans"/>
              </w:rPr>
            </w:pPr>
            <w:r w:rsidRPr="009D02D2">
              <w:rPr>
                <w:rFonts w:ascii="Open Sans" w:hAnsi="Open Sans" w:cs="Open Sans"/>
                <w:b w:val="0"/>
              </w:rPr>
              <w:t>Will a single national program provide more flexibility for your organisation?</w:t>
            </w:r>
          </w:p>
        </w:tc>
      </w:tr>
      <w:tr w:rsidR="009D02D2" w:rsidRPr="009D02D2" w14:paraId="267F7513" w14:textId="77777777" w:rsidTr="1CCA1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4" w:type="dxa"/>
          </w:tcPr>
          <w:p w14:paraId="1E93C87F" w14:textId="56704A0B" w:rsidR="009D02D2" w:rsidRPr="009D02D2" w:rsidRDefault="00984F0C" w:rsidP="009D02D2">
            <w:pPr>
              <w:spacing w:after="120" w:line="300" w:lineRule="auto"/>
              <w:rPr>
                <w:rFonts w:ascii="Open Sans" w:hAnsi="Open Sans" w:cs="Open Sans"/>
                <w:bCs/>
              </w:rPr>
            </w:pPr>
            <w:r>
              <w:rPr>
                <w:rFonts w:ascii="Open Sans" w:hAnsi="Open Sans" w:cs="Open Sans"/>
                <w:b w:val="0"/>
                <w:bCs/>
              </w:rPr>
              <w:t xml:space="preserve">Does the service or activity you deliver fit within one of the three funding streams? Do these streams reflect what children and families in your community need now – and what they might need in the future? </w:t>
            </w:r>
          </w:p>
        </w:tc>
      </w:tr>
      <w:tr w:rsidR="009D02D2" w:rsidRPr="009D02D2" w14:paraId="5D9E0CAB" w14:textId="77777777" w:rsidTr="1CCA17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4" w:type="dxa"/>
          </w:tcPr>
          <w:p w14:paraId="02BB1194" w14:textId="57A6FC77" w:rsidR="009D02D2" w:rsidRPr="009D02D2" w:rsidRDefault="009D02D2" w:rsidP="009D02D2">
            <w:pPr>
              <w:spacing w:after="120" w:line="300" w:lineRule="auto"/>
              <w:rPr>
                <w:rFonts w:ascii="Open Sans" w:hAnsi="Open Sans" w:cs="Open Sans"/>
              </w:rPr>
            </w:pPr>
            <w:r w:rsidRPr="009D02D2">
              <w:rPr>
                <w:rFonts w:ascii="Open Sans" w:hAnsi="Open Sans" w:cs="Open Sans"/>
                <w:b w:val="0"/>
              </w:rPr>
              <w:t xml:space="preserve">Are there other changes we could make to the program to </w:t>
            </w:r>
            <w:r w:rsidR="00984F0C">
              <w:rPr>
                <w:rFonts w:ascii="Open Sans" w:hAnsi="Open Sans" w:cs="Open Sans"/>
                <w:b w:val="0"/>
              </w:rPr>
              <w:t xml:space="preserve">help your organisation or community overcome current </w:t>
            </w:r>
            <w:r w:rsidRPr="009D02D2">
              <w:rPr>
                <w:rFonts w:ascii="Open Sans" w:hAnsi="Open Sans" w:cs="Open Sans"/>
                <w:b w:val="0"/>
              </w:rPr>
              <w:t>challenges?</w:t>
            </w:r>
          </w:p>
        </w:tc>
      </w:tr>
      <w:tr w:rsidR="009D02D2" w:rsidRPr="009D02D2" w14:paraId="51ECE8DA" w14:textId="77777777" w:rsidTr="1CCA1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4" w:type="dxa"/>
            <w:shd w:val="clear" w:color="auto" w:fill="005A70" w:themeFill="accent1"/>
          </w:tcPr>
          <w:p w14:paraId="1358D4EB" w14:textId="77777777" w:rsidR="009D02D2" w:rsidRPr="009D02D2" w:rsidRDefault="009D02D2" w:rsidP="009D02D2">
            <w:pPr>
              <w:spacing w:after="120" w:line="300" w:lineRule="auto"/>
              <w:rPr>
                <w:rFonts w:ascii="Open Sans" w:hAnsi="Open Sans" w:cs="Open Sans"/>
                <w:b w:val="0"/>
                <w:color w:val="FFFFFF" w:themeColor="background1"/>
              </w:rPr>
            </w:pPr>
            <w:r w:rsidRPr="009D02D2">
              <w:rPr>
                <w:rFonts w:ascii="Open Sans" w:hAnsi="Open Sans" w:cs="Open Sans"/>
                <w:b w:val="0"/>
                <w:color w:val="FFFFFF" w:themeColor="background1"/>
              </w:rPr>
              <w:t>Prioritising investment</w:t>
            </w:r>
          </w:p>
        </w:tc>
      </w:tr>
      <w:tr w:rsidR="009D02D2" w:rsidRPr="009D02D2" w14:paraId="10183301" w14:textId="77777777" w:rsidTr="1CCA17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4" w:type="dxa"/>
          </w:tcPr>
          <w:p w14:paraId="08ADD6DB" w14:textId="3EA48666" w:rsidR="009D02D2" w:rsidRPr="009D02D2" w:rsidRDefault="009D02D2" w:rsidP="009D02D2">
            <w:pPr>
              <w:spacing w:after="120" w:line="300" w:lineRule="auto"/>
              <w:rPr>
                <w:rFonts w:ascii="Open Sans" w:hAnsi="Open Sans" w:cs="Open Sans"/>
                <w:bCs/>
              </w:rPr>
            </w:pPr>
            <w:r w:rsidRPr="009D02D2">
              <w:rPr>
                <w:rFonts w:ascii="Open Sans" w:hAnsi="Open Sans" w:cs="Open Sans"/>
                <w:b w:val="0"/>
                <w:bCs/>
              </w:rPr>
              <w:t xml:space="preserve">Do you agree that the </w:t>
            </w:r>
            <w:r w:rsidR="00984F0C">
              <w:rPr>
                <w:rFonts w:ascii="Open Sans" w:hAnsi="Open Sans" w:cs="Open Sans"/>
                <w:b w:val="0"/>
                <w:bCs/>
              </w:rPr>
              <w:t>four</w:t>
            </w:r>
            <w:r w:rsidRPr="009D02D2">
              <w:rPr>
                <w:rFonts w:ascii="Open Sans" w:hAnsi="Open Sans" w:cs="Open Sans"/>
                <w:b w:val="0"/>
                <w:bCs/>
              </w:rPr>
              <w:t xml:space="preserve"> priorities listed on </w:t>
            </w:r>
            <w:r w:rsidR="007E5240">
              <w:rPr>
                <w:rFonts w:ascii="Open Sans" w:hAnsi="Open Sans" w:cs="Open Sans"/>
                <w:b w:val="0"/>
              </w:rPr>
              <w:t>p</w:t>
            </w:r>
            <w:r w:rsidRPr="006121A8">
              <w:rPr>
                <w:rFonts w:ascii="Open Sans" w:hAnsi="Open Sans" w:cs="Open Sans"/>
                <w:b w:val="0"/>
              </w:rPr>
              <w:t>age 4</w:t>
            </w:r>
            <w:r w:rsidRPr="009D02D2">
              <w:rPr>
                <w:rFonts w:ascii="Open Sans" w:hAnsi="Open Sans" w:cs="Open Sans"/>
                <w:b w:val="0"/>
                <w:bCs/>
              </w:rPr>
              <w:t xml:space="preserve"> are </w:t>
            </w:r>
            <w:r w:rsidR="00984F0C">
              <w:rPr>
                <w:rFonts w:ascii="Open Sans" w:hAnsi="Open Sans" w:cs="Open Sans"/>
                <w:b w:val="0"/>
                <w:bCs/>
              </w:rPr>
              <w:t xml:space="preserve">the right areas for investment </w:t>
            </w:r>
            <w:r w:rsidRPr="009D02D2">
              <w:rPr>
                <w:rFonts w:ascii="Open Sans" w:hAnsi="Open Sans" w:cs="Open Sans"/>
                <w:b w:val="0"/>
                <w:bCs/>
              </w:rPr>
              <w:t xml:space="preserve">to improve outcomes for children and families? </w:t>
            </w:r>
          </w:p>
        </w:tc>
      </w:tr>
      <w:tr w:rsidR="009D02D2" w:rsidRPr="009D02D2" w14:paraId="64394F56" w14:textId="77777777" w:rsidTr="1CCA1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4" w:type="dxa"/>
          </w:tcPr>
          <w:p w14:paraId="0B695D9F" w14:textId="440A272D" w:rsidR="009D02D2" w:rsidRPr="009D02D2" w:rsidRDefault="009D02D2" w:rsidP="009D02D2">
            <w:pPr>
              <w:spacing w:after="120" w:line="300" w:lineRule="auto"/>
              <w:rPr>
                <w:rFonts w:ascii="Open Sans" w:hAnsi="Open Sans" w:cs="Open Sans"/>
                <w:bCs/>
              </w:rPr>
            </w:pPr>
            <w:r w:rsidRPr="009D02D2">
              <w:rPr>
                <w:rFonts w:ascii="Open Sans" w:hAnsi="Open Sans" w:cs="Open Sans"/>
                <w:b w:val="0"/>
                <w:bCs/>
              </w:rPr>
              <w:t xml:space="preserve">Are there </w:t>
            </w:r>
            <w:r w:rsidR="00984F0C">
              <w:rPr>
                <w:rFonts w:ascii="Open Sans" w:hAnsi="Open Sans" w:cs="Open Sans"/>
                <w:b w:val="0"/>
                <w:bCs/>
              </w:rPr>
              <w:t xml:space="preserve">any </w:t>
            </w:r>
            <w:r w:rsidRPr="009D02D2">
              <w:rPr>
                <w:rFonts w:ascii="Open Sans" w:hAnsi="Open Sans" w:cs="Open Sans"/>
                <w:b w:val="0"/>
                <w:bCs/>
              </w:rPr>
              <w:t>other priorities</w:t>
            </w:r>
            <w:r w:rsidR="00984F0C">
              <w:rPr>
                <w:rFonts w:ascii="Open Sans" w:hAnsi="Open Sans" w:cs="Open Sans"/>
                <w:b w:val="0"/>
                <w:bCs/>
              </w:rPr>
              <w:t xml:space="preserve"> or issues you think</w:t>
            </w:r>
            <w:r w:rsidRPr="009D02D2">
              <w:rPr>
                <w:rFonts w:ascii="Open Sans" w:hAnsi="Open Sans" w:cs="Open Sans"/>
                <w:b w:val="0"/>
                <w:bCs/>
              </w:rPr>
              <w:t xml:space="preserve"> the department should </w:t>
            </w:r>
            <w:r w:rsidR="00984F0C">
              <w:rPr>
                <w:rFonts w:ascii="Open Sans" w:hAnsi="Open Sans" w:cs="Open Sans"/>
                <w:b w:val="0"/>
                <w:bCs/>
              </w:rPr>
              <w:t>be focussing on?</w:t>
            </w:r>
          </w:p>
        </w:tc>
      </w:tr>
      <w:tr w:rsidR="009D02D2" w:rsidRPr="009D02D2" w14:paraId="3A479F15" w14:textId="77777777" w:rsidTr="1CCA17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4" w:type="dxa"/>
            <w:shd w:val="clear" w:color="auto" w:fill="005A70" w:themeFill="accent1"/>
          </w:tcPr>
          <w:p w14:paraId="05A58763" w14:textId="77777777" w:rsidR="009D02D2" w:rsidRPr="009D02D2" w:rsidRDefault="009D02D2" w:rsidP="009D02D2">
            <w:pPr>
              <w:spacing w:after="120" w:line="300" w:lineRule="auto"/>
              <w:rPr>
                <w:rFonts w:ascii="Open Sans" w:hAnsi="Open Sans" w:cs="Open Sans"/>
                <w:b w:val="0"/>
                <w:color w:val="FFFFFF" w:themeColor="background1"/>
              </w:rPr>
            </w:pPr>
            <w:r w:rsidRPr="009D02D2">
              <w:rPr>
                <w:rFonts w:ascii="Open Sans" w:hAnsi="Open Sans" w:cs="Open Sans"/>
                <w:b w:val="0"/>
                <w:color w:val="FFFFFF" w:themeColor="background1"/>
              </w:rPr>
              <w:t>Improving family wellbeing</w:t>
            </w:r>
          </w:p>
        </w:tc>
      </w:tr>
      <w:tr w:rsidR="009D02D2" w:rsidRPr="009D02D2" w14:paraId="10FD4313" w14:textId="77777777" w:rsidTr="1CCA1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4" w:type="dxa"/>
          </w:tcPr>
          <w:p w14:paraId="68AEB25B" w14:textId="1CDCFF12" w:rsidR="009D02D2" w:rsidRPr="009D02D2" w:rsidRDefault="009D02D2" w:rsidP="009D02D2">
            <w:pPr>
              <w:spacing w:after="120" w:line="300" w:lineRule="auto"/>
              <w:rPr>
                <w:rFonts w:ascii="Open Sans" w:hAnsi="Open Sans" w:cs="Open Sans"/>
                <w:bCs/>
              </w:rPr>
            </w:pPr>
            <w:r w:rsidRPr="009D02D2">
              <w:rPr>
                <w:rFonts w:ascii="Open Sans" w:hAnsi="Open Sans" w:cs="Open Sans"/>
                <w:b w:val="0"/>
                <w:bCs/>
              </w:rPr>
              <w:t xml:space="preserve">Do the proposed </w:t>
            </w:r>
            <w:r w:rsidR="00984F0C">
              <w:rPr>
                <w:rFonts w:ascii="Open Sans" w:hAnsi="Open Sans" w:cs="Open Sans"/>
                <w:b w:val="0"/>
                <w:bCs/>
              </w:rPr>
              <w:t>focus areas – like supporting families at risk of child protection involvement and young parents</w:t>
            </w:r>
            <w:r w:rsidR="002862FF">
              <w:rPr>
                <w:rFonts w:ascii="Open Sans" w:hAnsi="Open Sans" w:cs="Open Sans"/>
                <w:b w:val="0"/>
                <w:bCs/>
              </w:rPr>
              <w:t xml:space="preserve"> </w:t>
            </w:r>
            <w:r w:rsidR="00984F0C">
              <w:rPr>
                <w:rFonts w:ascii="Open Sans" w:hAnsi="Open Sans" w:cs="Open Sans"/>
                <w:b w:val="0"/>
                <w:bCs/>
              </w:rPr>
              <w:t xml:space="preserve">– match the needs or priorities of your service? </w:t>
            </w:r>
            <w:r w:rsidRPr="009D02D2">
              <w:rPr>
                <w:rFonts w:ascii="Open Sans" w:hAnsi="Open Sans" w:cs="Open Sans"/>
                <w:b w:val="0"/>
                <w:bCs/>
              </w:rPr>
              <w:t xml:space="preserve"> </w:t>
            </w:r>
          </w:p>
        </w:tc>
      </w:tr>
      <w:tr w:rsidR="009D02D2" w:rsidRPr="009D02D2" w14:paraId="0D556C5A" w14:textId="77777777" w:rsidTr="1CCA17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4" w:type="dxa"/>
          </w:tcPr>
          <w:p w14:paraId="5F02E699" w14:textId="5A6205D2" w:rsidR="009D02D2" w:rsidRPr="009D02D2" w:rsidRDefault="009D02D2" w:rsidP="009D02D2">
            <w:pPr>
              <w:spacing w:after="120" w:line="300" w:lineRule="auto"/>
              <w:rPr>
                <w:rFonts w:ascii="Open Sans" w:hAnsi="Open Sans"/>
                <w:highlight w:val="yellow"/>
              </w:rPr>
            </w:pPr>
            <w:r w:rsidRPr="009D02D2">
              <w:rPr>
                <w:rFonts w:ascii="Open Sans" w:hAnsi="Open Sans" w:cs="Open Sans"/>
                <w:b w:val="0"/>
                <w:bCs/>
              </w:rPr>
              <w:t xml:space="preserve">Are there other </w:t>
            </w:r>
            <w:r w:rsidR="00984F0C">
              <w:rPr>
                <w:rFonts w:ascii="Open Sans" w:hAnsi="Open Sans" w:cs="Open Sans"/>
                <w:b w:val="0"/>
                <w:bCs/>
              </w:rPr>
              <w:t>groups in your community,</w:t>
            </w:r>
            <w:r w:rsidR="00984F0C" w:rsidRPr="009D02D2">
              <w:rPr>
                <w:rFonts w:ascii="Open Sans" w:hAnsi="Open Sans" w:cs="Open Sans"/>
                <w:b w:val="0"/>
                <w:bCs/>
              </w:rPr>
              <w:t xml:space="preserve"> </w:t>
            </w:r>
            <w:r w:rsidRPr="009D02D2">
              <w:rPr>
                <w:rFonts w:ascii="Open Sans" w:hAnsi="Open Sans" w:cs="Open Sans"/>
                <w:b w:val="0"/>
                <w:bCs/>
              </w:rPr>
              <w:t xml:space="preserve">or </w:t>
            </w:r>
            <w:r w:rsidR="00984F0C">
              <w:rPr>
                <w:rFonts w:ascii="Open Sans" w:hAnsi="Open Sans" w:cs="Open Sans"/>
                <w:b w:val="0"/>
                <w:bCs/>
              </w:rPr>
              <w:t xml:space="preserve">different </w:t>
            </w:r>
            <w:r w:rsidRPr="009D02D2">
              <w:rPr>
                <w:rFonts w:ascii="Open Sans" w:hAnsi="Open Sans" w:cs="Open Sans"/>
                <w:b w:val="0"/>
                <w:bCs/>
              </w:rPr>
              <w:t>approaches</w:t>
            </w:r>
            <w:r w:rsidR="00984F0C">
              <w:rPr>
                <w:rFonts w:ascii="Open Sans" w:hAnsi="Open Sans" w:cs="Open Sans"/>
                <w:b w:val="0"/>
                <w:bCs/>
              </w:rPr>
              <w:t>, that you think</w:t>
            </w:r>
            <w:r w:rsidRPr="009D02D2">
              <w:rPr>
                <w:rFonts w:ascii="Open Sans" w:hAnsi="Open Sans" w:cs="Open Sans"/>
                <w:b w:val="0"/>
                <w:bCs/>
              </w:rPr>
              <w:t xml:space="preserve"> the department should consider to </w:t>
            </w:r>
            <w:r w:rsidR="00984F0C">
              <w:rPr>
                <w:rFonts w:ascii="Open Sans" w:hAnsi="Open Sans" w:cs="Open Sans"/>
                <w:b w:val="0"/>
                <w:bCs/>
              </w:rPr>
              <w:t xml:space="preserve">better </w:t>
            </w:r>
            <w:r w:rsidR="00811DD8">
              <w:rPr>
                <w:rFonts w:ascii="Open Sans" w:hAnsi="Open Sans" w:cs="Open Sans"/>
                <w:b w:val="0"/>
                <w:bCs/>
              </w:rPr>
              <w:t>support</w:t>
            </w:r>
            <w:r w:rsidR="00811DD8" w:rsidRPr="006121A8">
              <w:rPr>
                <w:rFonts w:ascii="Open Sans" w:hAnsi="Open Sans" w:cs="Open Sans"/>
                <w:b w:val="0"/>
              </w:rPr>
              <w:t xml:space="preserve"> family</w:t>
            </w:r>
            <w:r w:rsidRPr="009D02D2">
              <w:rPr>
                <w:rFonts w:ascii="Open Sans" w:hAnsi="Open Sans" w:cs="Open Sans"/>
                <w:b w:val="0"/>
                <w:bCs/>
              </w:rPr>
              <w:t xml:space="preserve"> wellbeing?</w:t>
            </w:r>
          </w:p>
        </w:tc>
      </w:tr>
      <w:tr w:rsidR="009D02D2" w:rsidRPr="009D02D2" w14:paraId="75A3ED36" w14:textId="77777777" w:rsidTr="1CCA1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4" w:type="dxa"/>
            <w:shd w:val="clear" w:color="auto" w:fill="005A70" w:themeFill="accent1"/>
          </w:tcPr>
          <w:p w14:paraId="212A7A56" w14:textId="1F6BA945" w:rsidR="009D02D2" w:rsidRPr="009D02D2" w:rsidRDefault="009D02D2" w:rsidP="009F584F">
            <w:pPr>
              <w:keepNext/>
              <w:spacing w:after="120" w:line="300" w:lineRule="auto"/>
              <w:rPr>
                <w:rFonts w:ascii="Open Sans" w:hAnsi="Open Sans" w:cs="Open Sans"/>
                <w:b w:val="0"/>
                <w:color w:val="FFFFFF" w:themeColor="background1"/>
              </w:rPr>
            </w:pPr>
            <w:bookmarkStart w:id="3" w:name="_Hlk209168269"/>
            <w:r w:rsidRPr="009D02D2">
              <w:rPr>
                <w:rFonts w:ascii="Open Sans" w:hAnsi="Open Sans" w:cs="Open Sans"/>
                <w:b w:val="0"/>
                <w:color w:val="FFFFFF" w:themeColor="background1"/>
              </w:rPr>
              <w:t>Connected, co-located</w:t>
            </w:r>
            <w:r w:rsidR="007E5240">
              <w:rPr>
                <w:rFonts w:ascii="Open Sans" w:hAnsi="Open Sans" w:cs="Open Sans"/>
                <w:b w:val="0"/>
                <w:color w:val="FFFFFF" w:themeColor="background1"/>
              </w:rPr>
              <w:t>,</w:t>
            </w:r>
            <w:r w:rsidRPr="009D02D2">
              <w:rPr>
                <w:rFonts w:ascii="Open Sans" w:hAnsi="Open Sans" w:cs="Open Sans"/>
                <w:b w:val="0"/>
                <w:color w:val="FFFFFF" w:themeColor="background1"/>
              </w:rPr>
              <w:t xml:space="preserve"> </w:t>
            </w:r>
            <w:r w:rsidR="007E5240">
              <w:rPr>
                <w:rFonts w:ascii="Open Sans" w:hAnsi="Open Sans" w:cs="Open Sans"/>
                <w:b w:val="0"/>
                <w:color w:val="FFFFFF" w:themeColor="background1"/>
              </w:rPr>
              <w:t>and</w:t>
            </w:r>
            <w:r w:rsidRPr="009D02D2">
              <w:rPr>
                <w:rFonts w:ascii="Open Sans" w:hAnsi="Open Sans" w:cs="Open Sans"/>
                <w:b w:val="0"/>
                <w:color w:val="FFFFFF" w:themeColor="background1"/>
              </w:rPr>
              <w:t xml:space="preserve"> integrated services</w:t>
            </w:r>
          </w:p>
        </w:tc>
      </w:tr>
      <w:tr w:rsidR="009D02D2" w:rsidRPr="009D02D2" w14:paraId="481EEEEF" w14:textId="77777777" w:rsidTr="1CCA17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4" w:type="dxa"/>
          </w:tcPr>
          <w:p w14:paraId="2CD024C2" w14:textId="0ED8E2A4" w:rsidR="009D02D2" w:rsidRPr="009D02D2" w:rsidRDefault="70E0D4D2" w:rsidP="009D02D2">
            <w:pPr>
              <w:spacing w:after="120" w:line="300" w:lineRule="auto"/>
              <w:rPr>
                <w:rFonts w:ascii="Open Sans" w:hAnsi="Open Sans" w:cs="Open Sans"/>
              </w:rPr>
            </w:pPr>
            <w:r w:rsidRPr="1CCA17C6">
              <w:rPr>
                <w:rFonts w:ascii="Open Sans" w:hAnsi="Open Sans" w:cs="Open Sans"/>
                <w:b w:val="0"/>
              </w:rPr>
              <w:t>What</w:t>
            </w:r>
            <w:r w:rsidR="002862FF">
              <w:rPr>
                <w:rFonts w:ascii="Open Sans" w:hAnsi="Open Sans" w:cs="Open Sans"/>
                <w:b w:val="0"/>
              </w:rPr>
              <w:t xml:space="preserve"> are</w:t>
            </w:r>
            <w:r w:rsidR="009D02D2" w:rsidRPr="1CCA17C6">
              <w:rPr>
                <w:rFonts w:ascii="Open Sans" w:hAnsi="Open Sans" w:cs="Open Sans"/>
                <w:b w:val="0"/>
              </w:rPr>
              <w:t xml:space="preserve"> other </w:t>
            </w:r>
            <w:r w:rsidR="403A6605" w:rsidRPr="1CCA17C6">
              <w:rPr>
                <w:rFonts w:ascii="Open Sans" w:hAnsi="Open Sans" w:cs="Open Sans"/>
                <w:b w:val="0"/>
              </w:rPr>
              <w:t xml:space="preserve">effective </w:t>
            </w:r>
            <w:r w:rsidR="009D02D2" w:rsidRPr="1CCA17C6">
              <w:rPr>
                <w:rFonts w:ascii="Open Sans" w:hAnsi="Open Sans" w:cs="Open Sans"/>
                <w:b w:val="0"/>
              </w:rPr>
              <w:t xml:space="preserve">ways, beyond co-location, </w:t>
            </w:r>
            <w:r w:rsidR="403A6605" w:rsidRPr="1CCA17C6">
              <w:rPr>
                <w:rFonts w:ascii="Open Sans" w:hAnsi="Open Sans" w:cs="Open Sans"/>
                <w:b w:val="0"/>
              </w:rPr>
              <w:t>that you’ve seen work well to connect and coordinate services for families?</w:t>
            </w:r>
          </w:p>
        </w:tc>
      </w:tr>
      <w:tr w:rsidR="009D02D2" w:rsidRPr="009D02D2" w14:paraId="3B06A2D7" w14:textId="77777777" w:rsidTr="1CCA1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4" w:type="dxa"/>
          </w:tcPr>
          <w:p w14:paraId="65C11319" w14:textId="7AED2D60" w:rsidR="009D02D2" w:rsidRPr="009D02D2" w:rsidRDefault="005D74E3" w:rsidP="1CCA17C6">
            <w:pPr>
              <w:spacing w:after="120" w:line="300" w:lineRule="auto"/>
              <w:rPr>
                <w:rFonts w:ascii="Open Sans" w:hAnsi="Open Sans" w:cs="Open Sans"/>
                <w:b w:val="0"/>
              </w:rPr>
            </w:pPr>
            <w:r w:rsidRPr="1CCA17C6">
              <w:rPr>
                <w:rFonts w:ascii="Open Sans" w:hAnsi="Open Sans" w:cs="Open Sans"/>
                <w:b w:val="0"/>
              </w:rPr>
              <w:t>What would you highlight in a grant application to demonstrate a service is connected to the community it serves? What should applicants be assessed on?</w:t>
            </w:r>
          </w:p>
        </w:tc>
      </w:tr>
      <w:tr w:rsidR="009D02D2" w:rsidRPr="009D02D2" w14:paraId="43A0FA38" w14:textId="77777777" w:rsidTr="1CCA17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4" w:type="dxa"/>
            <w:shd w:val="clear" w:color="auto" w:fill="005A70" w:themeFill="accent1"/>
          </w:tcPr>
          <w:p w14:paraId="08A1D625" w14:textId="77777777" w:rsidR="009D02D2" w:rsidRPr="009D02D2" w:rsidRDefault="009D02D2" w:rsidP="009D02D2">
            <w:pPr>
              <w:keepNext/>
              <w:spacing w:after="120" w:line="300" w:lineRule="auto"/>
              <w:rPr>
                <w:rFonts w:ascii="Open Sans" w:hAnsi="Open Sans" w:cs="Open Sans"/>
                <w:b w:val="0"/>
                <w:color w:val="FFFFFF" w:themeColor="background1"/>
              </w:rPr>
            </w:pPr>
            <w:r w:rsidRPr="009D02D2">
              <w:rPr>
                <w:rFonts w:ascii="Open Sans" w:hAnsi="Open Sans" w:cs="Open Sans"/>
                <w:b w:val="0"/>
                <w:color w:val="FFFFFF" w:themeColor="background1"/>
              </w:rPr>
              <w:t>Responding to community need</w:t>
            </w:r>
          </w:p>
        </w:tc>
      </w:tr>
      <w:tr w:rsidR="009D02D2" w:rsidRPr="009D02D2" w14:paraId="1262BC53" w14:textId="77777777" w:rsidTr="1CCA1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4" w:type="dxa"/>
          </w:tcPr>
          <w:p w14:paraId="11AC19B4" w14:textId="6DDBCECE" w:rsidR="009D02D2" w:rsidRPr="00811DD8" w:rsidRDefault="00984F0C" w:rsidP="009D02D2">
            <w:pPr>
              <w:spacing w:after="120" w:line="300" w:lineRule="auto"/>
              <w:rPr>
                <w:rFonts w:ascii="Open Sans" w:hAnsi="Open Sans"/>
                <w:b w:val="0"/>
                <w:bCs/>
              </w:rPr>
            </w:pPr>
            <w:r w:rsidRPr="00811DD8">
              <w:rPr>
                <w:rFonts w:ascii="Open Sans" w:hAnsi="Open Sans" w:cs="Open Sans"/>
                <w:b w:val="0"/>
                <w:bCs/>
              </w:rPr>
              <w:t>Beyond</w:t>
            </w:r>
            <w:r w:rsidR="009D02D2" w:rsidRPr="00811DD8">
              <w:rPr>
                <w:rFonts w:ascii="Open Sans" w:hAnsi="Open Sans" w:cs="Open Sans"/>
                <w:b w:val="0"/>
                <w:bCs/>
              </w:rPr>
              <w:t xml:space="preserve"> </w:t>
            </w:r>
            <w:r w:rsidR="00811DD8" w:rsidRPr="00811DD8">
              <w:rPr>
                <w:rFonts w:ascii="Open Sans" w:hAnsi="Open Sans" w:cs="Open Sans"/>
                <w:b w:val="0"/>
                <w:bCs/>
              </w:rPr>
              <w:t>locational disadvantage</w:t>
            </w:r>
            <w:r w:rsidR="009D02D2" w:rsidRPr="00811DD8">
              <w:rPr>
                <w:rFonts w:ascii="Open Sans" w:hAnsi="Open Sans" w:cs="Open Sans"/>
                <w:b w:val="0"/>
                <w:bCs/>
              </w:rPr>
              <w:t xml:space="preserve">, </w:t>
            </w:r>
            <w:r w:rsidRPr="00811DD8">
              <w:rPr>
                <w:rFonts w:ascii="Open Sans" w:hAnsi="Open Sans" w:cs="Open Sans"/>
                <w:b w:val="0"/>
                <w:bCs/>
              </w:rPr>
              <w:t xml:space="preserve">what other factors </w:t>
            </w:r>
            <w:r w:rsidR="009D02D2" w:rsidRPr="00811DD8">
              <w:rPr>
                <w:rFonts w:ascii="Open Sans" w:hAnsi="Open Sans" w:cs="Open Sans"/>
                <w:b w:val="0"/>
                <w:bCs/>
              </w:rPr>
              <w:t xml:space="preserve">should the department consider </w:t>
            </w:r>
            <w:r w:rsidRPr="00811DD8">
              <w:rPr>
                <w:rFonts w:ascii="Open Sans" w:hAnsi="Open Sans" w:cs="Open Sans"/>
                <w:b w:val="0"/>
                <w:bCs/>
              </w:rPr>
              <w:t xml:space="preserve">to make sure </w:t>
            </w:r>
            <w:r w:rsidR="009D02D2" w:rsidRPr="00811DD8">
              <w:rPr>
                <w:rFonts w:ascii="Open Sans" w:hAnsi="Open Sans" w:cs="Open Sans"/>
                <w:b w:val="0"/>
                <w:bCs/>
              </w:rPr>
              <w:t xml:space="preserve">funding </w:t>
            </w:r>
            <w:r w:rsidRPr="00811DD8">
              <w:rPr>
                <w:rFonts w:ascii="Open Sans" w:hAnsi="Open Sans" w:cs="Open Sans"/>
                <w:b w:val="0"/>
                <w:bCs/>
              </w:rPr>
              <w:t xml:space="preserve">reflects </w:t>
            </w:r>
            <w:r w:rsidR="00811DD8" w:rsidRPr="00811DD8">
              <w:rPr>
                <w:rFonts w:ascii="Open Sans" w:hAnsi="Open Sans" w:cs="Open Sans"/>
                <w:b w:val="0"/>
                <w:bCs/>
              </w:rPr>
              <w:t>the needs</w:t>
            </w:r>
            <w:r w:rsidRPr="00811DD8">
              <w:rPr>
                <w:rFonts w:ascii="Open Sans" w:hAnsi="Open Sans" w:cs="Open Sans"/>
                <w:b w:val="0"/>
                <w:bCs/>
              </w:rPr>
              <w:t xml:space="preserve"> of </w:t>
            </w:r>
            <w:r w:rsidR="009D02D2" w:rsidRPr="00811DD8">
              <w:rPr>
                <w:rFonts w:ascii="Open Sans" w:hAnsi="Open Sans" w:cs="Open Sans"/>
                <w:b w:val="0"/>
                <w:bCs/>
              </w:rPr>
              <w:t>communit</w:t>
            </w:r>
            <w:r w:rsidRPr="00811DD8">
              <w:rPr>
                <w:rFonts w:ascii="Open Sans" w:hAnsi="Open Sans" w:cs="Open Sans"/>
                <w:b w:val="0"/>
                <w:bCs/>
              </w:rPr>
              <w:t>ies?</w:t>
            </w:r>
            <w:r w:rsidR="009D02D2" w:rsidRPr="00811DD8">
              <w:rPr>
                <w:rFonts w:ascii="Open Sans" w:hAnsi="Open Sans" w:cs="Open Sans"/>
                <w:b w:val="0"/>
                <w:bCs/>
              </w:rPr>
              <w:t xml:space="preserve"> </w:t>
            </w:r>
          </w:p>
        </w:tc>
      </w:tr>
      <w:tr w:rsidR="009D02D2" w:rsidRPr="009D02D2" w14:paraId="48C70E45" w14:textId="77777777" w:rsidTr="1CCA17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4" w:type="dxa"/>
          </w:tcPr>
          <w:p w14:paraId="70DF7CE3" w14:textId="61EBF5A1" w:rsidR="009D02D2" w:rsidRPr="009D02D2" w:rsidRDefault="00984F0C" w:rsidP="009D02D2">
            <w:pPr>
              <w:spacing w:after="120" w:line="300" w:lineRule="auto"/>
              <w:rPr>
                <w:rFonts w:ascii="Open Sans" w:hAnsi="Open Sans" w:cs="Open Sans"/>
                <w:bCs/>
              </w:rPr>
            </w:pPr>
            <w:r>
              <w:rPr>
                <w:rFonts w:ascii="Open Sans" w:hAnsi="Open Sans" w:cs="Open Sans"/>
                <w:b w:val="0"/>
                <w:bCs/>
              </w:rPr>
              <w:t xml:space="preserve">What’s the best way for organisations to show </w:t>
            </w:r>
            <w:r w:rsidR="00FC089F">
              <w:rPr>
                <w:rFonts w:ascii="Open Sans" w:hAnsi="Open Sans" w:cs="Open Sans"/>
                <w:b w:val="0"/>
                <w:bCs/>
              </w:rPr>
              <w:t xml:space="preserve">in </w:t>
            </w:r>
            <w:r>
              <w:rPr>
                <w:rFonts w:ascii="Open Sans" w:hAnsi="Open Sans" w:cs="Open Sans"/>
                <w:b w:val="0"/>
                <w:bCs/>
              </w:rPr>
              <w:t>grant application</w:t>
            </w:r>
            <w:r w:rsidR="00FC089F">
              <w:rPr>
                <w:rFonts w:ascii="Open Sans" w:hAnsi="Open Sans" w:cs="Open Sans"/>
                <w:b w:val="0"/>
                <w:bCs/>
              </w:rPr>
              <w:t>s</w:t>
            </w:r>
            <w:r>
              <w:rPr>
                <w:rFonts w:ascii="Open Sans" w:hAnsi="Open Sans" w:cs="Open Sans"/>
                <w:b w:val="0"/>
                <w:bCs/>
              </w:rPr>
              <w:t xml:space="preserve">, that their service is genuinely meeting the needs of the community? </w:t>
            </w:r>
          </w:p>
        </w:tc>
      </w:tr>
      <w:bookmarkEnd w:id="3"/>
      <w:tr w:rsidR="009D02D2" w:rsidRPr="009D02D2" w14:paraId="6F398581" w14:textId="77777777" w:rsidTr="1CCA1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4" w:type="dxa"/>
            <w:shd w:val="clear" w:color="auto" w:fill="005A70" w:themeFill="accent1"/>
          </w:tcPr>
          <w:p w14:paraId="177B4602" w14:textId="77777777" w:rsidR="009D02D2" w:rsidRPr="009D02D2" w:rsidRDefault="009D02D2" w:rsidP="009D02D2">
            <w:pPr>
              <w:spacing w:after="120" w:line="300" w:lineRule="auto"/>
              <w:rPr>
                <w:rFonts w:ascii="Open Sans" w:hAnsi="Open Sans" w:cs="Open Sans"/>
                <w:b w:val="0"/>
                <w:color w:val="FFFFFF" w:themeColor="background1"/>
              </w:rPr>
            </w:pPr>
            <w:r w:rsidRPr="009D02D2">
              <w:rPr>
                <w:rFonts w:ascii="Open Sans" w:hAnsi="Open Sans" w:cs="Open Sans"/>
                <w:b w:val="0"/>
                <w:color w:val="FFFFFF" w:themeColor="background1"/>
              </w:rPr>
              <w:t>Improving outcomes for Aboriginal and Torres Strait Islander children and families</w:t>
            </w:r>
          </w:p>
        </w:tc>
      </w:tr>
      <w:tr w:rsidR="009D02D2" w:rsidRPr="009D02D2" w14:paraId="449F1BC6" w14:textId="77777777" w:rsidTr="1CCA17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4" w:type="dxa"/>
          </w:tcPr>
          <w:p w14:paraId="0CC38A58" w14:textId="5C8A208F" w:rsidR="009D02D2" w:rsidRPr="009D02D2" w:rsidRDefault="00984F0C" w:rsidP="009D02D2">
            <w:pPr>
              <w:spacing w:after="120" w:line="300" w:lineRule="auto"/>
              <w:rPr>
                <w:rFonts w:ascii="Open Sans" w:hAnsi="Open Sans" w:cs="Open Sans"/>
              </w:rPr>
            </w:pPr>
            <w:r>
              <w:rPr>
                <w:rFonts w:ascii="Open Sans" w:hAnsi="Open Sans" w:cs="Open Sans"/>
                <w:b w:val="0"/>
              </w:rPr>
              <w:t xml:space="preserve">How could the grant process be designed to support and increase the number of ACCOs delivering services to children and families? </w:t>
            </w:r>
          </w:p>
        </w:tc>
      </w:tr>
      <w:tr w:rsidR="009D02D2" w:rsidRPr="009D02D2" w14:paraId="45BA40CD" w14:textId="77777777" w:rsidTr="1CCA1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4" w:type="dxa"/>
          </w:tcPr>
          <w:p w14:paraId="26F9518C" w14:textId="2499A1DC" w:rsidR="009D02D2" w:rsidRPr="009D02D2" w:rsidRDefault="009D02D2" w:rsidP="009D02D2">
            <w:pPr>
              <w:spacing w:after="120" w:line="300" w:lineRule="auto"/>
              <w:rPr>
                <w:rFonts w:ascii="Open Sans" w:hAnsi="Open Sans" w:cs="Open Sans"/>
              </w:rPr>
            </w:pPr>
            <w:r w:rsidRPr="009D02D2">
              <w:rPr>
                <w:rFonts w:ascii="Open Sans" w:hAnsi="Open Sans" w:cs="Open Sans"/>
                <w:b w:val="0"/>
              </w:rPr>
              <w:t xml:space="preserve">What else should be </w:t>
            </w:r>
            <w:r w:rsidR="00984F0C">
              <w:rPr>
                <w:rFonts w:ascii="Open Sans" w:hAnsi="Open Sans" w:cs="Open Sans"/>
                <w:b w:val="0"/>
              </w:rPr>
              <w:t>built into</w:t>
            </w:r>
            <w:r w:rsidR="00811DD8">
              <w:rPr>
                <w:rFonts w:ascii="Open Sans" w:hAnsi="Open Sans" w:cs="Open Sans"/>
                <w:b w:val="0"/>
              </w:rPr>
              <w:t xml:space="preserve"> </w:t>
            </w:r>
            <w:r w:rsidRPr="009D02D2">
              <w:rPr>
                <w:rFonts w:ascii="Open Sans" w:hAnsi="Open Sans" w:cs="Open Sans"/>
                <w:b w:val="0"/>
              </w:rPr>
              <w:t xml:space="preserve">the program design to </w:t>
            </w:r>
            <w:r w:rsidR="00984F0C">
              <w:rPr>
                <w:rFonts w:ascii="Open Sans" w:hAnsi="Open Sans" w:cs="Open Sans"/>
                <w:b w:val="0"/>
              </w:rPr>
              <w:t xml:space="preserve">help </w:t>
            </w:r>
            <w:r w:rsidRPr="009D02D2">
              <w:rPr>
                <w:rFonts w:ascii="Open Sans" w:hAnsi="Open Sans" w:cs="Open Sans"/>
                <w:b w:val="0"/>
              </w:rPr>
              <w:t>improve outcomes for Aboriginal and Torres Strait Islander children and families?</w:t>
            </w:r>
          </w:p>
        </w:tc>
      </w:tr>
      <w:tr w:rsidR="009D02D2" w:rsidRPr="009D02D2" w14:paraId="6FD352BA" w14:textId="77777777" w:rsidTr="1CCA17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4" w:type="dxa"/>
            <w:shd w:val="clear" w:color="auto" w:fill="005A70" w:themeFill="accent1"/>
          </w:tcPr>
          <w:p w14:paraId="1554C341" w14:textId="77777777" w:rsidR="009D02D2" w:rsidRPr="009D02D2" w:rsidRDefault="009D02D2" w:rsidP="009D02D2">
            <w:pPr>
              <w:spacing w:after="120" w:line="300" w:lineRule="auto"/>
              <w:rPr>
                <w:rFonts w:ascii="Open Sans" w:hAnsi="Open Sans" w:cs="Open Sans"/>
                <w:b w:val="0"/>
                <w:color w:val="FFFFFF" w:themeColor="background1"/>
              </w:rPr>
            </w:pPr>
            <w:r w:rsidRPr="009D02D2">
              <w:rPr>
                <w:rFonts w:ascii="Open Sans" w:hAnsi="Open Sans" w:cs="Open Sans"/>
                <w:b w:val="0"/>
                <w:color w:val="FFFFFF" w:themeColor="background1"/>
              </w:rPr>
              <w:t>Measuring outcomes</w:t>
            </w:r>
          </w:p>
        </w:tc>
      </w:tr>
      <w:tr w:rsidR="009D02D2" w:rsidRPr="009D02D2" w14:paraId="0628DE69" w14:textId="77777777" w:rsidTr="1CCA1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4" w:type="dxa"/>
          </w:tcPr>
          <w:p w14:paraId="191999AA" w14:textId="525D139A" w:rsidR="009D02D2" w:rsidRPr="00901758" w:rsidRDefault="009D02D2" w:rsidP="009D02D2">
            <w:pPr>
              <w:spacing w:after="120" w:line="300" w:lineRule="auto"/>
              <w:rPr>
                <w:rFonts w:ascii="Open Sans" w:hAnsi="Open Sans" w:cs="Open Sans"/>
              </w:rPr>
            </w:pPr>
            <w:r w:rsidRPr="009D02D2">
              <w:rPr>
                <w:rFonts w:ascii="Open Sans" w:hAnsi="Open Sans" w:cs="Open Sans"/>
                <w:b w:val="0"/>
              </w:rPr>
              <w:t xml:space="preserve">What </w:t>
            </w:r>
            <w:r w:rsidR="00984F0C">
              <w:rPr>
                <w:rFonts w:ascii="Open Sans" w:hAnsi="Open Sans" w:cs="Open Sans"/>
                <w:b w:val="0"/>
              </w:rPr>
              <w:t xml:space="preserve">types of </w:t>
            </w:r>
            <w:r w:rsidRPr="009D02D2">
              <w:rPr>
                <w:rFonts w:ascii="Open Sans" w:hAnsi="Open Sans" w:cs="Open Sans"/>
                <w:b w:val="0"/>
              </w:rPr>
              <w:t xml:space="preserve">data would </w:t>
            </w:r>
            <w:r w:rsidR="00984F0C">
              <w:rPr>
                <w:rFonts w:ascii="Open Sans" w:hAnsi="Open Sans" w:cs="Open Sans"/>
                <w:b w:val="0"/>
              </w:rPr>
              <w:t xml:space="preserve">help your organisation better </w:t>
            </w:r>
            <w:r w:rsidR="00811DD8">
              <w:rPr>
                <w:rFonts w:ascii="Open Sans" w:hAnsi="Open Sans" w:cs="Open Sans"/>
                <w:b w:val="0"/>
              </w:rPr>
              <w:t xml:space="preserve">understand </w:t>
            </w:r>
            <w:r w:rsidR="00811DD8" w:rsidRPr="006121A8">
              <w:rPr>
                <w:rFonts w:ascii="Open Sans" w:hAnsi="Open Sans" w:cs="Open Sans"/>
                <w:b w:val="0"/>
                <w:bCs/>
              </w:rPr>
              <w:t>its</w:t>
            </w:r>
            <w:r w:rsidR="00984F0C">
              <w:rPr>
                <w:rFonts w:ascii="Open Sans" w:hAnsi="Open Sans" w:cs="Open Sans"/>
                <w:b w:val="0"/>
              </w:rPr>
              <w:t xml:space="preserve"> impact and </w:t>
            </w:r>
            <w:r w:rsidR="00804C83">
              <w:rPr>
                <w:rFonts w:ascii="Open Sans" w:hAnsi="Open Sans" w:cs="Open Sans"/>
                <w:b w:val="0"/>
              </w:rPr>
              <w:t>continuously</w:t>
            </w:r>
            <w:r w:rsidRPr="009D02D2">
              <w:rPr>
                <w:rFonts w:ascii="Open Sans" w:hAnsi="Open Sans" w:cs="Open Sans"/>
                <w:b w:val="0"/>
              </w:rPr>
              <w:t xml:space="preserve"> improve </w:t>
            </w:r>
            <w:r w:rsidR="00216316">
              <w:rPr>
                <w:rFonts w:ascii="Open Sans" w:hAnsi="Open Sans" w:cs="Open Sans"/>
                <w:b w:val="0"/>
              </w:rPr>
              <w:t>its</w:t>
            </w:r>
            <w:r w:rsidRPr="009D02D2">
              <w:rPr>
                <w:rFonts w:ascii="Open Sans" w:hAnsi="Open Sans" w:cs="Open Sans"/>
                <w:b w:val="0"/>
              </w:rPr>
              <w:t xml:space="preserve"> service</w:t>
            </w:r>
            <w:r w:rsidR="00216316">
              <w:rPr>
                <w:rFonts w:ascii="Open Sans" w:hAnsi="Open Sans" w:cs="Open Sans"/>
                <w:b w:val="0"/>
              </w:rPr>
              <w:t>s</w:t>
            </w:r>
            <w:r w:rsidRPr="009D02D2">
              <w:rPr>
                <w:rFonts w:ascii="Open Sans" w:hAnsi="Open Sans" w:cs="Open Sans"/>
                <w:b w:val="0"/>
              </w:rPr>
              <w:t>?</w:t>
            </w:r>
          </w:p>
        </w:tc>
      </w:tr>
      <w:tr w:rsidR="009D02D2" w:rsidRPr="009D02D2" w14:paraId="516AE0DF" w14:textId="77777777" w:rsidTr="1CCA17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4" w:type="dxa"/>
          </w:tcPr>
          <w:p w14:paraId="68E918D7" w14:textId="53F2DA00" w:rsidR="009D02D2" w:rsidRPr="009D02D2" w:rsidRDefault="009D02D2" w:rsidP="009D02D2">
            <w:pPr>
              <w:spacing w:after="120" w:line="300" w:lineRule="auto"/>
              <w:rPr>
                <w:rFonts w:ascii="Open Sans" w:hAnsi="Open Sans" w:cs="Open Sans"/>
                <w:b w:val="0"/>
              </w:rPr>
            </w:pPr>
            <w:r w:rsidRPr="009D02D2">
              <w:rPr>
                <w:rFonts w:ascii="Open Sans" w:hAnsi="Open Sans" w:cs="Open Sans"/>
                <w:b w:val="0"/>
              </w:rPr>
              <w:t xml:space="preserve">What </w:t>
            </w:r>
            <w:r w:rsidR="005A4639">
              <w:rPr>
                <w:rFonts w:ascii="Open Sans" w:hAnsi="Open Sans" w:cs="Open Sans"/>
                <w:b w:val="0"/>
              </w:rPr>
              <w:t xml:space="preserve">kinds of </w:t>
            </w:r>
            <w:r w:rsidRPr="009D02D2">
              <w:rPr>
                <w:rFonts w:ascii="Open Sans" w:hAnsi="Open Sans" w:cs="Open Sans"/>
                <w:b w:val="0"/>
              </w:rPr>
              <w:t xml:space="preserve">data or information would be </w:t>
            </w:r>
            <w:r w:rsidR="005A4639">
              <w:rPr>
                <w:rFonts w:ascii="Open Sans" w:hAnsi="Open Sans" w:cs="Open Sans"/>
                <w:b w:val="0"/>
              </w:rPr>
              <w:t>most valuable</w:t>
            </w:r>
            <w:r w:rsidRPr="009D02D2">
              <w:rPr>
                <w:rFonts w:ascii="Open Sans" w:hAnsi="Open Sans" w:cs="Open Sans"/>
                <w:b w:val="0"/>
              </w:rPr>
              <w:t xml:space="preserve"> for you to share</w:t>
            </w:r>
            <w:r w:rsidR="005A4639">
              <w:rPr>
                <w:rFonts w:ascii="Open Sans" w:hAnsi="Open Sans" w:cs="Open Sans"/>
                <w:b w:val="0"/>
              </w:rPr>
              <w:t>,</w:t>
            </w:r>
            <w:r w:rsidRPr="009D02D2">
              <w:rPr>
                <w:rFonts w:ascii="Open Sans" w:hAnsi="Open Sans" w:cs="Open Sans"/>
                <w:b w:val="0"/>
              </w:rPr>
              <w:t xml:space="preserve"> to show how your service is positive</w:t>
            </w:r>
            <w:r w:rsidR="00216316">
              <w:rPr>
                <w:rFonts w:ascii="Open Sans" w:hAnsi="Open Sans" w:cs="Open Sans"/>
                <w:b w:val="0"/>
              </w:rPr>
              <w:t>ly</w:t>
            </w:r>
            <w:r w:rsidRPr="009D02D2">
              <w:rPr>
                <w:rFonts w:ascii="Open Sans" w:hAnsi="Open Sans" w:cs="Open Sans"/>
                <w:b w:val="0"/>
              </w:rPr>
              <w:t xml:space="preserve"> impact</w:t>
            </w:r>
            <w:r w:rsidR="00216316">
              <w:rPr>
                <w:rFonts w:ascii="Open Sans" w:hAnsi="Open Sans" w:cs="Open Sans"/>
                <w:b w:val="0"/>
              </w:rPr>
              <w:t>ing</w:t>
            </w:r>
            <w:r w:rsidRPr="009D02D2">
              <w:rPr>
                <w:rFonts w:ascii="Open Sans" w:hAnsi="Open Sans" w:cs="Open Sans"/>
                <w:b w:val="0"/>
              </w:rPr>
              <w:t xml:space="preserve"> children and families?</w:t>
            </w:r>
          </w:p>
        </w:tc>
      </w:tr>
      <w:tr w:rsidR="009D02D2" w:rsidRPr="009D02D2" w14:paraId="4F7D586D" w14:textId="77777777" w:rsidTr="1CCA1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4" w:type="dxa"/>
          </w:tcPr>
          <w:p w14:paraId="0C41B304" w14:textId="75B4292C" w:rsidR="009D02D2" w:rsidRPr="009D02D2" w:rsidRDefault="00641548" w:rsidP="009D02D2">
            <w:pPr>
              <w:spacing w:after="120" w:line="300" w:lineRule="auto"/>
              <w:rPr>
                <w:rFonts w:ascii="Open Sans" w:hAnsi="Open Sans" w:cs="Open Sans"/>
                <w:b w:val="0"/>
              </w:rPr>
            </w:pPr>
            <w:r>
              <w:rPr>
                <w:rFonts w:ascii="Open Sans" w:hAnsi="Open Sans" w:cs="Open Sans"/>
                <w:b w:val="0"/>
              </w:rPr>
              <w:t>If your organisation currently reports in the Data Exchange</w:t>
            </w:r>
            <w:r w:rsidR="00752A8B">
              <w:rPr>
                <w:rFonts w:ascii="Open Sans" w:hAnsi="Open Sans" w:cs="Open Sans"/>
                <w:b w:val="0"/>
              </w:rPr>
              <w:t xml:space="preserve"> (DEX)</w:t>
            </w:r>
            <w:r>
              <w:rPr>
                <w:rFonts w:ascii="Open Sans" w:hAnsi="Open Sans" w:cs="Open Sans"/>
                <w:b w:val="0"/>
              </w:rPr>
              <w:t>, w</w:t>
            </w:r>
            <w:r w:rsidR="009D02D2" w:rsidRPr="009D02D2">
              <w:rPr>
                <w:rFonts w:ascii="Open Sans" w:hAnsi="Open Sans" w:cs="Open Sans"/>
                <w:b w:val="0"/>
              </w:rPr>
              <w:t>hat SCORE Circumstances domain is most relevant to the service you deliver?</w:t>
            </w:r>
          </w:p>
        </w:tc>
      </w:tr>
      <w:tr w:rsidR="009D02D2" w:rsidRPr="009D02D2" w14:paraId="6344FA2E" w14:textId="77777777" w:rsidTr="1CCA17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4" w:type="dxa"/>
          </w:tcPr>
          <w:p w14:paraId="16B61B60" w14:textId="3C7BFFD7" w:rsidR="009D02D2" w:rsidRPr="009D02D2" w:rsidRDefault="005A4639" w:rsidP="009D02D2">
            <w:pPr>
              <w:spacing w:after="120" w:line="300" w:lineRule="auto"/>
              <w:rPr>
                <w:rFonts w:ascii="Open Sans" w:hAnsi="Open Sans" w:cs="Open Sans"/>
                <w:bCs/>
              </w:rPr>
            </w:pPr>
            <w:r>
              <w:rPr>
                <w:rFonts w:ascii="Open Sans" w:hAnsi="Open Sans" w:cs="Open Sans"/>
                <w:b w:val="0"/>
                <w:bCs/>
              </w:rPr>
              <w:t>What kinds of templates or guidance would help you prepare strong case studies that show the impact of your service?</w:t>
            </w:r>
          </w:p>
        </w:tc>
      </w:tr>
      <w:tr w:rsidR="009D02D2" w:rsidRPr="009D02D2" w14:paraId="44DD1024" w14:textId="77777777" w:rsidTr="1CCA1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4" w:type="dxa"/>
            <w:shd w:val="clear" w:color="auto" w:fill="005A70" w:themeFill="accent1"/>
          </w:tcPr>
          <w:p w14:paraId="683E9B6A" w14:textId="77777777" w:rsidR="009D02D2" w:rsidRPr="009D02D2" w:rsidRDefault="009D02D2" w:rsidP="009F584F">
            <w:pPr>
              <w:keepNext/>
              <w:spacing w:after="120" w:line="300" w:lineRule="auto"/>
              <w:rPr>
                <w:rFonts w:ascii="Open Sans" w:hAnsi="Open Sans" w:cs="Open Sans"/>
                <w:b w:val="0"/>
              </w:rPr>
            </w:pPr>
            <w:r w:rsidRPr="009D02D2">
              <w:rPr>
                <w:rFonts w:ascii="Open Sans" w:hAnsi="Open Sans" w:cs="Open Sans"/>
                <w:b w:val="0"/>
                <w:color w:val="FFFFFF" w:themeColor="background1"/>
              </w:rPr>
              <w:t>Working together</w:t>
            </w:r>
          </w:p>
        </w:tc>
      </w:tr>
      <w:tr w:rsidR="009D02D2" w:rsidRPr="009D02D2" w14:paraId="5EC4A3C1" w14:textId="77777777" w:rsidTr="1CCA17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4" w:type="dxa"/>
          </w:tcPr>
          <w:p w14:paraId="6FC11EB9" w14:textId="69293A1D" w:rsidR="009D02D2" w:rsidRPr="009D02D2" w:rsidRDefault="009D02D2" w:rsidP="009F584F">
            <w:pPr>
              <w:keepNext/>
              <w:spacing w:after="120" w:line="300" w:lineRule="auto"/>
              <w:rPr>
                <w:rFonts w:ascii="Open Sans" w:hAnsi="Open Sans" w:cs="Open Sans"/>
                <w:b w:val="0"/>
              </w:rPr>
            </w:pPr>
            <w:r w:rsidRPr="009D02D2">
              <w:rPr>
                <w:rFonts w:ascii="Open Sans" w:hAnsi="Open Sans" w:cs="Open Sans"/>
                <w:b w:val="0"/>
              </w:rPr>
              <w:t>What does a relational contracting approach mean to you</w:t>
            </w:r>
            <w:r w:rsidR="005A4639">
              <w:rPr>
                <w:rFonts w:ascii="Open Sans" w:hAnsi="Open Sans" w:cs="Open Sans"/>
                <w:b w:val="0"/>
              </w:rPr>
              <w:t xml:space="preserve"> in practice</w:t>
            </w:r>
            <w:r w:rsidRPr="009D02D2">
              <w:rPr>
                <w:rFonts w:ascii="Open Sans" w:hAnsi="Open Sans" w:cs="Open Sans"/>
                <w:b w:val="0"/>
              </w:rPr>
              <w:t xml:space="preserve">? What criteria would you like to see </w:t>
            </w:r>
            <w:r w:rsidR="005A4639">
              <w:rPr>
                <w:rFonts w:ascii="Open Sans" w:hAnsi="Open Sans" w:cs="Open Sans"/>
                <w:b w:val="0"/>
              </w:rPr>
              <w:t xml:space="preserve">included </w:t>
            </w:r>
            <w:r w:rsidRPr="009D02D2">
              <w:rPr>
                <w:rFonts w:ascii="Open Sans" w:hAnsi="Open Sans" w:cs="Open Sans"/>
                <w:b w:val="0"/>
              </w:rPr>
              <w:t>in a relational contract?</w:t>
            </w:r>
          </w:p>
        </w:tc>
      </w:tr>
      <w:tr w:rsidR="009D02D2" w:rsidRPr="009D02D2" w14:paraId="603418D8" w14:textId="77777777" w:rsidTr="1CCA1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4" w:type="dxa"/>
          </w:tcPr>
          <w:p w14:paraId="38CB0964" w14:textId="562816A6" w:rsidR="009D02D2" w:rsidRPr="009D02D2" w:rsidRDefault="00811DD8" w:rsidP="009D02D2">
            <w:pPr>
              <w:spacing w:after="120" w:line="300" w:lineRule="auto"/>
              <w:rPr>
                <w:rFonts w:ascii="Open Sans" w:hAnsi="Open Sans" w:cs="Open Sans"/>
                <w:b w:val="0"/>
              </w:rPr>
            </w:pPr>
            <w:r w:rsidRPr="009D02D2">
              <w:rPr>
                <w:rFonts w:ascii="Open Sans" w:hAnsi="Open Sans" w:cs="Open Sans"/>
                <w:b w:val="0"/>
              </w:rPr>
              <w:t>What</w:t>
            </w:r>
            <w:r w:rsidRPr="00811DD8">
              <w:rPr>
                <w:rFonts w:ascii="Open Sans" w:hAnsi="Open Sans" w:cs="Open Sans"/>
                <w:b w:val="0"/>
                <w:bCs/>
              </w:rPr>
              <w:t>’s the</w:t>
            </w:r>
            <w:r w:rsidR="009D02D2" w:rsidRPr="00811DD8">
              <w:rPr>
                <w:rFonts w:ascii="Open Sans" w:hAnsi="Open Sans" w:cs="Open Sans"/>
                <w:b w:val="0"/>
                <w:bCs/>
              </w:rPr>
              <w:t xml:space="preserve"> </w:t>
            </w:r>
            <w:r w:rsidR="009D02D2" w:rsidRPr="009D02D2">
              <w:rPr>
                <w:rFonts w:ascii="Open Sans" w:hAnsi="Open Sans" w:cs="Open Sans"/>
                <w:b w:val="0"/>
              </w:rPr>
              <w:t xml:space="preserve">best way for the department to </w:t>
            </w:r>
            <w:r w:rsidR="005A4639">
              <w:rPr>
                <w:rFonts w:ascii="Open Sans" w:hAnsi="Open Sans" w:cs="Open Sans"/>
                <w:b w:val="0"/>
              </w:rPr>
              <w:t xml:space="preserve">decide </w:t>
            </w:r>
            <w:r w:rsidR="009D02D2" w:rsidRPr="009D02D2">
              <w:rPr>
                <w:rFonts w:ascii="Open Sans" w:hAnsi="Open Sans" w:cs="Open Sans"/>
                <w:b w:val="0"/>
              </w:rPr>
              <w:t xml:space="preserve">which organisations </w:t>
            </w:r>
            <w:r w:rsidR="005A4639">
              <w:rPr>
                <w:rFonts w:ascii="Open Sans" w:hAnsi="Open Sans" w:cs="Open Sans"/>
                <w:b w:val="0"/>
              </w:rPr>
              <w:t xml:space="preserve">should be offered </w:t>
            </w:r>
            <w:r w:rsidR="009D02D2" w:rsidRPr="009D02D2">
              <w:rPr>
                <w:rFonts w:ascii="Open Sans" w:hAnsi="Open Sans" w:cs="Open Sans"/>
                <w:b w:val="0"/>
              </w:rPr>
              <w:t>a relational contract?</w:t>
            </w:r>
          </w:p>
        </w:tc>
      </w:tr>
      <w:tr w:rsidR="009D02D2" w:rsidRPr="009D02D2" w14:paraId="185ACE07" w14:textId="77777777" w:rsidTr="1CCA17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4" w:type="dxa"/>
          </w:tcPr>
          <w:p w14:paraId="49A9F64D" w14:textId="5AF9D4D7" w:rsidR="009D02D2" w:rsidRPr="009D02D2" w:rsidRDefault="009D02D2" w:rsidP="009D02D2">
            <w:pPr>
              <w:spacing w:after="120" w:line="300" w:lineRule="auto"/>
              <w:rPr>
                <w:rFonts w:ascii="Open Sans" w:hAnsi="Open Sans" w:cs="Open Sans"/>
                <w:bCs/>
              </w:rPr>
            </w:pPr>
            <w:r w:rsidRPr="009D02D2">
              <w:rPr>
                <w:rFonts w:ascii="Open Sans" w:hAnsi="Open Sans" w:cs="Open Sans"/>
                <w:b w:val="0"/>
                <w:bCs/>
              </w:rPr>
              <w:t xml:space="preserve">Is </w:t>
            </w:r>
            <w:r w:rsidR="005A4639">
              <w:rPr>
                <w:rFonts w:ascii="Open Sans" w:hAnsi="Open Sans" w:cs="Open Sans"/>
                <w:b w:val="0"/>
                <w:bCs/>
              </w:rPr>
              <w:t xml:space="preserve">your organisation interested in </w:t>
            </w:r>
            <w:r w:rsidRPr="009D02D2">
              <w:rPr>
                <w:rFonts w:ascii="Open Sans" w:hAnsi="Open Sans" w:cs="Open Sans"/>
                <w:b w:val="0"/>
                <w:bCs/>
              </w:rPr>
              <w:t>a relational contracting approach? Why/why not?</w:t>
            </w:r>
          </w:p>
        </w:tc>
      </w:tr>
      <w:tr w:rsidR="00C149AB" w:rsidRPr="009D02D2" w14:paraId="6D1A9A1F" w14:textId="77777777" w:rsidTr="1CCA1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4" w:type="dxa"/>
            <w:shd w:val="clear" w:color="auto" w:fill="005A70" w:themeFill="accent1"/>
          </w:tcPr>
          <w:p w14:paraId="63090BE7" w14:textId="0E1D7685" w:rsidR="00C149AB" w:rsidRPr="009D02D2" w:rsidRDefault="009A19F2" w:rsidP="009A19F2">
            <w:pPr>
              <w:keepNext/>
              <w:spacing w:after="120" w:line="300" w:lineRule="auto"/>
              <w:rPr>
                <w:rFonts w:ascii="Open Sans" w:hAnsi="Open Sans" w:cs="Open Sans"/>
                <w:bCs/>
              </w:rPr>
            </w:pPr>
            <w:r>
              <w:rPr>
                <w:rFonts w:ascii="Open Sans" w:hAnsi="Open Sans" w:cs="Open Sans"/>
                <w:b w:val="0"/>
                <w:color w:val="FFFFFF" w:themeColor="background1"/>
              </w:rPr>
              <w:t>Other</w:t>
            </w:r>
          </w:p>
        </w:tc>
      </w:tr>
      <w:tr w:rsidR="009A19F2" w:rsidRPr="009D02D2" w14:paraId="56B5CA84" w14:textId="77777777" w:rsidTr="1CCA17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4" w:type="dxa"/>
          </w:tcPr>
          <w:p w14:paraId="434C0703" w14:textId="028D0877" w:rsidR="009A19F2" w:rsidRPr="009A19F2" w:rsidRDefault="009A19F2" w:rsidP="009A19F2">
            <w:pPr>
              <w:spacing w:after="120" w:line="300" w:lineRule="auto"/>
              <w:rPr>
                <w:rFonts w:ascii="Open Sans" w:hAnsi="Open Sans" w:cs="Open Sans"/>
                <w:b w:val="0"/>
                <w:bCs/>
              </w:rPr>
            </w:pPr>
            <w:r w:rsidRPr="009A19F2">
              <w:rPr>
                <w:rFonts w:ascii="Open Sans" w:hAnsi="Open Sans" w:cs="Open Sans"/>
                <w:b w:val="0"/>
                <w:bCs/>
              </w:rPr>
              <w:t xml:space="preserve">Is there anything else you think the department should </w:t>
            </w:r>
            <w:r w:rsidR="005A4639">
              <w:rPr>
                <w:rFonts w:ascii="Open Sans" w:hAnsi="Open Sans" w:cs="Open Sans"/>
                <w:b w:val="0"/>
                <w:bCs/>
              </w:rPr>
              <w:t xml:space="preserve">understand or consider </w:t>
            </w:r>
            <w:r w:rsidRPr="009A19F2">
              <w:rPr>
                <w:rFonts w:ascii="Open Sans" w:hAnsi="Open Sans" w:cs="Open Sans"/>
                <w:b w:val="0"/>
                <w:bCs/>
              </w:rPr>
              <w:t>about this proposed approach</w:t>
            </w:r>
            <w:r>
              <w:rPr>
                <w:rFonts w:ascii="Open Sans" w:hAnsi="Open Sans" w:cs="Open Sans"/>
                <w:b w:val="0"/>
                <w:bCs/>
              </w:rPr>
              <w:t>?</w:t>
            </w:r>
          </w:p>
        </w:tc>
      </w:tr>
      <w:bookmarkEnd w:id="1"/>
      <w:bookmarkEnd w:id="2"/>
    </w:tbl>
    <w:p w14:paraId="711F8101" w14:textId="5CE396FA" w:rsidR="009A19F2" w:rsidRDefault="009A19F2" w:rsidP="009A19F2">
      <w:pPr>
        <w:spacing w:after="240" w:line="240" w:lineRule="auto"/>
        <w:rPr>
          <w:rFonts w:ascii="Open Sans" w:hAnsi="Open Sans" w:cs="Open Sans"/>
          <w:i/>
          <w:iCs/>
        </w:rPr>
        <w:sectPr w:rsidR="009A19F2" w:rsidSect="00724B04">
          <w:headerReference w:type="default" r:id="rId25"/>
          <w:footerReference w:type="first" r:id="rId26"/>
          <w:pgSz w:w="11906" w:h="16838"/>
          <w:pgMar w:top="851" w:right="851" w:bottom="851" w:left="851" w:header="0" w:footer="284" w:gutter="0"/>
          <w:cols w:space="708"/>
          <w:docGrid w:linePitch="360"/>
        </w:sectPr>
      </w:pPr>
    </w:p>
    <w:p w14:paraId="65CD1399" w14:textId="366B938D" w:rsidR="009A19F2" w:rsidRDefault="009A19F2" w:rsidP="009A19F2">
      <w:pPr>
        <w:spacing w:after="240" w:line="240" w:lineRule="auto"/>
        <w:rPr>
          <w:rFonts w:ascii="Open Sans" w:eastAsiaTheme="majorEastAsia" w:hAnsi="Open Sans" w:cs="Open Sans"/>
          <w:bCs/>
          <w:color w:val="005A70" w:themeColor="accent1"/>
          <w:sz w:val="40"/>
          <w:szCs w:val="26"/>
        </w:rPr>
      </w:pPr>
      <w:r w:rsidRPr="009D02D2">
        <w:rPr>
          <w:rFonts w:ascii="Open Sans" w:eastAsiaTheme="majorEastAsia" w:hAnsi="Open Sans" w:cs="Open Sans"/>
          <w:bCs/>
          <w:color w:val="005A70" w:themeColor="accent1"/>
          <w:sz w:val="40"/>
          <w:szCs w:val="26"/>
        </w:rPr>
        <w:t xml:space="preserve">Appendix </w:t>
      </w:r>
      <w:r>
        <w:rPr>
          <w:rFonts w:ascii="Open Sans" w:eastAsiaTheme="majorEastAsia" w:hAnsi="Open Sans" w:cs="Open Sans"/>
          <w:bCs/>
          <w:color w:val="005A70" w:themeColor="accent1"/>
          <w:sz w:val="40"/>
          <w:szCs w:val="26"/>
        </w:rPr>
        <w:t>B</w:t>
      </w:r>
      <w:r w:rsidRPr="009D02D2">
        <w:rPr>
          <w:rFonts w:ascii="Open Sans" w:eastAsiaTheme="majorEastAsia" w:hAnsi="Open Sans" w:cs="Open Sans"/>
          <w:bCs/>
          <w:color w:val="005A70" w:themeColor="accent1"/>
          <w:sz w:val="40"/>
          <w:szCs w:val="26"/>
        </w:rPr>
        <w:t xml:space="preserve"> – </w:t>
      </w:r>
      <w:r>
        <w:rPr>
          <w:rFonts w:ascii="Open Sans" w:eastAsiaTheme="majorEastAsia" w:hAnsi="Open Sans" w:cs="Open Sans"/>
          <w:bCs/>
          <w:color w:val="005A70" w:themeColor="accent1"/>
          <w:sz w:val="40"/>
          <w:szCs w:val="26"/>
        </w:rPr>
        <w:t xml:space="preserve">The new approach </w:t>
      </w:r>
      <w:proofErr w:type="gramStart"/>
      <w:r>
        <w:rPr>
          <w:rFonts w:ascii="Open Sans" w:eastAsiaTheme="majorEastAsia" w:hAnsi="Open Sans" w:cs="Open Sans"/>
          <w:bCs/>
          <w:color w:val="005A70" w:themeColor="accent1"/>
          <w:sz w:val="40"/>
          <w:szCs w:val="26"/>
        </w:rPr>
        <w:t>at a glance</w:t>
      </w:r>
      <w:proofErr w:type="gramEnd"/>
    </w:p>
    <w:p w14:paraId="627FA2BC" w14:textId="132B35DC" w:rsidR="009A19F2" w:rsidRPr="00095081" w:rsidRDefault="009732BB" w:rsidP="009A19F2">
      <w:pPr>
        <w:spacing w:after="240" w:line="240" w:lineRule="auto"/>
        <w:rPr>
          <w:rFonts w:ascii="Open Sans" w:hAnsi="Open Sans" w:cs="Open Sans"/>
          <w:i/>
          <w:iCs/>
        </w:rPr>
      </w:pPr>
      <w:r w:rsidRPr="009732BB">
        <w:rPr>
          <w:rFonts w:ascii="Open Sans" w:hAnsi="Open Sans" w:cs="Open Sans"/>
          <w:i/>
          <w:iCs/>
          <w:noProof/>
        </w:rPr>
        <w:drawing>
          <wp:inline distT="0" distB="0" distL="0" distR="0" wp14:anchorId="7BBDEA85" wp14:editId="28D0B9A4">
            <wp:extent cx="9611360" cy="4511040"/>
            <wp:effectExtent l="0" t="0" r="8890" b="3810"/>
            <wp:docPr id="481661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661642" name=""/>
                    <pic:cNvPicPr/>
                  </pic:nvPicPr>
                  <pic:blipFill>
                    <a:blip r:embed="rId27"/>
                    <a:stretch>
                      <a:fillRect/>
                    </a:stretch>
                  </pic:blipFill>
                  <pic:spPr>
                    <a:xfrm>
                      <a:off x="0" y="0"/>
                      <a:ext cx="9611360" cy="4511040"/>
                    </a:xfrm>
                    <a:prstGeom prst="rect">
                      <a:avLst/>
                    </a:prstGeom>
                  </pic:spPr>
                </pic:pic>
              </a:graphicData>
            </a:graphic>
          </wp:inline>
        </w:drawing>
      </w:r>
    </w:p>
    <w:sectPr w:rsidR="009A19F2" w:rsidRPr="00095081" w:rsidSect="00724B04">
      <w:pgSz w:w="16838" w:h="11906" w:orient="landscape"/>
      <w:pgMar w:top="851" w:right="851" w:bottom="851" w:left="851"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EED3C" w14:textId="77777777" w:rsidR="00B05F88" w:rsidRDefault="00B05F88" w:rsidP="008F3023">
      <w:pPr>
        <w:spacing w:after="0" w:line="240" w:lineRule="auto"/>
      </w:pPr>
      <w:r>
        <w:separator/>
      </w:r>
    </w:p>
  </w:endnote>
  <w:endnote w:type="continuationSeparator" w:id="0">
    <w:p w14:paraId="4DDB0B3A" w14:textId="77777777" w:rsidR="00B05F88" w:rsidRDefault="00B05F88" w:rsidP="008F3023">
      <w:pPr>
        <w:spacing w:after="0" w:line="240" w:lineRule="auto"/>
      </w:pPr>
      <w:r>
        <w:continuationSeparator/>
      </w:r>
    </w:p>
  </w:endnote>
  <w:endnote w:type="continuationNotice" w:id="1">
    <w:p w14:paraId="2FCD9603" w14:textId="77777777" w:rsidR="00B05F88" w:rsidRDefault="00B05F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B841F" w14:textId="5277202B" w:rsidR="00B71EDF" w:rsidRPr="00880992" w:rsidRDefault="002608ED" w:rsidP="00880992">
    <w:pPr>
      <w:pStyle w:val="PageNumber2"/>
    </w:pPr>
    <w:r w:rsidRPr="00880992">
      <w:drawing>
        <wp:anchor distT="0" distB="0" distL="114300" distR="114300" simplePos="0" relativeHeight="251656192" behindDoc="1" locked="0" layoutInCell="1" allowOverlap="1" wp14:anchorId="55B7B09D" wp14:editId="0DB6C9A2">
          <wp:simplePos x="0" y="0"/>
          <wp:positionH relativeFrom="page">
            <wp:align>right</wp:align>
          </wp:positionH>
          <wp:positionV relativeFrom="page">
            <wp:align>bottom</wp:align>
          </wp:positionV>
          <wp:extent cx="7549200" cy="1180800"/>
          <wp:effectExtent l="0" t="0" r="0" b="635"/>
          <wp:wrapNone/>
          <wp:docPr id="219280191" name="Picture 21928019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9200" cy="1180800"/>
                  </a:xfrm>
                  <a:prstGeom prst="rect">
                    <a:avLst/>
                  </a:prstGeom>
                </pic:spPr>
              </pic:pic>
            </a:graphicData>
          </a:graphic>
          <wp14:sizeRelH relativeFrom="page">
            <wp14:pctWidth>0</wp14:pctWidth>
          </wp14:sizeRelH>
          <wp14:sizeRelV relativeFrom="page">
            <wp14:pctHeight>0</wp14:pctHeight>
          </wp14:sizeRelV>
        </wp:anchor>
      </w:drawing>
    </w:r>
    <w:r w:rsidR="00154652">
      <w:rPr>
        <w:noProof w:val="0"/>
      </w:rPr>
      <w:t>1</w:t>
    </w:r>
    <w:r w:rsidR="004C2B8C" w:rsidRPr="00880992">
      <w:rPr>
        <w:noProof w:val="0"/>
      </w:rPr>
      <w:fldChar w:fldCharType="begin"/>
    </w:r>
    <w:r w:rsidR="004C2B8C" w:rsidRPr="00880992">
      <w:instrText xml:space="preserve"> PAGE   \* MERGEFORMAT </w:instrText>
    </w:r>
    <w:r w:rsidR="004C2B8C" w:rsidRPr="00880992">
      <w:rPr>
        <w:noProof w:val="0"/>
      </w:rPr>
      <w:fldChar w:fldCharType="separate"/>
    </w:r>
    <w:r w:rsidR="009C79B5">
      <w:t>2</w:t>
    </w:r>
    <w:r w:rsidR="004C2B8C" w:rsidRPr="00880992">
      <w:fldChar w:fldCharType="end"/>
    </w:r>
    <w:r w:rsidR="004C2B8C" w:rsidRPr="00880992">
      <w:t xml:space="preserve"> </w:t>
    </w:r>
    <w:r w:rsidR="000937D2">
      <w:t>–</w:t>
    </w:r>
    <w:r w:rsidR="004C2B8C" w:rsidRPr="00880992">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468596"/>
      <w:docPartObj>
        <w:docPartGallery w:val="Page Numbers (Bottom of Page)"/>
        <w:docPartUnique/>
      </w:docPartObj>
    </w:sdtPr>
    <w:sdtEndPr>
      <w:rPr>
        <w:noProof/>
      </w:rPr>
    </w:sdtEndPr>
    <w:sdtContent>
      <w:p w14:paraId="5F2BE339" w14:textId="75EA3E5D" w:rsidR="00641548" w:rsidRDefault="00641548">
        <w:pPr>
          <w:pStyle w:val="Footer"/>
        </w:pPr>
        <w:r>
          <w:fldChar w:fldCharType="begin"/>
        </w:r>
        <w:r>
          <w:instrText xml:space="preserve"> PAGE   \* MERGEFORMAT </w:instrText>
        </w:r>
        <w:r>
          <w:fldChar w:fldCharType="separate"/>
        </w:r>
        <w:r>
          <w:rPr>
            <w:noProof/>
          </w:rPr>
          <w:t>2</w:t>
        </w:r>
        <w:r>
          <w:rPr>
            <w:noProof/>
          </w:rPr>
          <w:fldChar w:fldCharType="end"/>
        </w:r>
      </w:p>
    </w:sdtContent>
  </w:sdt>
  <w:p w14:paraId="017AB436" w14:textId="207C6498" w:rsidR="00F85669" w:rsidRDefault="00F85669" w:rsidP="00273ED3">
    <w:pPr>
      <w:ind w:left="-141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143163"/>
      <w:docPartObj>
        <w:docPartGallery w:val="Page Numbers (Bottom of Page)"/>
        <w:docPartUnique/>
      </w:docPartObj>
    </w:sdtPr>
    <w:sdtEndPr>
      <w:rPr>
        <w:noProof/>
      </w:rPr>
    </w:sdtEndPr>
    <w:sdtContent>
      <w:p w14:paraId="6A103B40" w14:textId="1C0C767F" w:rsidR="00154652" w:rsidRDefault="00154652">
        <w:pPr>
          <w:pStyle w:val="Footer"/>
        </w:pPr>
        <w:r>
          <w:fldChar w:fldCharType="begin"/>
        </w:r>
        <w:r>
          <w:instrText xml:space="preserve"> PAGE   \* MERGEFORMAT </w:instrText>
        </w:r>
        <w:r>
          <w:fldChar w:fldCharType="separate"/>
        </w:r>
        <w:r>
          <w:rPr>
            <w:noProof/>
          </w:rPr>
          <w:t>2</w:t>
        </w:r>
        <w:r>
          <w:rPr>
            <w:noProof/>
          </w:rPr>
          <w:fldChar w:fldCharType="end"/>
        </w:r>
      </w:p>
    </w:sdtContent>
  </w:sdt>
  <w:p w14:paraId="4A65A8BB" w14:textId="77777777" w:rsidR="009D02D2" w:rsidRDefault="009D02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867828"/>
      <w:docPartObj>
        <w:docPartGallery w:val="Page Numbers (Bottom of Page)"/>
        <w:docPartUnique/>
      </w:docPartObj>
    </w:sdtPr>
    <w:sdtEndPr>
      <w:rPr>
        <w:noProof/>
      </w:rPr>
    </w:sdtEndPr>
    <w:sdtContent>
      <w:p w14:paraId="3379EA37" w14:textId="77777777" w:rsidR="009A19F2" w:rsidRDefault="009A19F2">
        <w:pPr>
          <w:pStyle w:val="Footer"/>
        </w:pPr>
        <w:r>
          <w:fldChar w:fldCharType="begin"/>
        </w:r>
        <w:r>
          <w:instrText xml:space="preserve"> PAGE   \* MERGEFORMAT </w:instrText>
        </w:r>
        <w:r>
          <w:fldChar w:fldCharType="separate"/>
        </w:r>
        <w:r>
          <w:rPr>
            <w:noProof/>
          </w:rPr>
          <w:t>2</w:t>
        </w:r>
        <w:r>
          <w:rPr>
            <w:noProof/>
          </w:rPr>
          <w:fldChar w:fldCharType="end"/>
        </w:r>
      </w:p>
    </w:sdtContent>
  </w:sdt>
  <w:p w14:paraId="671B103A" w14:textId="77777777" w:rsidR="009A19F2" w:rsidRDefault="009A19F2" w:rsidP="00273ED3">
    <w:pPr>
      <w:ind w:left="-141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8C0D7" w14:textId="77777777" w:rsidR="00B05F88" w:rsidRDefault="00B05F88" w:rsidP="008F3023">
      <w:pPr>
        <w:spacing w:after="0" w:line="240" w:lineRule="auto"/>
      </w:pPr>
      <w:r>
        <w:separator/>
      </w:r>
    </w:p>
  </w:footnote>
  <w:footnote w:type="continuationSeparator" w:id="0">
    <w:p w14:paraId="4F3D365F" w14:textId="77777777" w:rsidR="00B05F88" w:rsidRDefault="00B05F88" w:rsidP="008F3023">
      <w:pPr>
        <w:spacing w:after="0" w:line="240" w:lineRule="auto"/>
      </w:pPr>
      <w:r>
        <w:continuationSeparator/>
      </w:r>
    </w:p>
  </w:footnote>
  <w:footnote w:type="continuationNotice" w:id="1">
    <w:p w14:paraId="2D92764E" w14:textId="77777777" w:rsidR="00B05F88" w:rsidRDefault="00B05F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1593" w14:textId="672B5784" w:rsidR="00CF2913" w:rsidRDefault="00CF2913" w:rsidP="000656F5">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6FC35" w14:textId="78A45549" w:rsidR="00CF2913" w:rsidRDefault="00CF2913" w:rsidP="00CF2913">
    <w:pPr>
      <w:pStyle w:val="Header"/>
      <w:pBdr>
        <w:bottom w:val="none" w:sz="0" w:space="0" w:color="auto"/>
      </w:pBdr>
    </w:pPr>
    <w:r w:rsidRPr="00EB1D4F">
      <w:rPr>
        <w:rFonts w:ascii="Open Sans" w:hAnsi="Open Sans" w:cs="Open Sans"/>
        <w:noProof/>
        <w:lang w:eastAsia="en-AU"/>
      </w:rPr>
      <w:drawing>
        <wp:anchor distT="0" distB="0" distL="114300" distR="114300" simplePos="0" relativeHeight="251658240" behindDoc="0" locked="0" layoutInCell="1" allowOverlap="1" wp14:anchorId="772649C1" wp14:editId="12E85C6A">
          <wp:simplePos x="0" y="0"/>
          <wp:positionH relativeFrom="column">
            <wp:posOffset>-371061</wp:posOffset>
          </wp:positionH>
          <wp:positionV relativeFrom="paragraph">
            <wp:posOffset>159136</wp:posOffset>
          </wp:positionV>
          <wp:extent cx="3235960" cy="768868"/>
          <wp:effectExtent l="0" t="0" r="2540" b="0"/>
          <wp:wrapSquare wrapText="bothSides"/>
          <wp:docPr id="1041304500" name="Picture 1041304500"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rotWithShape="1">
                  <a:blip r:embed="rId1" cstate="print">
                    <a:extLst>
                      <a:ext uri="{28A0092B-C50C-407E-A947-70E740481C1C}">
                        <a14:useLocalDpi xmlns:a14="http://schemas.microsoft.com/office/drawing/2010/main" val="0"/>
                      </a:ext>
                    </a:extLst>
                  </a:blip>
                  <a:srcRect t="17845"/>
                  <a:stretch/>
                </pic:blipFill>
                <pic:spPr bwMode="auto">
                  <a:xfrm>
                    <a:off x="0" y="0"/>
                    <a:ext cx="3235960" cy="76886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329A" w14:textId="40235929" w:rsidR="000937D2" w:rsidRDefault="00DF6E8F" w:rsidP="00EE4885">
    <w:pPr>
      <w:pStyle w:val="Header"/>
      <w:pBdr>
        <w:bottom w:val="none" w:sz="0" w:space="0" w:color="auto"/>
      </w:pBdr>
    </w:pPr>
    <w:r w:rsidRPr="00EB1D4F">
      <w:rPr>
        <w:rFonts w:ascii="Open Sans" w:hAnsi="Open Sans" w:cs="Open Sans"/>
        <w:noProof/>
        <w:lang w:eastAsia="en-AU"/>
      </w:rPr>
      <w:drawing>
        <wp:anchor distT="0" distB="0" distL="114300" distR="114300" simplePos="0" relativeHeight="251657216" behindDoc="0" locked="0" layoutInCell="1" allowOverlap="1" wp14:anchorId="27204A4B" wp14:editId="40610999">
          <wp:simplePos x="0" y="0"/>
          <wp:positionH relativeFrom="column">
            <wp:posOffset>-384175</wp:posOffset>
          </wp:positionH>
          <wp:positionV relativeFrom="paragraph">
            <wp:posOffset>227734</wp:posOffset>
          </wp:positionV>
          <wp:extent cx="3235960" cy="768868"/>
          <wp:effectExtent l="0" t="0" r="2540" b="0"/>
          <wp:wrapSquare wrapText="bothSides"/>
          <wp:docPr id="464038011" name="Picture 464038011"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rotWithShape="1">
                  <a:blip r:embed="rId1" cstate="print">
                    <a:extLst>
                      <a:ext uri="{28A0092B-C50C-407E-A947-70E740481C1C}">
                        <a14:useLocalDpi xmlns:a14="http://schemas.microsoft.com/office/drawing/2010/main" val="0"/>
                      </a:ext>
                    </a:extLst>
                  </a:blip>
                  <a:srcRect t="17845"/>
                  <a:stretch/>
                </pic:blipFill>
                <pic:spPr bwMode="auto">
                  <a:xfrm>
                    <a:off x="0" y="0"/>
                    <a:ext cx="3235960" cy="76886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19F7"/>
    <w:multiLevelType w:val="hybridMultilevel"/>
    <w:tmpl w:val="830A80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79679A"/>
    <w:multiLevelType w:val="hybridMultilevel"/>
    <w:tmpl w:val="B0F673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A7733B5"/>
    <w:multiLevelType w:val="hybridMultilevel"/>
    <w:tmpl w:val="D9669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4E61DA"/>
    <w:multiLevelType w:val="hybridMultilevel"/>
    <w:tmpl w:val="70B2C71E"/>
    <w:lvl w:ilvl="0" w:tplc="4D1696A4">
      <w:start w:val="1"/>
      <w:numFmt w:val="bullet"/>
      <w:lvlText w:val="•"/>
      <w:lvlJc w:val="left"/>
      <w:pPr>
        <w:tabs>
          <w:tab w:val="num" w:pos="360"/>
        </w:tabs>
        <w:ind w:left="360" w:hanging="360"/>
      </w:pPr>
      <w:rPr>
        <w:rFonts w:ascii="Arial" w:hAnsi="Arial" w:hint="default"/>
      </w:rPr>
    </w:lvl>
    <w:lvl w:ilvl="1" w:tplc="9BDCC88E" w:tentative="1">
      <w:start w:val="1"/>
      <w:numFmt w:val="bullet"/>
      <w:lvlText w:val="•"/>
      <w:lvlJc w:val="left"/>
      <w:pPr>
        <w:tabs>
          <w:tab w:val="num" w:pos="1080"/>
        </w:tabs>
        <w:ind w:left="1080" w:hanging="360"/>
      </w:pPr>
      <w:rPr>
        <w:rFonts w:ascii="Arial" w:hAnsi="Arial" w:hint="default"/>
      </w:rPr>
    </w:lvl>
    <w:lvl w:ilvl="2" w:tplc="9DAE94BA" w:tentative="1">
      <w:start w:val="1"/>
      <w:numFmt w:val="bullet"/>
      <w:lvlText w:val="•"/>
      <w:lvlJc w:val="left"/>
      <w:pPr>
        <w:tabs>
          <w:tab w:val="num" w:pos="1800"/>
        </w:tabs>
        <w:ind w:left="1800" w:hanging="360"/>
      </w:pPr>
      <w:rPr>
        <w:rFonts w:ascii="Arial" w:hAnsi="Arial" w:hint="default"/>
      </w:rPr>
    </w:lvl>
    <w:lvl w:ilvl="3" w:tplc="51187E30" w:tentative="1">
      <w:start w:val="1"/>
      <w:numFmt w:val="bullet"/>
      <w:lvlText w:val="•"/>
      <w:lvlJc w:val="left"/>
      <w:pPr>
        <w:tabs>
          <w:tab w:val="num" w:pos="2520"/>
        </w:tabs>
        <w:ind w:left="2520" w:hanging="360"/>
      </w:pPr>
      <w:rPr>
        <w:rFonts w:ascii="Arial" w:hAnsi="Arial" w:hint="default"/>
      </w:rPr>
    </w:lvl>
    <w:lvl w:ilvl="4" w:tplc="91AE6216" w:tentative="1">
      <w:start w:val="1"/>
      <w:numFmt w:val="bullet"/>
      <w:lvlText w:val="•"/>
      <w:lvlJc w:val="left"/>
      <w:pPr>
        <w:tabs>
          <w:tab w:val="num" w:pos="3240"/>
        </w:tabs>
        <w:ind w:left="3240" w:hanging="360"/>
      </w:pPr>
      <w:rPr>
        <w:rFonts w:ascii="Arial" w:hAnsi="Arial" w:hint="default"/>
      </w:rPr>
    </w:lvl>
    <w:lvl w:ilvl="5" w:tplc="5FA25558" w:tentative="1">
      <w:start w:val="1"/>
      <w:numFmt w:val="bullet"/>
      <w:lvlText w:val="•"/>
      <w:lvlJc w:val="left"/>
      <w:pPr>
        <w:tabs>
          <w:tab w:val="num" w:pos="3960"/>
        </w:tabs>
        <w:ind w:left="3960" w:hanging="360"/>
      </w:pPr>
      <w:rPr>
        <w:rFonts w:ascii="Arial" w:hAnsi="Arial" w:hint="default"/>
      </w:rPr>
    </w:lvl>
    <w:lvl w:ilvl="6" w:tplc="7DB8889A" w:tentative="1">
      <w:start w:val="1"/>
      <w:numFmt w:val="bullet"/>
      <w:lvlText w:val="•"/>
      <w:lvlJc w:val="left"/>
      <w:pPr>
        <w:tabs>
          <w:tab w:val="num" w:pos="4680"/>
        </w:tabs>
        <w:ind w:left="4680" w:hanging="360"/>
      </w:pPr>
      <w:rPr>
        <w:rFonts w:ascii="Arial" w:hAnsi="Arial" w:hint="default"/>
      </w:rPr>
    </w:lvl>
    <w:lvl w:ilvl="7" w:tplc="17CAE684" w:tentative="1">
      <w:start w:val="1"/>
      <w:numFmt w:val="bullet"/>
      <w:lvlText w:val="•"/>
      <w:lvlJc w:val="left"/>
      <w:pPr>
        <w:tabs>
          <w:tab w:val="num" w:pos="5400"/>
        </w:tabs>
        <w:ind w:left="5400" w:hanging="360"/>
      </w:pPr>
      <w:rPr>
        <w:rFonts w:ascii="Arial" w:hAnsi="Arial" w:hint="default"/>
      </w:rPr>
    </w:lvl>
    <w:lvl w:ilvl="8" w:tplc="F4C61700"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1C9E0630"/>
    <w:multiLevelType w:val="multilevel"/>
    <w:tmpl w:val="6EFE8BB2"/>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34555AF"/>
    <w:multiLevelType w:val="multilevel"/>
    <w:tmpl w:val="CF1E3B66"/>
    <w:lvl w:ilvl="0">
      <w:start w:val="1"/>
      <w:numFmt w:val="decimal"/>
      <w:lvlText w:val="%1."/>
      <w:lvlJc w:val="left"/>
      <w:pPr>
        <w:tabs>
          <w:tab w:val="num" w:pos="0"/>
        </w:tabs>
        <w:ind w:left="0" w:firstLine="0"/>
      </w:pPr>
      <w:rPr>
        <w:rFonts w:hint="default"/>
      </w:rPr>
    </w:lvl>
    <w:lvl w:ilvl="1">
      <w:start w:val="1"/>
      <w:numFmt w:val="bullet"/>
      <w:lvlText w:val="–"/>
      <w:lvlJc w:val="left"/>
      <w:pPr>
        <w:tabs>
          <w:tab w:val="num" w:pos="284"/>
        </w:tabs>
        <w:ind w:left="284" w:firstLine="0"/>
      </w:pPr>
      <w:rPr>
        <w:rFonts w:ascii="Arial" w:hAnsi="Arial" w:hint="default"/>
      </w:rPr>
    </w:lvl>
    <w:lvl w:ilvl="2">
      <w:start w:val="1"/>
      <w:numFmt w:val="bullet"/>
      <w:lvlText w:val="»"/>
      <w:lvlJc w:val="left"/>
      <w:pPr>
        <w:tabs>
          <w:tab w:val="num" w:pos="568"/>
        </w:tabs>
        <w:ind w:left="568" w:firstLine="0"/>
      </w:pPr>
      <w:rPr>
        <w:rFonts w:ascii="Arial" w:hAnsi="Arial" w:hint="default"/>
      </w:rPr>
    </w:lvl>
    <w:lvl w:ilvl="3">
      <w:start w:val="1"/>
      <w:numFmt w:val="decimal"/>
      <w:lvlText w:val="(%4)"/>
      <w:lvlJc w:val="left"/>
      <w:pPr>
        <w:tabs>
          <w:tab w:val="num" w:pos="852"/>
        </w:tabs>
        <w:ind w:left="852" w:firstLine="0"/>
      </w:pPr>
      <w:rPr>
        <w:rFonts w:hint="default"/>
      </w:rPr>
    </w:lvl>
    <w:lvl w:ilvl="4">
      <w:start w:val="1"/>
      <w:numFmt w:val="lowerLetter"/>
      <w:lvlText w:val="(%5)"/>
      <w:lvlJc w:val="left"/>
      <w:pPr>
        <w:tabs>
          <w:tab w:val="num" w:pos="1136"/>
        </w:tabs>
        <w:ind w:left="1136" w:firstLine="0"/>
      </w:pPr>
      <w:rPr>
        <w:rFonts w:hint="default"/>
      </w:rPr>
    </w:lvl>
    <w:lvl w:ilvl="5">
      <w:start w:val="1"/>
      <w:numFmt w:val="lowerRoman"/>
      <w:lvlText w:val="(%6)"/>
      <w:lvlJc w:val="left"/>
      <w:pPr>
        <w:tabs>
          <w:tab w:val="num" w:pos="1420"/>
        </w:tabs>
        <w:ind w:left="1420" w:firstLine="0"/>
      </w:pPr>
      <w:rPr>
        <w:rFonts w:hint="default"/>
      </w:rPr>
    </w:lvl>
    <w:lvl w:ilvl="6">
      <w:start w:val="1"/>
      <w:numFmt w:val="decimal"/>
      <w:lvlText w:val="%7."/>
      <w:lvlJc w:val="left"/>
      <w:pPr>
        <w:tabs>
          <w:tab w:val="num" w:pos="1704"/>
        </w:tabs>
        <w:ind w:left="1704" w:firstLine="0"/>
      </w:pPr>
      <w:rPr>
        <w:rFonts w:hint="default"/>
      </w:rPr>
    </w:lvl>
    <w:lvl w:ilvl="7">
      <w:start w:val="1"/>
      <w:numFmt w:val="lowerLetter"/>
      <w:lvlText w:val="%8."/>
      <w:lvlJc w:val="left"/>
      <w:pPr>
        <w:tabs>
          <w:tab w:val="num" w:pos="1988"/>
        </w:tabs>
        <w:ind w:left="1988" w:firstLine="0"/>
      </w:pPr>
      <w:rPr>
        <w:rFonts w:hint="default"/>
      </w:rPr>
    </w:lvl>
    <w:lvl w:ilvl="8">
      <w:start w:val="1"/>
      <w:numFmt w:val="lowerRoman"/>
      <w:lvlText w:val="%9."/>
      <w:lvlJc w:val="left"/>
      <w:pPr>
        <w:tabs>
          <w:tab w:val="num" w:pos="2272"/>
        </w:tabs>
        <w:ind w:left="2272" w:firstLine="0"/>
      </w:pPr>
      <w:rPr>
        <w:rFonts w:hint="default"/>
      </w:rPr>
    </w:lvl>
  </w:abstractNum>
  <w:abstractNum w:abstractNumId="6" w15:restartNumberingAfterBreak="0">
    <w:nsid w:val="2A7D48BB"/>
    <w:multiLevelType w:val="multilevel"/>
    <w:tmpl w:val="9E5A88FE"/>
    <w:lvl w:ilvl="0">
      <w:start w:val="1"/>
      <w:numFmt w:val="bullet"/>
      <w:pStyle w:val="ListParagraph"/>
      <w:lvlText w:val=""/>
      <w:lvlJc w:val="left"/>
      <w:pPr>
        <w:ind w:left="720" w:hanging="363"/>
      </w:pPr>
      <w:rPr>
        <w:rFonts w:ascii="Symbol" w:hAnsi="Symbol" w:hint="default"/>
      </w:rPr>
    </w:lvl>
    <w:lvl w:ilvl="1">
      <w:numFmt w:val="bullet"/>
      <w:lvlText w:val="–"/>
      <w:lvlJc w:val="left"/>
      <w:pPr>
        <w:tabs>
          <w:tab w:val="num" w:pos="1077"/>
        </w:tabs>
        <w:ind w:left="1440" w:hanging="363"/>
      </w:pPr>
      <w:rPr>
        <w:rFonts w:ascii="Courier New" w:hAnsi="Courier New" w:hint="default"/>
      </w:rPr>
    </w:lvl>
    <w:lvl w:ilvl="2">
      <w:numFmt w:val="bullet"/>
      <w:lvlText w:val="▪"/>
      <w:lvlJc w:val="left"/>
      <w:pPr>
        <w:ind w:left="2160" w:hanging="363"/>
      </w:pPr>
      <w:rPr>
        <w:rFonts w:ascii="Courier New" w:hAnsi="Courier New" w:hint="default"/>
      </w:rPr>
    </w:lvl>
    <w:lvl w:ilvl="3">
      <w:numFmt w:val="bullet"/>
      <w:lvlText w:val=""/>
      <w:lvlJc w:val="left"/>
      <w:pPr>
        <w:ind w:left="2880" w:hanging="363"/>
      </w:pPr>
      <w:rPr>
        <w:rFonts w:ascii="Symbol" w:hAnsi="Symbol" w:hint="default"/>
      </w:rPr>
    </w:lvl>
    <w:lvl w:ilvl="4">
      <w:numFmt w:val="bullet"/>
      <w:lvlText w:val="–"/>
      <w:lvlJc w:val="left"/>
      <w:pPr>
        <w:ind w:left="3600" w:hanging="362"/>
      </w:pPr>
      <w:rPr>
        <w:rFonts w:ascii="Courier New" w:hAnsi="Courier New" w:hint="default"/>
      </w:rPr>
    </w:lvl>
    <w:lvl w:ilvl="5">
      <w:numFmt w:val="bullet"/>
      <w:lvlText w:val=""/>
      <w:lvlJc w:val="left"/>
      <w:pPr>
        <w:ind w:left="4321" w:hanging="363"/>
      </w:pPr>
      <w:rPr>
        <w:rFonts w:ascii="Wingdings" w:hAnsi="Wingdings" w:hint="default"/>
      </w:rPr>
    </w:lvl>
    <w:lvl w:ilvl="6">
      <w:numFmt w:val="bullet"/>
      <w:lvlText w:val=""/>
      <w:lvlJc w:val="left"/>
      <w:pPr>
        <w:tabs>
          <w:tab w:val="num" w:pos="4678"/>
        </w:tabs>
        <w:ind w:left="5041" w:hanging="363"/>
      </w:pPr>
      <w:rPr>
        <w:rFonts w:ascii="Symbol" w:hAnsi="Symbol" w:hint="default"/>
      </w:rPr>
    </w:lvl>
    <w:lvl w:ilvl="7">
      <w:numFmt w:val="bullet"/>
      <w:lvlText w:val="–"/>
      <w:lvlJc w:val="left"/>
      <w:pPr>
        <w:tabs>
          <w:tab w:val="num" w:pos="5398"/>
        </w:tabs>
        <w:ind w:left="5761" w:hanging="363"/>
      </w:pPr>
      <w:rPr>
        <w:rFonts w:ascii="Courier New" w:hAnsi="Courier New" w:hint="default"/>
      </w:rPr>
    </w:lvl>
    <w:lvl w:ilvl="8">
      <w:numFmt w:val="bullet"/>
      <w:lvlText w:val=""/>
      <w:lvlJc w:val="left"/>
      <w:pPr>
        <w:ind w:left="6481" w:hanging="363"/>
      </w:pPr>
      <w:rPr>
        <w:rFonts w:ascii="Wingdings" w:hAnsi="Wingdings" w:hint="default"/>
      </w:rPr>
    </w:lvl>
  </w:abstractNum>
  <w:abstractNum w:abstractNumId="7" w15:restartNumberingAfterBreak="0">
    <w:nsid w:val="2DE56363"/>
    <w:multiLevelType w:val="multilevel"/>
    <w:tmpl w:val="9FDEB948"/>
    <w:styleLink w:val="DSSBulletList"/>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0DC28FD"/>
    <w:multiLevelType w:val="hybridMultilevel"/>
    <w:tmpl w:val="4622115E"/>
    <w:lvl w:ilvl="0" w:tplc="8FE497DA">
      <w:start w:val="1"/>
      <w:numFmt w:val="bullet"/>
      <w:lvlText w:val="•"/>
      <w:lvlJc w:val="left"/>
      <w:pPr>
        <w:tabs>
          <w:tab w:val="num" w:pos="360"/>
        </w:tabs>
        <w:ind w:left="360" w:hanging="360"/>
      </w:pPr>
      <w:rPr>
        <w:rFonts w:ascii="Arial" w:hAnsi="Arial" w:hint="default"/>
      </w:rPr>
    </w:lvl>
    <w:lvl w:ilvl="1" w:tplc="0160265A" w:tentative="1">
      <w:start w:val="1"/>
      <w:numFmt w:val="bullet"/>
      <w:lvlText w:val="•"/>
      <w:lvlJc w:val="left"/>
      <w:pPr>
        <w:tabs>
          <w:tab w:val="num" w:pos="1080"/>
        </w:tabs>
        <w:ind w:left="1080" w:hanging="360"/>
      </w:pPr>
      <w:rPr>
        <w:rFonts w:ascii="Arial" w:hAnsi="Arial" w:hint="default"/>
      </w:rPr>
    </w:lvl>
    <w:lvl w:ilvl="2" w:tplc="BC2C69CE" w:tentative="1">
      <w:start w:val="1"/>
      <w:numFmt w:val="bullet"/>
      <w:lvlText w:val="•"/>
      <w:lvlJc w:val="left"/>
      <w:pPr>
        <w:tabs>
          <w:tab w:val="num" w:pos="1800"/>
        </w:tabs>
        <w:ind w:left="1800" w:hanging="360"/>
      </w:pPr>
      <w:rPr>
        <w:rFonts w:ascii="Arial" w:hAnsi="Arial" w:hint="default"/>
      </w:rPr>
    </w:lvl>
    <w:lvl w:ilvl="3" w:tplc="6422DF6A" w:tentative="1">
      <w:start w:val="1"/>
      <w:numFmt w:val="bullet"/>
      <w:lvlText w:val="•"/>
      <w:lvlJc w:val="left"/>
      <w:pPr>
        <w:tabs>
          <w:tab w:val="num" w:pos="2520"/>
        </w:tabs>
        <w:ind w:left="2520" w:hanging="360"/>
      </w:pPr>
      <w:rPr>
        <w:rFonts w:ascii="Arial" w:hAnsi="Arial" w:hint="default"/>
      </w:rPr>
    </w:lvl>
    <w:lvl w:ilvl="4" w:tplc="A3103C58" w:tentative="1">
      <w:start w:val="1"/>
      <w:numFmt w:val="bullet"/>
      <w:lvlText w:val="•"/>
      <w:lvlJc w:val="left"/>
      <w:pPr>
        <w:tabs>
          <w:tab w:val="num" w:pos="3240"/>
        </w:tabs>
        <w:ind w:left="3240" w:hanging="360"/>
      </w:pPr>
      <w:rPr>
        <w:rFonts w:ascii="Arial" w:hAnsi="Arial" w:hint="default"/>
      </w:rPr>
    </w:lvl>
    <w:lvl w:ilvl="5" w:tplc="49CCAED0" w:tentative="1">
      <w:start w:val="1"/>
      <w:numFmt w:val="bullet"/>
      <w:lvlText w:val="•"/>
      <w:lvlJc w:val="left"/>
      <w:pPr>
        <w:tabs>
          <w:tab w:val="num" w:pos="3960"/>
        </w:tabs>
        <w:ind w:left="3960" w:hanging="360"/>
      </w:pPr>
      <w:rPr>
        <w:rFonts w:ascii="Arial" w:hAnsi="Arial" w:hint="default"/>
      </w:rPr>
    </w:lvl>
    <w:lvl w:ilvl="6" w:tplc="CCF0870A" w:tentative="1">
      <w:start w:val="1"/>
      <w:numFmt w:val="bullet"/>
      <w:lvlText w:val="•"/>
      <w:lvlJc w:val="left"/>
      <w:pPr>
        <w:tabs>
          <w:tab w:val="num" w:pos="4680"/>
        </w:tabs>
        <w:ind w:left="4680" w:hanging="360"/>
      </w:pPr>
      <w:rPr>
        <w:rFonts w:ascii="Arial" w:hAnsi="Arial" w:hint="default"/>
      </w:rPr>
    </w:lvl>
    <w:lvl w:ilvl="7" w:tplc="E9E6BF92" w:tentative="1">
      <w:start w:val="1"/>
      <w:numFmt w:val="bullet"/>
      <w:lvlText w:val="•"/>
      <w:lvlJc w:val="left"/>
      <w:pPr>
        <w:tabs>
          <w:tab w:val="num" w:pos="5400"/>
        </w:tabs>
        <w:ind w:left="5400" w:hanging="360"/>
      </w:pPr>
      <w:rPr>
        <w:rFonts w:ascii="Arial" w:hAnsi="Arial" w:hint="default"/>
      </w:rPr>
    </w:lvl>
    <w:lvl w:ilvl="8" w:tplc="EE9ED77A"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31D210D8"/>
    <w:multiLevelType w:val="hybridMultilevel"/>
    <w:tmpl w:val="CA525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5276E5"/>
    <w:multiLevelType w:val="hybridMultilevel"/>
    <w:tmpl w:val="E3FCD7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0890AA9"/>
    <w:multiLevelType w:val="hybridMultilevel"/>
    <w:tmpl w:val="5CF83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991080"/>
    <w:multiLevelType w:val="hybridMultilevel"/>
    <w:tmpl w:val="6E9CF23E"/>
    <w:lvl w:ilvl="0" w:tplc="CE449494">
      <w:start w:val="1"/>
      <w:numFmt w:val="bullet"/>
      <w:lvlText w:val="•"/>
      <w:lvlJc w:val="left"/>
      <w:pPr>
        <w:tabs>
          <w:tab w:val="num" w:pos="360"/>
        </w:tabs>
        <w:ind w:left="360" w:hanging="360"/>
      </w:pPr>
      <w:rPr>
        <w:rFonts w:ascii="Arial" w:hAnsi="Arial" w:hint="default"/>
      </w:rPr>
    </w:lvl>
    <w:lvl w:ilvl="1" w:tplc="6E6A58E6" w:tentative="1">
      <w:start w:val="1"/>
      <w:numFmt w:val="bullet"/>
      <w:lvlText w:val="•"/>
      <w:lvlJc w:val="left"/>
      <w:pPr>
        <w:tabs>
          <w:tab w:val="num" w:pos="1080"/>
        </w:tabs>
        <w:ind w:left="1080" w:hanging="360"/>
      </w:pPr>
      <w:rPr>
        <w:rFonts w:ascii="Arial" w:hAnsi="Arial" w:hint="default"/>
      </w:rPr>
    </w:lvl>
    <w:lvl w:ilvl="2" w:tplc="0B9C9BE6" w:tentative="1">
      <w:start w:val="1"/>
      <w:numFmt w:val="bullet"/>
      <w:lvlText w:val="•"/>
      <w:lvlJc w:val="left"/>
      <w:pPr>
        <w:tabs>
          <w:tab w:val="num" w:pos="1800"/>
        </w:tabs>
        <w:ind w:left="1800" w:hanging="360"/>
      </w:pPr>
      <w:rPr>
        <w:rFonts w:ascii="Arial" w:hAnsi="Arial" w:hint="default"/>
      </w:rPr>
    </w:lvl>
    <w:lvl w:ilvl="3" w:tplc="51E64228" w:tentative="1">
      <w:start w:val="1"/>
      <w:numFmt w:val="bullet"/>
      <w:lvlText w:val="•"/>
      <w:lvlJc w:val="left"/>
      <w:pPr>
        <w:tabs>
          <w:tab w:val="num" w:pos="2520"/>
        </w:tabs>
        <w:ind w:left="2520" w:hanging="360"/>
      </w:pPr>
      <w:rPr>
        <w:rFonts w:ascii="Arial" w:hAnsi="Arial" w:hint="default"/>
      </w:rPr>
    </w:lvl>
    <w:lvl w:ilvl="4" w:tplc="7C72A2B2" w:tentative="1">
      <w:start w:val="1"/>
      <w:numFmt w:val="bullet"/>
      <w:lvlText w:val="•"/>
      <w:lvlJc w:val="left"/>
      <w:pPr>
        <w:tabs>
          <w:tab w:val="num" w:pos="3240"/>
        </w:tabs>
        <w:ind w:left="3240" w:hanging="360"/>
      </w:pPr>
      <w:rPr>
        <w:rFonts w:ascii="Arial" w:hAnsi="Arial" w:hint="default"/>
      </w:rPr>
    </w:lvl>
    <w:lvl w:ilvl="5" w:tplc="26E20678" w:tentative="1">
      <w:start w:val="1"/>
      <w:numFmt w:val="bullet"/>
      <w:lvlText w:val="•"/>
      <w:lvlJc w:val="left"/>
      <w:pPr>
        <w:tabs>
          <w:tab w:val="num" w:pos="3960"/>
        </w:tabs>
        <w:ind w:left="3960" w:hanging="360"/>
      </w:pPr>
      <w:rPr>
        <w:rFonts w:ascii="Arial" w:hAnsi="Arial" w:hint="default"/>
      </w:rPr>
    </w:lvl>
    <w:lvl w:ilvl="6" w:tplc="9782023E" w:tentative="1">
      <w:start w:val="1"/>
      <w:numFmt w:val="bullet"/>
      <w:lvlText w:val="•"/>
      <w:lvlJc w:val="left"/>
      <w:pPr>
        <w:tabs>
          <w:tab w:val="num" w:pos="4680"/>
        </w:tabs>
        <w:ind w:left="4680" w:hanging="360"/>
      </w:pPr>
      <w:rPr>
        <w:rFonts w:ascii="Arial" w:hAnsi="Arial" w:hint="default"/>
      </w:rPr>
    </w:lvl>
    <w:lvl w:ilvl="7" w:tplc="538A408C" w:tentative="1">
      <w:start w:val="1"/>
      <w:numFmt w:val="bullet"/>
      <w:lvlText w:val="•"/>
      <w:lvlJc w:val="left"/>
      <w:pPr>
        <w:tabs>
          <w:tab w:val="num" w:pos="5400"/>
        </w:tabs>
        <w:ind w:left="5400" w:hanging="360"/>
      </w:pPr>
      <w:rPr>
        <w:rFonts w:ascii="Arial" w:hAnsi="Arial" w:hint="default"/>
      </w:rPr>
    </w:lvl>
    <w:lvl w:ilvl="8" w:tplc="9496EAAC"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47A668AA"/>
    <w:multiLevelType w:val="hybridMultilevel"/>
    <w:tmpl w:val="366C42F8"/>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A65422F"/>
    <w:multiLevelType w:val="hybridMultilevel"/>
    <w:tmpl w:val="975085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C4421B0"/>
    <w:multiLevelType w:val="hybridMultilevel"/>
    <w:tmpl w:val="21204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66047D"/>
    <w:multiLevelType w:val="hybridMultilevel"/>
    <w:tmpl w:val="D9F2A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A8342A"/>
    <w:multiLevelType w:val="hybridMultilevel"/>
    <w:tmpl w:val="A5E2808C"/>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7CD6C86"/>
    <w:multiLevelType w:val="hybridMultilevel"/>
    <w:tmpl w:val="1DD6FDA0"/>
    <w:lvl w:ilvl="0" w:tplc="A65E0FD4">
      <w:start w:val="1"/>
      <w:numFmt w:val="bullet"/>
      <w:lvlText w:val="•"/>
      <w:lvlJc w:val="left"/>
      <w:pPr>
        <w:tabs>
          <w:tab w:val="num" w:pos="360"/>
        </w:tabs>
        <w:ind w:left="360" w:hanging="360"/>
      </w:pPr>
      <w:rPr>
        <w:rFonts w:ascii="Arial" w:hAnsi="Arial" w:hint="default"/>
      </w:rPr>
    </w:lvl>
    <w:lvl w:ilvl="1" w:tplc="82381BE0" w:tentative="1">
      <w:start w:val="1"/>
      <w:numFmt w:val="bullet"/>
      <w:lvlText w:val="•"/>
      <w:lvlJc w:val="left"/>
      <w:pPr>
        <w:tabs>
          <w:tab w:val="num" w:pos="1080"/>
        </w:tabs>
        <w:ind w:left="1080" w:hanging="360"/>
      </w:pPr>
      <w:rPr>
        <w:rFonts w:ascii="Arial" w:hAnsi="Arial" w:hint="default"/>
      </w:rPr>
    </w:lvl>
    <w:lvl w:ilvl="2" w:tplc="C7F482DE" w:tentative="1">
      <w:start w:val="1"/>
      <w:numFmt w:val="bullet"/>
      <w:lvlText w:val="•"/>
      <w:lvlJc w:val="left"/>
      <w:pPr>
        <w:tabs>
          <w:tab w:val="num" w:pos="1800"/>
        </w:tabs>
        <w:ind w:left="1800" w:hanging="360"/>
      </w:pPr>
      <w:rPr>
        <w:rFonts w:ascii="Arial" w:hAnsi="Arial" w:hint="default"/>
      </w:rPr>
    </w:lvl>
    <w:lvl w:ilvl="3" w:tplc="EB92E6B4" w:tentative="1">
      <w:start w:val="1"/>
      <w:numFmt w:val="bullet"/>
      <w:lvlText w:val="•"/>
      <w:lvlJc w:val="left"/>
      <w:pPr>
        <w:tabs>
          <w:tab w:val="num" w:pos="2520"/>
        </w:tabs>
        <w:ind w:left="2520" w:hanging="360"/>
      </w:pPr>
      <w:rPr>
        <w:rFonts w:ascii="Arial" w:hAnsi="Arial" w:hint="default"/>
      </w:rPr>
    </w:lvl>
    <w:lvl w:ilvl="4" w:tplc="4EFC7224" w:tentative="1">
      <w:start w:val="1"/>
      <w:numFmt w:val="bullet"/>
      <w:lvlText w:val="•"/>
      <w:lvlJc w:val="left"/>
      <w:pPr>
        <w:tabs>
          <w:tab w:val="num" w:pos="3240"/>
        </w:tabs>
        <w:ind w:left="3240" w:hanging="360"/>
      </w:pPr>
      <w:rPr>
        <w:rFonts w:ascii="Arial" w:hAnsi="Arial" w:hint="default"/>
      </w:rPr>
    </w:lvl>
    <w:lvl w:ilvl="5" w:tplc="6EC4E8C2" w:tentative="1">
      <w:start w:val="1"/>
      <w:numFmt w:val="bullet"/>
      <w:lvlText w:val="•"/>
      <w:lvlJc w:val="left"/>
      <w:pPr>
        <w:tabs>
          <w:tab w:val="num" w:pos="3960"/>
        </w:tabs>
        <w:ind w:left="3960" w:hanging="360"/>
      </w:pPr>
      <w:rPr>
        <w:rFonts w:ascii="Arial" w:hAnsi="Arial" w:hint="default"/>
      </w:rPr>
    </w:lvl>
    <w:lvl w:ilvl="6" w:tplc="082A94D4" w:tentative="1">
      <w:start w:val="1"/>
      <w:numFmt w:val="bullet"/>
      <w:lvlText w:val="•"/>
      <w:lvlJc w:val="left"/>
      <w:pPr>
        <w:tabs>
          <w:tab w:val="num" w:pos="4680"/>
        </w:tabs>
        <w:ind w:left="4680" w:hanging="360"/>
      </w:pPr>
      <w:rPr>
        <w:rFonts w:ascii="Arial" w:hAnsi="Arial" w:hint="default"/>
      </w:rPr>
    </w:lvl>
    <w:lvl w:ilvl="7" w:tplc="2E5E5C2E" w:tentative="1">
      <w:start w:val="1"/>
      <w:numFmt w:val="bullet"/>
      <w:lvlText w:val="•"/>
      <w:lvlJc w:val="left"/>
      <w:pPr>
        <w:tabs>
          <w:tab w:val="num" w:pos="5400"/>
        </w:tabs>
        <w:ind w:left="5400" w:hanging="360"/>
      </w:pPr>
      <w:rPr>
        <w:rFonts w:ascii="Arial" w:hAnsi="Arial" w:hint="default"/>
      </w:rPr>
    </w:lvl>
    <w:lvl w:ilvl="8" w:tplc="B05AEF38"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690E0896"/>
    <w:multiLevelType w:val="hybridMultilevel"/>
    <w:tmpl w:val="228E0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107305"/>
    <w:multiLevelType w:val="multilevel"/>
    <w:tmpl w:val="CF1E3B66"/>
    <w:styleLink w:val="BulletsList"/>
    <w:lvl w:ilvl="0">
      <w:start w:val="1"/>
      <w:numFmt w:val="decimal"/>
      <w:lvlText w:val="%1."/>
      <w:lvlJc w:val="left"/>
      <w:pPr>
        <w:tabs>
          <w:tab w:val="num" w:pos="0"/>
        </w:tabs>
        <w:ind w:left="0" w:firstLine="0"/>
      </w:pPr>
      <w:rPr>
        <w:rFonts w:hint="default"/>
      </w:rPr>
    </w:lvl>
    <w:lvl w:ilvl="1">
      <w:start w:val="1"/>
      <w:numFmt w:val="bullet"/>
      <w:lvlText w:val="–"/>
      <w:lvlJc w:val="left"/>
      <w:pPr>
        <w:tabs>
          <w:tab w:val="num" w:pos="284"/>
        </w:tabs>
        <w:ind w:left="284" w:firstLine="0"/>
      </w:pPr>
      <w:rPr>
        <w:rFonts w:ascii="Arial" w:hAnsi="Arial" w:hint="default"/>
      </w:rPr>
    </w:lvl>
    <w:lvl w:ilvl="2">
      <w:start w:val="1"/>
      <w:numFmt w:val="bullet"/>
      <w:lvlText w:val="»"/>
      <w:lvlJc w:val="left"/>
      <w:pPr>
        <w:tabs>
          <w:tab w:val="num" w:pos="568"/>
        </w:tabs>
        <w:ind w:left="568" w:firstLine="0"/>
      </w:pPr>
      <w:rPr>
        <w:rFonts w:ascii="Arial" w:hAnsi="Arial" w:hint="default"/>
      </w:rPr>
    </w:lvl>
    <w:lvl w:ilvl="3">
      <w:start w:val="1"/>
      <w:numFmt w:val="decimal"/>
      <w:lvlText w:val="(%4)"/>
      <w:lvlJc w:val="left"/>
      <w:pPr>
        <w:tabs>
          <w:tab w:val="num" w:pos="852"/>
        </w:tabs>
        <w:ind w:left="852" w:firstLine="0"/>
      </w:pPr>
      <w:rPr>
        <w:rFonts w:hint="default"/>
      </w:rPr>
    </w:lvl>
    <w:lvl w:ilvl="4">
      <w:start w:val="1"/>
      <w:numFmt w:val="lowerLetter"/>
      <w:lvlText w:val="(%5)"/>
      <w:lvlJc w:val="left"/>
      <w:pPr>
        <w:tabs>
          <w:tab w:val="num" w:pos="1136"/>
        </w:tabs>
        <w:ind w:left="1136" w:firstLine="0"/>
      </w:pPr>
      <w:rPr>
        <w:rFonts w:hint="default"/>
      </w:rPr>
    </w:lvl>
    <w:lvl w:ilvl="5">
      <w:start w:val="1"/>
      <w:numFmt w:val="lowerRoman"/>
      <w:lvlText w:val="(%6)"/>
      <w:lvlJc w:val="left"/>
      <w:pPr>
        <w:tabs>
          <w:tab w:val="num" w:pos="1420"/>
        </w:tabs>
        <w:ind w:left="1420" w:firstLine="0"/>
      </w:pPr>
      <w:rPr>
        <w:rFonts w:hint="default"/>
      </w:rPr>
    </w:lvl>
    <w:lvl w:ilvl="6">
      <w:start w:val="1"/>
      <w:numFmt w:val="decimal"/>
      <w:lvlText w:val="%7."/>
      <w:lvlJc w:val="left"/>
      <w:pPr>
        <w:tabs>
          <w:tab w:val="num" w:pos="1704"/>
        </w:tabs>
        <w:ind w:left="1704" w:firstLine="0"/>
      </w:pPr>
      <w:rPr>
        <w:rFonts w:hint="default"/>
      </w:rPr>
    </w:lvl>
    <w:lvl w:ilvl="7">
      <w:start w:val="1"/>
      <w:numFmt w:val="lowerLetter"/>
      <w:lvlText w:val="%8."/>
      <w:lvlJc w:val="left"/>
      <w:pPr>
        <w:tabs>
          <w:tab w:val="num" w:pos="1988"/>
        </w:tabs>
        <w:ind w:left="1988" w:firstLine="0"/>
      </w:pPr>
      <w:rPr>
        <w:rFonts w:hint="default"/>
      </w:rPr>
    </w:lvl>
    <w:lvl w:ilvl="8">
      <w:start w:val="1"/>
      <w:numFmt w:val="lowerRoman"/>
      <w:lvlText w:val="%9."/>
      <w:lvlJc w:val="left"/>
      <w:pPr>
        <w:tabs>
          <w:tab w:val="num" w:pos="2272"/>
        </w:tabs>
        <w:ind w:left="2272" w:firstLine="0"/>
      </w:pPr>
      <w:rPr>
        <w:rFonts w:hint="default"/>
      </w:rPr>
    </w:lvl>
  </w:abstractNum>
  <w:abstractNum w:abstractNumId="21" w15:restartNumberingAfterBreak="0">
    <w:nsid w:val="74A22FF7"/>
    <w:multiLevelType w:val="hybridMultilevel"/>
    <w:tmpl w:val="A7A6F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7E6137D"/>
    <w:multiLevelType w:val="hybridMultilevel"/>
    <w:tmpl w:val="B372B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24001684">
    <w:abstractNumId w:val="20"/>
  </w:num>
  <w:num w:numId="2" w16cid:durableId="1516722866">
    <w:abstractNumId w:val="4"/>
  </w:num>
  <w:num w:numId="3" w16cid:durableId="1314525174">
    <w:abstractNumId w:val="7"/>
  </w:num>
  <w:num w:numId="4" w16cid:durableId="1255433390">
    <w:abstractNumId w:val="6"/>
  </w:num>
  <w:num w:numId="5" w16cid:durableId="1992173843">
    <w:abstractNumId w:val="2"/>
  </w:num>
  <w:num w:numId="6" w16cid:durableId="1911386661">
    <w:abstractNumId w:val="14"/>
  </w:num>
  <w:num w:numId="7" w16cid:durableId="239146041">
    <w:abstractNumId w:val="1"/>
  </w:num>
  <w:num w:numId="8" w16cid:durableId="1616018161">
    <w:abstractNumId w:val="10"/>
  </w:num>
  <w:num w:numId="9" w16cid:durableId="1101754362">
    <w:abstractNumId w:val="12"/>
  </w:num>
  <w:num w:numId="10" w16cid:durableId="1610234585">
    <w:abstractNumId w:val="3"/>
  </w:num>
  <w:num w:numId="11" w16cid:durableId="1980912866">
    <w:abstractNumId w:val="18"/>
  </w:num>
  <w:num w:numId="12" w16cid:durableId="2036466900">
    <w:abstractNumId w:val="8"/>
  </w:num>
  <w:num w:numId="13" w16cid:durableId="13965542">
    <w:abstractNumId w:val="19"/>
  </w:num>
  <w:num w:numId="14" w16cid:durableId="323555360">
    <w:abstractNumId w:val="11"/>
  </w:num>
  <w:num w:numId="15" w16cid:durableId="1641498570">
    <w:abstractNumId w:val="15"/>
  </w:num>
  <w:num w:numId="16" w16cid:durableId="1853180454">
    <w:abstractNumId w:val="17"/>
  </w:num>
  <w:num w:numId="17" w16cid:durableId="1332559276">
    <w:abstractNumId w:val="9"/>
  </w:num>
  <w:num w:numId="18" w16cid:durableId="1116414063">
    <w:abstractNumId w:val="0"/>
  </w:num>
  <w:num w:numId="19" w16cid:durableId="2068989318">
    <w:abstractNumId w:val="22"/>
  </w:num>
  <w:num w:numId="20" w16cid:durableId="1885798646">
    <w:abstractNumId w:val="5"/>
  </w:num>
  <w:num w:numId="21" w16cid:durableId="350229374">
    <w:abstractNumId w:val="21"/>
  </w:num>
  <w:num w:numId="22" w16cid:durableId="1139689231">
    <w:abstractNumId w:val="16"/>
  </w:num>
  <w:num w:numId="23" w16cid:durableId="819007805">
    <w:abstractNumId w:val="6"/>
  </w:num>
  <w:num w:numId="24" w16cid:durableId="1247035573">
    <w:abstractNumId w:val="6"/>
  </w:num>
  <w:num w:numId="25" w16cid:durableId="406809377">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0"/>
    <w:rsid w:val="00005077"/>
    <w:rsid w:val="00011C24"/>
    <w:rsid w:val="000140B8"/>
    <w:rsid w:val="00015FAA"/>
    <w:rsid w:val="0002226D"/>
    <w:rsid w:val="00024194"/>
    <w:rsid w:val="00025FFF"/>
    <w:rsid w:val="00027035"/>
    <w:rsid w:val="0002727D"/>
    <w:rsid w:val="00030A36"/>
    <w:rsid w:val="00035B23"/>
    <w:rsid w:val="000449EF"/>
    <w:rsid w:val="00045FA6"/>
    <w:rsid w:val="00047D62"/>
    <w:rsid w:val="00052172"/>
    <w:rsid w:val="000577DC"/>
    <w:rsid w:val="00057879"/>
    <w:rsid w:val="000607B8"/>
    <w:rsid w:val="0006265E"/>
    <w:rsid w:val="0006361F"/>
    <w:rsid w:val="00064140"/>
    <w:rsid w:val="000656F5"/>
    <w:rsid w:val="000724E7"/>
    <w:rsid w:val="00081610"/>
    <w:rsid w:val="000937D2"/>
    <w:rsid w:val="00095081"/>
    <w:rsid w:val="00096B4B"/>
    <w:rsid w:val="000A0B57"/>
    <w:rsid w:val="000A4A4B"/>
    <w:rsid w:val="000A69B8"/>
    <w:rsid w:val="000C25B0"/>
    <w:rsid w:val="000C4279"/>
    <w:rsid w:val="000C4A0F"/>
    <w:rsid w:val="000C5702"/>
    <w:rsid w:val="000D5965"/>
    <w:rsid w:val="000D59D2"/>
    <w:rsid w:val="000E0927"/>
    <w:rsid w:val="000E182C"/>
    <w:rsid w:val="000E7A6D"/>
    <w:rsid w:val="000F3016"/>
    <w:rsid w:val="000F7266"/>
    <w:rsid w:val="000F75FC"/>
    <w:rsid w:val="001005D3"/>
    <w:rsid w:val="001017B8"/>
    <w:rsid w:val="00103CCA"/>
    <w:rsid w:val="00104846"/>
    <w:rsid w:val="00106273"/>
    <w:rsid w:val="00106CFB"/>
    <w:rsid w:val="0011417A"/>
    <w:rsid w:val="001250C7"/>
    <w:rsid w:val="0014222E"/>
    <w:rsid w:val="00145D9F"/>
    <w:rsid w:val="001506EB"/>
    <w:rsid w:val="001510D7"/>
    <w:rsid w:val="00152CC3"/>
    <w:rsid w:val="00154652"/>
    <w:rsid w:val="0016045F"/>
    <w:rsid w:val="00161696"/>
    <w:rsid w:val="00164628"/>
    <w:rsid w:val="001652AB"/>
    <w:rsid w:val="0017092A"/>
    <w:rsid w:val="00175BA5"/>
    <w:rsid w:val="00176FC2"/>
    <w:rsid w:val="00177EE6"/>
    <w:rsid w:val="001801F8"/>
    <w:rsid w:val="00182470"/>
    <w:rsid w:val="00183481"/>
    <w:rsid w:val="001845A6"/>
    <w:rsid w:val="001853FE"/>
    <w:rsid w:val="00185BF8"/>
    <w:rsid w:val="00192430"/>
    <w:rsid w:val="001A6CC9"/>
    <w:rsid w:val="001A7461"/>
    <w:rsid w:val="001B04F5"/>
    <w:rsid w:val="001B098A"/>
    <w:rsid w:val="001B0CBB"/>
    <w:rsid w:val="001B23F5"/>
    <w:rsid w:val="001B3BA9"/>
    <w:rsid w:val="001B4279"/>
    <w:rsid w:val="001C15BE"/>
    <w:rsid w:val="001C7A42"/>
    <w:rsid w:val="001D0558"/>
    <w:rsid w:val="001D0F6D"/>
    <w:rsid w:val="001D28BD"/>
    <w:rsid w:val="001D41C9"/>
    <w:rsid w:val="001D4BC6"/>
    <w:rsid w:val="001D6739"/>
    <w:rsid w:val="001E0DF9"/>
    <w:rsid w:val="001E3F4D"/>
    <w:rsid w:val="001E40BA"/>
    <w:rsid w:val="001E630D"/>
    <w:rsid w:val="001F5A8C"/>
    <w:rsid w:val="001F6AB5"/>
    <w:rsid w:val="002004FA"/>
    <w:rsid w:val="002029E8"/>
    <w:rsid w:val="002040D2"/>
    <w:rsid w:val="00205046"/>
    <w:rsid w:val="00211501"/>
    <w:rsid w:val="0021252F"/>
    <w:rsid w:val="00213395"/>
    <w:rsid w:val="00213970"/>
    <w:rsid w:val="00214536"/>
    <w:rsid w:val="00216316"/>
    <w:rsid w:val="00217240"/>
    <w:rsid w:val="002204E8"/>
    <w:rsid w:val="00221749"/>
    <w:rsid w:val="00223F05"/>
    <w:rsid w:val="00225FBD"/>
    <w:rsid w:val="0023027F"/>
    <w:rsid w:val="00232D89"/>
    <w:rsid w:val="002336B2"/>
    <w:rsid w:val="00233B29"/>
    <w:rsid w:val="002346B5"/>
    <w:rsid w:val="00236389"/>
    <w:rsid w:val="002402DB"/>
    <w:rsid w:val="00240A6E"/>
    <w:rsid w:val="00242780"/>
    <w:rsid w:val="00245643"/>
    <w:rsid w:val="00247F2B"/>
    <w:rsid w:val="002530AD"/>
    <w:rsid w:val="0025449F"/>
    <w:rsid w:val="00254EB4"/>
    <w:rsid w:val="00260612"/>
    <w:rsid w:val="002608ED"/>
    <w:rsid w:val="0026101D"/>
    <w:rsid w:val="002613DB"/>
    <w:rsid w:val="00262911"/>
    <w:rsid w:val="00271C72"/>
    <w:rsid w:val="00273ED3"/>
    <w:rsid w:val="00275EA9"/>
    <w:rsid w:val="00281DFB"/>
    <w:rsid w:val="00282835"/>
    <w:rsid w:val="00284279"/>
    <w:rsid w:val="002862FF"/>
    <w:rsid w:val="00290A85"/>
    <w:rsid w:val="00291168"/>
    <w:rsid w:val="002A7927"/>
    <w:rsid w:val="002A7AFA"/>
    <w:rsid w:val="002B3CC6"/>
    <w:rsid w:val="002B4A74"/>
    <w:rsid w:val="002B53AD"/>
    <w:rsid w:val="002B6490"/>
    <w:rsid w:val="002B7002"/>
    <w:rsid w:val="002B7456"/>
    <w:rsid w:val="002B7B75"/>
    <w:rsid w:val="002C0638"/>
    <w:rsid w:val="002C3BF7"/>
    <w:rsid w:val="002C5B49"/>
    <w:rsid w:val="002C6AD4"/>
    <w:rsid w:val="002C7BBF"/>
    <w:rsid w:val="002D2CEF"/>
    <w:rsid w:val="002D6267"/>
    <w:rsid w:val="002D63E2"/>
    <w:rsid w:val="002D6E65"/>
    <w:rsid w:val="002D7B93"/>
    <w:rsid w:val="002E1361"/>
    <w:rsid w:val="002E4472"/>
    <w:rsid w:val="002E59BC"/>
    <w:rsid w:val="002E7A06"/>
    <w:rsid w:val="002F09C6"/>
    <w:rsid w:val="002F0F7E"/>
    <w:rsid w:val="002F1749"/>
    <w:rsid w:val="002F1E1C"/>
    <w:rsid w:val="002F1E75"/>
    <w:rsid w:val="002F2023"/>
    <w:rsid w:val="002F2A6E"/>
    <w:rsid w:val="002F2C56"/>
    <w:rsid w:val="002F4E89"/>
    <w:rsid w:val="002F5317"/>
    <w:rsid w:val="002F58AB"/>
    <w:rsid w:val="002F604B"/>
    <w:rsid w:val="0030068A"/>
    <w:rsid w:val="003056CD"/>
    <w:rsid w:val="003066B0"/>
    <w:rsid w:val="00311FC7"/>
    <w:rsid w:val="00312A02"/>
    <w:rsid w:val="003131A9"/>
    <w:rsid w:val="0031726D"/>
    <w:rsid w:val="0032122A"/>
    <w:rsid w:val="00327F6D"/>
    <w:rsid w:val="003314AE"/>
    <w:rsid w:val="003342F0"/>
    <w:rsid w:val="00335A14"/>
    <w:rsid w:val="00337926"/>
    <w:rsid w:val="00341AE1"/>
    <w:rsid w:val="00343097"/>
    <w:rsid w:val="00343839"/>
    <w:rsid w:val="00345049"/>
    <w:rsid w:val="00347FE0"/>
    <w:rsid w:val="00356697"/>
    <w:rsid w:val="00360AB7"/>
    <w:rsid w:val="0036578F"/>
    <w:rsid w:val="00366FD1"/>
    <w:rsid w:val="003679C1"/>
    <w:rsid w:val="0038044C"/>
    <w:rsid w:val="00393F79"/>
    <w:rsid w:val="00394EF1"/>
    <w:rsid w:val="003A70C3"/>
    <w:rsid w:val="003B0D19"/>
    <w:rsid w:val="003B2BB8"/>
    <w:rsid w:val="003B48F3"/>
    <w:rsid w:val="003B7424"/>
    <w:rsid w:val="003C0072"/>
    <w:rsid w:val="003C4125"/>
    <w:rsid w:val="003C57F4"/>
    <w:rsid w:val="003D2C80"/>
    <w:rsid w:val="003D34FF"/>
    <w:rsid w:val="003D6FB6"/>
    <w:rsid w:val="003E02E3"/>
    <w:rsid w:val="003E0A57"/>
    <w:rsid w:val="003E17A8"/>
    <w:rsid w:val="003E2B62"/>
    <w:rsid w:val="003E2F23"/>
    <w:rsid w:val="003E3CA6"/>
    <w:rsid w:val="003E517B"/>
    <w:rsid w:val="003F6174"/>
    <w:rsid w:val="003F7F76"/>
    <w:rsid w:val="00403055"/>
    <w:rsid w:val="00406DE8"/>
    <w:rsid w:val="00415B6C"/>
    <w:rsid w:val="00416309"/>
    <w:rsid w:val="0042210D"/>
    <w:rsid w:val="004231A4"/>
    <w:rsid w:val="004237FA"/>
    <w:rsid w:val="004243F2"/>
    <w:rsid w:val="0042515C"/>
    <w:rsid w:val="00426CB6"/>
    <w:rsid w:val="004343C2"/>
    <w:rsid w:val="004354E6"/>
    <w:rsid w:val="00440CB8"/>
    <w:rsid w:val="00450093"/>
    <w:rsid w:val="00450B88"/>
    <w:rsid w:val="00453E20"/>
    <w:rsid w:val="004544EF"/>
    <w:rsid w:val="0046537E"/>
    <w:rsid w:val="00471456"/>
    <w:rsid w:val="00471F77"/>
    <w:rsid w:val="0047261D"/>
    <w:rsid w:val="0047684F"/>
    <w:rsid w:val="004839E5"/>
    <w:rsid w:val="004905DC"/>
    <w:rsid w:val="00490D03"/>
    <w:rsid w:val="004923B3"/>
    <w:rsid w:val="00497A39"/>
    <w:rsid w:val="004A04C1"/>
    <w:rsid w:val="004A07E3"/>
    <w:rsid w:val="004A2151"/>
    <w:rsid w:val="004B1824"/>
    <w:rsid w:val="004B50E9"/>
    <w:rsid w:val="004B54CA"/>
    <w:rsid w:val="004B65BB"/>
    <w:rsid w:val="004B7BC3"/>
    <w:rsid w:val="004C1253"/>
    <w:rsid w:val="004C14EA"/>
    <w:rsid w:val="004C20CF"/>
    <w:rsid w:val="004C2B8C"/>
    <w:rsid w:val="004C384A"/>
    <w:rsid w:val="004C4024"/>
    <w:rsid w:val="004C585D"/>
    <w:rsid w:val="004D0A8D"/>
    <w:rsid w:val="004E3652"/>
    <w:rsid w:val="004E5CBF"/>
    <w:rsid w:val="004E65EC"/>
    <w:rsid w:val="004E7476"/>
    <w:rsid w:val="004F0263"/>
    <w:rsid w:val="004F1E71"/>
    <w:rsid w:val="004F698D"/>
    <w:rsid w:val="004F77F4"/>
    <w:rsid w:val="004F7C79"/>
    <w:rsid w:val="00501D0F"/>
    <w:rsid w:val="005030CA"/>
    <w:rsid w:val="005044F6"/>
    <w:rsid w:val="005062FB"/>
    <w:rsid w:val="00506850"/>
    <w:rsid w:val="005072B0"/>
    <w:rsid w:val="00515ED5"/>
    <w:rsid w:val="00517AE4"/>
    <w:rsid w:val="00522AF5"/>
    <w:rsid w:val="005278DA"/>
    <w:rsid w:val="0053034F"/>
    <w:rsid w:val="005312DA"/>
    <w:rsid w:val="005346CB"/>
    <w:rsid w:val="00541515"/>
    <w:rsid w:val="00541EDC"/>
    <w:rsid w:val="00545DAD"/>
    <w:rsid w:val="00546818"/>
    <w:rsid w:val="0054713E"/>
    <w:rsid w:val="00552443"/>
    <w:rsid w:val="00552FB7"/>
    <w:rsid w:val="005543A8"/>
    <w:rsid w:val="005575C7"/>
    <w:rsid w:val="00560C93"/>
    <w:rsid w:val="005615EE"/>
    <w:rsid w:val="00562263"/>
    <w:rsid w:val="00565FF5"/>
    <w:rsid w:val="00566180"/>
    <w:rsid w:val="00567053"/>
    <w:rsid w:val="00574C14"/>
    <w:rsid w:val="00575F33"/>
    <w:rsid w:val="00580059"/>
    <w:rsid w:val="00584FC1"/>
    <w:rsid w:val="00585281"/>
    <w:rsid w:val="00585BD0"/>
    <w:rsid w:val="00586246"/>
    <w:rsid w:val="00587779"/>
    <w:rsid w:val="005877DC"/>
    <w:rsid w:val="00590BB9"/>
    <w:rsid w:val="00597852"/>
    <w:rsid w:val="005A0A80"/>
    <w:rsid w:val="005A4639"/>
    <w:rsid w:val="005A591A"/>
    <w:rsid w:val="005A59C6"/>
    <w:rsid w:val="005B06DE"/>
    <w:rsid w:val="005B2EAE"/>
    <w:rsid w:val="005B31E0"/>
    <w:rsid w:val="005B7D26"/>
    <w:rsid w:val="005C04D7"/>
    <w:rsid w:val="005C2ABF"/>
    <w:rsid w:val="005C3A93"/>
    <w:rsid w:val="005C3AA9"/>
    <w:rsid w:val="005C3AE7"/>
    <w:rsid w:val="005C3D90"/>
    <w:rsid w:val="005C4D8B"/>
    <w:rsid w:val="005D21A4"/>
    <w:rsid w:val="005D42CB"/>
    <w:rsid w:val="005D6069"/>
    <w:rsid w:val="005D656E"/>
    <w:rsid w:val="005D6982"/>
    <w:rsid w:val="005D74E3"/>
    <w:rsid w:val="005D7538"/>
    <w:rsid w:val="005E537C"/>
    <w:rsid w:val="005E53B9"/>
    <w:rsid w:val="005E752C"/>
    <w:rsid w:val="005F2041"/>
    <w:rsid w:val="005F44A0"/>
    <w:rsid w:val="005F44E0"/>
    <w:rsid w:val="005F4609"/>
    <w:rsid w:val="005F6522"/>
    <w:rsid w:val="006007F5"/>
    <w:rsid w:val="00600EED"/>
    <w:rsid w:val="006019ED"/>
    <w:rsid w:val="00603659"/>
    <w:rsid w:val="006121A8"/>
    <w:rsid w:val="00612B03"/>
    <w:rsid w:val="0061406C"/>
    <w:rsid w:val="006165D3"/>
    <w:rsid w:val="006166FB"/>
    <w:rsid w:val="006233A4"/>
    <w:rsid w:val="00627BFF"/>
    <w:rsid w:val="00631A2C"/>
    <w:rsid w:val="00631C41"/>
    <w:rsid w:val="00632A5C"/>
    <w:rsid w:val="00632D32"/>
    <w:rsid w:val="006350F2"/>
    <w:rsid w:val="00641548"/>
    <w:rsid w:val="0064522B"/>
    <w:rsid w:val="00645710"/>
    <w:rsid w:val="00647164"/>
    <w:rsid w:val="00650858"/>
    <w:rsid w:val="00650955"/>
    <w:rsid w:val="006523EA"/>
    <w:rsid w:val="00653EA7"/>
    <w:rsid w:val="006548EC"/>
    <w:rsid w:val="0065594B"/>
    <w:rsid w:val="00656E9B"/>
    <w:rsid w:val="00662B30"/>
    <w:rsid w:val="00666C17"/>
    <w:rsid w:val="006671CE"/>
    <w:rsid w:val="00672349"/>
    <w:rsid w:val="00675555"/>
    <w:rsid w:val="006838BD"/>
    <w:rsid w:val="00683FE7"/>
    <w:rsid w:val="00685257"/>
    <w:rsid w:val="00686716"/>
    <w:rsid w:val="00691470"/>
    <w:rsid w:val="006925B9"/>
    <w:rsid w:val="0069647F"/>
    <w:rsid w:val="00697BAD"/>
    <w:rsid w:val="006A322C"/>
    <w:rsid w:val="006A4CE7"/>
    <w:rsid w:val="006A7DD3"/>
    <w:rsid w:val="006B1DE9"/>
    <w:rsid w:val="006B2D84"/>
    <w:rsid w:val="006B5580"/>
    <w:rsid w:val="006B5F88"/>
    <w:rsid w:val="006D1834"/>
    <w:rsid w:val="006D21C1"/>
    <w:rsid w:val="006D2DA3"/>
    <w:rsid w:val="006D622A"/>
    <w:rsid w:val="006D6523"/>
    <w:rsid w:val="006D6E4C"/>
    <w:rsid w:val="006E1E2D"/>
    <w:rsid w:val="006F3D9C"/>
    <w:rsid w:val="006F7F1A"/>
    <w:rsid w:val="00700281"/>
    <w:rsid w:val="007005C3"/>
    <w:rsid w:val="0070527C"/>
    <w:rsid w:val="00705C43"/>
    <w:rsid w:val="007065F3"/>
    <w:rsid w:val="00706B4F"/>
    <w:rsid w:val="00713015"/>
    <w:rsid w:val="0072186C"/>
    <w:rsid w:val="00723D2A"/>
    <w:rsid w:val="007241BA"/>
    <w:rsid w:val="00724B04"/>
    <w:rsid w:val="0073320E"/>
    <w:rsid w:val="0074767F"/>
    <w:rsid w:val="00750E0A"/>
    <w:rsid w:val="00750E59"/>
    <w:rsid w:val="007516F5"/>
    <w:rsid w:val="00752A8B"/>
    <w:rsid w:val="00754F11"/>
    <w:rsid w:val="00763968"/>
    <w:rsid w:val="00763EE2"/>
    <w:rsid w:val="0076657F"/>
    <w:rsid w:val="0077305D"/>
    <w:rsid w:val="00781FA9"/>
    <w:rsid w:val="00782A11"/>
    <w:rsid w:val="00785261"/>
    <w:rsid w:val="00790312"/>
    <w:rsid w:val="00791E6D"/>
    <w:rsid w:val="007943E7"/>
    <w:rsid w:val="00795CEA"/>
    <w:rsid w:val="007A0031"/>
    <w:rsid w:val="007A1AB4"/>
    <w:rsid w:val="007A7311"/>
    <w:rsid w:val="007B0256"/>
    <w:rsid w:val="007B2172"/>
    <w:rsid w:val="007B5253"/>
    <w:rsid w:val="007C044F"/>
    <w:rsid w:val="007C62ED"/>
    <w:rsid w:val="007C6FBA"/>
    <w:rsid w:val="007D1C2F"/>
    <w:rsid w:val="007D1F6F"/>
    <w:rsid w:val="007D30A2"/>
    <w:rsid w:val="007D62CC"/>
    <w:rsid w:val="007D7FCA"/>
    <w:rsid w:val="007E1734"/>
    <w:rsid w:val="007E1A68"/>
    <w:rsid w:val="007E3959"/>
    <w:rsid w:val="007E3B8B"/>
    <w:rsid w:val="007E4550"/>
    <w:rsid w:val="007E4DF7"/>
    <w:rsid w:val="007E5240"/>
    <w:rsid w:val="007E76B3"/>
    <w:rsid w:val="007F005B"/>
    <w:rsid w:val="007F40D8"/>
    <w:rsid w:val="007F7257"/>
    <w:rsid w:val="00800BB0"/>
    <w:rsid w:val="008025DD"/>
    <w:rsid w:val="0080363D"/>
    <w:rsid w:val="00804C83"/>
    <w:rsid w:val="00811DD8"/>
    <w:rsid w:val="00812514"/>
    <w:rsid w:val="0081446D"/>
    <w:rsid w:val="00815A31"/>
    <w:rsid w:val="00817088"/>
    <w:rsid w:val="00837F4E"/>
    <w:rsid w:val="00840451"/>
    <w:rsid w:val="0084227C"/>
    <w:rsid w:val="0084461A"/>
    <w:rsid w:val="00850D82"/>
    <w:rsid w:val="00853C8A"/>
    <w:rsid w:val="008565DF"/>
    <w:rsid w:val="008569EB"/>
    <w:rsid w:val="0085710F"/>
    <w:rsid w:val="00861FF6"/>
    <w:rsid w:val="008628FA"/>
    <w:rsid w:val="008674C4"/>
    <w:rsid w:val="008675DB"/>
    <w:rsid w:val="00867AA3"/>
    <w:rsid w:val="00872B5A"/>
    <w:rsid w:val="00873293"/>
    <w:rsid w:val="00874643"/>
    <w:rsid w:val="00876CA6"/>
    <w:rsid w:val="00877018"/>
    <w:rsid w:val="008801B3"/>
    <w:rsid w:val="00880992"/>
    <w:rsid w:val="008851EF"/>
    <w:rsid w:val="00885F48"/>
    <w:rsid w:val="008916D6"/>
    <w:rsid w:val="00892BBC"/>
    <w:rsid w:val="00894D18"/>
    <w:rsid w:val="00895714"/>
    <w:rsid w:val="00896680"/>
    <w:rsid w:val="008A0EC7"/>
    <w:rsid w:val="008A126D"/>
    <w:rsid w:val="008A1344"/>
    <w:rsid w:val="008A5FD5"/>
    <w:rsid w:val="008B0131"/>
    <w:rsid w:val="008B5AF5"/>
    <w:rsid w:val="008B72EE"/>
    <w:rsid w:val="008B7DC5"/>
    <w:rsid w:val="008C13A9"/>
    <w:rsid w:val="008C2446"/>
    <w:rsid w:val="008C29AD"/>
    <w:rsid w:val="008C31A1"/>
    <w:rsid w:val="008C3726"/>
    <w:rsid w:val="008C5AF0"/>
    <w:rsid w:val="008D0A2B"/>
    <w:rsid w:val="008D23EC"/>
    <w:rsid w:val="008D56DC"/>
    <w:rsid w:val="008D58BE"/>
    <w:rsid w:val="008D7AD2"/>
    <w:rsid w:val="008E0C72"/>
    <w:rsid w:val="008E3B38"/>
    <w:rsid w:val="008E3F39"/>
    <w:rsid w:val="008F3023"/>
    <w:rsid w:val="008F3585"/>
    <w:rsid w:val="008F426D"/>
    <w:rsid w:val="008F4A5F"/>
    <w:rsid w:val="008F634A"/>
    <w:rsid w:val="008F7EC4"/>
    <w:rsid w:val="00901758"/>
    <w:rsid w:val="009053CB"/>
    <w:rsid w:val="00910DD4"/>
    <w:rsid w:val="00912191"/>
    <w:rsid w:val="009127A3"/>
    <w:rsid w:val="00913704"/>
    <w:rsid w:val="0091372B"/>
    <w:rsid w:val="009158D6"/>
    <w:rsid w:val="00916AA4"/>
    <w:rsid w:val="00917C5C"/>
    <w:rsid w:val="009225F0"/>
    <w:rsid w:val="009275BD"/>
    <w:rsid w:val="00933A62"/>
    <w:rsid w:val="00934109"/>
    <w:rsid w:val="00937CE6"/>
    <w:rsid w:val="00940407"/>
    <w:rsid w:val="009433BA"/>
    <w:rsid w:val="0094563F"/>
    <w:rsid w:val="00946AB2"/>
    <w:rsid w:val="00952718"/>
    <w:rsid w:val="00954725"/>
    <w:rsid w:val="009559D2"/>
    <w:rsid w:val="0096460D"/>
    <w:rsid w:val="009732BB"/>
    <w:rsid w:val="00983B02"/>
    <w:rsid w:val="0098423A"/>
    <w:rsid w:val="00984F0C"/>
    <w:rsid w:val="009859E0"/>
    <w:rsid w:val="00986F69"/>
    <w:rsid w:val="00987714"/>
    <w:rsid w:val="00991ECB"/>
    <w:rsid w:val="00993F6A"/>
    <w:rsid w:val="00994854"/>
    <w:rsid w:val="00995DD6"/>
    <w:rsid w:val="009976E8"/>
    <w:rsid w:val="009A19F2"/>
    <w:rsid w:val="009A2C7D"/>
    <w:rsid w:val="009B1385"/>
    <w:rsid w:val="009B1FF0"/>
    <w:rsid w:val="009B3950"/>
    <w:rsid w:val="009B5A30"/>
    <w:rsid w:val="009B5AB3"/>
    <w:rsid w:val="009C19E7"/>
    <w:rsid w:val="009C2D14"/>
    <w:rsid w:val="009C378D"/>
    <w:rsid w:val="009C5054"/>
    <w:rsid w:val="009C79B5"/>
    <w:rsid w:val="009D00D0"/>
    <w:rsid w:val="009D02D2"/>
    <w:rsid w:val="009D1005"/>
    <w:rsid w:val="009D2DF8"/>
    <w:rsid w:val="009D3CCB"/>
    <w:rsid w:val="009E0106"/>
    <w:rsid w:val="009E193B"/>
    <w:rsid w:val="009F1B97"/>
    <w:rsid w:val="009F27C1"/>
    <w:rsid w:val="009F398D"/>
    <w:rsid w:val="009F55AC"/>
    <w:rsid w:val="009F584F"/>
    <w:rsid w:val="00A0168F"/>
    <w:rsid w:val="00A01CB9"/>
    <w:rsid w:val="00A01F74"/>
    <w:rsid w:val="00A051C1"/>
    <w:rsid w:val="00A0693D"/>
    <w:rsid w:val="00A07898"/>
    <w:rsid w:val="00A1337F"/>
    <w:rsid w:val="00A13549"/>
    <w:rsid w:val="00A16EB1"/>
    <w:rsid w:val="00A17206"/>
    <w:rsid w:val="00A216B1"/>
    <w:rsid w:val="00A2270D"/>
    <w:rsid w:val="00A23E7E"/>
    <w:rsid w:val="00A2497F"/>
    <w:rsid w:val="00A2617D"/>
    <w:rsid w:val="00A27163"/>
    <w:rsid w:val="00A348F4"/>
    <w:rsid w:val="00A35138"/>
    <w:rsid w:val="00A35B7C"/>
    <w:rsid w:val="00A36B27"/>
    <w:rsid w:val="00A37D9C"/>
    <w:rsid w:val="00A439DB"/>
    <w:rsid w:val="00A43E66"/>
    <w:rsid w:val="00A4462B"/>
    <w:rsid w:val="00A45A18"/>
    <w:rsid w:val="00A46A82"/>
    <w:rsid w:val="00A57E98"/>
    <w:rsid w:val="00A57EBB"/>
    <w:rsid w:val="00A60AE6"/>
    <w:rsid w:val="00A61E8E"/>
    <w:rsid w:val="00A6412B"/>
    <w:rsid w:val="00A64905"/>
    <w:rsid w:val="00A66623"/>
    <w:rsid w:val="00A727A6"/>
    <w:rsid w:val="00A74769"/>
    <w:rsid w:val="00A80DE0"/>
    <w:rsid w:val="00A82CFA"/>
    <w:rsid w:val="00A8482D"/>
    <w:rsid w:val="00A865D2"/>
    <w:rsid w:val="00A86FB0"/>
    <w:rsid w:val="00A87FB6"/>
    <w:rsid w:val="00A9271D"/>
    <w:rsid w:val="00A942D6"/>
    <w:rsid w:val="00AA4DE0"/>
    <w:rsid w:val="00AA7226"/>
    <w:rsid w:val="00AB06EC"/>
    <w:rsid w:val="00AB1B09"/>
    <w:rsid w:val="00AB2F37"/>
    <w:rsid w:val="00AB7716"/>
    <w:rsid w:val="00AC064B"/>
    <w:rsid w:val="00AC0958"/>
    <w:rsid w:val="00AD01D2"/>
    <w:rsid w:val="00AD0683"/>
    <w:rsid w:val="00AD5BBA"/>
    <w:rsid w:val="00AD69AE"/>
    <w:rsid w:val="00AD7E90"/>
    <w:rsid w:val="00AE77E0"/>
    <w:rsid w:val="00AF0A98"/>
    <w:rsid w:val="00AF0E12"/>
    <w:rsid w:val="00AF396C"/>
    <w:rsid w:val="00AF4FF5"/>
    <w:rsid w:val="00AF5AB7"/>
    <w:rsid w:val="00AF6293"/>
    <w:rsid w:val="00B00841"/>
    <w:rsid w:val="00B025ED"/>
    <w:rsid w:val="00B05F88"/>
    <w:rsid w:val="00B07493"/>
    <w:rsid w:val="00B10EB1"/>
    <w:rsid w:val="00B13465"/>
    <w:rsid w:val="00B16FAA"/>
    <w:rsid w:val="00B176BE"/>
    <w:rsid w:val="00B22D7F"/>
    <w:rsid w:val="00B23656"/>
    <w:rsid w:val="00B246E8"/>
    <w:rsid w:val="00B2491C"/>
    <w:rsid w:val="00B25125"/>
    <w:rsid w:val="00B2563D"/>
    <w:rsid w:val="00B26DAD"/>
    <w:rsid w:val="00B31D33"/>
    <w:rsid w:val="00B33378"/>
    <w:rsid w:val="00B35B4F"/>
    <w:rsid w:val="00B3618E"/>
    <w:rsid w:val="00B37603"/>
    <w:rsid w:val="00B412A9"/>
    <w:rsid w:val="00B413E1"/>
    <w:rsid w:val="00B4177A"/>
    <w:rsid w:val="00B43B41"/>
    <w:rsid w:val="00B44F9B"/>
    <w:rsid w:val="00B4548F"/>
    <w:rsid w:val="00B47526"/>
    <w:rsid w:val="00B524D6"/>
    <w:rsid w:val="00B53B76"/>
    <w:rsid w:val="00B542B3"/>
    <w:rsid w:val="00B56A4E"/>
    <w:rsid w:val="00B56A8B"/>
    <w:rsid w:val="00B63501"/>
    <w:rsid w:val="00B662FF"/>
    <w:rsid w:val="00B66939"/>
    <w:rsid w:val="00B70F15"/>
    <w:rsid w:val="00B71EDF"/>
    <w:rsid w:val="00B76841"/>
    <w:rsid w:val="00B772ED"/>
    <w:rsid w:val="00B820CD"/>
    <w:rsid w:val="00B83186"/>
    <w:rsid w:val="00B84889"/>
    <w:rsid w:val="00B85379"/>
    <w:rsid w:val="00B8570A"/>
    <w:rsid w:val="00B85DD1"/>
    <w:rsid w:val="00B86129"/>
    <w:rsid w:val="00B92A6C"/>
    <w:rsid w:val="00B96D60"/>
    <w:rsid w:val="00B97315"/>
    <w:rsid w:val="00BA1267"/>
    <w:rsid w:val="00BA21AC"/>
    <w:rsid w:val="00BA2DB9"/>
    <w:rsid w:val="00BA4FBF"/>
    <w:rsid w:val="00BA699C"/>
    <w:rsid w:val="00BA6A09"/>
    <w:rsid w:val="00BB03A8"/>
    <w:rsid w:val="00BB0704"/>
    <w:rsid w:val="00BB31C0"/>
    <w:rsid w:val="00BB5289"/>
    <w:rsid w:val="00BC04D2"/>
    <w:rsid w:val="00BC0A30"/>
    <w:rsid w:val="00BC4D2C"/>
    <w:rsid w:val="00BC79CD"/>
    <w:rsid w:val="00BD0705"/>
    <w:rsid w:val="00BD626A"/>
    <w:rsid w:val="00BE273A"/>
    <w:rsid w:val="00BE7148"/>
    <w:rsid w:val="00BE727E"/>
    <w:rsid w:val="00BF500B"/>
    <w:rsid w:val="00C027B8"/>
    <w:rsid w:val="00C03F9B"/>
    <w:rsid w:val="00C05161"/>
    <w:rsid w:val="00C05E1A"/>
    <w:rsid w:val="00C149AB"/>
    <w:rsid w:val="00C15C86"/>
    <w:rsid w:val="00C175D2"/>
    <w:rsid w:val="00C23E98"/>
    <w:rsid w:val="00C24760"/>
    <w:rsid w:val="00C2696F"/>
    <w:rsid w:val="00C32F26"/>
    <w:rsid w:val="00C35596"/>
    <w:rsid w:val="00C36523"/>
    <w:rsid w:val="00C367C7"/>
    <w:rsid w:val="00C4058D"/>
    <w:rsid w:val="00C42F03"/>
    <w:rsid w:val="00C438A6"/>
    <w:rsid w:val="00C46BEC"/>
    <w:rsid w:val="00C55DE7"/>
    <w:rsid w:val="00C57001"/>
    <w:rsid w:val="00C61140"/>
    <w:rsid w:val="00C651C1"/>
    <w:rsid w:val="00C653BA"/>
    <w:rsid w:val="00C70607"/>
    <w:rsid w:val="00C76B3D"/>
    <w:rsid w:val="00C804A4"/>
    <w:rsid w:val="00C829A4"/>
    <w:rsid w:val="00C84AAF"/>
    <w:rsid w:val="00C84DAC"/>
    <w:rsid w:val="00C8776E"/>
    <w:rsid w:val="00C908F4"/>
    <w:rsid w:val="00C91F2F"/>
    <w:rsid w:val="00C92DD1"/>
    <w:rsid w:val="00C946C7"/>
    <w:rsid w:val="00C961CA"/>
    <w:rsid w:val="00CA149F"/>
    <w:rsid w:val="00CA55EA"/>
    <w:rsid w:val="00CA5D88"/>
    <w:rsid w:val="00CB1058"/>
    <w:rsid w:val="00CB718C"/>
    <w:rsid w:val="00CB74B3"/>
    <w:rsid w:val="00CB7E5B"/>
    <w:rsid w:val="00CC0AE9"/>
    <w:rsid w:val="00CC308D"/>
    <w:rsid w:val="00CD175A"/>
    <w:rsid w:val="00CD189F"/>
    <w:rsid w:val="00CE0B49"/>
    <w:rsid w:val="00CE0E55"/>
    <w:rsid w:val="00CE1239"/>
    <w:rsid w:val="00CE1CB4"/>
    <w:rsid w:val="00CE52D4"/>
    <w:rsid w:val="00CE5779"/>
    <w:rsid w:val="00CE6519"/>
    <w:rsid w:val="00CE6769"/>
    <w:rsid w:val="00CF1631"/>
    <w:rsid w:val="00CF2913"/>
    <w:rsid w:val="00CF2B8A"/>
    <w:rsid w:val="00CF3080"/>
    <w:rsid w:val="00CF6643"/>
    <w:rsid w:val="00D00907"/>
    <w:rsid w:val="00D009C8"/>
    <w:rsid w:val="00D009E7"/>
    <w:rsid w:val="00D01808"/>
    <w:rsid w:val="00D023AD"/>
    <w:rsid w:val="00D03268"/>
    <w:rsid w:val="00D04F6C"/>
    <w:rsid w:val="00D06470"/>
    <w:rsid w:val="00D06B48"/>
    <w:rsid w:val="00D06F5C"/>
    <w:rsid w:val="00D07B4F"/>
    <w:rsid w:val="00D07FE4"/>
    <w:rsid w:val="00D105FA"/>
    <w:rsid w:val="00D17653"/>
    <w:rsid w:val="00D2202F"/>
    <w:rsid w:val="00D22A8A"/>
    <w:rsid w:val="00D22A97"/>
    <w:rsid w:val="00D26974"/>
    <w:rsid w:val="00D2738C"/>
    <w:rsid w:val="00D27685"/>
    <w:rsid w:val="00D27EB3"/>
    <w:rsid w:val="00D30934"/>
    <w:rsid w:val="00D32B55"/>
    <w:rsid w:val="00D34AF9"/>
    <w:rsid w:val="00D40593"/>
    <w:rsid w:val="00D42D2A"/>
    <w:rsid w:val="00D47566"/>
    <w:rsid w:val="00D5216C"/>
    <w:rsid w:val="00D54D76"/>
    <w:rsid w:val="00D55EAB"/>
    <w:rsid w:val="00D56C18"/>
    <w:rsid w:val="00D632EA"/>
    <w:rsid w:val="00D70B17"/>
    <w:rsid w:val="00D71C54"/>
    <w:rsid w:val="00D73E11"/>
    <w:rsid w:val="00D75D62"/>
    <w:rsid w:val="00D805C1"/>
    <w:rsid w:val="00D811BE"/>
    <w:rsid w:val="00D81B21"/>
    <w:rsid w:val="00D81C50"/>
    <w:rsid w:val="00D86E50"/>
    <w:rsid w:val="00D90D3C"/>
    <w:rsid w:val="00DA17B4"/>
    <w:rsid w:val="00DA33DB"/>
    <w:rsid w:val="00DA3739"/>
    <w:rsid w:val="00DA4339"/>
    <w:rsid w:val="00DA4AF4"/>
    <w:rsid w:val="00DA4CB2"/>
    <w:rsid w:val="00DA7B4A"/>
    <w:rsid w:val="00DB022C"/>
    <w:rsid w:val="00DB0D5F"/>
    <w:rsid w:val="00DB159D"/>
    <w:rsid w:val="00DB33E4"/>
    <w:rsid w:val="00DB48AD"/>
    <w:rsid w:val="00DC08E5"/>
    <w:rsid w:val="00DC0EAB"/>
    <w:rsid w:val="00DC3C21"/>
    <w:rsid w:val="00DC61A0"/>
    <w:rsid w:val="00DD3D44"/>
    <w:rsid w:val="00DE00BF"/>
    <w:rsid w:val="00DE1654"/>
    <w:rsid w:val="00DE24B4"/>
    <w:rsid w:val="00DE2D74"/>
    <w:rsid w:val="00DE59A4"/>
    <w:rsid w:val="00DE6621"/>
    <w:rsid w:val="00DF1997"/>
    <w:rsid w:val="00DF2CDD"/>
    <w:rsid w:val="00DF4D96"/>
    <w:rsid w:val="00DF52AB"/>
    <w:rsid w:val="00DF6E8F"/>
    <w:rsid w:val="00E00110"/>
    <w:rsid w:val="00E00746"/>
    <w:rsid w:val="00E019EF"/>
    <w:rsid w:val="00E047DC"/>
    <w:rsid w:val="00E1153A"/>
    <w:rsid w:val="00E13088"/>
    <w:rsid w:val="00E1342E"/>
    <w:rsid w:val="00E21394"/>
    <w:rsid w:val="00E215D0"/>
    <w:rsid w:val="00E216A6"/>
    <w:rsid w:val="00E30C3C"/>
    <w:rsid w:val="00E34DDD"/>
    <w:rsid w:val="00E369C9"/>
    <w:rsid w:val="00E40B4A"/>
    <w:rsid w:val="00E42AD1"/>
    <w:rsid w:val="00E44192"/>
    <w:rsid w:val="00E463B8"/>
    <w:rsid w:val="00E478C5"/>
    <w:rsid w:val="00E51EF1"/>
    <w:rsid w:val="00E52D33"/>
    <w:rsid w:val="00E52E3E"/>
    <w:rsid w:val="00E56E42"/>
    <w:rsid w:val="00E57E1B"/>
    <w:rsid w:val="00E6261D"/>
    <w:rsid w:val="00E63E11"/>
    <w:rsid w:val="00E643BB"/>
    <w:rsid w:val="00E643E0"/>
    <w:rsid w:val="00E65DFC"/>
    <w:rsid w:val="00E708BB"/>
    <w:rsid w:val="00E709E7"/>
    <w:rsid w:val="00E761A2"/>
    <w:rsid w:val="00E80596"/>
    <w:rsid w:val="00E80C7C"/>
    <w:rsid w:val="00E81228"/>
    <w:rsid w:val="00E81AD5"/>
    <w:rsid w:val="00E82B90"/>
    <w:rsid w:val="00E844BB"/>
    <w:rsid w:val="00E858A7"/>
    <w:rsid w:val="00E864A2"/>
    <w:rsid w:val="00E8733D"/>
    <w:rsid w:val="00E9285A"/>
    <w:rsid w:val="00E93FB3"/>
    <w:rsid w:val="00E956B6"/>
    <w:rsid w:val="00E976B5"/>
    <w:rsid w:val="00EA11DB"/>
    <w:rsid w:val="00EA4560"/>
    <w:rsid w:val="00EA550A"/>
    <w:rsid w:val="00EA66F0"/>
    <w:rsid w:val="00EA7042"/>
    <w:rsid w:val="00EB1B50"/>
    <w:rsid w:val="00EB25B6"/>
    <w:rsid w:val="00EB4A2F"/>
    <w:rsid w:val="00EB5722"/>
    <w:rsid w:val="00EB7944"/>
    <w:rsid w:val="00EC0F12"/>
    <w:rsid w:val="00EC10D1"/>
    <w:rsid w:val="00EC1829"/>
    <w:rsid w:val="00EC4263"/>
    <w:rsid w:val="00ED14C5"/>
    <w:rsid w:val="00ED2CD0"/>
    <w:rsid w:val="00ED3327"/>
    <w:rsid w:val="00EE06E6"/>
    <w:rsid w:val="00EE2A5C"/>
    <w:rsid w:val="00EE3834"/>
    <w:rsid w:val="00EE4885"/>
    <w:rsid w:val="00EE5241"/>
    <w:rsid w:val="00EE67D9"/>
    <w:rsid w:val="00EE6FB0"/>
    <w:rsid w:val="00EF1025"/>
    <w:rsid w:val="00EF25BF"/>
    <w:rsid w:val="00EF4546"/>
    <w:rsid w:val="00EF56DF"/>
    <w:rsid w:val="00EF6381"/>
    <w:rsid w:val="00F009F9"/>
    <w:rsid w:val="00F02FDF"/>
    <w:rsid w:val="00F07D2D"/>
    <w:rsid w:val="00F13311"/>
    <w:rsid w:val="00F140EA"/>
    <w:rsid w:val="00F148C2"/>
    <w:rsid w:val="00F212CF"/>
    <w:rsid w:val="00F22522"/>
    <w:rsid w:val="00F243A7"/>
    <w:rsid w:val="00F26D67"/>
    <w:rsid w:val="00F30908"/>
    <w:rsid w:val="00F34ECB"/>
    <w:rsid w:val="00F35EB0"/>
    <w:rsid w:val="00F37573"/>
    <w:rsid w:val="00F428F1"/>
    <w:rsid w:val="00F573FB"/>
    <w:rsid w:val="00F6688D"/>
    <w:rsid w:val="00F71B20"/>
    <w:rsid w:val="00F8318B"/>
    <w:rsid w:val="00F85669"/>
    <w:rsid w:val="00F8625D"/>
    <w:rsid w:val="00F9788E"/>
    <w:rsid w:val="00FA1012"/>
    <w:rsid w:val="00FC089F"/>
    <w:rsid w:val="00FC143A"/>
    <w:rsid w:val="00FC2914"/>
    <w:rsid w:val="00FD00FB"/>
    <w:rsid w:val="00FD2AD0"/>
    <w:rsid w:val="00FD33D5"/>
    <w:rsid w:val="00FD5262"/>
    <w:rsid w:val="00FD5455"/>
    <w:rsid w:val="00FD6081"/>
    <w:rsid w:val="00FD614D"/>
    <w:rsid w:val="00FE019A"/>
    <w:rsid w:val="00FE0619"/>
    <w:rsid w:val="00FE21FE"/>
    <w:rsid w:val="00FE22F4"/>
    <w:rsid w:val="00FE528B"/>
    <w:rsid w:val="00FE5D72"/>
    <w:rsid w:val="00FE75D0"/>
    <w:rsid w:val="00FE7D6B"/>
    <w:rsid w:val="00FF0C54"/>
    <w:rsid w:val="00FF5CC4"/>
    <w:rsid w:val="086CC68F"/>
    <w:rsid w:val="0900C821"/>
    <w:rsid w:val="09A1274E"/>
    <w:rsid w:val="0A3942A8"/>
    <w:rsid w:val="0CCBD674"/>
    <w:rsid w:val="0E95AFE2"/>
    <w:rsid w:val="11ED6B84"/>
    <w:rsid w:val="144DA174"/>
    <w:rsid w:val="1631BE1B"/>
    <w:rsid w:val="19629547"/>
    <w:rsid w:val="1CCA17C6"/>
    <w:rsid w:val="2F6EE5AC"/>
    <w:rsid w:val="300AEBF6"/>
    <w:rsid w:val="35A95148"/>
    <w:rsid w:val="35F14D4E"/>
    <w:rsid w:val="36C7DBF9"/>
    <w:rsid w:val="403A6605"/>
    <w:rsid w:val="4C49082D"/>
    <w:rsid w:val="4E9286E2"/>
    <w:rsid w:val="4F55BA6C"/>
    <w:rsid w:val="54D63A8E"/>
    <w:rsid w:val="56F0941B"/>
    <w:rsid w:val="5B466845"/>
    <w:rsid w:val="5EDBEBAF"/>
    <w:rsid w:val="5FC63BED"/>
    <w:rsid w:val="63D9AECD"/>
    <w:rsid w:val="644EA502"/>
    <w:rsid w:val="6780A959"/>
    <w:rsid w:val="70E0D4D2"/>
    <w:rsid w:val="7236CF95"/>
    <w:rsid w:val="75B9196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7B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992"/>
    <w:pPr>
      <w:spacing w:after="200"/>
    </w:pPr>
    <w:rPr>
      <w:spacing w:val="3"/>
      <w:sz w:val="22"/>
    </w:rPr>
  </w:style>
  <w:style w:type="paragraph" w:styleId="Heading1">
    <w:name w:val="heading 1"/>
    <w:basedOn w:val="Normal"/>
    <w:next w:val="Normal"/>
    <w:link w:val="Heading1Char"/>
    <w:uiPriority w:val="9"/>
    <w:qFormat/>
    <w:rsid w:val="009158D6"/>
    <w:pPr>
      <w:spacing w:before="360" w:after="240" w:line="240" w:lineRule="auto"/>
      <w:contextualSpacing/>
      <w:outlineLvl w:val="0"/>
    </w:pPr>
    <w:rPr>
      <w:rFonts w:asciiTheme="majorHAnsi" w:eastAsiaTheme="majorEastAsia" w:hAnsiTheme="majorHAnsi" w:cstheme="majorBidi"/>
      <w:b/>
      <w:bCs/>
      <w:color w:val="005A70" w:themeColor="accent1"/>
      <w:sz w:val="64"/>
      <w:szCs w:val="28"/>
    </w:rPr>
  </w:style>
  <w:style w:type="paragraph" w:styleId="Heading2">
    <w:name w:val="heading 2"/>
    <w:basedOn w:val="Normal"/>
    <w:next w:val="Normal"/>
    <w:link w:val="Heading2Char"/>
    <w:uiPriority w:val="2"/>
    <w:qFormat/>
    <w:rsid w:val="004231A4"/>
    <w:pPr>
      <w:spacing w:before="240" w:after="120" w:line="240" w:lineRule="auto"/>
      <w:outlineLvl w:val="1"/>
    </w:pPr>
    <w:rPr>
      <w:rFonts w:asciiTheme="majorHAnsi" w:eastAsiaTheme="majorEastAsia" w:hAnsiTheme="majorHAnsi" w:cstheme="majorBidi"/>
      <w:bCs/>
      <w:color w:val="005A70" w:themeColor="accent1"/>
      <w:sz w:val="40"/>
      <w:szCs w:val="26"/>
    </w:rPr>
  </w:style>
  <w:style w:type="paragraph" w:styleId="Heading3">
    <w:name w:val="heading 3"/>
    <w:basedOn w:val="Normal"/>
    <w:next w:val="Normal"/>
    <w:link w:val="Heading3Char"/>
    <w:uiPriority w:val="2"/>
    <w:qFormat/>
    <w:rsid w:val="004231A4"/>
    <w:pPr>
      <w:spacing w:before="200" w:after="0" w:line="271" w:lineRule="auto"/>
      <w:outlineLvl w:val="2"/>
    </w:pPr>
    <w:rPr>
      <w:rFonts w:asciiTheme="majorHAnsi" w:eastAsiaTheme="majorEastAsia" w:hAnsiTheme="majorHAnsi" w:cstheme="majorBidi"/>
      <w:bCs/>
      <w:color w:val="005A70" w:themeColor="accent1"/>
      <w:sz w:val="32"/>
    </w:rPr>
  </w:style>
  <w:style w:type="paragraph" w:styleId="Heading4">
    <w:name w:val="heading 4"/>
    <w:basedOn w:val="Normal"/>
    <w:next w:val="Normal"/>
    <w:link w:val="Heading4Char"/>
    <w:uiPriority w:val="2"/>
    <w:qFormat/>
    <w:rsid w:val="004231A4"/>
    <w:pPr>
      <w:spacing w:before="200" w:after="0"/>
      <w:outlineLvl w:val="3"/>
    </w:pPr>
    <w:rPr>
      <w:rFonts w:asciiTheme="majorHAnsi" w:eastAsiaTheme="majorEastAsia" w:hAnsiTheme="majorHAnsi" w:cstheme="majorBidi"/>
      <w:b/>
      <w:bCs/>
      <w:iCs/>
      <w:color w:val="005A70" w:themeColor="accent1"/>
      <w:sz w:val="28"/>
    </w:rPr>
  </w:style>
  <w:style w:type="paragraph" w:styleId="Heading5">
    <w:name w:val="heading 5"/>
    <w:basedOn w:val="Normal"/>
    <w:next w:val="Normal"/>
    <w:link w:val="Heading5Char"/>
    <w:uiPriority w:val="2"/>
    <w:unhideWhenUsed/>
    <w:qFormat/>
    <w:rsid w:val="004231A4"/>
    <w:pPr>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2"/>
    <w:unhideWhenUsed/>
    <w:qFormat/>
    <w:rsid w:val="004231A4"/>
    <w:pPr>
      <w:spacing w:after="0" w:line="271" w:lineRule="auto"/>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unhideWhenUsed/>
    <w:qFormat/>
    <w:rsid w:val="004231A4"/>
    <w:pPr>
      <w:spacing w:after="0"/>
      <w:outlineLvl w:val="6"/>
    </w:pPr>
    <w:rPr>
      <w:rFonts w:eastAsiaTheme="majorEastAsia" w:cstheme="majorBidi"/>
      <w:iCs/>
    </w:rPr>
  </w:style>
  <w:style w:type="paragraph" w:styleId="Heading8">
    <w:name w:val="heading 8"/>
    <w:basedOn w:val="Normal"/>
    <w:next w:val="Normal"/>
    <w:link w:val="Heading8Char"/>
    <w:uiPriority w:val="10"/>
    <w:unhideWhenUsed/>
    <w:qFormat/>
    <w:rsid w:val="004231A4"/>
    <w:pPr>
      <w:spacing w:after="0"/>
      <w:outlineLvl w:val="7"/>
    </w:pPr>
    <w:rPr>
      <w:rFonts w:eastAsiaTheme="majorEastAsia" w:cstheme="majorBidi"/>
      <w:szCs w:val="20"/>
    </w:rPr>
  </w:style>
  <w:style w:type="paragraph" w:styleId="Heading9">
    <w:name w:val="heading 9"/>
    <w:basedOn w:val="Normal"/>
    <w:next w:val="Normal"/>
    <w:link w:val="Heading9Char"/>
    <w:uiPriority w:val="10"/>
    <w:unhideWhenUsed/>
    <w:qFormat/>
    <w:rsid w:val="004231A4"/>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8D6"/>
    <w:rPr>
      <w:rFonts w:asciiTheme="majorHAnsi" w:eastAsiaTheme="majorEastAsia" w:hAnsiTheme="majorHAnsi" w:cstheme="majorBidi"/>
      <w:b/>
      <w:bCs/>
      <w:color w:val="005A70" w:themeColor="accent1"/>
      <w:spacing w:val="3"/>
      <w:sz w:val="64"/>
      <w:szCs w:val="28"/>
    </w:rPr>
  </w:style>
  <w:style w:type="character" w:customStyle="1" w:styleId="Heading2Char">
    <w:name w:val="Heading 2 Char"/>
    <w:basedOn w:val="DefaultParagraphFont"/>
    <w:link w:val="Heading2"/>
    <w:uiPriority w:val="2"/>
    <w:rsid w:val="004231A4"/>
    <w:rPr>
      <w:rFonts w:asciiTheme="majorHAnsi" w:eastAsiaTheme="majorEastAsia" w:hAnsiTheme="majorHAnsi" w:cstheme="majorBidi"/>
      <w:bCs/>
      <w:color w:val="005A70" w:themeColor="accent1"/>
      <w:spacing w:val="3"/>
      <w:sz w:val="40"/>
      <w:szCs w:val="26"/>
    </w:rPr>
  </w:style>
  <w:style w:type="paragraph" w:styleId="BalloonText">
    <w:name w:val="Balloon Text"/>
    <w:basedOn w:val="Normal"/>
    <w:link w:val="BalloonTextChar"/>
    <w:uiPriority w:val="99"/>
    <w:semiHidden/>
    <w:unhideWhenUsed/>
    <w:rsid w:val="004231A4"/>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2"/>
    <w:rsid w:val="004231A4"/>
    <w:rPr>
      <w:rFonts w:asciiTheme="majorHAnsi" w:eastAsiaTheme="majorEastAsia" w:hAnsiTheme="majorHAnsi" w:cstheme="majorBidi"/>
      <w:bCs/>
      <w:color w:val="005A70" w:themeColor="accent1"/>
      <w:spacing w:val="3"/>
      <w:sz w:val="32"/>
    </w:rPr>
  </w:style>
  <w:style w:type="character" w:customStyle="1" w:styleId="Heading4Char">
    <w:name w:val="Heading 4 Char"/>
    <w:basedOn w:val="DefaultParagraphFont"/>
    <w:link w:val="Heading4"/>
    <w:uiPriority w:val="2"/>
    <w:rsid w:val="004231A4"/>
    <w:rPr>
      <w:rFonts w:asciiTheme="majorHAnsi" w:eastAsiaTheme="majorEastAsia" w:hAnsiTheme="majorHAnsi" w:cstheme="majorBidi"/>
      <w:b/>
      <w:bCs/>
      <w:iCs/>
      <w:color w:val="005A70" w:themeColor="accent1"/>
      <w:spacing w:val="3"/>
      <w:sz w:val="28"/>
    </w:rPr>
  </w:style>
  <w:style w:type="character" w:customStyle="1" w:styleId="Heading5Char">
    <w:name w:val="Heading 5 Char"/>
    <w:basedOn w:val="DefaultParagraphFont"/>
    <w:link w:val="Heading5"/>
    <w:uiPriority w:val="2"/>
    <w:rsid w:val="004231A4"/>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2"/>
    <w:rsid w:val="004231A4"/>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rsid w:val="004231A4"/>
    <w:rPr>
      <w:rFonts w:eastAsiaTheme="majorEastAsia" w:cstheme="majorBidi"/>
      <w:iCs/>
      <w:spacing w:val="3"/>
      <w:sz w:val="22"/>
    </w:rPr>
  </w:style>
  <w:style w:type="character" w:customStyle="1" w:styleId="Heading8Char">
    <w:name w:val="Heading 8 Char"/>
    <w:basedOn w:val="DefaultParagraphFont"/>
    <w:link w:val="Heading8"/>
    <w:uiPriority w:val="10"/>
    <w:rsid w:val="004231A4"/>
    <w:rPr>
      <w:rFonts w:eastAsiaTheme="majorEastAsia" w:cstheme="majorBidi"/>
      <w:spacing w:val="3"/>
      <w:sz w:val="22"/>
      <w:szCs w:val="20"/>
    </w:rPr>
  </w:style>
  <w:style w:type="character" w:customStyle="1" w:styleId="Heading9Char">
    <w:name w:val="Heading 9 Char"/>
    <w:basedOn w:val="DefaultParagraphFont"/>
    <w:link w:val="Heading9"/>
    <w:uiPriority w:val="10"/>
    <w:rsid w:val="004231A4"/>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231A4"/>
    <w:rPr>
      <w:rFonts w:ascii="Tahoma" w:hAnsi="Tahoma" w:cs="Tahoma"/>
      <w:spacing w:val="3"/>
      <w:sz w:val="16"/>
      <w:szCs w:val="16"/>
    </w:rPr>
  </w:style>
  <w:style w:type="numbering" w:customStyle="1" w:styleId="BulletsList">
    <w:name w:val="Bullets List"/>
    <w:uiPriority w:val="99"/>
    <w:rsid w:val="004231A4"/>
    <w:pPr>
      <w:numPr>
        <w:numId w:val="1"/>
      </w:numPr>
    </w:pPr>
  </w:style>
  <w:style w:type="paragraph" w:styleId="Caption">
    <w:name w:val="caption"/>
    <w:aliases w:val="Caption Table title"/>
    <w:basedOn w:val="Normal"/>
    <w:next w:val="Normal"/>
    <w:uiPriority w:val="35"/>
    <w:unhideWhenUsed/>
    <w:rsid w:val="004231A4"/>
    <w:pPr>
      <w:spacing w:before="360" w:after="120" w:line="240" w:lineRule="atLeast"/>
    </w:pPr>
    <w:rPr>
      <w:b/>
      <w:bCs/>
      <w:szCs w:val="18"/>
    </w:rPr>
  </w:style>
  <w:style w:type="paragraph" w:customStyle="1" w:styleId="Horizontalrule">
    <w:name w:val="Horizontal rule"/>
    <w:basedOn w:val="Normal"/>
    <w:uiPriority w:val="4"/>
    <w:semiHidden/>
    <w:qFormat/>
    <w:rsid w:val="004231A4"/>
    <w:pPr>
      <w:pBdr>
        <w:bottom w:val="single" w:sz="24" w:space="1" w:color="005A70" w:themeColor="accent1"/>
      </w:pBdr>
      <w:spacing w:after="0" w:line="240" w:lineRule="auto"/>
    </w:pPr>
    <w:rPr>
      <w:noProof/>
    </w:rPr>
  </w:style>
  <w:style w:type="paragraph" w:customStyle="1" w:styleId="Crestwithrule">
    <w:name w:val="Crest with rule"/>
    <w:basedOn w:val="Horizontalrule"/>
    <w:uiPriority w:val="99"/>
    <w:qFormat/>
    <w:rsid w:val="004231A4"/>
    <w:pPr>
      <w:pBdr>
        <w:bottom w:val="single" w:sz="24" w:space="1" w:color="00B0B9" w:themeColor="accent2"/>
      </w:pBdr>
      <w:ind w:right="-425" w:hanging="284"/>
    </w:pPr>
  </w:style>
  <w:style w:type="table" w:customStyle="1" w:styleId="DSSDatatablestyle">
    <w:name w:val="DSS Data table style"/>
    <w:basedOn w:val="TableNormal"/>
    <w:uiPriority w:val="99"/>
    <w:rsid w:val="00106CFB"/>
    <w:pPr>
      <w:spacing w:after="0" w:line="240" w:lineRule="auto"/>
    </w:pPr>
    <w:rPr>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106CFB"/>
    <w:pPr>
      <w:spacing w:after="0" w:line="240" w:lineRule="auto"/>
    </w:pPr>
    <w:rPr>
      <w:sz w:val="22"/>
    </w:rPr>
    <w:tblPr>
      <w:tblStyleRowBandSize w:val="1"/>
      <w:tblStyleColBandSize w:val="1"/>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qFormat/>
    <w:rsid w:val="004231A4"/>
    <w:rPr>
      <w:b/>
      <w:bCs/>
      <w:i/>
      <w:iCs/>
      <w:spacing w:val="10"/>
      <w:bdr w:val="none" w:sz="0" w:space="0" w:color="auto"/>
      <w:shd w:val="clear" w:color="auto" w:fill="auto"/>
    </w:rPr>
  </w:style>
  <w:style w:type="paragraph" w:customStyle="1" w:styleId="Focus-teal">
    <w:name w:val="Focus - teal"/>
    <w:basedOn w:val="Normal"/>
    <w:uiPriority w:val="7"/>
    <w:qFormat/>
    <w:rsid w:val="004231A4"/>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error">
    <w:name w:val="Focus - error"/>
    <w:basedOn w:val="Focus-teal"/>
    <w:next w:val="Normal"/>
    <w:uiPriority w:val="7"/>
    <w:qFormat/>
    <w:rsid w:val="004231A4"/>
    <w:pPr>
      <w:shd w:val="clear" w:color="auto" w:fill="FFEFEF"/>
    </w:pPr>
  </w:style>
  <w:style w:type="paragraph" w:customStyle="1" w:styleId="Focus-grey">
    <w:name w:val="Focus - grey"/>
    <w:basedOn w:val="Focus-teal"/>
    <w:next w:val="Normal"/>
    <w:uiPriority w:val="7"/>
    <w:qFormat/>
    <w:rsid w:val="004231A4"/>
    <w:pPr>
      <w:shd w:val="clear" w:color="auto" w:fill="F2F2F2" w:themeFill="background1" w:themeFillShade="F2"/>
    </w:pPr>
  </w:style>
  <w:style w:type="paragraph" w:customStyle="1" w:styleId="Focus-warning">
    <w:name w:val="Focus - warning"/>
    <w:basedOn w:val="Focus-teal"/>
    <w:next w:val="Normal"/>
    <w:uiPriority w:val="7"/>
    <w:qFormat/>
    <w:rsid w:val="004231A4"/>
    <w:pPr>
      <w:shd w:val="clear" w:color="auto" w:fill="FDF7DB"/>
    </w:pPr>
  </w:style>
  <w:style w:type="character" w:styleId="FollowedHyperlink">
    <w:name w:val="FollowedHyperlink"/>
    <w:basedOn w:val="DefaultParagraphFont"/>
    <w:uiPriority w:val="99"/>
    <w:semiHidden/>
    <w:unhideWhenUsed/>
    <w:rsid w:val="004231A4"/>
    <w:rPr>
      <w:color w:val="000000" w:themeColor="followedHyperlink"/>
      <w:u w:val="single"/>
    </w:rPr>
  </w:style>
  <w:style w:type="paragraph" w:styleId="Footer">
    <w:name w:val="footer"/>
    <w:basedOn w:val="Normal"/>
    <w:link w:val="FooterChar"/>
    <w:uiPriority w:val="99"/>
    <w:unhideWhenUsed/>
    <w:rsid w:val="00423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1A4"/>
    <w:rPr>
      <w:spacing w:val="3"/>
      <w:sz w:val="22"/>
    </w:rPr>
  </w:style>
  <w:style w:type="table" w:styleId="GridTable4">
    <w:name w:val="Grid Table 4"/>
    <w:basedOn w:val="TableNormal"/>
    <w:uiPriority w:val="49"/>
    <w:rsid w:val="004231A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4231A4"/>
    <w:pPr>
      <w:pBdr>
        <w:bottom w:val="single" w:sz="18" w:space="1" w:color="24596E"/>
      </w:pBdr>
      <w:tabs>
        <w:tab w:val="center" w:pos="4513"/>
        <w:tab w:val="right" w:pos="9026"/>
      </w:tabs>
      <w:spacing w:before="600" w:after="720" w:line="240" w:lineRule="auto"/>
    </w:pPr>
    <w:rPr>
      <w:rFonts w:ascii="Georgia" w:hAnsi="Georgia"/>
      <w:color w:val="24596E"/>
    </w:rPr>
  </w:style>
  <w:style w:type="character" w:customStyle="1" w:styleId="HeaderChar">
    <w:name w:val="Header Char"/>
    <w:basedOn w:val="DefaultParagraphFont"/>
    <w:link w:val="Header"/>
    <w:uiPriority w:val="99"/>
    <w:rsid w:val="004231A4"/>
    <w:rPr>
      <w:rFonts w:ascii="Georgia" w:hAnsi="Georgia"/>
      <w:color w:val="24596E"/>
      <w:spacing w:val="3"/>
      <w:sz w:val="22"/>
    </w:rPr>
  </w:style>
  <w:style w:type="paragraph" w:customStyle="1" w:styleId="Heading1withsubtitle">
    <w:name w:val="Heading 1 (with subtitle)"/>
    <w:basedOn w:val="Heading1"/>
    <w:next w:val="Subtitle"/>
    <w:uiPriority w:val="9"/>
    <w:qFormat/>
    <w:rsid w:val="00EA4560"/>
    <w:rPr>
      <w:color w:val="FFFFFF" w:themeColor="background1"/>
      <w:sz w:val="56"/>
    </w:rPr>
  </w:style>
  <w:style w:type="paragraph" w:styleId="Subtitle">
    <w:name w:val="Subtitle"/>
    <w:basedOn w:val="Normal"/>
    <w:next w:val="Normal"/>
    <w:link w:val="SubtitleChar"/>
    <w:uiPriority w:val="9"/>
    <w:qFormat/>
    <w:rsid w:val="00EA4560"/>
    <w:pPr>
      <w:spacing w:after="480" w:line="240" w:lineRule="auto"/>
    </w:pPr>
    <w:rPr>
      <w:rFonts w:asciiTheme="majorHAnsi" w:eastAsiaTheme="majorEastAsia" w:hAnsiTheme="majorHAnsi" w:cstheme="majorBidi"/>
      <w:b/>
      <w:iCs/>
      <w:color w:val="FFFFFF" w:themeColor="background1"/>
      <w:spacing w:val="6"/>
      <w:sz w:val="32"/>
    </w:rPr>
  </w:style>
  <w:style w:type="character" w:customStyle="1" w:styleId="SubtitleChar">
    <w:name w:val="Subtitle Char"/>
    <w:basedOn w:val="DefaultParagraphFont"/>
    <w:link w:val="Subtitle"/>
    <w:uiPriority w:val="9"/>
    <w:rsid w:val="00EA4560"/>
    <w:rPr>
      <w:rFonts w:asciiTheme="majorHAnsi" w:eastAsiaTheme="majorEastAsia" w:hAnsiTheme="majorHAnsi" w:cstheme="majorBidi"/>
      <w:b/>
      <w:iCs/>
      <w:color w:val="FFFFFF" w:themeColor="background1"/>
      <w:spacing w:val="6"/>
      <w:sz w:val="32"/>
    </w:rPr>
  </w:style>
  <w:style w:type="character" w:styleId="Hyperlink">
    <w:name w:val="Hyperlink"/>
    <w:uiPriority w:val="99"/>
    <w:rsid w:val="004231A4"/>
    <w:rPr>
      <w:rFonts w:asciiTheme="minorHAnsi" w:hAnsiTheme="minorHAnsi"/>
      <w:b w:val="0"/>
      <w:color w:val="0070C0"/>
      <w:u w:val="single"/>
    </w:rPr>
  </w:style>
  <w:style w:type="character" w:styleId="IntenseEmphasis">
    <w:name w:val="Intense Emphasis"/>
    <w:uiPriority w:val="21"/>
    <w:qFormat/>
    <w:rsid w:val="004231A4"/>
    <w:rPr>
      <w:b/>
      <w:bCs/>
    </w:rPr>
  </w:style>
  <w:style w:type="paragraph" w:customStyle="1" w:styleId="IntroductionQuote">
    <w:name w:val="Introduction / Quote"/>
    <w:basedOn w:val="Normal"/>
    <w:uiPriority w:val="1"/>
    <w:qFormat/>
    <w:rsid w:val="004231A4"/>
    <w:pPr>
      <w:spacing w:line="288" w:lineRule="auto"/>
    </w:pPr>
    <w:rPr>
      <w:color w:val="000000" w:themeColor="text1"/>
      <w:sz w:val="28"/>
    </w:rPr>
  </w:style>
  <w:style w:type="paragraph" w:styleId="ListBullet">
    <w:name w:val="List Bullet"/>
    <w:basedOn w:val="Normal"/>
    <w:uiPriority w:val="99"/>
    <w:unhideWhenUsed/>
    <w:qFormat/>
    <w:rsid w:val="004231A4"/>
    <w:pPr>
      <w:tabs>
        <w:tab w:val="left" w:pos="170"/>
      </w:tabs>
      <w:spacing w:before="120" w:after="180" w:line="280" w:lineRule="atLeast"/>
      <w:ind w:left="533" w:hanging="360"/>
    </w:pPr>
    <w:rPr>
      <w:rFonts w:ascii="Arial" w:eastAsia="Times New Roman" w:hAnsi="Arial" w:cs="Times New Roman"/>
      <w:spacing w:val="4"/>
      <w:lang w:eastAsia="en-AU"/>
    </w:rPr>
  </w:style>
  <w:style w:type="paragraph" w:styleId="ListParagraph">
    <w:name w:val="List Paragraph"/>
    <w:basedOn w:val="Normal"/>
    <w:uiPriority w:val="34"/>
    <w:qFormat/>
    <w:rsid w:val="000A4A4B"/>
    <w:pPr>
      <w:numPr>
        <w:numId w:val="4"/>
      </w:numPr>
      <w:contextualSpacing/>
    </w:pPr>
  </w:style>
  <w:style w:type="table" w:styleId="ListTable3-Accent6">
    <w:name w:val="List Table 3 Accent 6"/>
    <w:basedOn w:val="TableNormal"/>
    <w:uiPriority w:val="48"/>
    <w:rsid w:val="004231A4"/>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231A4"/>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table" w:customStyle="1" w:styleId="MACtable">
    <w:name w:val="MAC table"/>
    <w:basedOn w:val="TableNormal"/>
    <w:uiPriority w:val="99"/>
    <w:rsid w:val="004231A4"/>
    <w:pPr>
      <w:spacing w:after="0" w:line="240" w:lineRule="auto"/>
    </w:pPr>
    <w:rPr>
      <w:rFonts w:ascii="Arial" w:hAnsi="Arial"/>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NoSpacing">
    <w:name w:val="No Spacing"/>
    <w:basedOn w:val="Normal"/>
    <w:link w:val="NoSpacingChar"/>
    <w:uiPriority w:val="5"/>
    <w:qFormat/>
    <w:rsid w:val="004231A4"/>
    <w:pPr>
      <w:spacing w:after="0" w:line="240" w:lineRule="auto"/>
    </w:pPr>
  </w:style>
  <w:style w:type="character" w:customStyle="1" w:styleId="NoSpacingChar">
    <w:name w:val="No Spacing Char"/>
    <w:basedOn w:val="DefaultParagraphFont"/>
    <w:link w:val="NoSpacing"/>
    <w:uiPriority w:val="5"/>
    <w:rsid w:val="004231A4"/>
    <w:rPr>
      <w:spacing w:val="3"/>
      <w:sz w:val="22"/>
    </w:rPr>
  </w:style>
  <w:style w:type="paragraph" w:styleId="NormalWeb">
    <w:name w:val="Normal (Web)"/>
    <w:basedOn w:val="Normal"/>
    <w:uiPriority w:val="99"/>
    <w:unhideWhenUsed/>
    <w:rsid w:val="004231A4"/>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1"/>
    <w:semiHidden/>
    <w:unhideWhenUsed/>
    <w:qFormat/>
    <w:rsid w:val="004231A4"/>
    <w:rPr>
      <w:color w:val="005A70" w:themeColor="accent1"/>
      <w:sz w:val="18"/>
    </w:rPr>
  </w:style>
  <w:style w:type="table" w:styleId="PlainTable1">
    <w:name w:val="Plain Table 1"/>
    <w:basedOn w:val="TableNormal"/>
    <w:uiPriority w:val="41"/>
    <w:rsid w:val="004231A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orPullouttext">
    <w:name w:val="Blockquote or Pullout text"/>
    <w:basedOn w:val="Normal"/>
    <w:next w:val="Normal"/>
    <w:link w:val="BlockquoteorPullouttextChar"/>
    <w:uiPriority w:val="5"/>
    <w:qFormat/>
    <w:rsid w:val="00656E9B"/>
    <w:pPr>
      <w:keepLines/>
      <w:pBdr>
        <w:left w:val="single" w:sz="18" w:space="16" w:color="00B0B9" w:themeColor="accent2"/>
      </w:pBdr>
      <w:shd w:val="clear" w:color="auto" w:fill="FFFFFF" w:themeFill="background1"/>
      <w:spacing w:before="280" w:after="280"/>
      <w:ind w:left="601"/>
      <w:contextualSpacing/>
    </w:pPr>
    <w:rPr>
      <w:rFonts w:asciiTheme="majorHAnsi" w:eastAsia="Times New Roman" w:hAnsiTheme="majorHAnsi" w:cs="Arial"/>
      <w:bCs/>
      <w:iCs/>
      <w:szCs w:val="28"/>
      <w:lang w:eastAsia="en-AU"/>
    </w:rPr>
  </w:style>
  <w:style w:type="character" w:customStyle="1" w:styleId="BlockquoteorPullouttextChar">
    <w:name w:val="Blockquote or Pullout text Char"/>
    <w:basedOn w:val="Heading2Char"/>
    <w:link w:val="BlockquoteorPullouttext"/>
    <w:uiPriority w:val="5"/>
    <w:rsid w:val="00656E9B"/>
    <w:rPr>
      <w:rFonts w:asciiTheme="majorHAnsi" w:eastAsia="Times New Roman" w:hAnsiTheme="majorHAnsi" w:cs="Arial"/>
      <w:bCs/>
      <w:iCs/>
      <w:color w:val="005A70" w:themeColor="accent1"/>
      <w:spacing w:val="3"/>
      <w:sz w:val="22"/>
      <w:szCs w:val="28"/>
      <w:shd w:val="clear" w:color="auto" w:fill="FFFFFF" w:themeFill="background1"/>
      <w:lang w:eastAsia="en-AU"/>
    </w:rPr>
  </w:style>
  <w:style w:type="paragraph" w:customStyle="1" w:styleId="Smalltext">
    <w:name w:val="Small text"/>
    <w:basedOn w:val="Normal"/>
    <w:unhideWhenUsed/>
    <w:rsid w:val="004231A4"/>
    <w:pPr>
      <w:spacing w:after="120" w:line="240" w:lineRule="auto"/>
    </w:pPr>
    <w:rPr>
      <w:sz w:val="12"/>
      <w:szCs w:val="16"/>
      <w:lang w:val="en-US"/>
    </w:rPr>
  </w:style>
  <w:style w:type="character" w:styleId="Strong">
    <w:name w:val="Strong"/>
    <w:aliases w:val="Bold"/>
    <w:uiPriority w:val="22"/>
    <w:qFormat/>
    <w:rsid w:val="004231A4"/>
    <w:rPr>
      <w:b/>
      <w:bCs/>
    </w:rPr>
  </w:style>
  <w:style w:type="character" w:styleId="SubtleEmphasis">
    <w:name w:val="Subtle Emphasis"/>
    <w:uiPriority w:val="19"/>
    <w:qFormat/>
    <w:rsid w:val="004231A4"/>
    <w:rPr>
      <w:i/>
      <w:iCs/>
    </w:rPr>
  </w:style>
  <w:style w:type="table" w:styleId="TableGrid">
    <w:name w:val="Table Grid"/>
    <w:basedOn w:val="TableNormal"/>
    <w:uiPriority w:val="59"/>
    <w:rsid w:val="004231A4"/>
    <w:pPr>
      <w:spacing w:after="0" w:line="240" w:lineRule="auto"/>
    </w:pPr>
    <w:tblPr/>
  </w:style>
  <w:style w:type="table" w:styleId="TableGridLight">
    <w:name w:val="Grid Table Light"/>
    <w:basedOn w:val="TableNormal"/>
    <w:uiPriority w:val="40"/>
    <w:rsid w:val="004231A4"/>
    <w:pPr>
      <w:spacing w:after="0" w:line="240" w:lineRule="auto"/>
    </w:pPr>
    <w:tblPr/>
    <w:tcPr>
      <w:shd w:val="clear" w:color="auto" w:fill="005A70" w:themeFill="accent1"/>
    </w:tcPr>
    <w:tblStylePr w:type="firstRow">
      <w:rPr>
        <w:color w:val="FFFFFF" w:themeColor="background1"/>
      </w:rPr>
    </w:tblStylePr>
  </w:style>
  <w:style w:type="paragraph" w:customStyle="1" w:styleId="Tabletext-detailed">
    <w:name w:val="Table text - detailed"/>
    <w:basedOn w:val="NoSpacing"/>
    <w:uiPriority w:val="4"/>
    <w:qFormat/>
    <w:rsid w:val="004231A4"/>
    <w:pPr>
      <w:spacing w:line="312" w:lineRule="auto"/>
    </w:pPr>
    <w:rPr>
      <w:sz w:val="20"/>
    </w:rPr>
  </w:style>
  <w:style w:type="paragraph" w:customStyle="1" w:styleId="TableChartheading">
    <w:name w:val="Table/Chart heading"/>
    <w:basedOn w:val="Caption"/>
    <w:next w:val="Normal"/>
    <w:uiPriority w:val="4"/>
    <w:qFormat/>
    <w:rsid w:val="004231A4"/>
    <w:pPr>
      <w:spacing w:line="288" w:lineRule="auto"/>
    </w:pPr>
    <w:rPr>
      <w:rFonts w:asciiTheme="majorHAnsi" w:hAnsiTheme="majorHAnsi"/>
    </w:rPr>
  </w:style>
  <w:style w:type="paragraph" w:customStyle="1" w:styleId="Tableimagenote">
    <w:name w:val="Table/image note"/>
    <w:basedOn w:val="Normal"/>
    <w:next w:val="Normal"/>
    <w:uiPriority w:val="4"/>
    <w:qFormat/>
    <w:rsid w:val="004231A4"/>
    <w:pPr>
      <w:spacing w:before="120"/>
      <w:contextualSpacing/>
    </w:pPr>
    <w:rPr>
      <w:color w:val="595959" w:themeColor="text1" w:themeTint="A6"/>
      <w:sz w:val="20"/>
    </w:rPr>
  </w:style>
  <w:style w:type="paragraph" w:styleId="Title">
    <w:name w:val="Title"/>
    <w:basedOn w:val="Normal"/>
    <w:next w:val="Normal"/>
    <w:link w:val="TitleChar"/>
    <w:uiPriority w:val="10"/>
    <w:unhideWhenUsed/>
    <w:qFormat/>
    <w:rsid w:val="004231A4"/>
    <w:pPr>
      <w:spacing w:before="1440" w:line="240" w:lineRule="auto"/>
      <w:contextualSpacing/>
    </w:pPr>
    <w:rPr>
      <w:rFonts w:asciiTheme="majorHAnsi" w:eastAsiaTheme="majorEastAsia" w:hAnsiTheme="majorHAnsi" w:cstheme="majorBidi"/>
      <w:color w:val="005A70" w:themeColor="accent1"/>
      <w:sz w:val="66"/>
      <w:szCs w:val="52"/>
    </w:rPr>
  </w:style>
  <w:style w:type="character" w:customStyle="1" w:styleId="TitleChar">
    <w:name w:val="Title Char"/>
    <w:basedOn w:val="DefaultParagraphFont"/>
    <w:link w:val="Title"/>
    <w:uiPriority w:val="10"/>
    <w:rsid w:val="004231A4"/>
    <w:rPr>
      <w:rFonts w:asciiTheme="majorHAnsi" w:eastAsiaTheme="majorEastAsia" w:hAnsiTheme="majorHAnsi" w:cstheme="majorBidi"/>
      <w:color w:val="005A70" w:themeColor="accent1"/>
      <w:spacing w:val="3"/>
      <w:sz w:val="66"/>
      <w:szCs w:val="52"/>
    </w:rPr>
  </w:style>
  <w:style w:type="paragraph" w:customStyle="1" w:styleId="Titlepage">
    <w:name w:val="Title page"/>
    <w:basedOn w:val="Title"/>
    <w:semiHidden/>
    <w:rsid w:val="004231A4"/>
    <w:pPr>
      <w:spacing w:before="4000"/>
      <w:jc w:val="center"/>
    </w:pPr>
    <w:rPr>
      <w:sz w:val="72"/>
    </w:rPr>
  </w:style>
  <w:style w:type="paragraph" w:styleId="TOC1">
    <w:name w:val="toc 1"/>
    <w:basedOn w:val="Normal"/>
    <w:next w:val="Normal"/>
    <w:autoRedefine/>
    <w:uiPriority w:val="39"/>
    <w:unhideWhenUsed/>
    <w:rsid w:val="004231A4"/>
    <w:pPr>
      <w:spacing w:after="100"/>
    </w:pPr>
  </w:style>
  <w:style w:type="paragraph" w:styleId="TOC2">
    <w:name w:val="toc 2"/>
    <w:basedOn w:val="Normal"/>
    <w:next w:val="Normal"/>
    <w:autoRedefine/>
    <w:uiPriority w:val="39"/>
    <w:unhideWhenUsed/>
    <w:rsid w:val="004231A4"/>
    <w:pPr>
      <w:spacing w:after="100"/>
      <w:ind w:left="200"/>
    </w:pPr>
  </w:style>
  <w:style w:type="paragraph" w:styleId="TOC3">
    <w:name w:val="toc 3"/>
    <w:basedOn w:val="Normal"/>
    <w:next w:val="Normal"/>
    <w:autoRedefine/>
    <w:uiPriority w:val="39"/>
    <w:unhideWhenUsed/>
    <w:rsid w:val="004231A4"/>
    <w:pPr>
      <w:spacing w:after="100"/>
      <w:ind w:left="400"/>
    </w:pPr>
  </w:style>
  <w:style w:type="paragraph" w:styleId="TOCHeading">
    <w:name w:val="TOC Heading"/>
    <w:basedOn w:val="Heading2"/>
    <w:next w:val="Normal"/>
    <w:uiPriority w:val="39"/>
    <w:unhideWhenUsed/>
    <w:qFormat/>
    <w:rsid w:val="004231A4"/>
  </w:style>
  <w:style w:type="paragraph" w:customStyle="1" w:styleId="PageNumber2">
    <w:name w:val="Page Number2"/>
    <w:basedOn w:val="Normal"/>
    <w:uiPriority w:val="97"/>
    <w:qFormat/>
    <w:rsid w:val="00880992"/>
    <w:pPr>
      <w:spacing w:after="120"/>
    </w:pPr>
    <w:rPr>
      <w:noProof/>
      <w:color w:val="005A70" w:themeColor="accent1"/>
      <w:sz w:val="18"/>
      <w:lang w:eastAsia="en-AU"/>
    </w:rPr>
  </w:style>
  <w:style w:type="character" w:styleId="CommentReference">
    <w:name w:val="annotation reference"/>
    <w:basedOn w:val="DefaultParagraphFont"/>
    <w:uiPriority w:val="99"/>
    <w:semiHidden/>
    <w:unhideWhenUsed/>
    <w:rsid w:val="005C3D90"/>
    <w:rPr>
      <w:sz w:val="16"/>
      <w:szCs w:val="16"/>
    </w:rPr>
  </w:style>
  <w:style w:type="paragraph" w:styleId="CommentText">
    <w:name w:val="annotation text"/>
    <w:basedOn w:val="Normal"/>
    <w:link w:val="CommentTextChar"/>
    <w:uiPriority w:val="99"/>
    <w:unhideWhenUsed/>
    <w:rsid w:val="005C3D90"/>
    <w:pPr>
      <w:spacing w:line="240" w:lineRule="auto"/>
    </w:pPr>
    <w:rPr>
      <w:sz w:val="20"/>
      <w:szCs w:val="20"/>
    </w:rPr>
  </w:style>
  <w:style w:type="character" w:customStyle="1" w:styleId="CommentTextChar">
    <w:name w:val="Comment Text Char"/>
    <w:basedOn w:val="DefaultParagraphFont"/>
    <w:link w:val="CommentText"/>
    <w:uiPriority w:val="99"/>
    <w:rsid w:val="005C3D90"/>
    <w:rPr>
      <w:spacing w:val="3"/>
      <w:sz w:val="20"/>
      <w:szCs w:val="20"/>
    </w:rPr>
  </w:style>
  <w:style w:type="paragraph" w:styleId="CommentSubject">
    <w:name w:val="annotation subject"/>
    <w:basedOn w:val="CommentText"/>
    <w:next w:val="CommentText"/>
    <w:link w:val="CommentSubjectChar"/>
    <w:uiPriority w:val="99"/>
    <w:semiHidden/>
    <w:unhideWhenUsed/>
    <w:rsid w:val="005C3D90"/>
    <w:rPr>
      <w:b/>
      <w:bCs/>
    </w:rPr>
  </w:style>
  <w:style w:type="character" w:customStyle="1" w:styleId="CommentSubjectChar">
    <w:name w:val="Comment Subject Char"/>
    <w:basedOn w:val="CommentTextChar"/>
    <w:link w:val="CommentSubject"/>
    <w:uiPriority w:val="99"/>
    <w:semiHidden/>
    <w:rsid w:val="005C3D90"/>
    <w:rPr>
      <w:b/>
      <w:bCs/>
      <w:spacing w:val="3"/>
      <w:sz w:val="20"/>
      <w:szCs w:val="20"/>
    </w:rPr>
  </w:style>
  <w:style w:type="paragraph" w:styleId="Revision">
    <w:name w:val="Revision"/>
    <w:hidden/>
    <w:uiPriority w:val="99"/>
    <w:semiHidden/>
    <w:rsid w:val="00C653BA"/>
    <w:pPr>
      <w:spacing w:after="0" w:line="240" w:lineRule="auto"/>
    </w:pPr>
    <w:rPr>
      <w:spacing w:val="3"/>
      <w:sz w:val="22"/>
    </w:rPr>
  </w:style>
  <w:style w:type="paragraph" w:styleId="ListNumber">
    <w:name w:val="List Number"/>
    <w:basedOn w:val="Normal"/>
    <w:uiPriority w:val="99"/>
    <w:unhideWhenUsed/>
    <w:qFormat/>
    <w:rsid w:val="005A59C6"/>
    <w:pPr>
      <w:numPr>
        <w:numId w:val="2"/>
      </w:numPr>
      <w:contextualSpacing/>
    </w:pPr>
  </w:style>
  <w:style w:type="numbering" w:customStyle="1" w:styleId="DSSBulletList">
    <w:name w:val="DSS Bullet List"/>
    <w:uiPriority w:val="99"/>
    <w:rsid w:val="00E6261D"/>
    <w:pPr>
      <w:numPr>
        <w:numId w:val="3"/>
      </w:numPr>
    </w:pPr>
  </w:style>
  <w:style w:type="character" w:styleId="UnresolvedMention">
    <w:name w:val="Unresolved Mention"/>
    <w:basedOn w:val="DefaultParagraphFont"/>
    <w:uiPriority w:val="99"/>
    <w:semiHidden/>
    <w:unhideWhenUsed/>
    <w:rsid w:val="004C5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5615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engage.dss.gov.au/a-new-approach-to-children-and-family-programs/a-new-approach-to-children-and-family-programs-privacy-collection-notice/"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dss.gov.au/strengthening-community-sector/resource/community-sector-grants-engagement-framework" TargetMode="External"/><Relationship Id="rId20" Type="http://schemas.openxmlformats.org/officeDocument/2006/relationships/hyperlink" Target="https://engage.dss.gov.au/a-new-approach-to-children-and-family-program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mailto:families@dss.gov.au" TargetMode="External"/><Relationship Id="rId5" Type="http://schemas.openxmlformats.org/officeDocument/2006/relationships/webSettings" Target="webSettings.xml"/><Relationship Id="rId15" Type="http://schemas.openxmlformats.org/officeDocument/2006/relationships/hyperlink" Target="https://www.niaa.gov.au/sites/default/files/documents/2025-07/NIAA-Closing-the-Gap-Grants-Prioritisation-Guide.pdf" TargetMode="External"/><Relationship Id="rId23" Type="http://schemas.openxmlformats.org/officeDocument/2006/relationships/hyperlink" Target="mailto:families@dss.gov.au"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engage.dss.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pc.gov.au/inquiries/completed/closing-the-gap-review/report/closing-the-gap-review-report.pdf" TargetMode="External"/><Relationship Id="rId22" Type="http://schemas.openxmlformats.org/officeDocument/2006/relationships/hyperlink" Target="http://www.engage.dss.gov.au" TargetMode="External"/><Relationship Id="rId27"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DSS Blue">
  <a:themeElements>
    <a:clrScheme name="DSS - Teal">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00FF"/>
      </a:hlink>
      <a:folHlink>
        <a:srgbClr val="00000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33F3B-33CE-4023-85E4-3BB500C24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2311</Words>
  <Characters>13186</Characters>
  <Application>Microsoft Office Word</Application>
  <DocSecurity>0</DocSecurity>
  <Lines>277</Lines>
  <Paragraphs>141</Paragraphs>
  <ScaleCrop>false</ScaleCrop>
  <Company/>
  <LinksUpToDate>false</LinksUpToDate>
  <CharactersWithSpaces>15506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cp:lastModifiedBy/>
  <cp:revision>1</cp:revision>
  <dcterms:created xsi:type="dcterms:W3CDTF">2025-11-03T01:49:00Z</dcterms:created>
  <dcterms:modified xsi:type="dcterms:W3CDTF">2025-11-03T01:49:00Z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DowngradeTo">
    <vt:lpwstr/>
  </property>
  <property fmtid="{D5CDD505-2E9C-101B-9397-08002B2CF9AE}" pid="6" name="PM_InsertionValue">
    <vt:lpwstr>OFFICIAL</vt:lpwstr>
  </property>
  <property fmtid="{D5CDD505-2E9C-101B-9397-08002B2CF9AE}" pid="7" name="PM_Originating_FileId">
    <vt:lpwstr>B51A5B0BF72647C5B505FD48B6A220E6</vt:lpwstr>
  </property>
  <property fmtid="{D5CDD505-2E9C-101B-9397-08002B2CF9AE}" pid="8" name="PM_ProtectiveMarkingValue_Footer">
    <vt:lpwstr>OFFICIAL</vt:lpwstr>
  </property>
  <property fmtid="{D5CDD505-2E9C-101B-9397-08002B2CF9AE}" pid="9" name="PM_Originator_Hash_SHA1">
    <vt:lpwstr>EF3B9B4EBA12F846AE32F1483CEE000D35A0C8C5</vt:lpwstr>
  </property>
  <property fmtid="{D5CDD505-2E9C-101B-9397-08002B2CF9AE}" pid="10" name="PM_OriginationTimeStamp">
    <vt:lpwstr>2024-03-05T03:17:34Z</vt:lpwstr>
  </property>
  <property fmtid="{D5CDD505-2E9C-101B-9397-08002B2CF9AE}" pid="11" name="PM_ProtectiveMarkingValue_Header">
    <vt:lpwstr>OFFICIAL</vt:lpwstr>
  </property>
  <property fmtid="{D5CDD505-2E9C-101B-9397-08002B2CF9AE}" pid="12" name="MSIP_Label_eb34d90b-fc41-464d-af60-f74d721d0790_SetDate">
    <vt:lpwstr>2024-03-05T03:17:34Z</vt:lpwstr>
  </property>
  <property fmtid="{D5CDD505-2E9C-101B-9397-08002B2CF9AE}" pid="13" name="PM_ProtectiveMarkingImage_Footer">
    <vt:lpwstr>C:\Program Files (x86)\Common Files\janusNET Shared\janusSEAL\Images\DocumentSlashBlue.png</vt:lpwstr>
  </property>
  <property fmtid="{D5CDD505-2E9C-101B-9397-08002B2CF9AE}" pid="14" name="PM_Note">
    <vt:lpwstr/>
  </property>
  <property fmtid="{D5CDD505-2E9C-101B-9397-08002B2CF9AE}" pid="15" name="MSIP_Label_eb34d90b-fc41-464d-af60-f74d721d0790_Name">
    <vt:lpwstr>OFFICIAL</vt:lpwstr>
  </property>
  <property fmtid="{D5CDD505-2E9C-101B-9397-08002B2CF9AE}" pid="16" name="PM_Display">
    <vt:lpwstr>OFFICIAL</vt:lpwstr>
  </property>
  <property fmtid="{D5CDD505-2E9C-101B-9397-08002B2CF9AE}" pid="17" name="PM_Hash_Version">
    <vt:lpwstr>2024.1</vt:lpwstr>
  </property>
  <property fmtid="{D5CDD505-2E9C-101B-9397-08002B2CF9AE}" pid="18" name="PM_Hash_Salt_Prev">
    <vt:lpwstr>D13BF465354C1AE8C474FE7A20207CF8</vt:lpwstr>
  </property>
  <property fmtid="{D5CDD505-2E9C-101B-9397-08002B2CF9AE}" pid="19" name="PM_Hash_Salt">
    <vt:lpwstr>09722E2A71B61AAD8C1E4A7DAA9FDD67</vt:lpwstr>
  </property>
  <property fmtid="{D5CDD505-2E9C-101B-9397-08002B2CF9AE}" pid="20" name="PM_Hash_SHA1">
    <vt:lpwstr>A93B2B12E452D863732592452394C557DA0E5EDD</vt:lpwstr>
  </property>
  <property fmtid="{D5CDD505-2E9C-101B-9397-08002B2CF9AE}" pid="21" name="PM_OriginatorUserAccountName_SHA256">
    <vt:lpwstr>52B97822998D45A5FE76FBF575035034760AD13EE13D3825DB38D567D3AEDC5E</vt:lpwstr>
  </property>
  <property fmtid="{D5CDD505-2E9C-101B-9397-08002B2CF9AE}" pid="22" name="PM_OriginatorDomainName_SHA256">
    <vt:lpwstr>E83A2A66C4061446A7E3732E8D44762184B6B377D962B96C83DC624302585857</vt:lpwstr>
  </property>
  <property fmtid="{D5CDD505-2E9C-101B-9397-08002B2CF9AE}" pid="23" name="PM_SecurityClassification_Prev">
    <vt:lpwstr>OFFICIAL</vt:lpwstr>
  </property>
  <property fmtid="{D5CDD505-2E9C-101B-9397-08002B2CF9AE}" pid="24" name="PM_Qualifier_Prev">
    <vt:lpwstr/>
  </property>
  <property fmtid="{D5CDD505-2E9C-101B-9397-08002B2CF9AE}" pid="25" name="MSIP_Label_eb34d90b-fc41-464d-af60-f74d721d0790_ContentBits">
    <vt:lpwstr>3</vt:lpwstr>
  </property>
  <property fmtid="{D5CDD505-2E9C-101B-9397-08002B2CF9AE}" pid="26" name="MSIP_Label_eb34d90b-fc41-464d-af60-f74d721d0790_Enabled">
    <vt:lpwstr>true</vt:lpwstr>
  </property>
  <property fmtid="{D5CDD505-2E9C-101B-9397-08002B2CF9AE}" pid="27" name="MSIP_Label_eb34d90b-fc41-464d-af60-f74d721d0790_Method">
    <vt:lpwstr>Privileged</vt:lpwstr>
  </property>
  <property fmtid="{D5CDD505-2E9C-101B-9397-08002B2CF9AE}" pid="28" name="MSIP_Label_eb34d90b-fc41-464d-af60-f74d721d0790_SiteId">
    <vt:lpwstr>61e36dd1-ca6e-4d61-aa0a-2b4eb88317a3</vt:lpwstr>
  </property>
  <property fmtid="{D5CDD505-2E9C-101B-9397-08002B2CF9AE}" pid="29" name="MSIP_Label_eb34d90b-fc41-464d-af60-f74d721d0790_ActionId">
    <vt:lpwstr>c4078040253e42f19275ad85ae8f7456</vt:lpwstr>
  </property>
  <property fmtid="{D5CDD505-2E9C-101B-9397-08002B2CF9AE}" pid="30" name="PMUuid">
    <vt:lpwstr>v=2022.2;d=gov.au;g=46DD6D7C-8107-577B-BC6E-F348953B2E44</vt:lpwstr>
  </property>
  <property fmtid="{D5CDD505-2E9C-101B-9397-08002B2CF9AE}" pid="31" name="PM_Namespace">
    <vt:lpwstr>gov.au</vt:lpwstr>
  </property>
  <property fmtid="{D5CDD505-2E9C-101B-9397-08002B2CF9AE}" pid="32" name="PM_Version">
    <vt:lpwstr>2018.4</vt:lpwstr>
  </property>
  <property fmtid="{D5CDD505-2E9C-101B-9397-08002B2CF9AE}" pid="33" name="PM_SecurityClassification">
    <vt:lpwstr>OFFICIAL</vt:lpwstr>
  </property>
  <property fmtid="{D5CDD505-2E9C-101B-9397-08002B2CF9AE}" pid="34" name="PMHMAC">
    <vt:lpwstr>v=2024.1;a=SHA256;h=0820F65BCA7DB5872555166FCB2407C25CF5CD799B0FA33D6574D489EE8D0E5B</vt:lpwstr>
  </property>
  <property fmtid="{D5CDD505-2E9C-101B-9397-08002B2CF9AE}" pid="35" name="PM_Qualifier">
    <vt:lpwstr/>
  </property>
  <property fmtid="{D5CDD505-2E9C-101B-9397-08002B2CF9AE}" pid="36" name="PM_Markers">
    <vt:lpwstr/>
  </property>
  <property fmtid="{D5CDD505-2E9C-101B-9397-08002B2CF9AE}" pid="37" name="PM_Caveats_Count">
    <vt:lpwstr>0</vt:lpwstr>
  </property>
  <property fmtid="{D5CDD505-2E9C-101B-9397-08002B2CF9AE}" pid="38" name="PM_DownTo">
    <vt:lpwstr/>
  </property>
</Properties>
</file>