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28237F" w:rsidRPr="0028237F" w14:paraId="63C6E2B9"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28237F" w:rsidRPr="0028237F" w14:paraId="65847390" w14:textId="77777777">
              <w:trPr>
                <w:tblCellSpacing w:w="0" w:type="dxa"/>
              </w:trPr>
              <w:tc>
                <w:tcPr>
                  <w:tcW w:w="0" w:type="auto"/>
                  <w:gridSpan w:val="2"/>
                  <w:shd w:val="clear" w:color="auto" w:fill="EAF2FA"/>
                  <w:vAlign w:val="center"/>
                  <w:hideMark/>
                </w:tcPr>
                <w:p w14:paraId="7FBBDFC5" w14:textId="77777777" w:rsidR="0028237F" w:rsidRPr="0028237F" w:rsidRDefault="0028237F" w:rsidP="0028237F">
                  <w:pPr>
                    <w:rPr>
                      <w:lang w:val="en-GB"/>
                    </w:rPr>
                  </w:pPr>
                  <w:r w:rsidRPr="0028237F">
                    <w:rPr>
                      <w:b/>
                      <w:bCs/>
                      <w:lang w:val="en-GB"/>
                    </w:rPr>
                    <w:t>Are you an individual or making a submission on behalf of an organisation?</w:t>
                  </w:r>
                  <w:r w:rsidRPr="0028237F">
                    <w:rPr>
                      <w:lang w:val="en-GB"/>
                    </w:rPr>
                    <w:t xml:space="preserve"> </w:t>
                  </w:r>
                </w:p>
              </w:tc>
            </w:tr>
            <w:tr w:rsidR="0028237F" w:rsidRPr="0028237F" w14:paraId="2DA02611" w14:textId="77777777">
              <w:trPr>
                <w:tblCellSpacing w:w="0" w:type="dxa"/>
              </w:trPr>
              <w:tc>
                <w:tcPr>
                  <w:tcW w:w="300" w:type="dxa"/>
                  <w:shd w:val="clear" w:color="auto" w:fill="FFFFFF"/>
                  <w:vAlign w:val="center"/>
                  <w:hideMark/>
                </w:tcPr>
                <w:p w14:paraId="255243D7"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6001517E" w14:textId="77777777" w:rsidR="0028237F" w:rsidRPr="0028237F" w:rsidRDefault="0028237F" w:rsidP="0028237F">
                  <w:pPr>
                    <w:rPr>
                      <w:lang w:val="en-GB"/>
                    </w:rPr>
                  </w:pPr>
                  <w:r w:rsidRPr="0028237F">
                    <w:rPr>
                      <w:lang w:val="en-GB"/>
                    </w:rPr>
                    <w:t xml:space="preserve">Individual </w:t>
                  </w:r>
                </w:p>
              </w:tc>
            </w:tr>
            <w:tr w:rsidR="0028237F" w:rsidRPr="0028237F" w14:paraId="1F5948DD" w14:textId="77777777">
              <w:trPr>
                <w:tblCellSpacing w:w="0" w:type="dxa"/>
              </w:trPr>
              <w:tc>
                <w:tcPr>
                  <w:tcW w:w="0" w:type="auto"/>
                  <w:gridSpan w:val="2"/>
                  <w:shd w:val="clear" w:color="auto" w:fill="EAF2FA"/>
                  <w:vAlign w:val="center"/>
                  <w:hideMark/>
                </w:tcPr>
                <w:p w14:paraId="73E1251A" w14:textId="77777777" w:rsidR="0028237F" w:rsidRPr="0028237F" w:rsidRDefault="0028237F" w:rsidP="0028237F">
                  <w:pPr>
                    <w:rPr>
                      <w:lang w:val="en-GB"/>
                    </w:rPr>
                  </w:pPr>
                  <w:r w:rsidRPr="0028237F">
                    <w:rPr>
                      <w:b/>
                      <w:bCs/>
                      <w:lang w:val="en-GB"/>
                    </w:rPr>
                    <w:t xml:space="preserve">Are </w:t>
                  </w:r>
                  <w:proofErr w:type="gramStart"/>
                  <w:r w:rsidRPr="0028237F">
                    <w:rPr>
                      <w:b/>
                      <w:bCs/>
                      <w:lang w:val="en-GB"/>
                    </w:rPr>
                    <w:t>you</w:t>
                  </w:r>
                  <w:proofErr w:type="gramEnd"/>
                  <w:r w:rsidRPr="0028237F">
                    <w:rPr>
                      <w:b/>
                      <w:bCs/>
                      <w:lang w:val="en-GB"/>
                    </w:rPr>
                    <w:t xml:space="preserve"> a</w:t>
                  </w:r>
                  <w:r w:rsidRPr="0028237F">
                    <w:rPr>
                      <w:lang w:val="en-GB"/>
                    </w:rPr>
                    <w:t xml:space="preserve"> </w:t>
                  </w:r>
                </w:p>
              </w:tc>
            </w:tr>
            <w:tr w:rsidR="0028237F" w:rsidRPr="0028237F" w14:paraId="00DC616E" w14:textId="77777777">
              <w:trPr>
                <w:tblCellSpacing w:w="0" w:type="dxa"/>
              </w:trPr>
              <w:tc>
                <w:tcPr>
                  <w:tcW w:w="300" w:type="dxa"/>
                  <w:shd w:val="clear" w:color="auto" w:fill="FFFFFF"/>
                  <w:vAlign w:val="center"/>
                  <w:hideMark/>
                </w:tcPr>
                <w:p w14:paraId="3F4D07D9"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0932E734" w14:textId="77777777" w:rsidR="0028237F" w:rsidRPr="0028237F" w:rsidRDefault="0028237F" w:rsidP="0028237F">
                  <w:pPr>
                    <w:rPr>
                      <w:lang w:val="en-GB"/>
                    </w:rPr>
                  </w:pPr>
                  <w:r w:rsidRPr="0028237F">
                    <w:rPr>
                      <w:lang w:val="en-GB"/>
                    </w:rPr>
                    <w:t xml:space="preserve">Other </w:t>
                  </w:r>
                </w:p>
              </w:tc>
            </w:tr>
            <w:tr w:rsidR="0028237F" w:rsidRPr="0028237F" w14:paraId="06A7D546" w14:textId="77777777">
              <w:trPr>
                <w:tblCellSpacing w:w="0" w:type="dxa"/>
              </w:trPr>
              <w:tc>
                <w:tcPr>
                  <w:tcW w:w="0" w:type="auto"/>
                  <w:gridSpan w:val="2"/>
                  <w:shd w:val="clear" w:color="auto" w:fill="EAF2FA"/>
                  <w:vAlign w:val="center"/>
                  <w:hideMark/>
                </w:tcPr>
                <w:p w14:paraId="21925A88" w14:textId="77777777" w:rsidR="0028237F" w:rsidRPr="0028237F" w:rsidRDefault="0028237F" w:rsidP="0028237F">
                  <w:pPr>
                    <w:rPr>
                      <w:lang w:val="en-GB"/>
                    </w:rPr>
                  </w:pPr>
                  <w:r w:rsidRPr="0028237F">
                    <w:rPr>
                      <w:b/>
                      <w:bCs/>
                      <w:lang w:val="en-GB"/>
                    </w:rPr>
                    <w:t>1. Does the new vision reflect what we all want for children and families?</w:t>
                  </w:r>
                  <w:r w:rsidRPr="0028237F">
                    <w:rPr>
                      <w:lang w:val="en-GB"/>
                    </w:rPr>
                    <w:t xml:space="preserve"> </w:t>
                  </w:r>
                </w:p>
              </w:tc>
            </w:tr>
            <w:tr w:rsidR="0028237F" w:rsidRPr="0028237F" w14:paraId="278F5347" w14:textId="77777777">
              <w:trPr>
                <w:tblCellSpacing w:w="0" w:type="dxa"/>
              </w:trPr>
              <w:tc>
                <w:tcPr>
                  <w:tcW w:w="300" w:type="dxa"/>
                  <w:shd w:val="clear" w:color="auto" w:fill="FFFFFF"/>
                  <w:vAlign w:val="center"/>
                  <w:hideMark/>
                </w:tcPr>
                <w:p w14:paraId="6FAD9071"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708B3579" w14:textId="77777777" w:rsidR="0028237F" w:rsidRPr="0028237F" w:rsidRDefault="0028237F" w:rsidP="0028237F">
                  <w:pPr>
                    <w:rPr>
                      <w:lang w:val="en-GB"/>
                    </w:rPr>
                  </w:pPr>
                  <w:r w:rsidRPr="0028237F">
                    <w:rPr>
                      <w:lang w:val="en-GB"/>
                    </w:rPr>
                    <w:t xml:space="preserve">I think the vision is too limiting but excluding any mention of adults or people who are single through separated families or from grief/unhappiness never having really tried to have a family or be part of a family unit. It is a discriminatory practice to assume that all emotionally resilient adults are part of a family unit, or that should be an 'aim' for all rectifying of emotional damage. </w:t>
                  </w:r>
                </w:p>
              </w:tc>
            </w:tr>
            <w:tr w:rsidR="0028237F" w:rsidRPr="0028237F" w14:paraId="37E8DC1E" w14:textId="77777777">
              <w:trPr>
                <w:tblCellSpacing w:w="0" w:type="dxa"/>
              </w:trPr>
              <w:tc>
                <w:tcPr>
                  <w:tcW w:w="0" w:type="auto"/>
                  <w:gridSpan w:val="2"/>
                  <w:shd w:val="clear" w:color="auto" w:fill="EAF2FA"/>
                  <w:vAlign w:val="center"/>
                  <w:hideMark/>
                </w:tcPr>
                <w:p w14:paraId="407A890F" w14:textId="77777777" w:rsidR="0028237F" w:rsidRPr="0028237F" w:rsidRDefault="0028237F" w:rsidP="0028237F">
                  <w:pPr>
                    <w:rPr>
                      <w:lang w:val="en-GB"/>
                    </w:rPr>
                  </w:pPr>
                  <w:r w:rsidRPr="0028237F">
                    <w:rPr>
                      <w:b/>
                      <w:bCs/>
                      <w:lang w:val="en-GB"/>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28237F">
                    <w:rPr>
                      <w:lang w:val="en-GB"/>
                    </w:rPr>
                    <w:t xml:space="preserve"> </w:t>
                  </w:r>
                </w:p>
              </w:tc>
            </w:tr>
            <w:tr w:rsidR="0028237F" w:rsidRPr="0028237F" w14:paraId="2ABC4D2B" w14:textId="77777777">
              <w:trPr>
                <w:tblCellSpacing w:w="0" w:type="dxa"/>
              </w:trPr>
              <w:tc>
                <w:tcPr>
                  <w:tcW w:w="300" w:type="dxa"/>
                  <w:shd w:val="clear" w:color="auto" w:fill="FFFFFF"/>
                  <w:vAlign w:val="center"/>
                  <w:hideMark/>
                </w:tcPr>
                <w:p w14:paraId="7B51324D"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7503B825" w14:textId="77777777" w:rsidR="0028237F" w:rsidRPr="0028237F" w:rsidRDefault="0028237F" w:rsidP="0028237F">
                  <w:pPr>
                    <w:rPr>
                      <w:lang w:val="en-GB"/>
                    </w:rPr>
                  </w:pPr>
                  <w:r w:rsidRPr="0028237F">
                    <w:rPr>
                      <w:lang w:val="en-GB"/>
                    </w:rPr>
                    <w:t xml:space="preserve">I think the outcome are not indicative enough of the complexity of emotional intelligence, growth and potential for change through inciting agency in individuals. </w:t>
                  </w:r>
                  <w:r w:rsidRPr="0028237F">
                    <w:rPr>
                      <w:lang w:val="en-GB"/>
                    </w:rPr>
                    <w:br/>
                    <w:t xml:space="preserve">Empowerment is also about taking responsibility for our actions and that is missing in much of the language. </w:t>
                  </w:r>
                </w:p>
              </w:tc>
            </w:tr>
            <w:tr w:rsidR="0028237F" w:rsidRPr="0028237F" w14:paraId="4FE96318" w14:textId="77777777">
              <w:trPr>
                <w:tblCellSpacing w:w="0" w:type="dxa"/>
              </w:trPr>
              <w:tc>
                <w:tcPr>
                  <w:tcW w:w="0" w:type="auto"/>
                  <w:gridSpan w:val="2"/>
                  <w:shd w:val="clear" w:color="auto" w:fill="EAF2FA"/>
                  <w:vAlign w:val="center"/>
                  <w:hideMark/>
                </w:tcPr>
                <w:p w14:paraId="14E9297D" w14:textId="77777777" w:rsidR="0028237F" w:rsidRPr="0028237F" w:rsidRDefault="0028237F" w:rsidP="0028237F">
                  <w:pPr>
                    <w:rPr>
                      <w:lang w:val="en-GB"/>
                    </w:rPr>
                  </w:pPr>
                  <w:r w:rsidRPr="0028237F">
                    <w:rPr>
                      <w:b/>
                      <w:bCs/>
                      <w:lang w:val="en-GB"/>
                    </w:rPr>
                    <w:t>3. Will a single national program provide more flexibility for your organisation?</w:t>
                  </w:r>
                  <w:r w:rsidRPr="0028237F">
                    <w:rPr>
                      <w:lang w:val="en-GB"/>
                    </w:rPr>
                    <w:t xml:space="preserve"> </w:t>
                  </w:r>
                </w:p>
              </w:tc>
            </w:tr>
            <w:tr w:rsidR="0028237F" w:rsidRPr="0028237F" w14:paraId="14E1D033" w14:textId="77777777">
              <w:trPr>
                <w:tblCellSpacing w:w="0" w:type="dxa"/>
              </w:trPr>
              <w:tc>
                <w:tcPr>
                  <w:tcW w:w="300" w:type="dxa"/>
                  <w:shd w:val="clear" w:color="auto" w:fill="FFFFFF"/>
                  <w:vAlign w:val="center"/>
                  <w:hideMark/>
                </w:tcPr>
                <w:p w14:paraId="478B82E2"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4E28F8E9" w14:textId="77777777" w:rsidR="0028237F" w:rsidRPr="0028237F" w:rsidRDefault="0028237F" w:rsidP="0028237F">
                  <w:pPr>
                    <w:rPr>
                      <w:lang w:val="en-GB"/>
                    </w:rPr>
                  </w:pPr>
                  <w:r w:rsidRPr="0028237F">
                    <w:rPr>
                      <w:lang w:val="en-GB"/>
                    </w:rPr>
                    <w:t xml:space="preserve">Technically a single program can provide 'ease' through reducing bureaucratic </w:t>
                  </w:r>
                  <w:proofErr w:type="spellStart"/>
                  <w:r w:rsidRPr="0028237F">
                    <w:rPr>
                      <w:lang w:val="en-GB"/>
                    </w:rPr>
                    <w:t>reuirements</w:t>
                  </w:r>
                  <w:proofErr w:type="spellEnd"/>
                  <w:r w:rsidRPr="0028237F">
                    <w:rPr>
                      <w:lang w:val="en-GB"/>
                    </w:rPr>
                    <w:t xml:space="preserve"> and paperwork. </w:t>
                  </w:r>
                  <w:proofErr w:type="gramStart"/>
                  <w:r w:rsidRPr="0028237F">
                    <w:rPr>
                      <w:lang w:val="en-GB"/>
                    </w:rPr>
                    <w:t>However</w:t>
                  </w:r>
                  <w:proofErr w:type="gramEnd"/>
                  <w:r w:rsidRPr="0028237F">
                    <w:rPr>
                      <w:lang w:val="en-GB"/>
                    </w:rPr>
                    <w:t xml:space="preserve"> by its nature to simplify it reduces complexity in approach. </w:t>
                  </w:r>
                </w:p>
              </w:tc>
            </w:tr>
            <w:tr w:rsidR="0028237F" w:rsidRPr="0028237F" w14:paraId="425A602A" w14:textId="77777777">
              <w:trPr>
                <w:tblCellSpacing w:w="0" w:type="dxa"/>
              </w:trPr>
              <w:tc>
                <w:tcPr>
                  <w:tcW w:w="0" w:type="auto"/>
                  <w:gridSpan w:val="2"/>
                  <w:shd w:val="clear" w:color="auto" w:fill="EAF2FA"/>
                  <w:vAlign w:val="center"/>
                  <w:hideMark/>
                </w:tcPr>
                <w:p w14:paraId="35FCE7EE" w14:textId="77777777" w:rsidR="0028237F" w:rsidRPr="0028237F" w:rsidRDefault="0028237F" w:rsidP="0028237F">
                  <w:pPr>
                    <w:rPr>
                      <w:lang w:val="en-GB"/>
                    </w:rPr>
                  </w:pPr>
                  <w:r w:rsidRPr="0028237F">
                    <w:rPr>
                      <w:b/>
                      <w:bCs/>
                      <w:lang w:val="en-GB"/>
                    </w:rPr>
                    <w:t>4. Does the service or activity you deliver fit within one of the three funding streams? Do these streams reflect what children and families in your community need now – and what they might need in the future?</w:t>
                  </w:r>
                  <w:r w:rsidRPr="0028237F">
                    <w:rPr>
                      <w:lang w:val="en-GB"/>
                    </w:rPr>
                    <w:t xml:space="preserve"> </w:t>
                  </w:r>
                </w:p>
              </w:tc>
            </w:tr>
            <w:tr w:rsidR="0028237F" w:rsidRPr="0028237F" w14:paraId="07254726" w14:textId="77777777">
              <w:trPr>
                <w:tblCellSpacing w:w="0" w:type="dxa"/>
              </w:trPr>
              <w:tc>
                <w:tcPr>
                  <w:tcW w:w="300" w:type="dxa"/>
                  <w:shd w:val="clear" w:color="auto" w:fill="FFFFFF"/>
                  <w:vAlign w:val="center"/>
                  <w:hideMark/>
                </w:tcPr>
                <w:p w14:paraId="202808C5"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3AE53B6B" w14:textId="77777777" w:rsidR="0028237F" w:rsidRPr="0028237F" w:rsidRDefault="0028237F" w:rsidP="0028237F">
                  <w:pPr>
                    <w:rPr>
                      <w:lang w:val="en-GB"/>
                    </w:rPr>
                  </w:pPr>
                  <w:r w:rsidRPr="0028237F">
                    <w:rPr>
                      <w:lang w:val="en-GB"/>
                    </w:rPr>
                    <w:t xml:space="preserve">As a facilitator of psycho education programs that often help adults who have struggled with family dynamics and lack of emotional intelligence and skilled parenting they have experienced (often parents who have different cultural backgrounds that are still processing grief (years on) from leaving their home countries and trying to regroup their diaspora experience or perhaps more restrictive cultural expectations of their grown children, for instance - or simply parents who are 'old school' and exerted emotional or physical punishment), I feel </w:t>
                  </w:r>
                  <w:r w:rsidRPr="0028237F">
                    <w:rPr>
                      <w:lang w:val="en-GB"/>
                    </w:rPr>
                    <w:lastRenderedPageBreak/>
                    <w:t xml:space="preserve">that single adults or adults who are not somehow connected to a family unit are being excluded with these funding streams. </w:t>
                  </w:r>
                </w:p>
              </w:tc>
            </w:tr>
            <w:tr w:rsidR="0028237F" w:rsidRPr="0028237F" w14:paraId="4776C030" w14:textId="77777777">
              <w:trPr>
                <w:tblCellSpacing w:w="0" w:type="dxa"/>
              </w:trPr>
              <w:tc>
                <w:tcPr>
                  <w:tcW w:w="0" w:type="auto"/>
                  <w:gridSpan w:val="2"/>
                  <w:shd w:val="clear" w:color="auto" w:fill="EAF2FA"/>
                  <w:vAlign w:val="center"/>
                  <w:hideMark/>
                </w:tcPr>
                <w:p w14:paraId="3C273706" w14:textId="77777777" w:rsidR="0028237F" w:rsidRPr="0028237F" w:rsidRDefault="0028237F" w:rsidP="0028237F">
                  <w:pPr>
                    <w:rPr>
                      <w:lang w:val="en-GB"/>
                    </w:rPr>
                  </w:pPr>
                  <w:r w:rsidRPr="0028237F">
                    <w:rPr>
                      <w:b/>
                      <w:bCs/>
                      <w:lang w:val="en-GB"/>
                    </w:rPr>
                    <w:lastRenderedPageBreak/>
                    <w:t>5. Are there other changes we could make to the program to help your organisation or community overcome current challenges?</w:t>
                  </w:r>
                  <w:r w:rsidRPr="0028237F">
                    <w:rPr>
                      <w:lang w:val="en-GB"/>
                    </w:rPr>
                    <w:t xml:space="preserve"> </w:t>
                  </w:r>
                </w:p>
              </w:tc>
            </w:tr>
            <w:tr w:rsidR="0028237F" w:rsidRPr="0028237F" w14:paraId="424B68B0" w14:textId="77777777">
              <w:trPr>
                <w:tblCellSpacing w:w="0" w:type="dxa"/>
              </w:trPr>
              <w:tc>
                <w:tcPr>
                  <w:tcW w:w="300" w:type="dxa"/>
                  <w:shd w:val="clear" w:color="auto" w:fill="FFFFFF"/>
                  <w:vAlign w:val="center"/>
                  <w:hideMark/>
                </w:tcPr>
                <w:p w14:paraId="31B7D791"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74D59F41" w14:textId="77777777" w:rsidR="0028237F" w:rsidRPr="0028237F" w:rsidRDefault="0028237F" w:rsidP="0028237F">
                  <w:pPr>
                    <w:rPr>
                      <w:lang w:val="en-GB"/>
                    </w:rPr>
                  </w:pPr>
                  <w:r w:rsidRPr="0028237F">
                    <w:rPr>
                      <w:lang w:val="en-GB"/>
                    </w:rPr>
                    <w:t xml:space="preserve">Change the definition to include 'building resilience in adults who have experienced challenging emotional parenting growing up'. </w:t>
                  </w:r>
                </w:p>
              </w:tc>
            </w:tr>
            <w:tr w:rsidR="0028237F" w:rsidRPr="0028237F" w14:paraId="1D97AD0D" w14:textId="77777777">
              <w:trPr>
                <w:tblCellSpacing w:w="0" w:type="dxa"/>
              </w:trPr>
              <w:tc>
                <w:tcPr>
                  <w:tcW w:w="0" w:type="auto"/>
                  <w:gridSpan w:val="2"/>
                  <w:shd w:val="clear" w:color="auto" w:fill="EAF2FA"/>
                  <w:vAlign w:val="center"/>
                  <w:hideMark/>
                </w:tcPr>
                <w:p w14:paraId="61FC0D50" w14:textId="77777777" w:rsidR="0028237F" w:rsidRPr="0028237F" w:rsidRDefault="0028237F" w:rsidP="0028237F">
                  <w:pPr>
                    <w:rPr>
                      <w:lang w:val="en-GB"/>
                    </w:rPr>
                  </w:pPr>
                  <w:r w:rsidRPr="0028237F">
                    <w:rPr>
                      <w:b/>
                      <w:bCs/>
                      <w:lang w:val="en-GB"/>
                    </w:rPr>
                    <w:t>6. Do you agree that the four priorities listed on Page 4 are right areas for investment to improve outcomes for children and families?</w:t>
                  </w:r>
                  <w:r w:rsidRPr="0028237F">
                    <w:rPr>
                      <w:lang w:val="en-GB"/>
                    </w:rPr>
                    <w:t xml:space="preserve"> </w:t>
                  </w:r>
                </w:p>
              </w:tc>
            </w:tr>
            <w:tr w:rsidR="0028237F" w:rsidRPr="0028237F" w14:paraId="44EA61FD" w14:textId="77777777">
              <w:trPr>
                <w:tblCellSpacing w:w="0" w:type="dxa"/>
              </w:trPr>
              <w:tc>
                <w:tcPr>
                  <w:tcW w:w="300" w:type="dxa"/>
                  <w:shd w:val="clear" w:color="auto" w:fill="FFFFFF"/>
                  <w:vAlign w:val="center"/>
                  <w:hideMark/>
                </w:tcPr>
                <w:p w14:paraId="5ED69048"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6869FBB6" w14:textId="77777777" w:rsidR="0028237F" w:rsidRPr="0028237F" w:rsidRDefault="0028237F" w:rsidP="0028237F">
                  <w:pPr>
                    <w:rPr>
                      <w:lang w:val="en-GB"/>
                    </w:rPr>
                  </w:pPr>
                  <w:r w:rsidRPr="0028237F">
                    <w:rPr>
                      <w:lang w:val="en-GB"/>
                    </w:rPr>
                    <w:t xml:space="preserve">See my responses to some other </w:t>
                  </w:r>
                  <w:proofErr w:type="spellStart"/>
                  <w:r w:rsidRPr="0028237F">
                    <w:rPr>
                      <w:lang w:val="en-GB"/>
                    </w:rPr>
                    <w:t>uestions</w:t>
                  </w:r>
                  <w:proofErr w:type="spellEnd"/>
                  <w:r w:rsidRPr="0028237F">
                    <w:rPr>
                      <w:lang w:val="en-GB"/>
                    </w:rPr>
                    <w:t xml:space="preserve"> that I believe the target group is too restricted. </w:t>
                  </w:r>
                </w:p>
              </w:tc>
            </w:tr>
            <w:tr w:rsidR="0028237F" w:rsidRPr="0028237F" w14:paraId="09BF7C78" w14:textId="77777777">
              <w:trPr>
                <w:tblCellSpacing w:w="0" w:type="dxa"/>
              </w:trPr>
              <w:tc>
                <w:tcPr>
                  <w:tcW w:w="0" w:type="auto"/>
                  <w:gridSpan w:val="2"/>
                  <w:shd w:val="clear" w:color="auto" w:fill="EAF2FA"/>
                  <w:vAlign w:val="center"/>
                  <w:hideMark/>
                </w:tcPr>
                <w:p w14:paraId="6EBDFDD3" w14:textId="77777777" w:rsidR="0028237F" w:rsidRPr="0028237F" w:rsidRDefault="0028237F" w:rsidP="0028237F">
                  <w:pPr>
                    <w:rPr>
                      <w:lang w:val="en-GB"/>
                    </w:rPr>
                  </w:pPr>
                  <w:r w:rsidRPr="0028237F">
                    <w:rPr>
                      <w:b/>
                      <w:bCs/>
                      <w:lang w:val="en-GB"/>
                    </w:rPr>
                    <w:t>7. Are there any other priorities or issues you think the department should be focusing on?</w:t>
                  </w:r>
                  <w:r w:rsidRPr="0028237F">
                    <w:rPr>
                      <w:lang w:val="en-GB"/>
                    </w:rPr>
                    <w:t xml:space="preserve"> </w:t>
                  </w:r>
                </w:p>
              </w:tc>
            </w:tr>
            <w:tr w:rsidR="0028237F" w:rsidRPr="0028237F" w14:paraId="5F85C5F2" w14:textId="77777777">
              <w:trPr>
                <w:tblCellSpacing w:w="0" w:type="dxa"/>
              </w:trPr>
              <w:tc>
                <w:tcPr>
                  <w:tcW w:w="300" w:type="dxa"/>
                  <w:shd w:val="clear" w:color="auto" w:fill="FFFFFF"/>
                  <w:vAlign w:val="center"/>
                  <w:hideMark/>
                </w:tcPr>
                <w:p w14:paraId="1216C1F7"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0E1BE751" w14:textId="77777777" w:rsidR="0028237F" w:rsidRPr="0028237F" w:rsidRDefault="0028237F" w:rsidP="0028237F">
                  <w:pPr>
                    <w:rPr>
                      <w:lang w:val="en-GB"/>
                    </w:rPr>
                  </w:pPr>
                  <w:r w:rsidRPr="0028237F">
                    <w:rPr>
                      <w:lang w:val="en-GB"/>
                    </w:rPr>
                    <w:t xml:space="preserve">I believe one of the main priority areas could be something around teaching emotional responsibility. This seems to be a major gap in the language of the proposed new </w:t>
                  </w:r>
                  <w:proofErr w:type="gramStart"/>
                  <w:r w:rsidRPr="0028237F">
                    <w:rPr>
                      <w:lang w:val="en-GB"/>
                    </w:rPr>
                    <w:t>program</w:t>
                  </w:r>
                  <w:proofErr w:type="gramEnd"/>
                  <w:r w:rsidRPr="0028237F">
                    <w:rPr>
                      <w:lang w:val="en-GB"/>
                    </w:rPr>
                    <w:t xml:space="preserve"> but it is an underlying principle of so much of the work. </w:t>
                  </w:r>
                </w:p>
              </w:tc>
            </w:tr>
            <w:tr w:rsidR="0028237F" w:rsidRPr="0028237F" w14:paraId="0734AC58" w14:textId="77777777">
              <w:trPr>
                <w:tblCellSpacing w:w="0" w:type="dxa"/>
              </w:trPr>
              <w:tc>
                <w:tcPr>
                  <w:tcW w:w="0" w:type="auto"/>
                  <w:gridSpan w:val="2"/>
                  <w:shd w:val="clear" w:color="auto" w:fill="EAF2FA"/>
                  <w:vAlign w:val="center"/>
                  <w:hideMark/>
                </w:tcPr>
                <w:p w14:paraId="2A07C59C" w14:textId="77777777" w:rsidR="0028237F" w:rsidRPr="0028237F" w:rsidRDefault="0028237F" w:rsidP="0028237F">
                  <w:pPr>
                    <w:rPr>
                      <w:lang w:val="en-GB"/>
                    </w:rPr>
                  </w:pPr>
                  <w:r w:rsidRPr="0028237F">
                    <w:rPr>
                      <w:b/>
                      <w:bCs/>
                      <w:lang w:val="en-GB"/>
                    </w:rPr>
                    <w:t>8. Do the proposed focus areas – like supporting families at risk of child protection involvement and young parents match the needs or priorities of your service?</w:t>
                  </w:r>
                  <w:r w:rsidRPr="0028237F">
                    <w:rPr>
                      <w:lang w:val="en-GB"/>
                    </w:rPr>
                    <w:t xml:space="preserve"> </w:t>
                  </w:r>
                </w:p>
              </w:tc>
            </w:tr>
            <w:tr w:rsidR="0028237F" w:rsidRPr="0028237F" w14:paraId="3E2A38CF" w14:textId="77777777">
              <w:trPr>
                <w:tblCellSpacing w:w="0" w:type="dxa"/>
              </w:trPr>
              <w:tc>
                <w:tcPr>
                  <w:tcW w:w="300" w:type="dxa"/>
                  <w:shd w:val="clear" w:color="auto" w:fill="FFFFFF"/>
                  <w:vAlign w:val="center"/>
                  <w:hideMark/>
                </w:tcPr>
                <w:p w14:paraId="0AC46811"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2BD8FB37" w14:textId="77777777" w:rsidR="0028237F" w:rsidRPr="0028237F" w:rsidRDefault="0028237F" w:rsidP="0028237F">
                  <w:pPr>
                    <w:rPr>
                      <w:lang w:val="en-GB"/>
                    </w:rPr>
                  </w:pPr>
                  <w:r w:rsidRPr="0028237F">
                    <w:rPr>
                      <w:lang w:val="en-GB"/>
                    </w:rPr>
                    <w:t xml:space="preserve">I don't have a view on this. </w:t>
                  </w:r>
                </w:p>
              </w:tc>
            </w:tr>
            <w:tr w:rsidR="0028237F" w:rsidRPr="0028237F" w14:paraId="3E8DD834" w14:textId="77777777">
              <w:trPr>
                <w:tblCellSpacing w:w="0" w:type="dxa"/>
              </w:trPr>
              <w:tc>
                <w:tcPr>
                  <w:tcW w:w="0" w:type="auto"/>
                  <w:gridSpan w:val="2"/>
                  <w:shd w:val="clear" w:color="auto" w:fill="EAF2FA"/>
                  <w:vAlign w:val="center"/>
                  <w:hideMark/>
                </w:tcPr>
                <w:p w14:paraId="74D23024" w14:textId="77777777" w:rsidR="0028237F" w:rsidRPr="0028237F" w:rsidRDefault="0028237F" w:rsidP="0028237F">
                  <w:pPr>
                    <w:rPr>
                      <w:lang w:val="en-GB"/>
                    </w:rPr>
                  </w:pPr>
                  <w:r w:rsidRPr="0028237F">
                    <w:rPr>
                      <w:b/>
                      <w:bCs/>
                      <w:lang w:val="en-GB"/>
                    </w:rPr>
                    <w:t>9. Are there other groups in your community, or different approaches, that you think the department should consider to better support family wellbeing?</w:t>
                  </w:r>
                  <w:r w:rsidRPr="0028237F">
                    <w:rPr>
                      <w:lang w:val="en-GB"/>
                    </w:rPr>
                    <w:t xml:space="preserve"> </w:t>
                  </w:r>
                </w:p>
              </w:tc>
            </w:tr>
            <w:tr w:rsidR="0028237F" w:rsidRPr="0028237F" w14:paraId="6517B1B2" w14:textId="77777777">
              <w:trPr>
                <w:tblCellSpacing w:w="0" w:type="dxa"/>
              </w:trPr>
              <w:tc>
                <w:tcPr>
                  <w:tcW w:w="300" w:type="dxa"/>
                  <w:shd w:val="clear" w:color="auto" w:fill="FFFFFF"/>
                  <w:vAlign w:val="center"/>
                  <w:hideMark/>
                </w:tcPr>
                <w:p w14:paraId="62AC17EF"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7F1F0BE1" w14:textId="77777777" w:rsidR="0028237F" w:rsidRPr="0028237F" w:rsidRDefault="0028237F" w:rsidP="0028237F">
                  <w:pPr>
                    <w:rPr>
                      <w:lang w:val="en-GB"/>
                    </w:rPr>
                  </w:pPr>
                  <w:r w:rsidRPr="0028237F">
                    <w:rPr>
                      <w:lang w:val="en-GB"/>
                    </w:rPr>
                    <w:t xml:space="preserve">Yes, as an experienced counsellor I have experience of people attending counselling or therapy as adults once they realise the impact of emotional intelligence and learning on themselves, their lives and their motivation to make changes. They often decide they do not want to continue emotional patterns from the past that may have existed in their family, so when they are adults is when they learn to try and do emotional life differently and build resilience. This is either through psycho education courses or if they can afford, to see someone one on one. These adults all belong to families and have or intend to have </w:t>
                  </w:r>
                  <w:proofErr w:type="gramStart"/>
                  <w:r w:rsidRPr="0028237F">
                    <w:rPr>
                      <w:lang w:val="en-GB"/>
                    </w:rPr>
                    <w:t>children</w:t>
                  </w:r>
                  <w:proofErr w:type="gramEnd"/>
                  <w:r w:rsidRPr="0028237F">
                    <w:rPr>
                      <w:lang w:val="en-GB"/>
                    </w:rPr>
                    <w:t xml:space="preserve"> so they are important people to target in terms of resilience in the community. </w:t>
                  </w:r>
                </w:p>
              </w:tc>
            </w:tr>
            <w:tr w:rsidR="0028237F" w:rsidRPr="0028237F" w14:paraId="4314089F" w14:textId="77777777">
              <w:trPr>
                <w:tblCellSpacing w:w="0" w:type="dxa"/>
              </w:trPr>
              <w:tc>
                <w:tcPr>
                  <w:tcW w:w="0" w:type="auto"/>
                  <w:gridSpan w:val="2"/>
                  <w:shd w:val="clear" w:color="auto" w:fill="EAF2FA"/>
                  <w:vAlign w:val="center"/>
                  <w:hideMark/>
                </w:tcPr>
                <w:p w14:paraId="5908D659" w14:textId="77777777" w:rsidR="0028237F" w:rsidRPr="0028237F" w:rsidRDefault="0028237F" w:rsidP="0028237F">
                  <w:pPr>
                    <w:rPr>
                      <w:lang w:val="en-GB"/>
                    </w:rPr>
                  </w:pPr>
                  <w:r w:rsidRPr="0028237F">
                    <w:rPr>
                      <w:b/>
                      <w:bCs/>
                      <w:lang w:val="en-GB"/>
                    </w:rPr>
                    <w:lastRenderedPageBreak/>
                    <w:t>10. What are other effective ways, beyond co-location, that you’ve seen work well to connect and coordinate services for families?</w:t>
                  </w:r>
                  <w:r w:rsidRPr="0028237F">
                    <w:rPr>
                      <w:lang w:val="en-GB"/>
                    </w:rPr>
                    <w:t xml:space="preserve"> </w:t>
                  </w:r>
                </w:p>
              </w:tc>
            </w:tr>
            <w:tr w:rsidR="0028237F" w:rsidRPr="0028237F" w14:paraId="2221DA30" w14:textId="77777777">
              <w:trPr>
                <w:tblCellSpacing w:w="0" w:type="dxa"/>
              </w:trPr>
              <w:tc>
                <w:tcPr>
                  <w:tcW w:w="300" w:type="dxa"/>
                  <w:shd w:val="clear" w:color="auto" w:fill="FFFFFF"/>
                  <w:vAlign w:val="center"/>
                  <w:hideMark/>
                </w:tcPr>
                <w:p w14:paraId="729B9200"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553D0CD3" w14:textId="77777777" w:rsidR="0028237F" w:rsidRPr="0028237F" w:rsidRDefault="0028237F" w:rsidP="0028237F">
                  <w:pPr>
                    <w:rPr>
                      <w:lang w:val="en-GB"/>
                    </w:rPr>
                  </w:pPr>
                  <w:r w:rsidRPr="0028237F">
                    <w:rPr>
                      <w:lang w:val="en-GB"/>
                    </w:rPr>
                    <w:t xml:space="preserve">It can be important to have a 'champion' who then encourages others. This connection with 1 family member can then rub off on the other people they know. </w:t>
                  </w:r>
                </w:p>
              </w:tc>
            </w:tr>
            <w:tr w:rsidR="0028237F" w:rsidRPr="0028237F" w14:paraId="592ED97E" w14:textId="77777777">
              <w:trPr>
                <w:tblCellSpacing w:w="0" w:type="dxa"/>
              </w:trPr>
              <w:tc>
                <w:tcPr>
                  <w:tcW w:w="0" w:type="auto"/>
                  <w:gridSpan w:val="2"/>
                  <w:shd w:val="clear" w:color="auto" w:fill="EAF2FA"/>
                  <w:vAlign w:val="center"/>
                  <w:hideMark/>
                </w:tcPr>
                <w:p w14:paraId="07BC2D9F" w14:textId="77777777" w:rsidR="0028237F" w:rsidRPr="0028237F" w:rsidRDefault="0028237F" w:rsidP="0028237F">
                  <w:pPr>
                    <w:rPr>
                      <w:lang w:val="en-GB"/>
                    </w:rPr>
                  </w:pPr>
                  <w:r w:rsidRPr="0028237F">
                    <w:rPr>
                      <w:b/>
                      <w:bCs/>
                      <w:lang w:val="en-GB"/>
                    </w:rPr>
                    <w:t>11. What would you highlight in a grant application to demonstrate a service is connected to the community it serves? What should applicants be assessed on?</w:t>
                  </w:r>
                  <w:r w:rsidRPr="0028237F">
                    <w:rPr>
                      <w:lang w:val="en-GB"/>
                    </w:rPr>
                    <w:t xml:space="preserve"> </w:t>
                  </w:r>
                </w:p>
              </w:tc>
            </w:tr>
            <w:tr w:rsidR="0028237F" w:rsidRPr="0028237F" w14:paraId="38BA129E" w14:textId="77777777">
              <w:trPr>
                <w:tblCellSpacing w:w="0" w:type="dxa"/>
              </w:trPr>
              <w:tc>
                <w:tcPr>
                  <w:tcW w:w="300" w:type="dxa"/>
                  <w:shd w:val="clear" w:color="auto" w:fill="FFFFFF"/>
                  <w:vAlign w:val="center"/>
                  <w:hideMark/>
                </w:tcPr>
                <w:p w14:paraId="755AA178"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30F16B9C" w14:textId="77777777" w:rsidR="0028237F" w:rsidRPr="0028237F" w:rsidRDefault="0028237F" w:rsidP="0028237F">
                  <w:pPr>
                    <w:rPr>
                      <w:lang w:val="en-GB"/>
                    </w:rPr>
                  </w:pPr>
                  <w:r w:rsidRPr="0028237F">
                    <w:rPr>
                      <w:lang w:val="en-GB"/>
                    </w:rPr>
                    <w:t xml:space="preserve">One of the areas it is difficult to get client feedback on is their own assessment of their personal growth and change. Particularly with our psycho education courses that are run at night, people are not that willing to spend time reflecting or writing feedback. So even though verbally people are very appreciative and feel 'changed' by the courses, they often don't write that feedback down. </w:t>
                  </w:r>
                  <w:r w:rsidRPr="0028237F">
                    <w:rPr>
                      <w:lang w:val="en-GB"/>
                    </w:rPr>
                    <w:br/>
                    <w:t xml:space="preserve">Applicants can be assessed on the numbers of clients as a raw figure and intensity of change </w:t>
                  </w:r>
                  <w:proofErr w:type="spellStart"/>
                  <w:r w:rsidRPr="0028237F">
                    <w:rPr>
                      <w:lang w:val="en-GB"/>
                    </w:rPr>
                    <w:t>ualitative</w:t>
                  </w:r>
                  <w:proofErr w:type="spellEnd"/>
                  <w:r w:rsidRPr="0028237F">
                    <w:rPr>
                      <w:lang w:val="en-GB"/>
                    </w:rPr>
                    <w:t xml:space="preserve"> feedback without belittling the impact of anecdotal experiences, as emotional development/building of resilience is subjective. </w:t>
                  </w:r>
                  <w:r w:rsidRPr="0028237F">
                    <w:rPr>
                      <w:lang w:val="en-GB"/>
                    </w:rPr>
                    <w:br/>
                    <w:t xml:space="preserve">Another measure can be number of linkages to other members of the community. </w:t>
                  </w:r>
                </w:p>
              </w:tc>
            </w:tr>
            <w:tr w:rsidR="0028237F" w:rsidRPr="0028237F" w14:paraId="3B373DCA" w14:textId="77777777">
              <w:trPr>
                <w:tblCellSpacing w:w="0" w:type="dxa"/>
              </w:trPr>
              <w:tc>
                <w:tcPr>
                  <w:tcW w:w="0" w:type="auto"/>
                  <w:gridSpan w:val="2"/>
                  <w:shd w:val="clear" w:color="auto" w:fill="EAF2FA"/>
                  <w:vAlign w:val="center"/>
                  <w:hideMark/>
                </w:tcPr>
                <w:p w14:paraId="55691429" w14:textId="77777777" w:rsidR="0028237F" w:rsidRPr="0028237F" w:rsidRDefault="0028237F" w:rsidP="0028237F">
                  <w:pPr>
                    <w:rPr>
                      <w:lang w:val="en-GB"/>
                    </w:rPr>
                  </w:pPr>
                  <w:r w:rsidRPr="0028237F">
                    <w:rPr>
                      <w:b/>
                      <w:bCs/>
                      <w:lang w:val="en-GB"/>
                    </w:rPr>
                    <w:t xml:space="preserve">12. Beyond locational disadvantage, what other factors should the department consider </w:t>
                  </w:r>
                  <w:proofErr w:type="gramStart"/>
                  <w:r w:rsidRPr="0028237F">
                    <w:rPr>
                      <w:b/>
                      <w:bCs/>
                      <w:lang w:val="en-GB"/>
                    </w:rPr>
                    <w:t>to make sure</w:t>
                  </w:r>
                  <w:proofErr w:type="gramEnd"/>
                  <w:r w:rsidRPr="0028237F">
                    <w:rPr>
                      <w:b/>
                      <w:bCs/>
                      <w:lang w:val="en-GB"/>
                    </w:rPr>
                    <w:t xml:space="preserve"> funding reflects the needs of communities?</w:t>
                  </w:r>
                  <w:r w:rsidRPr="0028237F">
                    <w:rPr>
                      <w:lang w:val="en-GB"/>
                    </w:rPr>
                    <w:t xml:space="preserve"> </w:t>
                  </w:r>
                </w:p>
              </w:tc>
            </w:tr>
            <w:tr w:rsidR="0028237F" w:rsidRPr="0028237F" w14:paraId="21ABBBE4" w14:textId="77777777">
              <w:trPr>
                <w:tblCellSpacing w:w="0" w:type="dxa"/>
              </w:trPr>
              <w:tc>
                <w:tcPr>
                  <w:tcW w:w="300" w:type="dxa"/>
                  <w:shd w:val="clear" w:color="auto" w:fill="FFFFFF"/>
                  <w:vAlign w:val="center"/>
                  <w:hideMark/>
                </w:tcPr>
                <w:p w14:paraId="514A4081"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289971B4" w14:textId="77777777" w:rsidR="0028237F" w:rsidRPr="0028237F" w:rsidRDefault="0028237F" w:rsidP="0028237F">
                  <w:pPr>
                    <w:rPr>
                      <w:lang w:val="en-GB"/>
                    </w:rPr>
                  </w:pPr>
                  <w:r w:rsidRPr="0028237F">
                    <w:rPr>
                      <w:lang w:val="en-GB"/>
                    </w:rPr>
                    <w:t xml:space="preserve">I don't understand the </w:t>
                  </w:r>
                  <w:proofErr w:type="spellStart"/>
                  <w:r w:rsidRPr="0028237F">
                    <w:rPr>
                      <w:lang w:val="en-GB"/>
                    </w:rPr>
                    <w:t>uestion</w:t>
                  </w:r>
                  <w:proofErr w:type="spellEnd"/>
                  <w:r w:rsidRPr="0028237F">
                    <w:rPr>
                      <w:lang w:val="en-GB"/>
                    </w:rPr>
                    <w:t xml:space="preserve">. </w:t>
                  </w:r>
                </w:p>
              </w:tc>
            </w:tr>
            <w:tr w:rsidR="0028237F" w:rsidRPr="0028237F" w14:paraId="31F18D3A" w14:textId="77777777">
              <w:trPr>
                <w:tblCellSpacing w:w="0" w:type="dxa"/>
              </w:trPr>
              <w:tc>
                <w:tcPr>
                  <w:tcW w:w="0" w:type="auto"/>
                  <w:gridSpan w:val="2"/>
                  <w:shd w:val="clear" w:color="auto" w:fill="EAF2FA"/>
                  <w:vAlign w:val="center"/>
                  <w:hideMark/>
                </w:tcPr>
                <w:p w14:paraId="5453E7D4" w14:textId="77777777" w:rsidR="0028237F" w:rsidRPr="0028237F" w:rsidRDefault="0028237F" w:rsidP="0028237F">
                  <w:pPr>
                    <w:rPr>
                      <w:lang w:val="en-GB"/>
                    </w:rPr>
                  </w:pPr>
                  <w:r w:rsidRPr="0028237F">
                    <w:rPr>
                      <w:b/>
                      <w:bCs/>
                      <w:lang w:val="en-GB"/>
                    </w:rPr>
                    <w:t>13. What’s the best way for organisations to show in grant applications, that their service is genuinely meeting the needs of the community?</w:t>
                  </w:r>
                  <w:r w:rsidRPr="0028237F">
                    <w:rPr>
                      <w:lang w:val="en-GB"/>
                    </w:rPr>
                    <w:t xml:space="preserve"> </w:t>
                  </w:r>
                </w:p>
              </w:tc>
            </w:tr>
            <w:tr w:rsidR="0028237F" w:rsidRPr="0028237F" w14:paraId="7B831E00" w14:textId="77777777">
              <w:trPr>
                <w:tblCellSpacing w:w="0" w:type="dxa"/>
              </w:trPr>
              <w:tc>
                <w:tcPr>
                  <w:tcW w:w="300" w:type="dxa"/>
                  <w:shd w:val="clear" w:color="auto" w:fill="FFFFFF"/>
                  <w:vAlign w:val="center"/>
                  <w:hideMark/>
                </w:tcPr>
                <w:p w14:paraId="1AC3C26A"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630615E7" w14:textId="77777777" w:rsidR="0028237F" w:rsidRPr="0028237F" w:rsidRDefault="0028237F" w:rsidP="0028237F">
                  <w:pPr>
                    <w:rPr>
                      <w:lang w:val="en-GB"/>
                    </w:rPr>
                  </w:pPr>
                  <w:r w:rsidRPr="0028237F">
                    <w:rPr>
                      <w:lang w:val="en-GB"/>
                    </w:rPr>
                    <w:t xml:space="preserve">Gathering personal feedback from their clients is the best way, but as I said, it is a difficult path, as people are often not that motivated. </w:t>
                  </w:r>
                </w:p>
              </w:tc>
            </w:tr>
            <w:tr w:rsidR="0028237F" w:rsidRPr="0028237F" w14:paraId="03092B8B" w14:textId="77777777">
              <w:trPr>
                <w:tblCellSpacing w:w="0" w:type="dxa"/>
              </w:trPr>
              <w:tc>
                <w:tcPr>
                  <w:tcW w:w="0" w:type="auto"/>
                  <w:gridSpan w:val="2"/>
                  <w:shd w:val="clear" w:color="auto" w:fill="EAF2FA"/>
                  <w:vAlign w:val="center"/>
                  <w:hideMark/>
                </w:tcPr>
                <w:p w14:paraId="7022D318" w14:textId="77777777" w:rsidR="0028237F" w:rsidRPr="0028237F" w:rsidRDefault="0028237F" w:rsidP="0028237F">
                  <w:pPr>
                    <w:rPr>
                      <w:lang w:val="en-GB"/>
                    </w:rPr>
                  </w:pPr>
                  <w:r w:rsidRPr="0028237F">
                    <w:rPr>
                      <w:b/>
                      <w:bCs/>
                      <w:lang w:val="en-GB"/>
                    </w:rPr>
                    <w:t>14. How could the grant process be designed to support and increase the number of ACCOs delivering services to children and families?</w:t>
                  </w:r>
                  <w:r w:rsidRPr="0028237F">
                    <w:rPr>
                      <w:lang w:val="en-GB"/>
                    </w:rPr>
                    <w:t xml:space="preserve"> </w:t>
                  </w:r>
                </w:p>
              </w:tc>
            </w:tr>
            <w:tr w:rsidR="0028237F" w:rsidRPr="0028237F" w14:paraId="4C0124F3" w14:textId="77777777">
              <w:trPr>
                <w:tblCellSpacing w:w="0" w:type="dxa"/>
              </w:trPr>
              <w:tc>
                <w:tcPr>
                  <w:tcW w:w="300" w:type="dxa"/>
                  <w:shd w:val="clear" w:color="auto" w:fill="FFFFFF"/>
                  <w:vAlign w:val="center"/>
                  <w:hideMark/>
                </w:tcPr>
                <w:p w14:paraId="11D835A9"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2E8F56C9" w14:textId="77777777" w:rsidR="0028237F" w:rsidRPr="0028237F" w:rsidRDefault="0028237F" w:rsidP="0028237F">
                  <w:pPr>
                    <w:rPr>
                      <w:lang w:val="en-GB"/>
                    </w:rPr>
                  </w:pPr>
                  <w:r w:rsidRPr="0028237F">
                    <w:rPr>
                      <w:lang w:val="en-GB"/>
                    </w:rPr>
                    <w:t xml:space="preserve">I don't have a view on this. </w:t>
                  </w:r>
                </w:p>
              </w:tc>
            </w:tr>
            <w:tr w:rsidR="0028237F" w:rsidRPr="0028237F" w14:paraId="2EB02FBE" w14:textId="77777777">
              <w:trPr>
                <w:tblCellSpacing w:w="0" w:type="dxa"/>
              </w:trPr>
              <w:tc>
                <w:tcPr>
                  <w:tcW w:w="0" w:type="auto"/>
                  <w:gridSpan w:val="2"/>
                  <w:shd w:val="clear" w:color="auto" w:fill="EAF2FA"/>
                  <w:vAlign w:val="center"/>
                  <w:hideMark/>
                </w:tcPr>
                <w:p w14:paraId="62F36680" w14:textId="77777777" w:rsidR="0028237F" w:rsidRPr="0028237F" w:rsidRDefault="0028237F" w:rsidP="0028237F">
                  <w:pPr>
                    <w:rPr>
                      <w:lang w:val="en-GB"/>
                    </w:rPr>
                  </w:pPr>
                  <w:r w:rsidRPr="0028237F">
                    <w:rPr>
                      <w:b/>
                      <w:bCs/>
                      <w:lang w:val="en-GB"/>
                    </w:rPr>
                    <w:t>15. What else should be built into the program design to help improve outcomes for Aboriginal and Torres Strait Islander children and families?</w:t>
                  </w:r>
                  <w:r w:rsidRPr="0028237F">
                    <w:rPr>
                      <w:lang w:val="en-GB"/>
                    </w:rPr>
                    <w:t xml:space="preserve"> </w:t>
                  </w:r>
                </w:p>
              </w:tc>
            </w:tr>
            <w:tr w:rsidR="0028237F" w:rsidRPr="0028237F" w14:paraId="2CD4D80A" w14:textId="77777777">
              <w:trPr>
                <w:tblCellSpacing w:w="0" w:type="dxa"/>
              </w:trPr>
              <w:tc>
                <w:tcPr>
                  <w:tcW w:w="300" w:type="dxa"/>
                  <w:shd w:val="clear" w:color="auto" w:fill="FFFFFF"/>
                  <w:vAlign w:val="center"/>
                  <w:hideMark/>
                </w:tcPr>
                <w:p w14:paraId="38244D70"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63BB8B1E" w14:textId="77777777" w:rsidR="0028237F" w:rsidRPr="0028237F" w:rsidRDefault="0028237F" w:rsidP="0028237F">
                  <w:pPr>
                    <w:rPr>
                      <w:lang w:val="en-GB"/>
                    </w:rPr>
                  </w:pPr>
                  <w:r w:rsidRPr="0028237F">
                    <w:rPr>
                      <w:lang w:val="en-GB"/>
                    </w:rPr>
                    <w:t xml:space="preserve">I don't have a view on this </w:t>
                  </w:r>
                </w:p>
              </w:tc>
            </w:tr>
            <w:tr w:rsidR="0028237F" w:rsidRPr="0028237F" w14:paraId="0C5520D6" w14:textId="77777777">
              <w:trPr>
                <w:tblCellSpacing w:w="0" w:type="dxa"/>
              </w:trPr>
              <w:tc>
                <w:tcPr>
                  <w:tcW w:w="0" w:type="auto"/>
                  <w:gridSpan w:val="2"/>
                  <w:shd w:val="clear" w:color="auto" w:fill="EAF2FA"/>
                  <w:vAlign w:val="center"/>
                  <w:hideMark/>
                </w:tcPr>
                <w:p w14:paraId="7C70BED0" w14:textId="77777777" w:rsidR="0028237F" w:rsidRPr="0028237F" w:rsidRDefault="0028237F" w:rsidP="0028237F">
                  <w:pPr>
                    <w:rPr>
                      <w:lang w:val="en-GB"/>
                    </w:rPr>
                  </w:pPr>
                  <w:r w:rsidRPr="0028237F">
                    <w:rPr>
                      <w:b/>
                      <w:bCs/>
                      <w:lang w:val="en-GB"/>
                    </w:rPr>
                    <w:t>16. What types of data would help your organisation better understand its impact and continuously improve its services?</w:t>
                  </w:r>
                  <w:r w:rsidRPr="0028237F">
                    <w:rPr>
                      <w:lang w:val="en-GB"/>
                    </w:rPr>
                    <w:t xml:space="preserve"> </w:t>
                  </w:r>
                </w:p>
              </w:tc>
            </w:tr>
            <w:tr w:rsidR="0028237F" w:rsidRPr="0028237F" w14:paraId="5C2BF07E" w14:textId="77777777">
              <w:trPr>
                <w:tblCellSpacing w:w="0" w:type="dxa"/>
              </w:trPr>
              <w:tc>
                <w:tcPr>
                  <w:tcW w:w="300" w:type="dxa"/>
                  <w:shd w:val="clear" w:color="auto" w:fill="FFFFFF"/>
                  <w:vAlign w:val="center"/>
                  <w:hideMark/>
                </w:tcPr>
                <w:p w14:paraId="38D95B2E" w14:textId="77777777" w:rsidR="0028237F" w:rsidRPr="0028237F" w:rsidRDefault="0028237F" w:rsidP="0028237F">
                  <w:pPr>
                    <w:rPr>
                      <w:lang w:val="en-GB"/>
                    </w:rPr>
                  </w:pPr>
                  <w:r w:rsidRPr="0028237F">
                    <w:rPr>
                      <w:lang w:val="en-GB"/>
                    </w:rPr>
                    <w:lastRenderedPageBreak/>
                    <w:t> </w:t>
                  </w:r>
                </w:p>
              </w:tc>
              <w:tc>
                <w:tcPr>
                  <w:tcW w:w="0" w:type="auto"/>
                  <w:shd w:val="clear" w:color="auto" w:fill="FFFFFF"/>
                  <w:vAlign w:val="center"/>
                  <w:hideMark/>
                </w:tcPr>
                <w:p w14:paraId="058BB859" w14:textId="77777777" w:rsidR="0028237F" w:rsidRPr="0028237F" w:rsidRDefault="0028237F" w:rsidP="0028237F">
                  <w:pPr>
                    <w:rPr>
                      <w:lang w:val="en-GB"/>
                    </w:rPr>
                  </w:pPr>
                  <w:r w:rsidRPr="0028237F">
                    <w:rPr>
                      <w:lang w:val="en-GB"/>
                    </w:rPr>
                    <w:t xml:space="preserve">I don't have a view on this. </w:t>
                  </w:r>
                </w:p>
              </w:tc>
            </w:tr>
            <w:tr w:rsidR="0028237F" w:rsidRPr="0028237F" w14:paraId="0C58BDFA" w14:textId="77777777">
              <w:trPr>
                <w:tblCellSpacing w:w="0" w:type="dxa"/>
              </w:trPr>
              <w:tc>
                <w:tcPr>
                  <w:tcW w:w="0" w:type="auto"/>
                  <w:gridSpan w:val="2"/>
                  <w:shd w:val="clear" w:color="auto" w:fill="EAF2FA"/>
                  <w:vAlign w:val="center"/>
                  <w:hideMark/>
                </w:tcPr>
                <w:p w14:paraId="1CB5FA87" w14:textId="77777777" w:rsidR="0028237F" w:rsidRPr="0028237F" w:rsidRDefault="0028237F" w:rsidP="0028237F">
                  <w:pPr>
                    <w:rPr>
                      <w:lang w:val="en-GB"/>
                    </w:rPr>
                  </w:pPr>
                  <w:r w:rsidRPr="0028237F">
                    <w:rPr>
                      <w:b/>
                      <w:bCs/>
                      <w:lang w:val="en-GB"/>
                    </w:rPr>
                    <w:t>17. What kinds of data or information would be most valuable for you to share, to show how your service is positively impacting children and families?</w:t>
                  </w:r>
                  <w:r w:rsidRPr="0028237F">
                    <w:rPr>
                      <w:lang w:val="en-GB"/>
                    </w:rPr>
                    <w:t xml:space="preserve"> </w:t>
                  </w:r>
                </w:p>
              </w:tc>
            </w:tr>
            <w:tr w:rsidR="0028237F" w:rsidRPr="0028237F" w14:paraId="63CD3F4D" w14:textId="77777777">
              <w:trPr>
                <w:tblCellSpacing w:w="0" w:type="dxa"/>
              </w:trPr>
              <w:tc>
                <w:tcPr>
                  <w:tcW w:w="300" w:type="dxa"/>
                  <w:shd w:val="clear" w:color="auto" w:fill="FFFFFF"/>
                  <w:vAlign w:val="center"/>
                  <w:hideMark/>
                </w:tcPr>
                <w:p w14:paraId="437CC463"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2486D605" w14:textId="77777777" w:rsidR="0028237F" w:rsidRPr="0028237F" w:rsidRDefault="0028237F" w:rsidP="0028237F">
                  <w:pPr>
                    <w:rPr>
                      <w:lang w:val="en-GB"/>
                    </w:rPr>
                  </w:pPr>
                  <w:r w:rsidRPr="0028237F">
                    <w:rPr>
                      <w:lang w:val="en-GB"/>
                    </w:rPr>
                    <w:t xml:space="preserve">I don't have a view on this. </w:t>
                  </w:r>
                </w:p>
              </w:tc>
            </w:tr>
            <w:tr w:rsidR="0028237F" w:rsidRPr="0028237F" w14:paraId="7AB8F950" w14:textId="77777777">
              <w:trPr>
                <w:tblCellSpacing w:w="0" w:type="dxa"/>
              </w:trPr>
              <w:tc>
                <w:tcPr>
                  <w:tcW w:w="0" w:type="auto"/>
                  <w:gridSpan w:val="2"/>
                  <w:shd w:val="clear" w:color="auto" w:fill="EAF2FA"/>
                  <w:vAlign w:val="center"/>
                  <w:hideMark/>
                </w:tcPr>
                <w:p w14:paraId="540263BC" w14:textId="77777777" w:rsidR="0028237F" w:rsidRPr="0028237F" w:rsidRDefault="0028237F" w:rsidP="0028237F">
                  <w:pPr>
                    <w:rPr>
                      <w:lang w:val="en-GB"/>
                    </w:rPr>
                  </w:pPr>
                  <w:r w:rsidRPr="0028237F">
                    <w:rPr>
                      <w:b/>
                      <w:bCs/>
                      <w:lang w:val="en-GB"/>
                    </w:rPr>
                    <w:t>18. If your organisation currently reports in the Data Exchange (DEX), what SCORE Circumstances domain is most relevant to the service you deliver?</w:t>
                  </w:r>
                  <w:r w:rsidRPr="0028237F">
                    <w:rPr>
                      <w:lang w:val="en-GB"/>
                    </w:rPr>
                    <w:t xml:space="preserve"> </w:t>
                  </w:r>
                </w:p>
              </w:tc>
            </w:tr>
            <w:tr w:rsidR="0028237F" w:rsidRPr="0028237F" w14:paraId="61356AD0" w14:textId="77777777">
              <w:trPr>
                <w:tblCellSpacing w:w="0" w:type="dxa"/>
              </w:trPr>
              <w:tc>
                <w:tcPr>
                  <w:tcW w:w="300" w:type="dxa"/>
                  <w:shd w:val="clear" w:color="auto" w:fill="FFFFFF"/>
                  <w:vAlign w:val="center"/>
                  <w:hideMark/>
                </w:tcPr>
                <w:p w14:paraId="25415FFC"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580C0C01" w14:textId="77777777" w:rsidR="0028237F" w:rsidRPr="0028237F" w:rsidRDefault="0028237F" w:rsidP="0028237F">
                  <w:pPr>
                    <w:rPr>
                      <w:lang w:val="en-GB"/>
                    </w:rPr>
                  </w:pPr>
                  <w:r w:rsidRPr="0028237F">
                    <w:rPr>
                      <w:lang w:val="en-GB"/>
                    </w:rPr>
                    <w:t>A better approach might be to ask 'do you think this information will help you in the near future' rather than ask if they have changed with 1 session.</w:t>
                  </w:r>
                  <w:r w:rsidRPr="0028237F">
                    <w:rPr>
                      <w:lang w:val="en-GB"/>
                    </w:rPr>
                    <w:br/>
                    <w:t xml:space="preserve">Also asking 'how' they think that might be - again encouraging them to take responsibility for their actions. </w:t>
                  </w:r>
                </w:p>
              </w:tc>
            </w:tr>
            <w:tr w:rsidR="0028237F" w:rsidRPr="0028237F" w14:paraId="5C3AFE61" w14:textId="77777777">
              <w:trPr>
                <w:tblCellSpacing w:w="0" w:type="dxa"/>
              </w:trPr>
              <w:tc>
                <w:tcPr>
                  <w:tcW w:w="0" w:type="auto"/>
                  <w:gridSpan w:val="2"/>
                  <w:shd w:val="clear" w:color="auto" w:fill="EAF2FA"/>
                  <w:vAlign w:val="center"/>
                  <w:hideMark/>
                </w:tcPr>
                <w:p w14:paraId="594F8F58" w14:textId="77777777" w:rsidR="0028237F" w:rsidRPr="0028237F" w:rsidRDefault="0028237F" w:rsidP="0028237F">
                  <w:pPr>
                    <w:rPr>
                      <w:lang w:val="en-GB"/>
                    </w:rPr>
                  </w:pPr>
                  <w:r w:rsidRPr="0028237F">
                    <w:rPr>
                      <w:b/>
                      <w:bCs/>
                      <w:lang w:val="en-GB"/>
                    </w:rPr>
                    <w:t>19. What kinds of templates or guidance would help you prepare strong case studies that show the impact of your service?</w:t>
                  </w:r>
                  <w:r w:rsidRPr="0028237F">
                    <w:rPr>
                      <w:lang w:val="en-GB"/>
                    </w:rPr>
                    <w:t xml:space="preserve"> </w:t>
                  </w:r>
                </w:p>
              </w:tc>
            </w:tr>
            <w:tr w:rsidR="0028237F" w:rsidRPr="0028237F" w14:paraId="10B577E8" w14:textId="77777777">
              <w:trPr>
                <w:tblCellSpacing w:w="0" w:type="dxa"/>
              </w:trPr>
              <w:tc>
                <w:tcPr>
                  <w:tcW w:w="300" w:type="dxa"/>
                  <w:shd w:val="clear" w:color="auto" w:fill="FFFFFF"/>
                  <w:vAlign w:val="center"/>
                  <w:hideMark/>
                </w:tcPr>
                <w:p w14:paraId="5E3DC027"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02018E1C" w14:textId="77777777" w:rsidR="0028237F" w:rsidRPr="0028237F" w:rsidRDefault="0028237F" w:rsidP="0028237F">
                  <w:pPr>
                    <w:rPr>
                      <w:lang w:val="en-GB"/>
                    </w:rPr>
                  </w:pPr>
                  <w:r w:rsidRPr="0028237F">
                    <w:rPr>
                      <w:lang w:val="en-GB"/>
                    </w:rPr>
                    <w:t xml:space="preserve">Some templates that talk about the value of </w:t>
                  </w:r>
                  <w:proofErr w:type="gramStart"/>
                  <w:r w:rsidRPr="0028237F">
                    <w:rPr>
                      <w:lang w:val="en-GB"/>
                    </w:rPr>
                    <w:t>education, and</w:t>
                  </w:r>
                  <w:proofErr w:type="gramEnd"/>
                  <w:r w:rsidRPr="0028237F">
                    <w:rPr>
                      <w:lang w:val="en-GB"/>
                    </w:rPr>
                    <w:t xml:space="preserve"> inciting the personal responsibility of individuals. </w:t>
                  </w:r>
                </w:p>
              </w:tc>
            </w:tr>
            <w:tr w:rsidR="0028237F" w:rsidRPr="0028237F" w14:paraId="65B598AD" w14:textId="77777777">
              <w:trPr>
                <w:tblCellSpacing w:w="0" w:type="dxa"/>
              </w:trPr>
              <w:tc>
                <w:tcPr>
                  <w:tcW w:w="0" w:type="auto"/>
                  <w:gridSpan w:val="2"/>
                  <w:shd w:val="clear" w:color="auto" w:fill="EAF2FA"/>
                  <w:vAlign w:val="center"/>
                  <w:hideMark/>
                </w:tcPr>
                <w:p w14:paraId="1CC5A773" w14:textId="77777777" w:rsidR="0028237F" w:rsidRPr="0028237F" w:rsidRDefault="0028237F" w:rsidP="0028237F">
                  <w:pPr>
                    <w:rPr>
                      <w:lang w:val="en-GB"/>
                    </w:rPr>
                  </w:pPr>
                  <w:r w:rsidRPr="0028237F">
                    <w:rPr>
                      <w:b/>
                      <w:bCs/>
                      <w:lang w:val="en-GB"/>
                    </w:rPr>
                    <w:t>20. What does a relational contracting approach mean to you in practice? What criteria would you like to see included in a relational contract?</w:t>
                  </w:r>
                  <w:r w:rsidRPr="0028237F">
                    <w:rPr>
                      <w:lang w:val="en-GB"/>
                    </w:rPr>
                    <w:t xml:space="preserve"> </w:t>
                  </w:r>
                </w:p>
              </w:tc>
            </w:tr>
            <w:tr w:rsidR="0028237F" w:rsidRPr="0028237F" w14:paraId="1D8C729E" w14:textId="77777777">
              <w:trPr>
                <w:tblCellSpacing w:w="0" w:type="dxa"/>
              </w:trPr>
              <w:tc>
                <w:tcPr>
                  <w:tcW w:w="300" w:type="dxa"/>
                  <w:shd w:val="clear" w:color="auto" w:fill="FFFFFF"/>
                  <w:vAlign w:val="center"/>
                  <w:hideMark/>
                </w:tcPr>
                <w:p w14:paraId="02AF2401"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1404F735" w14:textId="77777777" w:rsidR="0028237F" w:rsidRPr="0028237F" w:rsidRDefault="0028237F" w:rsidP="0028237F">
                  <w:pPr>
                    <w:rPr>
                      <w:lang w:val="en-GB"/>
                    </w:rPr>
                  </w:pPr>
                  <w:r w:rsidRPr="0028237F">
                    <w:rPr>
                      <w:lang w:val="en-GB"/>
                    </w:rPr>
                    <w:t xml:space="preserve">I don't have a view on this. </w:t>
                  </w:r>
                </w:p>
              </w:tc>
            </w:tr>
            <w:tr w:rsidR="0028237F" w:rsidRPr="0028237F" w14:paraId="50007A71" w14:textId="77777777">
              <w:trPr>
                <w:tblCellSpacing w:w="0" w:type="dxa"/>
              </w:trPr>
              <w:tc>
                <w:tcPr>
                  <w:tcW w:w="0" w:type="auto"/>
                  <w:gridSpan w:val="2"/>
                  <w:shd w:val="clear" w:color="auto" w:fill="EAF2FA"/>
                  <w:vAlign w:val="center"/>
                  <w:hideMark/>
                </w:tcPr>
                <w:p w14:paraId="3015D105" w14:textId="77777777" w:rsidR="0028237F" w:rsidRPr="0028237F" w:rsidRDefault="0028237F" w:rsidP="0028237F">
                  <w:pPr>
                    <w:rPr>
                      <w:lang w:val="en-GB"/>
                    </w:rPr>
                  </w:pPr>
                  <w:r w:rsidRPr="0028237F">
                    <w:rPr>
                      <w:b/>
                      <w:bCs/>
                      <w:lang w:val="en-GB"/>
                    </w:rPr>
                    <w:t>21. What’s the best way for the department to decide which organisations should be offered a relational contract?</w:t>
                  </w:r>
                  <w:r w:rsidRPr="0028237F">
                    <w:rPr>
                      <w:lang w:val="en-GB"/>
                    </w:rPr>
                    <w:t xml:space="preserve"> </w:t>
                  </w:r>
                </w:p>
              </w:tc>
            </w:tr>
            <w:tr w:rsidR="0028237F" w:rsidRPr="0028237F" w14:paraId="12440BD5" w14:textId="77777777">
              <w:trPr>
                <w:tblCellSpacing w:w="0" w:type="dxa"/>
              </w:trPr>
              <w:tc>
                <w:tcPr>
                  <w:tcW w:w="300" w:type="dxa"/>
                  <w:shd w:val="clear" w:color="auto" w:fill="FFFFFF"/>
                  <w:vAlign w:val="center"/>
                  <w:hideMark/>
                </w:tcPr>
                <w:p w14:paraId="3D6621C9"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122AE29B" w14:textId="77777777" w:rsidR="0028237F" w:rsidRPr="0028237F" w:rsidRDefault="0028237F" w:rsidP="0028237F">
                  <w:pPr>
                    <w:rPr>
                      <w:lang w:val="en-GB"/>
                    </w:rPr>
                  </w:pPr>
                  <w:r w:rsidRPr="0028237F">
                    <w:rPr>
                      <w:lang w:val="en-GB"/>
                    </w:rPr>
                    <w:t xml:space="preserve">I don't have a view on this. </w:t>
                  </w:r>
                </w:p>
              </w:tc>
            </w:tr>
            <w:tr w:rsidR="0028237F" w:rsidRPr="0028237F" w14:paraId="65CF64C9" w14:textId="77777777">
              <w:trPr>
                <w:tblCellSpacing w:w="0" w:type="dxa"/>
              </w:trPr>
              <w:tc>
                <w:tcPr>
                  <w:tcW w:w="0" w:type="auto"/>
                  <w:gridSpan w:val="2"/>
                  <w:shd w:val="clear" w:color="auto" w:fill="EAF2FA"/>
                  <w:vAlign w:val="center"/>
                  <w:hideMark/>
                </w:tcPr>
                <w:p w14:paraId="5786B4B5" w14:textId="77777777" w:rsidR="0028237F" w:rsidRPr="0028237F" w:rsidRDefault="0028237F" w:rsidP="0028237F">
                  <w:pPr>
                    <w:rPr>
                      <w:lang w:val="en-GB"/>
                    </w:rPr>
                  </w:pPr>
                  <w:r w:rsidRPr="0028237F">
                    <w:rPr>
                      <w:b/>
                      <w:bCs/>
                      <w:lang w:val="en-GB"/>
                    </w:rPr>
                    <w:t>22. Is your organisation interested in a relational contracting approach? Why/why not?</w:t>
                  </w:r>
                  <w:r w:rsidRPr="0028237F">
                    <w:rPr>
                      <w:lang w:val="en-GB"/>
                    </w:rPr>
                    <w:t xml:space="preserve"> </w:t>
                  </w:r>
                </w:p>
              </w:tc>
            </w:tr>
            <w:tr w:rsidR="0028237F" w:rsidRPr="0028237F" w14:paraId="553EE309" w14:textId="77777777">
              <w:trPr>
                <w:tblCellSpacing w:w="0" w:type="dxa"/>
              </w:trPr>
              <w:tc>
                <w:tcPr>
                  <w:tcW w:w="300" w:type="dxa"/>
                  <w:shd w:val="clear" w:color="auto" w:fill="FFFFFF"/>
                  <w:vAlign w:val="center"/>
                  <w:hideMark/>
                </w:tcPr>
                <w:p w14:paraId="605A5579"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048DF6BA" w14:textId="77777777" w:rsidR="0028237F" w:rsidRPr="0028237F" w:rsidRDefault="0028237F" w:rsidP="0028237F">
                  <w:pPr>
                    <w:rPr>
                      <w:lang w:val="en-GB"/>
                    </w:rPr>
                  </w:pPr>
                  <w:r w:rsidRPr="0028237F">
                    <w:rPr>
                      <w:lang w:val="en-GB"/>
                    </w:rPr>
                    <w:t xml:space="preserve">I don't have a view on this. </w:t>
                  </w:r>
                </w:p>
              </w:tc>
            </w:tr>
            <w:tr w:rsidR="0028237F" w:rsidRPr="0028237F" w14:paraId="42BA51BE" w14:textId="77777777">
              <w:trPr>
                <w:tblCellSpacing w:w="0" w:type="dxa"/>
              </w:trPr>
              <w:tc>
                <w:tcPr>
                  <w:tcW w:w="0" w:type="auto"/>
                  <w:gridSpan w:val="2"/>
                  <w:shd w:val="clear" w:color="auto" w:fill="EAF2FA"/>
                  <w:vAlign w:val="center"/>
                  <w:hideMark/>
                </w:tcPr>
                <w:p w14:paraId="6898A337" w14:textId="77777777" w:rsidR="0028237F" w:rsidRPr="0028237F" w:rsidRDefault="0028237F" w:rsidP="0028237F">
                  <w:pPr>
                    <w:rPr>
                      <w:lang w:val="en-GB"/>
                    </w:rPr>
                  </w:pPr>
                  <w:r w:rsidRPr="0028237F">
                    <w:rPr>
                      <w:b/>
                      <w:bCs/>
                      <w:lang w:val="en-GB"/>
                    </w:rPr>
                    <w:t>23. Is there anything else you think the department should understand or consider about this proposed approach?</w:t>
                  </w:r>
                  <w:r w:rsidRPr="0028237F">
                    <w:rPr>
                      <w:lang w:val="en-GB"/>
                    </w:rPr>
                    <w:t xml:space="preserve"> </w:t>
                  </w:r>
                </w:p>
              </w:tc>
            </w:tr>
            <w:tr w:rsidR="0028237F" w:rsidRPr="0028237F" w14:paraId="011B0D9D" w14:textId="77777777">
              <w:trPr>
                <w:tblCellSpacing w:w="0" w:type="dxa"/>
              </w:trPr>
              <w:tc>
                <w:tcPr>
                  <w:tcW w:w="300" w:type="dxa"/>
                  <w:shd w:val="clear" w:color="auto" w:fill="FFFFFF"/>
                  <w:vAlign w:val="center"/>
                  <w:hideMark/>
                </w:tcPr>
                <w:p w14:paraId="00DEBAEC" w14:textId="77777777" w:rsidR="0028237F" w:rsidRPr="0028237F" w:rsidRDefault="0028237F" w:rsidP="0028237F">
                  <w:pPr>
                    <w:rPr>
                      <w:lang w:val="en-GB"/>
                    </w:rPr>
                  </w:pPr>
                  <w:r w:rsidRPr="0028237F">
                    <w:rPr>
                      <w:lang w:val="en-GB"/>
                    </w:rPr>
                    <w:t> </w:t>
                  </w:r>
                </w:p>
              </w:tc>
              <w:tc>
                <w:tcPr>
                  <w:tcW w:w="0" w:type="auto"/>
                  <w:shd w:val="clear" w:color="auto" w:fill="FFFFFF"/>
                  <w:vAlign w:val="center"/>
                  <w:hideMark/>
                </w:tcPr>
                <w:p w14:paraId="7BB59B7D" w14:textId="77777777" w:rsidR="0028237F" w:rsidRPr="0028237F" w:rsidRDefault="0028237F" w:rsidP="0028237F">
                  <w:pPr>
                    <w:rPr>
                      <w:lang w:val="en-GB"/>
                    </w:rPr>
                  </w:pPr>
                  <w:r w:rsidRPr="0028237F">
                    <w:rPr>
                      <w:lang w:val="en-GB"/>
                    </w:rPr>
                    <w:t xml:space="preserve">I have responded with the answers that I feel I have insight into from my work as a psycho-education facilitator who encourages change and has feedback from workshop participants that it is very effective for them and would be sorry to see that those options may not be as available to the broad range of clients we have. </w:t>
                  </w:r>
                </w:p>
              </w:tc>
            </w:tr>
          </w:tbl>
          <w:p w14:paraId="05E60127" w14:textId="77777777" w:rsidR="0028237F" w:rsidRPr="0028237F" w:rsidRDefault="0028237F" w:rsidP="0028237F">
            <w:pPr>
              <w:rPr>
                <w:lang w:val="en-GB"/>
              </w:rPr>
            </w:pPr>
          </w:p>
        </w:tc>
      </w:tr>
    </w:tbl>
    <w:p w14:paraId="004CA834" w14:textId="275EE27F" w:rsidR="0028237F" w:rsidRPr="0028237F" w:rsidRDefault="0028237F" w:rsidP="0028237F">
      <w:pPr>
        <w:tabs>
          <w:tab w:val="left" w:pos="1110"/>
        </w:tabs>
      </w:pPr>
    </w:p>
    <w:sectPr w:rsidR="0028237F" w:rsidRPr="00282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7F"/>
    <w:rsid w:val="0028237F"/>
    <w:rsid w:val="00390C4B"/>
    <w:rsid w:val="00A50B94"/>
    <w:rsid w:val="00BF5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9A92"/>
  <w15:chartTrackingRefBased/>
  <w15:docId w15:val="{455A780D-6B16-4EFE-B984-87A8FB6B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37F"/>
    <w:rPr>
      <w:rFonts w:eastAsiaTheme="majorEastAsia" w:cstheme="majorBidi"/>
      <w:color w:val="272727" w:themeColor="text1" w:themeTint="D8"/>
    </w:rPr>
  </w:style>
  <w:style w:type="paragraph" w:styleId="Title">
    <w:name w:val="Title"/>
    <w:basedOn w:val="Normal"/>
    <w:next w:val="Normal"/>
    <w:link w:val="TitleChar"/>
    <w:uiPriority w:val="10"/>
    <w:qFormat/>
    <w:rsid w:val="00282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37F"/>
    <w:pPr>
      <w:spacing w:before="160"/>
      <w:jc w:val="center"/>
    </w:pPr>
    <w:rPr>
      <w:i/>
      <w:iCs/>
      <w:color w:val="404040" w:themeColor="text1" w:themeTint="BF"/>
    </w:rPr>
  </w:style>
  <w:style w:type="character" w:customStyle="1" w:styleId="QuoteChar">
    <w:name w:val="Quote Char"/>
    <w:basedOn w:val="DefaultParagraphFont"/>
    <w:link w:val="Quote"/>
    <w:uiPriority w:val="29"/>
    <w:rsid w:val="0028237F"/>
    <w:rPr>
      <w:i/>
      <w:iCs/>
      <w:color w:val="404040" w:themeColor="text1" w:themeTint="BF"/>
    </w:rPr>
  </w:style>
  <w:style w:type="paragraph" w:styleId="ListParagraph">
    <w:name w:val="List Paragraph"/>
    <w:basedOn w:val="Normal"/>
    <w:uiPriority w:val="34"/>
    <w:qFormat/>
    <w:rsid w:val="0028237F"/>
    <w:pPr>
      <w:ind w:left="720"/>
      <w:contextualSpacing/>
    </w:pPr>
  </w:style>
  <w:style w:type="character" w:styleId="IntenseEmphasis">
    <w:name w:val="Intense Emphasis"/>
    <w:basedOn w:val="DefaultParagraphFont"/>
    <w:uiPriority w:val="21"/>
    <w:qFormat/>
    <w:rsid w:val="0028237F"/>
    <w:rPr>
      <w:i/>
      <w:iCs/>
      <w:color w:val="0F4761" w:themeColor="accent1" w:themeShade="BF"/>
    </w:rPr>
  </w:style>
  <w:style w:type="paragraph" w:styleId="IntenseQuote">
    <w:name w:val="Intense Quote"/>
    <w:basedOn w:val="Normal"/>
    <w:next w:val="Normal"/>
    <w:link w:val="IntenseQuoteChar"/>
    <w:uiPriority w:val="30"/>
    <w:qFormat/>
    <w:rsid w:val="00282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37F"/>
    <w:rPr>
      <w:i/>
      <w:iCs/>
      <w:color w:val="0F4761" w:themeColor="accent1" w:themeShade="BF"/>
    </w:rPr>
  </w:style>
  <w:style w:type="character" w:styleId="IntenseReference">
    <w:name w:val="Intense Reference"/>
    <w:basedOn w:val="DefaultParagraphFont"/>
    <w:uiPriority w:val="32"/>
    <w:qFormat/>
    <w:rsid w:val="002823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2025-12-12T09:23:00Z</dcterms:created>
  <dcterms:modified xsi:type="dcterms:W3CDTF">2025-12-12T09:24:00Z</dcterms:modified>
</cp:coreProperties>
</file>