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924D" w14:textId="77777777" w:rsidR="00350787" w:rsidRPr="00B079A6" w:rsidRDefault="00350787">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56"/>
      </w:tblGrid>
      <w:tr w:rsidR="008E26F1" w:rsidRPr="00860915" w14:paraId="2563E293" w14:textId="77777777" w:rsidTr="5D0B13AC">
        <w:trPr>
          <w:trHeight w:val="567"/>
        </w:trPr>
        <w:tc>
          <w:tcPr>
            <w:tcW w:w="5000" w:type="pct"/>
            <w:shd w:val="clear" w:color="auto" w:fill="975CCB"/>
          </w:tcPr>
          <w:p w14:paraId="0CF4C630" w14:textId="0C748370" w:rsidR="008E26F1" w:rsidRPr="00860915" w:rsidRDefault="008E26F1" w:rsidP="00274868">
            <w:pPr>
              <w:pStyle w:val="TableParagraph"/>
              <w:rPr>
                <w:rFonts w:ascii="Calibri" w:hAnsi="Calibri" w:cs="Calibri"/>
                <w:b/>
                <w:bCs/>
              </w:rPr>
            </w:pPr>
            <w:r w:rsidRPr="00860915">
              <w:rPr>
                <w:rFonts w:ascii="Calibri" w:hAnsi="Calibri" w:cs="Calibri"/>
                <w:b/>
                <w:bCs/>
                <w:spacing w:val="-2"/>
              </w:rPr>
              <w:t>Vision</w:t>
            </w:r>
            <w:r w:rsidRPr="00860915">
              <w:rPr>
                <w:rFonts w:ascii="Calibri" w:hAnsi="Calibri" w:cs="Calibri"/>
                <w:b/>
                <w:bCs/>
                <w:spacing w:val="-15"/>
              </w:rPr>
              <w:t xml:space="preserve"> </w:t>
            </w:r>
            <w:r w:rsidRPr="00860915">
              <w:rPr>
                <w:rFonts w:ascii="Calibri" w:hAnsi="Calibri" w:cs="Calibri"/>
                <w:b/>
                <w:bCs/>
                <w:spacing w:val="-2"/>
              </w:rPr>
              <w:t>and</w:t>
            </w:r>
            <w:r w:rsidRPr="00860915">
              <w:rPr>
                <w:rFonts w:ascii="Calibri" w:hAnsi="Calibri" w:cs="Calibri"/>
                <w:b/>
                <w:bCs/>
                <w:spacing w:val="-16"/>
              </w:rPr>
              <w:t xml:space="preserve"> </w:t>
            </w:r>
            <w:r w:rsidRPr="00860915">
              <w:rPr>
                <w:rFonts w:ascii="Calibri" w:hAnsi="Calibri" w:cs="Calibri"/>
                <w:b/>
                <w:bCs/>
                <w:spacing w:val="-2"/>
              </w:rPr>
              <w:t>outcomes</w:t>
            </w:r>
          </w:p>
        </w:tc>
      </w:tr>
      <w:tr w:rsidR="008E26F1" w:rsidRPr="00860915" w14:paraId="59FE5BBF" w14:textId="77777777" w:rsidTr="5D0B13AC">
        <w:trPr>
          <w:trHeight w:val="567"/>
        </w:trPr>
        <w:tc>
          <w:tcPr>
            <w:tcW w:w="5000" w:type="pct"/>
            <w:shd w:val="clear" w:color="auto" w:fill="F2CEED" w:themeFill="accent5" w:themeFillTint="33"/>
          </w:tcPr>
          <w:p w14:paraId="70F78B65" w14:textId="77777777" w:rsidR="008E26F1" w:rsidRPr="00860915" w:rsidRDefault="008E26F1" w:rsidP="00274868">
            <w:pPr>
              <w:pStyle w:val="TableParagraph"/>
              <w:rPr>
                <w:rFonts w:ascii="Calibri" w:hAnsi="Calibri" w:cs="Calibri"/>
                <w:b/>
                <w:bCs/>
              </w:rPr>
            </w:pPr>
            <w:r w:rsidRPr="00860915">
              <w:rPr>
                <w:rFonts w:ascii="Calibri" w:hAnsi="Calibri" w:cs="Calibri"/>
                <w:b/>
                <w:bCs/>
              </w:rPr>
              <w:t>Does</w:t>
            </w:r>
            <w:r w:rsidRPr="00860915">
              <w:rPr>
                <w:rFonts w:ascii="Calibri" w:hAnsi="Calibri" w:cs="Calibri"/>
                <w:b/>
                <w:bCs/>
                <w:spacing w:val="-12"/>
              </w:rPr>
              <w:t xml:space="preserve"> </w:t>
            </w:r>
            <w:r w:rsidRPr="00860915">
              <w:rPr>
                <w:rFonts w:ascii="Calibri" w:hAnsi="Calibri" w:cs="Calibri"/>
                <w:b/>
                <w:bCs/>
              </w:rPr>
              <w:t>the</w:t>
            </w:r>
            <w:r w:rsidRPr="00860915">
              <w:rPr>
                <w:rFonts w:ascii="Calibri" w:hAnsi="Calibri" w:cs="Calibri"/>
                <w:b/>
                <w:bCs/>
                <w:spacing w:val="-12"/>
              </w:rPr>
              <w:t xml:space="preserve"> </w:t>
            </w:r>
            <w:r w:rsidRPr="00860915">
              <w:rPr>
                <w:rFonts w:ascii="Calibri" w:hAnsi="Calibri" w:cs="Calibri"/>
                <w:b/>
                <w:bCs/>
              </w:rPr>
              <w:t>new</w:t>
            </w:r>
            <w:r w:rsidRPr="00860915">
              <w:rPr>
                <w:rFonts w:ascii="Calibri" w:hAnsi="Calibri" w:cs="Calibri"/>
                <w:b/>
                <w:bCs/>
                <w:spacing w:val="-12"/>
              </w:rPr>
              <w:t xml:space="preserve"> </w:t>
            </w:r>
            <w:r w:rsidRPr="00860915">
              <w:rPr>
                <w:rFonts w:ascii="Calibri" w:hAnsi="Calibri" w:cs="Calibri"/>
                <w:b/>
                <w:bCs/>
              </w:rPr>
              <w:t>vision</w:t>
            </w:r>
            <w:r w:rsidRPr="00860915">
              <w:rPr>
                <w:rFonts w:ascii="Calibri" w:hAnsi="Calibri" w:cs="Calibri"/>
                <w:b/>
                <w:bCs/>
                <w:spacing w:val="-11"/>
              </w:rPr>
              <w:t xml:space="preserve"> </w:t>
            </w:r>
            <w:r w:rsidRPr="00860915">
              <w:rPr>
                <w:rFonts w:ascii="Calibri" w:hAnsi="Calibri" w:cs="Calibri"/>
                <w:b/>
                <w:bCs/>
              </w:rPr>
              <w:t>reflect</w:t>
            </w:r>
            <w:r w:rsidRPr="00860915">
              <w:rPr>
                <w:rFonts w:ascii="Calibri" w:hAnsi="Calibri" w:cs="Calibri"/>
                <w:b/>
                <w:bCs/>
                <w:spacing w:val="-11"/>
              </w:rPr>
              <w:t xml:space="preserve"> </w:t>
            </w:r>
            <w:r w:rsidRPr="00860915">
              <w:rPr>
                <w:rFonts w:ascii="Calibri" w:hAnsi="Calibri" w:cs="Calibri"/>
                <w:b/>
                <w:bCs/>
              </w:rPr>
              <w:t>what</w:t>
            </w:r>
            <w:r w:rsidRPr="00860915">
              <w:rPr>
                <w:rFonts w:ascii="Calibri" w:hAnsi="Calibri" w:cs="Calibri"/>
                <w:b/>
                <w:bCs/>
                <w:spacing w:val="-11"/>
              </w:rPr>
              <w:t xml:space="preserve"> </w:t>
            </w:r>
            <w:r w:rsidRPr="00860915">
              <w:rPr>
                <w:rFonts w:ascii="Calibri" w:hAnsi="Calibri" w:cs="Calibri"/>
                <w:b/>
                <w:bCs/>
              </w:rPr>
              <w:t>we</w:t>
            </w:r>
            <w:r w:rsidRPr="00860915">
              <w:rPr>
                <w:rFonts w:ascii="Calibri" w:hAnsi="Calibri" w:cs="Calibri"/>
                <w:b/>
                <w:bCs/>
                <w:spacing w:val="-12"/>
              </w:rPr>
              <w:t xml:space="preserve"> </w:t>
            </w:r>
            <w:r w:rsidRPr="00860915">
              <w:rPr>
                <w:rFonts w:ascii="Calibri" w:hAnsi="Calibri" w:cs="Calibri"/>
                <w:b/>
                <w:bCs/>
              </w:rPr>
              <w:t>all</w:t>
            </w:r>
            <w:r w:rsidRPr="00860915">
              <w:rPr>
                <w:rFonts w:ascii="Calibri" w:hAnsi="Calibri" w:cs="Calibri"/>
                <w:b/>
                <w:bCs/>
                <w:spacing w:val="-12"/>
              </w:rPr>
              <w:t xml:space="preserve"> </w:t>
            </w:r>
            <w:r w:rsidRPr="00860915">
              <w:rPr>
                <w:rFonts w:ascii="Calibri" w:hAnsi="Calibri" w:cs="Calibri"/>
                <w:b/>
                <w:bCs/>
              </w:rPr>
              <w:t>want</w:t>
            </w:r>
            <w:r w:rsidRPr="00860915">
              <w:rPr>
                <w:rFonts w:ascii="Calibri" w:hAnsi="Calibri" w:cs="Calibri"/>
                <w:b/>
                <w:bCs/>
                <w:spacing w:val="-11"/>
              </w:rPr>
              <w:t xml:space="preserve"> </w:t>
            </w:r>
            <w:r w:rsidRPr="00860915">
              <w:rPr>
                <w:rFonts w:ascii="Calibri" w:hAnsi="Calibri" w:cs="Calibri"/>
                <w:b/>
                <w:bCs/>
              </w:rPr>
              <w:t>for</w:t>
            </w:r>
            <w:r w:rsidRPr="00860915">
              <w:rPr>
                <w:rFonts w:ascii="Calibri" w:hAnsi="Calibri" w:cs="Calibri"/>
                <w:b/>
                <w:bCs/>
                <w:spacing w:val="-12"/>
              </w:rPr>
              <w:t xml:space="preserve"> </w:t>
            </w:r>
            <w:r w:rsidRPr="00860915">
              <w:rPr>
                <w:rFonts w:ascii="Calibri" w:hAnsi="Calibri" w:cs="Calibri"/>
                <w:b/>
                <w:bCs/>
              </w:rPr>
              <w:t>children</w:t>
            </w:r>
            <w:r w:rsidRPr="00860915">
              <w:rPr>
                <w:rFonts w:ascii="Calibri" w:hAnsi="Calibri" w:cs="Calibri"/>
                <w:b/>
                <w:bCs/>
                <w:spacing w:val="-11"/>
              </w:rPr>
              <w:t xml:space="preserve"> </w:t>
            </w:r>
            <w:r w:rsidRPr="00860915">
              <w:rPr>
                <w:rFonts w:ascii="Calibri" w:hAnsi="Calibri" w:cs="Calibri"/>
                <w:b/>
                <w:bCs/>
              </w:rPr>
              <w:t>and</w:t>
            </w:r>
            <w:r w:rsidRPr="00860915">
              <w:rPr>
                <w:rFonts w:ascii="Calibri" w:hAnsi="Calibri" w:cs="Calibri"/>
                <w:b/>
                <w:bCs/>
                <w:spacing w:val="-14"/>
              </w:rPr>
              <w:t xml:space="preserve"> </w:t>
            </w:r>
            <w:r w:rsidRPr="00860915">
              <w:rPr>
                <w:rFonts w:ascii="Calibri" w:hAnsi="Calibri" w:cs="Calibri"/>
                <w:b/>
                <w:bCs/>
                <w:spacing w:val="-2"/>
              </w:rPr>
              <w:t>families?</w:t>
            </w:r>
          </w:p>
          <w:p w14:paraId="03F7F1A8" w14:textId="0AEE59AF" w:rsidR="00417010" w:rsidRPr="00860915" w:rsidRDefault="00B654C6" w:rsidP="00274868">
            <w:pPr>
              <w:pStyle w:val="TableParagraph"/>
              <w:rPr>
                <w:rFonts w:ascii="Calibri" w:hAnsi="Calibri" w:cs="Calibri"/>
                <w:b/>
                <w:bCs/>
              </w:rPr>
            </w:pPr>
            <w:r w:rsidRPr="00860915">
              <w:rPr>
                <w:rFonts w:ascii="Calibri" w:hAnsi="Calibri" w:cs="Calibri"/>
                <w:b/>
                <w:bCs/>
              </w:rPr>
              <w:t>All children and young people are supported by strong families who have the skills and confidence to nurture them.</w:t>
            </w:r>
          </w:p>
        </w:tc>
      </w:tr>
      <w:tr w:rsidR="001541D0" w:rsidRPr="00860915" w14:paraId="7C3F79DB" w14:textId="77777777" w:rsidTr="5D0B13AC">
        <w:trPr>
          <w:trHeight w:val="523"/>
        </w:trPr>
        <w:tc>
          <w:tcPr>
            <w:tcW w:w="5000" w:type="pct"/>
          </w:tcPr>
          <w:p w14:paraId="5A585969" w14:textId="77777777" w:rsidR="00E13CF0" w:rsidRPr="00860915" w:rsidRDefault="00E13CF0" w:rsidP="00274868">
            <w:pPr>
              <w:pStyle w:val="NormalWeb"/>
              <w:rPr>
                <w:rFonts w:ascii="Calibri" w:hAnsi="Calibri" w:cs="Calibri"/>
                <w:sz w:val="22"/>
                <w:szCs w:val="22"/>
              </w:rPr>
            </w:pPr>
            <w:r w:rsidRPr="00860915">
              <w:rPr>
                <w:rStyle w:val="Strong"/>
                <w:rFonts w:ascii="Calibri" w:eastAsiaTheme="majorEastAsia" w:hAnsi="Calibri" w:cs="Calibri"/>
                <w:sz w:val="22"/>
                <w:szCs w:val="22"/>
              </w:rPr>
              <w:t>Current DSS Vision:</w:t>
            </w:r>
            <w:r w:rsidRPr="00860915">
              <w:rPr>
                <w:rFonts w:ascii="Calibri" w:hAnsi="Calibri" w:cs="Calibri"/>
                <w:sz w:val="22"/>
                <w:szCs w:val="22"/>
              </w:rPr>
              <w:br/>
            </w:r>
            <w:r w:rsidRPr="00860915">
              <w:rPr>
                <w:rStyle w:val="Emphasis"/>
                <w:rFonts w:ascii="Calibri" w:eastAsiaTheme="majorEastAsia" w:hAnsi="Calibri" w:cs="Calibri"/>
                <w:sz w:val="22"/>
                <w:szCs w:val="22"/>
              </w:rPr>
              <w:t>All children and young people are supported by strong families who have the skills and confidence to nurture them.</w:t>
            </w:r>
          </w:p>
          <w:p w14:paraId="0A6B0716" w14:textId="77777777" w:rsidR="00E13CF0" w:rsidRPr="00860915" w:rsidRDefault="00E13CF0" w:rsidP="00274868">
            <w:pPr>
              <w:pStyle w:val="NormalWeb"/>
              <w:rPr>
                <w:rFonts w:ascii="Calibri" w:hAnsi="Calibri" w:cs="Calibri"/>
                <w:sz w:val="22"/>
                <w:szCs w:val="22"/>
              </w:rPr>
            </w:pPr>
            <w:r w:rsidRPr="00860915">
              <w:rPr>
                <w:rFonts w:ascii="Calibri" w:hAnsi="Calibri" w:cs="Calibri"/>
                <w:sz w:val="22"/>
                <w:szCs w:val="22"/>
              </w:rPr>
              <w:t xml:space="preserve">This vision is </w:t>
            </w:r>
            <w:r w:rsidRPr="00860915">
              <w:rPr>
                <w:rStyle w:val="Strong"/>
                <w:rFonts w:ascii="Calibri" w:eastAsiaTheme="majorEastAsia" w:hAnsi="Calibri" w:cs="Calibri"/>
                <w:sz w:val="22"/>
                <w:szCs w:val="22"/>
              </w:rPr>
              <w:t>positive and aspirational</w:t>
            </w:r>
            <w:r w:rsidRPr="00860915">
              <w:rPr>
                <w:rFonts w:ascii="Calibri" w:hAnsi="Calibri" w:cs="Calibri"/>
                <w:sz w:val="22"/>
                <w:szCs w:val="22"/>
              </w:rPr>
              <w:t>, prioritising family-centred practice—critical for empowering families and helping children thrive.</w:t>
            </w:r>
          </w:p>
          <w:p w14:paraId="46FB86B9" w14:textId="77777777" w:rsidR="00E13CF0" w:rsidRPr="00860915" w:rsidRDefault="00E13CF0" w:rsidP="00274868">
            <w:pPr>
              <w:pStyle w:val="NormalWeb"/>
              <w:rPr>
                <w:rFonts w:ascii="Calibri" w:hAnsi="Calibri" w:cs="Calibri"/>
                <w:sz w:val="22"/>
                <w:szCs w:val="22"/>
              </w:rPr>
            </w:pPr>
            <w:r w:rsidRPr="00860915">
              <w:rPr>
                <w:rFonts w:ascii="Calibri" w:hAnsi="Calibri" w:cs="Calibri"/>
                <w:sz w:val="22"/>
                <w:szCs w:val="22"/>
              </w:rPr>
              <w:t xml:space="preserve">However, it frames family strength primarily as an </w:t>
            </w:r>
            <w:r w:rsidRPr="00860915">
              <w:rPr>
                <w:rStyle w:val="Strong"/>
                <w:rFonts w:ascii="Calibri" w:eastAsiaTheme="majorEastAsia" w:hAnsi="Calibri" w:cs="Calibri"/>
                <w:sz w:val="22"/>
                <w:szCs w:val="22"/>
              </w:rPr>
              <w:t>individual attribute</w:t>
            </w:r>
            <w:r w:rsidRPr="00860915">
              <w:rPr>
                <w:rFonts w:ascii="Calibri" w:hAnsi="Calibri" w:cs="Calibri"/>
                <w:sz w:val="22"/>
                <w:szCs w:val="22"/>
              </w:rPr>
              <w:t xml:space="preserve">, without acknowledging the broader ecosystem that shapes wellbeing. To fully reflect what children, families, and communities need, the vision should incorporate </w:t>
            </w:r>
            <w:r w:rsidRPr="00860915">
              <w:rPr>
                <w:rStyle w:val="Strong"/>
                <w:rFonts w:ascii="Calibri" w:eastAsiaTheme="majorEastAsia" w:hAnsi="Calibri" w:cs="Calibri"/>
                <w:sz w:val="22"/>
                <w:szCs w:val="22"/>
              </w:rPr>
              <w:t>enabling environments</w:t>
            </w:r>
            <w:r w:rsidRPr="00860915">
              <w:rPr>
                <w:rFonts w:ascii="Calibri" w:hAnsi="Calibri" w:cs="Calibri"/>
                <w:sz w:val="22"/>
                <w:szCs w:val="22"/>
              </w:rPr>
              <w:t>—connected communities, coordinated services, accessible supports, local leadership, and structural conditions that promote wellbeing.</w:t>
            </w:r>
          </w:p>
          <w:p w14:paraId="64562E8F" w14:textId="77777777" w:rsidR="00E13CF0" w:rsidRPr="002B6ACD" w:rsidRDefault="00E13CF0" w:rsidP="00274868">
            <w:pPr>
              <w:pStyle w:val="Heading3"/>
              <w:rPr>
                <w:rFonts w:ascii="Calibri" w:hAnsi="Calibri" w:cs="Calibri"/>
                <w:sz w:val="22"/>
                <w:szCs w:val="22"/>
              </w:rPr>
            </w:pPr>
            <w:r w:rsidRPr="002B6ACD">
              <w:rPr>
                <w:rStyle w:val="Strong"/>
                <w:rFonts w:ascii="Calibri" w:hAnsi="Calibri" w:cs="Calibri"/>
                <w:sz w:val="22"/>
                <w:szCs w:val="22"/>
              </w:rPr>
              <w:t>Mission Australia’s Recommendation</w:t>
            </w:r>
          </w:p>
          <w:p w14:paraId="594505CE" w14:textId="77777777" w:rsidR="00E13CF0" w:rsidRPr="00860915" w:rsidRDefault="00E13CF0" w:rsidP="00274868">
            <w:pPr>
              <w:pStyle w:val="NormalWeb"/>
              <w:rPr>
                <w:rFonts w:ascii="Calibri" w:hAnsi="Calibri" w:cs="Calibri"/>
                <w:sz w:val="22"/>
                <w:szCs w:val="22"/>
              </w:rPr>
            </w:pPr>
            <w:r w:rsidRPr="00860915">
              <w:rPr>
                <w:rFonts w:ascii="Calibri" w:hAnsi="Calibri" w:cs="Calibri"/>
                <w:sz w:val="22"/>
                <w:szCs w:val="22"/>
              </w:rPr>
              <w:t xml:space="preserve">Strengthening the vision to encompass </w:t>
            </w:r>
            <w:r w:rsidRPr="00860915">
              <w:rPr>
                <w:rStyle w:val="Strong"/>
                <w:rFonts w:ascii="Calibri" w:eastAsiaTheme="majorEastAsia" w:hAnsi="Calibri" w:cs="Calibri"/>
                <w:sz w:val="22"/>
                <w:szCs w:val="22"/>
              </w:rPr>
              <w:t>both strong families and strong community ecosystems</w:t>
            </w:r>
            <w:r w:rsidRPr="00860915">
              <w:rPr>
                <w:rFonts w:ascii="Calibri" w:hAnsi="Calibri" w:cs="Calibri"/>
                <w:sz w:val="22"/>
                <w:szCs w:val="22"/>
              </w:rPr>
              <w:t xml:space="preserve"> would better align with evidence, reform intent, and lived realities. This approach creates a more integrated framework for child and family wellbeing.</w:t>
            </w:r>
          </w:p>
          <w:p w14:paraId="3F8234C7" w14:textId="77777777" w:rsidR="00E13CF0" w:rsidRPr="002B6ACD" w:rsidRDefault="00E13CF0" w:rsidP="00274868">
            <w:pPr>
              <w:pStyle w:val="Heading3"/>
              <w:rPr>
                <w:rFonts w:ascii="Calibri" w:hAnsi="Calibri" w:cs="Calibri"/>
                <w:sz w:val="22"/>
                <w:szCs w:val="22"/>
              </w:rPr>
            </w:pPr>
            <w:r w:rsidRPr="002B6ACD">
              <w:rPr>
                <w:rStyle w:val="Strong"/>
                <w:rFonts w:ascii="Calibri" w:hAnsi="Calibri" w:cs="Calibri"/>
                <w:sz w:val="22"/>
                <w:szCs w:val="22"/>
              </w:rPr>
              <w:t>Recommended Vision</w:t>
            </w:r>
          </w:p>
          <w:p w14:paraId="012F863F" w14:textId="77777777" w:rsidR="00E13CF0" w:rsidRPr="00860915" w:rsidRDefault="00E13CF0" w:rsidP="00274868">
            <w:pPr>
              <w:pStyle w:val="NormalWeb"/>
              <w:rPr>
                <w:rFonts w:ascii="Calibri" w:hAnsi="Calibri" w:cs="Calibri"/>
                <w:sz w:val="22"/>
                <w:szCs w:val="22"/>
              </w:rPr>
            </w:pPr>
            <w:r w:rsidRPr="00860915">
              <w:rPr>
                <w:rStyle w:val="Emphasis"/>
                <w:rFonts w:ascii="Calibri" w:eastAsiaTheme="majorEastAsia" w:hAnsi="Calibri" w:cs="Calibri"/>
                <w:sz w:val="22"/>
                <w:szCs w:val="22"/>
              </w:rPr>
              <w:t>Every child and young person grows up feeling safe, loved, and supported by strong families and caring communities. Families have the confidence and resources they need, backed by a connected community network that works together to create opportunities for all to thrive.</w:t>
            </w:r>
          </w:p>
          <w:p w14:paraId="0E12A48D" w14:textId="03C095BC" w:rsidR="00E13CF0" w:rsidRPr="00860915" w:rsidRDefault="00E13CF0" w:rsidP="00274868">
            <w:pPr>
              <w:pStyle w:val="NormalWeb"/>
              <w:spacing w:before="0" w:beforeAutospacing="0" w:after="0" w:afterAutospacing="0"/>
              <w:rPr>
                <w:rFonts w:ascii="Calibri" w:hAnsi="Calibri" w:cs="Calibri"/>
                <w:sz w:val="22"/>
                <w:szCs w:val="22"/>
              </w:rPr>
            </w:pPr>
          </w:p>
        </w:tc>
      </w:tr>
      <w:tr w:rsidR="008E26F1" w:rsidRPr="00860915" w14:paraId="7005BD66" w14:textId="77777777" w:rsidTr="5D0B13AC">
        <w:trPr>
          <w:trHeight w:val="567"/>
        </w:trPr>
        <w:tc>
          <w:tcPr>
            <w:tcW w:w="5000" w:type="pct"/>
            <w:shd w:val="clear" w:color="auto" w:fill="F2CEED" w:themeFill="accent5" w:themeFillTint="33"/>
          </w:tcPr>
          <w:p w14:paraId="2A32AF16" w14:textId="5BBB5DBB" w:rsidR="008E26F1" w:rsidRPr="00860915" w:rsidRDefault="008E26F1" w:rsidP="00274868">
            <w:pPr>
              <w:pStyle w:val="TableParagraph"/>
              <w:rPr>
                <w:rFonts w:ascii="Calibri" w:hAnsi="Calibri" w:cs="Calibri"/>
                <w:b/>
                <w:bCs/>
              </w:rPr>
            </w:pPr>
            <w:r w:rsidRPr="00860915">
              <w:rPr>
                <w:rFonts w:ascii="Calibri" w:hAnsi="Calibri" w:cs="Calibri"/>
                <w:b/>
                <w:bCs/>
              </w:rPr>
              <w:t>Are</w:t>
            </w:r>
            <w:r w:rsidRPr="00860915">
              <w:rPr>
                <w:rFonts w:ascii="Calibri" w:hAnsi="Calibri" w:cs="Calibri"/>
                <w:b/>
                <w:bCs/>
                <w:spacing w:val="-12"/>
              </w:rPr>
              <w:t xml:space="preserve"> </w:t>
            </w:r>
            <w:r w:rsidRPr="00860915">
              <w:rPr>
                <w:rFonts w:ascii="Calibri" w:hAnsi="Calibri" w:cs="Calibri"/>
                <w:b/>
                <w:bCs/>
              </w:rPr>
              <w:t>the</w:t>
            </w:r>
            <w:r w:rsidRPr="00860915">
              <w:rPr>
                <w:rFonts w:ascii="Calibri" w:hAnsi="Calibri" w:cs="Calibri"/>
                <w:b/>
                <w:bCs/>
                <w:spacing w:val="-12"/>
              </w:rPr>
              <w:t xml:space="preserve"> </w:t>
            </w:r>
            <w:r w:rsidRPr="00860915">
              <w:rPr>
                <w:rFonts w:ascii="Calibri" w:hAnsi="Calibri" w:cs="Calibri"/>
                <w:b/>
                <w:bCs/>
              </w:rPr>
              <w:t>two</w:t>
            </w:r>
            <w:r w:rsidRPr="00860915">
              <w:rPr>
                <w:rFonts w:ascii="Calibri" w:hAnsi="Calibri" w:cs="Calibri"/>
                <w:b/>
                <w:bCs/>
                <w:spacing w:val="-12"/>
              </w:rPr>
              <w:t xml:space="preserve"> </w:t>
            </w:r>
            <w:r w:rsidRPr="00860915">
              <w:rPr>
                <w:rFonts w:ascii="Calibri" w:hAnsi="Calibri" w:cs="Calibri"/>
                <w:b/>
                <w:bCs/>
              </w:rPr>
              <w:t>main</w:t>
            </w:r>
            <w:r w:rsidRPr="00860915">
              <w:rPr>
                <w:rFonts w:ascii="Calibri" w:hAnsi="Calibri" w:cs="Calibri"/>
                <w:b/>
                <w:bCs/>
                <w:spacing w:val="-11"/>
              </w:rPr>
              <w:t xml:space="preserve"> </w:t>
            </w:r>
            <w:r w:rsidRPr="00860915">
              <w:rPr>
                <w:rFonts w:ascii="Calibri" w:hAnsi="Calibri" w:cs="Calibri"/>
                <w:b/>
                <w:bCs/>
              </w:rPr>
              <w:t>outcomes</w:t>
            </w:r>
            <w:r w:rsidRPr="00860915">
              <w:rPr>
                <w:rFonts w:ascii="Calibri" w:hAnsi="Calibri" w:cs="Calibri"/>
                <w:b/>
                <w:bCs/>
                <w:spacing w:val="-15"/>
              </w:rPr>
              <w:t xml:space="preserve"> </w:t>
            </w:r>
            <w:r w:rsidRPr="00860915">
              <w:rPr>
                <w:rFonts w:ascii="Calibri" w:hAnsi="Calibri" w:cs="Calibri"/>
                <w:b/>
                <w:bCs/>
              </w:rPr>
              <w:t>what</w:t>
            </w:r>
            <w:r w:rsidRPr="00860915">
              <w:rPr>
                <w:rFonts w:ascii="Calibri" w:hAnsi="Calibri" w:cs="Calibri"/>
                <w:b/>
                <w:bCs/>
                <w:spacing w:val="-14"/>
              </w:rPr>
              <w:t xml:space="preserve"> </w:t>
            </w:r>
            <w:r w:rsidRPr="00860915">
              <w:rPr>
                <w:rFonts w:ascii="Calibri" w:hAnsi="Calibri" w:cs="Calibri"/>
                <w:b/>
                <w:bCs/>
              </w:rPr>
              <w:t>we</w:t>
            </w:r>
            <w:r w:rsidRPr="00860915">
              <w:rPr>
                <w:rFonts w:ascii="Calibri" w:hAnsi="Calibri" w:cs="Calibri"/>
                <w:b/>
                <w:bCs/>
                <w:spacing w:val="-12"/>
              </w:rPr>
              <w:t xml:space="preserve"> </w:t>
            </w:r>
            <w:r w:rsidRPr="00860915">
              <w:rPr>
                <w:rFonts w:ascii="Calibri" w:hAnsi="Calibri" w:cs="Calibri"/>
                <w:b/>
                <w:bCs/>
              </w:rPr>
              <w:t>should</w:t>
            </w:r>
            <w:r w:rsidRPr="00860915">
              <w:rPr>
                <w:rFonts w:ascii="Calibri" w:hAnsi="Calibri" w:cs="Calibri"/>
                <w:b/>
                <w:bCs/>
                <w:spacing w:val="-14"/>
              </w:rPr>
              <w:t xml:space="preserve"> </w:t>
            </w:r>
            <w:r w:rsidRPr="00860915">
              <w:rPr>
                <w:rFonts w:ascii="Calibri" w:hAnsi="Calibri" w:cs="Calibri"/>
                <w:b/>
                <w:bCs/>
              </w:rPr>
              <w:t>be</w:t>
            </w:r>
            <w:r w:rsidRPr="00860915">
              <w:rPr>
                <w:rFonts w:ascii="Calibri" w:hAnsi="Calibri" w:cs="Calibri"/>
                <w:b/>
                <w:bCs/>
                <w:spacing w:val="-12"/>
              </w:rPr>
              <w:t xml:space="preserve"> </w:t>
            </w:r>
            <w:r w:rsidRPr="00860915">
              <w:rPr>
                <w:rFonts w:ascii="Calibri" w:hAnsi="Calibri" w:cs="Calibri"/>
                <w:b/>
                <w:bCs/>
              </w:rPr>
              <w:t>working</w:t>
            </w:r>
            <w:r w:rsidRPr="00860915">
              <w:rPr>
                <w:rFonts w:ascii="Calibri" w:hAnsi="Calibri" w:cs="Calibri"/>
                <w:b/>
                <w:bCs/>
                <w:spacing w:val="-14"/>
              </w:rPr>
              <w:t xml:space="preserve"> </w:t>
            </w:r>
            <w:r w:rsidRPr="00860915">
              <w:rPr>
                <w:rFonts w:ascii="Calibri" w:hAnsi="Calibri" w:cs="Calibri"/>
                <w:b/>
                <w:bCs/>
              </w:rPr>
              <w:t>towards</w:t>
            </w:r>
            <w:r w:rsidRPr="00860915">
              <w:rPr>
                <w:rFonts w:ascii="Calibri" w:hAnsi="Calibri" w:cs="Calibri"/>
                <w:b/>
                <w:bCs/>
                <w:spacing w:val="-12"/>
              </w:rPr>
              <w:t xml:space="preserve"> </w:t>
            </w:r>
            <w:r w:rsidRPr="00860915">
              <w:rPr>
                <w:rFonts w:ascii="Calibri" w:hAnsi="Calibri" w:cs="Calibri"/>
                <w:b/>
                <w:bCs/>
              </w:rPr>
              <w:t>for</w:t>
            </w:r>
            <w:r w:rsidRPr="00860915">
              <w:rPr>
                <w:rFonts w:ascii="Calibri" w:hAnsi="Calibri" w:cs="Calibri"/>
                <w:b/>
                <w:bCs/>
                <w:spacing w:val="-14"/>
              </w:rPr>
              <w:t xml:space="preserve"> </w:t>
            </w:r>
            <w:r w:rsidRPr="00860915">
              <w:rPr>
                <w:rFonts w:ascii="Calibri" w:hAnsi="Calibri" w:cs="Calibri"/>
                <w:b/>
                <w:bCs/>
              </w:rPr>
              <w:t>children</w:t>
            </w:r>
            <w:r w:rsidRPr="00860915">
              <w:rPr>
                <w:rFonts w:ascii="Calibri" w:hAnsi="Calibri" w:cs="Calibri"/>
                <w:b/>
                <w:bCs/>
                <w:spacing w:val="-11"/>
              </w:rPr>
              <w:t xml:space="preserve"> </w:t>
            </w:r>
            <w:r w:rsidRPr="00860915">
              <w:rPr>
                <w:rFonts w:ascii="Calibri" w:hAnsi="Calibri" w:cs="Calibri"/>
                <w:b/>
                <w:bCs/>
              </w:rPr>
              <w:t>and</w:t>
            </w:r>
            <w:r w:rsidRPr="00860915">
              <w:rPr>
                <w:rFonts w:ascii="Calibri" w:hAnsi="Calibri" w:cs="Calibri"/>
                <w:b/>
                <w:bCs/>
                <w:spacing w:val="-14"/>
              </w:rPr>
              <w:t xml:space="preserve"> </w:t>
            </w:r>
            <w:r w:rsidRPr="00860915">
              <w:rPr>
                <w:rFonts w:ascii="Calibri" w:hAnsi="Calibri" w:cs="Calibri"/>
                <w:b/>
                <w:bCs/>
              </w:rPr>
              <w:t>families? Why/why not?</w:t>
            </w:r>
          </w:p>
          <w:p w14:paraId="68070C0C" w14:textId="77777777" w:rsidR="004E7374" w:rsidRPr="00860915" w:rsidRDefault="008E26F1" w:rsidP="00274868">
            <w:pPr>
              <w:pStyle w:val="TableParagraph"/>
              <w:numPr>
                <w:ilvl w:val="0"/>
                <w:numId w:val="2"/>
              </w:numPr>
              <w:spacing w:before="123"/>
              <w:ind w:right="197"/>
              <w:rPr>
                <w:rFonts w:ascii="Calibri" w:hAnsi="Calibri" w:cs="Calibri"/>
                <w:b/>
                <w:bCs/>
              </w:rPr>
            </w:pPr>
            <w:r w:rsidRPr="00860915">
              <w:rPr>
                <w:rFonts w:ascii="Calibri" w:hAnsi="Calibri" w:cs="Calibri"/>
                <w:b/>
                <w:bCs/>
              </w:rPr>
              <w:t>Outcome</w:t>
            </w:r>
            <w:r w:rsidRPr="00860915">
              <w:rPr>
                <w:rFonts w:ascii="Calibri" w:hAnsi="Calibri" w:cs="Calibri"/>
                <w:b/>
                <w:bCs/>
                <w:spacing w:val="-13"/>
              </w:rPr>
              <w:t xml:space="preserve"> </w:t>
            </w:r>
            <w:r w:rsidRPr="00860915">
              <w:rPr>
                <w:rFonts w:ascii="Calibri" w:hAnsi="Calibri" w:cs="Calibri"/>
                <w:b/>
                <w:bCs/>
              </w:rPr>
              <w:t>1:</w:t>
            </w:r>
            <w:r w:rsidRPr="00860915">
              <w:rPr>
                <w:rFonts w:ascii="Calibri" w:hAnsi="Calibri" w:cs="Calibri"/>
                <w:b/>
                <w:bCs/>
                <w:spacing w:val="-12"/>
              </w:rPr>
              <w:t xml:space="preserve"> </w:t>
            </w:r>
            <w:r w:rsidRPr="00860915">
              <w:rPr>
                <w:rFonts w:ascii="Calibri" w:hAnsi="Calibri" w:cs="Calibri"/>
                <w:b/>
                <w:bCs/>
              </w:rPr>
              <w:t>Parents</w:t>
            </w:r>
            <w:r w:rsidRPr="00860915">
              <w:rPr>
                <w:rFonts w:ascii="Calibri" w:hAnsi="Calibri" w:cs="Calibri"/>
                <w:b/>
                <w:bCs/>
                <w:spacing w:val="-13"/>
              </w:rPr>
              <w:t xml:space="preserve"> </w:t>
            </w:r>
            <w:r w:rsidRPr="00860915">
              <w:rPr>
                <w:rFonts w:ascii="Calibri" w:hAnsi="Calibri" w:cs="Calibri"/>
                <w:b/>
                <w:bCs/>
              </w:rPr>
              <w:t>and</w:t>
            </w:r>
            <w:r w:rsidRPr="00860915">
              <w:rPr>
                <w:rFonts w:ascii="Calibri" w:hAnsi="Calibri" w:cs="Calibri"/>
                <w:b/>
                <w:bCs/>
                <w:spacing w:val="-15"/>
              </w:rPr>
              <w:t xml:space="preserve"> </w:t>
            </w:r>
            <w:r w:rsidRPr="00860915">
              <w:rPr>
                <w:rFonts w:ascii="Calibri" w:hAnsi="Calibri" w:cs="Calibri"/>
                <w:b/>
                <w:bCs/>
              </w:rPr>
              <w:t>caregivers</w:t>
            </w:r>
            <w:r w:rsidRPr="00860915">
              <w:rPr>
                <w:rFonts w:ascii="Calibri" w:hAnsi="Calibri" w:cs="Calibri"/>
                <w:b/>
                <w:bCs/>
                <w:spacing w:val="-13"/>
              </w:rPr>
              <w:t xml:space="preserve"> </w:t>
            </w:r>
            <w:r w:rsidRPr="00860915">
              <w:rPr>
                <w:rFonts w:ascii="Calibri" w:hAnsi="Calibri" w:cs="Calibri"/>
                <w:b/>
                <w:bCs/>
              </w:rPr>
              <w:t>are</w:t>
            </w:r>
            <w:r w:rsidRPr="00860915">
              <w:rPr>
                <w:rFonts w:ascii="Calibri" w:hAnsi="Calibri" w:cs="Calibri"/>
                <w:b/>
                <w:bCs/>
                <w:spacing w:val="-13"/>
              </w:rPr>
              <w:t xml:space="preserve"> </w:t>
            </w:r>
            <w:r w:rsidRPr="00860915">
              <w:rPr>
                <w:rFonts w:ascii="Calibri" w:hAnsi="Calibri" w:cs="Calibri"/>
                <w:b/>
                <w:bCs/>
              </w:rPr>
              <w:t>empowered</w:t>
            </w:r>
            <w:r w:rsidRPr="00860915">
              <w:rPr>
                <w:rFonts w:ascii="Calibri" w:hAnsi="Calibri" w:cs="Calibri"/>
                <w:b/>
                <w:bCs/>
                <w:spacing w:val="-15"/>
              </w:rPr>
              <w:t xml:space="preserve"> </w:t>
            </w:r>
            <w:r w:rsidRPr="00860915">
              <w:rPr>
                <w:rFonts w:ascii="Calibri" w:hAnsi="Calibri" w:cs="Calibri"/>
                <w:b/>
                <w:bCs/>
              </w:rPr>
              <w:t>to</w:t>
            </w:r>
            <w:r w:rsidRPr="00860915">
              <w:rPr>
                <w:rFonts w:ascii="Calibri" w:hAnsi="Calibri" w:cs="Calibri"/>
                <w:b/>
                <w:bCs/>
                <w:spacing w:val="-13"/>
              </w:rPr>
              <w:t xml:space="preserve"> </w:t>
            </w:r>
            <w:r w:rsidRPr="00860915">
              <w:rPr>
                <w:rFonts w:ascii="Calibri" w:hAnsi="Calibri" w:cs="Calibri"/>
                <w:b/>
                <w:bCs/>
              </w:rPr>
              <w:t>raise</w:t>
            </w:r>
            <w:r w:rsidRPr="00860915">
              <w:rPr>
                <w:rFonts w:ascii="Calibri" w:hAnsi="Calibri" w:cs="Calibri"/>
                <w:b/>
                <w:bCs/>
                <w:spacing w:val="-13"/>
              </w:rPr>
              <w:t xml:space="preserve"> </w:t>
            </w:r>
            <w:r w:rsidRPr="00860915">
              <w:rPr>
                <w:rFonts w:ascii="Calibri" w:hAnsi="Calibri" w:cs="Calibri"/>
                <w:b/>
                <w:bCs/>
              </w:rPr>
              <w:t>healthy,</w:t>
            </w:r>
            <w:r w:rsidRPr="00860915">
              <w:rPr>
                <w:rFonts w:ascii="Calibri" w:hAnsi="Calibri" w:cs="Calibri"/>
                <w:b/>
                <w:bCs/>
                <w:spacing w:val="-13"/>
              </w:rPr>
              <w:t xml:space="preserve"> </w:t>
            </w:r>
            <w:r w:rsidRPr="00860915">
              <w:rPr>
                <w:rFonts w:ascii="Calibri" w:hAnsi="Calibri" w:cs="Calibri"/>
                <w:b/>
                <w:bCs/>
              </w:rPr>
              <w:t>resilient</w:t>
            </w:r>
            <w:r w:rsidRPr="00860915">
              <w:rPr>
                <w:rFonts w:ascii="Calibri" w:hAnsi="Calibri" w:cs="Calibri"/>
                <w:b/>
                <w:bCs/>
                <w:spacing w:val="-13"/>
              </w:rPr>
              <w:t xml:space="preserve"> </w:t>
            </w:r>
            <w:r w:rsidRPr="00860915">
              <w:rPr>
                <w:rFonts w:ascii="Calibri" w:hAnsi="Calibri" w:cs="Calibri"/>
                <w:b/>
                <w:bCs/>
              </w:rPr>
              <w:t xml:space="preserve">children. </w:t>
            </w:r>
          </w:p>
          <w:p w14:paraId="7573A173" w14:textId="6B599DC9" w:rsidR="008E26F1" w:rsidRPr="00860915" w:rsidRDefault="008E26F1" w:rsidP="00274868">
            <w:pPr>
              <w:pStyle w:val="TableParagraph"/>
              <w:numPr>
                <w:ilvl w:val="0"/>
                <w:numId w:val="2"/>
              </w:numPr>
              <w:spacing w:before="123"/>
              <w:ind w:right="197"/>
              <w:rPr>
                <w:rFonts w:ascii="Calibri" w:hAnsi="Calibri" w:cs="Calibri"/>
              </w:rPr>
            </w:pPr>
            <w:r w:rsidRPr="00860915">
              <w:rPr>
                <w:rFonts w:ascii="Calibri" w:hAnsi="Calibri" w:cs="Calibri"/>
                <w:b/>
                <w:bCs/>
              </w:rPr>
              <w:t>Outcome</w:t>
            </w:r>
            <w:r w:rsidRPr="00860915">
              <w:rPr>
                <w:rFonts w:ascii="Calibri" w:hAnsi="Calibri" w:cs="Calibri"/>
                <w:b/>
                <w:bCs/>
                <w:spacing w:val="-3"/>
              </w:rPr>
              <w:t xml:space="preserve"> </w:t>
            </w:r>
            <w:r w:rsidRPr="00860915">
              <w:rPr>
                <w:rFonts w:ascii="Calibri" w:hAnsi="Calibri" w:cs="Calibri"/>
                <w:b/>
                <w:bCs/>
              </w:rPr>
              <w:t>2:</w:t>
            </w:r>
            <w:r w:rsidRPr="00860915">
              <w:rPr>
                <w:rFonts w:ascii="Calibri" w:hAnsi="Calibri" w:cs="Calibri"/>
                <w:b/>
                <w:bCs/>
                <w:spacing w:val="-2"/>
              </w:rPr>
              <w:t xml:space="preserve"> </w:t>
            </w:r>
            <w:r w:rsidRPr="00860915">
              <w:rPr>
                <w:rFonts w:ascii="Calibri" w:hAnsi="Calibri" w:cs="Calibri"/>
                <w:b/>
                <w:bCs/>
              </w:rPr>
              <w:t>Children</w:t>
            </w:r>
            <w:r w:rsidRPr="00860915">
              <w:rPr>
                <w:rFonts w:ascii="Calibri" w:hAnsi="Calibri" w:cs="Calibri"/>
                <w:b/>
                <w:bCs/>
                <w:spacing w:val="-2"/>
              </w:rPr>
              <w:t xml:space="preserve"> </w:t>
            </w:r>
            <w:r w:rsidRPr="00860915">
              <w:rPr>
                <w:rFonts w:ascii="Calibri" w:hAnsi="Calibri" w:cs="Calibri"/>
                <w:b/>
                <w:bCs/>
              </w:rPr>
              <w:t>are</w:t>
            </w:r>
            <w:r w:rsidRPr="00860915">
              <w:rPr>
                <w:rFonts w:ascii="Calibri" w:hAnsi="Calibri" w:cs="Calibri"/>
                <w:b/>
                <w:bCs/>
                <w:spacing w:val="-3"/>
              </w:rPr>
              <w:t xml:space="preserve"> </w:t>
            </w:r>
            <w:r w:rsidRPr="00860915">
              <w:rPr>
                <w:rFonts w:ascii="Calibri" w:hAnsi="Calibri" w:cs="Calibri"/>
                <w:b/>
                <w:bCs/>
              </w:rPr>
              <w:t>supported</w:t>
            </w:r>
            <w:r w:rsidRPr="00860915">
              <w:rPr>
                <w:rFonts w:ascii="Calibri" w:hAnsi="Calibri" w:cs="Calibri"/>
                <w:b/>
                <w:bCs/>
                <w:spacing w:val="-5"/>
              </w:rPr>
              <w:t xml:space="preserve"> </w:t>
            </w:r>
            <w:r w:rsidRPr="00860915">
              <w:rPr>
                <w:rFonts w:ascii="Calibri" w:hAnsi="Calibri" w:cs="Calibri"/>
                <w:b/>
                <w:bCs/>
              </w:rPr>
              <w:t>to</w:t>
            </w:r>
            <w:r w:rsidRPr="00860915">
              <w:rPr>
                <w:rFonts w:ascii="Calibri" w:hAnsi="Calibri" w:cs="Calibri"/>
                <w:b/>
                <w:bCs/>
                <w:spacing w:val="-3"/>
              </w:rPr>
              <w:t xml:space="preserve"> </w:t>
            </w:r>
            <w:r w:rsidRPr="00860915">
              <w:rPr>
                <w:rFonts w:ascii="Calibri" w:hAnsi="Calibri" w:cs="Calibri"/>
                <w:b/>
                <w:bCs/>
              </w:rPr>
              <w:t>grow</w:t>
            </w:r>
            <w:r w:rsidRPr="00860915">
              <w:rPr>
                <w:rFonts w:ascii="Calibri" w:hAnsi="Calibri" w:cs="Calibri"/>
                <w:b/>
                <w:bCs/>
                <w:spacing w:val="-3"/>
              </w:rPr>
              <w:t xml:space="preserve"> </w:t>
            </w:r>
            <w:r w:rsidRPr="00860915">
              <w:rPr>
                <w:rFonts w:ascii="Calibri" w:hAnsi="Calibri" w:cs="Calibri"/>
                <w:b/>
                <w:bCs/>
              </w:rPr>
              <w:t>into</w:t>
            </w:r>
            <w:r w:rsidRPr="00860915">
              <w:rPr>
                <w:rFonts w:ascii="Calibri" w:hAnsi="Calibri" w:cs="Calibri"/>
                <w:b/>
                <w:bCs/>
                <w:spacing w:val="-3"/>
              </w:rPr>
              <w:t xml:space="preserve"> </w:t>
            </w:r>
            <w:r w:rsidRPr="00860915">
              <w:rPr>
                <w:rFonts w:ascii="Calibri" w:hAnsi="Calibri" w:cs="Calibri"/>
                <w:b/>
                <w:bCs/>
              </w:rPr>
              <w:t>healthy,</w:t>
            </w:r>
            <w:r w:rsidRPr="00860915">
              <w:rPr>
                <w:rFonts w:ascii="Calibri" w:hAnsi="Calibri" w:cs="Calibri"/>
                <w:b/>
                <w:bCs/>
                <w:spacing w:val="-3"/>
              </w:rPr>
              <w:t xml:space="preserve"> </w:t>
            </w:r>
            <w:r w:rsidRPr="00860915">
              <w:rPr>
                <w:rFonts w:ascii="Calibri" w:hAnsi="Calibri" w:cs="Calibri"/>
                <w:b/>
                <w:bCs/>
              </w:rPr>
              <w:t>resilient</w:t>
            </w:r>
            <w:r w:rsidRPr="00860915">
              <w:rPr>
                <w:rFonts w:ascii="Calibri" w:hAnsi="Calibri" w:cs="Calibri"/>
                <w:b/>
                <w:bCs/>
                <w:spacing w:val="-3"/>
              </w:rPr>
              <w:t xml:space="preserve"> </w:t>
            </w:r>
            <w:r w:rsidRPr="00860915">
              <w:rPr>
                <w:rFonts w:ascii="Calibri" w:hAnsi="Calibri" w:cs="Calibri"/>
                <w:b/>
                <w:bCs/>
              </w:rPr>
              <w:t>adults.</w:t>
            </w:r>
          </w:p>
        </w:tc>
      </w:tr>
      <w:tr w:rsidR="008E26F1" w:rsidRPr="00860915" w14:paraId="58694050" w14:textId="77777777" w:rsidTr="5D0B13AC">
        <w:trPr>
          <w:trHeight w:val="567"/>
        </w:trPr>
        <w:tc>
          <w:tcPr>
            <w:tcW w:w="5000" w:type="pct"/>
          </w:tcPr>
          <w:p w14:paraId="5E106AA3" w14:textId="77777777" w:rsidR="00F82AB5" w:rsidRPr="002B6ACD" w:rsidRDefault="00F82AB5" w:rsidP="00274868">
            <w:pPr>
              <w:pStyle w:val="Heading2"/>
              <w:rPr>
                <w:rFonts w:ascii="Calibri" w:eastAsia="Times New Roman" w:hAnsi="Calibri" w:cs="Calibri"/>
                <w:sz w:val="22"/>
                <w:szCs w:val="22"/>
              </w:rPr>
            </w:pPr>
            <w:r w:rsidRPr="002B6ACD">
              <w:rPr>
                <w:rStyle w:val="Strong"/>
                <w:rFonts w:ascii="Calibri" w:hAnsi="Calibri" w:cs="Calibri"/>
                <w:sz w:val="22"/>
                <w:szCs w:val="22"/>
              </w:rPr>
              <w:lastRenderedPageBreak/>
              <w:t>Addressing Gaps in the Proposed Outcomes</w:t>
            </w:r>
          </w:p>
          <w:p w14:paraId="36D7CCBA" w14:textId="5562FEB1" w:rsidR="00F82AB5" w:rsidRPr="00860915" w:rsidRDefault="00F82AB5" w:rsidP="00274868">
            <w:pPr>
              <w:pStyle w:val="NormalWeb"/>
              <w:rPr>
                <w:rFonts w:ascii="Calibri" w:hAnsi="Calibri" w:cs="Calibri"/>
                <w:sz w:val="22"/>
                <w:szCs w:val="22"/>
              </w:rPr>
            </w:pPr>
            <w:r w:rsidRPr="00860915">
              <w:rPr>
                <w:rFonts w:ascii="Calibri" w:hAnsi="Calibri" w:cs="Calibri"/>
                <w:sz w:val="22"/>
                <w:szCs w:val="22"/>
              </w:rPr>
              <w:t xml:space="preserve">While the proposed outcomes are positive and adaptable across diverse contexts, they present </w:t>
            </w:r>
            <w:r w:rsidRPr="00860915">
              <w:rPr>
                <w:rStyle w:val="Strong"/>
                <w:rFonts w:ascii="Calibri" w:eastAsiaTheme="majorEastAsia" w:hAnsi="Calibri" w:cs="Calibri"/>
                <w:sz w:val="22"/>
                <w:szCs w:val="22"/>
              </w:rPr>
              <w:t>significant gaps</w:t>
            </w:r>
            <w:r w:rsidRPr="00860915">
              <w:rPr>
                <w:rFonts w:ascii="Calibri" w:hAnsi="Calibri" w:cs="Calibri"/>
                <w:sz w:val="22"/>
                <w:szCs w:val="22"/>
              </w:rPr>
              <w:t xml:space="preserve"> when assessed against the </w:t>
            </w:r>
            <w:hyperlink r:id="rId8" w:history="1">
              <w:r w:rsidRPr="00860915">
                <w:rPr>
                  <w:rStyle w:val="Hyperlink"/>
                  <w:rFonts w:ascii="Calibri" w:hAnsi="Calibri" w:cs="Calibri"/>
                  <w:sz w:val="22"/>
                  <w:szCs w:val="22"/>
                </w:rPr>
                <w:t xml:space="preserve">Department’s </w:t>
              </w:r>
              <w:r w:rsidRPr="00860915">
                <w:rPr>
                  <w:rStyle w:val="Hyperlink"/>
                  <w:rFonts w:ascii="Calibri" w:eastAsiaTheme="majorEastAsia" w:hAnsi="Calibri" w:cs="Calibri"/>
                  <w:sz w:val="22"/>
                  <w:szCs w:val="22"/>
                </w:rPr>
                <w:t>Families and Children Activity Outcomes Framework with Suggested Indicators</w:t>
              </w:r>
            </w:hyperlink>
            <w:r w:rsidRPr="00860915">
              <w:rPr>
                <w:rFonts w:ascii="Calibri" w:hAnsi="Calibri" w:cs="Calibri"/>
                <w:sz w:val="22"/>
                <w:szCs w:val="22"/>
              </w:rPr>
              <w:t xml:space="preserve"> and broader reform ambitions.</w:t>
            </w:r>
          </w:p>
          <w:p w14:paraId="0FD5C96D" w14:textId="77777777" w:rsidR="00F82AB5" w:rsidRPr="00860915" w:rsidRDefault="00F82AB5" w:rsidP="00274868">
            <w:pPr>
              <w:pStyle w:val="NormalWeb"/>
              <w:rPr>
                <w:rFonts w:ascii="Calibri" w:hAnsi="Calibri" w:cs="Calibri"/>
                <w:sz w:val="22"/>
                <w:szCs w:val="22"/>
              </w:rPr>
            </w:pPr>
            <w:r w:rsidRPr="00860915">
              <w:rPr>
                <w:rFonts w:ascii="Calibri" w:hAnsi="Calibri" w:cs="Calibri"/>
                <w:sz w:val="22"/>
                <w:szCs w:val="22"/>
              </w:rPr>
              <w:t xml:space="preserve">The current outcomes are a useful starting point but require </w:t>
            </w:r>
            <w:r w:rsidRPr="00860915">
              <w:rPr>
                <w:rStyle w:val="Strong"/>
                <w:rFonts w:ascii="Calibri" w:eastAsiaTheme="majorEastAsia" w:hAnsi="Calibri" w:cs="Calibri"/>
                <w:sz w:val="22"/>
                <w:szCs w:val="22"/>
              </w:rPr>
              <w:t>further development</w:t>
            </w:r>
            <w:r w:rsidRPr="00860915">
              <w:rPr>
                <w:rFonts w:ascii="Calibri" w:hAnsi="Calibri" w:cs="Calibri"/>
                <w:sz w:val="22"/>
                <w:szCs w:val="22"/>
              </w:rPr>
              <w:t xml:space="preserve">. The following recommended outcomes provide a more </w:t>
            </w:r>
            <w:r w:rsidRPr="00860915">
              <w:rPr>
                <w:rStyle w:val="Strong"/>
                <w:rFonts w:ascii="Calibri" w:eastAsiaTheme="majorEastAsia" w:hAnsi="Calibri" w:cs="Calibri"/>
                <w:sz w:val="22"/>
                <w:szCs w:val="22"/>
              </w:rPr>
              <w:t>holistic, systemic, and culturally responsive framing</w:t>
            </w:r>
            <w:r w:rsidRPr="00860915">
              <w:rPr>
                <w:rFonts w:ascii="Calibri" w:hAnsi="Calibri" w:cs="Calibri"/>
                <w:sz w:val="22"/>
                <w:szCs w:val="22"/>
              </w:rPr>
              <w:t xml:space="preserve"> that aligns with reform objectives and addresses structural determinants of wellbeing.</w:t>
            </w:r>
          </w:p>
          <w:p w14:paraId="7D9C72CE" w14:textId="77777777" w:rsidR="00F82AB5" w:rsidRPr="002B6ACD" w:rsidRDefault="00F82AB5" w:rsidP="00274868">
            <w:pPr>
              <w:pStyle w:val="Heading3"/>
              <w:rPr>
                <w:rFonts w:ascii="Calibri" w:hAnsi="Calibri" w:cs="Calibri"/>
                <w:sz w:val="22"/>
                <w:szCs w:val="22"/>
              </w:rPr>
            </w:pPr>
            <w:r w:rsidRPr="002B6ACD">
              <w:rPr>
                <w:rStyle w:val="Strong"/>
                <w:rFonts w:ascii="Calibri" w:hAnsi="Calibri" w:cs="Calibri"/>
                <w:sz w:val="22"/>
                <w:szCs w:val="22"/>
              </w:rPr>
              <w:t>Recommended Outcomes</w:t>
            </w:r>
          </w:p>
          <w:p w14:paraId="75ED4E35" w14:textId="77777777" w:rsidR="00F82AB5" w:rsidRPr="002B6ACD" w:rsidRDefault="00F82AB5" w:rsidP="00274868">
            <w:pPr>
              <w:pStyle w:val="Heading4"/>
              <w:rPr>
                <w:rFonts w:ascii="Calibri" w:hAnsi="Calibri" w:cs="Calibri"/>
              </w:rPr>
            </w:pPr>
            <w:r w:rsidRPr="002B6ACD">
              <w:rPr>
                <w:rStyle w:val="Strong"/>
                <w:rFonts w:ascii="Calibri" w:hAnsi="Calibri" w:cs="Calibri"/>
              </w:rPr>
              <w:t>1. Children and Young People Thrive</w:t>
            </w:r>
          </w:p>
          <w:p w14:paraId="2BDE2D62" w14:textId="77777777" w:rsidR="00F82AB5" w:rsidRPr="00860915" w:rsidRDefault="00F82AB5" w:rsidP="00274868">
            <w:pPr>
              <w:pStyle w:val="NormalWeb"/>
              <w:rPr>
                <w:rFonts w:ascii="Calibri" w:hAnsi="Calibri" w:cs="Calibri"/>
                <w:sz w:val="22"/>
                <w:szCs w:val="22"/>
              </w:rPr>
            </w:pPr>
            <w:r w:rsidRPr="00860915">
              <w:rPr>
                <w:rFonts w:ascii="Calibri" w:hAnsi="Calibri" w:cs="Calibri"/>
                <w:sz w:val="22"/>
                <w:szCs w:val="22"/>
              </w:rPr>
              <w:t xml:space="preserve">Children and young people grow up </w:t>
            </w:r>
            <w:r w:rsidRPr="00860915">
              <w:rPr>
                <w:rStyle w:val="Strong"/>
                <w:rFonts w:ascii="Calibri" w:eastAsiaTheme="majorEastAsia" w:hAnsi="Calibri" w:cs="Calibri"/>
                <w:sz w:val="22"/>
                <w:szCs w:val="22"/>
              </w:rPr>
              <w:t>safe, healthy, and resilient</w:t>
            </w:r>
            <w:r w:rsidRPr="00860915">
              <w:rPr>
                <w:rFonts w:ascii="Calibri" w:hAnsi="Calibri" w:cs="Calibri"/>
                <w:sz w:val="22"/>
                <w:szCs w:val="22"/>
              </w:rPr>
              <w:t>, with strong cultural and social connections, positive relationships, and meaningful engagement in learning and decision-making.</w:t>
            </w:r>
          </w:p>
          <w:p w14:paraId="057FD243" w14:textId="77777777" w:rsidR="00F82AB5" w:rsidRPr="002B6ACD" w:rsidRDefault="00F82AB5" w:rsidP="00274868">
            <w:pPr>
              <w:pStyle w:val="Heading4"/>
              <w:rPr>
                <w:rFonts w:ascii="Calibri" w:hAnsi="Calibri" w:cs="Calibri"/>
              </w:rPr>
            </w:pPr>
            <w:r w:rsidRPr="002B6ACD">
              <w:rPr>
                <w:rStyle w:val="Strong"/>
                <w:rFonts w:ascii="Calibri" w:hAnsi="Calibri" w:cs="Calibri"/>
              </w:rPr>
              <w:t>2. Families Are Strong and Supported</w:t>
            </w:r>
          </w:p>
          <w:p w14:paraId="13B1F6A9" w14:textId="77777777" w:rsidR="00F82AB5" w:rsidRPr="00860915" w:rsidRDefault="00F82AB5" w:rsidP="00274868">
            <w:pPr>
              <w:pStyle w:val="NormalWeb"/>
              <w:rPr>
                <w:rFonts w:ascii="Calibri" w:hAnsi="Calibri" w:cs="Calibri"/>
                <w:sz w:val="22"/>
                <w:szCs w:val="22"/>
              </w:rPr>
            </w:pPr>
            <w:r w:rsidRPr="00860915">
              <w:rPr>
                <w:rFonts w:ascii="Calibri" w:hAnsi="Calibri" w:cs="Calibri"/>
                <w:sz w:val="22"/>
                <w:szCs w:val="22"/>
              </w:rPr>
              <w:t xml:space="preserve">Families are empowered to nurture positive relationships and wellbeing through access to </w:t>
            </w:r>
            <w:r w:rsidRPr="00860915">
              <w:rPr>
                <w:rStyle w:val="Strong"/>
                <w:rFonts w:ascii="Calibri" w:eastAsiaTheme="majorEastAsia" w:hAnsi="Calibri" w:cs="Calibri"/>
                <w:sz w:val="22"/>
                <w:szCs w:val="22"/>
              </w:rPr>
              <w:t>safe, inclusive, culturally responsive, and evidence-informed supports</w:t>
            </w:r>
            <w:r w:rsidRPr="00860915">
              <w:rPr>
                <w:rFonts w:ascii="Calibri" w:hAnsi="Calibri" w:cs="Calibri"/>
                <w:sz w:val="22"/>
                <w:szCs w:val="22"/>
              </w:rPr>
              <w:t>, alongside housing stability and financial security.</w:t>
            </w:r>
          </w:p>
          <w:p w14:paraId="2D506C37" w14:textId="006B9C30" w:rsidR="00F82AB5" w:rsidRPr="002B6ACD" w:rsidRDefault="00F82AB5" w:rsidP="00274868">
            <w:pPr>
              <w:pStyle w:val="Heading4"/>
              <w:rPr>
                <w:rStyle w:val="Strong"/>
                <w:rFonts w:ascii="Calibri" w:hAnsi="Calibri" w:cs="Calibri"/>
              </w:rPr>
            </w:pPr>
            <w:r w:rsidRPr="002B6ACD">
              <w:rPr>
                <w:rStyle w:val="Strong"/>
                <w:rFonts w:ascii="Calibri" w:hAnsi="Calibri" w:cs="Calibri"/>
              </w:rPr>
              <w:t>3. Adults Are Confident and Connected</w:t>
            </w:r>
          </w:p>
          <w:p w14:paraId="126F4F21" w14:textId="77777777" w:rsidR="001C7927" w:rsidRPr="00860915" w:rsidRDefault="001C7927" w:rsidP="00274868">
            <w:pPr>
              <w:rPr>
                <w:rFonts w:ascii="Calibri" w:hAnsi="Calibri" w:cs="Calibri"/>
              </w:rPr>
            </w:pPr>
          </w:p>
          <w:p w14:paraId="5A565610" w14:textId="441AE38A" w:rsidR="001C7927" w:rsidRPr="00860915" w:rsidRDefault="001C7927" w:rsidP="00274868">
            <w:pPr>
              <w:widowControl/>
              <w:autoSpaceDE/>
              <w:autoSpaceDN/>
              <w:rPr>
                <w:rFonts w:ascii="Calibri" w:eastAsia="Times New Roman" w:hAnsi="Calibri" w:cs="Calibri"/>
                <w:lang w:eastAsia="en-AU"/>
              </w:rPr>
            </w:pPr>
            <w:r w:rsidRPr="00860915">
              <w:rPr>
                <w:rFonts w:ascii="Calibri" w:eastAsia="Times New Roman" w:hAnsi="Calibri" w:cs="Calibri"/>
                <w:lang w:eastAsia="en-AU"/>
              </w:rPr>
              <w:t>Adults—including parents and carers—</w:t>
            </w:r>
            <w:r w:rsidRPr="00860915">
              <w:rPr>
                <w:rFonts w:ascii="Calibri" w:eastAsia="Times New Roman" w:hAnsi="Calibri" w:cs="Calibri"/>
                <w:b/>
                <w:bCs/>
                <w:lang w:eastAsia="en-AU"/>
              </w:rPr>
              <w:t xml:space="preserve">develop resilience and </w:t>
            </w:r>
            <w:r w:rsidR="00285564" w:rsidRPr="00860915">
              <w:rPr>
                <w:rFonts w:ascii="Calibri" w:eastAsia="Times New Roman" w:hAnsi="Calibri" w:cs="Calibri"/>
                <w:b/>
                <w:bCs/>
                <w:lang w:eastAsia="en-AU"/>
              </w:rPr>
              <w:t>confidence</w:t>
            </w:r>
            <w:r w:rsidR="00285564" w:rsidRPr="00860915">
              <w:rPr>
                <w:rFonts w:ascii="Calibri" w:eastAsia="Times New Roman" w:hAnsi="Calibri" w:cs="Calibri"/>
                <w:lang w:eastAsia="en-AU"/>
              </w:rPr>
              <w:t xml:space="preserve"> in their ability</w:t>
            </w:r>
            <w:r w:rsidRPr="00860915">
              <w:rPr>
                <w:rFonts w:ascii="Calibri" w:eastAsia="Times New Roman" w:hAnsi="Calibri" w:cs="Calibri"/>
                <w:lang w:eastAsia="en-AU"/>
              </w:rPr>
              <w:t xml:space="preserve"> through strong relationships, cultural and social connections, and </w:t>
            </w:r>
            <w:r w:rsidRPr="00860915">
              <w:rPr>
                <w:rFonts w:ascii="Calibri" w:eastAsia="Times New Roman" w:hAnsi="Calibri" w:cs="Calibri"/>
                <w:b/>
                <w:bCs/>
                <w:lang w:eastAsia="en-AU"/>
              </w:rPr>
              <w:t>active participation in decision-making</w:t>
            </w:r>
            <w:r w:rsidRPr="00860915">
              <w:rPr>
                <w:rFonts w:ascii="Calibri" w:eastAsia="Times New Roman" w:hAnsi="Calibri" w:cs="Calibri"/>
                <w:lang w:eastAsia="en-AU"/>
              </w:rPr>
              <w:t>. These foundations enable positive parenting and support improved life outcomes for individuals and families.</w:t>
            </w:r>
          </w:p>
          <w:p w14:paraId="1BC65B05" w14:textId="77777777" w:rsidR="001C7927" w:rsidRPr="00860915" w:rsidRDefault="001C7927" w:rsidP="00274868">
            <w:pPr>
              <w:pStyle w:val="Heading4"/>
              <w:rPr>
                <w:rStyle w:val="Strong"/>
                <w:rFonts w:ascii="Calibri" w:hAnsi="Calibri" w:cs="Calibri"/>
                <w:b w:val="0"/>
                <w:bCs w:val="0"/>
              </w:rPr>
            </w:pPr>
          </w:p>
          <w:p w14:paraId="18C1EC40" w14:textId="5697E202" w:rsidR="00F82AB5" w:rsidRPr="002B6ACD" w:rsidRDefault="00F82AB5" w:rsidP="00274868">
            <w:pPr>
              <w:pStyle w:val="Heading4"/>
              <w:rPr>
                <w:rFonts w:ascii="Calibri" w:hAnsi="Calibri" w:cs="Calibri"/>
              </w:rPr>
            </w:pPr>
            <w:r w:rsidRPr="002B6ACD">
              <w:rPr>
                <w:rStyle w:val="Strong"/>
                <w:rFonts w:ascii="Calibri" w:hAnsi="Calibri" w:cs="Calibri"/>
              </w:rPr>
              <w:t>4. Communities Are Inclusive and Collaborative</w:t>
            </w:r>
          </w:p>
          <w:p w14:paraId="273FDF60" w14:textId="79A6D932" w:rsidR="003E36C8" w:rsidRPr="00860915" w:rsidRDefault="00F82AB5" w:rsidP="008B4B44">
            <w:pPr>
              <w:pStyle w:val="NormalWeb"/>
              <w:rPr>
                <w:rFonts w:ascii="Calibri" w:hAnsi="Calibri" w:cs="Calibri"/>
                <w:sz w:val="22"/>
                <w:szCs w:val="22"/>
              </w:rPr>
            </w:pPr>
            <w:r w:rsidRPr="00860915">
              <w:rPr>
                <w:rFonts w:ascii="Calibri" w:hAnsi="Calibri" w:cs="Calibri"/>
                <w:sz w:val="22"/>
                <w:szCs w:val="22"/>
              </w:rPr>
              <w:t xml:space="preserve">Communities are </w:t>
            </w:r>
            <w:r w:rsidRPr="00860915">
              <w:rPr>
                <w:rStyle w:val="Strong"/>
                <w:rFonts w:ascii="Calibri" w:eastAsiaTheme="majorEastAsia" w:hAnsi="Calibri" w:cs="Calibri"/>
                <w:sz w:val="22"/>
                <w:szCs w:val="22"/>
              </w:rPr>
              <w:t>safe, informed, and cohesive</w:t>
            </w:r>
            <w:r w:rsidRPr="00860915">
              <w:rPr>
                <w:rFonts w:ascii="Calibri" w:hAnsi="Calibri" w:cs="Calibri"/>
                <w:sz w:val="22"/>
                <w:szCs w:val="22"/>
              </w:rPr>
              <w:t>, with accessible, integrated services and opportunities for all members to participate and support families and children to thrive.</w:t>
            </w:r>
          </w:p>
        </w:tc>
      </w:tr>
      <w:tr w:rsidR="008E26F1" w:rsidRPr="00860915" w14:paraId="033DFDB0" w14:textId="77777777" w:rsidTr="5D0B13AC">
        <w:trPr>
          <w:trHeight w:val="567"/>
        </w:trPr>
        <w:tc>
          <w:tcPr>
            <w:tcW w:w="5000" w:type="pct"/>
            <w:shd w:val="clear" w:color="auto" w:fill="975CCB"/>
          </w:tcPr>
          <w:p w14:paraId="58D5201E" w14:textId="77777777" w:rsidR="008E26F1" w:rsidRPr="00860915" w:rsidRDefault="008E26F1" w:rsidP="00274868">
            <w:pPr>
              <w:pStyle w:val="TableParagraph"/>
              <w:spacing w:before="104"/>
              <w:rPr>
                <w:rFonts w:ascii="Calibri" w:hAnsi="Calibri" w:cs="Calibri"/>
                <w:b/>
                <w:bCs/>
              </w:rPr>
            </w:pPr>
            <w:r w:rsidRPr="00860915">
              <w:rPr>
                <w:rFonts w:ascii="Calibri" w:hAnsi="Calibri" w:cs="Calibri"/>
                <w:b/>
                <w:bCs/>
              </w:rPr>
              <w:t>Program</w:t>
            </w:r>
            <w:r w:rsidRPr="00860915">
              <w:rPr>
                <w:rFonts w:ascii="Calibri" w:hAnsi="Calibri" w:cs="Calibri"/>
                <w:b/>
                <w:bCs/>
                <w:spacing w:val="-5"/>
              </w:rPr>
              <w:t xml:space="preserve"> </w:t>
            </w:r>
            <w:r w:rsidRPr="00860915">
              <w:rPr>
                <w:rFonts w:ascii="Calibri" w:hAnsi="Calibri" w:cs="Calibri"/>
                <w:b/>
                <w:bCs/>
                <w:spacing w:val="-2"/>
              </w:rPr>
              <w:t>structure</w:t>
            </w:r>
          </w:p>
        </w:tc>
      </w:tr>
      <w:tr w:rsidR="008E26F1" w:rsidRPr="00860915" w14:paraId="564AAF0E" w14:textId="77777777" w:rsidTr="5D0B13AC">
        <w:trPr>
          <w:trHeight w:val="567"/>
        </w:trPr>
        <w:tc>
          <w:tcPr>
            <w:tcW w:w="5000" w:type="pct"/>
            <w:shd w:val="clear" w:color="auto" w:fill="F2CEED" w:themeFill="accent5" w:themeFillTint="33"/>
          </w:tcPr>
          <w:p w14:paraId="7C39F3CB" w14:textId="67AEC669" w:rsidR="008E26F1" w:rsidRPr="00860915" w:rsidRDefault="008E26F1" w:rsidP="00274868">
            <w:pPr>
              <w:pStyle w:val="TableParagraph"/>
              <w:rPr>
                <w:rFonts w:ascii="Calibri" w:hAnsi="Calibri" w:cs="Calibri"/>
                <w:b/>
                <w:bCs/>
              </w:rPr>
            </w:pPr>
            <w:r w:rsidRPr="00860915">
              <w:rPr>
                <w:rFonts w:ascii="Calibri" w:hAnsi="Calibri" w:cs="Calibri"/>
                <w:b/>
                <w:bCs/>
                <w:spacing w:val="-2"/>
              </w:rPr>
              <w:t>Will</w:t>
            </w:r>
            <w:r w:rsidRPr="00860915">
              <w:rPr>
                <w:rFonts w:ascii="Calibri" w:hAnsi="Calibri" w:cs="Calibri"/>
                <w:b/>
                <w:bCs/>
                <w:spacing w:val="-9"/>
              </w:rPr>
              <w:t xml:space="preserve"> </w:t>
            </w:r>
            <w:r w:rsidRPr="00860915">
              <w:rPr>
                <w:rFonts w:ascii="Calibri" w:hAnsi="Calibri" w:cs="Calibri"/>
                <w:b/>
                <w:bCs/>
                <w:spacing w:val="-2"/>
              </w:rPr>
              <w:t>a</w:t>
            </w:r>
            <w:r w:rsidRPr="00860915">
              <w:rPr>
                <w:rFonts w:ascii="Calibri" w:hAnsi="Calibri" w:cs="Calibri"/>
                <w:b/>
                <w:bCs/>
                <w:spacing w:val="-10"/>
              </w:rPr>
              <w:t xml:space="preserve"> </w:t>
            </w:r>
            <w:r w:rsidRPr="00860915">
              <w:rPr>
                <w:rFonts w:ascii="Calibri" w:hAnsi="Calibri" w:cs="Calibri"/>
                <w:b/>
                <w:bCs/>
                <w:spacing w:val="-2"/>
              </w:rPr>
              <w:t>single</w:t>
            </w:r>
            <w:r w:rsidRPr="00860915">
              <w:rPr>
                <w:rFonts w:ascii="Calibri" w:hAnsi="Calibri" w:cs="Calibri"/>
                <w:b/>
                <w:bCs/>
                <w:spacing w:val="-9"/>
              </w:rPr>
              <w:t xml:space="preserve"> </w:t>
            </w:r>
            <w:r w:rsidRPr="00860915">
              <w:rPr>
                <w:rFonts w:ascii="Calibri" w:hAnsi="Calibri" w:cs="Calibri"/>
                <w:b/>
                <w:bCs/>
                <w:spacing w:val="-2"/>
              </w:rPr>
              <w:t>national</w:t>
            </w:r>
            <w:r w:rsidRPr="00860915">
              <w:rPr>
                <w:rFonts w:ascii="Calibri" w:hAnsi="Calibri" w:cs="Calibri"/>
                <w:b/>
                <w:bCs/>
                <w:spacing w:val="-10"/>
              </w:rPr>
              <w:t xml:space="preserve"> </w:t>
            </w:r>
            <w:r w:rsidRPr="00860915">
              <w:rPr>
                <w:rFonts w:ascii="Calibri" w:hAnsi="Calibri" w:cs="Calibri"/>
                <w:b/>
                <w:bCs/>
                <w:spacing w:val="-2"/>
              </w:rPr>
              <w:t>program</w:t>
            </w:r>
            <w:r w:rsidRPr="00860915">
              <w:rPr>
                <w:rFonts w:ascii="Calibri" w:hAnsi="Calibri" w:cs="Calibri"/>
                <w:b/>
                <w:bCs/>
                <w:spacing w:val="-10"/>
              </w:rPr>
              <w:t xml:space="preserve"> </w:t>
            </w:r>
            <w:r w:rsidRPr="00860915">
              <w:rPr>
                <w:rFonts w:ascii="Calibri" w:hAnsi="Calibri" w:cs="Calibri"/>
                <w:b/>
                <w:bCs/>
                <w:spacing w:val="-2"/>
              </w:rPr>
              <w:t>provide</w:t>
            </w:r>
            <w:r w:rsidRPr="00860915">
              <w:rPr>
                <w:rFonts w:ascii="Calibri" w:hAnsi="Calibri" w:cs="Calibri"/>
                <w:b/>
                <w:bCs/>
                <w:spacing w:val="-9"/>
              </w:rPr>
              <w:t xml:space="preserve"> </w:t>
            </w:r>
            <w:r w:rsidRPr="00860915">
              <w:rPr>
                <w:rFonts w:ascii="Calibri" w:hAnsi="Calibri" w:cs="Calibri"/>
                <w:b/>
                <w:bCs/>
                <w:spacing w:val="-2"/>
              </w:rPr>
              <w:t>more</w:t>
            </w:r>
            <w:r w:rsidRPr="00860915">
              <w:rPr>
                <w:rFonts w:ascii="Calibri" w:hAnsi="Calibri" w:cs="Calibri"/>
                <w:b/>
                <w:bCs/>
                <w:spacing w:val="-9"/>
              </w:rPr>
              <w:t xml:space="preserve"> </w:t>
            </w:r>
            <w:r w:rsidRPr="00860915">
              <w:rPr>
                <w:rFonts w:ascii="Calibri" w:hAnsi="Calibri" w:cs="Calibri"/>
                <w:b/>
                <w:bCs/>
                <w:spacing w:val="-2"/>
              </w:rPr>
              <w:t>flexibility</w:t>
            </w:r>
            <w:r w:rsidRPr="00860915">
              <w:rPr>
                <w:rFonts w:ascii="Calibri" w:hAnsi="Calibri" w:cs="Calibri"/>
                <w:b/>
                <w:bCs/>
                <w:spacing w:val="-8"/>
              </w:rPr>
              <w:t xml:space="preserve"> </w:t>
            </w:r>
            <w:r w:rsidRPr="00860915">
              <w:rPr>
                <w:rFonts w:ascii="Calibri" w:hAnsi="Calibri" w:cs="Calibri"/>
                <w:b/>
                <w:bCs/>
                <w:spacing w:val="-2"/>
              </w:rPr>
              <w:t>for</w:t>
            </w:r>
            <w:r w:rsidRPr="00860915">
              <w:rPr>
                <w:rFonts w:ascii="Calibri" w:hAnsi="Calibri" w:cs="Calibri"/>
                <w:b/>
                <w:bCs/>
                <w:spacing w:val="-10"/>
              </w:rPr>
              <w:t xml:space="preserve"> </w:t>
            </w:r>
            <w:r w:rsidRPr="00860915">
              <w:rPr>
                <w:rFonts w:ascii="Calibri" w:hAnsi="Calibri" w:cs="Calibri"/>
                <w:b/>
                <w:bCs/>
                <w:spacing w:val="-2"/>
              </w:rPr>
              <w:t>your</w:t>
            </w:r>
            <w:r w:rsidRPr="00860915">
              <w:rPr>
                <w:rFonts w:ascii="Calibri" w:hAnsi="Calibri" w:cs="Calibri"/>
                <w:b/>
                <w:bCs/>
                <w:spacing w:val="-9"/>
              </w:rPr>
              <w:t xml:space="preserve"> </w:t>
            </w:r>
            <w:r w:rsidRPr="00860915">
              <w:rPr>
                <w:rFonts w:ascii="Calibri" w:hAnsi="Calibri" w:cs="Calibri"/>
                <w:b/>
                <w:bCs/>
                <w:spacing w:val="-2"/>
              </w:rPr>
              <w:t>organisation?</w:t>
            </w:r>
          </w:p>
        </w:tc>
      </w:tr>
      <w:tr w:rsidR="00332D85" w:rsidRPr="00860915" w14:paraId="3158102A" w14:textId="77777777" w:rsidTr="5D0B13AC">
        <w:trPr>
          <w:trHeight w:val="567"/>
        </w:trPr>
        <w:tc>
          <w:tcPr>
            <w:tcW w:w="5000" w:type="pct"/>
          </w:tcPr>
          <w:p w14:paraId="38DD69AA" w14:textId="77777777" w:rsidR="00D05369" w:rsidRPr="002B6ACD" w:rsidRDefault="00D05369" w:rsidP="00274868">
            <w:pPr>
              <w:pStyle w:val="Heading3"/>
              <w:rPr>
                <w:rFonts w:ascii="Calibri" w:eastAsia="Times New Roman" w:hAnsi="Calibri" w:cs="Calibri"/>
                <w:sz w:val="22"/>
                <w:szCs w:val="22"/>
              </w:rPr>
            </w:pPr>
            <w:r w:rsidRPr="002B6ACD">
              <w:rPr>
                <w:rStyle w:val="Strong"/>
                <w:rFonts w:ascii="Calibri" w:hAnsi="Calibri" w:cs="Calibri"/>
                <w:sz w:val="22"/>
                <w:szCs w:val="22"/>
              </w:rPr>
              <w:lastRenderedPageBreak/>
              <w:t>Designing a Flexible National Program</w:t>
            </w:r>
          </w:p>
          <w:p w14:paraId="212B73CE" w14:textId="77777777" w:rsidR="00D05369" w:rsidRPr="00860915" w:rsidRDefault="00D05369" w:rsidP="00274868">
            <w:pPr>
              <w:pStyle w:val="NormalWeb"/>
              <w:rPr>
                <w:rFonts w:ascii="Calibri" w:hAnsi="Calibri" w:cs="Calibri"/>
                <w:sz w:val="22"/>
                <w:szCs w:val="22"/>
              </w:rPr>
            </w:pPr>
            <w:r w:rsidRPr="00860915">
              <w:rPr>
                <w:rFonts w:ascii="Calibri" w:hAnsi="Calibri" w:cs="Calibri"/>
                <w:sz w:val="22"/>
                <w:szCs w:val="22"/>
              </w:rPr>
              <w:t xml:space="preserve">A single national program can </w:t>
            </w:r>
            <w:r w:rsidRPr="00860915">
              <w:rPr>
                <w:rStyle w:val="Strong"/>
                <w:rFonts w:ascii="Calibri" w:eastAsiaTheme="majorEastAsia" w:hAnsi="Calibri" w:cs="Calibri"/>
                <w:sz w:val="22"/>
                <w:szCs w:val="22"/>
              </w:rPr>
              <w:t>increase flexibility, reduce duplication, streamline reporting, and align resources with community priorities</w:t>
            </w:r>
            <w:r w:rsidRPr="00860915">
              <w:rPr>
                <w:rFonts w:ascii="Calibri" w:hAnsi="Calibri" w:cs="Calibri"/>
                <w:sz w:val="22"/>
                <w:szCs w:val="22"/>
              </w:rPr>
              <w:t xml:space="preserve">. However, flexibility cannot be assumed—it must be </w:t>
            </w:r>
            <w:r w:rsidRPr="00860915">
              <w:rPr>
                <w:rStyle w:val="Strong"/>
                <w:rFonts w:ascii="Calibri" w:eastAsiaTheme="majorEastAsia" w:hAnsi="Calibri" w:cs="Calibri"/>
                <w:sz w:val="22"/>
                <w:szCs w:val="22"/>
              </w:rPr>
              <w:t>deliberately designed</w:t>
            </w:r>
            <w:r w:rsidRPr="00860915">
              <w:rPr>
                <w:rFonts w:ascii="Calibri" w:hAnsi="Calibri" w:cs="Calibri"/>
                <w:sz w:val="22"/>
                <w:szCs w:val="22"/>
              </w:rPr>
              <w:t>. To enable genuine local adaptation and innovation, the program should:</w:t>
            </w:r>
          </w:p>
          <w:p w14:paraId="1B065F89" w14:textId="77777777" w:rsidR="00D05369" w:rsidRPr="00860915" w:rsidRDefault="00D05369" w:rsidP="00820ABF">
            <w:pPr>
              <w:widowControl/>
              <w:numPr>
                <w:ilvl w:val="0"/>
                <w:numId w:val="86"/>
              </w:numPr>
              <w:autoSpaceDE/>
              <w:autoSpaceDN/>
              <w:spacing w:before="100" w:beforeAutospacing="1" w:after="100" w:afterAutospacing="1"/>
              <w:rPr>
                <w:rFonts w:ascii="Calibri" w:hAnsi="Calibri" w:cs="Calibri"/>
              </w:rPr>
            </w:pPr>
            <w:r w:rsidRPr="00860915">
              <w:rPr>
                <w:rStyle w:val="Strong"/>
                <w:rFonts w:ascii="Calibri" w:hAnsi="Calibri" w:cs="Calibri"/>
              </w:rPr>
              <w:t>Empower local governance</w:t>
            </w:r>
          </w:p>
          <w:p w14:paraId="5E8BB900" w14:textId="77777777" w:rsidR="00D05369" w:rsidRPr="00860915" w:rsidRDefault="00D05369" w:rsidP="00820ABF">
            <w:pPr>
              <w:widowControl/>
              <w:numPr>
                <w:ilvl w:val="0"/>
                <w:numId w:val="86"/>
              </w:numPr>
              <w:autoSpaceDE/>
              <w:autoSpaceDN/>
              <w:spacing w:before="100" w:beforeAutospacing="1" w:after="100" w:afterAutospacing="1"/>
              <w:rPr>
                <w:rFonts w:ascii="Calibri" w:hAnsi="Calibri" w:cs="Calibri"/>
              </w:rPr>
            </w:pPr>
            <w:r w:rsidRPr="00860915">
              <w:rPr>
                <w:rStyle w:val="Strong"/>
                <w:rFonts w:ascii="Calibri" w:hAnsi="Calibri" w:cs="Calibri"/>
              </w:rPr>
              <w:t>Embed relational contracting</w:t>
            </w:r>
          </w:p>
          <w:p w14:paraId="3145119D" w14:textId="77777777" w:rsidR="00D05369" w:rsidRPr="00860915" w:rsidRDefault="00D05369" w:rsidP="00820ABF">
            <w:pPr>
              <w:widowControl/>
              <w:numPr>
                <w:ilvl w:val="0"/>
                <w:numId w:val="86"/>
              </w:numPr>
              <w:autoSpaceDE/>
              <w:autoSpaceDN/>
              <w:spacing w:before="100" w:beforeAutospacing="1" w:after="100" w:afterAutospacing="1"/>
              <w:rPr>
                <w:rFonts w:ascii="Calibri" w:hAnsi="Calibri" w:cs="Calibri"/>
              </w:rPr>
            </w:pPr>
            <w:r w:rsidRPr="00860915">
              <w:rPr>
                <w:rStyle w:val="Strong"/>
                <w:rFonts w:ascii="Calibri" w:hAnsi="Calibri" w:cs="Calibri"/>
              </w:rPr>
              <w:t>Fund collaboration enablers</w:t>
            </w:r>
          </w:p>
          <w:p w14:paraId="41C17AFE" w14:textId="77777777" w:rsidR="00D05369" w:rsidRPr="00860915" w:rsidRDefault="00D05369" w:rsidP="00274868">
            <w:pPr>
              <w:pStyle w:val="NormalWeb"/>
              <w:rPr>
                <w:rFonts w:ascii="Calibri" w:hAnsi="Calibri" w:cs="Calibri"/>
                <w:sz w:val="22"/>
                <w:szCs w:val="22"/>
              </w:rPr>
            </w:pPr>
            <w:r w:rsidRPr="00860915">
              <w:rPr>
                <w:rFonts w:ascii="Calibri" w:hAnsi="Calibri" w:cs="Calibri"/>
                <w:sz w:val="22"/>
                <w:szCs w:val="22"/>
              </w:rPr>
              <w:t xml:space="preserve">Without these elements, flexibility will remain limited, and the reform risks undermining community-led solutions. Flexibility around </w:t>
            </w:r>
            <w:r w:rsidRPr="00860915">
              <w:rPr>
                <w:rStyle w:val="Strong"/>
                <w:rFonts w:ascii="Calibri" w:eastAsiaTheme="majorEastAsia" w:hAnsi="Calibri" w:cs="Calibri"/>
                <w:sz w:val="22"/>
                <w:szCs w:val="22"/>
              </w:rPr>
              <w:t>scope of services, timeframes, and funding use</w:t>
            </w:r>
            <w:r w:rsidRPr="00860915">
              <w:rPr>
                <w:rFonts w:ascii="Calibri" w:hAnsi="Calibri" w:cs="Calibri"/>
                <w:sz w:val="22"/>
                <w:szCs w:val="22"/>
              </w:rPr>
              <w:t xml:space="preserve"> must be built into the program architecture—not bolted on later.</w:t>
            </w:r>
          </w:p>
          <w:p w14:paraId="36983CA3" w14:textId="77777777" w:rsidR="00D05369" w:rsidRPr="00860915" w:rsidRDefault="00D05369" w:rsidP="00274868">
            <w:pPr>
              <w:pStyle w:val="NormalWeb"/>
              <w:rPr>
                <w:rFonts w:ascii="Calibri" w:hAnsi="Calibri" w:cs="Calibri"/>
                <w:sz w:val="22"/>
                <w:szCs w:val="22"/>
              </w:rPr>
            </w:pPr>
            <w:r w:rsidRPr="00860915">
              <w:rPr>
                <w:rFonts w:ascii="Calibri" w:hAnsi="Calibri" w:cs="Calibri"/>
                <w:sz w:val="22"/>
                <w:szCs w:val="22"/>
              </w:rPr>
              <w:t xml:space="preserve">Equally, governments must create conditions for </w:t>
            </w:r>
            <w:r w:rsidRPr="00860915">
              <w:rPr>
                <w:rStyle w:val="Strong"/>
                <w:rFonts w:ascii="Calibri" w:eastAsiaTheme="majorEastAsia" w:hAnsi="Calibri" w:cs="Calibri"/>
                <w:sz w:val="22"/>
                <w:szCs w:val="22"/>
              </w:rPr>
              <w:t>service system integration</w:t>
            </w:r>
            <w:r w:rsidRPr="00860915">
              <w:rPr>
                <w:rFonts w:ascii="Calibri" w:hAnsi="Calibri" w:cs="Calibri"/>
                <w:sz w:val="22"/>
                <w:szCs w:val="22"/>
              </w:rPr>
              <w:t>:</w:t>
            </w:r>
          </w:p>
          <w:p w14:paraId="095B154E" w14:textId="77777777" w:rsidR="00D05369" w:rsidRPr="00860915" w:rsidRDefault="00D05369" w:rsidP="00820ABF">
            <w:pPr>
              <w:widowControl/>
              <w:numPr>
                <w:ilvl w:val="0"/>
                <w:numId w:val="87"/>
              </w:numPr>
              <w:autoSpaceDE/>
              <w:autoSpaceDN/>
              <w:spacing w:before="100" w:beforeAutospacing="1" w:after="100" w:afterAutospacing="1"/>
              <w:rPr>
                <w:rFonts w:ascii="Calibri" w:hAnsi="Calibri" w:cs="Calibri"/>
              </w:rPr>
            </w:pPr>
            <w:r w:rsidRPr="00860915">
              <w:rPr>
                <w:rStyle w:val="Strong"/>
                <w:rFonts w:ascii="Calibri" w:hAnsi="Calibri" w:cs="Calibri"/>
              </w:rPr>
              <w:t>Structural level:</w:t>
            </w:r>
            <w:r w:rsidRPr="00860915">
              <w:rPr>
                <w:rFonts w:ascii="Calibri" w:hAnsi="Calibri" w:cs="Calibri"/>
              </w:rPr>
              <w:t xml:space="preserve"> Intergovernmental Agreements and National Strategies across community services, mental health, health, disability, education, and related sectors should embed </w:t>
            </w:r>
            <w:r w:rsidRPr="00860915">
              <w:rPr>
                <w:rStyle w:val="Strong"/>
                <w:rFonts w:ascii="Calibri" w:hAnsi="Calibri" w:cs="Calibri"/>
              </w:rPr>
              <w:t>common child and family wellbeing outcomes</w:t>
            </w:r>
            <w:r w:rsidRPr="00860915">
              <w:rPr>
                <w:rFonts w:ascii="Calibri" w:hAnsi="Calibri" w:cs="Calibri"/>
              </w:rPr>
              <w:t xml:space="preserve"> and </w:t>
            </w:r>
            <w:r w:rsidRPr="00860915">
              <w:rPr>
                <w:rStyle w:val="Strong"/>
                <w:rFonts w:ascii="Calibri" w:hAnsi="Calibri" w:cs="Calibri"/>
              </w:rPr>
              <w:t>aligned reporting frameworks</w:t>
            </w:r>
            <w:r w:rsidRPr="00860915">
              <w:rPr>
                <w:rFonts w:ascii="Calibri" w:hAnsi="Calibri" w:cs="Calibri"/>
              </w:rPr>
              <w:t xml:space="preserve"> that cascade across agencies and programs.</w:t>
            </w:r>
          </w:p>
          <w:p w14:paraId="064D0DE2" w14:textId="77777777" w:rsidR="00D05369" w:rsidRPr="00860915" w:rsidRDefault="00D05369" w:rsidP="00820ABF">
            <w:pPr>
              <w:widowControl/>
              <w:numPr>
                <w:ilvl w:val="0"/>
                <w:numId w:val="87"/>
              </w:numPr>
              <w:autoSpaceDE/>
              <w:autoSpaceDN/>
              <w:spacing w:before="100" w:beforeAutospacing="1" w:after="100" w:afterAutospacing="1"/>
              <w:rPr>
                <w:rFonts w:ascii="Calibri" w:hAnsi="Calibri" w:cs="Calibri"/>
              </w:rPr>
            </w:pPr>
            <w:r w:rsidRPr="00860915">
              <w:rPr>
                <w:rStyle w:val="Strong"/>
                <w:rFonts w:ascii="Calibri" w:hAnsi="Calibri" w:cs="Calibri"/>
              </w:rPr>
              <w:t>Functional level:</w:t>
            </w:r>
            <w:r w:rsidRPr="00860915">
              <w:rPr>
                <w:rFonts w:ascii="Calibri" w:hAnsi="Calibri" w:cs="Calibri"/>
              </w:rPr>
              <w:t xml:space="preserve"> Agencies should move toward </w:t>
            </w:r>
            <w:r w:rsidRPr="00860915">
              <w:rPr>
                <w:rStyle w:val="Strong"/>
                <w:rFonts w:ascii="Calibri" w:hAnsi="Calibri" w:cs="Calibri"/>
              </w:rPr>
              <w:t>joint and co-commissioning</w:t>
            </w:r>
            <w:r w:rsidRPr="00860915">
              <w:rPr>
                <w:rFonts w:ascii="Calibri" w:hAnsi="Calibri" w:cs="Calibri"/>
              </w:rPr>
              <w:t xml:space="preserve"> to drive integration and shared accountability.</w:t>
            </w:r>
          </w:p>
          <w:p w14:paraId="6B52F0F4" w14:textId="77777777" w:rsidR="00D05369" w:rsidRPr="006D736C" w:rsidRDefault="00D05369" w:rsidP="00274868">
            <w:pPr>
              <w:pStyle w:val="Heading3"/>
              <w:rPr>
                <w:rFonts w:ascii="Calibri" w:hAnsi="Calibri" w:cs="Calibri"/>
                <w:sz w:val="22"/>
                <w:szCs w:val="22"/>
              </w:rPr>
            </w:pPr>
            <w:r w:rsidRPr="006D736C">
              <w:rPr>
                <w:rStyle w:val="Strong"/>
                <w:rFonts w:ascii="Calibri" w:hAnsi="Calibri" w:cs="Calibri"/>
                <w:sz w:val="22"/>
                <w:szCs w:val="22"/>
              </w:rPr>
              <w:t>Practical Actions DSS Could Take to Ensure Flexibility</w:t>
            </w:r>
          </w:p>
          <w:p w14:paraId="67F2BC32"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1. Define Core National Principles</w:t>
            </w:r>
          </w:p>
          <w:p w14:paraId="662AB83B" w14:textId="77777777" w:rsidR="00D05369" w:rsidRPr="00860915" w:rsidRDefault="00D05369" w:rsidP="00820ABF">
            <w:pPr>
              <w:widowControl/>
              <w:numPr>
                <w:ilvl w:val="0"/>
                <w:numId w:val="88"/>
              </w:numPr>
              <w:autoSpaceDE/>
              <w:autoSpaceDN/>
              <w:spacing w:before="100" w:beforeAutospacing="1" w:after="100" w:afterAutospacing="1"/>
              <w:rPr>
                <w:rFonts w:ascii="Calibri" w:hAnsi="Calibri" w:cs="Calibri"/>
              </w:rPr>
            </w:pPr>
            <w:r w:rsidRPr="00860915">
              <w:rPr>
                <w:rFonts w:ascii="Calibri" w:hAnsi="Calibri" w:cs="Calibri"/>
              </w:rPr>
              <w:t>Establish national program objectives (e.g., outcomes for families and children, equity, accountability).</w:t>
            </w:r>
          </w:p>
          <w:p w14:paraId="0FEAA91F" w14:textId="77777777" w:rsidR="00D05369" w:rsidRPr="00860915" w:rsidRDefault="00D05369" w:rsidP="00820ABF">
            <w:pPr>
              <w:widowControl/>
              <w:numPr>
                <w:ilvl w:val="0"/>
                <w:numId w:val="88"/>
              </w:numPr>
              <w:autoSpaceDE/>
              <w:autoSpaceDN/>
              <w:spacing w:before="100" w:beforeAutospacing="1" w:after="100" w:afterAutospacing="1"/>
              <w:rPr>
                <w:rFonts w:ascii="Calibri" w:hAnsi="Calibri" w:cs="Calibri"/>
              </w:rPr>
            </w:pPr>
            <w:r w:rsidRPr="00860915">
              <w:rPr>
                <w:rFonts w:ascii="Calibri" w:hAnsi="Calibri" w:cs="Calibri"/>
              </w:rPr>
              <w:t>Clearly articulate what must be consistent nationally (e.g., reporting standards, eligibility criteria) versus what can vary locally.</w:t>
            </w:r>
          </w:p>
          <w:p w14:paraId="3866BD24"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2. Build Flexibility into Funding Models</w:t>
            </w:r>
          </w:p>
          <w:p w14:paraId="5872CE5E" w14:textId="77777777" w:rsidR="00D05369" w:rsidRPr="00860915" w:rsidRDefault="00D05369" w:rsidP="00820ABF">
            <w:pPr>
              <w:widowControl/>
              <w:numPr>
                <w:ilvl w:val="0"/>
                <w:numId w:val="89"/>
              </w:numPr>
              <w:autoSpaceDE/>
              <w:autoSpaceDN/>
              <w:spacing w:before="100" w:beforeAutospacing="1" w:after="100" w:afterAutospacing="1"/>
              <w:rPr>
                <w:rFonts w:ascii="Calibri" w:hAnsi="Calibri" w:cs="Calibri"/>
              </w:rPr>
            </w:pPr>
            <w:r w:rsidRPr="00860915">
              <w:rPr>
                <w:rFonts w:ascii="Calibri" w:hAnsi="Calibri" w:cs="Calibri"/>
              </w:rPr>
              <w:t>Use block funding with outcome-based components rather than rigid line-item budgets.</w:t>
            </w:r>
          </w:p>
          <w:p w14:paraId="4763C025" w14:textId="77777777" w:rsidR="00D05369" w:rsidRPr="00860915" w:rsidRDefault="00D05369" w:rsidP="00820ABF">
            <w:pPr>
              <w:widowControl/>
              <w:numPr>
                <w:ilvl w:val="0"/>
                <w:numId w:val="89"/>
              </w:numPr>
              <w:autoSpaceDE/>
              <w:autoSpaceDN/>
              <w:spacing w:before="100" w:beforeAutospacing="1" w:after="100" w:afterAutospacing="1"/>
              <w:rPr>
                <w:rFonts w:ascii="Calibri" w:hAnsi="Calibri" w:cs="Calibri"/>
              </w:rPr>
            </w:pPr>
            <w:r w:rsidRPr="00860915">
              <w:rPr>
                <w:rFonts w:ascii="Calibri" w:hAnsi="Calibri" w:cs="Calibri"/>
              </w:rPr>
              <w:t>Allow local co-design of service delivery models within agreed parameters.</w:t>
            </w:r>
          </w:p>
          <w:p w14:paraId="58CF16AB" w14:textId="77777777" w:rsidR="00D05369" w:rsidRPr="00860915" w:rsidRDefault="00D05369" w:rsidP="00820ABF">
            <w:pPr>
              <w:widowControl/>
              <w:numPr>
                <w:ilvl w:val="0"/>
                <w:numId w:val="89"/>
              </w:numPr>
              <w:autoSpaceDE/>
              <w:autoSpaceDN/>
              <w:spacing w:before="100" w:beforeAutospacing="1" w:after="100" w:afterAutospacing="1"/>
              <w:rPr>
                <w:rFonts w:ascii="Calibri" w:hAnsi="Calibri" w:cs="Calibri"/>
              </w:rPr>
            </w:pPr>
            <w:r w:rsidRPr="00860915">
              <w:rPr>
                <w:rFonts w:ascii="Calibri" w:hAnsi="Calibri" w:cs="Calibri"/>
              </w:rPr>
              <w:t>Consider tiered funding formulas that account for regional needs (e.g., remoteness, cultural diversity).</w:t>
            </w:r>
          </w:p>
          <w:p w14:paraId="1BA5860D"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3. Enable Local Governance Structures</w:t>
            </w:r>
          </w:p>
          <w:p w14:paraId="381451BA" w14:textId="77777777" w:rsidR="00D05369" w:rsidRPr="00860915" w:rsidRDefault="00D05369" w:rsidP="00820ABF">
            <w:pPr>
              <w:widowControl/>
              <w:numPr>
                <w:ilvl w:val="0"/>
                <w:numId w:val="90"/>
              </w:numPr>
              <w:autoSpaceDE/>
              <w:autoSpaceDN/>
              <w:spacing w:before="100" w:beforeAutospacing="1" w:after="100" w:afterAutospacing="1"/>
              <w:rPr>
                <w:rFonts w:ascii="Calibri" w:hAnsi="Calibri" w:cs="Calibri"/>
              </w:rPr>
            </w:pPr>
            <w:r w:rsidRPr="00860915">
              <w:rPr>
                <w:rFonts w:ascii="Calibri" w:hAnsi="Calibri" w:cs="Calibri"/>
              </w:rPr>
              <w:t>Require local governance bodies (e.g., community advisory groups) to guide implementation.</w:t>
            </w:r>
          </w:p>
          <w:p w14:paraId="7E901E77" w14:textId="77777777" w:rsidR="00D05369" w:rsidRPr="00860915" w:rsidRDefault="00D05369" w:rsidP="00820ABF">
            <w:pPr>
              <w:widowControl/>
              <w:numPr>
                <w:ilvl w:val="0"/>
                <w:numId w:val="90"/>
              </w:numPr>
              <w:autoSpaceDE/>
              <w:autoSpaceDN/>
              <w:spacing w:before="100" w:beforeAutospacing="1" w:after="100" w:afterAutospacing="1"/>
              <w:rPr>
                <w:rFonts w:ascii="Calibri" w:hAnsi="Calibri" w:cs="Calibri"/>
              </w:rPr>
            </w:pPr>
            <w:r w:rsidRPr="00860915">
              <w:rPr>
                <w:rFonts w:ascii="Calibri" w:hAnsi="Calibri" w:cs="Calibri"/>
              </w:rPr>
              <w:t>Formalise relational contracting—contracts that emphasise collaboration, trust, and shared problem-solving rather than strict compliance.</w:t>
            </w:r>
          </w:p>
          <w:p w14:paraId="79EDA986"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4. Develop a National Framework for Local Adaptation</w:t>
            </w:r>
          </w:p>
          <w:p w14:paraId="2D8D61E8" w14:textId="77777777" w:rsidR="00D05369" w:rsidRPr="00860915" w:rsidRDefault="00D05369" w:rsidP="00820ABF">
            <w:pPr>
              <w:widowControl/>
              <w:numPr>
                <w:ilvl w:val="0"/>
                <w:numId w:val="91"/>
              </w:numPr>
              <w:autoSpaceDE/>
              <w:autoSpaceDN/>
              <w:spacing w:before="100" w:beforeAutospacing="1" w:after="100" w:afterAutospacing="1"/>
              <w:rPr>
                <w:rFonts w:ascii="Calibri" w:hAnsi="Calibri" w:cs="Calibri"/>
              </w:rPr>
            </w:pPr>
            <w:r w:rsidRPr="00860915">
              <w:rPr>
                <w:rFonts w:ascii="Calibri" w:hAnsi="Calibri" w:cs="Calibri"/>
              </w:rPr>
              <w:t>Provide toolkits and guidelines for local adaptation (e.g., templates for governance, community engagement).</w:t>
            </w:r>
          </w:p>
          <w:p w14:paraId="23F1CE3C" w14:textId="77777777" w:rsidR="00D05369" w:rsidRPr="00860915" w:rsidRDefault="00D05369" w:rsidP="00820ABF">
            <w:pPr>
              <w:widowControl/>
              <w:numPr>
                <w:ilvl w:val="0"/>
                <w:numId w:val="91"/>
              </w:numPr>
              <w:autoSpaceDE/>
              <w:autoSpaceDN/>
              <w:spacing w:before="100" w:beforeAutospacing="1" w:after="100" w:afterAutospacing="1"/>
              <w:rPr>
                <w:rFonts w:ascii="Calibri" w:hAnsi="Calibri" w:cs="Calibri"/>
              </w:rPr>
            </w:pPr>
            <w:r w:rsidRPr="00860915">
              <w:rPr>
                <w:rFonts w:ascii="Calibri" w:hAnsi="Calibri" w:cs="Calibri"/>
              </w:rPr>
              <w:t>Include flexibility clauses in contracts that allow adjustments based on local evidence.</w:t>
            </w:r>
          </w:p>
          <w:p w14:paraId="0E819C2E"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5. Strengthen Accountability Through Outcomes</w:t>
            </w:r>
          </w:p>
          <w:p w14:paraId="1D515606" w14:textId="77777777" w:rsidR="00D05369" w:rsidRPr="00860915" w:rsidRDefault="00D05369" w:rsidP="00820ABF">
            <w:pPr>
              <w:widowControl/>
              <w:numPr>
                <w:ilvl w:val="0"/>
                <w:numId w:val="92"/>
              </w:numPr>
              <w:autoSpaceDE/>
              <w:autoSpaceDN/>
              <w:spacing w:before="100" w:beforeAutospacing="1" w:after="100" w:afterAutospacing="1"/>
              <w:rPr>
                <w:rFonts w:ascii="Calibri" w:hAnsi="Calibri" w:cs="Calibri"/>
              </w:rPr>
            </w:pPr>
            <w:r w:rsidRPr="00860915">
              <w:rPr>
                <w:rFonts w:ascii="Calibri" w:hAnsi="Calibri" w:cs="Calibri"/>
              </w:rPr>
              <w:t>Use both activity-based and outcome-based reporting.</w:t>
            </w:r>
          </w:p>
          <w:p w14:paraId="545DD854" w14:textId="77777777" w:rsidR="00D05369" w:rsidRPr="00860915" w:rsidRDefault="00D05369" w:rsidP="00820ABF">
            <w:pPr>
              <w:widowControl/>
              <w:numPr>
                <w:ilvl w:val="0"/>
                <w:numId w:val="92"/>
              </w:numPr>
              <w:autoSpaceDE/>
              <w:autoSpaceDN/>
              <w:spacing w:before="100" w:beforeAutospacing="1" w:after="100" w:afterAutospacing="1"/>
              <w:rPr>
                <w:rFonts w:ascii="Calibri" w:hAnsi="Calibri" w:cs="Calibri"/>
              </w:rPr>
            </w:pPr>
            <w:r w:rsidRPr="00860915">
              <w:rPr>
                <w:rFonts w:ascii="Calibri" w:hAnsi="Calibri" w:cs="Calibri"/>
              </w:rPr>
              <w:t>Implement shared measurement systems nationally, while allowing local indicators to supplement.</w:t>
            </w:r>
          </w:p>
          <w:p w14:paraId="2F40F88A"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6. Invest in Capacity Building</w:t>
            </w:r>
          </w:p>
          <w:p w14:paraId="6A8BA0CB" w14:textId="77777777" w:rsidR="00D05369" w:rsidRPr="00860915" w:rsidRDefault="00D05369" w:rsidP="00820ABF">
            <w:pPr>
              <w:widowControl/>
              <w:numPr>
                <w:ilvl w:val="0"/>
                <w:numId w:val="93"/>
              </w:numPr>
              <w:autoSpaceDE/>
              <w:autoSpaceDN/>
              <w:spacing w:before="100" w:beforeAutospacing="1" w:after="100" w:afterAutospacing="1"/>
              <w:rPr>
                <w:rFonts w:ascii="Calibri" w:hAnsi="Calibri" w:cs="Calibri"/>
              </w:rPr>
            </w:pPr>
            <w:r w:rsidRPr="00860915">
              <w:rPr>
                <w:rFonts w:ascii="Calibri" w:hAnsi="Calibri" w:cs="Calibri"/>
              </w:rPr>
              <w:t>Fund training for local providers on governance, relational contracting, and adaptive service design.</w:t>
            </w:r>
          </w:p>
          <w:p w14:paraId="09A483B6" w14:textId="77777777" w:rsidR="00D05369" w:rsidRPr="00860915" w:rsidRDefault="00D05369" w:rsidP="00820ABF">
            <w:pPr>
              <w:widowControl/>
              <w:numPr>
                <w:ilvl w:val="0"/>
                <w:numId w:val="93"/>
              </w:numPr>
              <w:autoSpaceDE/>
              <w:autoSpaceDN/>
              <w:spacing w:before="100" w:beforeAutospacing="1" w:after="100" w:afterAutospacing="1"/>
              <w:rPr>
                <w:rFonts w:ascii="Calibri" w:hAnsi="Calibri" w:cs="Calibri"/>
              </w:rPr>
            </w:pPr>
            <w:r w:rsidRPr="00860915">
              <w:rPr>
                <w:rFonts w:ascii="Calibri" w:hAnsi="Calibri" w:cs="Calibri"/>
              </w:rPr>
              <w:t>Support data capability at the local level for continuous improvement.</w:t>
            </w:r>
          </w:p>
          <w:p w14:paraId="075D892E" w14:textId="77777777" w:rsidR="00D05369" w:rsidRPr="00860915" w:rsidRDefault="00D05369" w:rsidP="00274868">
            <w:pPr>
              <w:pStyle w:val="NormalWeb"/>
              <w:rPr>
                <w:rFonts w:ascii="Calibri" w:hAnsi="Calibri" w:cs="Calibri"/>
                <w:sz w:val="22"/>
                <w:szCs w:val="22"/>
              </w:rPr>
            </w:pPr>
            <w:r w:rsidRPr="00860915">
              <w:rPr>
                <w:rStyle w:val="Strong"/>
                <w:rFonts w:ascii="Calibri" w:eastAsiaTheme="majorEastAsia" w:hAnsi="Calibri" w:cs="Calibri"/>
                <w:sz w:val="22"/>
                <w:szCs w:val="22"/>
              </w:rPr>
              <w:t>7. Pilot and Iterate</w:t>
            </w:r>
          </w:p>
          <w:p w14:paraId="2A6455B2" w14:textId="77777777" w:rsidR="00D05369" w:rsidRPr="00860915" w:rsidRDefault="00D05369" w:rsidP="00820ABF">
            <w:pPr>
              <w:widowControl/>
              <w:numPr>
                <w:ilvl w:val="0"/>
                <w:numId w:val="94"/>
              </w:numPr>
              <w:autoSpaceDE/>
              <w:autoSpaceDN/>
              <w:spacing w:before="100" w:beforeAutospacing="1" w:after="100" w:afterAutospacing="1"/>
              <w:rPr>
                <w:rFonts w:ascii="Calibri" w:hAnsi="Calibri" w:cs="Calibri"/>
              </w:rPr>
            </w:pPr>
            <w:r w:rsidRPr="00860915">
              <w:rPr>
                <w:rFonts w:ascii="Calibri" w:hAnsi="Calibri" w:cs="Calibri"/>
              </w:rPr>
              <w:t>Start with regional pilots to test governance and flexibility mechanisms.</w:t>
            </w:r>
          </w:p>
          <w:p w14:paraId="6638590A" w14:textId="77777777" w:rsidR="00D05369" w:rsidRPr="00860915" w:rsidRDefault="00D05369" w:rsidP="00820ABF">
            <w:pPr>
              <w:widowControl/>
              <w:numPr>
                <w:ilvl w:val="0"/>
                <w:numId w:val="94"/>
              </w:numPr>
              <w:autoSpaceDE/>
              <w:autoSpaceDN/>
              <w:spacing w:before="100" w:beforeAutospacing="1" w:after="100" w:afterAutospacing="1"/>
              <w:rPr>
                <w:rFonts w:ascii="Calibri" w:hAnsi="Calibri" w:cs="Calibri"/>
              </w:rPr>
            </w:pPr>
            <w:r w:rsidRPr="00860915">
              <w:rPr>
                <w:rFonts w:ascii="Calibri" w:hAnsi="Calibri" w:cs="Calibri"/>
              </w:rPr>
              <w:t>Use feedback loops to refine the balance between national consistency and local autonomy before scaling.</w:t>
            </w:r>
          </w:p>
          <w:p w14:paraId="156D5E9E" w14:textId="77777777" w:rsidR="004C6EF3" w:rsidRPr="00444F38" w:rsidRDefault="004C6EF3" w:rsidP="00274868">
            <w:pPr>
              <w:pStyle w:val="Heading2"/>
              <w:rPr>
                <w:rFonts w:ascii="Calibri" w:eastAsia="Times New Roman" w:hAnsi="Calibri" w:cs="Calibri"/>
                <w:sz w:val="22"/>
                <w:szCs w:val="22"/>
              </w:rPr>
            </w:pPr>
            <w:r w:rsidRPr="00444F38">
              <w:rPr>
                <w:rStyle w:val="Strong"/>
                <w:rFonts w:ascii="Calibri" w:hAnsi="Calibri" w:cs="Calibri"/>
                <w:sz w:val="22"/>
                <w:szCs w:val="22"/>
              </w:rPr>
              <w:t>Recommended Governance Framework for Families and Children Reform</w:t>
            </w:r>
          </w:p>
          <w:p w14:paraId="1FD39A5C" w14:textId="77777777" w:rsidR="004C6EF3" w:rsidRPr="00860915" w:rsidRDefault="004C6EF3" w:rsidP="00274868">
            <w:pPr>
              <w:pStyle w:val="NormalWeb"/>
              <w:rPr>
                <w:rFonts w:ascii="Calibri" w:hAnsi="Calibri" w:cs="Calibri"/>
                <w:sz w:val="22"/>
                <w:szCs w:val="22"/>
              </w:rPr>
            </w:pPr>
            <w:r w:rsidRPr="00860915">
              <w:rPr>
                <w:rFonts w:ascii="Calibri" w:hAnsi="Calibri" w:cs="Calibri"/>
                <w:sz w:val="22"/>
                <w:szCs w:val="22"/>
              </w:rPr>
              <w:t xml:space="preserve">Mission Australia proposes a governance framework for implementing the Families and Children reform through a </w:t>
            </w:r>
            <w:r w:rsidRPr="00860915">
              <w:rPr>
                <w:rStyle w:val="Strong"/>
                <w:rFonts w:ascii="Calibri" w:eastAsiaTheme="majorEastAsia" w:hAnsi="Calibri" w:cs="Calibri"/>
                <w:sz w:val="22"/>
                <w:szCs w:val="22"/>
              </w:rPr>
              <w:t>place-based, relational contracting model</w:t>
            </w:r>
            <w:r w:rsidRPr="00860915">
              <w:rPr>
                <w:rFonts w:ascii="Calibri" w:hAnsi="Calibri" w:cs="Calibri"/>
                <w:sz w:val="22"/>
                <w:szCs w:val="22"/>
              </w:rPr>
              <w:t xml:space="preserve"> to maximise flexibility. This approach draws on best-practice principles and adapts elements from </w:t>
            </w:r>
            <w:r w:rsidRPr="00860915">
              <w:rPr>
                <w:rStyle w:val="Strong"/>
                <w:rFonts w:ascii="Calibri" w:eastAsiaTheme="majorEastAsia" w:hAnsi="Calibri" w:cs="Calibri"/>
                <w:sz w:val="22"/>
                <w:szCs w:val="22"/>
              </w:rPr>
              <w:t>alliance governance structures</w:t>
            </w:r>
            <w:r w:rsidRPr="00860915">
              <w:rPr>
                <w:rFonts w:ascii="Calibri" w:hAnsi="Calibri" w:cs="Calibri"/>
                <w:sz w:val="22"/>
                <w:szCs w:val="22"/>
              </w:rPr>
              <w:t xml:space="preserve">. The proposed framework has </w:t>
            </w:r>
            <w:r w:rsidRPr="00860915">
              <w:rPr>
                <w:rStyle w:val="Strong"/>
                <w:rFonts w:ascii="Calibri" w:eastAsiaTheme="majorEastAsia" w:hAnsi="Calibri" w:cs="Calibri"/>
                <w:sz w:val="22"/>
                <w:szCs w:val="22"/>
              </w:rPr>
              <w:t>six interconnected levels</w:t>
            </w:r>
            <w:r w:rsidRPr="00860915">
              <w:rPr>
                <w:rFonts w:ascii="Calibri" w:hAnsi="Calibri" w:cs="Calibri"/>
                <w:sz w:val="22"/>
                <w:szCs w:val="22"/>
              </w:rPr>
              <w:t>:</w:t>
            </w:r>
          </w:p>
          <w:p w14:paraId="15568168" w14:textId="50605FE0" w:rsidR="001E37D4" w:rsidRPr="00860915" w:rsidRDefault="00213E8D" w:rsidP="00274868">
            <w:pPr>
              <w:pStyle w:val="NormalWeb"/>
              <w:rPr>
                <w:rFonts w:ascii="Calibri" w:hAnsi="Calibri" w:cs="Calibri"/>
                <w:sz w:val="22"/>
                <w:szCs w:val="22"/>
              </w:rPr>
            </w:pPr>
            <w:r w:rsidRPr="00860915">
              <w:rPr>
                <w:rFonts w:ascii="Calibri" w:hAnsi="Calibri" w:cs="Calibri"/>
                <w:noProof/>
                <w:sz w:val="22"/>
                <w:szCs w:val="22"/>
                <w14:ligatures w14:val="standardContextual"/>
              </w:rPr>
              <w:drawing>
                <wp:inline distT="0" distB="0" distL="0" distR="0" wp14:anchorId="22405FEC" wp14:editId="49996F61">
                  <wp:extent cx="5486400" cy="3200400"/>
                  <wp:effectExtent l="38100" t="38100" r="38100" b="38100"/>
                  <wp:docPr id="12634657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3D56F6D" w14:textId="77777777" w:rsidR="004C6EF3" w:rsidRPr="00860915" w:rsidRDefault="006F343D" w:rsidP="00274868">
            <w:pPr>
              <w:rPr>
                <w:rFonts w:ascii="Calibri" w:hAnsi="Calibri" w:cs="Calibri"/>
              </w:rPr>
            </w:pPr>
            <w:r>
              <w:rPr>
                <w:rFonts w:ascii="Calibri" w:hAnsi="Calibri" w:cs="Calibri"/>
              </w:rPr>
              <w:pict w14:anchorId="2096BDAB">
                <v:rect id="_x0000_i1025" style="width:0;height:1.5pt" o:hralign="center" o:hrstd="t" o:hr="t" fillcolor="#a0a0a0" stroked="f"/>
              </w:pict>
            </w:r>
          </w:p>
          <w:p w14:paraId="7E205E51" w14:textId="77777777" w:rsidR="004C6EF3" w:rsidRPr="00422B99" w:rsidRDefault="004C6EF3" w:rsidP="00274868">
            <w:pPr>
              <w:pStyle w:val="Heading3"/>
              <w:rPr>
                <w:rFonts w:ascii="Calibri" w:hAnsi="Calibri" w:cs="Calibri"/>
                <w:sz w:val="22"/>
                <w:szCs w:val="22"/>
              </w:rPr>
            </w:pPr>
            <w:r w:rsidRPr="00422B99">
              <w:rPr>
                <w:rStyle w:val="Strong"/>
                <w:rFonts w:ascii="Calibri" w:hAnsi="Calibri" w:cs="Calibri"/>
                <w:sz w:val="22"/>
                <w:szCs w:val="22"/>
              </w:rPr>
              <w:t>1. DSS-Led – National Program Steering Group (NPSG)</w:t>
            </w:r>
          </w:p>
          <w:p w14:paraId="3ACF52B2"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Role:</w:t>
            </w:r>
          </w:p>
          <w:p w14:paraId="3EA44783" w14:textId="77777777" w:rsidR="004C6EF3" w:rsidRPr="00860915" w:rsidRDefault="004C6EF3" w:rsidP="00820ABF">
            <w:pPr>
              <w:widowControl/>
              <w:numPr>
                <w:ilvl w:val="0"/>
                <w:numId w:val="95"/>
              </w:numPr>
              <w:autoSpaceDE/>
              <w:autoSpaceDN/>
              <w:spacing w:before="100" w:beforeAutospacing="1" w:after="100" w:afterAutospacing="1"/>
              <w:rPr>
                <w:rFonts w:ascii="Calibri" w:hAnsi="Calibri" w:cs="Calibri"/>
              </w:rPr>
            </w:pPr>
            <w:r w:rsidRPr="00860915">
              <w:rPr>
                <w:rFonts w:ascii="Calibri" w:hAnsi="Calibri" w:cs="Calibri"/>
              </w:rPr>
              <w:t>Provide whole-of-program oversight.</w:t>
            </w:r>
          </w:p>
          <w:p w14:paraId="3F58460E" w14:textId="77777777" w:rsidR="004C6EF3" w:rsidRPr="00860915" w:rsidRDefault="004C6EF3" w:rsidP="00820ABF">
            <w:pPr>
              <w:widowControl/>
              <w:numPr>
                <w:ilvl w:val="0"/>
                <w:numId w:val="95"/>
              </w:numPr>
              <w:autoSpaceDE/>
              <w:autoSpaceDN/>
              <w:spacing w:before="100" w:beforeAutospacing="1" w:after="100" w:afterAutospacing="1"/>
              <w:rPr>
                <w:rFonts w:ascii="Calibri" w:hAnsi="Calibri" w:cs="Calibri"/>
              </w:rPr>
            </w:pPr>
            <w:r w:rsidRPr="00860915">
              <w:rPr>
                <w:rFonts w:ascii="Calibri" w:hAnsi="Calibri" w:cs="Calibri"/>
              </w:rPr>
              <w:t>Ensure policy coherence and alignment with the national outcomes framework.</w:t>
            </w:r>
          </w:p>
          <w:p w14:paraId="38845C48"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Membership:</w:t>
            </w:r>
          </w:p>
          <w:p w14:paraId="48D4FDCA" w14:textId="77777777" w:rsidR="004C6EF3" w:rsidRPr="00860915" w:rsidRDefault="004C6EF3" w:rsidP="00820ABF">
            <w:pPr>
              <w:widowControl/>
              <w:numPr>
                <w:ilvl w:val="0"/>
                <w:numId w:val="96"/>
              </w:numPr>
              <w:autoSpaceDE/>
              <w:autoSpaceDN/>
              <w:spacing w:before="100" w:beforeAutospacing="1" w:after="100" w:afterAutospacing="1"/>
              <w:rPr>
                <w:rFonts w:ascii="Calibri" w:hAnsi="Calibri" w:cs="Calibri"/>
              </w:rPr>
            </w:pPr>
            <w:r w:rsidRPr="00860915">
              <w:rPr>
                <w:rFonts w:ascii="Calibri" w:hAnsi="Calibri" w:cs="Calibri"/>
              </w:rPr>
              <w:t>DSS policy representatives</w:t>
            </w:r>
          </w:p>
          <w:p w14:paraId="2E18FABC" w14:textId="77777777" w:rsidR="004C6EF3" w:rsidRPr="00860915" w:rsidRDefault="004C6EF3" w:rsidP="00820ABF">
            <w:pPr>
              <w:widowControl/>
              <w:numPr>
                <w:ilvl w:val="0"/>
                <w:numId w:val="96"/>
              </w:numPr>
              <w:autoSpaceDE/>
              <w:autoSpaceDN/>
              <w:spacing w:before="100" w:beforeAutospacing="1" w:after="100" w:afterAutospacing="1"/>
              <w:rPr>
                <w:rFonts w:ascii="Calibri" w:hAnsi="Calibri" w:cs="Calibri"/>
              </w:rPr>
            </w:pPr>
            <w:r w:rsidRPr="00860915">
              <w:rPr>
                <w:rFonts w:ascii="Calibri" w:hAnsi="Calibri" w:cs="Calibri"/>
              </w:rPr>
              <w:t>Community providers</w:t>
            </w:r>
          </w:p>
          <w:p w14:paraId="0F57DBA9" w14:textId="77777777" w:rsidR="004C6EF3" w:rsidRPr="00860915" w:rsidRDefault="004C6EF3" w:rsidP="00820ABF">
            <w:pPr>
              <w:widowControl/>
              <w:numPr>
                <w:ilvl w:val="0"/>
                <w:numId w:val="96"/>
              </w:numPr>
              <w:autoSpaceDE/>
              <w:autoSpaceDN/>
              <w:spacing w:before="100" w:beforeAutospacing="1" w:after="100" w:afterAutospacing="1"/>
              <w:rPr>
                <w:rFonts w:ascii="Calibri" w:hAnsi="Calibri" w:cs="Calibri"/>
              </w:rPr>
            </w:pPr>
            <w:r w:rsidRPr="00860915">
              <w:rPr>
                <w:rFonts w:ascii="Calibri" w:hAnsi="Calibri" w:cs="Calibri"/>
              </w:rPr>
              <w:t>PLACE representatives</w:t>
            </w:r>
          </w:p>
          <w:p w14:paraId="3892A24F" w14:textId="77777777" w:rsidR="004C6EF3" w:rsidRPr="00860915" w:rsidRDefault="004C6EF3" w:rsidP="00820ABF">
            <w:pPr>
              <w:widowControl/>
              <w:numPr>
                <w:ilvl w:val="0"/>
                <w:numId w:val="96"/>
              </w:numPr>
              <w:autoSpaceDE/>
              <w:autoSpaceDN/>
              <w:spacing w:before="100" w:beforeAutospacing="1" w:after="100" w:afterAutospacing="1"/>
              <w:rPr>
                <w:rFonts w:ascii="Calibri" w:hAnsi="Calibri" w:cs="Calibri"/>
              </w:rPr>
            </w:pPr>
            <w:r w:rsidRPr="00860915">
              <w:rPr>
                <w:rFonts w:ascii="Calibri" w:hAnsi="Calibri" w:cs="Calibri"/>
              </w:rPr>
              <w:t>State interface representatives</w:t>
            </w:r>
          </w:p>
          <w:p w14:paraId="6C698837" w14:textId="77777777" w:rsidR="004C6EF3" w:rsidRPr="00860915" w:rsidRDefault="004C6EF3" w:rsidP="00820ABF">
            <w:pPr>
              <w:widowControl/>
              <w:numPr>
                <w:ilvl w:val="0"/>
                <w:numId w:val="96"/>
              </w:numPr>
              <w:autoSpaceDE/>
              <w:autoSpaceDN/>
              <w:spacing w:before="100" w:beforeAutospacing="1" w:after="100" w:afterAutospacing="1"/>
              <w:rPr>
                <w:rFonts w:ascii="Calibri" w:hAnsi="Calibri" w:cs="Calibri"/>
              </w:rPr>
            </w:pPr>
            <w:r w:rsidRPr="00860915">
              <w:rPr>
                <w:rFonts w:ascii="Calibri" w:hAnsi="Calibri" w:cs="Calibri"/>
              </w:rPr>
              <w:t>Lived-experience representatives</w:t>
            </w:r>
          </w:p>
          <w:p w14:paraId="279B85D1"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Functions:</w:t>
            </w:r>
          </w:p>
          <w:p w14:paraId="146962B1" w14:textId="77777777" w:rsidR="004C6EF3" w:rsidRPr="00860915" w:rsidRDefault="004C6EF3" w:rsidP="00820ABF">
            <w:pPr>
              <w:widowControl/>
              <w:numPr>
                <w:ilvl w:val="0"/>
                <w:numId w:val="97"/>
              </w:numPr>
              <w:autoSpaceDE/>
              <w:autoSpaceDN/>
              <w:spacing w:before="100" w:beforeAutospacing="1" w:after="100" w:afterAutospacing="1"/>
              <w:rPr>
                <w:rFonts w:ascii="Calibri" w:hAnsi="Calibri" w:cs="Calibri"/>
              </w:rPr>
            </w:pPr>
            <w:r w:rsidRPr="00860915">
              <w:rPr>
                <w:rFonts w:ascii="Calibri" w:hAnsi="Calibri" w:cs="Calibri"/>
              </w:rPr>
              <w:t>Set high-level outcomes and data standards</w:t>
            </w:r>
          </w:p>
          <w:p w14:paraId="29FBE9E2" w14:textId="77777777" w:rsidR="004C6EF3" w:rsidRPr="00860915" w:rsidRDefault="004C6EF3" w:rsidP="00820ABF">
            <w:pPr>
              <w:widowControl/>
              <w:numPr>
                <w:ilvl w:val="0"/>
                <w:numId w:val="97"/>
              </w:numPr>
              <w:autoSpaceDE/>
              <w:autoSpaceDN/>
              <w:spacing w:before="100" w:beforeAutospacing="1" w:after="100" w:afterAutospacing="1"/>
              <w:rPr>
                <w:rFonts w:ascii="Calibri" w:hAnsi="Calibri" w:cs="Calibri"/>
              </w:rPr>
            </w:pPr>
            <w:r w:rsidRPr="00860915">
              <w:rPr>
                <w:rFonts w:ascii="Calibri" w:hAnsi="Calibri" w:cs="Calibri"/>
              </w:rPr>
              <w:t>Oversee evaluation and learning</w:t>
            </w:r>
          </w:p>
          <w:p w14:paraId="404844D0" w14:textId="77777777" w:rsidR="004C6EF3" w:rsidRPr="00860915" w:rsidRDefault="004C6EF3" w:rsidP="00820ABF">
            <w:pPr>
              <w:widowControl/>
              <w:numPr>
                <w:ilvl w:val="0"/>
                <w:numId w:val="97"/>
              </w:numPr>
              <w:autoSpaceDE/>
              <w:autoSpaceDN/>
              <w:spacing w:before="100" w:beforeAutospacing="1" w:after="100" w:afterAutospacing="1"/>
              <w:rPr>
                <w:rFonts w:ascii="Calibri" w:hAnsi="Calibri" w:cs="Calibri"/>
              </w:rPr>
            </w:pPr>
            <w:r w:rsidRPr="00860915">
              <w:rPr>
                <w:rFonts w:ascii="Calibri" w:hAnsi="Calibri" w:cs="Calibri"/>
              </w:rPr>
              <w:t>Establish commissioning guardrails</w:t>
            </w:r>
          </w:p>
          <w:p w14:paraId="2F84C4DE" w14:textId="77777777" w:rsidR="004C6EF3" w:rsidRPr="00860915" w:rsidRDefault="006F343D" w:rsidP="00274868">
            <w:pPr>
              <w:rPr>
                <w:rFonts w:ascii="Calibri" w:hAnsi="Calibri" w:cs="Calibri"/>
              </w:rPr>
            </w:pPr>
            <w:r>
              <w:rPr>
                <w:rFonts w:ascii="Calibri" w:hAnsi="Calibri" w:cs="Calibri"/>
              </w:rPr>
              <w:pict w14:anchorId="51F707D6">
                <v:rect id="_x0000_i1026" style="width:0;height:1.5pt" o:hralign="center" o:hrstd="t" o:hr="t" fillcolor="#a0a0a0" stroked="f"/>
              </w:pict>
            </w:r>
          </w:p>
          <w:p w14:paraId="1381424E" w14:textId="77777777" w:rsidR="004C6EF3" w:rsidRPr="00422B99" w:rsidRDefault="004C6EF3" w:rsidP="00274868">
            <w:pPr>
              <w:pStyle w:val="Heading3"/>
              <w:rPr>
                <w:rFonts w:ascii="Calibri" w:hAnsi="Calibri" w:cs="Calibri"/>
                <w:sz w:val="22"/>
                <w:szCs w:val="22"/>
              </w:rPr>
            </w:pPr>
            <w:r w:rsidRPr="00422B99">
              <w:rPr>
                <w:rStyle w:val="Strong"/>
                <w:rFonts w:ascii="Calibri" w:hAnsi="Calibri" w:cs="Calibri"/>
                <w:sz w:val="22"/>
                <w:szCs w:val="22"/>
              </w:rPr>
              <w:t>2. DSS-Contracted – Community Facilitator</w:t>
            </w:r>
          </w:p>
          <w:p w14:paraId="60D97304"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Role:</w:t>
            </w:r>
            <w:r w:rsidRPr="00860915">
              <w:rPr>
                <w:rFonts w:ascii="Calibri" w:hAnsi="Calibri" w:cs="Calibri"/>
                <w:sz w:val="22"/>
                <w:szCs w:val="22"/>
              </w:rPr>
              <w:br/>
              <w:t>Ensure integration, sustainability, and responsiveness to local needs while maintaining continuity of trust and leveraging existing community strengths.</w:t>
            </w:r>
          </w:p>
          <w:p w14:paraId="111E41A3"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Key Responsibilities:</w:t>
            </w:r>
          </w:p>
          <w:p w14:paraId="50C8D43E"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Lead Collective Impact Measurement:</w:t>
            </w:r>
            <w:r w:rsidRPr="00860915">
              <w:rPr>
                <w:rFonts w:ascii="Calibri" w:hAnsi="Calibri" w:cs="Calibri"/>
              </w:rPr>
              <w:t xml:space="preserve"> Facilitate community-level measurement of impact and outcomes.</w:t>
            </w:r>
          </w:p>
          <w:p w14:paraId="43833A0C"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Navigator/Connector Role:</w:t>
            </w:r>
            <w:r w:rsidRPr="00860915">
              <w:rPr>
                <w:rFonts w:ascii="Calibri" w:hAnsi="Calibri" w:cs="Calibri"/>
              </w:rPr>
              <w:t xml:space="preserve"> Support children, young people, families, and carers to access services and navigate networks.</w:t>
            </w:r>
          </w:p>
          <w:p w14:paraId="1C56AAF0"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Develop Community Strategic Plan:</w:t>
            </w:r>
            <w:r w:rsidRPr="00860915">
              <w:rPr>
                <w:rFonts w:ascii="Calibri" w:hAnsi="Calibri" w:cs="Calibri"/>
              </w:rPr>
              <w:t xml:space="preserve"> Co-design with Community Committee and partners.</w:t>
            </w:r>
          </w:p>
          <w:p w14:paraId="43E88517"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Coordinate Governance and Partnerships:</w:t>
            </w:r>
            <w:r w:rsidRPr="00860915">
              <w:rPr>
                <w:rFonts w:ascii="Calibri" w:hAnsi="Calibri" w:cs="Calibri"/>
              </w:rPr>
              <w:t xml:space="preserve"> Ensure inclusive governance and strengthen capability.</w:t>
            </w:r>
          </w:p>
          <w:p w14:paraId="4A469D45"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Broker Partnerships:</w:t>
            </w:r>
            <w:r w:rsidRPr="00860915">
              <w:rPr>
                <w:rFonts w:ascii="Calibri" w:hAnsi="Calibri" w:cs="Calibri"/>
              </w:rPr>
              <w:t xml:space="preserve"> Build and maintain strong cross-sector relationships.</w:t>
            </w:r>
          </w:p>
          <w:p w14:paraId="120C38B6"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Embed Relational Practice:</w:t>
            </w:r>
            <w:r w:rsidRPr="00860915">
              <w:rPr>
                <w:rFonts w:ascii="Calibri" w:hAnsi="Calibri" w:cs="Calibri"/>
              </w:rPr>
              <w:t xml:space="preserve"> Foster collaborative, trust-based approaches within local service systems.</w:t>
            </w:r>
          </w:p>
          <w:p w14:paraId="79E84D05"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Build Community Capability:</w:t>
            </w:r>
            <w:r w:rsidRPr="00860915">
              <w:rPr>
                <w:rFonts w:ascii="Calibri" w:hAnsi="Calibri" w:cs="Calibri"/>
              </w:rPr>
              <w:t xml:space="preserve"> Strengthen local leadership, trauma-informed practice, and participation.</w:t>
            </w:r>
          </w:p>
          <w:p w14:paraId="5FDFADC7"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Drive Integrated Service Systems:</w:t>
            </w:r>
            <w:r w:rsidRPr="00860915">
              <w:rPr>
                <w:rFonts w:ascii="Calibri" w:hAnsi="Calibri" w:cs="Calibri"/>
              </w:rPr>
              <w:t xml:space="preserve"> Reduce fragmentation through shared planning, evaluation, and continuous improvement.</w:t>
            </w:r>
          </w:p>
          <w:p w14:paraId="231A99F7" w14:textId="77777777" w:rsidR="004C6EF3" w:rsidRPr="00860915" w:rsidRDefault="004C6EF3" w:rsidP="00820ABF">
            <w:pPr>
              <w:widowControl/>
              <w:numPr>
                <w:ilvl w:val="0"/>
                <w:numId w:val="98"/>
              </w:numPr>
              <w:autoSpaceDE/>
              <w:autoSpaceDN/>
              <w:spacing w:before="100" w:beforeAutospacing="1" w:after="100" w:afterAutospacing="1"/>
              <w:rPr>
                <w:rFonts w:ascii="Calibri" w:hAnsi="Calibri" w:cs="Calibri"/>
              </w:rPr>
            </w:pPr>
            <w:r w:rsidRPr="00860915">
              <w:rPr>
                <w:rStyle w:val="Strong"/>
                <w:rFonts w:ascii="Calibri" w:hAnsi="Calibri" w:cs="Calibri"/>
              </w:rPr>
              <w:t>Coordinate Data and Evaluation:</w:t>
            </w:r>
            <w:r w:rsidRPr="00860915">
              <w:rPr>
                <w:rFonts w:ascii="Calibri" w:hAnsi="Calibri" w:cs="Calibri"/>
              </w:rPr>
              <w:t xml:space="preserve"> Collect local data and manage outcome measurement with Regional Alliance Network (RAN).</w:t>
            </w:r>
          </w:p>
          <w:p w14:paraId="4E915712"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Membership:</w:t>
            </w:r>
            <w:r w:rsidRPr="00860915">
              <w:rPr>
                <w:rFonts w:ascii="Calibri" w:hAnsi="Calibri" w:cs="Calibri"/>
                <w:sz w:val="22"/>
                <w:szCs w:val="22"/>
              </w:rPr>
              <w:br/>
              <w:t>Located within a specific place-based region (e.g., Communities for Children site, Child and Family Centre).</w:t>
            </w:r>
          </w:p>
          <w:p w14:paraId="38C62C2D"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Note:</w:t>
            </w:r>
            <w:r w:rsidRPr="00860915">
              <w:rPr>
                <w:rFonts w:ascii="Calibri" w:hAnsi="Calibri" w:cs="Calibri"/>
                <w:sz w:val="22"/>
                <w:szCs w:val="22"/>
              </w:rPr>
              <w:t xml:space="preserve"> Existing service delivery structures should be preserved wherever possible to avoid duplication and maintain established relationships.</w:t>
            </w:r>
          </w:p>
          <w:p w14:paraId="25997DA3" w14:textId="77777777" w:rsidR="004C6EF3" w:rsidRPr="00860915" w:rsidRDefault="006F343D" w:rsidP="00274868">
            <w:pPr>
              <w:rPr>
                <w:rFonts w:ascii="Calibri" w:hAnsi="Calibri" w:cs="Calibri"/>
              </w:rPr>
            </w:pPr>
            <w:r>
              <w:rPr>
                <w:rFonts w:ascii="Calibri" w:hAnsi="Calibri" w:cs="Calibri"/>
              </w:rPr>
              <w:pict w14:anchorId="0CF477DC">
                <v:rect id="_x0000_i1027" style="width:0;height:1.5pt" o:hralign="center" o:hrstd="t" o:hr="t" fillcolor="#a0a0a0" stroked="f"/>
              </w:pict>
            </w:r>
          </w:p>
          <w:p w14:paraId="0C758E0A" w14:textId="77B5FD54" w:rsidR="004C6EF3" w:rsidRPr="00422B99" w:rsidRDefault="004C6EF3" w:rsidP="00274868">
            <w:pPr>
              <w:pStyle w:val="Heading3"/>
              <w:rPr>
                <w:rFonts w:ascii="Calibri" w:hAnsi="Calibri" w:cs="Calibri"/>
                <w:sz w:val="22"/>
                <w:szCs w:val="22"/>
              </w:rPr>
            </w:pPr>
            <w:r w:rsidRPr="00422B99">
              <w:rPr>
                <w:rStyle w:val="Strong"/>
                <w:rFonts w:ascii="Calibri" w:hAnsi="Calibri" w:cs="Calibri"/>
                <w:sz w:val="22"/>
                <w:szCs w:val="22"/>
              </w:rPr>
              <w:t>3. Community Facilitator Sub-Contract</w:t>
            </w:r>
            <w:r w:rsidR="00810A71" w:rsidRPr="00422B99">
              <w:rPr>
                <w:rStyle w:val="Strong"/>
                <w:rFonts w:ascii="Calibri" w:hAnsi="Calibri" w:cs="Calibri"/>
                <w:sz w:val="22"/>
                <w:szCs w:val="22"/>
              </w:rPr>
              <w:t>or</w:t>
            </w:r>
            <w:r w:rsidRPr="00422B99">
              <w:rPr>
                <w:rStyle w:val="Strong"/>
                <w:rFonts w:ascii="Calibri" w:hAnsi="Calibri" w:cs="Calibri"/>
                <w:sz w:val="22"/>
                <w:szCs w:val="22"/>
              </w:rPr>
              <w:t xml:space="preserve"> – Community Partners</w:t>
            </w:r>
          </w:p>
          <w:p w14:paraId="14D6D57A"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Role:</w:t>
            </w:r>
            <w:r w:rsidRPr="00860915">
              <w:rPr>
                <w:rFonts w:ascii="Calibri" w:hAnsi="Calibri" w:cs="Calibri"/>
                <w:sz w:val="22"/>
                <w:szCs w:val="22"/>
              </w:rPr>
              <w:br/>
              <w:t>Listen to local voices, address local needs, and deliver services that close service or system gaps.</w:t>
            </w:r>
          </w:p>
          <w:p w14:paraId="10C85382"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Membership:</w:t>
            </w:r>
            <w:r w:rsidRPr="00860915">
              <w:rPr>
                <w:rFonts w:ascii="Calibri" w:hAnsi="Calibri" w:cs="Calibri"/>
                <w:sz w:val="22"/>
                <w:szCs w:val="22"/>
              </w:rPr>
              <w:br/>
              <w:t>Local organisations providing tailored family and child services, identified and commissioned (or co-commissioned) locally by the Community Committee in collaboration with the Community Facilitator.</w:t>
            </w:r>
          </w:p>
          <w:p w14:paraId="70385FD1"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Strategic Community Partners may include:</w:t>
            </w:r>
          </w:p>
          <w:p w14:paraId="3DC0BA9B"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Parenting services</w:t>
            </w:r>
          </w:p>
          <w:p w14:paraId="25C39285"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Local councils</w:t>
            </w:r>
          </w:p>
          <w:p w14:paraId="5AD8B35C"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Child &amp; Family hubs or health services</w:t>
            </w:r>
          </w:p>
          <w:p w14:paraId="4665AF5B"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ACCOs &amp; ACHOs (Aboriginal Community Controlled Organisations)</w:t>
            </w:r>
          </w:p>
          <w:p w14:paraId="46051538"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CALD support services</w:t>
            </w:r>
          </w:p>
          <w:p w14:paraId="4C0BD30B"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Disability services</w:t>
            </w:r>
          </w:p>
          <w:p w14:paraId="7CAC34B2"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Alcohol and Other Drugs (AOD) programs</w:t>
            </w:r>
          </w:p>
          <w:p w14:paraId="756E797C"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Mental health supports (e.g., FMHSS, headspace)</w:t>
            </w:r>
          </w:p>
          <w:p w14:paraId="2A378EBF"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Family and domestic violence services</w:t>
            </w:r>
          </w:p>
          <w:p w14:paraId="306C033D" w14:textId="77777777" w:rsidR="004C6EF3" w:rsidRPr="00860915" w:rsidRDefault="004C6EF3" w:rsidP="00820ABF">
            <w:pPr>
              <w:widowControl/>
              <w:numPr>
                <w:ilvl w:val="0"/>
                <w:numId w:val="99"/>
              </w:numPr>
              <w:autoSpaceDE/>
              <w:autoSpaceDN/>
              <w:spacing w:before="100" w:beforeAutospacing="1" w:after="100" w:afterAutospacing="1"/>
              <w:rPr>
                <w:rFonts w:ascii="Calibri" w:hAnsi="Calibri" w:cs="Calibri"/>
              </w:rPr>
            </w:pPr>
            <w:r w:rsidRPr="00860915">
              <w:rPr>
                <w:rFonts w:ascii="Calibri" w:hAnsi="Calibri" w:cs="Calibri"/>
              </w:rPr>
              <w:t>Housing and tenancy sustainability supports</w:t>
            </w:r>
          </w:p>
          <w:p w14:paraId="3AC50A6F"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Functions:</w:t>
            </w:r>
            <w:r w:rsidRPr="00860915">
              <w:rPr>
                <w:rFonts w:ascii="Calibri" w:hAnsi="Calibri" w:cs="Calibri"/>
                <w:sz w:val="22"/>
                <w:szCs w:val="22"/>
              </w:rPr>
              <w:br/>
              <w:t>Deliver specialised, culturally safe assistance to ensure families have access to integrated and responsive support.</w:t>
            </w:r>
          </w:p>
          <w:p w14:paraId="342E24E8" w14:textId="77777777" w:rsidR="004C6EF3" w:rsidRPr="00860915" w:rsidRDefault="006F343D" w:rsidP="00274868">
            <w:pPr>
              <w:rPr>
                <w:rFonts w:ascii="Calibri" w:hAnsi="Calibri" w:cs="Calibri"/>
              </w:rPr>
            </w:pPr>
            <w:r>
              <w:rPr>
                <w:rFonts w:ascii="Calibri" w:hAnsi="Calibri" w:cs="Calibri"/>
              </w:rPr>
              <w:pict w14:anchorId="19A6E19B">
                <v:rect id="_x0000_i1028" style="width:0;height:1.5pt" o:hralign="center" o:hrstd="t" o:hr="t" fillcolor="#a0a0a0" stroked="f"/>
              </w:pict>
            </w:r>
          </w:p>
          <w:p w14:paraId="694AB74A" w14:textId="77777777" w:rsidR="004C6EF3" w:rsidRPr="00422B99" w:rsidRDefault="004C6EF3" w:rsidP="00274868">
            <w:pPr>
              <w:pStyle w:val="Heading3"/>
              <w:rPr>
                <w:rFonts w:ascii="Calibri" w:hAnsi="Calibri" w:cs="Calibri"/>
                <w:sz w:val="22"/>
                <w:szCs w:val="22"/>
              </w:rPr>
            </w:pPr>
            <w:r w:rsidRPr="00422B99">
              <w:rPr>
                <w:rStyle w:val="Strong"/>
                <w:rFonts w:ascii="Calibri" w:hAnsi="Calibri" w:cs="Calibri"/>
                <w:sz w:val="22"/>
                <w:szCs w:val="22"/>
              </w:rPr>
              <w:t>4. Community Facilitator Enabled – Community Committee</w:t>
            </w:r>
          </w:p>
          <w:p w14:paraId="72667802"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Role:</w:t>
            </w:r>
            <w:r w:rsidRPr="00860915">
              <w:rPr>
                <w:rFonts w:ascii="Calibri" w:hAnsi="Calibri" w:cs="Calibri"/>
                <w:sz w:val="22"/>
                <w:szCs w:val="22"/>
              </w:rPr>
              <w:br/>
              <w:t>Place-based decision-making, local co-design, risk management, and stewardship of the Community Strategic Plan.</w:t>
            </w:r>
          </w:p>
          <w:p w14:paraId="6016D4AB"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Membership:</w:t>
            </w:r>
            <w:r w:rsidRPr="00860915">
              <w:rPr>
                <w:rFonts w:ascii="Calibri" w:hAnsi="Calibri" w:cs="Calibri"/>
                <w:sz w:val="22"/>
                <w:szCs w:val="22"/>
              </w:rPr>
              <w:br/>
              <w:t>An alliance of Community Facilitator, Community Partners, ACCOs, schools, health bodies, councils, and other community representatives.</w:t>
            </w:r>
          </w:p>
          <w:p w14:paraId="66E98C58"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Decision Rights:</w:t>
            </w:r>
          </w:p>
          <w:p w14:paraId="28B9FF36" w14:textId="77777777" w:rsidR="004C6EF3" w:rsidRPr="00860915" w:rsidRDefault="004C6EF3" w:rsidP="00820ABF">
            <w:pPr>
              <w:widowControl/>
              <w:numPr>
                <w:ilvl w:val="0"/>
                <w:numId w:val="100"/>
              </w:numPr>
              <w:autoSpaceDE/>
              <w:autoSpaceDN/>
              <w:spacing w:before="100" w:beforeAutospacing="1" w:after="100" w:afterAutospacing="1"/>
              <w:rPr>
                <w:rFonts w:ascii="Calibri" w:hAnsi="Calibri" w:cs="Calibri"/>
              </w:rPr>
            </w:pPr>
            <w:r w:rsidRPr="00860915">
              <w:rPr>
                <w:rFonts w:ascii="Calibri" w:hAnsi="Calibri" w:cs="Calibri"/>
              </w:rPr>
              <w:t>Determine service mix and set local priorities</w:t>
            </w:r>
          </w:p>
          <w:p w14:paraId="02807C09" w14:textId="77777777" w:rsidR="004C6EF3" w:rsidRPr="00860915" w:rsidRDefault="004C6EF3" w:rsidP="00820ABF">
            <w:pPr>
              <w:widowControl/>
              <w:numPr>
                <w:ilvl w:val="0"/>
                <w:numId w:val="100"/>
              </w:numPr>
              <w:autoSpaceDE/>
              <w:autoSpaceDN/>
              <w:spacing w:before="100" w:beforeAutospacing="1" w:after="100" w:afterAutospacing="1"/>
              <w:rPr>
                <w:rFonts w:ascii="Calibri" w:hAnsi="Calibri" w:cs="Calibri"/>
              </w:rPr>
            </w:pPr>
            <w:r w:rsidRPr="00860915">
              <w:rPr>
                <w:rFonts w:ascii="Calibri" w:hAnsi="Calibri" w:cs="Calibri"/>
              </w:rPr>
              <w:t>Allocate funding and approve corrective plans for KPI shortfalls</w:t>
            </w:r>
          </w:p>
          <w:p w14:paraId="16230857" w14:textId="77777777" w:rsidR="004C6EF3" w:rsidRPr="00860915" w:rsidRDefault="004C6EF3" w:rsidP="00820ABF">
            <w:pPr>
              <w:widowControl/>
              <w:numPr>
                <w:ilvl w:val="0"/>
                <w:numId w:val="100"/>
              </w:numPr>
              <w:autoSpaceDE/>
              <w:autoSpaceDN/>
              <w:spacing w:before="100" w:beforeAutospacing="1" w:after="100" w:afterAutospacing="1"/>
              <w:rPr>
                <w:rFonts w:ascii="Calibri" w:hAnsi="Calibri" w:cs="Calibri"/>
              </w:rPr>
            </w:pPr>
            <w:r w:rsidRPr="00860915">
              <w:rPr>
                <w:rFonts w:ascii="Calibri" w:hAnsi="Calibri" w:cs="Calibri"/>
              </w:rPr>
              <w:t>Authorise early reallocation of underspend and manage overspend risk</w:t>
            </w:r>
          </w:p>
          <w:p w14:paraId="5903A562" w14:textId="77777777" w:rsidR="004C6EF3" w:rsidRPr="00860915" w:rsidRDefault="004C6EF3" w:rsidP="00820ABF">
            <w:pPr>
              <w:widowControl/>
              <w:numPr>
                <w:ilvl w:val="0"/>
                <w:numId w:val="100"/>
              </w:numPr>
              <w:autoSpaceDE/>
              <w:autoSpaceDN/>
              <w:spacing w:before="100" w:beforeAutospacing="1" w:after="100" w:afterAutospacing="1"/>
              <w:rPr>
                <w:rFonts w:ascii="Calibri" w:hAnsi="Calibri" w:cs="Calibri"/>
              </w:rPr>
            </w:pPr>
            <w:r w:rsidRPr="00860915">
              <w:rPr>
                <w:rFonts w:ascii="Calibri" w:hAnsi="Calibri" w:cs="Calibri"/>
              </w:rPr>
              <w:t>Establish practice standards</w:t>
            </w:r>
          </w:p>
          <w:p w14:paraId="7BEC7EC8"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Functions:</w:t>
            </w:r>
          </w:p>
          <w:p w14:paraId="3AC8CB39" w14:textId="77777777" w:rsidR="004C6EF3" w:rsidRPr="00860915" w:rsidRDefault="004C6EF3" w:rsidP="00820ABF">
            <w:pPr>
              <w:widowControl/>
              <w:numPr>
                <w:ilvl w:val="0"/>
                <w:numId w:val="101"/>
              </w:numPr>
              <w:autoSpaceDE/>
              <w:autoSpaceDN/>
              <w:spacing w:before="100" w:beforeAutospacing="1" w:after="100" w:afterAutospacing="1"/>
              <w:rPr>
                <w:rFonts w:ascii="Calibri" w:hAnsi="Calibri" w:cs="Calibri"/>
              </w:rPr>
            </w:pPr>
            <w:r w:rsidRPr="00860915">
              <w:rPr>
                <w:rFonts w:ascii="Calibri" w:hAnsi="Calibri" w:cs="Calibri"/>
              </w:rPr>
              <w:t>Identify local needs and gaps</w:t>
            </w:r>
          </w:p>
          <w:p w14:paraId="44291A41" w14:textId="77777777" w:rsidR="004C6EF3" w:rsidRPr="00860915" w:rsidRDefault="004C6EF3" w:rsidP="00820ABF">
            <w:pPr>
              <w:widowControl/>
              <w:numPr>
                <w:ilvl w:val="0"/>
                <w:numId w:val="101"/>
              </w:numPr>
              <w:autoSpaceDE/>
              <w:autoSpaceDN/>
              <w:spacing w:before="100" w:beforeAutospacing="1" w:after="100" w:afterAutospacing="1"/>
              <w:rPr>
                <w:rFonts w:ascii="Calibri" w:hAnsi="Calibri" w:cs="Calibri"/>
              </w:rPr>
            </w:pPr>
            <w:r w:rsidRPr="00860915">
              <w:rPr>
                <w:rFonts w:ascii="Calibri" w:hAnsi="Calibri" w:cs="Calibri"/>
              </w:rPr>
              <w:t>Plan services responsive to community context</w:t>
            </w:r>
          </w:p>
          <w:p w14:paraId="77E11391" w14:textId="77777777" w:rsidR="004C6EF3" w:rsidRPr="00860915" w:rsidRDefault="004C6EF3" w:rsidP="00820ABF">
            <w:pPr>
              <w:widowControl/>
              <w:numPr>
                <w:ilvl w:val="0"/>
                <w:numId w:val="101"/>
              </w:numPr>
              <w:autoSpaceDE/>
              <w:autoSpaceDN/>
              <w:spacing w:before="100" w:beforeAutospacing="1" w:after="100" w:afterAutospacing="1"/>
              <w:rPr>
                <w:rFonts w:ascii="Calibri" w:hAnsi="Calibri" w:cs="Calibri"/>
              </w:rPr>
            </w:pPr>
            <w:r w:rsidRPr="00860915">
              <w:rPr>
                <w:rFonts w:ascii="Calibri" w:hAnsi="Calibri" w:cs="Calibri"/>
              </w:rPr>
              <w:t>Ensure inclusive processes for shared decision-making</w:t>
            </w:r>
          </w:p>
          <w:p w14:paraId="10B8875B" w14:textId="77777777" w:rsidR="004C6EF3" w:rsidRPr="00860915" w:rsidRDefault="006F343D" w:rsidP="00274868">
            <w:pPr>
              <w:rPr>
                <w:rFonts w:ascii="Calibri" w:hAnsi="Calibri" w:cs="Calibri"/>
              </w:rPr>
            </w:pPr>
            <w:r>
              <w:rPr>
                <w:rFonts w:ascii="Calibri" w:hAnsi="Calibri" w:cs="Calibri"/>
              </w:rPr>
              <w:pict w14:anchorId="3229B101">
                <v:rect id="_x0000_i1029" style="width:0;height:1.5pt" o:hralign="center" o:hrstd="t" o:hr="t" fillcolor="#a0a0a0" stroked="f"/>
              </w:pict>
            </w:r>
          </w:p>
          <w:p w14:paraId="122D7445" w14:textId="77777777" w:rsidR="004C6EF3" w:rsidRPr="00422B99" w:rsidRDefault="004C6EF3" w:rsidP="00274868">
            <w:pPr>
              <w:pStyle w:val="Heading3"/>
              <w:rPr>
                <w:rFonts w:ascii="Calibri" w:hAnsi="Calibri" w:cs="Calibri"/>
                <w:sz w:val="22"/>
                <w:szCs w:val="22"/>
              </w:rPr>
            </w:pPr>
            <w:r w:rsidRPr="00422B99">
              <w:rPr>
                <w:rStyle w:val="Strong"/>
                <w:rFonts w:ascii="Calibri" w:hAnsi="Calibri" w:cs="Calibri"/>
                <w:sz w:val="22"/>
                <w:szCs w:val="22"/>
              </w:rPr>
              <w:t>5. DSS-Facilitated – Regional Alliance Network (RAN)</w:t>
            </w:r>
          </w:p>
          <w:p w14:paraId="74D2361B"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Role:</w:t>
            </w:r>
            <w:r w:rsidRPr="00860915">
              <w:rPr>
                <w:rFonts w:ascii="Calibri" w:hAnsi="Calibri" w:cs="Calibri"/>
                <w:sz w:val="22"/>
                <w:szCs w:val="22"/>
              </w:rPr>
              <w:br/>
              <w:t>Integrate federal, state, and regional efforts; coordinate with Community Facilitator.</w:t>
            </w:r>
          </w:p>
          <w:p w14:paraId="3F72AF1B"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Membership:</w:t>
            </w:r>
            <w:r w:rsidRPr="00860915">
              <w:rPr>
                <w:rFonts w:ascii="Calibri" w:hAnsi="Calibri" w:cs="Calibri"/>
                <w:sz w:val="22"/>
                <w:szCs w:val="22"/>
              </w:rPr>
              <w:br/>
              <w:t>Federal and state agency representatives, DSS regional reps, Community Committee reps.</w:t>
            </w:r>
          </w:p>
          <w:p w14:paraId="2DB47E0B"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Functions:</w:t>
            </w:r>
          </w:p>
          <w:p w14:paraId="005440AB" w14:textId="77777777" w:rsidR="004C6EF3" w:rsidRPr="00860915" w:rsidRDefault="004C6EF3" w:rsidP="00820ABF">
            <w:pPr>
              <w:widowControl/>
              <w:numPr>
                <w:ilvl w:val="0"/>
                <w:numId w:val="102"/>
              </w:numPr>
              <w:autoSpaceDE/>
              <w:autoSpaceDN/>
              <w:spacing w:before="100" w:beforeAutospacing="1" w:after="100" w:afterAutospacing="1"/>
              <w:rPr>
                <w:rFonts w:ascii="Calibri" w:hAnsi="Calibri" w:cs="Calibri"/>
              </w:rPr>
            </w:pPr>
            <w:r w:rsidRPr="00860915">
              <w:rPr>
                <w:rFonts w:ascii="Calibri" w:hAnsi="Calibri" w:cs="Calibri"/>
              </w:rPr>
              <w:t>Regional capacity building</w:t>
            </w:r>
          </w:p>
          <w:p w14:paraId="3B419D57" w14:textId="77777777" w:rsidR="004C6EF3" w:rsidRPr="00860915" w:rsidRDefault="004C6EF3" w:rsidP="00820ABF">
            <w:pPr>
              <w:widowControl/>
              <w:numPr>
                <w:ilvl w:val="0"/>
                <w:numId w:val="102"/>
              </w:numPr>
              <w:autoSpaceDE/>
              <w:autoSpaceDN/>
              <w:spacing w:before="100" w:beforeAutospacing="1" w:after="100" w:afterAutospacing="1"/>
              <w:rPr>
                <w:rFonts w:ascii="Calibri" w:hAnsi="Calibri" w:cs="Calibri"/>
              </w:rPr>
            </w:pPr>
            <w:r w:rsidRPr="00860915">
              <w:rPr>
                <w:rFonts w:ascii="Calibri" w:hAnsi="Calibri" w:cs="Calibri"/>
              </w:rPr>
              <w:t>Develop regional action plans</w:t>
            </w:r>
          </w:p>
          <w:p w14:paraId="5F3DD571" w14:textId="77777777" w:rsidR="004C6EF3" w:rsidRPr="00860915" w:rsidRDefault="004C6EF3" w:rsidP="00820ABF">
            <w:pPr>
              <w:widowControl/>
              <w:numPr>
                <w:ilvl w:val="0"/>
                <w:numId w:val="102"/>
              </w:numPr>
              <w:autoSpaceDE/>
              <w:autoSpaceDN/>
              <w:spacing w:before="100" w:beforeAutospacing="1" w:after="100" w:afterAutospacing="1"/>
              <w:rPr>
                <w:rFonts w:ascii="Calibri" w:hAnsi="Calibri" w:cs="Calibri"/>
              </w:rPr>
            </w:pPr>
            <w:r w:rsidRPr="00860915">
              <w:rPr>
                <w:rFonts w:ascii="Calibri" w:hAnsi="Calibri" w:cs="Calibri"/>
              </w:rPr>
              <w:t>Coordinate data and systems</w:t>
            </w:r>
          </w:p>
          <w:p w14:paraId="6232392C" w14:textId="77777777" w:rsidR="004C6EF3" w:rsidRPr="00860915" w:rsidRDefault="006F343D" w:rsidP="00274868">
            <w:pPr>
              <w:rPr>
                <w:rFonts w:ascii="Calibri" w:hAnsi="Calibri" w:cs="Calibri"/>
              </w:rPr>
            </w:pPr>
            <w:r>
              <w:rPr>
                <w:rFonts w:ascii="Calibri" w:hAnsi="Calibri" w:cs="Calibri"/>
              </w:rPr>
              <w:pict w14:anchorId="047847F6">
                <v:rect id="_x0000_i1030" style="width:0;height:1.5pt" o:hralign="center" o:hrstd="t" o:hr="t" fillcolor="#a0a0a0" stroked="f"/>
              </w:pict>
            </w:r>
          </w:p>
          <w:p w14:paraId="3BC8471E" w14:textId="77777777" w:rsidR="004C6EF3" w:rsidRPr="00422B99" w:rsidRDefault="004C6EF3" w:rsidP="00274868">
            <w:pPr>
              <w:pStyle w:val="Heading3"/>
              <w:rPr>
                <w:rFonts w:ascii="Calibri" w:hAnsi="Calibri" w:cs="Calibri"/>
                <w:sz w:val="22"/>
                <w:szCs w:val="22"/>
              </w:rPr>
            </w:pPr>
            <w:r w:rsidRPr="00422B99">
              <w:rPr>
                <w:rStyle w:val="Strong"/>
                <w:rFonts w:ascii="Calibri" w:hAnsi="Calibri" w:cs="Calibri"/>
                <w:sz w:val="22"/>
                <w:szCs w:val="22"/>
              </w:rPr>
              <w:t>6. External – Community Network Providers (Outside DSS Program)</w:t>
            </w:r>
          </w:p>
          <w:p w14:paraId="0D5D2697"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Role:</w:t>
            </w:r>
            <w:r w:rsidRPr="00860915">
              <w:rPr>
                <w:rFonts w:ascii="Calibri" w:hAnsi="Calibri" w:cs="Calibri"/>
                <w:sz w:val="22"/>
                <w:szCs w:val="22"/>
              </w:rPr>
              <w:br/>
              <w:t>Provide services and supports funded by other agencies.</w:t>
            </w:r>
          </w:p>
          <w:p w14:paraId="499E166B" w14:textId="77777777"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Membership:</w:t>
            </w:r>
            <w:r w:rsidRPr="00860915">
              <w:rPr>
                <w:rFonts w:ascii="Calibri" w:hAnsi="Calibri" w:cs="Calibri"/>
                <w:sz w:val="22"/>
                <w:szCs w:val="22"/>
              </w:rPr>
              <w:br/>
              <w:t>Local services funded by other Federal agencies, State/Territory governments, or other funders, such as:</w:t>
            </w:r>
          </w:p>
          <w:p w14:paraId="50CEDD1D" w14:textId="77777777" w:rsidR="004C6EF3" w:rsidRPr="00860915" w:rsidRDefault="004C6EF3" w:rsidP="00820ABF">
            <w:pPr>
              <w:widowControl/>
              <w:numPr>
                <w:ilvl w:val="0"/>
                <w:numId w:val="103"/>
              </w:numPr>
              <w:autoSpaceDE/>
              <w:autoSpaceDN/>
              <w:spacing w:before="100" w:beforeAutospacing="1" w:after="100" w:afterAutospacing="1"/>
              <w:rPr>
                <w:rFonts w:ascii="Calibri" w:hAnsi="Calibri" w:cs="Calibri"/>
              </w:rPr>
            </w:pPr>
            <w:r w:rsidRPr="00860915">
              <w:rPr>
                <w:rFonts w:ascii="Calibri" w:hAnsi="Calibri" w:cs="Calibri"/>
              </w:rPr>
              <w:t>Employment services</w:t>
            </w:r>
          </w:p>
          <w:p w14:paraId="2B057E00" w14:textId="77777777" w:rsidR="004C6EF3" w:rsidRPr="00860915" w:rsidRDefault="004C6EF3" w:rsidP="00820ABF">
            <w:pPr>
              <w:widowControl/>
              <w:numPr>
                <w:ilvl w:val="0"/>
                <w:numId w:val="103"/>
              </w:numPr>
              <w:autoSpaceDE/>
              <w:autoSpaceDN/>
              <w:spacing w:before="100" w:beforeAutospacing="1" w:after="100" w:afterAutospacing="1"/>
              <w:rPr>
                <w:rFonts w:ascii="Calibri" w:hAnsi="Calibri" w:cs="Calibri"/>
              </w:rPr>
            </w:pPr>
            <w:r w:rsidRPr="00860915">
              <w:rPr>
                <w:rFonts w:ascii="Calibri" w:hAnsi="Calibri" w:cs="Calibri"/>
              </w:rPr>
              <w:t>Health or Primary Health Network services</w:t>
            </w:r>
          </w:p>
          <w:p w14:paraId="0CBF7F06" w14:textId="77777777" w:rsidR="004C6EF3" w:rsidRPr="00860915" w:rsidRDefault="004C6EF3" w:rsidP="00820ABF">
            <w:pPr>
              <w:widowControl/>
              <w:numPr>
                <w:ilvl w:val="0"/>
                <w:numId w:val="103"/>
              </w:numPr>
              <w:autoSpaceDE/>
              <w:autoSpaceDN/>
              <w:spacing w:before="100" w:beforeAutospacing="1" w:after="100" w:afterAutospacing="1"/>
              <w:rPr>
                <w:rFonts w:ascii="Calibri" w:hAnsi="Calibri" w:cs="Calibri"/>
              </w:rPr>
            </w:pPr>
            <w:r w:rsidRPr="00860915">
              <w:rPr>
                <w:rFonts w:ascii="Calibri" w:hAnsi="Calibri" w:cs="Calibri"/>
              </w:rPr>
              <w:t>Education Department programs</w:t>
            </w:r>
          </w:p>
          <w:p w14:paraId="2978C56C" w14:textId="498A6212" w:rsidR="004C6EF3" w:rsidRPr="00860915" w:rsidRDefault="004C6EF3" w:rsidP="00820ABF">
            <w:pPr>
              <w:widowControl/>
              <w:numPr>
                <w:ilvl w:val="0"/>
                <w:numId w:val="103"/>
              </w:numPr>
              <w:autoSpaceDE/>
              <w:autoSpaceDN/>
              <w:spacing w:before="100" w:beforeAutospacing="1" w:after="100" w:afterAutospacing="1"/>
              <w:rPr>
                <w:rFonts w:ascii="Calibri" w:hAnsi="Calibri" w:cs="Calibri"/>
              </w:rPr>
            </w:pPr>
            <w:r w:rsidRPr="00860915">
              <w:rPr>
                <w:rFonts w:ascii="Calibri" w:hAnsi="Calibri" w:cs="Calibri"/>
              </w:rPr>
              <w:t xml:space="preserve">Housing and tenancy </w:t>
            </w:r>
            <w:r w:rsidR="00C95C9E" w:rsidRPr="00860915">
              <w:rPr>
                <w:rFonts w:ascii="Calibri" w:hAnsi="Calibri" w:cs="Calibri"/>
              </w:rPr>
              <w:t>support</w:t>
            </w:r>
          </w:p>
          <w:p w14:paraId="193A9B93" w14:textId="1F25ACBA" w:rsidR="004C6EF3" w:rsidRPr="00860915" w:rsidRDefault="004C6EF3" w:rsidP="00274868">
            <w:pPr>
              <w:pStyle w:val="NormalWeb"/>
              <w:rPr>
                <w:rFonts w:ascii="Calibri" w:hAnsi="Calibri" w:cs="Calibri"/>
                <w:sz w:val="22"/>
                <w:szCs w:val="22"/>
              </w:rPr>
            </w:pPr>
            <w:r w:rsidRPr="00860915">
              <w:rPr>
                <w:rStyle w:val="Strong"/>
                <w:rFonts w:ascii="Calibri" w:eastAsiaTheme="majorEastAsia" w:hAnsi="Calibri" w:cs="Calibri"/>
                <w:sz w:val="22"/>
                <w:szCs w:val="22"/>
              </w:rPr>
              <w:t>Functions:</w:t>
            </w:r>
            <w:r w:rsidRPr="00860915">
              <w:rPr>
                <w:rFonts w:ascii="Calibri" w:hAnsi="Calibri" w:cs="Calibri"/>
                <w:sz w:val="22"/>
                <w:szCs w:val="22"/>
              </w:rPr>
              <w:br/>
            </w:r>
            <w:r w:rsidR="008D7B35" w:rsidRPr="00860915">
              <w:rPr>
                <w:rFonts w:ascii="Calibri" w:hAnsi="Calibri" w:cs="Calibri"/>
                <w:sz w:val="22"/>
                <w:szCs w:val="22"/>
              </w:rPr>
              <w:t>Other f</w:t>
            </w:r>
            <w:r w:rsidRPr="00860915">
              <w:rPr>
                <w:rFonts w:ascii="Calibri" w:hAnsi="Calibri" w:cs="Calibri"/>
                <w:sz w:val="22"/>
                <w:szCs w:val="22"/>
              </w:rPr>
              <w:t>unders, led by DSS, should actively encourage and support providers to engage with the DSS program to ensure the best possible assistance for children, young people, families, and communities.</w:t>
            </w:r>
          </w:p>
          <w:p w14:paraId="4481599F" w14:textId="6A29063E" w:rsidR="00332D85" w:rsidRPr="00860915" w:rsidRDefault="00332D85" w:rsidP="00274868">
            <w:pPr>
              <w:widowControl/>
              <w:autoSpaceDE/>
              <w:autoSpaceDN/>
              <w:rPr>
                <w:rFonts w:ascii="Calibri" w:hAnsi="Calibri" w:cs="Calibri"/>
              </w:rPr>
            </w:pPr>
          </w:p>
        </w:tc>
      </w:tr>
      <w:tr w:rsidR="004F0959" w:rsidRPr="00860915" w14:paraId="61C17595" w14:textId="77777777" w:rsidTr="5D0B13AC">
        <w:trPr>
          <w:trHeight w:val="567"/>
        </w:trPr>
        <w:tc>
          <w:tcPr>
            <w:tcW w:w="5000" w:type="pct"/>
            <w:shd w:val="clear" w:color="auto" w:fill="F2CEED" w:themeFill="accent5" w:themeFillTint="33"/>
          </w:tcPr>
          <w:p w14:paraId="2BC5E3D0" w14:textId="294C728A" w:rsidR="004F0959" w:rsidRPr="00860915" w:rsidRDefault="00281C70" w:rsidP="00274868">
            <w:pPr>
              <w:pStyle w:val="TableParagraph"/>
              <w:rPr>
                <w:rFonts w:ascii="Calibri" w:hAnsi="Calibri" w:cs="Calibri"/>
                <w:b/>
                <w:bCs/>
                <w:spacing w:val="-2"/>
              </w:rPr>
            </w:pPr>
            <w:r w:rsidRPr="00860915">
              <w:rPr>
                <w:rFonts w:ascii="Calibri" w:hAnsi="Calibri" w:cs="Calibri"/>
                <w:b/>
                <w:bCs/>
              </w:rPr>
              <w:t>Does</w:t>
            </w:r>
            <w:r w:rsidRPr="00860915">
              <w:rPr>
                <w:rFonts w:ascii="Calibri" w:hAnsi="Calibri" w:cs="Calibri"/>
                <w:b/>
                <w:bCs/>
                <w:spacing w:val="-3"/>
              </w:rPr>
              <w:t xml:space="preserve"> </w:t>
            </w:r>
            <w:r w:rsidRPr="00860915">
              <w:rPr>
                <w:rFonts w:ascii="Calibri" w:hAnsi="Calibri" w:cs="Calibri"/>
                <w:b/>
                <w:bCs/>
              </w:rPr>
              <w:t>the</w:t>
            </w:r>
            <w:r w:rsidRPr="00860915">
              <w:rPr>
                <w:rFonts w:ascii="Calibri" w:hAnsi="Calibri" w:cs="Calibri"/>
                <w:b/>
                <w:bCs/>
                <w:spacing w:val="-3"/>
              </w:rPr>
              <w:t xml:space="preserve"> </w:t>
            </w:r>
            <w:r w:rsidRPr="00860915">
              <w:rPr>
                <w:rFonts w:ascii="Calibri" w:hAnsi="Calibri" w:cs="Calibri"/>
                <w:b/>
                <w:bCs/>
              </w:rPr>
              <w:t>service</w:t>
            </w:r>
            <w:r w:rsidRPr="00860915">
              <w:rPr>
                <w:rFonts w:ascii="Calibri" w:hAnsi="Calibri" w:cs="Calibri"/>
                <w:b/>
                <w:bCs/>
                <w:spacing w:val="-3"/>
              </w:rPr>
              <w:t xml:space="preserve"> </w:t>
            </w:r>
            <w:r w:rsidRPr="00860915">
              <w:rPr>
                <w:rFonts w:ascii="Calibri" w:hAnsi="Calibri" w:cs="Calibri"/>
                <w:b/>
                <w:bCs/>
              </w:rPr>
              <w:t>or</w:t>
            </w:r>
            <w:r w:rsidRPr="00860915">
              <w:rPr>
                <w:rFonts w:ascii="Calibri" w:hAnsi="Calibri" w:cs="Calibri"/>
                <w:b/>
                <w:bCs/>
                <w:spacing w:val="-3"/>
              </w:rPr>
              <w:t xml:space="preserve"> </w:t>
            </w:r>
            <w:r w:rsidRPr="00860915">
              <w:rPr>
                <w:rFonts w:ascii="Calibri" w:hAnsi="Calibri" w:cs="Calibri"/>
                <w:b/>
                <w:bCs/>
              </w:rPr>
              <w:t>activity</w:t>
            </w:r>
            <w:r w:rsidRPr="00860915">
              <w:rPr>
                <w:rFonts w:ascii="Calibri" w:hAnsi="Calibri" w:cs="Calibri"/>
                <w:b/>
                <w:bCs/>
                <w:spacing w:val="-6"/>
              </w:rPr>
              <w:t xml:space="preserve"> </w:t>
            </w:r>
            <w:r w:rsidRPr="00860915">
              <w:rPr>
                <w:rFonts w:ascii="Calibri" w:hAnsi="Calibri" w:cs="Calibri"/>
                <w:b/>
                <w:bCs/>
              </w:rPr>
              <w:t>you</w:t>
            </w:r>
            <w:r w:rsidRPr="00860915">
              <w:rPr>
                <w:rFonts w:ascii="Calibri" w:hAnsi="Calibri" w:cs="Calibri"/>
                <w:b/>
                <w:bCs/>
                <w:spacing w:val="-2"/>
              </w:rPr>
              <w:t xml:space="preserve"> </w:t>
            </w:r>
            <w:r w:rsidRPr="00860915">
              <w:rPr>
                <w:rFonts w:ascii="Calibri" w:hAnsi="Calibri" w:cs="Calibri"/>
                <w:b/>
                <w:bCs/>
              </w:rPr>
              <w:t>deliver</w:t>
            </w:r>
            <w:r w:rsidRPr="00860915">
              <w:rPr>
                <w:rFonts w:ascii="Calibri" w:hAnsi="Calibri" w:cs="Calibri"/>
                <w:b/>
                <w:bCs/>
                <w:spacing w:val="-3"/>
              </w:rPr>
              <w:t xml:space="preserve"> </w:t>
            </w:r>
            <w:r w:rsidRPr="00860915">
              <w:rPr>
                <w:rFonts w:ascii="Calibri" w:hAnsi="Calibri" w:cs="Calibri"/>
                <w:b/>
                <w:bCs/>
              </w:rPr>
              <w:t>fit</w:t>
            </w:r>
            <w:r w:rsidRPr="00860915">
              <w:rPr>
                <w:rFonts w:ascii="Calibri" w:hAnsi="Calibri" w:cs="Calibri"/>
                <w:b/>
                <w:bCs/>
                <w:spacing w:val="-2"/>
              </w:rPr>
              <w:t xml:space="preserve"> </w:t>
            </w:r>
            <w:r w:rsidRPr="00860915">
              <w:rPr>
                <w:rFonts w:ascii="Calibri" w:hAnsi="Calibri" w:cs="Calibri"/>
                <w:b/>
                <w:bCs/>
              </w:rPr>
              <w:t>within</w:t>
            </w:r>
            <w:r w:rsidRPr="00860915">
              <w:rPr>
                <w:rFonts w:ascii="Calibri" w:hAnsi="Calibri" w:cs="Calibri"/>
                <w:b/>
                <w:bCs/>
                <w:spacing w:val="-2"/>
              </w:rPr>
              <w:t xml:space="preserve"> </w:t>
            </w:r>
            <w:r w:rsidRPr="00860915">
              <w:rPr>
                <w:rFonts w:ascii="Calibri" w:hAnsi="Calibri" w:cs="Calibri"/>
                <w:b/>
                <w:bCs/>
              </w:rPr>
              <w:t>one</w:t>
            </w:r>
            <w:r w:rsidRPr="00860915">
              <w:rPr>
                <w:rFonts w:ascii="Calibri" w:hAnsi="Calibri" w:cs="Calibri"/>
                <w:b/>
                <w:bCs/>
                <w:spacing w:val="-3"/>
              </w:rPr>
              <w:t xml:space="preserve"> </w:t>
            </w:r>
            <w:r w:rsidRPr="00860915">
              <w:rPr>
                <w:rFonts w:ascii="Calibri" w:hAnsi="Calibri" w:cs="Calibri"/>
                <w:b/>
                <w:bCs/>
              </w:rPr>
              <w:t>of</w:t>
            </w:r>
            <w:r w:rsidRPr="00860915">
              <w:rPr>
                <w:rFonts w:ascii="Calibri" w:hAnsi="Calibri" w:cs="Calibri"/>
                <w:b/>
                <w:bCs/>
                <w:spacing w:val="-4"/>
              </w:rPr>
              <w:t xml:space="preserve"> </w:t>
            </w:r>
            <w:r w:rsidRPr="00860915">
              <w:rPr>
                <w:rFonts w:ascii="Calibri" w:hAnsi="Calibri" w:cs="Calibri"/>
                <w:b/>
                <w:bCs/>
              </w:rPr>
              <w:t>the</w:t>
            </w:r>
            <w:r w:rsidRPr="00860915">
              <w:rPr>
                <w:rFonts w:ascii="Calibri" w:hAnsi="Calibri" w:cs="Calibri"/>
                <w:b/>
                <w:bCs/>
                <w:spacing w:val="-3"/>
              </w:rPr>
              <w:t xml:space="preserve"> </w:t>
            </w:r>
            <w:r w:rsidRPr="00860915">
              <w:rPr>
                <w:rFonts w:ascii="Calibri" w:hAnsi="Calibri" w:cs="Calibri"/>
                <w:b/>
                <w:bCs/>
              </w:rPr>
              <w:t>three</w:t>
            </w:r>
            <w:r w:rsidRPr="00860915">
              <w:rPr>
                <w:rFonts w:ascii="Calibri" w:hAnsi="Calibri" w:cs="Calibri"/>
                <w:b/>
                <w:bCs/>
                <w:spacing w:val="-3"/>
              </w:rPr>
              <w:t xml:space="preserve"> </w:t>
            </w:r>
            <w:r w:rsidRPr="00860915">
              <w:rPr>
                <w:rFonts w:ascii="Calibri" w:hAnsi="Calibri" w:cs="Calibri"/>
                <w:b/>
                <w:bCs/>
              </w:rPr>
              <w:t>funding</w:t>
            </w:r>
            <w:r w:rsidRPr="00860915">
              <w:rPr>
                <w:rFonts w:ascii="Calibri" w:hAnsi="Calibri" w:cs="Calibri"/>
                <w:b/>
                <w:bCs/>
                <w:spacing w:val="-6"/>
              </w:rPr>
              <w:t xml:space="preserve"> </w:t>
            </w:r>
            <w:r w:rsidRPr="00860915">
              <w:rPr>
                <w:rFonts w:ascii="Calibri" w:hAnsi="Calibri" w:cs="Calibri"/>
                <w:b/>
                <w:bCs/>
              </w:rPr>
              <w:t>streams?</w:t>
            </w:r>
            <w:r w:rsidRPr="00860915">
              <w:rPr>
                <w:rFonts w:ascii="Calibri" w:hAnsi="Calibri" w:cs="Calibri"/>
                <w:b/>
                <w:bCs/>
                <w:spacing w:val="-2"/>
              </w:rPr>
              <w:t xml:space="preserve"> </w:t>
            </w:r>
            <w:r w:rsidRPr="00860915">
              <w:rPr>
                <w:rFonts w:ascii="Calibri" w:hAnsi="Calibri" w:cs="Calibri"/>
                <w:b/>
                <w:bCs/>
              </w:rPr>
              <w:t>Do</w:t>
            </w:r>
            <w:r w:rsidRPr="00860915">
              <w:rPr>
                <w:rFonts w:ascii="Calibri" w:hAnsi="Calibri" w:cs="Calibri"/>
                <w:b/>
                <w:bCs/>
                <w:spacing w:val="-6"/>
              </w:rPr>
              <w:t xml:space="preserve"> </w:t>
            </w:r>
            <w:r w:rsidRPr="00860915">
              <w:rPr>
                <w:rFonts w:ascii="Calibri" w:hAnsi="Calibri" w:cs="Calibri"/>
                <w:b/>
                <w:bCs/>
              </w:rPr>
              <w:t>these streams</w:t>
            </w:r>
            <w:r w:rsidRPr="00860915">
              <w:rPr>
                <w:rFonts w:ascii="Calibri" w:hAnsi="Calibri" w:cs="Calibri"/>
                <w:b/>
                <w:bCs/>
                <w:spacing w:val="-14"/>
              </w:rPr>
              <w:t xml:space="preserve"> </w:t>
            </w:r>
            <w:r w:rsidRPr="00860915">
              <w:rPr>
                <w:rFonts w:ascii="Calibri" w:hAnsi="Calibri" w:cs="Calibri"/>
                <w:b/>
                <w:bCs/>
              </w:rPr>
              <w:t>reflect</w:t>
            </w:r>
            <w:r w:rsidRPr="00860915">
              <w:rPr>
                <w:rFonts w:ascii="Calibri" w:hAnsi="Calibri" w:cs="Calibri"/>
                <w:b/>
                <w:bCs/>
                <w:spacing w:val="-11"/>
              </w:rPr>
              <w:t xml:space="preserve"> </w:t>
            </w:r>
            <w:r w:rsidRPr="00860915">
              <w:rPr>
                <w:rFonts w:ascii="Calibri" w:hAnsi="Calibri" w:cs="Calibri"/>
                <w:b/>
                <w:bCs/>
              </w:rPr>
              <w:t>what</w:t>
            </w:r>
            <w:r w:rsidRPr="00860915">
              <w:rPr>
                <w:rFonts w:ascii="Calibri" w:hAnsi="Calibri" w:cs="Calibri"/>
                <w:b/>
                <w:bCs/>
                <w:spacing w:val="-11"/>
              </w:rPr>
              <w:t xml:space="preserve"> </w:t>
            </w:r>
            <w:r w:rsidRPr="00860915">
              <w:rPr>
                <w:rFonts w:ascii="Calibri" w:hAnsi="Calibri" w:cs="Calibri"/>
                <w:b/>
                <w:bCs/>
              </w:rPr>
              <w:t>children</w:t>
            </w:r>
            <w:r w:rsidRPr="00860915">
              <w:rPr>
                <w:rFonts w:ascii="Calibri" w:hAnsi="Calibri" w:cs="Calibri"/>
                <w:b/>
                <w:bCs/>
                <w:spacing w:val="-11"/>
              </w:rPr>
              <w:t xml:space="preserve"> </w:t>
            </w:r>
            <w:r w:rsidRPr="00860915">
              <w:rPr>
                <w:rFonts w:ascii="Calibri" w:hAnsi="Calibri" w:cs="Calibri"/>
                <w:b/>
                <w:bCs/>
              </w:rPr>
              <w:t>and</w:t>
            </w:r>
            <w:r w:rsidRPr="00860915">
              <w:rPr>
                <w:rFonts w:ascii="Calibri" w:hAnsi="Calibri" w:cs="Calibri"/>
                <w:b/>
                <w:bCs/>
                <w:spacing w:val="-14"/>
              </w:rPr>
              <w:t xml:space="preserve"> </w:t>
            </w:r>
            <w:r w:rsidRPr="00860915">
              <w:rPr>
                <w:rFonts w:ascii="Calibri" w:hAnsi="Calibri" w:cs="Calibri"/>
                <w:b/>
                <w:bCs/>
              </w:rPr>
              <w:t>families</w:t>
            </w:r>
            <w:r w:rsidRPr="00860915">
              <w:rPr>
                <w:rFonts w:ascii="Calibri" w:hAnsi="Calibri" w:cs="Calibri"/>
                <w:b/>
                <w:bCs/>
                <w:spacing w:val="-10"/>
              </w:rPr>
              <w:t xml:space="preserve"> </w:t>
            </w:r>
            <w:r w:rsidRPr="00860915">
              <w:rPr>
                <w:rFonts w:ascii="Calibri" w:hAnsi="Calibri" w:cs="Calibri"/>
                <w:b/>
                <w:bCs/>
              </w:rPr>
              <w:t>in</w:t>
            </w:r>
            <w:r w:rsidRPr="00860915">
              <w:rPr>
                <w:rFonts w:ascii="Calibri" w:hAnsi="Calibri" w:cs="Calibri"/>
                <w:b/>
                <w:bCs/>
                <w:spacing w:val="-11"/>
              </w:rPr>
              <w:t xml:space="preserve"> </w:t>
            </w:r>
            <w:r w:rsidRPr="00860915">
              <w:rPr>
                <w:rFonts w:ascii="Calibri" w:hAnsi="Calibri" w:cs="Calibri"/>
                <w:b/>
                <w:bCs/>
              </w:rPr>
              <w:t>your</w:t>
            </w:r>
            <w:r w:rsidRPr="00860915">
              <w:rPr>
                <w:rFonts w:ascii="Calibri" w:hAnsi="Calibri" w:cs="Calibri"/>
                <w:b/>
                <w:bCs/>
                <w:spacing w:val="-12"/>
              </w:rPr>
              <w:t xml:space="preserve"> </w:t>
            </w:r>
            <w:r w:rsidRPr="00860915">
              <w:rPr>
                <w:rFonts w:ascii="Calibri" w:hAnsi="Calibri" w:cs="Calibri"/>
                <w:b/>
                <w:bCs/>
              </w:rPr>
              <w:t>community</w:t>
            </w:r>
            <w:r w:rsidRPr="00860915">
              <w:rPr>
                <w:rFonts w:ascii="Calibri" w:hAnsi="Calibri" w:cs="Calibri"/>
                <w:b/>
                <w:bCs/>
                <w:spacing w:val="-14"/>
              </w:rPr>
              <w:t xml:space="preserve"> </w:t>
            </w:r>
            <w:r w:rsidRPr="00860915">
              <w:rPr>
                <w:rFonts w:ascii="Calibri" w:hAnsi="Calibri" w:cs="Calibri"/>
                <w:b/>
                <w:bCs/>
              </w:rPr>
              <w:t>need</w:t>
            </w:r>
            <w:r w:rsidRPr="00860915">
              <w:rPr>
                <w:rFonts w:ascii="Calibri" w:hAnsi="Calibri" w:cs="Calibri"/>
                <w:b/>
                <w:bCs/>
                <w:spacing w:val="-14"/>
              </w:rPr>
              <w:t xml:space="preserve"> </w:t>
            </w:r>
            <w:r w:rsidRPr="00860915">
              <w:rPr>
                <w:rFonts w:ascii="Calibri" w:hAnsi="Calibri" w:cs="Calibri"/>
                <w:b/>
                <w:bCs/>
              </w:rPr>
              <w:t>now</w:t>
            </w:r>
            <w:r w:rsidRPr="00860915">
              <w:rPr>
                <w:rFonts w:ascii="Calibri" w:hAnsi="Calibri" w:cs="Calibri"/>
                <w:b/>
                <w:bCs/>
                <w:spacing w:val="-12"/>
              </w:rPr>
              <w:t xml:space="preserve"> </w:t>
            </w:r>
            <w:r w:rsidRPr="00860915">
              <w:rPr>
                <w:rFonts w:ascii="Calibri" w:hAnsi="Calibri" w:cs="Calibri"/>
                <w:b/>
                <w:bCs/>
              </w:rPr>
              <w:t>–</w:t>
            </w:r>
            <w:r w:rsidRPr="00860915">
              <w:rPr>
                <w:rFonts w:ascii="Calibri" w:hAnsi="Calibri" w:cs="Calibri"/>
                <w:b/>
                <w:bCs/>
                <w:spacing w:val="-14"/>
              </w:rPr>
              <w:t xml:space="preserve"> </w:t>
            </w:r>
            <w:r w:rsidRPr="00860915">
              <w:rPr>
                <w:rFonts w:ascii="Calibri" w:hAnsi="Calibri" w:cs="Calibri"/>
                <w:b/>
                <w:bCs/>
              </w:rPr>
              <w:t>and</w:t>
            </w:r>
            <w:r w:rsidRPr="00860915">
              <w:rPr>
                <w:rFonts w:ascii="Calibri" w:hAnsi="Calibri" w:cs="Calibri"/>
                <w:b/>
                <w:bCs/>
                <w:spacing w:val="-14"/>
              </w:rPr>
              <w:t xml:space="preserve"> </w:t>
            </w:r>
            <w:r w:rsidRPr="00860915">
              <w:rPr>
                <w:rFonts w:ascii="Calibri" w:hAnsi="Calibri" w:cs="Calibri"/>
                <w:b/>
                <w:bCs/>
              </w:rPr>
              <w:t>what</w:t>
            </w:r>
            <w:r w:rsidRPr="00860915">
              <w:rPr>
                <w:rFonts w:ascii="Calibri" w:hAnsi="Calibri" w:cs="Calibri"/>
                <w:b/>
                <w:bCs/>
                <w:spacing w:val="-11"/>
              </w:rPr>
              <w:t xml:space="preserve"> </w:t>
            </w:r>
            <w:r w:rsidRPr="00860915">
              <w:rPr>
                <w:rFonts w:ascii="Calibri" w:hAnsi="Calibri" w:cs="Calibri"/>
                <w:b/>
                <w:bCs/>
              </w:rPr>
              <w:t>they</w:t>
            </w:r>
            <w:r w:rsidRPr="00860915">
              <w:rPr>
                <w:rFonts w:ascii="Calibri" w:hAnsi="Calibri" w:cs="Calibri"/>
                <w:b/>
                <w:bCs/>
                <w:spacing w:val="-14"/>
              </w:rPr>
              <w:t xml:space="preserve"> </w:t>
            </w:r>
            <w:r w:rsidRPr="00860915">
              <w:rPr>
                <w:rFonts w:ascii="Calibri" w:hAnsi="Calibri" w:cs="Calibri"/>
                <w:b/>
                <w:bCs/>
              </w:rPr>
              <w:t>might need in the future?</w:t>
            </w:r>
          </w:p>
        </w:tc>
      </w:tr>
      <w:tr w:rsidR="00AD6BD6" w:rsidRPr="00860915" w14:paraId="7414BC27" w14:textId="77777777" w:rsidTr="5D0B13AC">
        <w:trPr>
          <w:trHeight w:val="567"/>
        </w:trPr>
        <w:tc>
          <w:tcPr>
            <w:tcW w:w="5000" w:type="pct"/>
          </w:tcPr>
          <w:p w14:paraId="50D7DA4A" w14:textId="77777777" w:rsidR="00637A62" w:rsidRPr="00761FFD" w:rsidRDefault="00637A62" w:rsidP="00274868">
            <w:pPr>
              <w:pStyle w:val="Heading3"/>
              <w:rPr>
                <w:rFonts w:ascii="Calibri" w:hAnsi="Calibri" w:cs="Calibri"/>
                <w:sz w:val="22"/>
                <w:szCs w:val="22"/>
              </w:rPr>
            </w:pPr>
            <w:r w:rsidRPr="00761FFD">
              <w:rPr>
                <w:rStyle w:val="Strong"/>
                <w:rFonts w:ascii="Calibri" w:hAnsi="Calibri" w:cs="Calibri"/>
                <w:sz w:val="22"/>
                <w:szCs w:val="22"/>
              </w:rPr>
              <w:t>Our Position</w:t>
            </w:r>
          </w:p>
          <w:p w14:paraId="03DE384E" w14:textId="77777777" w:rsidR="00637A62" w:rsidRPr="00860915" w:rsidRDefault="00637A62" w:rsidP="00274868">
            <w:pPr>
              <w:pStyle w:val="NormalWeb"/>
              <w:rPr>
                <w:rFonts w:ascii="Calibri" w:hAnsi="Calibri" w:cs="Calibri"/>
                <w:sz w:val="22"/>
                <w:szCs w:val="22"/>
              </w:rPr>
            </w:pPr>
            <w:r w:rsidRPr="00860915">
              <w:rPr>
                <w:rFonts w:ascii="Calibri" w:hAnsi="Calibri" w:cs="Calibri"/>
                <w:sz w:val="22"/>
                <w:szCs w:val="22"/>
              </w:rPr>
              <w:t xml:space="preserve">We support </w:t>
            </w:r>
            <w:r w:rsidRPr="00860915">
              <w:rPr>
                <w:rStyle w:val="Strong"/>
                <w:rFonts w:ascii="Calibri" w:eastAsiaTheme="majorEastAsia" w:hAnsi="Calibri" w:cs="Calibri"/>
                <w:sz w:val="22"/>
                <w:szCs w:val="22"/>
              </w:rPr>
              <w:t>progressive universalism</w:t>
            </w:r>
            <w:r w:rsidRPr="00860915">
              <w:rPr>
                <w:rFonts w:ascii="Calibri" w:hAnsi="Calibri" w:cs="Calibri"/>
                <w:sz w:val="22"/>
                <w:szCs w:val="22"/>
              </w:rPr>
              <w:t xml:space="preserve">—universal access to services with prioritization for those with greatest need—alongside </w:t>
            </w:r>
            <w:r w:rsidRPr="00860915">
              <w:rPr>
                <w:rStyle w:val="Strong"/>
                <w:rFonts w:ascii="Calibri" w:eastAsiaTheme="majorEastAsia" w:hAnsi="Calibri" w:cs="Calibri"/>
                <w:sz w:val="22"/>
                <w:szCs w:val="22"/>
              </w:rPr>
              <w:t>early intervention</w:t>
            </w:r>
            <w:r w:rsidRPr="00860915">
              <w:rPr>
                <w:rFonts w:ascii="Calibri" w:hAnsi="Calibri" w:cs="Calibri"/>
                <w:sz w:val="22"/>
                <w:szCs w:val="22"/>
              </w:rPr>
              <w:t xml:space="preserve"> and </w:t>
            </w:r>
            <w:r w:rsidRPr="00860915">
              <w:rPr>
                <w:rStyle w:val="Strong"/>
                <w:rFonts w:ascii="Calibri" w:eastAsiaTheme="majorEastAsia" w:hAnsi="Calibri" w:cs="Calibri"/>
                <w:sz w:val="22"/>
                <w:szCs w:val="22"/>
              </w:rPr>
              <w:t>step-up pathways</w:t>
            </w:r>
            <w:r w:rsidRPr="00860915">
              <w:rPr>
                <w:rFonts w:ascii="Calibri" w:hAnsi="Calibri" w:cs="Calibri"/>
                <w:sz w:val="22"/>
                <w:szCs w:val="22"/>
              </w:rPr>
              <w:t xml:space="preserve"> that allow families facing complex challenges to move in and out of programs as needed. Success depends on </w:t>
            </w:r>
            <w:r w:rsidRPr="00860915">
              <w:rPr>
                <w:rStyle w:val="Strong"/>
                <w:rFonts w:ascii="Calibri" w:eastAsiaTheme="majorEastAsia" w:hAnsi="Calibri" w:cs="Calibri"/>
                <w:sz w:val="22"/>
                <w:szCs w:val="22"/>
              </w:rPr>
              <w:t>flexibility and integration</w:t>
            </w:r>
            <w:r w:rsidRPr="00860915">
              <w:rPr>
                <w:rFonts w:ascii="Calibri" w:hAnsi="Calibri" w:cs="Calibri"/>
                <w:sz w:val="22"/>
                <w:szCs w:val="22"/>
              </w:rPr>
              <w:t xml:space="preserve">, not rigid stream boundaries, to deliver </w:t>
            </w:r>
            <w:r w:rsidRPr="00860915">
              <w:rPr>
                <w:rStyle w:val="Strong"/>
                <w:rFonts w:ascii="Calibri" w:eastAsiaTheme="majorEastAsia" w:hAnsi="Calibri" w:cs="Calibri"/>
                <w:sz w:val="22"/>
                <w:szCs w:val="22"/>
              </w:rPr>
              <w:t>holistic, seamless support</w:t>
            </w:r>
            <w:r w:rsidRPr="00860915">
              <w:rPr>
                <w:rFonts w:ascii="Calibri" w:hAnsi="Calibri" w:cs="Calibri"/>
                <w:sz w:val="22"/>
                <w:szCs w:val="22"/>
              </w:rPr>
              <w:t>.</w:t>
            </w:r>
          </w:p>
          <w:p w14:paraId="731E85A3" w14:textId="77777777" w:rsidR="00637A62" w:rsidRPr="00761FFD" w:rsidRDefault="00637A62" w:rsidP="00274868">
            <w:pPr>
              <w:pStyle w:val="Heading3"/>
              <w:rPr>
                <w:rFonts w:ascii="Calibri" w:hAnsi="Calibri" w:cs="Calibri"/>
                <w:sz w:val="22"/>
                <w:szCs w:val="22"/>
              </w:rPr>
            </w:pPr>
            <w:r w:rsidRPr="00761FFD">
              <w:rPr>
                <w:rStyle w:val="Strong"/>
                <w:rFonts w:ascii="Calibri" w:hAnsi="Calibri" w:cs="Calibri"/>
                <w:sz w:val="22"/>
                <w:szCs w:val="22"/>
              </w:rPr>
              <w:t>Key Considerations</w:t>
            </w:r>
          </w:p>
          <w:p w14:paraId="74F9ABAF" w14:textId="77777777" w:rsidR="00637A62" w:rsidRPr="00860915" w:rsidRDefault="00637A62" w:rsidP="00820ABF">
            <w:pPr>
              <w:pStyle w:val="NormalWeb"/>
              <w:numPr>
                <w:ilvl w:val="0"/>
                <w:numId w:val="124"/>
              </w:numPr>
              <w:rPr>
                <w:rFonts w:ascii="Calibri" w:hAnsi="Calibri" w:cs="Calibri"/>
                <w:sz w:val="22"/>
                <w:szCs w:val="22"/>
              </w:rPr>
            </w:pPr>
            <w:r w:rsidRPr="00860915">
              <w:rPr>
                <w:rStyle w:val="Strong"/>
                <w:rFonts w:ascii="Calibri" w:eastAsiaTheme="majorEastAsia" w:hAnsi="Calibri" w:cs="Calibri"/>
                <w:sz w:val="22"/>
                <w:szCs w:val="22"/>
              </w:rPr>
              <w:t>Flexibility Across Activities</w:t>
            </w:r>
            <w:r w:rsidRPr="00860915">
              <w:rPr>
                <w:rFonts w:ascii="Calibri" w:hAnsi="Calibri" w:cs="Calibri"/>
                <w:sz w:val="22"/>
                <w:szCs w:val="22"/>
              </w:rPr>
              <w:br/>
              <w:t xml:space="preserve">Families experiencing intergenerational challenges require </w:t>
            </w:r>
            <w:r w:rsidRPr="00860915">
              <w:rPr>
                <w:rStyle w:val="Strong"/>
                <w:rFonts w:ascii="Calibri" w:eastAsiaTheme="majorEastAsia" w:hAnsi="Calibri" w:cs="Calibri"/>
                <w:sz w:val="22"/>
                <w:szCs w:val="22"/>
              </w:rPr>
              <w:t>ecosystem-oriented approaches</w:t>
            </w:r>
            <w:r w:rsidRPr="00860915">
              <w:rPr>
                <w:rFonts w:ascii="Calibri" w:hAnsi="Calibri" w:cs="Calibri"/>
                <w:sz w:val="22"/>
                <w:szCs w:val="22"/>
              </w:rPr>
              <w:t xml:space="preserve"> with clear pathways into and across </w:t>
            </w:r>
            <w:r w:rsidRPr="00860915">
              <w:rPr>
                <w:rStyle w:val="Strong"/>
                <w:rFonts w:ascii="Calibri" w:eastAsiaTheme="majorEastAsia" w:hAnsi="Calibri" w:cs="Calibri"/>
                <w:sz w:val="22"/>
                <w:szCs w:val="22"/>
              </w:rPr>
              <w:t>prevention</w:t>
            </w:r>
            <w:r w:rsidRPr="00860915">
              <w:rPr>
                <w:rFonts w:ascii="Calibri" w:hAnsi="Calibri" w:cs="Calibri"/>
                <w:sz w:val="22"/>
                <w:szCs w:val="22"/>
              </w:rPr>
              <w:t xml:space="preserve">, </w:t>
            </w:r>
            <w:r w:rsidRPr="00860915">
              <w:rPr>
                <w:rStyle w:val="Strong"/>
                <w:rFonts w:ascii="Calibri" w:eastAsiaTheme="majorEastAsia" w:hAnsi="Calibri" w:cs="Calibri"/>
                <w:sz w:val="22"/>
                <w:szCs w:val="22"/>
              </w:rPr>
              <w:t>early intervention</w:t>
            </w:r>
            <w:r w:rsidRPr="00860915">
              <w:rPr>
                <w:rFonts w:ascii="Calibri" w:hAnsi="Calibri" w:cs="Calibri"/>
                <w:sz w:val="22"/>
                <w:szCs w:val="22"/>
              </w:rPr>
              <w:t xml:space="preserve">, and </w:t>
            </w:r>
            <w:r w:rsidRPr="00860915">
              <w:rPr>
                <w:rStyle w:val="Strong"/>
                <w:rFonts w:ascii="Calibri" w:eastAsiaTheme="majorEastAsia" w:hAnsi="Calibri" w:cs="Calibri"/>
                <w:sz w:val="22"/>
                <w:szCs w:val="22"/>
              </w:rPr>
              <w:t>intensive support</w:t>
            </w:r>
            <w:r w:rsidRPr="00860915">
              <w:rPr>
                <w:rFonts w:ascii="Calibri" w:hAnsi="Calibri" w:cs="Calibri"/>
                <w:sz w:val="22"/>
                <w:szCs w:val="22"/>
              </w:rPr>
              <w:t>.</w:t>
            </w:r>
          </w:p>
          <w:p w14:paraId="293C40F3" w14:textId="77777777" w:rsidR="00637A62" w:rsidRPr="00860915" w:rsidRDefault="00637A62" w:rsidP="00820ABF">
            <w:pPr>
              <w:pStyle w:val="NormalWeb"/>
              <w:numPr>
                <w:ilvl w:val="0"/>
                <w:numId w:val="124"/>
              </w:numPr>
              <w:rPr>
                <w:rFonts w:ascii="Calibri" w:hAnsi="Calibri" w:cs="Calibri"/>
                <w:sz w:val="22"/>
                <w:szCs w:val="22"/>
              </w:rPr>
            </w:pPr>
            <w:r w:rsidRPr="00860915">
              <w:rPr>
                <w:rStyle w:val="Strong"/>
                <w:rFonts w:ascii="Calibri" w:eastAsiaTheme="majorEastAsia" w:hAnsi="Calibri" w:cs="Calibri"/>
                <w:sz w:val="22"/>
                <w:szCs w:val="22"/>
              </w:rPr>
              <w:t>Integration with State-Funded Services</w:t>
            </w:r>
            <w:r w:rsidRPr="00860915">
              <w:rPr>
                <w:rFonts w:ascii="Calibri" w:hAnsi="Calibri" w:cs="Calibri"/>
                <w:sz w:val="22"/>
                <w:szCs w:val="22"/>
              </w:rPr>
              <w:br/>
              <w:t xml:space="preserve">Clear delineation is essential to </w:t>
            </w:r>
            <w:r w:rsidRPr="00860915">
              <w:rPr>
                <w:rStyle w:val="Strong"/>
                <w:rFonts w:ascii="Calibri" w:eastAsiaTheme="majorEastAsia" w:hAnsi="Calibri" w:cs="Calibri"/>
                <w:sz w:val="22"/>
                <w:szCs w:val="22"/>
              </w:rPr>
              <w:t>prevent duplication</w:t>
            </w:r>
            <w:r w:rsidRPr="00860915">
              <w:rPr>
                <w:rFonts w:ascii="Calibri" w:hAnsi="Calibri" w:cs="Calibri"/>
                <w:sz w:val="22"/>
                <w:szCs w:val="22"/>
              </w:rPr>
              <w:t xml:space="preserve"> and strengthen the continuum of care, ensuring services </w:t>
            </w:r>
            <w:r w:rsidRPr="00860915">
              <w:rPr>
                <w:rStyle w:val="Strong"/>
                <w:rFonts w:ascii="Calibri" w:eastAsiaTheme="majorEastAsia" w:hAnsi="Calibri" w:cs="Calibri"/>
                <w:sz w:val="22"/>
                <w:szCs w:val="22"/>
              </w:rPr>
              <w:t>complement—not compete with—state programs</w:t>
            </w:r>
            <w:r w:rsidRPr="00860915">
              <w:rPr>
                <w:rFonts w:ascii="Calibri" w:hAnsi="Calibri" w:cs="Calibri"/>
                <w:sz w:val="22"/>
                <w:szCs w:val="22"/>
              </w:rPr>
              <w:t>.</w:t>
            </w:r>
          </w:p>
          <w:p w14:paraId="0794852B" w14:textId="77777777" w:rsidR="00637A62" w:rsidRPr="00860915" w:rsidRDefault="00637A62" w:rsidP="00820ABF">
            <w:pPr>
              <w:pStyle w:val="NormalWeb"/>
              <w:numPr>
                <w:ilvl w:val="0"/>
                <w:numId w:val="124"/>
              </w:numPr>
              <w:rPr>
                <w:rFonts w:ascii="Calibri" w:hAnsi="Calibri" w:cs="Calibri"/>
                <w:sz w:val="22"/>
                <w:szCs w:val="22"/>
              </w:rPr>
            </w:pPr>
            <w:r w:rsidRPr="00860915">
              <w:rPr>
                <w:rStyle w:val="Strong"/>
                <w:rFonts w:ascii="Calibri" w:eastAsiaTheme="majorEastAsia" w:hAnsi="Calibri" w:cs="Calibri"/>
                <w:sz w:val="22"/>
                <w:szCs w:val="22"/>
              </w:rPr>
              <w:t>Access Beyond Streams</w:t>
            </w:r>
            <w:r w:rsidRPr="00860915">
              <w:rPr>
                <w:rFonts w:ascii="Calibri" w:hAnsi="Calibri" w:cs="Calibri"/>
                <w:sz w:val="22"/>
                <w:szCs w:val="22"/>
              </w:rPr>
              <w:br/>
              <w:t xml:space="preserve">Funding streams must </w:t>
            </w:r>
            <w:r w:rsidRPr="00860915">
              <w:rPr>
                <w:rStyle w:val="Strong"/>
                <w:rFonts w:ascii="Calibri" w:eastAsiaTheme="majorEastAsia" w:hAnsi="Calibri" w:cs="Calibri"/>
                <w:sz w:val="22"/>
                <w:szCs w:val="22"/>
              </w:rPr>
              <w:t>not limit children, young people, individuals, and families</w:t>
            </w:r>
            <w:r w:rsidRPr="00860915">
              <w:rPr>
                <w:rFonts w:ascii="Calibri" w:hAnsi="Calibri" w:cs="Calibri"/>
                <w:sz w:val="22"/>
                <w:szCs w:val="22"/>
              </w:rPr>
              <w:t xml:space="preserve"> from accessing the service they need </w:t>
            </w:r>
            <w:r w:rsidRPr="00860915">
              <w:rPr>
                <w:rStyle w:val="Strong"/>
                <w:rFonts w:ascii="Calibri" w:eastAsiaTheme="majorEastAsia" w:hAnsi="Calibri" w:cs="Calibri"/>
                <w:sz w:val="22"/>
                <w:szCs w:val="22"/>
              </w:rPr>
              <w:t>when they need it</w:t>
            </w:r>
            <w:r w:rsidRPr="00860915">
              <w:rPr>
                <w:rFonts w:ascii="Calibri" w:hAnsi="Calibri" w:cs="Calibri"/>
                <w:sz w:val="22"/>
                <w:szCs w:val="22"/>
              </w:rPr>
              <w:t xml:space="preserve">. Movement between streams should be </w:t>
            </w:r>
            <w:r w:rsidRPr="00860915">
              <w:rPr>
                <w:rStyle w:val="Strong"/>
                <w:rFonts w:ascii="Calibri" w:eastAsiaTheme="majorEastAsia" w:hAnsi="Calibri" w:cs="Calibri"/>
                <w:sz w:val="22"/>
                <w:szCs w:val="22"/>
              </w:rPr>
              <w:t>fluid and responsive</w:t>
            </w:r>
            <w:r w:rsidRPr="00860915">
              <w:rPr>
                <w:rFonts w:ascii="Calibri" w:hAnsi="Calibri" w:cs="Calibri"/>
                <w:sz w:val="22"/>
                <w:szCs w:val="22"/>
              </w:rPr>
              <w:t xml:space="preserve"> to changing circumstances.</w:t>
            </w:r>
          </w:p>
          <w:p w14:paraId="1F3638E6" w14:textId="5E18275A" w:rsidR="00637A62" w:rsidRPr="00860915" w:rsidRDefault="0010744F" w:rsidP="00274868">
            <w:pPr>
              <w:pStyle w:val="Heading3"/>
              <w:rPr>
                <w:rFonts w:ascii="Calibri" w:hAnsi="Calibri" w:cs="Calibri"/>
                <w:sz w:val="22"/>
                <w:szCs w:val="22"/>
              </w:rPr>
            </w:pPr>
            <w:r w:rsidRPr="00761FFD">
              <w:rPr>
                <w:rStyle w:val="Strong"/>
                <w:rFonts w:ascii="Calibri" w:hAnsi="Calibri" w:cs="Calibri"/>
                <w:sz w:val="22"/>
                <w:szCs w:val="22"/>
              </w:rPr>
              <w:t>Funding</w:t>
            </w:r>
            <w:r w:rsidR="00637A62" w:rsidRPr="00761FFD">
              <w:rPr>
                <w:rStyle w:val="Strong"/>
                <w:rFonts w:ascii="Calibri" w:hAnsi="Calibri" w:cs="Calibri"/>
                <w:sz w:val="22"/>
                <w:szCs w:val="22"/>
              </w:rPr>
              <w:t xml:space="preserve"> Streams</w:t>
            </w:r>
          </w:p>
          <w:p w14:paraId="7E31A305" w14:textId="77777777" w:rsidR="00637A62" w:rsidRPr="00860915" w:rsidRDefault="00637A62" w:rsidP="00820ABF">
            <w:pPr>
              <w:pStyle w:val="NormalWeb"/>
              <w:numPr>
                <w:ilvl w:val="0"/>
                <w:numId w:val="125"/>
              </w:numPr>
              <w:rPr>
                <w:rFonts w:ascii="Calibri" w:hAnsi="Calibri" w:cs="Calibri"/>
                <w:sz w:val="22"/>
                <w:szCs w:val="22"/>
              </w:rPr>
            </w:pPr>
            <w:r w:rsidRPr="00860915">
              <w:rPr>
                <w:rStyle w:val="Strong"/>
                <w:rFonts w:ascii="Calibri" w:eastAsiaTheme="majorEastAsia" w:hAnsi="Calibri" w:cs="Calibri"/>
                <w:sz w:val="22"/>
                <w:szCs w:val="22"/>
              </w:rPr>
              <w:t>National Universal Services</w:t>
            </w:r>
            <w:r w:rsidRPr="00860915">
              <w:rPr>
                <w:rFonts w:ascii="Calibri" w:hAnsi="Calibri" w:cs="Calibri"/>
                <w:sz w:val="22"/>
                <w:szCs w:val="22"/>
              </w:rPr>
              <w:br/>
              <w:t>Broad-access platforms (hotlines, websites) for initial engagement.</w:t>
            </w:r>
          </w:p>
          <w:p w14:paraId="5148045B" w14:textId="77777777" w:rsidR="00637A62" w:rsidRPr="00860915" w:rsidRDefault="00637A62" w:rsidP="00820ABF">
            <w:pPr>
              <w:pStyle w:val="NormalWeb"/>
              <w:numPr>
                <w:ilvl w:val="0"/>
                <w:numId w:val="125"/>
              </w:numPr>
              <w:rPr>
                <w:rFonts w:ascii="Calibri" w:hAnsi="Calibri" w:cs="Calibri"/>
                <w:sz w:val="22"/>
                <w:szCs w:val="22"/>
              </w:rPr>
            </w:pPr>
            <w:r w:rsidRPr="00860915">
              <w:rPr>
                <w:rStyle w:val="Strong"/>
                <w:rFonts w:ascii="Calibri" w:eastAsiaTheme="majorEastAsia" w:hAnsi="Calibri" w:cs="Calibri"/>
                <w:sz w:val="22"/>
                <w:szCs w:val="22"/>
              </w:rPr>
              <w:t>Connected Community Services</w:t>
            </w:r>
            <w:r w:rsidRPr="00860915">
              <w:rPr>
                <w:rFonts w:ascii="Calibri" w:hAnsi="Calibri" w:cs="Calibri"/>
                <w:sz w:val="22"/>
                <w:szCs w:val="22"/>
              </w:rPr>
              <w:br/>
              <w:t>Local hubs for prevention, early intervention, and linkage to specialist supports.</w:t>
            </w:r>
          </w:p>
          <w:p w14:paraId="52DBF58B" w14:textId="77777777" w:rsidR="00637A62" w:rsidRPr="00860915" w:rsidRDefault="00637A62" w:rsidP="00820ABF">
            <w:pPr>
              <w:pStyle w:val="NormalWeb"/>
              <w:numPr>
                <w:ilvl w:val="0"/>
                <w:numId w:val="125"/>
              </w:numPr>
              <w:rPr>
                <w:rFonts w:ascii="Calibri" w:hAnsi="Calibri" w:cs="Calibri"/>
                <w:sz w:val="22"/>
                <w:szCs w:val="22"/>
              </w:rPr>
            </w:pPr>
            <w:r w:rsidRPr="00860915">
              <w:rPr>
                <w:rStyle w:val="Strong"/>
                <w:rFonts w:ascii="Calibri" w:eastAsiaTheme="majorEastAsia" w:hAnsi="Calibri" w:cs="Calibri"/>
                <w:sz w:val="22"/>
                <w:szCs w:val="22"/>
              </w:rPr>
              <w:t>Specialist Services</w:t>
            </w:r>
            <w:r w:rsidRPr="00860915">
              <w:rPr>
                <w:rFonts w:ascii="Calibri" w:hAnsi="Calibri" w:cs="Calibri"/>
                <w:sz w:val="22"/>
                <w:szCs w:val="22"/>
              </w:rPr>
              <w:br/>
              <w:t>Intensive interventions for complex needs, including:</w:t>
            </w:r>
          </w:p>
          <w:p w14:paraId="5B67B135" w14:textId="77777777" w:rsidR="00637A62" w:rsidRPr="00860915" w:rsidRDefault="00637A62" w:rsidP="00820ABF">
            <w:pPr>
              <w:widowControl/>
              <w:numPr>
                <w:ilvl w:val="1"/>
                <w:numId w:val="125"/>
              </w:numPr>
              <w:autoSpaceDE/>
              <w:autoSpaceDN/>
              <w:spacing w:before="100" w:beforeAutospacing="1" w:after="100" w:afterAutospacing="1"/>
              <w:rPr>
                <w:rFonts w:ascii="Calibri" w:hAnsi="Calibri" w:cs="Calibri"/>
              </w:rPr>
            </w:pPr>
            <w:r w:rsidRPr="00860915">
              <w:rPr>
                <w:rFonts w:ascii="Calibri" w:hAnsi="Calibri" w:cs="Calibri"/>
              </w:rPr>
              <w:t>Therapeutic and health services</w:t>
            </w:r>
          </w:p>
          <w:p w14:paraId="340624AF" w14:textId="77777777" w:rsidR="00637A62" w:rsidRPr="00860915" w:rsidRDefault="00637A62" w:rsidP="00820ABF">
            <w:pPr>
              <w:widowControl/>
              <w:numPr>
                <w:ilvl w:val="1"/>
                <w:numId w:val="125"/>
              </w:numPr>
              <w:autoSpaceDE/>
              <w:autoSpaceDN/>
              <w:spacing w:before="100" w:beforeAutospacing="1" w:after="100" w:afterAutospacing="1"/>
              <w:rPr>
                <w:rFonts w:ascii="Calibri" w:hAnsi="Calibri" w:cs="Calibri"/>
              </w:rPr>
            </w:pPr>
            <w:r w:rsidRPr="00860915">
              <w:rPr>
                <w:rFonts w:ascii="Calibri" w:hAnsi="Calibri" w:cs="Calibri"/>
              </w:rPr>
              <w:t>Education and child protection</w:t>
            </w:r>
          </w:p>
          <w:p w14:paraId="6ABA0CA9" w14:textId="77777777" w:rsidR="00637A62" w:rsidRPr="00860915" w:rsidRDefault="00637A62" w:rsidP="00820ABF">
            <w:pPr>
              <w:widowControl/>
              <w:numPr>
                <w:ilvl w:val="1"/>
                <w:numId w:val="125"/>
              </w:numPr>
              <w:autoSpaceDE/>
              <w:autoSpaceDN/>
              <w:spacing w:before="100" w:beforeAutospacing="1" w:after="100" w:afterAutospacing="1"/>
              <w:rPr>
                <w:rFonts w:ascii="Calibri" w:hAnsi="Calibri" w:cs="Calibri"/>
              </w:rPr>
            </w:pPr>
            <w:r w:rsidRPr="00860915">
              <w:rPr>
                <w:rFonts w:ascii="Calibri" w:hAnsi="Calibri" w:cs="Calibri"/>
              </w:rPr>
              <w:t>Housing and homelessness</w:t>
            </w:r>
          </w:p>
          <w:p w14:paraId="7E84AD58" w14:textId="77777777" w:rsidR="00637A62" w:rsidRPr="00860915" w:rsidRDefault="00637A62" w:rsidP="00820ABF">
            <w:pPr>
              <w:widowControl/>
              <w:numPr>
                <w:ilvl w:val="1"/>
                <w:numId w:val="125"/>
              </w:numPr>
              <w:autoSpaceDE/>
              <w:autoSpaceDN/>
              <w:spacing w:before="100" w:beforeAutospacing="1" w:after="100" w:afterAutospacing="1"/>
              <w:rPr>
                <w:rFonts w:ascii="Calibri" w:hAnsi="Calibri" w:cs="Calibri"/>
              </w:rPr>
            </w:pPr>
            <w:r w:rsidRPr="00860915">
              <w:rPr>
                <w:rFonts w:ascii="Calibri" w:hAnsi="Calibri" w:cs="Calibri"/>
              </w:rPr>
              <w:t>Financial wellbeing and capability initiatives</w:t>
            </w:r>
          </w:p>
          <w:p w14:paraId="358CF849" w14:textId="77777777" w:rsidR="00637A62" w:rsidRPr="00761FFD" w:rsidRDefault="00637A62" w:rsidP="00274868">
            <w:pPr>
              <w:pStyle w:val="Heading3"/>
              <w:rPr>
                <w:rFonts w:ascii="Calibri" w:hAnsi="Calibri" w:cs="Calibri"/>
                <w:sz w:val="22"/>
                <w:szCs w:val="22"/>
              </w:rPr>
            </w:pPr>
            <w:r w:rsidRPr="00761FFD">
              <w:rPr>
                <w:rStyle w:val="Strong"/>
                <w:rFonts w:ascii="Calibri" w:hAnsi="Calibri" w:cs="Calibri"/>
                <w:sz w:val="22"/>
                <w:szCs w:val="22"/>
              </w:rPr>
              <w:t>Outcome</w:t>
            </w:r>
          </w:p>
          <w:p w14:paraId="7C1DCB81" w14:textId="77777777" w:rsidR="00637A62" w:rsidRPr="00860915" w:rsidRDefault="00637A62" w:rsidP="00274868">
            <w:pPr>
              <w:pStyle w:val="NormalWeb"/>
              <w:rPr>
                <w:rFonts w:ascii="Calibri" w:hAnsi="Calibri" w:cs="Calibri"/>
                <w:sz w:val="22"/>
                <w:szCs w:val="22"/>
              </w:rPr>
            </w:pPr>
            <w:r w:rsidRPr="00860915">
              <w:rPr>
                <w:rFonts w:ascii="Calibri" w:hAnsi="Calibri" w:cs="Calibri"/>
                <w:sz w:val="22"/>
                <w:szCs w:val="22"/>
              </w:rPr>
              <w:t xml:space="preserve">A </w:t>
            </w:r>
            <w:r w:rsidRPr="00860915">
              <w:rPr>
                <w:rStyle w:val="Strong"/>
                <w:rFonts w:ascii="Calibri" w:eastAsiaTheme="majorEastAsia" w:hAnsi="Calibri" w:cs="Calibri"/>
                <w:sz w:val="22"/>
                <w:szCs w:val="22"/>
              </w:rPr>
              <w:t>sustainable, integrated system</w:t>
            </w:r>
            <w:r w:rsidRPr="00860915">
              <w:rPr>
                <w:rFonts w:ascii="Calibri" w:hAnsi="Calibri" w:cs="Calibri"/>
                <w:sz w:val="22"/>
                <w:szCs w:val="22"/>
              </w:rPr>
              <w:t xml:space="preserve"> that delivers </w:t>
            </w:r>
            <w:r w:rsidRPr="00860915">
              <w:rPr>
                <w:rStyle w:val="Strong"/>
                <w:rFonts w:ascii="Calibri" w:eastAsiaTheme="majorEastAsia" w:hAnsi="Calibri" w:cs="Calibri"/>
                <w:sz w:val="22"/>
                <w:szCs w:val="22"/>
              </w:rPr>
              <w:t>seamless, culturally grounded, and adaptive support</w:t>
            </w:r>
            <w:r w:rsidRPr="00860915">
              <w:rPr>
                <w:rFonts w:ascii="Calibri" w:hAnsi="Calibri" w:cs="Calibri"/>
                <w:sz w:val="22"/>
                <w:szCs w:val="22"/>
              </w:rPr>
              <w:t xml:space="preserve">, improving family wellbeing and reducing duplication across sectors—while ensuring </w:t>
            </w:r>
            <w:r w:rsidRPr="00860915">
              <w:rPr>
                <w:rStyle w:val="Strong"/>
                <w:rFonts w:ascii="Calibri" w:eastAsiaTheme="majorEastAsia" w:hAnsi="Calibri" w:cs="Calibri"/>
                <w:sz w:val="22"/>
                <w:szCs w:val="22"/>
              </w:rPr>
              <w:t>flexible movement between levels of support as required</w:t>
            </w:r>
            <w:r w:rsidRPr="00860915">
              <w:rPr>
                <w:rFonts w:ascii="Calibri" w:hAnsi="Calibri" w:cs="Calibri"/>
                <w:sz w:val="22"/>
                <w:szCs w:val="22"/>
              </w:rPr>
              <w:t>.</w:t>
            </w:r>
          </w:p>
          <w:p w14:paraId="4883670A" w14:textId="77777777" w:rsidR="00AD6BD6" w:rsidRPr="00860915" w:rsidRDefault="00AD6BD6" w:rsidP="00274868">
            <w:pPr>
              <w:pStyle w:val="NormalWeb"/>
              <w:spacing w:before="0" w:beforeAutospacing="0" w:after="0" w:afterAutospacing="0"/>
              <w:rPr>
                <w:rFonts w:ascii="Calibri" w:hAnsi="Calibri" w:cs="Calibri"/>
                <w:sz w:val="22"/>
                <w:szCs w:val="22"/>
              </w:rPr>
            </w:pPr>
          </w:p>
        </w:tc>
      </w:tr>
      <w:tr w:rsidR="00A05E1B" w:rsidRPr="00860915" w14:paraId="1C06E90F" w14:textId="77777777" w:rsidTr="5D0B13AC">
        <w:trPr>
          <w:trHeight w:val="567"/>
        </w:trPr>
        <w:tc>
          <w:tcPr>
            <w:tcW w:w="5000" w:type="pct"/>
            <w:shd w:val="clear" w:color="auto" w:fill="F6C3FF"/>
          </w:tcPr>
          <w:p w14:paraId="60E3BE43" w14:textId="4F40771F" w:rsidR="00A05E1B" w:rsidRPr="00860915" w:rsidRDefault="008256C7" w:rsidP="00274868">
            <w:pPr>
              <w:pStyle w:val="Default"/>
              <w:rPr>
                <w:rFonts w:ascii="Calibri" w:hAnsi="Calibri" w:cs="Calibri"/>
                <w:b/>
                <w:bCs/>
                <w:sz w:val="22"/>
                <w:szCs w:val="22"/>
              </w:rPr>
            </w:pPr>
            <w:r w:rsidRPr="00860915">
              <w:rPr>
                <w:rFonts w:ascii="Calibri" w:hAnsi="Calibri" w:cs="Calibri"/>
                <w:b/>
                <w:bCs/>
                <w:sz w:val="22"/>
                <w:szCs w:val="22"/>
              </w:rPr>
              <w:t xml:space="preserve">Are there other changes we could make to the program to help your organisation or community overcome current challenges? </w:t>
            </w:r>
          </w:p>
        </w:tc>
      </w:tr>
      <w:tr w:rsidR="004154D7" w:rsidRPr="00860915" w14:paraId="04480743" w14:textId="77777777" w:rsidTr="5D0B13AC">
        <w:trPr>
          <w:trHeight w:val="567"/>
        </w:trPr>
        <w:tc>
          <w:tcPr>
            <w:tcW w:w="5000" w:type="pct"/>
          </w:tcPr>
          <w:p w14:paraId="00E3BB20" w14:textId="77777777" w:rsidR="006B2697" w:rsidRPr="000E3D54" w:rsidRDefault="006B2697" w:rsidP="00274868">
            <w:pPr>
              <w:pStyle w:val="Heading3"/>
              <w:rPr>
                <w:rFonts w:ascii="Calibri" w:eastAsia="Times New Roman" w:hAnsi="Calibri" w:cs="Calibri"/>
                <w:sz w:val="22"/>
                <w:szCs w:val="22"/>
              </w:rPr>
            </w:pPr>
            <w:r w:rsidRPr="000E3D54">
              <w:rPr>
                <w:rStyle w:val="Strong"/>
                <w:rFonts w:ascii="Calibri" w:hAnsi="Calibri" w:cs="Calibri"/>
                <w:sz w:val="22"/>
                <w:szCs w:val="22"/>
              </w:rPr>
              <w:t>Enhancements to Strengthen Community Impact and Provider Support</w:t>
            </w:r>
          </w:p>
          <w:p w14:paraId="3B8E6BEE" w14:textId="77777777" w:rsidR="006B2697" w:rsidRPr="00860915" w:rsidRDefault="006B2697" w:rsidP="00274868">
            <w:pPr>
              <w:pStyle w:val="NormalWeb"/>
              <w:rPr>
                <w:rFonts w:ascii="Calibri" w:hAnsi="Calibri" w:cs="Calibri"/>
                <w:sz w:val="22"/>
                <w:szCs w:val="22"/>
              </w:rPr>
            </w:pPr>
            <w:r w:rsidRPr="00860915">
              <w:rPr>
                <w:rFonts w:ascii="Calibri" w:hAnsi="Calibri" w:cs="Calibri"/>
                <w:sz w:val="22"/>
                <w:szCs w:val="22"/>
              </w:rPr>
              <w:t>To ensure the program effectively meets community needs and supports service providers, we recommend the following enhancements:</w:t>
            </w:r>
          </w:p>
          <w:p w14:paraId="695E3DEC" w14:textId="77777777" w:rsidR="006B2697" w:rsidRPr="000E3D54" w:rsidRDefault="006B2697" w:rsidP="00274868">
            <w:pPr>
              <w:pStyle w:val="Heading4"/>
              <w:rPr>
                <w:rFonts w:ascii="Calibri" w:hAnsi="Calibri" w:cs="Calibri"/>
              </w:rPr>
            </w:pPr>
            <w:r w:rsidRPr="000E3D54">
              <w:rPr>
                <w:rStyle w:val="Strong"/>
                <w:rFonts w:ascii="Calibri" w:hAnsi="Calibri" w:cs="Calibri"/>
              </w:rPr>
              <w:t>1. Recognition of Regional, Rural, and Remote Nuances</w:t>
            </w:r>
          </w:p>
          <w:p w14:paraId="5F7A6870" w14:textId="77777777" w:rsidR="006B2697" w:rsidRPr="00860915" w:rsidRDefault="006B2697" w:rsidP="00274868">
            <w:pPr>
              <w:pStyle w:val="NormalWeb"/>
              <w:rPr>
                <w:rFonts w:ascii="Calibri" w:hAnsi="Calibri" w:cs="Calibri"/>
                <w:sz w:val="22"/>
                <w:szCs w:val="22"/>
              </w:rPr>
            </w:pPr>
            <w:r w:rsidRPr="00860915">
              <w:rPr>
                <w:rFonts w:ascii="Calibri" w:hAnsi="Calibri" w:cs="Calibri"/>
                <w:sz w:val="22"/>
                <w:szCs w:val="22"/>
              </w:rPr>
              <w:t xml:space="preserve">While the Discussion Paper acknowledges unique community needs, </w:t>
            </w:r>
            <w:r w:rsidRPr="00860915">
              <w:rPr>
                <w:rStyle w:val="Strong"/>
                <w:rFonts w:ascii="Calibri" w:eastAsiaTheme="majorEastAsia" w:hAnsi="Calibri" w:cs="Calibri"/>
                <w:sz w:val="22"/>
                <w:szCs w:val="22"/>
              </w:rPr>
              <w:t>regional, rural, and remote contexts must be explicitly addressed</w:t>
            </w:r>
            <w:r w:rsidRPr="00860915">
              <w:rPr>
                <w:rFonts w:ascii="Calibri" w:hAnsi="Calibri" w:cs="Calibri"/>
                <w:sz w:val="22"/>
                <w:szCs w:val="22"/>
              </w:rPr>
              <w:t xml:space="preserve">. These areas face distinct challenges in transport, service access, workforce availability, and infrastructure. Solutions should be </w:t>
            </w:r>
            <w:r w:rsidRPr="00860915">
              <w:rPr>
                <w:rStyle w:val="Strong"/>
                <w:rFonts w:ascii="Calibri" w:eastAsiaTheme="majorEastAsia" w:hAnsi="Calibri" w:cs="Calibri"/>
                <w:sz w:val="22"/>
                <w:szCs w:val="22"/>
              </w:rPr>
              <w:t>tailored and scalable</w:t>
            </w:r>
            <w:r w:rsidRPr="00860915">
              <w:rPr>
                <w:rFonts w:ascii="Calibri" w:hAnsi="Calibri" w:cs="Calibri"/>
                <w:sz w:val="22"/>
                <w:szCs w:val="22"/>
              </w:rPr>
              <w:t>, ensuring equity and sustainability across diverse geographies.</w:t>
            </w:r>
          </w:p>
          <w:p w14:paraId="4DC555D0" w14:textId="77777777" w:rsidR="006B2697" w:rsidRPr="000E3D54" w:rsidRDefault="006B2697" w:rsidP="00274868">
            <w:pPr>
              <w:pStyle w:val="Heading4"/>
              <w:rPr>
                <w:rFonts w:ascii="Calibri" w:hAnsi="Calibri" w:cs="Calibri"/>
              </w:rPr>
            </w:pPr>
            <w:r w:rsidRPr="000E3D54">
              <w:rPr>
                <w:rStyle w:val="Strong"/>
                <w:rFonts w:ascii="Calibri" w:hAnsi="Calibri" w:cs="Calibri"/>
              </w:rPr>
              <w:t>2. Addressing Structural and Social Determinants</w:t>
            </w:r>
          </w:p>
          <w:p w14:paraId="2679DBEA" w14:textId="77777777" w:rsidR="006B2697" w:rsidRPr="00860915" w:rsidRDefault="006B2697" w:rsidP="00274868">
            <w:pPr>
              <w:pStyle w:val="NormalWeb"/>
              <w:rPr>
                <w:rFonts w:ascii="Calibri" w:hAnsi="Calibri" w:cs="Calibri"/>
                <w:sz w:val="22"/>
                <w:szCs w:val="22"/>
              </w:rPr>
            </w:pPr>
            <w:r w:rsidRPr="00860915">
              <w:rPr>
                <w:rFonts w:ascii="Calibri" w:hAnsi="Calibri" w:cs="Calibri"/>
                <w:sz w:val="22"/>
                <w:szCs w:val="22"/>
              </w:rPr>
              <w:t xml:space="preserve">The program should explicitly recognise </w:t>
            </w:r>
            <w:r w:rsidRPr="00860915">
              <w:rPr>
                <w:rStyle w:val="Strong"/>
                <w:rFonts w:ascii="Calibri" w:eastAsiaTheme="majorEastAsia" w:hAnsi="Calibri" w:cs="Calibri"/>
                <w:sz w:val="22"/>
                <w:szCs w:val="22"/>
              </w:rPr>
              <w:t>poverty, cost-of-living pressures, housing insecurity</w:t>
            </w:r>
            <w:r w:rsidRPr="00860915">
              <w:rPr>
                <w:rFonts w:ascii="Calibri" w:hAnsi="Calibri" w:cs="Calibri"/>
                <w:sz w:val="22"/>
                <w:szCs w:val="22"/>
              </w:rPr>
              <w:t xml:space="preserve">, and other social determinants impacting families. Funding should enable </w:t>
            </w:r>
            <w:r w:rsidRPr="00860915">
              <w:rPr>
                <w:rStyle w:val="Strong"/>
                <w:rFonts w:ascii="Calibri" w:eastAsiaTheme="majorEastAsia" w:hAnsi="Calibri" w:cs="Calibri"/>
                <w:sz w:val="22"/>
                <w:szCs w:val="22"/>
              </w:rPr>
              <w:t>locally tailored strategies</w:t>
            </w:r>
            <w:r w:rsidRPr="00860915">
              <w:rPr>
                <w:rFonts w:ascii="Calibri" w:hAnsi="Calibri" w:cs="Calibri"/>
                <w:sz w:val="22"/>
                <w:szCs w:val="22"/>
              </w:rPr>
              <w:t xml:space="preserve"> that address these broader conditions, fostering </w:t>
            </w:r>
            <w:r w:rsidRPr="00860915">
              <w:rPr>
                <w:rStyle w:val="Strong"/>
                <w:rFonts w:ascii="Calibri" w:eastAsiaTheme="majorEastAsia" w:hAnsi="Calibri" w:cs="Calibri"/>
                <w:sz w:val="22"/>
                <w:szCs w:val="22"/>
              </w:rPr>
              <w:t>safety, belonging, and long-term wellbeing</w:t>
            </w:r>
            <w:r w:rsidRPr="00860915">
              <w:rPr>
                <w:rFonts w:ascii="Calibri" w:hAnsi="Calibri" w:cs="Calibri"/>
                <w:sz w:val="22"/>
                <w:szCs w:val="22"/>
              </w:rPr>
              <w:t>.</w:t>
            </w:r>
          </w:p>
          <w:p w14:paraId="25FB960E" w14:textId="77777777" w:rsidR="006B2697" w:rsidRPr="000E3D54" w:rsidRDefault="006B2697" w:rsidP="00274868">
            <w:pPr>
              <w:pStyle w:val="Heading4"/>
              <w:rPr>
                <w:rFonts w:ascii="Calibri" w:hAnsi="Calibri" w:cs="Calibri"/>
              </w:rPr>
            </w:pPr>
            <w:r w:rsidRPr="000E3D54">
              <w:rPr>
                <w:rStyle w:val="Strong"/>
                <w:rFonts w:ascii="Calibri" w:hAnsi="Calibri" w:cs="Calibri"/>
              </w:rPr>
              <w:t>3. Practical Supports and Accessibility</w:t>
            </w:r>
          </w:p>
          <w:p w14:paraId="3FB8573A" w14:textId="77777777" w:rsidR="006B2697" w:rsidRPr="00860915" w:rsidRDefault="006B2697" w:rsidP="00274868">
            <w:pPr>
              <w:pStyle w:val="NormalWeb"/>
              <w:rPr>
                <w:rFonts w:ascii="Calibri" w:hAnsi="Calibri" w:cs="Calibri"/>
                <w:sz w:val="22"/>
                <w:szCs w:val="22"/>
              </w:rPr>
            </w:pPr>
            <w:r w:rsidRPr="00860915">
              <w:rPr>
                <w:rFonts w:ascii="Calibri" w:hAnsi="Calibri" w:cs="Calibri"/>
                <w:sz w:val="22"/>
                <w:szCs w:val="22"/>
              </w:rPr>
              <w:t>Funding and guidelines should allow for:</w:t>
            </w:r>
          </w:p>
          <w:p w14:paraId="1DF71221" w14:textId="53EA9C9A" w:rsidR="006B2697" w:rsidRPr="00860915" w:rsidRDefault="006B2697" w:rsidP="00820ABF">
            <w:pPr>
              <w:widowControl/>
              <w:numPr>
                <w:ilvl w:val="0"/>
                <w:numId w:val="9"/>
              </w:numPr>
              <w:autoSpaceDE/>
              <w:autoSpaceDN/>
              <w:spacing w:before="100" w:beforeAutospacing="1" w:after="100" w:afterAutospacing="1"/>
              <w:rPr>
                <w:rFonts w:ascii="Calibri" w:hAnsi="Calibri" w:cs="Calibri"/>
              </w:rPr>
            </w:pPr>
            <w:r w:rsidRPr="00860915">
              <w:rPr>
                <w:rStyle w:val="Strong"/>
                <w:rFonts w:ascii="Calibri" w:hAnsi="Calibri" w:cs="Calibri"/>
              </w:rPr>
              <w:t>Flexible geographical boundaries</w:t>
            </w:r>
            <w:r w:rsidRPr="00860915">
              <w:rPr>
                <w:rFonts w:ascii="Calibri" w:hAnsi="Calibri" w:cs="Calibri"/>
              </w:rPr>
              <w:t xml:space="preserve"> to ensure equitable access</w:t>
            </w:r>
            <w:r w:rsidR="00BF01C9" w:rsidRPr="00860915">
              <w:rPr>
                <w:rFonts w:ascii="Calibri" w:hAnsi="Calibri" w:cs="Calibri"/>
              </w:rPr>
              <w:t xml:space="preserve"> i.e. ease of transport</w:t>
            </w:r>
            <w:r w:rsidR="00186797" w:rsidRPr="00860915">
              <w:rPr>
                <w:rFonts w:ascii="Calibri" w:hAnsi="Calibri" w:cs="Calibri"/>
              </w:rPr>
              <w:t xml:space="preserve">, </w:t>
            </w:r>
            <w:r w:rsidR="00284339" w:rsidRPr="00860915">
              <w:rPr>
                <w:rFonts w:ascii="Calibri" w:hAnsi="Calibri" w:cs="Calibri"/>
              </w:rPr>
              <w:t xml:space="preserve">and to </w:t>
            </w:r>
            <w:r w:rsidR="00186797" w:rsidRPr="00860915">
              <w:rPr>
                <w:rFonts w:ascii="Calibri" w:hAnsi="Calibri" w:cs="Calibri"/>
                <w:b/>
                <w:bCs/>
              </w:rPr>
              <w:t>adapt catchment areas</w:t>
            </w:r>
            <w:r w:rsidR="00186797" w:rsidRPr="00860915">
              <w:rPr>
                <w:rFonts w:ascii="Calibri" w:hAnsi="Calibri" w:cs="Calibri"/>
              </w:rPr>
              <w:t xml:space="preserve"> as needs shift</w:t>
            </w:r>
            <w:r w:rsidR="00BF01C9" w:rsidRPr="00860915">
              <w:rPr>
                <w:rFonts w:ascii="Calibri" w:hAnsi="Calibri" w:cs="Calibri"/>
              </w:rPr>
              <w:t xml:space="preserve"> </w:t>
            </w:r>
          </w:p>
          <w:p w14:paraId="2A7F4F76" w14:textId="77777777" w:rsidR="006B2697" w:rsidRPr="00860915" w:rsidRDefault="006B2697" w:rsidP="00820ABF">
            <w:pPr>
              <w:widowControl/>
              <w:numPr>
                <w:ilvl w:val="0"/>
                <w:numId w:val="9"/>
              </w:numPr>
              <w:autoSpaceDE/>
              <w:autoSpaceDN/>
              <w:spacing w:before="100" w:beforeAutospacing="1" w:after="100" w:afterAutospacing="1"/>
              <w:rPr>
                <w:rFonts w:ascii="Calibri" w:hAnsi="Calibri" w:cs="Calibri"/>
              </w:rPr>
            </w:pPr>
            <w:r w:rsidRPr="00860915">
              <w:rPr>
                <w:rStyle w:val="Strong"/>
                <w:rFonts w:ascii="Calibri" w:hAnsi="Calibri" w:cs="Calibri"/>
              </w:rPr>
              <w:t>Investment in workforce capability</w:t>
            </w:r>
            <w:r w:rsidRPr="00860915">
              <w:rPr>
                <w:rFonts w:ascii="Calibri" w:hAnsi="Calibri" w:cs="Calibri"/>
              </w:rPr>
              <w:t>, including training, professional development, appropriate remuneration, and leadership programs</w:t>
            </w:r>
          </w:p>
          <w:p w14:paraId="711822AD" w14:textId="77777777" w:rsidR="006B2697" w:rsidRPr="00860915" w:rsidRDefault="006B2697" w:rsidP="00820ABF">
            <w:pPr>
              <w:widowControl/>
              <w:numPr>
                <w:ilvl w:val="0"/>
                <w:numId w:val="9"/>
              </w:numPr>
              <w:autoSpaceDE/>
              <w:autoSpaceDN/>
              <w:spacing w:before="100" w:beforeAutospacing="1" w:after="100" w:afterAutospacing="1"/>
              <w:rPr>
                <w:rFonts w:ascii="Calibri" w:hAnsi="Calibri" w:cs="Calibri"/>
              </w:rPr>
            </w:pPr>
            <w:r w:rsidRPr="00860915">
              <w:rPr>
                <w:rStyle w:val="Strong"/>
                <w:rFonts w:ascii="Calibri" w:hAnsi="Calibri" w:cs="Calibri"/>
              </w:rPr>
              <w:t>Translation services</w:t>
            </w:r>
            <w:r w:rsidRPr="00860915">
              <w:rPr>
                <w:rFonts w:ascii="Calibri" w:hAnsi="Calibri" w:cs="Calibri"/>
              </w:rPr>
              <w:t xml:space="preserve"> (print and verbal) for inclusivity</w:t>
            </w:r>
          </w:p>
          <w:p w14:paraId="45F74B9F" w14:textId="77777777" w:rsidR="006B2697" w:rsidRPr="00860915" w:rsidRDefault="006B2697" w:rsidP="00820ABF">
            <w:pPr>
              <w:widowControl/>
              <w:numPr>
                <w:ilvl w:val="0"/>
                <w:numId w:val="9"/>
              </w:numPr>
              <w:autoSpaceDE/>
              <w:autoSpaceDN/>
              <w:spacing w:before="100" w:beforeAutospacing="1" w:after="100" w:afterAutospacing="1"/>
              <w:rPr>
                <w:rFonts w:ascii="Calibri" w:hAnsi="Calibri" w:cs="Calibri"/>
              </w:rPr>
            </w:pPr>
            <w:r w:rsidRPr="00860915">
              <w:rPr>
                <w:rStyle w:val="Strong"/>
                <w:rFonts w:ascii="Calibri" w:hAnsi="Calibri" w:cs="Calibri"/>
              </w:rPr>
              <w:t>Travel cost support</w:t>
            </w:r>
            <w:r w:rsidRPr="00860915">
              <w:rPr>
                <w:rFonts w:ascii="Calibri" w:hAnsi="Calibri" w:cs="Calibri"/>
              </w:rPr>
              <w:t xml:space="preserve"> to help families reach needed services</w:t>
            </w:r>
          </w:p>
          <w:p w14:paraId="3B1CE782" w14:textId="77777777" w:rsidR="006B2697" w:rsidRPr="00860915" w:rsidRDefault="006B2697" w:rsidP="00820ABF">
            <w:pPr>
              <w:widowControl/>
              <w:numPr>
                <w:ilvl w:val="0"/>
                <w:numId w:val="9"/>
              </w:numPr>
              <w:autoSpaceDE/>
              <w:autoSpaceDN/>
              <w:spacing w:before="100" w:beforeAutospacing="1" w:after="100" w:afterAutospacing="1"/>
              <w:rPr>
                <w:rFonts w:ascii="Calibri" w:hAnsi="Calibri" w:cs="Calibri"/>
              </w:rPr>
            </w:pPr>
            <w:r w:rsidRPr="00860915">
              <w:rPr>
                <w:rStyle w:val="Strong"/>
                <w:rFonts w:ascii="Calibri" w:hAnsi="Calibri" w:cs="Calibri"/>
              </w:rPr>
              <w:t>Connections to financial and material assistance</w:t>
            </w:r>
            <w:r w:rsidRPr="00860915">
              <w:rPr>
                <w:rFonts w:ascii="Calibri" w:hAnsi="Calibri" w:cs="Calibri"/>
              </w:rPr>
              <w:t>, which remain a primary concern for families</w:t>
            </w:r>
          </w:p>
          <w:p w14:paraId="5EEA2A69" w14:textId="612CC238" w:rsidR="006B2697" w:rsidRPr="00860915" w:rsidRDefault="006B2697" w:rsidP="00820ABF">
            <w:pPr>
              <w:widowControl/>
              <w:numPr>
                <w:ilvl w:val="0"/>
                <w:numId w:val="9"/>
              </w:numPr>
              <w:autoSpaceDE/>
              <w:autoSpaceDN/>
              <w:spacing w:before="100" w:beforeAutospacing="1" w:after="100" w:afterAutospacing="1"/>
              <w:rPr>
                <w:rFonts w:ascii="Calibri" w:hAnsi="Calibri" w:cs="Calibri"/>
              </w:rPr>
            </w:pPr>
            <w:r w:rsidRPr="00860915">
              <w:rPr>
                <w:rStyle w:val="Strong"/>
                <w:rFonts w:ascii="Calibri" w:hAnsi="Calibri" w:cs="Calibri"/>
              </w:rPr>
              <w:t>Digital access and capability</w:t>
            </w:r>
            <w:r w:rsidR="00BF01C9" w:rsidRPr="00860915">
              <w:rPr>
                <w:rStyle w:val="Strong"/>
                <w:rFonts w:ascii="Calibri" w:hAnsi="Calibri" w:cs="Calibri"/>
              </w:rPr>
              <w:t xml:space="preserve"> building</w:t>
            </w:r>
            <w:r w:rsidRPr="00860915">
              <w:rPr>
                <w:rStyle w:val="Strong"/>
                <w:rFonts w:ascii="Calibri" w:hAnsi="Calibri" w:cs="Calibri"/>
              </w:rPr>
              <w:t xml:space="preserve"> for</w:t>
            </w:r>
            <w:r w:rsidRPr="00860915">
              <w:rPr>
                <w:rFonts w:ascii="Calibri" w:hAnsi="Calibri" w:cs="Calibri"/>
              </w:rPr>
              <w:t xml:space="preserve"> families living in poverty or remote areas, addressed in national implementation</w:t>
            </w:r>
          </w:p>
          <w:p w14:paraId="2FA912EE" w14:textId="16B30402" w:rsidR="004154D7" w:rsidRPr="00860915" w:rsidRDefault="004154D7" w:rsidP="00274868">
            <w:pPr>
              <w:pStyle w:val="NormalWeb"/>
              <w:spacing w:before="0" w:beforeAutospacing="0" w:after="0" w:afterAutospacing="0"/>
              <w:rPr>
                <w:rFonts w:ascii="Calibri" w:hAnsi="Calibri" w:cs="Calibri"/>
                <w:sz w:val="22"/>
                <w:szCs w:val="22"/>
              </w:rPr>
            </w:pPr>
          </w:p>
        </w:tc>
      </w:tr>
      <w:tr w:rsidR="007C729F" w:rsidRPr="00860915" w14:paraId="6E6DCA83" w14:textId="77777777" w:rsidTr="5D0B13AC">
        <w:trPr>
          <w:trHeight w:val="567"/>
        </w:trPr>
        <w:tc>
          <w:tcPr>
            <w:tcW w:w="5000" w:type="pct"/>
            <w:shd w:val="clear" w:color="auto" w:fill="975CCB"/>
          </w:tcPr>
          <w:p w14:paraId="52BB16FD" w14:textId="77777777" w:rsidR="007C729F" w:rsidRPr="00860915" w:rsidRDefault="007C729F" w:rsidP="00274868">
            <w:pPr>
              <w:pStyle w:val="TableParagraph"/>
              <w:spacing w:before="104"/>
              <w:rPr>
                <w:rFonts w:ascii="Calibri" w:hAnsi="Calibri" w:cs="Calibri"/>
                <w:b/>
                <w:bCs/>
              </w:rPr>
            </w:pPr>
            <w:r w:rsidRPr="00860915">
              <w:rPr>
                <w:rFonts w:ascii="Calibri" w:hAnsi="Calibri" w:cs="Calibri"/>
                <w:b/>
                <w:bCs/>
                <w:spacing w:val="-4"/>
              </w:rPr>
              <w:t>Prioritising</w:t>
            </w:r>
            <w:r w:rsidRPr="00860915">
              <w:rPr>
                <w:rFonts w:ascii="Calibri" w:hAnsi="Calibri" w:cs="Calibri"/>
                <w:b/>
                <w:bCs/>
                <w:spacing w:val="6"/>
              </w:rPr>
              <w:t xml:space="preserve"> </w:t>
            </w:r>
            <w:r w:rsidRPr="00860915">
              <w:rPr>
                <w:rFonts w:ascii="Calibri" w:hAnsi="Calibri" w:cs="Calibri"/>
                <w:b/>
                <w:bCs/>
                <w:spacing w:val="-2"/>
              </w:rPr>
              <w:t>investment</w:t>
            </w:r>
          </w:p>
        </w:tc>
      </w:tr>
      <w:tr w:rsidR="007C729F" w:rsidRPr="00860915" w14:paraId="11D67D63" w14:textId="77777777" w:rsidTr="5D0B13AC">
        <w:trPr>
          <w:trHeight w:val="567"/>
        </w:trPr>
        <w:tc>
          <w:tcPr>
            <w:tcW w:w="5000" w:type="pct"/>
            <w:shd w:val="clear" w:color="auto" w:fill="F2CEED" w:themeFill="accent5" w:themeFillTint="33"/>
          </w:tcPr>
          <w:p w14:paraId="04FF054B" w14:textId="4F71CF6B" w:rsidR="007C729F" w:rsidRPr="00860915" w:rsidRDefault="007C729F" w:rsidP="00274868">
            <w:pPr>
              <w:pStyle w:val="Default"/>
              <w:rPr>
                <w:rFonts w:ascii="Calibri" w:hAnsi="Calibri" w:cs="Calibri"/>
                <w:i/>
                <w:iCs/>
                <w:sz w:val="22"/>
                <w:szCs w:val="22"/>
              </w:rPr>
            </w:pPr>
            <w:r w:rsidRPr="00860915">
              <w:rPr>
                <w:rFonts w:ascii="Calibri" w:hAnsi="Calibri" w:cs="Calibri"/>
                <w:b/>
                <w:bCs/>
                <w:sz w:val="22"/>
                <w:szCs w:val="22"/>
              </w:rPr>
              <w:t>Do</w:t>
            </w:r>
            <w:r w:rsidRPr="00860915">
              <w:rPr>
                <w:rFonts w:ascii="Calibri" w:hAnsi="Calibri" w:cs="Calibri"/>
                <w:b/>
                <w:bCs/>
                <w:spacing w:val="-13"/>
                <w:sz w:val="22"/>
                <w:szCs w:val="22"/>
              </w:rPr>
              <w:t xml:space="preserve"> </w:t>
            </w:r>
            <w:r w:rsidRPr="00860915">
              <w:rPr>
                <w:rFonts w:ascii="Calibri" w:hAnsi="Calibri" w:cs="Calibri"/>
                <w:b/>
                <w:bCs/>
                <w:sz w:val="22"/>
                <w:szCs w:val="22"/>
              </w:rPr>
              <w:t>you</w:t>
            </w:r>
            <w:r w:rsidRPr="00860915">
              <w:rPr>
                <w:rFonts w:ascii="Calibri" w:hAnsi="Calibri" w:cs="Calibri"/>
                <w:b/>
                <w:bCs/>
                <w:spacing w:val="-12"/>
                <w:sz w:val="22"/>
                <w:szCs w:val="22"/>
              </w:rPr>
              <w:t xml:space="preserve"> </w:t>
            </w:r>
            <w:r w:rsidRPr="00860915">
              <w:rPr>
                <w:rFonts w:ascii="Calibri" w:hAnsi="Calibri" w:cs="Calibri"/>
                <w:b/>
                <w:bCs/>
                <w:sz w:val="22"/>
                <w:szCs w:val="22"/>
              </w:rPr>
              <w:t>agree</w:t>
            </w:r>
            <w:r w:rsidRPr="00860915">
              <w:rPr>
                <w:rFonts w:ascii="Calibri" w:hAnsi="Calibri" w:cs="Calibri"/>
                <w:b/>
                <w:bCs/>
                <w:spacing w:val="-13"/>
                <w:sz w:val="22"/>
                <w:szCs w:val="22"/>
              </w:rPr>
              <w:t xml:space="preserve"> </w:t>
            </w:r>
            <w:r w:rsidRPr="00860915">
              <w:rPr>
                <w:rFonts w:ascii="Calibri" w:hAnsi="Calibri" w:cs="Calibri"/>
                <w:b/>
                <w:bCs/>
                <w:sz w:val="22"/>
                <w:szCs w:val="22"/>
              </w:rPr>
              <w:t>that</w:t>
            </w:r>
            <w:r w:rsidRPr="00860915">
              <w:rPr>
                <w:rFonts w:ascii="Calibri" w:hAnsi="Calibri" w:cs="Calibri"/>
                <w:b/>
                <w:bCs/>
                <w:spacing w:val="-12"/>
                <w:sz w:val="22"/>
                <w:szCs w:val="22"/>
              </w:rPr>
              <w:t xml:space="preserve"> </w:t>
            </w:r>
            <w:r w:rsidRPr="00860915">
              <w:rPr>
                <w:rFonts w:ascii="Calibri" w:hAnsi="Calibri" w:cs="Calibri"/>
                <w:b/>
                <w:bCs/>
                <w:sz w:val="22"/>
                <w:szCs w:val="22"/>
              </w:rPr>
              <w:t>the</w:t>
            </w:r>
            <w:r w:rsidRPr="00860915">
              <w:rPr>
                <w:rFonts w:ascii="Calibri" w:hAnsi="Calibri" w:cs="Calibri"/>
                <w:b/>
                <w:bCs/>
                <w:spacing w:val="-13"/>
                <w:sz w:val="22"/>
                <w:szCs w:val="22"/>
              </w:rPr>
              <w:t xml:space="preserve"> </w:t>
            </w:r>
            <w:r w:rsidRPr="00860915">
              <w:rPr>
                <w:rFonts w:ascii="Calibri" w:hAnsi="Calibri" w:cs="Calibri"/>
                <w:b/>
                <w:bCs/>
                <w:sz w:val="22"/>
                <w:szCs w:val="22"/>
              </w:rPr>
              <w:t>four</w:t>
            </w:r>
            <w:r w:rsidRPr="00860915">
              <w:rPr>
                <w:rFonts w:ascii="Calibri" w:hAnsi="Calibri" w:cs="Calibri"/>
                <w:b/>
                <w:bCs/>
                <w:spacing w:val="-13"/>
                <w:sz w:val="22"/>
                <w:szCs w:val="22"/>
              </w:rPr>
              <w:t xml:space="preserve"> </w:t>
            </w:r>
            <w:r w:rsidRPr="00860915">
              <w:rPr>
                <w:rFonts w:ascii="Calibri" w:hAnsi="Calibri" w:cs="Calibri"/>
                <w:b/>
                <w:bCs/>
                <w:sz w:val="22"/>
                <w:szCs w:val="22"/>
              </w:rPr>
              <w:t>priorities</w:t>
            </w:r>
            <w:r w:rsidRPr="00860915">
              <w:rPr>
                <w:rFonts w:ascii="Calibri" w:hAnsi="Calibri" w:cs="Calibri"/>
                <w:b/>
                <w:bCs/>
                <w:spacing w:val="-13"/>
                <w:sz w:val="22"/>
                <w:szCs w:val="22"/>
              </w:rPr>
              <w:t xml:space="preserve"> </w:t>
            </w:r>
            <w:r w:rsidRPr="00860915">
              <w:rPr>
                <w:rFonts w:ascii="Calibri" w:hAnsi="Calibri" w:cs="Calibri"/>
                <w:b/>
                <w:bCs/>
                <w:sz w:val="22"/>
                <w:szCs w:val="22"/>
              </w:rPr>
              <w:t>listed</w:t>
            </w:r>
            <w:r w:rsidRPr="00860915">
              <w:rPr>
                <w:rFonts w:ascii="Calibri" w:hAnsi="Calibri" w:cs="Calibri"/>
                <w:b/>
                <w:bCs/>
                <w:spacing w:val="-15"/>
                <w:sz w:val="22"/>
                <w:szCs w:val="22"/>
              </w:rPr>
              <w:t xml:space="preserve"> </w:t>
            </w:r>
            <w:r w:rsidRPr="00860915">
              <w:rPr>
                <w:rFonts w:ascii="Calibri" w:hAnsi="Calibri" w:cs="Calibri"/>
                <w:b/>
                <w:bCs/>
                <w:sz w:val="22"/>
                <w:szCs w:val="22"/>
              </w:rPr>
              <w:t>on</w:t>
            </w:r>
            <w:r w:rsidRPr="00860915">
              <w:rPr>
                <w:rFonts w:ascii="Calibri" w:hAnsi="Calibri" w:cs="Calibri"/>
                <w:b/>
                <w:bCs/>
                <w:spacing w:val="-15"/>
                <w:sz w:val="22"/>
                <w:szCs w:val="22"/>
              </w:rPr>
              <w:t xml:space="preserve"> </w:t>
            </w:r>
            <w:r w:rsidRPr="00860915">
              <w:rPr>
                <w:rFonts w:ascii="Calibri" w:hAnsi="Calibri" w:cs="Calibri"/>
                <w:b/>
                <w:bCs/>
                <w:sz w:val="22"/>
                <w:szCs w:val="22"/>
              </w:rPr>
              <w:t>page</w:t>
            </w:r>
            <w:r w:rsidRPr="00860915">
              <w:rPr>
                <w:rFonts w:ascii="Calibri" w:hAnsi="Calibri" w:cs="Calibri"/>
                <w:b/>
                <w:bCs/>
                <w:spacing w:val="-13"/>
                <w:sz w:val="22"/>
                <w:szCs w:val="22"/>
              </w:rPr>
              <w:t xml:space="preserve"> </w:t>
            </w:r>
            <w:r w:rsidRPr="00860915">
              <w:rPr>
                <w:rFonts w:ascii="Calibri" w:hAnsi="Calibri" w:cs="Calibri"/>
                <w:b/>
                <w:bCs/>
                <w:sz w:val="22"/>
                <w:szCs w:val="22"/>
              </w:rPr>
              <w:t>4</w:t>
            </w:r>
            <w:r w:rsidRPr="00860915">
              <w:rPr>
                <w:rFonts w:ascii="Calibri" w:hAnsi="Calibri" w:cs="Calibri"/>
                <w:b/>
                <w:bCs/>
                <w:spacing w:val="-13"/>
                <w:sz w:val="22"/>
                <w:szCs w:val="22"/>
              </w:rPr>
              <w:t xml:space="preserve"> of the discussion paper </w:t>
            </w:r>
            <w:r w:rsidRPr="00860915">
              <w:rPr>
                <w:rFonts w:ascii="Calibri" w:hAnsi="Calibri" w:cs="Calibri"/>
                <w:b/>
                <w:bCs/>
                <w:sz w:val="22"/>
                <w:szCs w:val="22"/>
              </w:rPr>
              <w:t>are</w:t>
            </w:r>
            <w:r w:rsidRPr="00860915">
              <w:rPr>
                <w:rFonts w:ascii="Calibri" w:hAnsi="Calibri" w:cs="Calibri"/>
                <w:b/>
                <w:bCs/>
                <w:spacing w:val="-13"/>
                <w:sz w:val="22"/>
                <w:szCs w:val="22"/>
              </w:rPr>
              <w:t xml:space="preserve"> </w:t>
            </w:r>
            <w:r w:rsidRPr="00860915">
              <w:rPr>
                <w:rFonts w:ascii="Calibri" w:hAnsi="Calibri" w:cs="Calibri"/>
                <w:b/>
                <w:bCs/>
                <w:sz w:val="22"/>
                <w:szCs w:val="22"/>
              </w:rPr>
              <w:t>the</w:t>
            </w:r>
            <w:r w:rsidRPr="00860915">
              <w:rPr>
                <w:rFonts w:ascii="Calibri" w:hAnsi="Calibri" w:cs="Calibri"/>
                <w:b/>
                <w:bCs/>
                <w:spacing w:val="-13"/>
                <w:sz w:val="22"/>
                <w:szCs w:val="22"/>
              </w:rPr>
              <w:t xml:space="preserve"> </w:t>
            </w:r>
            <w:r w:rsidRPr="00860915">
              <w:rPr>
                <w:rFonts w:ascii="Calibri" w:hAnsi="Calibri" w:cs="Calibri"/>
                <w:b/>
                <w:bCs/>
                <w:sz w:val="22"/>
                <w:szCs w:val="22"/>
              </w:rPr>
              <w:t>right</w:t>
            </w:r>
            <w:r w:rsidRPr="00860915">
              <w:rPr>
                <w:rFonts w:ascii="Calibri" w:hAnsi="Calibri" w:cs="Calibri"/>
                <w:b/>
                <w:bCs/>
                <w:spacing w:val="-12"/>
                <w:sz w:val="22"/>
                <w:szCs w:val="22"/>
              </w:rPr>
              <w:t xml:space="preserve"> </w:t>
            </w:r>
            <w:r w:rsidRPr="00860915">
              <w:rPr>
                <w:rFonts w:ascii="Calibri" w:hAnsi="Calibri" w:cs="Calibri"/>
                <w:b/>
                <w:bCs/>
                <w:sz w:val="22"/>
                <w:szCs w:val="22"/>
              </w:rPr>
              <w:t>areas</w:t>
            </w:r>
            <w:r w:rsidRPr="00860915">
              <w:rPr>
                <w:rFonts w:ascii="Calibri" w:hAnsi="Calibri" w:cs="Calibri"/>
                <w:b/>
                <w:bCs/>
                <w:spacing w:val="-13"/>
                <w:sz w:val="22"/>
                <w:szCs w:val="22"/>
              </w:rPr>
              <w:t xml:space="preserve"> </w:t>
            </w:r>
            <w:r w:rsidRPr="00860915">
              <w:rPr>
                <w:rFonts w:ascii="Calibri" w:hAnsi="Calibri" w:cs="Calibri"/>
                <w:b/>
                <w:bCs/>
                <w:sz w:val="22"/>
                <w:szCs w:val="22"/>
              </w:rPr>
              <w:t>for</w:t>
            </w:r>
            <w:r w:rsidRPr="00860915">
              <w:rPr>
                <w:rFonts w:ascii="Calibri" w:hAnsi="Calibri" w:cs="Calibri"/>
                <w:b/>
                <w:bCs/>
                <w:spacing w:val="-13"/>
                <w:sz w:val="22"/>
                <w:szCs w:val="22"/>
              </w:rPr>
              <w:t xml:space="preserve"> </w:t>
            </w:r>
            <w:r w:rsidRPr="00860915">
              <w:rPr>
                <w:rFonts w:ascii="Calibri" w:hAnsi="Calibri" w:cs="Calibri"/>
                <w:b/>
                <w:bCs/>
                <w:sz w:val="22"/>
                <w:szCs w:val="22"/>
              </w:rPr>
              <w:t>investment</w:t>
            </w:r>
            <w:r w:rsidRPr="00860915">
              <w:rPr>
                <w:rFonts w:ascii="Calibri" w:hAnsi="Calibri" w:cs="Calibri"/>
                <w:b/>
                <w:bCs/>
                <w:spacing w:val="-12"/>
                <w:sz w:val="22"/>
                <w:szCs w:val="22"/>
              </w:rPr>
              <w:t xml:space="preserve"> </w:t>
            </w:r>
            <w:r w:rsidRPr="00860915">
              <w:rPr>
                <w:rFonts w:ascii="Calibri" w:hAnsi="Calibri" w:cs="Calibri"/>
                <w:b/>
                <w:bCs/>
                <w:sz w:val="22"/>
                <w:szCs w:val="22"/>
              </w:rPr>
              <w:t>to improve outcomes for children and families?</w:t>
            </w:r>
            <w:r w:rsidRPr="00860915">
              <w:rPr>
                <w:rFonts w:ascii="Calibri" w:hAnsi="Calibri" w:cs="Calibri"/>
                <w:i/>
                <w:iCs/>
                <w:sz w:val="22"/>
                <w:szCs w:val="22"/>
              </w:rPr>
              <w:t xml:space="preserve"> </w:t>
            </w:r>
          </w:p>
          <w:p w14:paraId="467AD1E8" w14:textId="77777777" w:rsidR="007C729F" w:rsidRPr="00860915" w:rsidRDefault="007C729F" w:rsidP="00274868">
            <w:pPr>
              <w:pStyle w:val="Default"/>
              <w:rPr>
                <w:rFonts w:ascii="Calibri" w:hAnsi="Calibri" w:cs="Calibri"/>
                <w:i/>
                <w:iCs/>
                <w:sz w:val="22"/>
                <w:szCs w:val="22"/>
              </w:rPr>
            </w:pPr>
            <w:r w:rsidRPr="00860915">
              <w:rPr>
                <w:rFonts w:ascii="Calibri" w:hAnsi="Calibri" w:cs="Calibri"/>
                <w:i/>
                <w:iCs/>
                <w:sz w:val="22"/>
                <w:szCs w:val="22"/>
              </w:rPr>
              <w:t xml:space="preserve">1. </w:t>
            </w:r>
            <w:r w:rsidRPr="00860915">
              <w:rPr>
                <w:rFonts w:ascii="Calibri" w:hAnsi="Calibri" w:cs="Calibri"/>
                <w:b/>
                <w:bCs/>
                <w:i/>
                <w:iCs/>
                <w:sz w:val="22"/>
                <w:szCs w:val="22"/>
              </w:rPr>
              <w:t>Invest early</w:t>
            </w:r>
            <w:r w:rsidRPr="00860915">
              <w:rPr>
                <w:rFonts w:ascii="Calibri" w:hAnsi="Calibri" w:cs="Calibri"/>
                <w:i/>
                <w:iCs/>
                <w:sz w:val="22"/>
                <w:szCs w:val="22"/>
              </w:rPr>
              <w:t xml:space="preserve"> to improve family wellbeing, break cycles of disadvantage, and reduce the need for later interventions – like child protection. </w:t>
            </w:r>
          </w:p>
          <w:p w14:paraId="70D38BF1" w14:textId="77777777" w:rsidR="007C729F" w:rsidRPr="00860915" w:rsidRDefault="007C729F" w:rsidP="00274868">
            <w:pPr>
              <w:pStyle w:val="Default"/>
              <w:rPr>
                <w:rFonts w:ascii="Calibri" w:hAnsi="Calibri" w:cs="Calibri"/>
                <w:i/>
                <w:iCs/>
                <w:sz w:val="22"/>
                <w:szCs w:val="22"/>
              </w:rPr>
            </w:pPr>
            <w:r w:rsidRPr="00860915">
              <w:rPr>
                <w:rFonts w:ascii="Calibri" w:hAnsi="Calibri" w:cs="Calibri"/>
                <w:i/>
                <w:iCs/>
                <w:sz w:val="22"/>
                <w:szCs w:val="22"/>
              </w:rPr>
              <w:t xml:space="preserve">2. Prioritise </w:t>
            </w:r>
            <w:r w:rsidRPr="00860915">
              <w:rPr>
                <w:rFonts w:ascii="Calibri" w:hAnsi="Calibri" w:cs="Calibri"/>
                <w:b/>
                <w:bCs/>
                <w:i/>
                <w:iCs/>
                <w:sz w:val="22"/>
                <w:szCs w:val="22"/>
              </w:rPr>
              <w:t>connected, co-located, and integrated services</w:t>
            </w:r>
            <w:r w:rsidRPr="00860915">
              <w:rPr>
                <w:rFonts w:ascii="Calibri" w:hAnsi="Calibri" w:cs="Calibri"/>
                <w:i/>
                <w:iCs/>
                <w:sz w:val="22"/>
                <w:szCs w:val="22"/>
              </w:rPr>
              <w:t xml:space="preserve"> that work together to meet family needs. </w:t>
            </w:r>
          </w:p>
          <w:p w14:paraId="7EAC9482" w14:textId="77777777" w:rsidR="007C729F" w:rsidRPr="00860915" w:rsidRDefault="007C729F" w:rsidP="00274868">
            <w:pPr>
              <w:pStyle w:val="Default"/>
              <w:rPr>
                <w:rFonts w:ascii="Calibri" w:hAnsi="Calibri" w:cs="Calibri"/>
                <w:i/>
                <w:iCs/>
                <w:sz w:val="22"/>
                <w:szCs w:val="22"/>
              </w:rPr>
            </w:pPr>
            <w:r w:rsidRPr="00860915">
              <w:rPr>
                <w:rFonts w:ascii="Calibri" w:hAnsi="Calibri" w:cs="Calibri"/>
                <w:i/>
                <w:iCs/>
                <w:sz w:val="22"/>
                <w:szCs w:val="22"/>
              </w:rPr>
              <w:t xml:space="preserve">3. Ensure services are informed by, and respond to, </w:t>
            </w:r>
            <w:r w:rsidRPr="00860915">
              <w:rPr>
                <w:rFonts w:ascii="Calibri" w:hAnsi="Calibri" w:cs="Calibri"/>
                <w:b/>
                <w:bCs/>
                <w:i/>
                <w:iCs/>
                <w:sz w:val="22"/>
                <w:szCs w:val="22"/>
              </w:rPr>
              <w:t>community needs</w:t>
            </w:r>
            <w:r w:rsidRPr="00860915">
              <w:rPr>
                <w:rFonts w:ascii="Calibri" w:hAnsi="Calibri" w:cs="Calibri"/>
                <w:i/>
                <w:iCs/>
                <w:sz w:val="22"/>
                <w:szCs w:val="22"/>
              </w:rPr>
              <w:t xml:space="preserve">. </w:t>
            </w:r>
          </w:p>
          <w:p w14:paraId="3DCA3816" w14:textId="77777777" w:rsidR="007C729F" w:rsidRPr="00860915" w:rsidRDefault="007C729F" w:rsidP="00274868">
            <w:pPr>
              <w:pStyle w:val="Default"/>
              <w:rPr>
                <w:rFonts w:ascii="Calibri" w:hAnsi="Calibri" w:cs="Calibri"/>
                <w:sz w:val="22"/>
                <w:szCs w:val="22"/>
              </w:rPr>
            </w:pPr>
            <w:r w:rsidRPr="00860915">
              <w:rPr>
                <w:rFonts w:ascii="Calibri" w:hAnsi="Calibri" w:cs="Calibri"/>
                <w:i/>
                <w:iCs/>
                <w:sz w:val="22"/>
                <w:szCs w:val="22"/>
              </w:rPr>
              <w:t xml:space="preserve">4. </w:t>
            </w:r>
            <w:r w:rsidRPr="00860915">
              <w:rPr>
                <w:rFonts w:ascii="Calibri" w:hAnsi="Calibri" w:cs="Calibri"/>
                <w:b/>
                <w:bCs/>
                <w:i/>
                <w:iCs/>
                <w:sz w:val="22"/>
                <w:szCs w:val="22"/>
              </w:rPr>
              <w:t>Improve outcomes for First Nations children and families</w:t>
            </w:r>
            <w:r w:rsidRPr="00860915">
              <w:rPr>
                <w:rFonts w:ascii="Calibri" w:hAnsi="Calibri" w:cs="Calibri"/>
                <w:i/>
                <w:iCs/>
                <w:sz w:val="22"/>
                <w:szCs w:val="22"/>
              </w:rPr>
              <w:t xml:space="preserve"> by increasing the number of Aboriginal and Torres Strait Islander community-controlled organisations (also called ACCOs) delivering supports in locations with high First Nations populations</w:t>
            </w:r>
            <w:r w:rsidRPr="00860915">
              <w:rPr>
                <w:rFonts w:ascii="Calibri" w:hAnsi="Calibri" w:cs="Calibri"/>
                <w:sz w:val="22"/>
                <w:szCs w:val="22"/>
              </w:rPr>
              <w:t xml:space="preserve">. </w:t>
            </w:r>
          </w:p>
        </w:tc>
      </w:tr>
      <w:tr w:rsidR="007C729F" w:rsidRPr="00860915" w14:paraId="427AC05C" w14:textId="77777777" w:rsidTr="5D0B13AC">
        <w:trPr>
          <w:trHeight w:val="567"/>
        </w:trPr>
        <w:tc>
          <w:tcPr>
            <w:tcW w:w="5000" w:type="pct"/>
          </w:tcPr>
          <w:p w14:paraId="226A8D5C" w14:textId="77777777" w:rsidR="00487716" w:rsidRPr="00860915" w:rsidRDefault="00487716" w:rsidP="00274868">
            <w:pPr>
              <w:pStyle w:val="NormalWeb"/>
              <w:rPr>
                <w:rFonts w:ascii="Calibri" w:hAnsi="Calibri" w:cs="Calibri"/>
                <w:sz w:val="22"/>
                <w:szCs w:val="22"/>
              </w:rPr>
            </w:pPr>
            <w:r w:rsidRPr="00860915">
              <w:rPr>
                <w:rFonts w:ascii="Calibri" w:hAnsi="Calibri" w:cs="Calibri"/>
                <w:sz w:val="22"/>
                <w:szCs w:val="22"/>
              </w:rPr>
              <w:t xml:space="preserve">The four priorities identified in the Discussion Paper remain critical for improving outcomes for children and families. However, to maximize impact and sustainability, these priorities must move beyond programmatic interventions toward </w:t>
            </w:r>
            <w:r w:rsidRPr="00860915">
              <w:rPr>
                <w:rStyle w:val="Strong"/>
                <w:rFonts w:ascii="Calibri" w:eastAsiaTheme="majorEastAsia" w:hAnsi="Calibri" w:cs="Calibri"/>
                <w:sz w:val="22"/>
                <w:szCs w:val="22"/>
              </w:rPr>
              <w:t>system-level transformation</w:t>
            </w:r>
            <w:r w:rsidRPr="00860915">
              <w:rPr>
                <w:rFonts w:ascii="Calibri" w:hAnsi="Calibri" w:cs="Calibri"/>
                <w:sz w:val="22"/>
                <w:szCs w:val="22"/>
              </w:rPr>
              <w:t xml:space="preserve"> that embeds cultural safety, community leadership, and structural equity.</w:t>
            </w:r>
          </w:p>
          <w:p w14:paraId="6CBDD6B7" w14:textId="77777777" w:rsidR="00487716" w:rsidRPr="00860915" w:rsidRDefault="00487716" w:rsidP="00274868">
            <w:pPr>
              <w:pStyle w:val="NormalWeb"/>
              <w:rPr>
                <w:rFonts w:ascii="Calibri" w:hAnsi="Calibri" w:cs="Calibri"/>
                <w:sz w:val="22"/>
                <w:szCs w:val="22"/>
              </w:rPr>
            </w:pPr>
            <w:r w:rsidRPr="00860915">
              <w:rPr>
                <w:rFonts w:ascii="Calibri" w:hAnsi="Calibri" w:cs="Calibri"/>
                <w:sz w:val="22"/>
                <w:szCs w:val="22"/>
              </w:rPr>
              <w:t xml:space="preserve">Current service systems are fragmented and reactive, often addressing crises rather than preventing them. Early investment must consider </w:t>
            </w:r>
            <w:r w:rsidRPr="00860915">
              <w:rPr>
                <w:rStyle w:val="Strong"/>
                <w:rFonts w:ascii="Calibri" w:eastAsiaTheme="majorEastAsia" w:hAnsi="Calibri" w:cs="Calibri"/>
                <w:sz w:val="22"/>
                <w:szCs w:val="22"/>
              </w:rPr>
              <w:t>structural determinants</w:t>
            </w:r>
            <w:r w:rsidRPr="00860915">
              <w:rPr>
                <w:rFonts w:ascii="Calibri" w:hAnsi="Calibri" w:cs="Calibri"/>
                <w:sz w:val="22"/>
                <w:szCs w:val="22"/>
              </w:rPr>
              <w:t xml:space="preserve"> such as housing insecurity and cost-of-living pressures, which compound disadvantage and hinder positive outcomes. For Aboriginal and Torres Strait Islander families, systemic inequities require </w:t>
            </w:r>
            <w:r w:rsidRPr="00860915">
              <w:rPr>
                <w:rStyle w:val="Strong"/>
                <w:rFonts w:ascii="Calibri" w:eastAsiaTheme="majorEastAsia" w:hAnsi="Calibri" w:cs="Calibri"/>
                <w:sz w:val="22"/>
                <w:szCs w:val="22"/>
              </w:rPr>
              <w:t>culturally safe, community-led solutions</w:t>
            </w:r>
            <w:r w:rsidRPr="00860915">
              <w:rPr>
                <w:rFonts w:ascii="Calibri" w:hAnsi="Calibri" w:cs="Calibri"/>
                <w:sz w:val="22"/>
                <w:szCs w:val="22"/>
              </w:rPr>
              <w:t>.</w:t>
            </w:r>
          </w:p>
          <w:p w14:paraId="27265892" w14:textId="77777777" w:rsidR="00487716" w:rsidRPr="0040227B" w:rsidRDefault="00487716" w:rsidP="00274868">
            <w:pPr>
              <w:pStyle w:val="Heading3"/>
              <w:rPr>
                <w:rFonts w:ascii="Calibri" w:hAnsi="Calibri" w:cs="Calibri"/>
                <w:sz w:val="22"/>
                <w:szCs w:val="22"/>
              </w:rPr>
            </w:pPr>
            <w:r w:rsidRPr="0040227B">
              <w:rPr>
                <w:rStyle w:val="Strong"/>
                <w:rFonts w:ascii="Calibri" w:hAnsi="Calibri" w:cs="Calibri"/>
                <w:sz w:val="22"/>
                <w:szCs w:val="22"/>
              </w:rPr>
              <w:t>Strategic Priorities</w:t>
            </w:r>
          </w:p>
          <w:p w14:paraId="0520B1E8" w14:textId="77777777" w:rsidR="00487716" w:rsidRPr="00860915" w:rsidRDefault="00487716" w:rsidP="00820ABF">
            <w:pPr>
              <w:pStyle w:val="NormalWeb"/>
              <w:numPr>
                <w:ilvl w:val="0"/>
                <w:numId w:val="104"/>
              </w:numPr>
              <w:rPr>
                <w:rFonts w:ascii="Calibri" w:hAnsi="Calibri" w:cs="Calibri"/>
                <w:sz w:val="22"/>
                <w:szCs w:val="22"/>
              </w:rPr>
            </w:pPr>
            <w:r w:rsidRPr="00860915">
              <w:rPr>
                <w:rStyle w:val="Strong"/>
                <w:rFonts w:ascii="Calibri" w:eastAsiaTheme="majorEastAsia" w:hAnsi="Calibri" w:cs="Calibri"/>
                <w:sz w:val="22"/>
                <w:szCs w:val="22"/>
              </w:rPr>
              <w:t>Whole-of-Life Investment</w:t>
            </w:r>
          </w:p>
          <w:p w14:paraId="5255D517"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Action:</w:t>
            </w:r>
            <w:r w:rsidRPr="00860915">
              <w:rPr>
                <w:rFonts w:ascii="Calibri" w:hAnsi="Calibri" w:cs="Calibri"/>
              </w:rPr>
              <w:t xml:space="preserve"> Position early investment within a continuum of support across the lifespan—from early childhood through adolescence and adulthood.</w:t>
            </w:r>
          </w:p>
          <w:p w14:paraId="41DCBBF5"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Why:</w:t>
            </w:r>
            <w:r w:rsidRPr="00860915">
              <w:rPr>
                <w:rFonts w:ascii="Calibri" w:hAnsi="Calibri" w:cs="Calibri"/>
              </w:rPr>
              <w:t xml:space="preserve"> Sustained, flexible interventions prevent intergenerational disadvantage and improve long-term outcomes.</w:t>
            </w:r>
          </w:p>
          <w:p w14:paraId="4C236F5C" w14:textId="77777777" w:rsidR="00487716" w:rsidRPr="00860915" w:rsidRDefault="00487716" w:rsidP="00820ABF">
            <w:pPr>
              <w:pStyle w:val="NormalWeb"/>
              <w:numPr>
                <w:ilvl w:val="0"/>
                <w:numId w:val="104"/>
              </w:numPr>
              <w:rPr>
                <w:rFonts w:ascii="Calibri" w:hAnsi="Calibri" w:cs="Calibri"/>
                <w:sz w:val="22"/>
                <w:szCs w:val="22"/>
              </w:rPr>
            </w:pPr>
            <w:r w:rsidRPr="00860915">
              <w:rPr>
                <w:rStyle w:val="Strong"/>
                <w:rFonts w:ascii="Calibri" w:eastAsiaTheme="majorEastAsia" w:hAnsi="Calibri" w:cs="Calibri"/>
                <w:sz w:val="22"/>
                <w:szCs w:val="22"/>
              </w:rPr>
              <w:t>Relational Integration of Services</w:t>
            </w:r>
          </w:p>
          <w:p w14:paraId="0673EF99"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Action:</w:t>
            </w:r>
            <w:r w:rsidRPr="00860915">
              <w:rPr>
                <w:rFonts w:ascii="Calibri" w:hAnsi="Calibri" w:cs="Calibri"/>
              </w:rPr>
              <w:t xml:space="preserve"> Move beyond co-location to shared governance, joint workforce development, and backbone capability for coordination.</w:t>
            </w:r>
          </w:p>
          <w:p w14:paraId="28BB6586"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Why:</w:t>
            </w:r>
            <w:r w:rsidRPr="00860915">
              <w:rPr>
                <w:rFonts w:ascii="Calibri" w:hAnsi="Calibri" w:cs="Calibri"/>
              </w:rPr>
              <w:t xml:space="preserve"> Families need seamless, holistic support—not siloed programs.</w:t>
            </w:r>
          </w:p>
          <w:p w14:paraId="38328E36" w14:textId="77777777" w:rsidR="00487716" w:rsidRPr="00860915" w:rsidRDefault="00487716" w:rsidP="00820ABF">
            <w:pPr>
              <w:pStyle w:val="NormalWeb"/>
              <w:numPr>
                <w:ilvl w:val="0"/>
                <w:numId w:val="104"/>
              </w:numPr>
              <w:rPr>
                <w:rFonts w:ascii="Calibri" w:hAnsi="Calibri" w:cs="Calibri"/>
                <w:sz w:val="22"/>
                <w:szCs w:val="22"/>
              </w:rPr>
            </w:pPr>
            <w:r w:rsidRPr="00860915">
              <w:rPr>
                <w:rStyle w:val="Strong"/>
                <w:rFonts w:ascii="Calibri" w:eastAsiaTheme="majorEastAsia" w:hAnsi="Calibri" w:cs="Calibri"/>
                <w:sz w:val="22"/>
                <w:szCs w:val="22"/>
              </w:rPr>
              <w:t>Community-Led Design with Capability Building</w:t>
            </w:r>
          </w:p>
          <w:p w14:paraId="068680DE"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Action:</w:t>
            </w:r>
            <w:r w:rsidRPr="00860915">
              <w:rPr>
                <w:rFonts w:ascii="Calibri" w:hAnsi="Calibri" w:cs="Calibri"/>
              </w:rPr>
              <w:t xml:space="preserve"> Elevate community voice to genuine decision-making authority, supported by resourcing, time, and governance capacity-building.</w:t>
            </w:r>
          </w:p>
          <w:p w14:paraId="710A708E"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Why:</w:t>
            </w:r>
            <w:r w:rsidRPr="00860915">
              <w:rPr>
                <w:rFonts w:ascii="Calibri" w:hAnsi="Calibri" w:cs="Calibri"/>
              </w:rPr>
              <w:t xml:space="preserve"> Without capability-building, community-led approaches risk tokenism.</w:t>
            </w:r>
          </w:p>
          <w:p w14:paraId="388CE25C" w14:textId="77777777" w:rsidR="00487716" w:rsidRPr="00860915" w:rsidRDefault="00487716" w:rsidP="00820ABF">
            <w:pPr>
              <w:pStyle w:val="NormalWeb"/>
              <w:numPr>
                <w:ilvl w:val="0"/>
                <w:numId w:val="104"/>
              </w:numPr>
              <w:rPr>
                <w:rFonts w:ascii="Calibri" w:hAnsi="Calibri" w:cs="Calibri"/>
                <w:sz w:val="22"/>
                <w:szCs w:val="22"/>
              </w:rPr>
            </w:pPr>
            <w:r w:rsidRPr="00860915">
              <w:rPr>
                <w:rStyle w:val="Strong"/>
                <w:rFonts w:ascii="Calibri" w:eastAsiaTheme="majorEastAsia" w:hAnsi="Calibri" w:cs="Calibri"/>
                <w:sz w:val="22"/>
                <w:szCs w:val="22"/>
              </w:rPr>
              <w:t>Embed ACCOs in Governance and Delivery</w:t>
            </w:r>
          </w:p>
          <w:p w14:paraId="0FD4B71F"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Action:</w:t>
            </w:r>
            <w:r w:rsidRPr="00860915">
              <w:rPr>
                <w:rFonts w:ascii="Calibri" w:hAnsi="Calibri" w:cs="Calibri"/>
              </w:rPr>
              <w:t xml:space="preserve"> Position Aboriginal Community Controlled Organisations (ACCOs) as leaders and co-design partners, not just service providers.</w:t>
            </w:r>
          </w:p>
          <w:p w14:paraId="6E81CF9D"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Why:</w:t>
            </w:r>
            <w:r w:rsidRPr="00860915">
              <w:rPr>
                <w:rFonts w:ascii="Calibri" w:hAnsi="Calibri" w:cs="Calibri"/>
              </w:rPr>
              <w:t xml:space="preserve"> ACCOs ensure cultural safety and self-determination for Aboriginal and Torres Strait Islander families.</w:t>
            </w:r>
          </w:p>
          <w:p w14:paraId="0506B273" w14:textId="77777777" w:rsidR="00487716" w:rsidRPr="00860915" w:rsidRDefault="00487716" w:rsidP="00820ABF">
            <w:pPr>
              <w:pStyle w:val="NormalWeb"/>
              <w:numPr>
                <w:ilvl w:val="0"/>
                <w:numId w:val="104"/>
              </w:numPr>
              <w:rPr>
                <w:rFonts w:ascii="Calibri" w:hAnsi="Calibri" w:cs="Calibri"/>
                <w:sz w:val="22"/>
                <w:szCs w:val="22"/>
              </w:rPr>
            </w:pPr>
            <w:r w:rsidRPr="00860915">
              <w:rPr>
                <w:rStyle w:val="Strong"/>
                <w:rFonts w:ascii="Calibri" w:eastAsiaTheme="majorEastAsia" w:hAnsi="Calibri" w:cs="Calibri"/>
                <w:sz w:val="22"/>
                <w:szCs w:val="22"/>
              </w:rPr>
              <w:t>Address Structural Determinants of Wellbeing</w:t>
            </w:r>
          </w:p>
          <w:p w14:paraId="6CF8955B"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Action:</w:t>
            </w:r>
            <w:r w:rsidRPr="00860915">
              <w:rPr>
                <w:rFonts w:ascii="Calibri" w:hAnsi="Calibri" w:cs="Calibri"/>
              </w:rPr>
              <w:t xml:space="preserve"> Integrate sustainable housing, poverty reduction, and cost-of-living strategies into family and child wellbeing policy.</w:t>
            </w:r>
          </w:p>
          <w:p w14:paraId="1786AB03" w14:textId="77777777" w:rsidR="00487716" w:rsidRPr="00860915" w:rsidRDefault="00487716" w:rsidP="00820ABF">
            <w:pPr>
              <w:widowControl/>
              <w:numPr>
                <w:ilvl w:val="1"/>
                <w:numId w:val="104"/>
              </w:numPr>
              <w:autoSpaceDE/>
              <w:autoSpaceDN/>
              <w:spacing w:before="100" w:beforeAutospacing="1" w:after="100" w:afterAutospacing="1"/>
              <w:rPr>
                <w:rFonts w:ascii="Calibri" w:hAnsi="Calibri" w:cs="Calibri"/>
              </w:rPr>
            </w:pPr>
            <w:r w:rsidRPr="00860915">
              <w:rPr>
                <w:rStyle w:val="Strong"/>
                <w:rFonts w:ascii="Calibri" w:hAnsi="Calibri" w:cs="Calibri"/>
              </w:rPr>
              <w:t>Why:</w:t>
            </w:r>
            <w:r w:rsidRPr="00860915">
              <w:rPr>
                <w:rFonts w:ascii="Calibri" w:hAnsi="Calibri" w:cs="Calibri"/>
              </w:rPr>
              <w:t xml:space="preserve"> Service integration alone cannot overcome systemic barriers.</w:t>
            </w:r>
          </w:p>
          <w:p w14:paraId="5FDB7711" w14:textId="77777777" w:rsidR="00487716" w:rsidRPr="0040227B" w:rsidRDefault="00487716" w:rsidP="00274868">
            <w:pPr>
              <w:pStyle w:val="Heading3"/>
              <w:rPr>
                <w:rFonts w:ascii="Calibri" w:hAnsi="Calibri" w:cs="Calibri"/>
                <w:sz w:val="22"/>
                <w:szCs w:val="22"/>
              </w:rPr>
            </w:pPr>
            <w:r w:rsidRPr="0040227B">
              <w:rPr>
                <w:rStyle w:val="Strong"/>
                <w:rFonts w:ascii="Calibri" w:hAnsi="Calibri" w:cs="Calibri"/>
                <w:sz w:val="22"/>
                <w:szCs w:val="22"/>
              </w:rPr>
              <w:t>Implementation Principles</w:t>
            </w:r>
          </w:p>
          <w:p w14:paraId="0173A85D" w14:textId="77777777" w:rsidR="00487716" w:rsidRPr="00860915" w:rsidRDefault="00487716" w:rsidP="00820ABF">
            <w:pPr>
              <w:widowControl/>
              <w:numPr>
                <w:ilvl w:val="0"/>
                <w:numId w:val="105"/>
              </w:numPr>
              <w:autoSpaceDE/>
              <w:autoSpaceDN/>
              <w:spacing w:before="100" w:beforeAutospacing="1" w:after="100" w:afterAutospacing="1"/>
              <w:rPr>
                <w:rFonts w:ascii="Calibri" w:hAnsi="Calibri" w:cs="Calibri"/>
              </w:rPr>
            </w:pPr>
            <w:r w:rsidRPr="00860915">
              <w:rPr>
                <w:rStyle w:val="Strong"/>
                <w:rFonts w:ascii="Calibri" w:hAnsi="Calibri" w:cs="Calibri"/>
              </w:rPr>
              <w:t>Evidence-Based Alignment:</w:t>
            </w:r>
            <w:r w:rsidRPr="00860915">
              <w:rPr>
                <w:rFonts w:ascii="Calibri" w:hAnsi="Calibri" w:cs="Calibri"/>
              </w:rPr>
              <w:t xml:space="preserve"> Integrate with Closing the Gap, Safe and Supported, National Guidelines for Early Childhood Intervention, National Plan to End Violence Against Women and Children, and Thriving Kids.</w:t>
            </w:r>
          </w:p>
          <w:p w14:paraId="4D0E9B73" w14:textId="77777777" w:rsidR="00487716" w:rsidRPr="00860915" w:rsidRDefault="00487716" w:rsidP="00820ABF">
            <w:pPr>
              <w:widowControl/>
              <w:numPr>
                <w:ilvl w:val="0"/>
                <w:numId w:val="105"/>
              </w:numPr>
              <w:autoSpaceDE/>
              <w:autoSpaceDN/>
              <w:spacing w:before="100" w:beforeAutospacing="1" w:after="100" w:afterAutospacing="1"/>
              <w:rPr>
                <w:rFonts w:ascii="Calibri" w:hAnsi="Calibri" w:cs="Calibri"/>
              </w:rPr>
            </w:pPr>
            <w:r w:rsidRPr="00860915">
              <w:rPr>
                <w:rStyle w:val="Strong"/>
                <w:rFonts w:ascii="Calibri" w:hAnsi="Calibri" w:cs="Calibri"/>
              </w:rPr>
              <w:t>Flexible Funding Models:</w:t>
            </w:r>
            <w:r w:rsidRPr="00860915">
              <w:rPr>
                <w:rFonts w:ascii="Calibri" w:hAnsi="Calibri" w:cs="Calibri"/>
              </w:rPr>
              <w:t xml:space="preserve"> Support long-term governance capacity and partnership infrastructure.</w:t>
            </w:r>
          </w:p>
          <w:p w14:paraId="446E764D" w14:textId="77777777" w:rsidR="00487716" w:rsidRPr="00860915" w:rsidRDefault="00487716" w:rsidP="00820ABF">
            <w:pPr>
              <w:widowControl/>
              <w:numPr>
                <w:ilvl w:val="0"/>
                <w:numId w:val="105"/>
              </w:numPr>
              <w:autoSpaceDE/>
              <w:autoSpaceDN/>
              <w:spacing w:before="100" w:beforeAutospacing="1" w:after="100" w:afterAutospacing="1"/>
              <w:rPr>
                <w:rFonts w:ascii="Calibri" w:hAnsi="Calibri" w:cs="Calibri"/>
              </w:rPr>
            </w:pPr>
            <w:r w:rsidRPr="00860915">
              <w:rPr>
                <w:rStyle w:val="Strong"/>
                <w:rFonts w:ascii="Calibri" w:hAnsi="Calibri" w:cs="Calibri"/>
              </w:rPr>
              <w:t>Measurable Outcomes:</w:t>
            </w:r>
            <w:r w:rsidRPr="00860915">
              <w:rPr>
                <w:rFonts w:ascii="Calibri" w:hAnsi="Calibri" w:cs="Calibri"/>
              </w:rPr>
              <w:t xml:space="preserve"> Track indicators such as reduced child protection entries, improved developmental milestones, and increased ACCO governance roles.</w:t>
            </w:r>
          </w:p>
          <w:p w14:paraId="634D9D56" w14:textId="77777777" w:rsidR="00487716" w:rsidRPr="0040227B" w:rsidRDefault="00487716" w:rsidP="00274868">
            <w:pPr>
              <w:pStyle w:val="Heading3"/>
              <w:rPr>
                <w:rFonts w:ascii="Calibri" w:hAnsi="Calibri" w:cs="Calibri"/>
                <w:sz w:val="22"/>
                <w:szCs w:val="22"/>
              </w:rPr>
            </w:pPr>
            <w:r w:rsidRPr="0040227B">
              <w:rPr>
                <w:rStyle w:val="Strong"/>
                <w:rFonts w:ascii="Calibri" w:hAnsi="Calibri" w:cs="Calibri"/>
                <w:sz w:val="22"/>
                <w:szCs w:val="22"/>
              </w:rPr>
              <w:t>Summary Recommendation</w:t>
            </w:r>
          </w:p>
          <w:p w14:paraId="3399DBD0" w14:textId="2D66D2DF" w:rsidR="00487716" w:rsidRPr="00860915" w:rsidRDefault="00910371" w:rsidP="00274868">
            <w:pPr>
              <w:pStyle w:val="NormalWeb"/>
              <w:rPr>
                <w:rFonts w:ascii="Calibri" w:hAnsi="Calibri" w:cs="Calibri"/>
                <w:sz w:val="22"/>
                <w:szCs w:val="22"/>
              </w:rPr>
            </w:pPr>
            <w:r w:rsidRPr="00860915">
              <w:rPr>
                <w:rFonts w:ascii="Calibri" w:hAnsi="Calibri" w:cs="Calibri"/>
                <w:sz w:val="22"/>
                <w:szCs w:val="22"/>
              </w:rPr>
              <w:t>Prioritise s</w:t>
            </w:r>
            <w:r w:rsidR="00487716" w:rsidRPr="00860915">
              <w:rPr>
                <w:rFonts w:ascii="Calibri" w:hAnsi="Calibri" w:cs="Calibri"/>
                <w:sz w:val="22"/>
                <w:szCs w:val="22"/>
              </w:rPr>
              <w:t>hift</w:t>
            </w:r>
            <w:r w:rsidRPr="00860915">
              <w:rPr>
                <w:rFonts w:ascii="Calibri" w:hAnsi="Calibri" w:cs="Calibri"/>
                <w:sz w:val="22"/>
                <w:szCs w:val="22"/>
              </w:rPr>
              <w:t>ing</w:t>
            </w:r>
            <w:r w:rsidR="00487716" w:rsidRPr="00860915">
              <w:rPr>
                <w:rFonts w:ascii="Calibri" w:hAnsi="Calibri" w:cs="Calibri"/>
                <w:sz w:val="22"/>
                <w:szCs w:val="22"/>
              </w:rPr>
              <w:t xml:space="preserve"> investment from isolated programs to </w:t>
            </w:r>
            <w:r w:rsidR="00487716" w:rsidRPr="00860915">
              <w:rPr>
                <w:rStyle w:val="Strong"/>
                <w:rFonts w:ascii="Calibri" w:eastAsiaTheme="majorEastAsia" w:hAnsi="Calibri" w:cs="Calibri"/>
                <w:sz w:val="22"/>
                <w:szCs w:val="22"/>
              </w:rPr>
              <w:t>connected systems</w:t>
            </w:r>
            <w:r w:rsidR="00487716" w:rsidRPr="00860915">
              <w:rPr>
                <w:rFonts w:ascii="Calibri" w:hAnsi="Calibri" w:cs="Calibri"/>
                <w:sz w:val="22"/>
                <w:szCs w:val="22"/>
              </w:rPr>
              <w:t xml:space="preserve"> that enable children and families to thrive. This requires:</w:t>
            </w:r>
          </w:p>
          <w:p w14:paraId="30927FCC" w14:textId="77777777" w:rsidR="00487716" w:rsidRPr="00860915" w:rsidRDefault="00487716" w:rsidP="00820ABF">
            <w:pPr>
              <w:widowControl/>
              <w:numPr>
                <w:ilvl w:val="0"/>
                <w:numId w:val="106"/>
              </w:numPr>
              <w:autoSpaceDE/>
              <w:autoSpaceDN/>
              <w:spacing w:before="100" w:beforeAutospacing="1" w:after="100" w:afterAutospacing="1"/>
              <w:rPr>
                <w:rFonts w:ascii="Calibri" w:hAnsi="Calibri" w:cs="Calibri"/>
              </w:rPr>
            </w:pPr>
            <w:r w:rsidRPr="00860915">
              <w:rPr>
                <w:rFonts w:ascii="Calibri" w:hAnsi="Calibri" w:cs="Calibri"/>
              </w:rPr>
              <w:t>Whole-of-life support</w:t>
            </w:r>
          </w:p>
          <w:p w14:paraId="7F3D88A7" w14:textId="77777777" w:rsidR="00487716" w:rsidRPr="00860915" w:rsidRDefault="00487716" w:rsidP="00820ABF">
            <w:pPr>
              <w:widowControl/>
              <w:numPr>
                <w:ilvl w:val="0"/>
                <w:numId w:val="106"/>
              </w:numPr>
              <w:autoSpaceDE/>
              <w:autoSpaceDN/>
              <w:spacing w:before="100" w:beforeAutospacing="1" w:after="100" w:afterAutospacing="1"/>
              <w:rPr>
                <w:rFonts w:ascii="Calibri" w:hAnsi="Calibri" w:cs="Calibri"/>
              </w:rPr>
            </w:pPr>
            <w:r w:rsidRPr="00860915">
              <w:rPr>
                <w:rFonts w:ascii="Calibri" w:hAnsi="Calibri" w:cs="Calibri"/>
              </w:rPr>
              <w:t>Relational integration</w:t>
            </w:r>
          </w:p>
          <w:p w14:paraId="76B05CCF" w14:textId="77777777" w:rsidR="00487716" w:rsidRPr="00860915" w:rsidRDefault="00487716" w:rsidP="00820ABF">
            <w:pPr>
              <w:widowControl/>
              <w:numPr>
                <w:ilvl w:val="0"/>
                <w:numId w:val="106"/>
              </w:numPr>
              <w:autoSpaceDE/>
              <w:autoSpaceDN/>
              <w:spacing w:before="100" w:beforeAutospacing="1" w:after="100" w:afterAutospacing="1"/>
              <w:rPr>
                <w:rFonts w:ascii="Calibri" w:hAnsi="Calibri" w:cs="Calibri"/>
              </w:rPr>
            </w:pPr>
            <w:r w:rsidRPr="00860915">
              <w:rPr>
                <w:rFonts w:ascii="Calibri" w:hAnsi="Calibri" w:cs="Calibri"/>
              </w:rPr>
              <w:t>Community capability-building</w:t>
            </w:r>
          </w:p>
          <w:p w14:paraId="66E57200" w14:textId="77777777" w:rsidR="00487716" w:rsidRPr="00860915" w:rsidRDefault="00487716" w:rsidP="00820ABF">
            <w:pPr>
              <w:widowControl/>
              <w:numPr>
                <w:ilvl w:val="0"/>
                <w:numId w:val="106"/>
              </w:numPr>
              <w:autoSpaceDE/>
              <w:autoSpaceDN/>
              <w:spacing w:before="100" w:beforeAutospacing="1" w:after="100" w:afterAutospacing="1"/>
              <w:rPr>
                <w:rFonts w:ascii="Calibri" w:hAnsi="Calibri" w:cs="Calibri"/>
              </w:rPr>
            </w:pPr>
            <w:r w:rsidRPr="00860915">
              <w:rPr>
                <w:rFonts w:ascii="Calibri" w:hAnsi="Calibri" w:cs="Calibri"/>
              </w:rPr>
              <w:t>ACCO leadership</w:t>
            </w:r>
          </w:p>
          <w:p w14:paraId="0B534D22" w14:textId="77777777" w:rsidR="00487716" w:rsidRPr="00860915" w:rsidRDefault="00487716" w:rsidP="00820ABF">
            <w:pPr>
              <w:widowControl/>
              <w:numPr>
                <w:ilvl w:val="0"/>
                <w:numId w:val="106"/>
              </w:numPr>
              <w:autoSpaceDE/>
              <w:autoSpaceDN/>
              <w:spacing w:before="100" w:beforeAutospacing="1" w:after="100" w:afterAutospacing="1"/>
              <w:rPr>
                <w:rFonts w:ascii="Calibri" w:hAnsi="Calibri" w:cs="Calibri"/>
              </w:rPr>
            </w:pPr>
            <w:r w:rsidRPr="00860915">
              <w:rPr>
                <w:rFonts w:ascii="Calibri" w:hAnsi="Calibri" w:cs="Calibri"/>
              </w:rPr>
              <w:t>Action on structural determinants</w:t>
            </w:r>
          </w:p>
          <w:p w14:paraId="1D7C3E9D" w14:textId="77777777" w:rsidR="007C729F" w:rsidRPr="00860915" w:rsidRDefault="007C729F" w:rsidP="00274868">
            <w:pPr>
              <w:pStyle w:val="NormalWeb"/>
              <w:spacing w:before="0" w:beforeAutospacing="0" w:after="0" w:afterAutospacing="0"/>
              <w:rPr>
                <w:rFonts w:ascii="Calibri" w:hAnsi="Calibri" w:cs="Calibri"/>
                <w:sz w:val="22"/>
                <w:szCs w:val="22"/>
              </w:rPr>
            </w:pPr>
          </w:p>
        </w:tc>
      </w:tr>
      <w:tr w:rsidR="00206A7C" w:rsidRPr="00860915" w14:paraId="345376BA" w14:textId="77777777" w:rsidTr="5D0B13AC">
        <w:trPr>
          <w:trHeight w:val="567"/>
        </w:trPr>
        <w:tc>
          <w:tcPr>
            <w:tcW w:w="5000" w:type="pct"/>
            <w:shd w:val="clear" w:color="auto" w:fill="F2CEED" w:themeFill="accent5" w:themeFillTint="33"/>
          </w:tcPr>
          <w:p w14:paraId="5DD44B23" w14:textId="77777777" w:rsidR="00206A7C" w:rsidRPr="00860915" w:rsidRDefault="00206A7C" w:rsidP="00274868">
            <w:pPr>
              <w:pStyle w:val="TableParagraph"/>
              <w:rPr>
                <w:rFonts w:ascii="Calibri" w:hAnsi="Calibri" w:cs="Calibri"/>
                <w:b/>
                <w:bCs/>
              </w:rPr>
            </w:pPr>
            <w:r w:rsidRPr="00860915">
              <w:rPr>
                <w:rFonts w:ascii="Calibri" w:hAnsi="Calibri" w:cs="Calibri"/>
                <w:b/>
                <w:bCs/>
              </w:rPr>
              <w:t>Are</w:t>
            </w:r>
            <w:r w:rsidRPr="00860915">
              <w:rPr>
                <w:rFonts w:ascii="Calibri" w:hAnsi="Calibri" w:cs="Calibri"/>
                <w:b/>
                <w:bCs/>
                <w:spacing w:val="-18"/>
              </w:rPr>
              <w:t xml:space="preserve"> </w:t>
            </w:r>
            <w:r w:rsidRPr="00860915">
              <w:rPr>
                <w:rFonts w:ascii="Calibri" w:hAnsi="Calibri" w:cs="Calibri"/>
                <w:b/>
                <w:bCs/>
              </w:rPr>
              <w:t>there</w:t>
            </w:r>
            <w:r w:rsidRPr="00860915">
              <w:rPr>
                <w:rFonts w:ascii="Calibri" w:hAnsi="Calibri" w:cs="Calibri"/>
                <w:b/>
                <w:bCs/>
                <w:spacing w:val="-17"/>
              </w:rPr>
              <w:t xml:space="preserve"> </w:t>
            </w:r>
            <w:r w:rsidRPr="00860915">
              <w:rPr>
                <w:rFonts w:ascii="Calibri" w:hAnsi="Calibri" w:cs="Calibri"/>
                <w:b/>
                <w:bCs/>
              </w:rPr>
              <w:t>any</w:t>
            </w:r>
            <w:r w:rsidRPr="00860915">
              <w:rPr>
                <w:rFonts w:ascii="Calibri" w:hAnsi="Calibri" w:cs="Calibri"/>
                <w:b/>
                <w:bCs/>
                <w:spacing w:val="-18"/>
              </w:rPr>
              <w:t xml:space="preserve"> </w:t>
            </w:r>
            <w:r w:rsidRPr="00860915">
              <w:rPr>
                <w:rFonts w:ascii="Calibri" w:hAnsi="Calibri" w:cs="Calibri"/>
                <w:b/>
                <w:bCs/>
              </w:rPr>
              <w:t>other</w:t>
            </w:r>
            <w:r w:rsidRPr="00860915">
              <w:rPr>
                <w:rFonts w:ascii="Calibri" w:hAnsi="Calibri" w:cs="Calibri"/>
                <w:b/>
                <w:bCs/>
                <w:spacing w:val="-17"/>
              </w:rPr>
              <w:t xml:space="preserve"> </w:t>
            </w:r>
            <w:r w:rsidRPr="00860915">
              <w:rPr>
                <w:rFonts w:ascii="Calibri" w:hAnsi="Calibri" w:cs="Calibri"/>
                <w:b/>
                <w:bCs/>
              </w:rPr>
              <w:t>priorities</w:t>
            </w:r>
            <w:r w:rsidRPr="00860915">
              <w:rPr>
                <w:rFonts w:ascii="Calibri" w:hAnsi="Calibri" w:cs="Calibri"/>
                <w:b/>
                <w:bCs/>
                <w:spacing w:val="-18"/>
              </w:rPr>
              <w:t xml:space="preserve"> </w:t>
            </w:r>
            <w:r w:rsidRPr="00860915">
              <w:rPr>
                <w:rFonts w:ascii="Calibri" w:hAnsi="Calibri" w:cs="Calibri"/>
                <w:b/>
                <w:bCs/>
              </w:rPr>
              <w:t>or</w:t>
            </w:r>
            <w:r w:rsidRPr="00860915">
              <w:rPr>
                <w:rFonts w:ascii="Calibri" w:hAnsi="Calibri" w:cs="Calibri"/>
                <w:b/>
                <w:bCs/>
                <w:spacing w:val="-17"/>
              </w:rPr>
              <w:t xml:space="preserve"> </w:t>
            </w:r>
            <w:r w:rsidRPr="00860915">
              <w:rPr>
                <w:rFonts w:ascii="Calibri" w:hAnsi="Calibri" w:cs="Calibri"/>
                <w:b/>
                <w:bCs/>
              </w:rPr>
              <w:t>issues</w:t>
            </w:r>
            <w:r w:rsidRPr="00860915">
              <w:rPr>
                <w:rFonts w:ascii="Calibri" w:hAnsi="Calibri" w:cs="Calibri"/>
                <w:b/>
                <w:bCs/>
                <w:spacing w:val="-17"/>
              </w:rPr>
              <w:t xml:space="preserve"> </w:t>
            </w:r>
            <w:r w:rsidRPr="00860915">
              <w:rPr>
                <w:rFonts w:ascii="Calibri" w:hAnsi="Calibri" w:cs="Calibri"/>
                <w:b/>
                <w:bCs/>
              </w:rPr>
              <w:t>you</w:t>
            </w:r>
            <w:r w:rsidRPr="00860915">
              <w:rPr>
                <w:rFonts w:ascii="Calibri" w:hAnsi="Calibri" w:cs="Calibri"/>
                <w:b/>
                <w:bCs/>
                <w:spacing w:val="-17"/>
              </w:rPr>
              <w:t xml:space="preserve"> </w:t>
            </w:r>
            <w:r w:rsidRPr="00860915">
              <w:rPr>
                <w:rFonts w:ascii="Calibri" w:hAnsi="Calibri" w:cs="Calibri"/>
                <w:b/>
                <w:bCs/>
              </w:rPr>
              <w:t>think</w:t>
            </w:r>
            <w:r w:rsidRPr="00860915">
              <w:rPr>
                <w:rFonts w:ascii="Calibri" w:hAnsi="Calibri" w:cs="Calibri"/>
                <w:b/>
                <w:bCs/>
                <w:spacing w:val="-18"/>
              </w:rPr>
              <w:t xml:space="preserve"> </w:t>
            </w:r>
            <w:r w:rsidRPr="00860915">
              <w:rPr>
                <w:rFonts w:ascii="Calibri" w:hAnsi="Calibri" w:cs="Calibri"/>
                <w:b/>
                <w:bCs/>
              </w:rPr>
              <w:t>the</w:t>
            </w:r>
            <w:r w:rsidRPr="00860915">
              <w:rPr>
                <w:rFonts w:ascii="Calibri" w:hAnsi="Calibri" w:cs="Calibri"/>
                <w:b/>
                <w:bCs/>
                <w:spacing w:val="-16"/>
              </w:rPr>
              <w:t xml:space="preserve"> </w:t>
            </w:r>
            <w:r w:rsidRPr="00860915">
              <w:rPr>
                <w:rFonts w:ascii="Calibri" w:hAnsi="Calibri" w:cs="Calibri"/>
                <w:b/>
                <w:bCs/>
              </w:rPr>
              <w:t>department</w:t>
            </w:r>
            <w:r w:rsidRPr="00860915">
              <w:rPr>
                <w:rFonts w:ascii="Calibri" w:hAnsi="Calibri" w:cs="Calibri"/>
                <w:b/>
                <w:bCs/>
                <w:spacing w:val="-16"/>
              </w:rPr>
              <w:t xml:space="preserve"> </w:t>
            </w:r>
            <w:r w:rsidRPr="00860915">
              <w:rPr>
                <w:rFonts w:ascii="Calibri" w:hAnsi="Calibri" w:cs="Calibri"/>
                <w:b/>
                <w:bCs/>
              </w:rPr>
              <w:t>should</w:t>
            </w:r>
            <w:r w:rsidRPr="00860915">
              <w:rPr>
                <w:rFonts w:ascii="Calibri" w:hAnsi="Calibri" w:cs="Calibri"/>
                <w:b/>
                <w:bCs/>
                <w:spacing w:val="-18"/>
              </w:rPr>
              <w:t xml:space="preserve"> </w:t>
            </w:r>
            <w:r w:rsidRPr="00860915">
              <w:rPr>
                <w:rFonts w:ascii="Calibri" w:hAnsi="Calibri" w:cs="Calibri"/>
                <w:b/>
                <w:bCs/>
              </w:rPr>
              <w:t>be</w:t>
            </w:r>
            <w:r w:rsidRPr="00860915">
              <w:rPr>
                <w:rFonts w:ascii="Calibri" w:hAnsi="Calibri" w:cs="Calibri"/>
                <w:b/>
                <w:bCs/>
                <w:spacing w:val="-17"/>
              </w:rPr>
              <w:t xml:space="preserve"> </w:t>
            </w:r>
            <w:r w:rsidRPr="00860915">
              <w:rPr>
                <w:rFonts w:ascii="Calibri" w:hAnsi="Calibri" w:cs="Calibri"/>
                <w:b/>
                <w:bCs/>
              </w:rPr>
              <w:t>focusing</w:t>
            </w:r>
            <w:r w:rsidRPr="00860915">
              <w:rPr>
                <w:rFonts w:ascii="Calibri" w:hAnsi="Calibri" w:cs="Calibri"/>
                <w:b/>
                <w:bCs/>
                <w:spacing w:val="-17"/>
              </w:rPr>
              <w:t xml:space="preserve"> </w:t>
            </w:r>
            <w:r w:rsidRPr="00860915">
              <w:rPr>
                <w:rFonts w:ascii="Calibri" w:hAnsi="Calibri" w:cs="Calibri"/>
                <w:b/>
                <w:bCs/>
                <w:spacing w:val="-5"/>
              </w:rPr>
              <w:t>on?</w:t>
            </w:r>
          </w:p>
        </w:tc>
      </w:tr>
      <w:tr w:rsidR="00206A7C" w:rsidRPr="00860915" w14:paraId="71BDF832" w14:textId="77777777" w:rsidTr="5D0B13AC">
        <w:trPr>
          <w:trHeight w:val="567"/>
        </w:trPr>
        <w:tc>
          <w:tcPr>
            <w:tcW w:w="5000" w:type="pct"/>
          </w:tcPr>
          <w:p w14:paraId="2172101A" w14:textId="77777777" w:rsidR="00F15E36" w:rsidRPr="0040227B" w:rsidRDefault="00F15E36" w:rsidP="00274868">
            <w:pPr>
              <w:pStyle w:val="Heading3"/>
              <w:rPr>
                <w:rFonts w:ascii="Calibri" w:eastAsia="Times New Roman" w:hAnsi="Calibri" w:cs="Calibri"/>
                <w:sz w:val="22"/>
                <w:szCs w:val="22"/>
              </w:rPr>
            </w:pPr>
            <w:r w:rsidRPr="0040227B">
              <w:rPr>
                <w:rStyle w:val="Strong"/>
                <w:rFonts w:ascii="Calibri" w:hAnsi="Calibri" w:cs="Calibri"/>
                <w:sz w:val="22"/>
                <w:szCs w:val="22"/>
              </w:rPr>
              <w:t>Complementary Investment Areas for Meaningful Reform</w:t>
            </w:r>
          </w:p>
          <w:p w14:paraId="2FE070B7"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While the four proposed priorities are essential, additional areas require focused investment to ensure the reform delivers </w:t>
            </w:r>
            <w:r w:rsidRPr="00860915">
              <w:rPr>
                <w:rStyle w:val="Strong"/>
                <w:rFonts w:ascii="Calibri" w:eastAsiaTheme="majorEastAsia" w:hAnsi="Calibri" w:cs="Calibri"/>
                <w:sz w:val="22"/>
                <w:szCs w:val="22"/>
              </w:rPr>
              <w:t>sustained improvements for children and families</w:t>
            </w:r>
            <w:r w:rsidRPr="00860915">
              <w:rPr>
                <w:rFonts w:ascii="Calibri" w:hAnsi="Calibri" w:cs="Calibri"/>
                <w:sz w:val="22"/>
                <w:szCs w:val="22"/>
              </w:rPr>
              <w:t>:</w:t>
            </w:r>
          </w:p>
          <w:p w14:paraId="4B2C2ECD" w14:textId="77777777" w:rsidR="00F15E36" w:rsidRPr="0040227B" w:rsidRDefault="00F15E36" w:rsidP="00274868">
            <w:pPr>
              <w:pStyle w:val="Heading4"/>
              <w:rPr>
                <w:rFonts w:ascii="Calibri" w:hAnsi="Calibri" w:cs="Calibri"/>
              </w:rPr>
            </w:pPr>
            <w:r w:rsidRPr="0040227B">
              <w:rPr>
                <w:rStyle w:val="Strong"/>
                <w:rFonts w:ascii="Calibri" w:hAnsi="Calibri" w:cs="Calibri"/>
              </w:rPr>
              <w:t>1. Address Service Gaps for Middle Years and Adolescents</w:t>
            </w:r>
          </w:p>
          <w:p w14:paraId="790C3D4B"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Current priorities emphasize early years (0–5), but </w:t>
            </w:r>
            <w:r w:rsidRPr="00860915">
              <w:rPr>
                <w:rStyle w:val="Strong"/>
                <w:rFonts w:ascii="Calibri" w:eastAsiaTheme="majorEastAsia" w:hAnsi="Calibri" w:cs="Calibri"/>
                <w:sz w:val="22"/>
                <w:szCs w:val="22"/>
              </w:rPr>
              <w:t>significant gaps exist for children aged 6–12 and adolescents up to 18</w:t>
            </w:r>
            <w:r w:rsidRPr="00860915">
              <w:rPr>
                <w:rFonts w:ascii="Calibri" w:hAnsi="Calibri" w:cs="Calibri"/>
                <w:sz w:val="22"/>
                <w:szCs w:val="22"/>
              </w:rPr>
              <w:t>, particularly during key transitions (e.g., primary to secondary school).</w:t>
            </w:r>
            <w:r w:rsidRPr="00860915">
              <w:rPr>
                <w:rFonts w:ascii="Calibri" w:hAnsi="Calibri" w:cs="Calibri"/>
                <w:sz w:val="22"/>
                <w:szCs w:val="22"/>
              </w:rPr>
              <w:br/>
            </w:r>
            <w:r w:rsidRPr="00860915">
              <w:rPr>
                <w:rStyle w:val="Strong"/>
                <w:rFonts w:ascii="Calibri" w:eastAsiaTheme="majorEastAsia" w:hAnsi="Calibri" w:cs="Calibri"/>
                <w:sz w:val="22"/>
                <w:szCs w:val="22"/>
              </w:rPr>
              <w:t>Action:</w:t>
            </w:r>
            <w:r w:rsidRPr="00860915">
              <w:rPr>
                <w:rFonts w:ascii="Calibri" w:hAnsi="Calibri" w:cs="Calibri"/>
                <w:sz w:val="22"/>
                <w:szCs w:val="22"/>
              </w:rPr>
              <w:t xml:space="preserve"> Invest in continuity of support across all developmental stages to reduce wait times and clarify referral pathways.</w:t>
            </w:r>
          </w:p>
          <w:p w14:paraId="231D95D6" w14:textId="77777777" w:rsidR="00F15E36" w:rsidRPr="0040227B" w:rsidRDefault="00F15E36" w:rsidP="00274868">
            <w:pPr>
              <w:pStyle w:val="Heading4"/>
              <w:rPr>
                <w:rFonts w:ascii="Calibri" w:hAnsi="Calibri" w:cs="Calibri"/>
              </w:rPr>
            </w:pPr>
            <w:r w:rsidRPr="0040227B">
              <w:rPr>
                <w:rStyle w:val="Strong"/>
                <w:rFonts w:ascii="Calibri" w:hAnsi="Calibri" w:cs="Calibri"/>
              </w:rPr>
              <w:t>2. Clarify the Scope of Early Intervention</w:t>
            </w:r>
          </w:p>
          <w:p w14:paraId="4109F73A"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The discussion paper conflates early intervention with early years. </w:t>
            </w:r>
            <w:r w:rsidRPr="00860915">
              <w:rPr>
                <w:rStyle w:val="Strong"/>
                <w:rFonts w:ascii="Calibri" w:eastAsiaTheme="majorEastAsia" w:hAnsi="Calibri" w:cs="Calibri"/>
                <w:sz w:val="22"/>
                <w:szCs w:val="22"/>
              </w:rPr>
              <w:t>Early intervention should apply at any age or stage—not only 0–5.</w:t>
            </w:r>
            <w:r w:rsidRPr="00860915">
              <w:rPr>
                <w:rFonts w:ascii="Calibri" w:hAnsi="Calibri" w:cs="Calibri"/>
                <w:sz w:val="22"/>
                <w:szCs w:val="22"/>
              </w:rPr>
              <w:br/>
            </w:r>
            <w:r w:rsidRPr="00860915">
              <w:rPr>
                <w:rStyle w:val="Strong"/>
                <w:rFonts w:ascii="Calibri" w:eastAsiaTheme="majorEastAsia" w:hAnsi="Calibri" w:cs="Calibri"/>
                <w:sz w:val="22"/>
                <w:szCs w:val="22"/>
              </w:rPr>
              <w:t>Recommended Areas of Interest:</w:t>
            </w:r>
          </w:p>
          <w:p w14:paraId="6FC38FAB" w14:textId="77777777" w:rsidR="001F33DB" w:rsidRPr="00860915" w:rsidRDefault="680815B3"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Prevention and early intervention support for children and young people 0-18</w:t>
            </w:r>
          </w:p>
          <w:p w14:paraId="3C8F623E" w14:textId="77777777" w:rsidR="004D35A8" w:rsidRPr="00860915" w:rsidRDefault="004D35A8" w:rsidP="00820ABF">
            <w:pPr>
              <w:pStyle w:val="ListParagraph"/>
              <w:widowControl/>
              <w:numPr>
                <w:ilvl w:val="0"/>
                <w:numId w:val="65"/>
              </w:numPr>
              <w:autoSpaceDE/>
              <w:autoSpaceDN/>
              <w:rPr>
                <w:rFonts w:ascii="Calibri" w:hAnsi="Calibri" w:cs="Calibri"/>
              </w:rPr>
            </w:pPr>
            <w:r w:rsidRPr="00860915">
              <w:rPr>
                <w:rFonts w:ascii="Calibri" w:hAnsi="Calibri" w:cs="Calibri"/>
              </w:rPr>
              <w:t>Families who need support to thrive and function well</w:t>
            </w:r>
          </w:p>
          <w:p w14:paraId="365E46A9" w14:textId="77777777" w:rsidR="00F15E36" w:rsidRPr="00860915" w:rsidRDefault="00F15E36" w:rsidP="00820ABF">
            <w:pPr>
              <w:widowControl/>
              <w:numPr>
                <w:ilvl w:val="0"/>
                <w:numId w:val="65"/>
              </w:numPr>
              <w:autoSpaceDE/>
              <w:autoSpaceDN/>
              <w:spacing w:after="100" w:afterAutospacing="1"/>
              <w:rPr>
                <w:rFonts w:ascii="Calibri" w:hAnsi="Calibri" w:cs="Calibri"/>
              </w:rPr>
            </w:pPr>
            <w:r w:rsidRPr="00860915">
              <w:rPr>
                <w:rFonts w:ascii="Calibri" w:hAnsi="Calibri" w:cs="Calibri"/>
              </w:rPr>
              <w:t>Families at risk of child protection involvement</w:t>
            </w:r>
          </w:p>
          <w:p w14:paraId="38A8C32E"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Young parents under 25 years</w:t>
            </w:r>
          </w:p>
          <w:p w14:paraId="3D548A9C"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Young people with developmental delays or who would benefit from neuro-affirming practice</w:t>
            </w:r>
          </w:p>
          <w:p w14:paraId="60B1AD8B" w14:textId="77777777" w:rsidR="00F15E36" w:rsidRPr="0040227B" w:rsidRDefault="00F15E36" w:rsidP="00274868">
            <w:pPr>
              <w:pStyle w:val="Heading4"/>
              <w:rPr>
                <w:rFonts w:ascii="Calibri" w:hAnsi="Calibri" w:cs="Calibri"/>
              </w:rPr>
            </w:pPr>
            <w:r w:rsidRPr="0040227B">
              <w:rPr>
                <w:rStyle w:val="Strong"/>
                <w:rFonts w:ascii="Calibri" w:hAnsi="Calibri" w:cs="Calibri"/>
              </w:rPr>
              <w:t>3. Strengthen Cross-Sector Collaboration</w:t>
            </w:r>
          </w:p>
          <w:p w14:paraId="1B5B91D4"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Integrated responses require alignment </w:t>
            </w:r>
            <w:r w:rsidRPr="00860915">
              <w:rPr>
                <w:rStyle w:val="Strong"/>
                <w:rFonts w:ascii="Calibri" w:eastAsiaTheme="majorEastAsia" w:hAnsi="Calibri" w:cs="Calibri"/>
                <w:sz w:val="22"/>
                <w:szCs w:val="22"/>
              </w:rPr>
              <w:t>beyond family services</w:t>
            </w:r>
            <w:r w:rsidRPr="00860915">
              <w:rPr>
                <w:rFonts w:ascii="Calibri" w:hAnsi="Calibri" w:cs="Calibri"/>
                <w:sz w:val="22"/>
                <w:szCs w:val="22"/>
              </w:rPr>
              <w:t xml:space="preserve">, extending to </w:t>
            </w:r>
            <w:r w:rsidRPr="00860915">
              <w:rPr>
                <w:rStyle w:val="Strong"/>
                <w:rFonts w:ascii="Calibri" w:eastAsiaTheme="majorEastAsia" w:hAnsi="Calibri" w:cs="Calibri"/>
                <w:sz w:val="22"/>
                <w:szCs w:val="22"/>
              </w:rPr>
              <w:t>education, disability, housing, health</w:t>
            </w:r>
            <w:r w:rsidRPr="00860915">
              <w:rPr>
                <w:rFonts w:ascii="Calibri" w:hAnsi="Calibri" w:cs="Calibri"/>
                <w:sz w:val="22"/>
                <w:szCs w:val="22"/>
              </w:rPr>
              <w:t>, and other sectors to address complex needs holistically.</w:t>
            </w:r>
          </w:p>
          <w:p w14:paraId="59483617" w14:textId="77777777" w:rsidR="00F15E36" w:rsidRPr="0040227B" w:rsidRDefault="00F15E36" w:rsidP="00274868">
            <w:pPr>
              <w:pStyle w:val="Heading4"/>
              <w:rPr>
                <w:rFonts w:ascii="Calibri" w:hAnsi="Calibri" w:cs="Calibri"/>
              </w:rPr>
            </w:pPr>
            <w:r w:rsidRPr="0040227B">
              <w:rPr>
                <w:rStyle w:val="Strong"/>
                <w:rFonts w:ascii="Calibri" w:hAnsi="Calibri" w:cs="Calibri"/>
              </w:rPr>
              <w:t>4. Address Structural Determinants</w:t>
            </w:r>
          </w:p>
          <w:p w14:paraId="424FECAB" w14:textId="0AAF1615"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Financial insecurity and housing instability are among the most significant gaps identified by communities.</w:t>
            </w:r>
            <w:r w:rsidRPr="00860915">
              <w:rPr>
                <w:rFonts w:ascii="Calibri" w:hAnsi="Calibri" w:cs="Calibri"/>
                <w:sz w:val="22"/>
                <w:szCs w:val="22"/>
              </w:rPr>
              <w:br/>
              <w:t xml:space="preserve">Include strategies to address </w:t>
            </w:r>
            <w:r w:rsidRPr="00860915">
              <w:rPr>
                <w:rStyle w:val="Strong"/>
                <w:rFonts w:ascii="Calibri" w:eastAsiaTheme="majorEastAsia" w:hAnsi="Calibri" w:cs="Calibri"/>
                <w:sz w:val="22"/>
                <w:szCs w:val="22"/>
              </w:rPr>
              <w:t>cost-of-living pressures, housing stability, and crisis support</w:t>
            </w:r>
            <w:r w:rsidRPr="00860915">
              <w:rPr>
                <w:rFonts w:ascii="Calibri" w:hAnsi="Calibri" w:cs="Calibri"/>
                <w:sz w:val="22"/>
                <w:szCs w:val="22"/>
              </w:rPr>
              <w:t xml:space="preserve"> as part of reform investment.</w:t>
            </w:r>
          </w:p>
          <w:p w14:paraId="52DBFE86" w14:textId="77777777" w:rsidR="00F15E36" w:rsidRPr="0040227B" w:rsidRDefault="00F15E36" w:rsidP="00274868">
            <w:pPr>
              <w:pStyle w:val="Heading4"/>
              <w:rPr>
                <w:rFonts w:ascii="Calibri" w:hAnsi="Calibri" w:cs="Calibri"/>
              </w:rPr>
            </w:pPr>
            <w:r w:rsidRPr="0040227B">
              <w:rPr>
                <w:rStyle w:val="Strong"/>
                <w:rFonts w:ascii="Calibri" w:hAnsi="Calibri" w:cs="Calibri"/>
              </w:rPr>
              <w:t>5. Build Community Capability and Governance</w:t>
            </w:r>
          </w:p>
          <w:p w14:paraId="5CC03544"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Dedicated funding for </w:t>
            </w:r>
            <w:r w:rsidRPr="00860915">
              <w:rPr>
                <w:rStyle w:val="Strong"/>
                <w:rFonts w:ascii="Calibri" w:eastAsiaTheme="majorEastAsia" w:hAnsi="Calibri" w:cs="Calibri"/>
                <w:sz w:val="22"/>
                <w:szCs w:val="22"/>
              </w:rPr>
              <w:t>community capability-building, governance, and leadership</w:t>
            </w:r>
            <w:r w:rsidRPr="00860915">
              <w:rPr>
                <w:rFonts w:ascii="Calibri" w:hAnsi="Calibri" w:cs="Calibri"/>
                <w:sz w:val="22"/>
                <w:szCs w:val="22"/>
              </w:rPr>
              <w:t xml:space="preserve"> is essential to enable genuine co-design and shared decision-making. Without this, community involvement risks being </w:t>
            </w:r>
            <w:r w:rsidRPr="00860915">
              <w:rPr>
                <w:rStyle w:val="Strong"/>
                <w:rFonts w:ascii="Calibri" w:eastAsiaTheme="majorEastAsia" w:hAnsi="Calibri" w:cs="Calibri"/>
                <w:sz w:val="22"/>
                <w:szCs w:val="22"/>
              </w:rPr>
              <w:t>tokenistic rather than transformative</w:t>
            </w:r>
            <w:r w:rsidRPr="00860915">
              <w:rPr>
                <w:rFonts w:ascii="Calibri" w:hAnsi="Calibri" w:cs="Calibri"/>
                <w:sz w:val="22"/>
                <w:szCs w:val="22"/>
              </w:rPr>
              <w:t>.</w:t>
            </w:r>
          </w:p>
          <w:p w14:paraId="267F1D35" w14:textId="77777777" w:rsidR="00F15E36" w:rsidRPr="0040227B" w:rsidRDefault="00F15E36" w:rsidP="00274868">
            <w:pPr>
              <w:pStyle w:val="Heading4"/>
              <w:rPr>
                <w:rFonts w:ascii="Calibri" w:hAnsi="Calibri" w:cs="Calibri"/>
              </w:rPr>
            </w:pPr>
            <w:r w:rsidRPr="0040227B">
              <w:rPr>
                <w:rStyle w:val="Strong"/>
                <w:rFonts w:ascii="Calibri" w:hAnsi="Calibri" w:cs="Calibri"/>
              </w:rPr>
              <w:t>6. Invest in Integration Infrastructure</w:t>
            </w:r>
          </w:p>
          <w:p w14:paraId="75904C39"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Integrated systems require </w:t>
            </w:r>
            <w:r w:rsidRPr="00860915">
              <w:rPr>
                <w:rStyle w:val="Strong"/>
                <w:rFonts w:ascii="Calibri" w:eastAsiaTheme="majorEastAsia" w:hAnsi="Calibri" w:cs="Calibri"/>
                <w:sz w:val="22"/>
                <w:szCs w:val="22"/>
              </w:rPr>
              <w:t>deliberate investment in infrastructure and roles</w:t>
            </w:r>
            <w:r w:rsidRPr="00860915">
              <w:rPr>
                <w:rFonts w:ascii="Calibri" w:hAnsi="Calibri" w:cs="Calibri"/>
                <w:sz w:val="22"/>
                <w:szCs w:val="22"/>
              </w:rPr>
              <w:t xml:space="preserve"> that sustain collaboration, including:</w:t>
            </w:r>
          </w:p>
          <w:p w14:paraId="3BC91BF8"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Backbone coordination</w:t>
            </w:r>
          </w:p>
          <w:p w14:paraId="2D42DD46"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Partnership facilitation</w:t>
            </w:r>
          </w:p>
          <w:p w14:paraId="792F9AA5"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Data capability</w:t>
            </w:r>
          </w:p>
          <w:p w14:paraId="324CB270"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Local learning systems</w:t>
            </w:r>
            <w:r w:rsidRPr="00860915">
              <w:rPr>
                <w:rFonts w:ascii="Calibri" w:hAnsi="Calibri" w:cs="Calibri"/>
              </w:rPr>
              <w:br/>
            </w:r>
            <w:r w:rsidRPr="00860915">
              <w:rPr>
                <w:rStyle w:val="Strong"/>
                <w:rFonts w:ascii="Calibri" w:hAnsi="Calibri" w:cs="Calibri"/>
              </w:rPr>
              <w:t>Place or hub models</w:t>
            </w:r>
            <w:r w:rsidRPr="00860915">
              <w:rPr>
                <w:rFonts w:ascii="Calibri" w:hAnsi="Calibri" w:cs="Calibri"/>
              </w:rPr>
              <w:t xml:space="preserve"> are central to achieving service integration but must be </w:t>
            </w:r>
            <w:r w:rsidRPr="00860915">
              <w:rPr>
                <w:rStyle w:val="Strong"/>
                <w:rFonts w:ascii="Calibri" w:hAnsi="Calibri" w:cs="Calibri"/>
              </w:rPr>
              <w:t>properly funded with full-time positions</w:t>
            </w:r>
            <w:r w:rsidRPr="00860915">
              <w:rPr>
                <w:rFonts w:ascii="Calibri" w:hAnsi="Calibri" w:cs="Calibri"/>
              </w:rPr>
              <w:t>. Short-term or casual arrangements undermine continuity and compromise outcomes.</w:t>
            </w:r>
          </w:p>
          <w:p w14:paraId="46D7A59C" w14:textId="77777777" w:rsidR="00F15E36" w:rsidRPr="0040227B" w:rsidRDefault="00F15E36" w:rsidP="00274868">
            <w:pPr>
              <w:pStyle w:val="Heading4"/>
              <w:rPr>
                <w:rFonts w:ascii="Calibri" w:hAnsi="Calibri" w:cs="Calibri"/>
              </w:rPr>
            </w:pPr>
            <w:r w:rsidRPr="0040227B">
              <w:rPr>
                <w:rStyle w:val="Strong"/>
                <w:rFonts w:ascii="Calibri" w:hAnsi="Calibri" w:cs="Calibri"/>
              </w:rPr>
              <w:t>7. Support Innovation and Continuous Learning</w:t>
            </w:r>
          </w:p>
          <w:p w14:paraId="59F93B3F"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Communities need resources for </w:t>
            </w:r>
            <w:r w:rsidRPr="00860915">
              <w:rPr>
                <w:rStyle w:val="Strong"/>
                <w:rFonts w:ascii="Calibri" w:eastAsiaTheme="majorEastAsia" w:hAnsi="Calibri" w:cs="Calibri"/>
                <w:sz w:val="22"/>
                <w:szCs w:val="22"/>
              </w:rPr>
              <w:t>local experimentation, evaluation, and adaptive practice</w:t>
            </w:r>
            <w:r w:rsidRPr="00860915">
              <w:rPr>
                <w:rFonts w:ascii="Calibri" w:hAnsi="Calibri" w:cs="Calibri"/>
                <w:sz w:val="22"/>
                <w:szCs w:val="22"/>
              </w:rPr>
              <w:t xml:space="preserve">, including participatory methods and </w:t>
            </w:r>
            <w:r w:rsidRPr="00860915">
              <w:rPr>
                <w:rStyle w:val="Strong"/>
                <w:rFonts w:ascii="Calibri" w:eastAsiaTheme="majorEastAsia" w:hAnsi="Calibri" w:cs="Calibri"/>
                <w:sz w:val="22"/>
                <w:szCs w:val="22"/>
              </w:rPr>
              <w:t>community-defined indicators of success</w:t>
            </w:r>
            <w:r w:rsidRPr="00860915">
              <w:rPr>
                <w:rFonts w:ascii="Calibri" w:hAnsi="Calibri" w:cs="Calibri"/>
                <w:sz w:val="22"/>
                <w:szCs w:val="22"/>
              </w:rPr>
              <w:t>. This fosters responsiveness and continuous improvement.</w:t>
            </w:r>
          </w:p>
          <w:p w14:paraId="6B174AC4" w14:textId="77777777" w:rsidR="00F15E36" w:rsidRPr="0040227B" w:rsidRDefault="00F15E36" w:rsidP="00274868">
            <w:pPr>
              <w:pStyle w:val="Heading4"/>
              <w:rPr>
                <w:rFonts w:ascii="Calibri" w:hAnsi="Calibri" w:cs="Calibri"/>
              </w:rPr>
            </w:pPr>
            <w:r w:rsidRPr="0040227B">
              <w:rPr>
                <w:rStyle w:val="Strong"/>
                <w:rFonts w:ascii="Calibri" w:hAnsi="Calibri" w:cs="Calibri"/>
              </w:rPr>
              <w:t>8. Commit to Long-Term Investment Horizons</w:t>
            </w:r>
          </w:p>
          <w:p w14:paraId="779C37BD"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Breaking cycles of disadvantage requires </w:t>
            </w:r>
            <w:r w:rsidRPr="00860915">
              <w:rPr>
                <w:rStyle w:val="Strong"/>
                <w:rFonts w:ascii="Calibri" w:eastAsiaTheme="majorEastAsia" w:hAnsi="Calibri" w:cs="Calibri"/>
                <w:sz w:val="22"/>
                <w:szCs w:val="22"/>
              </w:rPr>
              <w:t>funding certainty beyond short-term cycles</w:t>
            </w:r>
            <w:r w:rsidRPr="00860915">
              <w:rPr>
                <w:rFonts w:ascii="Calibri" w:hAnsi="Calibri" w:cs="Calibri"/>
                <w:sz w:val="22"/>
                <w:szCs w:val="22"/>
              </w:rPr>
              <w:t>.</w:t>
            </w:r>
            <w:r w:rsidRPr="00860915">
              <w:rPr>
                <w:rFonts w:ascii="Calibri" w:hAnsi="Calibri" w:cs="Calibri"/>
                <w:sz w:val="22"/>
                <w:szCs w:val="22"/>
              </w:rPr>
              <w:br/>
            </w:r>
            <w:r w:rsidRPr="00860915">
              <w:rPr>
                <w:rStyle w:val="Strong"/>
                <w:rFonts w:ascii="Calibri" w:eastAsiaTheme="majorEastAsia" w:hAnsi="Calibri" w:cs="Calibri"/>
                <w:sz w:val="22"/>
                <w:szCs w:val="22"/>
              </w:rPr>
              <w:t>Recommendation:</w:t>
            </w:r>
            <w:r w:rsidRPr="00860915">
              <w:rPr>
                <w:rFonts w:ascii="Calibri" w:hAnsi="Calibri" w:cs="Calibri"/>
                <w:sz w:val="22"/>
                <w:szCs w:val="22"/>
              </w:rPr>
              <w:t xml:space="preserve"> Extended funding arrangements of </w:t>
            </w:r>
            <w:r w:rsidRPr="00860915">
              <w:rPr>
                <w:rStyle w:val="Strong"/>
                <w:rFonts w:ascii="Calibri" w:eastAsiaTheme="majorEastAsia" w:hAnsi="Calibri" w:cs="Calibri"/>
                <w:sz w:val="22"/>
                <w:szCs w:val="22"/>
              </w:rPr>
              <w:t>5 + 5 years</w:t>
            </w:r>
            <w:r w:rsidRPr="00860915">
              <w:rPr>
                <w:rFonts w:ascii="Calibri" w:hAnsi="Calibri" w:cs="Calibri"/>
                <w:sz w:val="22"/>
                <w:szCs w:val="22"/>
              </w:rPr>
              <w:t>, subject to performance outcomes and community endorsement, to provide stability and enable maturation of place-based systems.</w:t>
            </w:r>
          </w:p>
          <w:p w14:paraId="5EF01373" w14:textId="77777777" w:rsidR="00F15E36" w:rsidRPr="0040227B" w:rsidRDefault="00F15E36" w:rsidP="00274868">
            <w:pPr>
              <w:pStyle w:val="Heading4"/>
              <w:rPr>
                <w:rFonts w:ascii="Calibri" w:hAnsi="Calibri" w:cs="Calibri"/>
              </w:rPr>
            </w:pPr>
            <w:r w:rsidRPr="0040227B">
              <w:rPr>
                <w:rStyle w:val="Strong"/>
                <w:rFonts w:ascii="Calibri" w:hAnsi="Calibri" w:cs="Calibri"/>
              </w:rPr>
              <w:t>9. Workforce and Capability</w:t>
            </w:r>
          </w:p>
          <w:p w14:paraId="3B270C21"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 xml:space="preserve">Address workforce shortages and invest in </w:t>
            </w:r>
            <w:r w:rsidRPr="00860915">
              <w:rPr>
                <w:rStyle w:val="Strong"/>
                <w:rFonts w:ascii="Calibri" w:hAnsi="Calibri" w:cs="Calibri"/>
              </w:rPr>
              <w:t>adaptive leadership, partnership brokering, and relational practice training</w:t>
            </w:r>
            <w:r w:rsidRPr="00860915">
              <w:rPr>
                <w:rFonts w:ascii="Calibri" w:hAnsi="Calibri" w:cs="Calibri"/>
              </w:rPr>
              <w:t>.</w:t>
            </w:r>
          </w:p>
          <w:p w14:paraId="6409104C"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 xml:space="preserve">Recognise and fund the </w:t>
            </w:r>
            <w:r w:rsidRPr="00860915">
              <w:rPr>
                <w:rStyle w:val="Strong"/>
                <w:rFonts w:ascii="Calibri" w:hAnsi="Calibri" w:cs="Calibri"/>
              </w:rPr>
              <w:t>time, skill, and emotional labour</w:t>
            </w:r>
            <w:r w:rsidRPr="00860915">
              <w:rPr>
                <w:rFonts w:ascii="Calibri" w:hAnsi="Calibri" w:cs="Calibri"/>
              </w:rPr>
              <w:t xml:space="preserve"> required for authentic partnership work.</w:t>
            </w:r>
          </w:p>
          <w:p w14:paraId="4AC32A4C" w14:textId="77777777" w:rsidR="00F15E36" w:rsidRPr="00860915" w:rsidRDefault="00F15E36" w:rsidP="00820ABF">
            <w:pPr>
              <w:widowControl/>
              <w:numPr>
                <w:ilvl w:val="0"/>
                <w:numId w:val="65"/>
              </w:numPr>
              <w:autoSpaceDE/>
              <w:autoSpaceDN/>
              <w:spacing w:before="100" w:beforeAutospacing="1" w:after="100" w:afterAutospacing="1"/>
              <w:rPr>
                <w:rFonts w:ascii="Calibri" w:hAnsi="Calibri" w:cs="Calibri"/>
              </w:rPr>
            </w:pPr>
            <w:r w:rsidRPr="00860915">
              <w:rPr>
                <w:rFonts w:ascii="Calibri" w:hAnsi="Calibri" w:cs="Calibri"/>
              </w:rPr>
              <w:t xml:space="preserve">Fund </w:t>
            </w:r>
            <w:r w:rsidRPr="00860915">
              <w:rPr>
                <w:rStyle w:val="Strong"/>
                <w:rFonts w:ascii="Calibri" w:hAnsi="Calibri" w:cs="Calibri"/>
              </w:rPr>
              <w:t>trauma-informed practice, cultural safety</w:t>
            </w:r>
            <w:r w:rsidRPr="00860915">
              <w:rPr>
                <w:rFonts w:ascii="Calibri" w:hAnsi="Calibri" w:cs="Calibri"/>
              </w:rPr>
              <w:t>, and strategies to address shortages (e.g., tele-practice, local therapy assistants, transport support for rural areas).</w:t>
            </w:r>
          </w:p>
          <w:p w14:paraId="299A4313" w14:textId="77777777" w:rsidR="00F15E36" w:rsidRPr="0040227B" w:rsidRDefault="00F15E36" w:rsidP="00274868">
            <w:pPr>
              <w:pStyle w:val="Heading4"/>
              <w:rPr>
                <w:rFonts w:ascii="Calibri" w:hAnsi="Calibri" w:cs="Calibri"/>
              </w:rPr>
            </w:pPr>
            <w:r w:rsidRPr="0040227B">
              <w:rPr>
                <w:rStyle w:val="Strong"/>
                <w:rFonts w:ascii="Calibri" w:hAnsi="Calibri" w:cs="Calibri"/>
              </w:rPr>
              <w:t>10. Inclusion of Diverse Communities</w:t>
            </w:r>
          </w:p>
          <w:p w14:paraId="1E0BF4EA"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Explicitly recognise and respond to </w:t>
            </w:r>
            <w:r w:rsidRPr="00860915">
              <w:rPr>
                <w:rStyle w:val="Strong"/>
                <w:rFonts w:ascii="Calibri" w:eastAsiaTheme="majorEastAsia" w:hAnsi="Calibri" w:cs="Calibri"/>
                <w:sz w:val="22"/>
                <w:szCs w:val="22"/>
              </w:rPr>
              <w:t>Aboriginal and Torres Strait Islander families, CALD families, children with developmental delay or disability</w:t>
            </w:r>
            <w:r w:rsidRPr="00860915">
              <w:rPr>
                <w:rFonts w:ascii="Calibri" w:hAnsi="Calibri" w:cs="Calibri"/>
                <w:sz w:val="22"/>
                <w:szCs w:val="22"/>
              </w:rPr>
              <w:t>, and other groups requiring tailored support.</w:t>
            </w:r>
            <w:r w:rsidRPr="00860915">
              <w:rPr>
                <w:rFonts w:ascii="Calibri" w:hAnsi="Calibri" w:cs="Calibri"/>
                <w:sz w:val="22"/>
                <w:szCs w:val="22"/>
              </w:rPr>
              <w:br/>
            </w:r>
            <w:r w:rsidRPr="00860915">
              <w:rPr>
                <w:rStyle w:val="Strong"/>
                <w:rFonts w:ascii="Calibri" w:eastAsiaTheme="majorEastAsia" w:hAnsi="Calibri" w:cs="Calibri"/>
                <w:sz w:val="22"/>
                <w:szCs w:val="22"/>
              </w:rPr>
              <w:t>Action:</w:t>
            </w:r>
            <w:r w:rsidRPr="00860915">
              <w:rPr>
                <w:rFonts w:ascii="Calibri" w:hAnsi="Calibri" w:cs="Calibri"/>
                <w:sz w:val="22"/>
                <w:szCs w:val="22"/>
              </w:rPr>
              <w:t xml:space="preserve"> Embed inclusion in </w:t>
            </w:r>
            <w:r w:rsidRPr="00860915">
              <w:rPr>
                <w:rStyle w:val="Strong"/>
                <w:rFonts w:ascii="Calibri" w:eastAsiaTheme="majorEastAsia" w:hAnsi="Calibri" w:cs="Calibri"/>
                <w:sz w:val="22"/>
                <w:szCs w:val="22"/>
              </w:rPr>
              <w:t>design, delivery, and evaluation frameworks</w:t>
            </w:r>
            <w:r w:rsidRPr="00860915">
              <w:rPr>
                <w:rFonts w:ascii="Calibri" w:hAnsi="Calibri" w:cs="Calibri"/>
                <w:sz w:val="22"/>
                <w:szCs w:val="22"/>
              </w:rPr>
              <w:t>.</w:t>
            </w:r>
          </w:p>
          <w:p w14:paraId="0AC47B74" w14:textId="77777777" w:rsidR="00F15E36" w:rsidRPr="0040227B" w:rsidRDefault="00F15E36" w:rsidP="00274868">
            <w:pPr>
              <w:pStyle w:val="Heading4"/>
              <w:rPr>
                <w:rFonts w:ascii="Calibri" w:hAnsi="Calibri" w:cs="Calibri"/>
              </w:rPr>
            </w:pPr>
            <w:r w:rsidRPr="0040227B">
              <w:rPr>
                <w:rStyle w:val="Strong"/>
                <w:rFonts w:ascii="Calibri" w:hAnsi="Calibri" w:cs="Calibri"/>
              </w:rPr>
              <w:t>11. Community Safety as an Explicit Priority</w:t>
            </w:r>
          </w:p>
          <w:p w14:paraId="2EC0C3F2"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Recognise </w:t>
            </w:r>
            <w:r w:rsidRPr="00860915">
              <w:rPr>
                <w:rStyle w:val="Strong"/>
                <w:rFonts w:ascii="Calibri" w:eastAsiaTheme="majorEastAsia" w:hAnsi="Calibri" w:cs="Calibri"/>
                <w:sz w:val="22"/>
                <w:szCs w:val="22"/>
              </w:rPr>
              <w:t>safety as a core outcome</w:t>
            </w:r>
            <w:r w:rsidRPr="00860915">
              <w:rPr>
                <w:rFonts w:ascii="Calibri" w:hAnsi="Calibri" w:cs="Calibri"/>
                <w:sz w:val="22"/>
                <w:szCs w:val="22"/>
              </w:rPr>
              <w:t xml:space="preserve"> for children and families, aligning with lived experience and community feedback.</w:t>
            </w:r>
          </w:p>
          <w:p w14:paraId="43BFD9EA" w14:textId="77777777" w:rsidR="00F15E36" w:rsidRPr="0040227B" w:rsidRDefault="00F15E36" w:rsidP="00274868">
            <w:pPr>
              <w:pStyle w:val="Heading3"/>
              <w:rPr>
                <w:rFonts w:ascii="Calibri" w:hAnsi="Calibri" w:cs="Calibri"/>
                <w:sz w:val="22"/>
                <w:szCs w:val="22"/>
              </w:rPr>
            </w:pPr>
            <w:r w:rsidRPr="0040227B">
              <w:rPr>
                <w:rStyle w:val="Strong"/>
                <w:rFonts w:ascii="Calibri" w:hAnsi="Calibri" w:cs="Calibri"/>
                <w:sz w:val="22"/>
                <w:szCs w:val="22"/>
              </w:rPr>
              <w:t>Summary</w:t>
            </w:r>
          </w:p>
          <w:p w14:paraId="3217B0DD" w14:textId="77777777" w:rsidR="00F15E36" w:rsidRPr="00860915" w:rsidRDefault="00F15E36" w:rsidP="00274868">
            <w:pPr>
              <w:pStyle w:val="NormalWeb"/>
              <w:rPr>
                <w:rFonts w:ascii="Calibri" w:hAnsi="Calibri" w:cs="Calibri"/>
                <w:sz w:val="22"/>
                <w:szCs w:val="22"/>
              </w:rPr>
            </w:pPr>
            <w:r w:rsidRPr="00860915">
              <w:rPr>
                <w:rFonts w:ascii="Calibri" w:hAnsi="Calibri" w:cs="Calibri"/>
                <w:sz w:val="22"/>
                <w:szCs w:val="22"/>
              </w:rPr>
              <w:t xml:space="preserve">Expanding investment priorities to include </w:t>
            </w:r>
            <w:r w:rsidRPr="00860915">
              <w:rPr>
                <w:rStyle w:val="Strong"/>
                <w:rFonts w:ascii="Calibri" w:eastAsiaTheme="majorEastAsia" w:hAnsi="Calibri" w:cs="Calibri"/>
                <w:sz w:val="22"/>
                <w:szCs w:val="22"/>
              </w:rPr>
              <w:t>community capability, integration infrastructure, structural determinants, and long-term systems stewardship</w:t>
            </w:r>
            <w:r w:rsidRPr="00860915">
              <w:rPr>
                <w:rFonts w:ascii="Calibri" w:hAnsi="Calibri" w:cs="Calibri"/>
                <w:sz w:val="22"/>
                <w:szCs w:val="22"/>
              </w:rPr>
              <w:t xml:space="preserve"> will create the conditions for children and families to thrive—not just the services that support them. Without sufficient investment in the </w:t>
            </w:r>
            <w:r w:rsidRPr="00860915">
              <w:rPr>
                <w:rStyle w:val="Strong"/>
                <w:rFonts w:ascii="Calibri" w:eastAsiaTheme="majorEastAsia" w:hAnsi="Calibri" w:cs="Calibri"/>
                <w:sz w:val="22"/>
                <w:szCs w:val="22"/>
              </w:rPr>
              <w:t>“how,”</w:t>
            </w:r>
            <w:r w:rsidRPr="00860915">
              <w:rPr>
                <w:rFonts w:ascii="Calibri" w:hAnsi="Calibri" w:cs="Calibri"/>
                <w:sz w:val="22"/>
                <w:szCs w:val="22"/>
              </w:rPr>
              <w:t xml:space="preserve"> these reforms risk remaining </w:t>
            </w:r>
            <w:r w:rsidRPr="00860915">
              <w:rPr>
                <w:rStyle w:val="Strong"/>
                <w:rFonts w:ascii="Calibri" w:eastAsiaTheme="majorEastAsia" w:hAnsi="Calibri" w:cs="Calibri"/>
                <w:sz w:val="22"/>
                <w:szCs w:val="22"/>
              </w:rPr>
              <w:t>aspirational rather than transformative</w:t>
            </w:r>
            <w:r w:rsidRPr="00860915">
              <w:rPr>
                <w:rFonts w:ascii="Calibri" w:hAnsi="Calibri" w:cs="Calibri"/>
                <w:sz w:val="22"/>
                <w:szCs w:val="22"/>
              </w:rPr>
              <w:t>.</w:t>
            </w:r>
          </w:p>
          <w:p w14:paraId="5A9DC5E6" w14:textId="77777777" w:rsidR="00206A7C" w:rsidRPr="00860915" w:rsidRDefault="00206A7C" w:rsidP="00274868">
            <w:pPr>
              <w:rPr>
                <w:rFonts w:ascii="Calibri" w:hAnsi="Calibri" w:cs="Calibri"/>
                <w:b/>
                <w:bCs/>
              </w:rPr>
            </w:pPr>
          </w:p>
        </w:tc>
      </w:tr>
      <w:tr w:rsidR="00152BBB" w:rsidRPr="00860915" w14:paraId="13F04F75" w14:textId="77777777" w:rsidTr="5D0B13AC">
        <w:trPr>
          <w:trHeight w:val="567"/>
        </w:trPr>
        <w:tc>
          <w:tcPr>
            <w:tcW w:w="5000" w:type="pct"/>
            <w:shd w:val="clear" w:color="auto" w:fill="975CCB"/>
          </w:tcPr>
          <w:p w14:paraId="03EF71E0" w14:textId="77777777" w:rsidR="00152BBB" w:rsidRPr="00860915" w:rsidRDefault="00152BBB" w:rsidP="00274868">
            <w:pPr>
              <w:pStyle w:val="TableParagraph"/>
              <w:rPr>
                <w:rFonts w:ascii="Calibri" w:hAnsi="Calibri" w:cs="Calibri"/>
                <w:b/>
                <w:bCs/>
              </w:rPr>
            </w:pPr>
            <w:r w:rsidRPr="00860915">
              <w:rPr>
                <w:rFonts w:ascii="Calibri" w:hAnsi="Calibri" w:cs="Calibri"/>
                <w:b/>
                <w:bCs/>
                <w:spacing w:val="-2"/>
              </w:rPr>
              <w:t>Improving</w:t>
            </w:r>
            <w:r w:rsidRPr="00860915">
              <w:rPr>
                <w:rFonts w:ascii="Calibri" w:hAnsi="Calibri" w:cs="Calibri"/>
                <w:b/>
                <w:bCs/>
                <w:spacing w:val="-15"/>
              </w:rPr>
              <w:t xml:space="preserve"> </w:t>
            </w:r>
            <w:r w:rsidRPr="00860915">
              <w:rPr>
                <w:rFonts w:ascii="Calibri" w:hAnsi="Calibri" w:cs="Calibri"/>
                <w:b/>
                <w:bCs/>
                <w:spacing w:val="-2"/>
              </w:rPr>
              <w:t>family</w:t>
            </w:r>
            <w:r w:rsidRPr="00860915">
              <w:rPr>
                <w:rFonts w:ascii="Calibri" w:hAnsi="Calibri" w:cs="Calibri"/>
                <w:b/>
                <w:bCs/>
                <w:spacing w:val="-13"/>
              </w:rPr>
              <w:t xml:space="preserve"> </w:t>
            </w:r>
            <w:r w:rsidRPr="00860915">
              <w:rPr>
                <w:rFonts w:ascii="Calibri" w:hAnsi="Calibri" w:cs="Calibri"/>
                <w:b/>
                <w:bCs/>
                <w:spacing w:val="-2"/>
              </w:rPr>
              <w:t>wellbeing</w:t>
            </w:r>
          </w:p>
        </w:tc>
      </w:tr>
      <w:tr w:rsidR="00152BBB" w:rsidRPr="00860915" w14:paraId="74CB8689" w14:textId="77777777" w:rsidTr="5D0B13AC">
        <w:trPr>
          <w:trHeight w:val="567"/>
        </w:trPr>
        <w:tc>
          <w:tcPr>
            <w:tcW w:w="5000" w:type="pct"/>
            <w:shd w:val="clear" w:color="auto" w:fill="F2CEED" w:themeFill="accent5" w:themeFillTint="33"/>
          </w:tcPr>
          <w:p w14:paraId="0524EE02" w14:textId="77777777" w:rsidR="00152BBB" w:rsidRPr="00860915" w:rsidRDefault="00152BBB" w:rsidP="00274868">
            <w:pPr>
              <w:pStyle w:val="TableParagraph"/>
              <w:spacing w:before="104"/>
              <w:ind w:right="197"/>
              <w:rPr>
                <w:rFonts w:ascii="Calibri" w:hAnsi="Calibri" w:cs="Calibri"/>
                <w:b/>
                <w:bCs/>
              </w:rPr>
            </w:pPr>
            <w:r w:rsidRPr="00860915">
              <w:rPr>
                <w:rFonts w:ascii="Calibri" w:hAnsi="Calibri" w:cs="Calibri"/>
                <w:b/>
                <w:bCs/>
              </w:rPr>
              <w:t>Do</w:t>
            </w:r>
            <w:r w:rsidRPr="00860915">
              <w:rPr>
                <w:rFonts w:ascii="Calibri" w:hAnsi="Calibri" w:cs="Calibri"/>
                <w:b/>
                <w:bCs/>
                <w:spacing w:val="-18"/>
              </w:rPr>
              <w:t xml:space="preserve"> </w:t>
            </w:r>
            <w:r w:rsidRPr="00860915">
              <w:rPr>
                <w:rFonts w:ascii="Calibri" w:hAnsi="Calibri" w:cs="Calibri"/>
                <w:b/>
                <w:bCs/>
              </w:rPr>
              <w:t>the</w:t>
            </w:r>
            <w:r w:rsidRPr="00860915">
              <w:rPr>
                <w:rFonts w:ascii="Calibri" w:hAnsi="Calibri" w:cs="Calibri"/>
                <w:b/>
                <w:bCs/>
                <w:spacing w:val="-17"/>
              </w:rPr>
              <w:t xml:space="preserve"> </w:t>
            </w:r>
            <w:r w:rsidRPr="00860915">
              <w:rPr>
                <w:rFonts w:ascii="Calibri" w:hAnsi="Calibri" w:cs="Calibri"/>
                <w:b/>
                <w:bCs/>
              </w:rPr>
              <w:t>proposed</w:t>
            </w:r>
            <w:r w:rsidRPr="00860915">
              <w:rPr>
                <w:rFonts w:ascii="Calibri" w:hAnsi="Calibri" w:cs="Calibri"/>
                <w:b/>
                <w:bCs/>
                <w:spacing w:val="-18"/>
              </w:rPr>
              <w:t xml:space="preserve"> </w:t>
            </w:r>
            <w:r w:rsidRPr="00860915">
              <w:rPr>
                <w:rFonts w:ascii="Calibri" w:hAnsi="Calibri" w:cs="Calibri"/>
                <w:b/>
                <w:bCs/>
              </w:rPr>
              <w:t>focus</w:t>
            </w:r>
            <w:r w:rsidRPr="00860915">
              <w:rPr>
                <w:rFonts w:ascii="Calibri" w:hAnsi="Calibri" w:cs="Calibri"/>
                <w:b/>
                <w:bCs/>
                <w:spacing w:val="-17"/>
              </w:rPr>
              <w:t xml:space="preserve"> </w:t>
            </w:r>
            <w:r w:rsidRPr="00860915">
              <w:rPr>
                <w:rFonts w:ascii="Calibri" w:hAnsi="Calibri" w:cs="Calibri"/>
                <w:b/>
                <w:bCs/>
              </w:rPr>
              <w:t>areas</w:t>
            </w:r>
            <w:r w:rsidRPr="00860915">
              <w:rPr>
                <w:rFonts w:ascii="Calibri" w:hAnsi="Calibri" w:cs="Calibri"/>
                <w:b/>
                <w:bCs/>
                <w:spacing w:val="-18"/>
              </w:rPr>
              <w:t xml:space="preserve"> </w:t>
            </w:r>
            <w:r w:rsidRPr="00860915">
              <w:rPr>
                <w:rFonts w:ascii="Calibri" w:hAnsi="Calibri" w:cs="Calibri"/>
                <w:b/>
                <w:bCs/>
              </w:rPr>
              <w:t>–</w:t>
            </w:r>
            <w:r w:rsidRPr="00860915">
              <w:rPr>
                <w:rFonts w:ascii="Calibri" w:hAnsi="Calibri" w:cs="Calibri"/>
                <w:b/>
                <w:bCs/>
                <w:spacing w:val="-17"/>
              </w:rPr>
              <w:t xml:space="preserve"> </w:t>
            </w:r>
            <w:r w:rsidRPr="00860915">
              <w:rPr>
                <w:rFonts w:ascii="Calibri" w:hAnsi="Calibri" w:cs="Calibri"/>
                <w:b/>
                <w:bCs/>
              </w:rPr>
              <w:t>like</w:t>
            </w:r>
            <w:r w:rsidRPr="00860915">
              <w:rPr>
                <w:rFonts w:ascii="Calibri" w:hAnsi="Calibri" w:cs="Calibri"/>
                <w:b/>
                <w:bCs/>
                <w:spacing w:val="-17"/>
              </w:rPr>
              <w:t xml:space="preserve"> </w:t>
            </w:r>
            <w:r w:rsidRPr="00860915">
              <w:rPr>
                <w:rFonts w:ascii="Calibri" w:hAnsi="Calibri" w:cs="Calibri"/>
                <w:b/>
                <w:bCs/>
              </w:rPr>
              <w:t>supporting</w:t>
            </w:r>
            <w:r w:rsidRPr="00860915">
              <w:rPr>
                <w:rFonts w:ascii="Calibri" w:hAnsi="Calibri" w:cs="Calibri"/>
                <w:b/>
                <w:bCs/>
                <w:spacing w:val="-18"/>
              </w:rPr>
              <w:t xml:space="preserve"> </w:t>
            </w:r>
            <w:r w:rsidRPr="00860915">
              <w:rPr>
                <w:rFonts w:ascii="Calibri" w:hAnsi="Calibri" w:cs="Calibri"/>
                <w:b/>
                <w:bCs/>
              </w:rPr>
              <w:t>families</w:t>
            </w:r>
            <w:r w:rsidRPr="00860915">
              <w:rPr>
                <w:rFonts w:ascii="Calibri" w:hAnsi="Calibri" w:cs="Calibri"/>
                <w:b/>
                <w:bCs/>
                <w:spacing w:val="-17"/>
              </w:rPr>
              <w:t xml:space="preserve"> </w:t>
            </w:r>
            <w:r w:rsidRPr="00860915">
              <w:rPr>
                <w:rFonts w:ascii="Calibri" w:hAnsi="Calibri" w:cs="Calibri"/>
                <w:b/>
                <w:bCs/>
              </w:rPr>
              <w:t>at</w:t>
            </w:r>
            <w:r w:rsidRPr="00860915">
              <w:rPr>
                <w:rFonts w:ascii="Calibri" w:hAnsi="Calibri" w:cs="Calibri"/>
                <w:b/>
                <w:bCs/>
                <w:spacing w:val="-18"/>
              </w:rPr>
              <w:t xml:space="preserve"> </w:t>
            </w:r>
            <w:r w:rsidRPr="00860915">
              <w:rPr>
                <w:rFonts w:ascii="Calibri" w:hAnsi="Calibri" w:cs="Calibri"/>
                <w:b/>
                <w:bCs/>
              </w:rPr>
              <w:t>risk</w:t>
            </w:r>
            <w:r w:rsidRPr="00860915">
              <w:rPr>
                <w:rFonts w:ascii="Calibri" w:hAnsi="Calibri" w:cs="Calibri"/>
                <w:b/>
                <w:bCs/>
                <w:spacing w:val="-17"/>
              </w:rPr>
              <w:t xml:space="preserve"> </w:t>
            </w:r>
            <w:r w:rsidRPr="00860915">
              <w:rPr>
                <w:rFonts w:ascii="Calibri" w:hAnsi="Calibri" w:cs="Calibri"/>
                <w:b/>
                <w:bCs/>
              </w:rPr>
              <w:t>of</w:t>
            </w:r>
            <w:r w:rsidRPr="00860915">
              <w:rPr>
                <w:rFonts w:ascii="Calibri" w:hAnsi="Calibri" w:cs="Calibri"/>
                <w:b/>
                <w:bCs/>
                <w:spacing w:val="-17"/>
              </w:rPr>
              <w:t xml:space="preserve"> </w:t>
            </w:r>
            <w:r w:rsidRPr="00860915">
              <w:rPr>
                <w:rFonts w:ascii="Calibri" w:hAnsi="Calibri" w:cs="Calibri"/>
                <w:b/>
                <w:bCs/>
              </w:rPr>
              <w:t>child</w:t>
            </w:r>
            <w:r w:rsidRPr="00860915">
              <w:rPr>
                <w:rFonts w:ascii="Calibri" w:hAnsi="Calibri" w:cs="Calibri"/>
                <w:b/>
                <w:bCs/>
                <w:spacing w:val="-18"/>
              </w:rPr>
              <w:t xml:space="preserve"> </w:t>
            </w:r>
            <w:r w:rsidRPr="00860915">
              <w:rPr>
                <w:rFonts w:ascii="Calibri" w:hAnsi="Calibri" w:cs="Calibri"/>
                <w:b/>
                <w:bCs/>
              </w:rPr>
              <w:t>protection</w:t>
            </w:r>
            <w:r w:rsidRPr="00860915">
              <w:rPr>
                <w:rFonts w:ascii="Calibri" w:hAnsi="Calibri" w:cs="Calibri"/>
                <w:b/>
                <w:bCs/>
                <w:spacing w:val="-17"/>
              </w:rPr>
              <w:t xml:space="preserve"> </w:t>
            </w:r>
            <w:r w:rsidRPr="00860915">
              <w:rPr>
                <w:rFonts w:ascii="Calibri" w:hAnsi="Calibri" w:cs="Calibri"/>
                <w:b/>
                <w:bCs/>
              </w:rPr>
              <w:t>involvement and young parents – match the needs or priorities of your service?</w:t>
            </w:r>
          </w:p>
        </w:tc>
      </w:tr>
      <w:tr w:rsidR="00152BBB" w:rsidRPr="00860915" w14:paraId="3701788F" w14:textId="77777777" w:rsidTr="5D0B13AC">
        <w:trPr>
          <w:trHeight w:val="567"/>
        </w:trPr>
        <w:tc>
          <w:tcPr>
            <w:tcW w:w="5000" w:type="pct"/>
          </w:tcPr>
          <w:p w14:paraId="5B8BE20C" w14:textId="77777777" w:rsidR="00537A29" w:rsidRPr="00957710" w:rsidRDefault="00537A29" w:rsidP="00274868">
            <w:pPr>
              <w:pStyle w:val="Heading3"/>
              <w:rPr>
                <w:rFonts w:ascii="Calibri" w:eastAsia="Times New Roman" w:hAnsi="Calibri" w:cs="Calibri"/>
                <w:sz w:val="22"/>
                <w:szCs w:val="22"/>
              </w:rPr>
            </w:pPr>
            <w:r w:rsidRPr="00957710">
              <w:rPr>
                <w:rStyle w:val="Strong"/>
                <w:rFonts w:ascii="Calibri" w:hAnsi="Calibri" w:cs="Calibri"/>
                <w:sz w:val="22"/>
                <w:szCs w:val="22"/>
              </w:rPr>
              <w:t>Do the Proposed Focus Areas Match Our Service Needs?</w:t>
            </w:r>
          </w:p>
          <w:p w14:paraId="206BC3CC"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The proposed focus areas—supporting families at risk of child protection involvement, young parents, and children aged 0–5—are important and broadly align with the needs and priorities we see across our service footprint. These cohorts experience higher vulnerability, service fragmentation, and intergenerational disadvantage, and benefit significantly from prevention and early intervention approaches.</w:t>
            </w:r>
          </w:p>
          <w:p w14:paraId="6994F6AB" w14:textId="495A4F9D"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 xml:space="preserve">However, these focus areas alone are not sufficient. To achieve meaningful reform, we need a broader approach that supports </w:t>
            </w:r>
            <w:r w:rsidRPr="00860915">
              <w:rPr>
                <w:rStyle w:val="Strong"/>
                <w:rFonts w:ascii="Calibri" w:eastAsiaTheme="majorEastAsia" w:hAnsi="Calibri" w:cs="Calibri"/>
                <w:sz w:val="22"/>
                <w:szCs w:val="22"/>
              </w:rPr>
              <w:t>all children and families</w:t>
            </w:r>
            <w:r w:rsidRPr="00860915">
              <w:rPr>
                <w:rFonts w:ascii="Calibri" w:hAnsi="Calibri" w:cs="Calibri"/>
                <w:sz w:val="22"/>
                <w:szCs w:val="22"/>
              </w:rPr>
              <w:t xml:space="preserve"> and invests in </w:t>
            </w:r>
            <w:r w:rsidRPr="00860915">
              <w:rPr>
                <w:rStyle w:val="Strong"/>
                <w:rFonts w:ascii="Calibri" w:eastAsiaTheme="majorEastAsia" w:hAnsi="Calibri" w:cs="Calibri"/>
                <w:sz w:val="22"/>
                <w:szCs w:val="22"/>
              </w:rPr>
              <w:t>true prevention—not just early intervention—to break cycles of disadvantage before they begin.</w:t>
            </w:r>
            <w:r w:rsidR="00C36443" w:rsidRPr="00860915">
              <w:rPr>
                <w:rFonts w:ascii="Calibri" w:hAnsi="Calibri" w:cs="Calibri"/>
                <w:sz w:val="22"/>
                <w:szCs w:val="22"/>
              </w:rPr>
              <w:t xml:space="preserve"> </w:t>
            </w:r>
          </w:p>
          <w:p w14:paraId="12C7DE55" w14:textId="77777777" w:rsidR="00537A29" w:rsidRPr="00957710" w:rsidRDefault="00537A29" w:rsidP="00274868">
            <w:pPr>
              <w:pStyle w:val="Heading3"/>
              <w:rPr>
                <w:rFonts w:ascii="Calibri" w:hAnsi="Calibri" w:cs="Calibri"/>
                <w:sz w:val="22"/>
                <w:szCs w:val="22"/>
              </w:rPr>
            </w:pPr>
            <w:r w:rsidRPr="00957710">
              <w:rPr>
                <w:rStyle w:val="Strong"/>
                <w:rFonts w:ascii="Calibri" w:hAnsi="Calibri" w:cs="Calibri"/>
                <w:sz w:val="22"/>
                <w:szCs w:val="22"/>
              </w:rPr>
              <w:t>Key Considerations</w:t>
            </w:r>
          </w:p>
          <w:p w14:paraId="18A91F0D" w14:textId="77777777" w:rsidR="00537A29" w:rsidRPr="00957710" w:rsidRDefault="00537A29" w:rsidP="00274868">
            <w:pPr>
              <w:pStyle w:val="Heading4"/>
              <w:rPr>
                <w:rFonts w:ascii="Calibri" w:hAnsi="Calibri" w:cs="Calibri"/>
              </w:rPr>
            </w:pPr>
            <w:r w:rsidRPr="00957710">
              <w:rPr>
                <w:rStyle w:val="Strong"/>
                <w:rFonts w:ascii="Calibri" w:hAnsi="Calibri" w:cs="Calibri"/>
              </w:rPr>
              <w:t>1. Broader Service Scope</w:t>
            </w:r>
          </w:p>
          <w:p w14:paraId="2B18E3BB"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Programs should not exclusively target young parents or families at risk of child protection involvement. Our services support diverse family types, including:</w:t>
            </w:r>
          </w:p>
          <w:p w14:paraId="74E544A3" w14:textId="77777777" w:rsidR="00537A29" w:rsidRPr="00860915" w:rsidRDefault="00537A29" w:rsidP="00820ABF">
            <w:pPr>
              <w:widowControl/>
              <w:numPr>
                <w:ilvl w:val="0"/>
                <w:numId w:val="107"/>
              </w:numPr>
              <w:autoSpaceDE/>
              <w:autoSpaceDN/>
              <w:spacing w:before="100" w:beforeAutospacing="1" w:after="100" w:afterAutospacing="1"/>
              <w:rPr>
                <w:rFonts w:ascii="Calibri" w:hAnsi="Calibri" w:cs="Calibri"/>
              </w:rPr>
            </w:pPr>
            <w:r w:rsidRPr="00860915">
              <w:rPr>
                <w:rFonts w:ascii="Calibri" w:hAnsi="Calibri" w:cs="Calibri"/>
              </w:rPr>
              <w:t>Single-parent households</w:t>
            </w:r>
          </w:p>
          <w:p w14:paraId="1A871AE7" w14:textId="77777777" w:rsidR="00537A29" w:rsidRPr="00860915" w:rsidRDefault="00537A29" w:rsidP="00820ABF">
            <w:pPr>
              <w:widowControl/>
              <w:numPr>
                <w:ilvl w:val="0"/>
                <w:numId w:val="107"/>
              </w:numPr>
              <w:autoSpaceDE/>
              <w:autoSpaceDN/>
              <w:spacing w:before="100" w:beforeAutospacing="1" w:after="100" w:afterAutospacing="1"/>
              <w:rPr>
                <w:rFonts w:ascii="Calibri" w:hAnsi="Calibri" w:cs="Calibri"/>
              </w:rPr>
            </w:pPr>
            <w:r w:rsidRPr="00860915">
              <w:rPr>
                <w:rFonts w:ascii="Calibri" w:hAnsi="Calibri" w:cs="Calibri"/>
              </w:rPr>
              <w:t>Blended families</w:t>
            </w:r>
          </w:p>
          <w:p w14:paraId="4C1FC2CB" w14:textId="77777777" w:rsidR="00537A29" w:rsidRPr="00860915" w:rsidRDefault="00537A29" w:rsidP="00820ABF">
            <w:pPr>
              <w:widowControl/>
              <w:numPr>
                <w:ilvl w:val="0"/>
                <w:numId w:val="107"/>
              </w:numPr>
              <w:autoSpaceDE/>
              <w:autoSpaceDN/>
              <w:spacing w:before="100" w:beforeAutospacing="1" w:after="100" w:afterAutospacing="1"/>
              <w:rPr>
                <w:rFonts w:ascii="Calibri" w:hAnsi="Calibri" w:cs="Calibri"/>
              </w:rPr>
            </w:pPr>
            <w:r w:rsidRPr="00860915">
              <w:rPr>
                <w:rFonts w:ascii="Calibri" w:hAnsi="Calibri" w:cs="Calibri"/>
              </w:rPr>
              <w:t>Kinship care</w:t>
            </w:r>
          </w:p>
          <w:p w14:paraId="7980CC65" w14:textId="77777777" w:rsidR="00537A29" w:rsidRPr="00860915" w:rsidRDefault="00537A29" w:rsidP="00820ABF">
            <w:pPr>
              <w:widowControl/>
              <w:numPr>
                <w:ilvl w:val="0"/>
                <w:numId w:val="107"/>
              </w:numPr>
              <w:autoSpaceDE/>
              <w:autoSpaceDN/>
              <w:spacing w:before="100" w:beforeAutospacing="1" w:after="100" w:afterAutospacing="1"/>
              <w:rPr>
                <w:rFonts w:ascii="Calibri" w:hAnsi="Calibri" w:cs="Calibri"/>
              </w:rPr>
            </w:pPr>
            <w:r w:rsidRPr="00860915">
              <w:rPr>
                <w:rFonts w:ascii="Calibri" w:hAnsi="Calibri" w:cs="Calibri"/>
              </w:rPr>
              <w:t>Foster and adoptive families</w:t>
            </w:r>
          </w:p>
          <w:p w14:paraId="5D2E390C" w14:textId="77777777" w:rsidR="00537A29" w:rsidRPr="00860915" w:rsidRDefault="00537A29" w:rsidP="00820ABF">
            <w:pPr>
              <w:widowControl/>
              <w:numPr>
                <w:ilvl w:val="0"/>
                <w:numId w:val="107"/>
              </w:numPr>
              <w:autoSpaceDE/>
              <w:autoSpaceDN/>
              <w:spacing w:before="100" w:beforeAutospacing="1" w:after="100" w:afterAutospacing="1"/>
              <w:rPr>
                <w:rFonts w:ascii="Calibri" w:hAnsi="Calibri" w:cs="Calibri"/>
              </w:rPr>
            </w:pPr>
            <w:r w:rsidRPr="00860915">
              <w:rPr>
                <w:rFonts w:ascii="Calibri" w:hAnsi="Calibri" w:cs="Calibri"/>
              </w:rPr>
              <w:t>Same-sex parents</w:t>
            </w:r>
          </w:p>
          <w:p w14:paraId="514F7306" w14:textId="77777777" w:rsidR="00537A29" w:rsidRPr="00860915" w:rsidRDefault="00537A29" w:rsidP="00820ABF">
            <w:pPr>
              <w:widowControl/>
              <w:numPr>
                <w:ilvl w:val="0"/>
                <w:numId w:val="107"/>
              </w:numPr>
              <w:autoSpaceDE/>
              <w:autoSpaceDN/>
              <w:spacing w:before="100" w:beforeAutospacing="1" w:after="100" w:afterAutospacing="1"/>
              <w:rPr>
                <w:rFonts w:ascii="Calibri" w:hAnsi="Calibri" w:cs="Calibri"/>
              </w:rPr>
            </w:pPr>
            <w:r w:rsidRPr="00860915">
              <w:rPr>
                <w:rFonts w:ascii="Calibri" w:hAnsi="Calibri" w:cs="Calibri"/>
              </w:rPr>
              <w:t>Multigenerational households</w:t>
            </w:r>
          </w:p>
          <w:p w14:paraId="6FFC9C12" w14:textId="776770B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Many families</w:t>
            </w:r>
            <w:r w:rsidR="00E6766C" w:rsidRPr="00860915">
              <w:rPr>
                <w:rFonts w:ascii="Calibri" w:hAnsi="Calibri" w:cs="Calibri"/>
                <w:sz w:val="22"/>
                <w:szCs w:val="22"/>
              </w:rPr>
              <w:t>, and individual parents or carers,</w:t>
            </w:r>
            <w:r w:rsidRPr="00860915">
              <w:rPr>
                <w:rFonts w:ascii="Calibri" w:hAnsi="Calibri" w:cs="Calibri"/>
                <w:sz w:val="22"/>
                <w:szCs w:val="22"/>
              </w:rPr>
              <w:t xml:space="preserve"> face multiple challenges that can escalate to child protection involvement—even when they initially engage through early intervention services.</w:t>
            </w:r>
          </w:p>
          <w:p w14:paraId="13CE7C27" w14:textId="77777777" w:rsidR="00537A29" w:rsidRPr="00957710" w:rsidRDefault="00537A29" w:rsidP="00274868">
            <w:pPr>
              <w:pStyle w:val="Heading4"/>
              <w:rPr>
                <w:rFonts w:ascii="Calibri" w:hAnsi="Calibri" w:cs="Calibri"/>
              </w:rPr>
            </w:pPr>
            <w:r w:rsidRPr="00957710">
              <w:rPr>
                <w:rStyle w:val="Strong"/>
                <w:rFonts w:ascii="Calibri" w:hAnsi="Calibri" w:cs="Calibri"/>
              </w:rPr>
              <w:t>2. Integrated, Place-Based Responses</w:t>
            </w:r>
          </w:p>
          <w:p w14:paraId="737DAF8B" w14:textId="20182A2F"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 xml:space="preserve">Family needs rarely exist in isolation. Issues such as poverty, housing instability, financial stress, mental health concerns, and disability often co-occur. Improving outcomes requires </w:t>
            </w:r>
            <w:r w:rsidRPr="00860915">
              <w:rPr>
                <w:rStyle w:val="Strong"/>
                <w:rFonts w:ascii="Calibri" w:eastAsiaTheme="majorEastAsia" w:hAnsi="Calibri" w:cs="Calibri"/>
                <w:sz w:val="22"/>
                <w:szCs w:val="22"/>
              </w:rPr>
              <w:t>integrated, place-based service systems—not siloed programmatic responses</w:t>
            </w:r>
            <w:r w:rsidR="004717B2" w:rsidRPr="00860915">
              <w:rPr>
                <w:rStyle w:val="Strong"/>
                <w:rFonts w:ascii="Calibri" w:eastAsiaTheme="majorEastAsia" w:hAnsi="Calibri" w:cs="Calibri"/>
                <w:sz w:val="22"/>
                <w:szCs w:val="22"/>
              </w:rPr>
              <w:t>, or separate funding streams</w:t>
            </w:r>
            <w:r w:rsidRPr="00860915">
              <w:rPr>
                <w:rStyle w:val="Strong"/>
                <w:rFonts w:ascii="Calibri" w:eastAsiaTheme="majorEastAsia" w:hAnsi="Calibri" w:cs="Calibri"/>
                <w:sz w:val="22"/>
                <w:szCs w:val="22"/>
              </w:rPr>
              <w:t>.</w:t>
            </w:r>
          </w:p>
          <w:p w14:paraId="033E61A0" w14:textId="77777777" w:rsidR="00537A29" w:rsidRPr="00957710" w:rsidRDefault="00537A29" w:rsidP="00274868">
            <w:pPr>
              <w:pStyle w:val="Heading4"/>
              <w:rPr>
                <w:rFonts w:ascii="Calibri" w:hAnsi="Calibri" w:cs="Calibri"/>
              </w:rPr>
            </w:pPr>
            <w:r w:rsidRPr="00957710">
              <w:rPr>
                <w:rStyle w:val="Strong"/>
                <w:rFonts w:ascii="Calibri" w:hAnsi="Calibri" w:cs="Calibri"/>
              </w:rPr>
              <w:t>3. Clarification on Federal–State Interface</w:t>
            </w:r>
          </w:p>
          <w:p w14:paraId="0B33EA61"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Child protection is state/territory funded. We seek clarity on:</w:t>
            </w:r>
          </w:p>
          <w:p w14:paraId="61B34801" w14:textId="77777777" w:rsidR="00537A29" w:rsidRPr="00860915" w:rsidRDefault="00537A29" w:rsidP="00820ABF">
            <w:pPr>
              <w:widowControl/>
              <w:numPr>
                <w:ilvl w:val="0"/>
                <w:numId w:val="108"/>
              </w:numPr>
              <w:autoSpaceDE/>
              <w:autoSpaceDN/>
              <w:spacing w:before="100" w:beforeAutospacing="1" w:after="100" w:afterAutospacing="1"/>
              <w:rPr>
                <w:rFonts w:ascii="Calibri" w:hAnsi="Calibri" w:cs="Calibri"/>
              </w:rPr>
            </w:pPr>
            <w:r w:rsidRPr="00860915">
              <w:rPr>
                <w:rFonts w:ascii="Calibri" w:hAnsi="Calibri" w:cs="Calibri"/>
              </w:rPr>
              <w:t>How DSS will manage this interface</w:t>
            </w:r>
          </w:p>
          <w:p w14:paraId="35DE4B1C" w14:textId="77777777" w:rsidR="00537A29" w:rsidRPr="00860915" w:rsidRDefault="00537A29" w:rsidP="00820ABF">
            <w:pPr>
              <w:widowControl/>
              <w:numPr>
                <w:ilvl w:val="0"/>
                <w:numId w:val="108"/>
              </w:numPr>
              <w:autoSpaceDE/>
              <w:autoSpaceDN/>
              <w:spacing w:before="100" w:beforeAutospacing="1" w:after="100" w:afterAutospacing="1"/>
              <w:rPr>
                <w:rFonts w:ascii="Calibri" w:hAnsi="Calibri" w:cs="Calibri"/>
              </w:rPr>
            </w:pPr>
            <w:r w:rsidRPr="00860915">
              <w:rPr>
                <w:rFonts w:ascii="Calibri" w:hAnsi="Calibri" w:cs="Calibri"/>
              </w:rPr>
              <w:t>Whether DSS will provide organisations with child protection data</w:t>
            </w:r>
          </w:p>
          <w:p w14:paraId="2BF44C49" w14:textId="42BB4BBA" w:rsidR="00537A29" w:rsidRPr="00860915" w:rsidRDefault="00537A29" w:rsidP="00820ABF">
            <w:pPr>
              <w:widowControl/>
              <w:numPr>
                <w:ilvl w:val="0"/>
                <w:numId w:val="108"/>
              </w:numPr>
              <w:autoSpaceDE/>
              <w:autoSpaceDN/>
              <w:spacing w:before="100" w:beforeAutospacing="1" w:after="100" w:afterAutospacing="1"/>
              <w:rPr>
                <w:rFonts w:ascii="Calibri" w:hAnsi="Calibri" w:cs="Calibri"/>
              </w:rPr>
            </w:pPr>
            <w:r w:rsidRPr="00860915">
              <w:rPr>
                <w:rFonts w:ascii="Calibri" w:hAnsi="Calibri" w:cs="Calibri"/>
              </w:rPr>
              <w:t xml:space="preserve">Whether </w:t>
            </w:r>
            <w:r w:rsidR="004717B2" w:rsidRPr="00860915">
              <w:rPr>
                <w:rFonts w:ascii="Calibri" w:hAnsi="Calibri" w:cs="Calibri"/>
              </w:rPr>
              <w:t>the Government will develop</w:t>
            </w:r>
            <w:r w:rsidRPr="00860915">
              <w:rPr>
                <w:rFonts w:ascii="Calibri" w:hAnsi="Calibri" w:cs="Calibri"/>
              </w:rPr>
              <w:t xml:space="preserve"> consistent national worker checks</w:t>
            </w:r>
          </w:p>
          <w:p w14:paraId="0CEEB160" w14:textId="77777777" w:rsidR="00537A29" w:rsidRPr="00957710" w:rsidRDefault="00537A29" w:rsidP="00274868">
            <w:pPr>
              <w:pStyle w:val="Heading4"/>
              <w:rPr>
                <w:rFonts w:ascii="Calibri" w:hAnsi="Calibri" w:cs="Calibri"/>
              </w:rPr>
            </w:pPr>
            <w:r w:rsidRPr="00957710">
              <w:rPr>
                <w:rStyle w:val="Strong"/>
                <w:rFonts w:ascii="Calibri" w:hAnsi="Calibri" w:cs="Calibri"/>
              </w:rPr>
              <w:t>4. Evidence-Based Implementation</w:t>
            </w:r>
          </w:p>
          <w:p w14:paraId="3C175E1B"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 xml:space="preserve">Focus areas should be operationalised using </w:t>
            </w:r>
            <w:r w:rsidRPr="00860915">
              <w:rPr>
                <w:rStyle w:val="Strong"/>
                <w:rFonts w:ascii="Calibri" w:eastAsiaTheme="majorEastAsia" w:hAnsi="Calibri" w:cs="Calibri"/>
                <w:sz w:val="22"/>
                <w:szCs w:val="22"/>
              </w:rPr>
              <w:t>best practice and evidence-based approaches</w:t>
            </w:r>
            <w:r w:rsidRPr="00860915">
              <w:rPr>
                <w:rFonts w:ascii="Calibri" w:hAnsi="Calibri" w:cs="Calibri"/>
                <w:sz w:val="22"/>
                <w:szCs w:val="22"/>
              </w:rPr>
              <w:t>, ensuring consistency and quality across regions.</w:t>
            </w:r>
          </w:p>
          <w:p w14:paraId="03700C32" w14:textId="77777777" w:rsidR="00537A29" w:rsidRPr="00957710" w:rsidRDefault="00537A29" w:rsidP="00274868">
            <w:pPr>
              <w:pStyle w:val="Heading3"/>
              <w:rPr>
                <w:rFonts w:ascii="Calibri" w:hAnsi="Calibri" w:cs="Calibri"/>
                <w:sz w:val="22"/>
                <w:szCs w:val="22"/>
              </w:rPr>
            </w:pPr>
            <w:r w:rsidRPr="00957710">
              <w:rPr>
                <w:rStyle w:val="Strong"/>
                <w:rFonts w:ascii="Calibri" w:hAnsi="Calibri" w:cs="Calibri"/>
                <w:sz w:val="22"/>
                <w:szCs w:val="22"/>
              </w:rPr>
              <w:t>Defining Wellbeing</w:t>
            </w:r>
          </w:p>
          <w:p w14:paraId="7C908E29"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 xml:space="preserve">Wellbeing should not be defined solely as the absence or reduction of risk and service involvement. It should reflect the </w:t>
            </w:r>
            <w:r w:rsidRPr="00860915">
              <w:rPr>
                <w:rStyle w:val="Strong"/>
                <w:rFonts w:ascii="Calibri" w:eastAsiaTheme="majorEastAsia" w:hAnsi="Calibri" w:cs="Calibri"/>
                <w:sz w:val="22"/>
                <w:szCs w:val="22"/>
              </w:rPr>
              <w:t>development and strengthening of family and community wellbeing.</w:t>
            </w:r>
          </w:p>
          <w:p w14:paraId="50AABD58"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We recommend:</w:t>
            </w:r>
          </w:p>
          <w:p w14:paraId="412EBBF3" w14:textId="77777777" w:rsidR="00537A29" w:rsidRPr="00860915" w:rsidRDefault="00537A29" w:rsidP="00820ABF">
            <w:pPr>
              <w:widowControl/>
              <w:numPr>
                <w:ilvl w:val="0"/>
                <w:numId w:val="109"/>
              </w:numPr>
              <w:autoSpaceDE/>
              <w:autoSpaceDN/>
              <w:spacing w:before="100" w:beforeAutospacing="1" w:after="100" w:afterAutospacing="1"/>
              <w:rPr>
                <w:rFonts w:ascii="Calibri" w:hAnsi="Calibri" w:cs="Calibri"/>
              </w:rPr>
            </w:pPr>
            <w:r w:rsidRPr="00860915">
              <w:rPr>
                <w:rFonts w:ascii="Calibri" w:hAnsi="Calibri" w:cs="Calibri"/>
              </w:rPr>
              <w:t xml:space="preserve">Establishing a </w:t>
            </w:r>
            <w:r w:rsidRPr="00860915">
              <w:rPr>
                <w:rStyle w:val="Strong"/>
                <w:rFonts w:ascii="Calibri" w:hAnsi="Calibri" w:cs="Calibri"/>
              </w:rPr>
              <w:t>community-informed definition</w:t>
            </w:r>
            <w:r w:rsidRPr="00860915">
              <w:rPr>
                <w:rFonts w:ascii="Calibri" w:hAnsi="Calibri" w:cs="Calibri"/>
              </w:rPr>
              <w:t xml:space="preserve"> of family wellbeing</w:t>
            </w:r>
          </w:p>
          <w:p w14:paraId="38ED3118" w14:textId="77777777" w:rsidR="00537A29" w:rsidRPr="00860915" w:rsidRDefault="00537A29" w:rsidP="00820ABF">
            <w:pPr>
              <w:widowControl/>
              <w:numPr>
                <w:ilvl w:val="0"/>
                <w:numId w:val="109"/>
              </w:numPr>
              <w:autoSpaceDE/>
              <w:autoSpaceDN/>
              <w:spacing w:before="100" w:beforeAutospacing="1" w:after="100" w:afterAutospacing="1"/>
              <w:rPr>
                <w:rFonts w:ascii="Calibri" w:hAnsi="Calibri" w:cs="Calibri"/>
              </w:rPr>
            </w:pPr>
            <w:r w:rsidRPr="00860915">
              <w:rPr>
                <w:rFonts w:ascii="Calibri" w:hAnsi="Calibri" w:cs="Calibri"/>
              </w:rPr>
              <w:t>Ensuring wellbeing is not measured only by reduced child protection involvement</w:t>
            </w:r>
          </w:p>
          <w:p w14:paraId="7E813B0F" w14:textId="77777777" w:rsidR="00537A29" w:rsidRPr="00860915" w:rsidRDefault="00537A29" w:rsidP="00820ABF">
            <w:pPr>
              <w:widowControl/>
              <w:numPr>
                <w:ilvl w:val="0"/>
                <w:numId w:val="109"/>
              </w:numPr>
              <w:autoSpaceDE/>
              <w:autoSpaceDN/>
              <w:spacing w:before="100" w:beforeAutospacing="1" w:after="100" w:afterAutospacing="1"/>
              <w:rPr>
                <w:rFonts w:ascii="Calibri" w:hAnsi="Calibri" w:cs="Calibri"/>
              </w:rPr>
            </w:pPr>
            <w:r w:rsidRPr="00860915">
              <w:rPr>
                <w:rFonts w:ascii="Calibri" w:hAnsi="Calibri" w:cs="Calibri"/>
              </w:rPr>
              <w:t xml:space="preserve">Investing in </w:t>
            </w:r>
            <w:r w:rsidRPr="00860915">
              <w:rPr>
                <w:rStyle w:val="Strong"/>
                <w:rFonts w:ascii="Calibri" w:hAnsi="Calibri" w:cs="Calibri"/>
              </w:rPr>
              <w:t>place-based programs</w:t>
            </w:r>
            <w:r w:rsidRPr="00860915">
              <w:rPr>
                <w:rFonts w:ascii="Calibri" w:hAnsi="Calibri" w:cs="Calibri"/>
              </w:rPr>
              <w:t xml:space="preserve"> that prioritise: </w:t>
            </w:r>
          </w:p>
          <w:p w14:paraId="3EC3AA62" w14:textId="77777777" w:rsidR="00537A29" w:rsidRPr="00860915" w:rsidRDefault="00537A29" w:rsidP="00820ABF">
            <w:pPr>
              <w:widowControl/>
              <w:numPr>
                <w:ilvl w:val="1"/>
                <w:numId w:val="109"/>
              </w:numPr>
              <w:autoSpaceDE/>
              <w:autoSpaceDN/>
              <w:spacing w:before="100" w:beforeAutospacing="1" w:after="100" w:afterAutospacing="1"/>
              <w:rPr>
                <w:rFonts w:ascii="Calibri" w:hAnsi="Calibri" w:cs="Calibri"/>
              </w:rPr>
            </w:pPr>
            <w:r w:rsidRPr="00860915">
              <w:rPr>
                <w:rFonts w:ascii="Calibri" w:hAnsi="Calibri" w:cs="Calibri"/>
              </w:rPr>
              <w:t>Connection and participation</w:t>
            </w:r>
          </w:p>
          <w:p w14:paraId="736C35DC" w14:textId="77777777" w:rsidR="00537A29" w:rsidRPr="00860915" w:rsidRDefault="00537A29" w:rsidP="00820ABF">
            <w:pPr>
              <w:widowControl/>
              <w:numPr>
                <w:ilvl w:val="1"/>
                <w:numId w:val="109"/>
              </w:numPr>
              <w:autoSpaceDE/>
              <w:autoSpaceDN/>
              <w:spacing w:before="100" w:beforeAutospacing="1" w:after="100" w:afterAutospacing="1"/>
              <w:rPr>
                <w:rFonts w:ascii="Calibri" w:hAnsi="Calibri" w:cs="Calibri"/>
              </w:rPr>
            </w:pPr>
            <w:r w:rsidRPr="00860915">
              <w:rPr>
                <w:rFonts w:ascii="Calibri" w:hAnsi="Calibri" w:cs="Calibri"/>
              </w:rPr>
              <w:t>Accessibility and service navigation</w:t>
            </w:r>
          </w:p>
          <w:p w14:paraId="195B24F9" w14:textId="77777777" w:rsidR="00537A29" w:rsidRPr="00860915" w:rsidRDefault="00537A29" w:rsidP="00820ABF">
            <w:pPr>
              <w:widowControl/>
              <w:numPr>
                <w:ilvl w:val="1"/>
                <w:numId w:val="109"/>
              </w:numPr>
              <w:autoSpaceDE/>
              <w:autoSpaceDN/>
              <w:spacing w:before="100" w:beforeAutospacing="1" w:after="100" w:afterAutospacing="1"/>
              <w:rPr>
                <w:rFonts w:ascii="Calibri" w:hAnsi="Calibri" w:cs="Calibri"/>
              </w:rPr>
            </w:pPr>
            <w:r w:rsidRPr="00860915">
              <w:rPr>
                <w:rFonts w:ascii="Calibri" w:hAnsi="Calibri" w:cs="Calibri"/>
              </w:rPr>
              <w:t>Cultural and kinship initiatives</w:t>
            </w:r>
          </w:p>
          <w:p w14:paraId="76898226" w14:textId="77777777" w:rsidR="00537A29" w:rsidRPr="00957710" w:rsidRDefault="00537A29" w:rsidP="00274868">
            <w:pPr>
              <w:pStyle w:val="Heading3"/>
              <w:rPr>
                <w:rFonts w:ascii="Calibri" w:hAnsi="Calibri" w:cs="Calibri"/>
                <w:sz w:val="22"/>
                <w:szCs w:val="22"/>
              </w:rPr>
            </w:pPr>
            <w:r w:rsidRPr="00957710">
              <w:rPr>
                <w:rStyle w:val="Strong"/>
                <w:rFonts w:ascii="Calibri" w:hAnsi="Calibri" w:cs="Calibri"/>
                <w:sz w:val="22"/>
                <w:szCs w:val="22"/>
              </w:rPr>
              <w:t>Summary</w:t>
            </w:r>
          </w:p>
          <w:p w14:paraId="1452E677" w14:textId="77777777" w:rsidR="00537A29" w:rsidRPr="00860915" w:rsidRDefault="00537A29" w:rsidP="00274868">
            <w:pPr>
              <w:pStyle w:val="NormalWeb"/>
              <w:rPr>
                <w:rFonts w:ascii="Calibri" w:hAnsi="Calibri" w:cs="Calibri"/>
                <w:sz w:val="22"/>
                <w:szCs w:val="22"/>
              </w:rPr>
            </w:pPr>
            <w:r w:rsidRPr="00860915">
              <w:rPr>
                <w:rFonts w:ascii="Calibri" w:hAnsi="Calibri" w:cs="Calibri"/>
                <w:sz w:val="22"/>
                <w:szCs w:val="22"/>
              </w:rPr>
              <w:t xml:space="preserve">The proposed focus areas are a strong starting point, but </w:t>
            </w:r>
            <w:r w:rsidRPr="00860915">
              <w:rPr>
                <w:rStyle w:val="Strong"/>
                <w:rFonts w:ascii="Calibri" w:eastAsiaTheme="majorEastAsia" w:hAnsi="Calibri" w:cs="Calibri"/>
                <w:sz w:val="22"/>
                <w:szCs w:val="22"/>
              </w:rPr>
              <w:t>expanding scope, clarifying interfaces, and embedding integrated, evidence-based approaches</w:t>
            </w:r>
            <w:r w:rsidRPr="00860915">
              <w:rPr>
                <w:rFonts w:ascii="Calibri" w:hAnsi="Calibri" w:cs="Calibri"/>
                <w:sz w:val="22"/>
                <w:szCs w:val="22"/>
              </w:rPr>
              <w:t xml:space="preserve"> will ensure reforms are inclusive, effective, and sustainable.</w:t>
            </w:r>
          </w:p>
          <w:p w14:paraId="710DBC66" w14:textId="77C2791D" w:rsidR="00152BBB" w:rsidRPr="00860915" w:rsidRDefault="00152BBB" w:rsidP="00274868">
            <w:pPr>
              <w:widowControl/>
              <w:autoSpaceDE/>
              <w:autoSpaceDN/>
              <w:spacing w:before="100" w:beforeAutospacing="1" w:after="100" w:afterAutospacing="1"/>
              <w:rPr>
                <w:rFonts w:ascii="Calibri" w:eastAsia="Times New Roman" w:hAnsi="Calibri" w:cs="Calibri"/>
                <w:lang w:eastAsia="en-AU"/>
              </w:rPr>
            </w:pPr>
          </w:p>
        </w:tc>
      </w:tr>
      <w:tr w:rsidR="00F750BE" w:rsidRPr="00860915" w14:paraId="1CE7809C" w14:textId="77777777" w:rsidTr="5D0B13AC">
        <w:trPr>
          <w:trHeight w:val="567"/>
        </w:trPr>
        <w:tc>
          <w:tcPr>
            <w:tcW w:w="5000" w:type="pct"/>
            <w:shd w:val="clear" w:color="auto" w:fill="F2CEED" w:themeFill="accent5" w:themeFillTint="33"/>
          </w:tcPr>
          <w:p w14:paraId="3DFC8E2F" w14:textId="77777777" w:rsidR="00F750BE" w:rsidRPr="00860915" w:rsidRDefault="00F750BE" w:rsidP="00274868">
            <w:pPr>
              <w:pStyle w:val="TableParagraph"/>
              <w:rPr>
                <w:rFonts w:ascii="Calibri" w:hAnsi="Calibri" w:cs="Calibri"/>
                <w:b/>
                <w:bCs/>
              </w:rPr>
            </w:pPr>
            <w:r w:rsidRPr="00860915">
              <w:rPr>
                <w:rFonts w:ascii="Calibri" w:hAnsi="Calibri" w:cs="Calibri"/>
                <w:b/>
                <w:bCs/>
              </w:rPr>
              <w:t>Are</w:t>
            </w:r>
            <w:r w:rsidRPr="00860915">
              <w:rPr>
                <w:rFonts w:ascii="Calibri" w:hAnsi="Calibri" w:cs="Calibri"/>
                <w:b/>
                <w:bCs/>
                <w:spacing w:val="-15"/>
              </w:rPr>
              <w:t xml:space="preserve"> </w:t>
            </w:r>
            <w:r w:rsidRPr="00860915">
              <w:rPr>
                <w:rFonts w:ascii="Calibri" w:hAnsi="Calibri" w:cs="Calibri"/>
                <w:b/>
                <w:bCs/>
              </w:rPr>
              <w:t>there</w:t>
            </w:r>
            <w:r w:rsidRPr="00860915">
              <w:rPr>
                <w:rFonts w:ascii="Calibri" w:hAnsi="Calibri" w:cs="Calibri"/>
                <w:b/>
                <w:bCs/>
                <w:spacing w:val="-15"/>
              </w:rPr>
              <w:t xml:space="preserve"> </w:t>
            </w:r>
            <w:r w:rsidRPr="00860915">
              <w:rPr>
                <w:rFonts w:ascii="Calibri" w:hAnsi="Calibri" w:cs="Calibri"/>
                <w:b/>
                <w:bCs/>
              </w:rPr>
              <w:t>other</w:t>
            </w:r>
            <w:r w:rsidRPr="00860915">
              <w:rPr>
                <w:rFonts w:ascii="Calibri" w:hAnsi="Calibri" w:cs="Calibri"/>
                <w:b/>
                <w:bCs/>
                <w:spacing w:val="-15"/>
              </w:rPr>
              <w:t xml:space="preserve"> </w:t>
            </w:r>
            <w:r w:rsidRPr="00860915">
              <w:rPr>
                <w:rFonts w:ascii="Calibri" w:hAnsi="Calibri" w:cs="Calibri"/>
                <w:b/>
                <w:bCs/>
              </w:rPr>
              <w:t>groups</w:t>
            </w:r>
            <w:r w:rsidRPr="00860915">
              <w:rPr>
                <w:rFonts w:ascii="Calibri" w:hAnsi="Calibri" w:cs="Calibri"/>
                <w:b/>
                <w:bCs/>
                <w:spacing w:val="-15"/>
              </w:rPr>
              <w:t xml:space="preserve"> </w:t>
            </w:r>
            <w:r w:rsidRPr="00860915">
              <w:rPr>
                <w:rFonts w:ascii="Calibri" w:hAnsi="Calibri" w:cs="Calibri"/>
                <w:b/>
                <w:bCs/>
              </w:rPr>
              <w:t>in</w:t>
            </w:r>
            <w:r w:rsidRPr="00860915">
              <w:rPr>
                <w:rFonts w:ascii="Calibri" w:hAnsi="Calibri" w:cs="Calibri"/>
                <w:b/>
                <w:bCs/>
                <w:spacing w:val="-14"/>
              </w:rPr>
              <w:t xml:space="preserve"> </w:t>
            </w:r>
            <w:r w:rsidRPr="00860915">
              <w:rPr>
                <w:rFonts w:ascii="Calibri" w:hAnsi="Calibri" w:cs="Calibri"/>
                <w:b/>
                <w:bCs/>
              </w:rPr>
              <w:t>your</w:t>
            </w:r>
            <w:r w:rsidRPr="00860915">
              <w:rPr>
                <w:rFonts w:ascii="Calibri" w:hAnsi="Calibri" w:cs="Calibri"/>
                <w:b/>
                <w:bCs/>
                <w:spacing w:val="-15"/>
              </w:rPr>
              <w:t xml:space="preserve"> </w:t>
            </w:r>
            <w:r w:rsidRPr="00860915">
              <w:rPr>
                <w:rFonts w:ascii="Calibri" w:hAnsi="Calibri" w:cs="Calibri"/>
                <w:b/>
                <w:bCs/>
              </w:rPr>
              <w:t>community,</w:t>
            </w:r>
            <w:r w:rsidRPr="00860915">
              <w:rPr>
                <w:rFonts w:ascii="Calibri" w:hAnsi="Calibri" w:cs="Calibri"/>
                <w:b/>
                <w:bCs/>
                <w:spacing w:val="-15"/>
              </w:rPr>
              <w:t xml:space="preserve"> </w:t>
            </w:r>
            <w:r w:rsidRPr="00860915">
              <w:rPr>
                <w:rFonts w:ascii="Calibri" w:hAnsi="Calibri" w:cs="Calibri"/>
                <w:b/>
                <w:bCs/>
              </w:rPr>
              <w:t>or</w:t>
            </w:r>
            <w:r w:rsidRPr="00860915">
              <w:rPr>
                <w:rFonts w:ascii="Calibri" w:hAnsi="Calibri" w:cs="Calibri"/>
                <w:b/>
                <w:bCs/>
                <w:spacing w:val="-17"/>
              </w:rPr>
              <w:t xml:space="preserve"> </w:t>
            </w:r>
            <w:r w:rsidRPr="00860915">
              <w:rPr>
                <w:rFonts w:ascii="Calibri" w:hAnsi="Calibri" w:cs="Calibri"/>
                <w:b/>
                <w:bCs/>
              </w:rPr>
              <w:t>different</w:t>
            </w:r>
            <w:r w:rsidRPr="00860915">
              <w:rPr>
                <w:rFonts w:ascii="Calibri" w:hAnsi="Calibri" w:cs="Calibri"/>
                <w:b/>
                <w:bCs/>
                <w:spacing w:val="-14"/>
              </w:rPr>
              <w:t xml:space="preserve"> </w:t>
            </w:r>
            <w:r w:rsidRPr="00860915">
              <w:rPr>
                <w:rFonts w:ascii="Calibri" w:hAnsi="Calibri" w:cs="Calibri"/>
                <w:b/>
                <w:bCs/>
              </w:rPr>
              <w:t>approaches,</w:t>
            </w:r>
            <w:r w:rsidRPr="00860915">
              <w:rPr>
                <w:rFonts w:ascii="Calibri" w:hAnsi="Calibri" w:cs="Calibri"/>
                <w:b/>
                <w:bCs/>
                <w:spacing w:val="-15"/>
              </w:rPr>
              <w:t xml:space="preserve"> </w:t>
            </w:r>
            <w:r w:rsidRPr="00860915">
              <w:rPr>
                <w:rFonts w:ascii="Calibri" w:hAnsi="Calibri" w:cs="Calibri"/>
                <w:b/>
                <w:bCs/>
              </w:rPr>
              <w:t>that</w:t>
            </w:r>
            <w:r w:rsidRPr="00860915">
              <w:rPr>
                <w:rFonts w:ascii="Calibri" w:hAnsi="Calibri" w:cs="Calibri"/>
                <w:b/>
                <w:bCs/>
                <w:spacing w:val="-14"/>
              </w:rPr>
              <w:t xml:space="preserve"> </w:t>
            </w:r>
            <w:r w:rsidRPr="00860915">
              <w:rPr>
                <w:rFonts w:ascii="Calibri" w:hAnsi="Calibri" w:cs="Calibri"/>
                <w:b/>
                <w:bCs/>
              </w:rPr>
              <w:t>you</w:t>
            </w:r>
            <w:r w:rsidRPr="00860915">
              <w:rPr>
                <w:rFonts w:ascii="Calibri" w:hAnsi="Calibri" w:cs="Calibri"/>
                <w:b/>
                <w:bCs/>
                <w:spacing w:val="-14"/>
              </w:rPr>
              <w:t xml:space="preserve"> </w:t>
            </w:r>
            <w:r w:rsidRPr="00860915">
              <w:rPr>
                <w:rFonts w:ascii="Calibri" w:hAnsi="Calibri" w:cs="Calibri"/>
                <w:b/>
                <w:bCs/>
              </w:rPr>
              <w:t>think</w:t>
            </w:r>
            <w:r w:rsidRPr="00860915">
              <w:rPr>
                <w:rFonts w:ascii="Calibri" w:hAnsi="Calibri" w:cs="Calibri"/>
                <w:b/>
                <w:bCs/>
                <w:spacing w:val="-17"/>
              </w:rPr>
              <w:t xml:space="preserve"> </w:t>
            </w:r>
            <w:r w:rsidRPr="00860915">
              <w:rPr>
                <w:rFonts w:ascii="Calibri" w:hAnsi="Calibri" w:cs="Calibri"/>
                <w:b/>
                <w:bCs/>
              </w:rPr>
              <w:t>the department should consider to better support family wellbeing?</w:t>
            </w:r>
          </w:p>
        </w:tc>
      </w:tr>
      <w:tr w:rsidR="00F750BE" w:rsidRPr="00860915" w14:paraId="3160E175" w14:textId="77777777" w:rsidTr="5D0B13AC">
        <w:trPr>
          <w:trHeight w:val="567"/>
        </w:trPr>
        <w:tc>
          <w:tcPr>
            <w:tcW w:w="5000" w:type="pct"/>
          </w:tcPr>
          <w:p w14:paraId="06412524" w14:textId="77777777" w:rsidR="00857FF8" w:rsidRPr="00957710" w:rsidRDefault="00857FF8" w:rsidP="00274868">
            <w:pPr>
              <w:pStyle w:val="Heading3"/>
              <w:rPr>
                <w:rFonts w:ascii="Calibri" w:eastAsia="Times New Roman" w:hAnsi="Calibri" w:cs="Calibri"/>
                <w:sz w:val="22"/>
                <w:szCs w:val="22"/>
              </w:rPr>
            </w:pPr>
            <w:r w:rsidRPr="00957710">
              <w:rPr>
                <w:rStyle w:val="Strong"/>
                <w:rFonts w:ascii="Calibri" w:hAnsi="Calibri" w:cs="Calibri"/>
                <w:sz w:val="22"/>
                <w:szCs w:val="22"/>
              </w:rPr>
              <w:t>Are There Other Groups or Approaches the Department Should Consider?</w:t>
            </w:r>
          </w:p>
          <w:p w14:paraId="0C3A8E94" w14:textId="77777777"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While the proposed focus areas are important, the department should </w:t>
            </w:r>
            <w:r w:rsidRPr="00860915">
              <w:rPr>
                <w:rStyle w:val="Strong"/>
                <w:rFonts w:ascii="Calibri" w:eastAsiaTheme="majorEastAsia" w:hAnsi="Calibri" w:cs="Calibri"/>
                <w:sz w:val="22"/>
                <w:szCs w:val="22"/>
              </w:rPr>
              <w:t>broaden its scope</w:t>
            </w:r>
            <w:r w:rsidRPr="00860915">
              <w:rPr>
                <w:rFonts w:ascii="Calibri" w:hAnsi="Calibri" w:cs="Calibri"/>
                <w:sz w:val="22"/>
                <w:szCs w:val="22"/>
              </w:rPr>
              <w:t xml:space="preserve"> to reflect the complexity of family needs and ensure reforms deliver meaningful, sustained improvements. Key recommendations include:</w:t>
            </w:r>
          </w:p>
          <w:p w14:paraId="6AB81A0A" w14:textId="77777777" w:rsidR="00857FF8" w:rsidRPr="00957710" w:rsidRDefault="00857FF8" w:rsidP="00274868">
            <w:pPr>
              <w:pStyle w:val="Heading4"/>
              <w:rPr>
                <w:rFonts w:ascii="Calibri" w:hAnsi="Calibri" w:cs="Calibri"/>
              </w:rPr>
            </w:pPr>
            <w:r w:rsidRPr="00957710">
              <w:rPr>
                <w:rStyle w:val="Strong"/>
                <w:rFonts w:ascii="Calibri" w:hAnsi="Calibri" w:cs="Calibri"/>
              </w:rPr>
              <w:t>1. Broaden Target Groups</w:t>
            </w:r>
          </w:p>
          <w:p w14:paraId="3D6899E1" w14:textId="0C351670" w:rsidR="0045091B" w:rsidRPr="00860915" w:rsidRDefault="0045091B"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Families</w:t>
            </w:r>
            <w:r w:rsidR="00CF3F47" w:rsidRPr="00860915">
              <w:rPr>
                <w:rFonts w:ascii="Calibri" w:eastAsia="Times New Roman" w:hAnsi="Calibri" w:cs="Calibri"/>
                <w:lang w:eastAsia="en-AU"/>
              </w:rPr>
              <w:t>, or individual parents or carers,</w:t>
            </w:r>
            <w:r w:rsidRPr="00860915">
              <w:rPr>
                <w:rFonts w:ascii="Calibri" w:eastAsia="Times New Roman" w:hAnsi="Calibri" w:cs="Calibri"/>
                <w:lang w:eastAsia="en-AU"/>
              </w:rPr>
              <w:t xml:space="preserve"> experiencing:</w:t>
            </w:r>
          </w:p>
          <w:p w14:paraId="70E41F15"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Poverty and housing instability</w:t>
            </w:r>
          </w:p>
          <w:p w14:paraId="7A895A5E"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Mental health challenges and substance use</w:t>
            </w:r>
          </w:p>
          <w:p w14:paraId="025CBE2A"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Family violence</w:t>
            </w:r>
          </w:p>
          <w:p w14:paraId="3AF80808"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Disability</w:t>
            </w:r>
          </w:p>
          <w:p w14:paraId="5858EC48"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Kinship networks and sibling carers</w:t>
            </w:r>
          </w:p>
          <w:p w14:paraId="666D5AAC"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Culturally diverse and inclusive family structures</w:t>
            </w:r>
            <w:r w:rsidRPr="00860915">
              <w:rPr>
                <w:rFonts w:ascii="Calibri" w:eastAsia="Times New Roman" w:hAnsi="Calibri" w:cs="Calibri"/>
                <w:lang w:eastAsia="en-AU"/>
              </w:rPr>
              <w:t xml:space="preserve">, including: </w:t>
            </w:r>
          </w:p>
          <w:p w14:paraId="0C3C747F" w14:textId="77777777" w:rsidR="0045091B" w:rsidRPr="00860915" w:rsidRDefault="0045091B" w:rsidP="00820ABF">
            <w:pPr>
              <w:widowControl/>
              <w:numPr>
                <w:ilvl w:val="1"/>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Aboriginal and Torres Strait Islander family systems</w:t>
            </w:r>
          </w:p>
          <w:p w14:paraId="064DD0DB" w14:textId="77777777" w:rsidR="0045091B" w:rsidRPr="00860915" w:rsidRDefault="0045091B" w:rsidP="00820ABF">
            <w:pPr>
              <w:widowControl/>
              <w:numPr>
                <w:ilvl w:val="1"/>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Multigenerational households</w:t>
            </w:r>
          </w:p>
          <w:p w14:paraId="7252152E" w14:textId="77777777" w:rsidR="0045091B" w:rsidRPr="00860915" w:rsidRDefault="0045091B" w:rsidP="00820ABF">
            <w:pPr>
              <w:widowControl/>
              <w:numPr>
                <w:ilvl w:val="1"/>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Extended family and community-based caregiving</w:t>
            </w:r>
          </w:p>
          <w:p w14:paraId="52038BAF" w14:textId="77777777" w:rsidR="0045091B" w:rsidRPr="00860915" w:rsidRDefault="0045091B" w:rsidP="00820ABF">
            <w:pPr>
              <w:widowControl/>
              <w:numPr>
                <w:ilvl w:val="0"/>
                <w:numId w:val="75"/>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b/>
                <w:bCs/>
                <w:lang w:eastAsia="en-AU"/>
              </w:rPr>
              <w:t>Multiple intersecting stressors</w:t>
            </w:r>
          </w:p>
          <w:p w14:paraId="7A466721" w14:textId="77777777"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These issues often overlap and require </w:t>
            </w:r>
            <w:r w:rsidRPr="00860915">
              <w:rPr>
                <w:rStyle w:val="Strong"/>
                <w:rFonts w:ascii="Calibri" w:eastAsiaTheme="majorEastAsia" w:hAnsi="Calibri" w:cs="Calibri"/>
                <w:sz w:val="22"/>
                <w:szCs w:val="22"/>
              </w:rPr>
              <w:t>trauma-informed, wraparound approaches</w:t>
            </w:r>
            <w:r w:rsidRPr="00860915">
              <w:rPr>
                <w:rFonts w:ascii="Calibri" w:hAnsi="Calibri" w:cs="Calibri"/>
                <w:sz w:val="22"/>
                <w:szCs w:val="22"/>
              </w:rPr>
              <w:t>, rather than narrowly defined categories.</w:t>
            </w:r>
          </w:p>
          <w:p w14:paraId="6C502FB8" w14:textId="77777777" w:rsidR="00857FF8" w:rsidRPr="00957710" w:rsidRDefault="00857FF8" w:rsidP="00274868">
            <w:pPr>
              <w:pStyle w:val="Heading4"/>
              <w:rPr>
                <w:rFonts w:ascii="Calibri" w:hAnsi="Calibri" w:cs="Calibri"/>
              </w:rPr>
            </w:pPr>
            <w:r w:rsidRPr="00957710">
              <w:rPr>
                <w:rStyle w:val="Strong"/>
                <w:rFonts w:ascii="Calibri" w:hAnsi="Calibri" w:cs="Calibri"/>
              </w:rPr>
              <w:t>2. Flexibility for Holistic Support</w:t>
            </w:r>
          </w:p>
          <w:p w14:paraId="5B4393C3" w14:textId="1360611A"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Families often present with one issue but disclose multiple needs once trust is established. </w:t>
            </w:r>
            <w:r w:rsidRPr="00860915">
              <w:rPr>
                <w:rStyle w:val="Strong"/>
                <w:rFonts w:ascii="Calibri" w:eastAsiaTheme="majorEastAsia" w:hAnsi="Calibri" w:cs="Calibri"/>
                <w:sz w:val="22"/>
                <w:szCs w:val="22"/>
              </w:rPr>
              <w:t xml:space="preserve">Funding models </w:t>
            </w:r>
            <w:r w:rsidR="00AE00D7" w:rsidRPr="00860915">
              <w:rPr>
                <w:rStyle w:val="Strong"/>
                <w:rFonts w:ascii="Calibri" w:eastAsiaTheme="majorEastAsia" w:hAnsi="Calibri" w:cs="Calibri"/>
                <w:sz w:val="22"/>
                <w:szCs w:val="22"/>
              </w:rPr>
              <w:t xml:space="preserve">and flexible funding streams </w:t>
            </w:r>
            <w:r w:rsidRPr="00860915">
              <w:rPr>
                <w:rStyle w:val="Strong"/>
                <w:rFonts w:ascii="Calibri" w:eastAsiaTheme="majorEastAsia" w:hAnsi="Calibri" w:cs="Calibri"/>
                <w:sz w:val="22"/>
                <w:szCs w:val="22"/>
              </w:rPr>
              <w:t>should allow time and flexibility</w:t>
            </w:r>
            <w:r w:rsidRPr="00860915">
              <w:rPr>
                <w:rFonts w:ascii="Calibri" w:hAnsi="Calibri" w:cs="Calibri"/>
                <w:sz w:val="22"/>
                <w:szCs w:val="22"/>
              </w:rPr>
              <w:t xml:space="preserve"> for practitioners to:</w:t>
            </w:r>
          </w:p>
          <w:p w14:paraId="4A888BA9" w14:textId="77777777" w:rsidR="00857FF8" w:rsidRPr="00860915" w:rsidRDefault="00857FF8" w:rsidP="00820ABF">
            <w:pPr>
              <w:widowControl/>
              <w:numPr>
                <w:ilvl w:val="0"/>
                <w:numId w:val="10"/>
              </w:numPr>
              <w:autoSpaceDE/>
              <w:autoSpaceDN/>
              <w:spacing w:before="100" w:beforeAutospacing="1" w:after="100" w:afterAutospacing="1"/>
              <w:rPr>
                <w:rFonts w:ascii="Calibri" w:hAnsi="Calibri" w:cs="Calibri"/>
              </w:rPr>
            </w:pPr>
            <w:r w:rsidRPr="00860915">
              <w:rPr>
                <w:rFonts w:ascii="Calibri" w:hAnsi="Calibri" w:cs="Calibri"/>
              </w:rPr>
              <w:t>Work relationally</w:t>
            </w:r>
          </w:p>
          <w:p w14:paraId="7362BAD7" w14:textId="77777777" w:rsidR="00857FF8" w:rsidRPr="00860915" w:rsidRDefault="00857FF8" w:rsidP="00820ABF">
            <w:pPr>
              <w:widowControl/>
              <w:numPr>
                <w:ilvl w:val="0"/>
                <w:numId w:val="10"/>
              </w:numPr>
              <w:autoSpaceDE/>
              <w:autoSpaceDN/>
              <w:spacing w:before="100" w:beforeAutospacing="1" w:after="100" w:afterAutospacing="1"/>
              <w:rPr>
                <w:rFonts w:ascii="Calibri" w:hAnsi="Calibri" w:cs="Calibri"/>
              </w:rPr>
            </w:pPr>
            <w:r w:rsidRPr="00860915">
              <w:rPr>
                <w:rFonts w:ascii="Calibri" w:hAnsi="Calibri" w:cs="Calibri"/>
              </w:rPr>
              <w:t>Address underlying issues</w:t>
            </w:r>
          </w:p>
          <w:p w14:paraId="2DA6D240" w14:textId="77777777" w:rsidR="00857FF8" w:rsidRPr="00860915" w:rsidRDefault="00857FF8" w:rsidP="00820ABF">
            <w:pPr>
              <w:widowControl/>
              <w:numPr>
                <w:ilvl w:val="0"/>
                <w:numId w:val="10"/>
              </w:numPr>
              <w:autoSpaceDE/>
              <w:autoSpaceDN/>
              <w:spacing w:before="100" w:beforeAutospacing="1" w:after="100" w:afterAutospacing="1"/>
              <w:rPr>
                <w:rFonts w:ascii="Calibri" w:hAnsi="Calibri" w:cs="Calibri"/>
              </w:rPr>
            </w:pPr>
            <w:r w:rsidRPr="00860915">
              <w:rPr>
                <w:rFonts w:ascii="Calibri" w:hAnsi="Calibri" w:cs="Calibri"/>
              </w:rPr>
              <w:t>Coordinate referrals without being constrained by prescriptive eligibility criteria</w:t>
            </w:r>
          </w:p>
          <w:p w14:paraId="7641702E" w14:textId="77777777" w:rsidR="00857FF8" w:rsidRPr="00957710" w:rsidRDefault="00857FF8" w:rsidP="00274868">
            <w:pPr>
              <w:pStyle w:val="Heading4"/>
              <w:rPr>
                <w:rFonts w:ascii="Calibri" w:hAnsi="Calibri" w:cs="Calibri"/>
              </w:rPr>
            </w:pPr>
            <w:r w:rsidRPr="00957710">
              <w:rPr>
                <w:rStyle w:val="Strong"/>
                <w:rFonts w:ascii="Calibri" w:hAnsi="Calibri" w:cs="Calibri"/>
              </w:rPr>
              <w:t>3. Reduce Prescriptiveness in Key Areas</w:t>
            </w:r>
          </w:p>
          <w:p w14:paraId="47798687" w14:textId="77777777"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Anecdotal evidence suggests families </w:t>
            </w:r>
            <w:r w:rsidRPr="00860915">
              <w:rPr>
                <w:rStyle w:val="Strong"/>
                <w:rFonts w:ascii="Calibri" w:eastAsiaTheme="majorEastAsia" w:hAnsi="Calibri" w:cs="Calibri"/>
                <w:sz w:val="22"/>
                <w:szCs w:val="22"/>
              </w:rPr>
              <w:t>not known to child protection and not young parents often fall through gaps</w:t>
            </w:r>
            <w:r w:rsidRPr="00860915">
              <w:rPr>
                <w:rFonts w:ascii="Calibri" w:hAnsi="Calibri" w:cs="Calibri"/>
                <w:sz w:val="22"/>
                <w:szCs w:val="22"/>
              </w:rPr>
              <w:t xml:space="preserve"> despite significant need. The new program offers an opportunity to be </w:t>
            </w:r>
            <w:r w:rsidRPr="00860915">
              <w:rPr>
                <w:rStyle w:val="Strong"/>
                <w:rFonts w:ascii="Calibri" w:eastAsiaTheme="majorEastAsia" w:hAnsi="Calibri" w:cs="Calibri"/>
                <w:sz w:val="22"/>
                <w:szCs w:val="22"/>
              </w:rPr>
              <w:t>less restrictive and more inclusive</w:t>
            </w:r>
            <w:r w:rsidRPr="00860915">
              <w:rPr>
                <w:rFonts w:ascii="Calibri" w:hAnsi="Calibri" w:cs="Calibri"/>
                <w:sz w:val="22"/>
                <w:szCs w:val="22"/>
              </w:rPr>
              <w:t xml:space="preserve"> of families historically ineligible for support.</w:t>
            </w:r>
          </w:p>
          <w:p w14:paraId="2F04AF77" w14:textId="77777777" w:rsidR="00857FF8" w:rsidRPr="00625A89" w:rsidRDefault="00857FF8" w:rsidP="00274868">
            <w:pPr>
              <w:pStyle w:val="Heading4"/>
              <w:rPr>
                <w:rFonts w:ascii="Calibri" w:hAnsi="Calibri" w:cs="Calibri"/>
              </w:rPr>
            </w:pPr>
            <w:r w:rsidRPr="00625A89">
              <w:rPr>
                <w:rStyle w:val="Strong"/>
                <w:rFonts w:ascii="Calibri" w:hAnsi="Calibri" w:cs="Calibri"/>
              </w:rPr>
              <w:t>4. Address Cultural and Linguistic Diversity</w:t>
            </w:r>
          </w:p>
          <w:p w14:paraId="61CC3721" w14:textId="11B81398"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Communities with high cultural and linguistic diversity—including newly arrived families—require </w:t>
            </w:r>
            <w:r w:rsidRPr="00860915">
              <w:rPr>
                <w:rStyle w:val="Strong"/>
                <w:rFonts w:ascii="Calibri" w:eastAsiaTheme="majorEastAsia" w:hAnsi="Calibri" w:cs="Calibri"/>
                <w:sz w:val="22"/>
                <w:szCs w:val="22"/>
              </w:rPr>
              <w:t>tailored supports</w:t>
            </w:r>
            <w:r w:rsidRPr="00860915">
              <w:rPr>
                <w:rFonts w:ascii="Calibri" w:hAnsi="Calibri" w:cs="Calibri"/>
                <w:sz w:val="22"/>
                <w:szCs w:val="22"/>
              </w:rPr>
              <w:t>. However, eligibility should not create inequity for other families with similar needs who do not meet narrow criteria.</w:t>
            </w:r>
            <w:r w:rsidR="00010684" w:rsidRPr="00860915">
              <w:rPr>
                <w:rFonts w:ascii="Calibri" w:hAnsi="Calibri" w:cs="Calibri"/>
                <w:sz w:val="22"/>
                <w:szCs w:val="22"/>
              </w:rPr>
              <w:t xml:space="preserve"> </w:t>
            </w:r>
            <w:r w:rsidR="000338A5" w:rsidRPr="00860915">
              <w:rPr>
                <w:rFonts w:ascii="Calibri" w:hAnsi="Calibri" w:cs="Calibri"/>
                <w:sz w:val="22"/>
                <w:szCs w:val="22"/>
              </w:rPr>
              <w:t>Guidelines must</w:t>
            </w:r>
            <w:r w:rsidR="00010684" w:rsidRPr="00860915">
              <w:rPr>
                <w:rFonts w:ascii="Calibri" w:hAnsi="Calibri" w:cs="Calibri"/>
                <w:sz w:val="22"/>
                <w:szCs w:val="22"/>
              </w:rPr>
              <w:t xml:space="preserve"> a</w:t>
            </w:r>
            <w:r w:rsidRPr="00860915">
              <w:rPr>
                <w:rFonts w:ascii="Calibri" w:hAnsi="Calibri" w:cs="Calibri"/>
                <w:sz w:val="22"/>
                <w:szCs w:val="22"/>
              </w:rPr>
              <w:t xml:space="preserve">dopt a </w:t>
            </w:r>
            <w:r w:rsidRPr="00860915">
              <w:rPr>
                <w:rStyle w:val="Strong"/>
                <w:rFonts w:ascii="Calibri" w:eastAsiaTheme="majorEastAsia" w:hAnsi="Calibri" w:cs="Calibri"/>
                <w:sz w:val="22"/>
                <w:szCs w:val="22"/>
              </w:rPr>
              <w:t>needs-based approach</w:t>
            </w:r>
            <w:r w:rsidRPr="00860915">
              <w:rPr>
                <w:rFonts w:ascii="Calibri" w:hAnsi="Calibri" w:cs="Calibri"/>
                <w:sz w:val="22"/>
                <w:szCs w:val="22"/>
              </w:rPr>
              <w:t xml:space="preserve"> rather than status-based eligibility for greater fairness.</w:t>
            </w:r>
          </w:p>
          <w:p w14:paraId="2D4152F9" w14:textId="77777777" w:rsidR="00857FF8" w:rsidRPr="00625A89" w:rsidRDefault="00857FF8" w:rsidP="00274868">
            <w:pPr>
              <w:pStyle w:val="Heading4"/>
              <w:rPr>
                <w:rFonts w:ascii="Calibri" w:hAnsi="Calibri" w:cs="Calibri"/>
              </w:rPr>
            </w:pPr>
            <w:r w:rsidRPr="00625A89">
              <w:rPr>
                <w:rStyle w:val="Strong"/>
                <w:rFonts w:ascii="Calibri" w:hAnsi="Calibri" w:cs="Calibri"/>
              </w:rPr>
              <w:t>5. Close Gaps in Developmental Support</w:t>
            </w:r>
          </w:p>
          <w:p w14:paraId="3E18D86C" w14:textId="77777777"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Late diagnosis of developmental delays is often linked to </w:t>
            </w:r>
            <w:r w:rsidRPr="00860915">
              <w:rPr>
                <w:rStyle w:val="Strong"/>
                <w:rFonts w:ascii="Calibri" w:eastAsiaTheme="majorEastAsia" w:hAnsi="Calibri" w:cs="Calibri"/>
                <w:sz w:val="22"/>
                <w:szCs w:val="22"/>
              </w:rPr>
              <w:t>rigid eligibility and missed age-stage checks</w:t>
            </w:r>
            <w:r w:rsidRPr="00860915">
              <w:rPr>
                <w:rFonts w:ascii="Calibri" w:hAnsi="Calibri" w:cs="Calibri"/>
                <w:sz w:val="22"/>
                <w:szCs w:val="22"/>
              </w:rPr>
              <w:t xml:space="preserve">. Universal principles from frameworks such as the </w:t>
            </w:r>
            <w:r w:rsidRPr="00860915">
              <w:rPr>
                <w:rStyle w:val="Strong"/>
                <w:rFonts w:ascii="Calibri" w:eastAsiaTheme="majorEastAsia" w:hAnsi="Calibri" w:cs="Calibri"/>
                <w:sz w:val="22"/>
                <w:szCs w:val="22"/>
              </w:rPr>
              <w:t>National Early Childhood Intervention Framework</w:t>
            </w:r>
            <w:r w:rsidRPr="00860915">
              <w:rPr>
                <w:rFonts w:ascii="Calibri" w:hAnsi="Calibri" w:cs="Calibri"/>
                <w:sz w:val="22"/>
                <w:szCs w:val="22"/>
              </w:rPr>
              <w:t xml:space="preserve"> should inform program design to ensure </w:t>
            </w:r>
            <w:r w:rsidRPr="00860915">
              <w:rPr>
                <w:rStyle w:val="Strong"/>
                <w:rFonts w:ascii="Calibri" w:eastAsiaTheme="majorEastAsia" w:hAnsi="Calibri" w:cs="Calibri"/>
                <w:sz w:val="22"/>
                <w:szCs w:val="22"/>
              </w:rPr>
              <w:t>timely support for all children</w:t>
            </w:r>
            <w:r w:rsidRPr="00860915">
              <w:rPr>
                <w:rFonts w:ascii="Calibri" w:hAnsi="Calibri" w:cs="Calibri"/>
                <w:sz w:val="22"/>
                <w:szCs w:val="22"/>
              </w:rPr>
              <w:t>.</w:t>
            </w:r>
          </w:p>
          <w:p w14:paraId="062A9939" w14:textId="77777777" w:rsidR="00857FF8" w:rsidRPr="00625A89" w:rsidRDefault="00857FF8" w:rsidP="00274868">
            <w:pPr>
              <w:pStyle w:val="Heading4"/>
              <w:rPr>
                <w:rFonts w:ascii="Calibri" w:hAnsi="Calibri" w:cs="Calibri"/>
              </w:rPr>
            </w:pPr>
            <w:r w:rsidRPr="00625A89">
              <w:rPr>
                <w:rStyle w:val="Strong"/>
                <w:rFonts w:ascii="Calibri" w:hAnsi="Calibri" w:cs="Calibri"/>
              </w:rPr>
              <w:t>6. Invest in Place-Based Services and Integrated Child &amp; Family Hubs</w:t>
            </w:r>
          </w:p>
          <w:p w14:paraId="2B44D5A8" w14:textId="77777777"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Integrated, place-based services—such as the </w:t>
            </w:r>
            <w:r w:rsidRPr="00860915">
              <w:rPr>
                <w:rStyle w:val="Strong"/>
                <w:rFonts w:ascii="Calibri" w:eastAsiaTheme="majorEastAsia" w:hAnsi="Calibri" w:cs="Calibri"/>
                <w:sz w:val="22"/>
                <w:szCs w:val="22"/>
              </w:rPr>
              <w:t>First Steps Count Child and Community Centre in Taree</w:t>
            </w:r>
            <w:r w:rsidRPr="00860915">
              <w:rPr>
                <w:rFonts w:ascii="Calibri" w:hAnsi="Calibri" w:cs="Calibri"/>
                <w:sz w:val="22"/>
                <w:szCs w:val="22"/>
              </w:rPr>
              <w:t>—offer a proven model for supporting families with complex needs. These hubs provide:</w:t>
            </w:r>
          </w:p>
          <w:p w14:paraId="0AC55F7B" w14:textId="77777777" w:rsidR="00857FF8" w:rsidRPr="00860915" w:rsidRDefault="00857FF8" w:rsidP="00820ABF">
            <w:pPr>
              <w:widowControl/>
              <w:numPr>
                <w:ilvl w:val="0"/>
                <w:numId w:val="11"/>
              </w:numPr>
              <w:autoSpaceDE/>
              <w:autoSpaceDN/>
              <w:spacing w:before="100" w:beforeAutospacing="1" w:after="100" w:afterAutospacing="1"/>
              <w:rPr>
                <w:rFonts w:ascii="Calibri" w:hAnsi="Calibri" w:cs="Calibri"/>
              </w:rPr>
            </w:pPr>
            <w:r w:rsidRPr="00860915">
              <w:rPr>
                <w:rStyle w:val="Strong"/>
                <w:rFonts w:ascii="Calibri" w:hAnsi="Calibri" w:cs="Calibri"/>
              </w:rPr>
              <w:t>Co-location with relational practice:</w:t>
            </w:r>
            <w:r w:rsidRPr="00860915">
              <w:rPr>
                <w:rFonts w:ascii="Calibri" w:hAnsi="Calibri" w:cs="Calibri"/>
              </w:rPr>
              <w:t xml:space="preserve"> Families access multiple services without retelling their story</w:t>
            </w:r>
          </w:p>
          <w:p w14:paraId="50ECB62B" w14:textId="77777777" w:rsidR="00857FF8" w:rsidRPr="00860915" w:rsidRDefault="00857FF8" w:rsidP="00820ABF">
            <w:pPr>
              <w:widowControl/>
              <w:numPr>
                <w:ilvl w:val="0"/>
                <w:numId w:val="11"/>
              </w:numPr>
              <w:autoSpaceDE/>
              <w:autoSpaceDN/>
              <w:spacing w:before="100" w:beforeAutospacing="1" w:after="100" w:afterAutospacing="1"/>
              <w:rPr>
                <w:rFonts w:ascii="Calibri" w:hAnsi="Calibri" w:cs="Calibri"/>
              </w:rPr>
            </w:pPr>
            <w:r w:rsidRPr="00860915">
              <w:rPr>
                <w:rStyle w:val="Strong"/>
                <w:rFonts w:ascii="Calibri" w:hAnsi="Calibri" w:cs="Calibri"/>
              </w:rPr>
              <w:t>Multidisciplinary teams:</w:t>
            </w:r>
            <w:r w:rsidRPr="00860915">
              <w:rPr>
                <w:rFonts w:ascii="Calibri" w:hAnsi="Calibri" w:cs="Calibri"/>
              </w:rPr>
              <w:t xml:space="preserve"> Working across early childhood, health, family support, and community engagement</w:t>
            </w:r>
          </w:p>
          <w:p w14:paraId="24156A36" w14:textId="77777777" w:rsidR="00857FF8" w:rsidRPr="00860915" w:rsidRDefault="00857FF8" w:rsidP="00820ABF">
            <w:pPr>
              <w:widowControl/>
              <w:numPr>
                <w:ilvl w:val="0"/>
                <w:numId w:val="11"/>
              </w:numPr>
              <w:autoSpaceDE/>
              <w:autoSpaceDN/>
              <w:spacing w:before="100" w:beforeAutospacing="1" w:after="100" w:afterAutospacing="1"/>
              <w:rPr>
                <w:rFonts w:ascii="Calibri" w:hAnsi="Calibri" w:cs="Calibri"/>
              </w:rPr>
            </w:pPr>
            <w:r w:rsidRPr="00860915">
              <w:rPr>
                <w:rStyle w:val="Strong"/>
                <w:rFonts w:ascii="Calibri" w:hAnsi="Calibri" w:cs="Calibri"/>
              </w:rPr>
              <w:t>Safe, culturally grounded environments:</w:t>
            </w:r>
            <w:r w:rsidRPr="00860915">
              <w:rPr>
                <w:rFonts w:ascii="Calibri" w:hAnsi="Calibri" w:cs="Calibri"/>
              </w:rPr>
              <w:t xml:space="preserve"> Reducing stigma and increasing trust</w:t>
            </w:r>
          </w:p>
          <w:p w14:paraId="6498643E" w14:textId="77777777" w:rsidR="00857FF8" w:rsidRPr="00860915" w:rsidRDefault="00857FF8" w:rsidP="00820ABF">
            <w:pPr>
              <w:widowControl/>
              <w:numPr>
                <w:ilvl w:val="0"/>
                <w:numId w:val="11"/>
              </w:numPr>
              <w:autoSpaceDE/>
              <w:autoSpaceDN/>
              <w:spacing w:before="100" w:beforeAutospacing="1" w:after="100" w:afterAutospacing="1"/>
              <w:rPr>
                <w:rFonts w:ascii="Calibri" w:hAnsi="Calibri" w:cs="Calibri"/>
              </w:rPr>
            </w:pPr>
            <w:r w:rsidRPr="00860915">
              <w:rPr>
                <w:rStyle w:val="Strong"/>
                <w:rFonts w:ascii="Calibri" w:hAnsi="Calibri" w:cs="Calibri"/>
              </w:rPr>
              <w:t>Natural pathways:</w:t>
            </w:r>
            <w:r w:rsidRPr="00860915">
              <w:rPr>
                <w:rFonts w:ascii="Calibri" w:hAnsi="Calibri" w:cs="Calibri"/>
              </w:rPr>
              <w:t xml:space="preserve"> Into early learning, health screening, peer connection, and community-led activities</w:t>
            </w:r>
          </w:p>
          <w:p w14:paraId="454A9B6E" w14:textId="77777777" w:rsidR="00857FF8" w:rsidRPr="00860915" w:rsidRDefault="00857FF8" w:rsidP="00274868">
            <w:pPr>
              <w:pStyle w:val="NormalWeb"/>
              <w:rPr>
                <w:rFonts w:ascii="Calibri" w:hAnsi="Calibri" w:cs="Calibri"/>
                <w:sz w:val="22"/>
                <w:szCs w:val="22"/>
              </w:rPr>
            </w:pPr>
            <w:r w:rsidRPr="00860915">
              <w:rPr>
                <w:rStyle w:val="Strong"/>
                <w:rFonts w:ascii="Calibri" w:eastAsiaTheme="majorEastAsia" w:hAnsi="Calibri" w:cs="Calibri"/>
                <w:sz w:val="22"/>
                <w:szCs w:val="22"/>
              </w:rPr>
              <w:t>Investment in place-based models and the relational workforce capability to operate them</w:t>
            </w:r>
            <w:r w:rsidRPr="00860915">
              <w:rPr>
                <w:rFonts w:ascii="Calibri" w:hAnsi="Calibri" w:cs="Calibri"/>
                <w:sz w:val="22"/>
                <w:szCs w:val="22"/>
              </w:rPr>
              <w:t xml:space="preserve"> would create a critical platform for early intervention and system integration, particularly in communities where fragmentation has historically undermined outcomes.</w:t>
            </w:r>
          </w:p>
          <w:p w14:paraId="6F464BB9" w14:textId="77777777" w:rsidR="00857FF8" w:rsidRPr="00625A89" w:rsidRDefault="00857FF8" w:rsidP="00274868">
            <w:pPr>
              <w:pStyle w:val="Heading3"/>
              <w:rPr>
                <w:rFonts w:ascii="Calibri" w:hAnsi="Calibri" w:cs="Calibri"/>
                <w:sz w:val="22"/>
                <w:szCs w:val="22"/>
              </w:rPr>
            </w:pPr>
            <w:r w:rsidRPr="00625A89">
              <w:rPr>
                <w:rStyle w:val="Strong"/>
                <w:rFonts w:ascii="Calibri" w:hAnsi="Calibri" w:cs="Calibri"/>
                <w:sz w:val="22"/>
                <w:szCs w:val="22"/>
              </w:rPr>
              <w:t>Additional Considerations</w:t>
            </w:r>
          </w:p>
          <w:p w14:paraId="76D3DC4F" w14:textId="20C9F305" w:rsidR="00857FF8" w:rsidRPr="00860915" w:rsidRDefault="00857FF8" w:rsidP="00820ABF">
            <w:pPr>
              <w:widowControl/>
              <w:numPr>
                <w:ilvl w:val="0"/>
                <w:numId w:val="12"/>
              </w:numPr>
              <w:autoSpaceDE/>
              <w:autoSpaceDN/>
              <w:spacing w:before="100" w:beforeAutospacing="1" w:after="100" w:afterAutospacing="1"/>
              <w:rPr>
                <w:rFonts w:ascii="Calibri" w:hAnsi="Calibri" w:cs="Calibri"/>
              </w:rPr>
            </w:pPr>
            <w:r w:rsidRPr="00860915">
              <w:rPr>
                <w:rFonts w:ascii="Calibri" w:hAnsi="Calibri" w:cs="Calibri"/>
              </w:rPr>
              <w:t xml:space="preserve">Ensure </w:t>
            </w:r>
            <w:r w:rsidRPr="00860915">
              <w:rPr>
                <w:rStyle w:val="Strong"/>
                <w:rFonts w:ascii="Calibri" w:hAnsi="Calibri" w:cs="Calibri"/>
              </w:rPr>
              <w:t xml:space="preserve">state-funded family counselling and support services remain </w:t>
            </w:r>
            <w:r w:rsidR="00BD2373" w:rsidRPr="00860915">
              <w:rPr>
                <w:rStyle w:val="Strong"/>
                <w:rFonts w:ascii="Calibri" w:hAnsi="Calibri" w:cs="Calibri"/>
              </w:rPr>
              <w:t>complementary to</w:t>
            </w:r>
            <w:r w:rsidRPr="00860915">
              <w:rPr>
                <w:rFonts w:ascii="Calibri" w:hAnsi="Calibri" w:cs="Calibri"/>
              </w:rPr>
              <w:t xml:space="preserve"> federal programs to avoid duplication and prevent withdrawal of state funding when DSS enters the space</w:t>
            </w:r>
          </w:p>
          <w:p w14:paraId="38B7B650" w14:textId="77777777" w:rsidR="00857FF8" w:rsidRPr="00860915" w:rsidRDefault="00857FF8" w:rsidP="00820ABF">
            <w:pPr>
              <w:widowControl/>
              <w:numPr>
                <w:ilvl w:val="0"/>
                <w:numId w:val="12"/>
              </w:numPr>
              <w:autoSpaceDE/>
              <w:autoSpaceDN/>
              <w:spacing w:before="100" w:beforeAutospacing="1" w:after="100" w:afterAutospacing="1"/>
              <w:rPr>
                <w:rFonts w:ascii="Calibri" w:hAnsi="Calibri" w:cs="Calibri"/>
              </w:rPr>
            </w:pPr>
            <w:r w:rsidRPr="00860915">
              <w:rPr>
                <w:rFonts w:ascii="Calibri" w:hAnsi="Calibri" w:cs="Calibri"/>
              </w:rPr>
              <w:t xml:space="preserve">Include </w:t>
            </w:r>
            <w:r w:rsidRPr="00860915">
              <w:rPr>
                <w:rStyle w:val="Strong"/>
                <w:rFonts w:ascii="Calibri" w:hAnsi="Calibri" w:cs="Calibri"/>
              </w:rPr>
              <w:t>Peer Workers and Lived Experience roles</w:t>
            </w:r>
            <w:r w:rsidRPr="00860915">
              <w:rPr>
                <w:rFonts w:ascii="Calibri" w:hAnsi="Calibri" w:cs="Calibri"/>
              </w:rPr>
              <w:t xml:space="preserve"> to strengthen engagement</w:t>
            </w:r>
          </w:p>
          <w:p w14:paraId="7AD9FF63" w14:textId="77777777" w:rsidR="00857FF8" w:rsidRPr="00860915" w:rsidRDefault="00857FF8" w:rsidP="00820ABF">
            <w:pPr>
              <w:widowControl/>
              <w:numPr>
                <w:ilvl w:val="0"/>
                <w:numId w:val="12"/>
              </w:numPr>
              <w:autoSpaceDE/>
              <w:autoSpaceDN/>
              <w:spacing w:before="100" w:beforeAutospacing="1" w:after="100" w:afterAutospacing="1"/>
              <w:rPr>
                <w:rFonts w:ascii="Calibri" w:hAnsi="Calibri" w:cs="Calibri"/>
              </w:rPr>
            </w:pPr>
            <w:r w:rsidRPr="00860915">
              <w:rPr>
                <w:rFonts w:ascii="Calibri" w:hAnsi="Calibri" w:cs="Calibri"/>
              </w:rPr>
              <w:t xml:space="preserve">Link with </w:t>
            </w:r>
            <w:r w:rsidRPr="00860915">
              <w:rPr>
                <w:rStyle w:val="Strong"/>
                <w:rFonts w:ascii="Calibri" w:hAnsi="Calibri" w:cs="Calibri"/>
              </w:rPr>
              <w:t>Connected Beginnings</w:t>
            </w:r>
            <w:r w:rsidRPr="00860915">
              <w:rPr>
                <w:rFonts w:ascii="Calibri" w:hAnsi="Calibri" w:cs="Calibri"/>
              </w:rPr>
              <w:t xml:space="preserve">, </w:t>
            </w:r>
            <w:r w:rsidRPr="00860915">
              <w:rPr>
                <w:rStyle w:val="Strong"/>
                <w:rFonts w:ascii="Calibri" w:hAnsi="Calibri" w:cs="Calibri"/>
              </w:rPr>
              <w:t>Schools as Hubs</w:t>
            </w:r>
            <w:r w:rsidRPr="00860915">
              <w:rPr>
                <w:rFonts w:ascii="Calibri" w:hAnsi="Calibri" w:cs="Calibri"/>
              </w:rPr>
              <w:t xml:space="preserve">, </w:t>
            </w:r>
            <w:r w:rsidRPr="00860915">
              <w:rPr>
                <w:rStyle w:val="Strong"/>
                <w:rFonts w:ascii="Calibri" w:hAnsi="Calibri" w:cs="Calibri"/>
              </w:rPr>
              <w:t>Community of Schools and Services (COSS)</w:t>
            </w:r>
            <w:r w:rsidRPr="00860915">
              <w:rPr>
                <w:rFonts w:ascii="Calibri" w:hAnsi="Calibri" w:cs="Calibri"/>
              </w:rPr>
              <w:t xml:space="preserve"> models, and capital investment programs</w:t>
            </w:r>
          </w:p>
          <w:p w14:paraId="1827817D" w14:textId="452E51EF" w:rsidR="00857FF8" w:rsidRPr="00860915" w:rsidRDefault="00857FF8" w:rsidP="00820ABF">
            <w:pPr>
              <w:widowControl/>
              <w:numPr>
                <w:ilvl w:val="0"/>
                <w:numId w:val="12"/>
              </w:numPr>
              <w:autoSpaceDE/>
              <w:autoSpaceDN/>
              <w:spacing w:before="100" w:beforeAutospacing="1" w:after="100" w:afterAutospacing="1"/>
              <w:rPr>
                <w:rFonts w:ascii="Calibri" w:hAnsi="Calibri" w:cs="Calibri"/>
              </w:rPr>
            </w:pPr>
            <w:r w:rsidRPr="00860915">
              <w:rPr>
                <w:rFonts w:ascii="Calibri" w:hAnsi="Calibri" w:cs="Calibri"/>
              </w:rPr>
              <w:t xml:space="preserve">Expand </w:t>
            </w:r>
            <w:r w:rsidRPr="00860915">
              <w:rPr>
                <w:rStyle w:val="Strong"/>
                <w:rFonts w:ascii="Calibri" w:hAnsi="Calibri" w:cs="Calibri"/>
              </w:rPr>
              <w:t>Youth Mental Health services</w:t>
            </w:r>
            <w:r w:rsidRPr="00860915">
              <w:rPr>
                <w:rFonts w:ascii="Calibri" w:hAnsi="Calibri" w:cs="Calibri"/>
              </w:rPr>
              <w:t xml:space="preserve"> (e.g., </w:t>
            </w:r>
            <w:r w:rsidR="0088041F" w:rsidRPr="00860915">
              <w:rPr>
                <w:rFonts w:ascii="Calibri" w:hAnsi="Calibri" w:cs="Calibri"/>
              </w:rPr>
              <w:t xml:space="preserve">services like Family Mental Health Support (FMHSS) and </w:t>
            </w:r>
            <w:r w:rsidRPr="00860915">
              <w:rPr>
                <w:rFonts w:ascii="Calibri" w:hAnsi="Calibri" w:cs="Calibri"/>
              </w:rPr>
              <w:t>Headspace) to include younger age groups (8+), as communities identify this as a gap</w:t>
            </w:r>
          </w:p>
          <w:p w14:paraId="3E9F4A17" w14:textId="77777777" w:rsidR="00857FF8" w:rsidRPr="00860915" w:rsidRDefault="00857FF8" w:rsidP="00820ABF">
            <w:pPr>
              <w:widowControl/>
              <w:numPr>
                <w:ilvl w:val="0"/>
                <w:numId w:val="12"/>
              </w:numPr>
              <w:autoSpaceDE/>
              <w:autoSpaceDN/>
              <w:spacing w:before="100" w:beforeAutospacing="1" w:after="100" w:afterAutospacing="1"/>
              <w:rPr>
                <w:rFonts w:ascii="Calibri" w:hAnsi="Calibri" w:cs="Calibri"/>
              </w:rPr>
            </w:pPr>
            <w:r w:rsidRPr="00860915">
              <w:rPr>
                <w:rFonts w:ascii="Calibri" w:hAnsi="Calibri" w:cs="Calibri"/>
              </w:rPr>
              <w:t xml:space="preserve">Pilot </w:t>
            </w:r>
            <w:r w:rsidRPr="00860915">
              <w:rPr>
                <w:rStyle w:val="Strong"/>
                <w:rFonts w:ascii="Calibri" w:hAnsi="Calibri" w:cs="Calibri"/>
              </w:rPr>
              <w:t>Community Connector and Navigator roles</w:t>
            </w:r>
            <w:r w:rsidRPr="00860915">
              <w:rPr>
                <w:rFonts w:ascii="Calibri" w:hAnsi="Calibri" w:cs="Calibri"/>
              </w:rPr>
              <w:t xml:space="preserve"> to improve access and coordination</w:t>
            </w:r>
          </w:p>
          <w:p w14:paraId="52B0CBBA" w14:textId="22316F5A" w:rsidR="00857FF8" w:rsidRPr="00860915" w:rsidRDefault="00857FF8" w:rsidP="00274868">
            <w:pPr>
              <w:pStyle w:val="Heading3"/>
              <w:rPr>
                <w:rStyle w:val="Strong"/>
                <w:rFonts w:ascii="Calibri" w:hAnsi="Calibri" w:cs="Calibri"/>
                <w:sz w:val="22"/>
                <w:szCs w:val="22"/>
              </w:rPr>
            </w:pPr>
            <w:r w:rsidRPr="00860915">
              <w:rPr>
                <w:rStyle w:val="Strong"/>
                <w:rFonts w:ascii="Calibri" w:hAnsi="Calibri" w:cs="Calibri"/>
                <w:sz w:val="22"/>
                <w:szCs w:val="22"/>
              </w:rPr>
              <w:t>Developmental and Behavioural Assessments</w:t>
            </w:r>
          </w:p>
          <w:p w14:paraId="272F1FB3" w14:textId="77777777" w:rsidR="00FD6CB3" w:rsidRPr="00860915" w:rsidRDefault="00FD6CB3" w:rsidP="00274868">
            <w:pPr>
              <w:widowControl/>
              <w:autoSpaceDE/>
              <w:autoSpaceDN/>
              <w:rPr>
                <w:rFonts w:ascii="Calibri" w:eastAsia="Times New Roman" w:hAnsi="Calibri" w:cs="Calibri"/>
                <w:lang w:eastAsia="en-AU"/>
              </w:rPr>
            </w:pPr>
            <w:r w:rsidRPr="00860915">
              <w:rPr>
                <w:rFonts w:ascii="Calibri" w:eastAsia="Times New Roman" w:hAnsi="Calibri" w:cs="Calibri"/>
                <w:b/>
                <w:bCs/>
                <w:lang w:eastAsia="en-AU"/>
              </w:rPr>
              <w:t>Thriving Kids</w:t>
            </w:r>
            <w:r w:rsidRPr="00860915">
              <w:rPr>
                <w:rFonts w:ascii="Calibri" w:eastAsia="Times New Roman" w:hAnsi="Calibri" w:cs="Calibri"/>
                <w:lang w:eastAsia="en-AU"/>
              </w:rPr>
              <w:t xml:space="preserve"> is a </w:t>
            </w:r>
            <w:r w:rsidRPr="00860915">
              <w:rPr>
                <w:rFonts w:ascii="Calibri" w:eastAsia="Times New Roman" w:hAnsi="Calibri" w:cs="Calibri"/>
                <w:b/>
                <w:bCs/>
                <w:lang w:eastAsia="en-AU"/>
              </w:rPr>
              <w:t>joint federal and state initiative</w:t>
            </w:r>
            <w:r w:rsidRPr="00860915">
              <w:rPr>
                <w:rFonts w:ascii="Calibri" w:eastAsia="Times New Roman" w:hAnsi="Calibri" w:cs="Calibri"/>
                <w:lang w:eastAsia="en-AU"/>
              </w:rPr>
              <w:t xml:space="preserve"> that requires clear alignment of funding relationships, boundaries, and scope within place-based program areas. Services must be complementary, not duplicative, with strong collaboration mechanisms to avoid overlap and maximise impact.</w:t>
            </w:r>
          </w:p>
          <w:p w14:paraId="551C6D9B" w14:textId="317C7726" w:rsidR="00192AB1" w:rsidRPr="00860915" w:rsidRDefault="00192AB1"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Funding parameters will influence what is possible, including workforce composition</w:t>
            </w:r>
            <w:r w:rsidR="006C0C4B" w:rsidRPr="00860915">
              <w:rPr>
                <w:rFonts w:ascii="Calibri" w:eastAsia="Times New Roman" w:hAnsi="Calibri" w:cs="Calibri"/>
                <w:lang w:eastAsia="en-AU"/>
              </w:rPr>
              <w:t xml:space="preserve">. Often </w:t>
            </w:r>
            <w:r w:rsidRPr="00860915">
              <w:rPr>
                <w:rFonts w:ascii="Calibri" w:eastAsia="Times New Roman" w:hAnsi="Calibri" w:cs="Calibri"/>
                <w:lang w:eastAsia="en-AU"/>
              </w:rPr>
              <w:t xml:space="preserve">graduate-level professionals may be affordable, </w:t>
            </w:r>
            <w:r w:rsidR="006C0C4B" w:rsidRPr="00860915">
              <w:rPr>
                <w:rFonts w:ascii="Calibri" w:eastAsia="Times New Roman" w:hAnsi="Calibri" w:cs="Calibri"/>
                <w:lang w:eastAsia="en-AU"/>
              </w:rPr>
              <w:t xml:space="preserve">while </w:t>
            </w:r>
            <w:r w:rsidRPr="00860915">
              <w:rPr>
                <w:rFonts w:ascii="Calibri" w:eastAsia="Times New Roman" w:hAnsi="Calibri" w:cs="Calibri"/>
                <w:lang w:eastAsia="en-AU"/>
              </w:rPr>
              <w:t>experienced and highly skilled practitioners come at a significantly higher cost.</w:t>
            </w:r>
          </w:p>
          <w:p w14:paraId="3EA5AF3F" w14:textId="77777777" w:rsidR="00192AB1" w:rsidRPr="00860915" w:rsidRDefault="00192AB1"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 xml:space="preserve">A </w:t>
            </w:r>
            <w:r w:rsidRPr="00860915">
              <w:rPr>
                <w:rFonts w:ascii="Calibri" w:eastAsia="Times New Roman" w:hAnsi="Calibri" w:cs="Calibri"/>
                <w:b/>
                <w:bCs/>
                <w:lang w:eastAsia="en-AU"/>
              </w:rPr>
              <w:t>coordinated case management approach</w:t>
            </w:r>
            <w:r w:rsidRPr="00860915">
              <w:rPr>
                <w:rFonts w:ascii="Calibri" w:eastAsia="Times New Roman" w:hAnsi="Calibri" w:cs="Calibri"/>
                <w:lang w:eastAsia="en-AU"/>
              </w:rPr>
              <w:t xml:space="preserve"> is essential, with a single point of contact to guide families through their journey. Some Communities for Children (CfC) sites already fund allied health and therapeutic roles such as </w:t>
            </w:r>
            <w:r w:rsidRPr="00860915">
              <w:rPr>
                <w:rFonts w:ascii="Calibri" w:eastAsia="Times New Roman" w:hAnsi="Calibri" w:cs="Calibri"/>
                <w:b/>
                <w:bCs/>
                <w:lang w:eastAsia="en-AU"/>
              </w:rPr>
              <w:t>speech pathologists, music therapists, and art therapists</w:t>
            </w:r>
            <w:r w:rsidRPr="00860915">
              <w:rPr>
                <w:rFonts w:ascii="Calibri" w:eastAsia="Times New Roman" w:hAnsi="Calibri" w:cs="Calibri"/>
                <w:lang w:eastAsia="en-AU"/>
              </w:rPr>
              <w:t>, which demonstrates the value of integrated supports.</w:t>
            </w:r>
          </w:p>
          <w:p w14:paraId="7540D8DA" w14:textId="77777777" w:rsidR="00192AB1" w:rsidRPr="00860915" w:rsidRDefault="00192AB1"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 xml:space="preserve">While developmental and behavioural assessments have a role, the model should prioritise </w:t>
            </w:r>
            <w:r w:rsidRPr="00860915">
              <w:rPr>
                <w:rFonts w:ascii="Calibri" w:eastAsia="Times New Roman" w:hAnsi="Calibri" w:cs="Calibri"/>
                <w:b/>
                <w:bCs/>
                <w:lang w:eastAsia="en-AU"/>
              </w:rPr>
              <w:t>responsive, needs-based support</w:t>
            </w:r>
            <w:r w:rsidRPr="00860915">
              <w:rPr>
                <w:rFonts w:ascii="Calibri" w:eastAsia="Times New Roman" w:hAnsi="Calibri" w:cs="Calibri"/>
                <w:lang w:eastAsia="en-AU"/>
              </w:rPr>
              <w:t xml:space="preserve"> rather than relying solely on comprehensive assessments that are often constrained by cost, long wait times, and transport barriers. For example, funding speech and occupational therapy through community partners could address immediate needs (e.g., programs like STAR).</w:t>
            </w:r>
          </w:p>
          <w:p w14:paraId="53CC22A6" w14:textId="34A30F90" w:rsidR="00192AB1" w:rsidRPr="00860915" w:rsidRDefault="00192AB1"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 xml:space="preserve">Currently, CfC and Family Mental Health Support Services frequently refer children for assessments where available. Strengthening </w:t>
            </w:r>
            <w:r w:rsidRPr="00860915">
              <w:rPr>
                <w:rFonts w:ascii="Calibri" w:eastAsia="Times New Roman" w:hAnsi="Calibri" w:cs="Calibri"/>
                <w:b/>
                <w:bCs/>
                <w:lang w:eastAsia="en-AU"/>
              </w:rPr>
              <w:t>referral pathways</w:t>
            </w:r>
            <w:r w:rsidRPr="00860915">
              <w:rPr>
                <w:rFonts w:ascii="Calibri" w:eastAsia="Times New Roman" w:hAnsi="Calibri" w:cs="Calibri"/>
                <w:lang w:eastAsia="en-AU"/>
              </w:rPr>
              <w:t xml:space="preserve"> between Community Partners and specialist services via a </w:t>
            </w:r>
            <w:r w:rsidR="00C9590E" w:rsidRPr="00860915">
              <w:rPr>
                <w:rFonts w:ascii="Calibri" w:eastAsia="Times New Roman" w:hAnsi="Calibri" w:cs="Calibri"/>
                <w:b/>
                <w:bCs/>
                <w:lang w:eastAsia="en-AU"/>
              </w:rPr>
              <w:t>Community Facilitator</w:t>
            </w:r>
            <w:r w:rsidR="002D6126" w:rsidRPr="00860915">
              <w:rPr>
                <w:rFonts w:ascii="Calibri" w:eastAsia="Times New Roman" w:hAnsi="Calibri" w:cs="Calibri"/>
                <w:b/>
                <w:bCs/>
                <w:lang w:eastAsia="en-AU"/>
              </w:rPr>
              <w:t xml:space="preserve"> </w:t>
            </w:r>
            <w:r w:rsidRPr="00860915">
              <w:rPr>
                <w:rFonts w:ascii="Calibri" w:eastAsia="Times New Roman" w:hAnsi="Calibri" w:cs="Calibri"/>
                <w:b/>
                <w:bCs/>
                <w:lang w:eastAsia="en-AU"/>
              </w:rPr>
              <w:t>network</w:t>
            </w:r>
            <w:r w:rsidRPr="00860915">
              <w:rPr>
                <w:rFonts w:ascii="Calibri" w:eastAsia="Times New Roman" w:hAnsi="Calibri" w:cs="Calibri"/>
                <w:lang w:eastAsia="en-AU"/>
              </w:rPr>
              <w:t xml:space="preserve"> would improve integration and outcomes.</w:t>
            </w:r>
          </w:p>
          <w:p w14:paraId="595A1318" w14:textId="77777777" w:rsidR="00192AB1" w:rsidRPr="00860915" w:rsidRDefault="00192AB1"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However, many children miss essential assessments due to barriers such as:</w:t>
            </w:r>
          </w:p>
          <w:p w14:paraId="6F9B62EC" w14:textId="77777777" w:rsidR="00192AB1" w:rsidRPr="00860915" w:rsidRDefault="00192AB1" w:rsidP="00820ABF">
            <w:pPr>
              <w:widowControl/>
              <w:numPr>
                <w:ilvl w:val="0"/>
                <w:numId w:val="64"/>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Limited appointment availability</w:t>
            </w:r>
          </w:p>
          <w:p w14:paraId="372EE475" w14:textId="77777777" w:rsidR="001A0C5D" w:rsidRPr="00860915" w:rsidRDefault="001A0C5D" w:rsidP="00820ABF">
            <w:pPr>
              <w:widowControl/>
              <w:numPr>
                <w:ilvl w:val="0"/>
                <w:numId w:val="64"/>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Long wait times</w:t>
            </w:r>
          </w:p>
          <w:p w14:paraId="1CFF2590" w14:textId="77777777" w:rsidR="001A0C5D" w:rsidRPr="00860915" w:rsidRDefault="001A0C5D" w:rsidP="00820ABF">
            <w:pPr>
              <w:widowControl/>
              <w:numPr>
                <w:ilvl w:val="0"/>
                <w:numId w:val="64"/>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Financial constraints</w:t>
            </w:r>
          </w:p>
          <w:p w14:paraId="0350BC9D" w14:textId="77777777" w:rsidR="001A0C5D" w:rsidRPr="00860915" w:rsidRDefault="001A0C5D" w:rsidP="00820ABF">
            <w:pPr>
              <w:widowControl/>
              <w:numPr>
                <w:ilvl w:val="0"/>
                <w:numId w:val="64"/>
              </w:numPr>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Transport challenges</w:t>
            </w:r>
          </w:p>
          <w:p w14:paraId="4B608875" w14:textId="77777777" w:rsidR="00192AB1" w:rsidRPr="00860915" w:rsidRDefault="00192AB1"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These barriers restrict access to allied health professionals (e.g., occupational therapists, speech pathologists, psychologists) and must be addressed as part of Thriving Kids implementation.</w:t>
            </w:r>
          </w:p>
          <w:p w14:paraId="515FDDE7" w14:textId="77777777" w:rsidR="00192AB1" w:rsidRPr="00860915" w:rsidRDefault="005541B6" w:rsidP="00274868">
            <w:pPr>
              <w:widowControl/>
              <w:autoSpaceDE/>
              <w:autoSpaceDN/>
              <w:spacing w:before="100" w:beforeAutospacing="1" w:after="100" w:afterAutospacing="1"/>
              <w:rPr>
                <w:rFonts w:ascii="Calibri" w:eastAsia="Times New Roman" w:hAnsi="Calibri" w:cs="Calibri"/>
                <w:lang w:eastAsia="en-AU"/>
              </w:rPr>
            </w:pPr>
            <w:r w:rsidRPr="00860915">
              <w:rPr>
                <w:rFonts w:ascii="Calibri" w:eastAsia="Times New Roman" w:hAnsi="Calibri" w:cs="Calibri"/>
                <w:lang w:eastAsia="en-AU"/>
              </w:rPr>
              <w:t xml:space="preserve">The </w:t>
            </w:r>
            <w:r w:rsidR="00192AB1" w:rsidRPr="00860915">
              <w:rPr>
                <w:rFonts w:ascii="Calibri" w:eastAsia="Times New Roman" w:hAnsi="Calibri" w:cs="Calibri"/>
                <w:b/>
                <w:bCs/>
                <w:lang w:eastAsia="en-AU"/>
              </w:rPr>
              <w:t>Families</w:t>
            </w:r>
            <w:r w:rsidRPr="00860915">
              <w:rPr>
                <w:rFonts w:ascii="Calibri" w:eastAsia="Times New Roman" w:hAnsi="Calibri" w:cs="Calibri"/>
                <w:b/>
                <w:lang w:eastAsia="en-AU"/>
              </w:rPr>
              <w:t xml:space="preserve"> and Children program</w:t>
            </w:r>
            <w:r w:rsidRPr="00860915">
              <w:rPr>
                <w:rFonts w:ascii="Calibri" w:eastAsia="Times New Roman" w:hAnsi="Calibri" w:cs="Calibri"/>
                <w:lang w:eastAsia="en-AU"/>
              </w:rPr>
              <w:t xml:space="preserve">, through </w:t>
            </w:r>
            <w:r w:rsidR="00523580" w:rsidRPr="00860915">
              <w:rPr>
                <w:rFonts w:ascii="Calibri" w:eastAsia="Times New Roman" w:hAnsi="Calibri" w:cs="Calibri"/>
                <w:lang w:eastAsia="en-AU"/>
              </w:rPr>
              <w:t xml:space="preserve">identified </w:t>
            </w:r>
            <w:r w:rsidRPr="00860915">
              <w:rPr>
                <w:rFonts w:ascii="Calibri" w:eastAsia="Times New Roman" w:hAnsi="Calibri" w:cs="Calibri"/>
                <w:lang w:eastAsia="en-AU"/>
              </w:rPr>
              <w:t xml:space="preserve">Community Partners, could play a pivotal role in delivering </w:t>
            </w:r>
            <w:r w:rsidR="00555AAD" w:rsidRPr="00860915">
              <w:rPr>
                <w:rFonts w:ascii="Calibri" w:eastAsia="Times New Roman" w:hAnsi="Calibri" w:cs="Calibri"/>
                <w:b/>
                <w:lang w:eastAsia="en-AU"/>
              </w:rPr>
              <w:t>early intervention and referral</w:t>
            </w:r>
            <w:r w:rsidRPr="00860915">
              <w:rPr>
                <w:rFonts w:ascii="Calibri" w:eastAsia="Times New Roman" w:hAnsi="Calibri" w:cs="Calibri"/>
                <w:b/>
                <w:lang w:eastAsia="en-AU"/>
              </w:rPr>
              <w:t xml:space="preserve"> elements</w:t>
            </w:r>
            <w:r w:rsidRPr="00860915">
              <w:rPr>
                <w:rFonts w:ascii="Calibri" w:eastAsia="Times New Roman" w:hAnsi="Calibri" w:cs="Calibri"/>
                <w:lang w:eastAsia="en-AU"/>
              </w:rPr>
              <w:t xml:space="preserve"> of the Thriving Kids model—where staff skills and qualifications allow—while also facilitating </w:t>
            </w:r>
            <w:r w:rsidR="00192AB1" w:rsidRPr="00860915">
              <w:rPr>
                <w:rFonts w:ascii="Calibri" w:eastAsia="Times New Roman" w:hAnsi="Calibri" w:cs="Calibri"/>
                <w:lang w:eastAsia="en-AU"/>
              </w:rPr>
              <w:t>connections to more complex</w:t>
            </w:r>
            <w:r w:rsidRPr="00860915">
              <w:rPr>
                <w:rFonts w:ascii="Calibri" w:eastAsia="Times New Roman" w:hAnsi="Calibri" w:cs="Calibri"/>
                <w:lang w:eastAsia="en-AU"/>
              </w:rPr>
              <w:t xml:space="preserve"> therapeutic services. This approach would strengthen </w:t>
            </w:r>
            <w:r w:rsidRPr="00860915">
              <w:rPr>
                <w:rFonts w:ascii="Calibri" w:eastAsia="Times New Roman" w:hAnsi="Calibri" w:cs="Calibri"/>
                <w:b/>
                <w:lang w:eastAsia="en-AU"/>
              </w:rPr>
              <w:t>impact, integration, and continuity of care</w:t>
            </w:r>
            <w:r w:rsidRPr="00860915">
              <w:rPr>
                <w:rFonts w:ascii="Calibri" w:eastAsia="Times New Roman" w:hAnsi="Calibri" w:cs="Calibri"/>
                <w:lang w:eastAsia="en-AU"/>
              </w:rPr>
              <w:t>.</w:t>
            </w:r>
          </w:p>
          <w:p w14:paraId="79F1CED9" w14:textId="77777777" w:rsidR="001A0C5D" w:rsidRPr="00625A89" w:rsidRDefault="001A0C5D" w:rsidP="00274868">
            <w:pPr>
              <w:pStyle w:val="Heading3"/>
              <w:rPr>
                <w:rFonts w:ascii="Calibri" w:hAnsi="Calibri" w:cs="Calibri"/>
                <w:sz w:val="22"/>
                <w:szCs w:val="22"/>
              </w:rPr>
            </w:pPr>
            <w:r w:rsidRPr="00625A89">
              <w:rPr>
                <w:rStyle w:val="Strong"/>
                <w:rFonts w:ascii="Calibri" w:hAnsi="Calibri" w:cs="Calibri"/>
                <w:sz w:val="22"/>
                <w:szCs w:val="22"/>
              </w:rPr>
              <w:t>Recommendation</w:t>
            </w:r>
          </w:p>
          <w:p w14:paraId="4C995138" w14:textId="77777777" w:rsidR="001A0C5D" w:rsidRPr="00860915" w:rsidRDefault="001A0C5D" w:rsidP="00274868">
            <w:pPr>
              <w:pStyle w:val="NormalWeb"/>
              <w:rPr>
                <w:rFonts w:ascii="Calibri" w:hAnsi="Calibri" w:cs="Calibri"/>
                <w:sz w:val="22"/>
                <w:szCs w:val="22"/>
              </w:rPr>
            </w:pPr>
            <w:r w:rsidRPr="00860915">
              <w:rPr>
                <w:rFonts w:ascii="Calibri" w:hAnsi="Calibri" w:cs="Calibri"/>
                <w:sz w:val="22"/>
                <w:szCs w:val="22"/>
              </w:rPr>
              <w:t>Reduce these barriers through targeted strategies:</w:t>
            </w:r>
          </w:p>
          <w:p w14:paraId="30CDAAE2" w14:textId="77777777" w:rsidR="001A0C5D" w:rsidRPr="00860915" w:rsidRDefault="001A0C5D" w:rsidP="00820ABF">
            <w:pPr>
              <w:widowControl/>
              <w:numPr>
                <w:ilvl w:val="0"/>
                <w:numId w:val="60"/>
              </w:numPr>
              <w:autoSpaceDE/>
              <w:autoSpaceDN/>
              <w:spacing w:before="100" w:beforeAutospacing="1" w:after="100" w:afterAutospacing="1"/>
              <w:rPr>
                <w:rFonts w:ascii="Calibri" w:hAnsi="Calibri" w:cs="Calibri"/>
              </w:rPr>
            </w:pPr>
            <w:r w:rsidRPr="00860915">
              <w:rPr>
                <w:rStyle w:val="Strong"/>
                <w:rFonts w:ascii="Calibri" w:hAnsi="Calibri" w:cs="Calibri"/>
              </w:rPr>
              <w:t>Mobile assessment services</w:t>
            </w:r>
            <w:r w:rsidRPr="00860915">
              <w:rPr>
                <w:rFonts w:ascii="Calibri" w:hAnsi="Calibri" w:cs="Calibri"/>
              </w:rPr>
              <w:t xml:space="preserve"> to bring support directly to communities</w:t>
            </w:r>
          </w:p>
          <w:p w14:paraId="5D217C43" w14:textId="77777777" w:rsidR="001A0C5D" w:rsidRPr="00860915" w:rsidRDefault="001A0C5D" w:rsidP="00820ABF">
            <w:pPr>
              <w:widowControl/>
              <w:numPr>
                <w:ilvl w:val="0"/>
                <w:numId w:val="60"/>
              </w:numPr>
              <w:autoSpaceDE/>
              <w:autoSpaceDN/>
              <w:spacing w:before="100" w:beforeAutospacing="1" w:after="100" w:afterAutospacing="1"/>
              <w:rPr>
                <w:rFonts w:ascii="Calibri" w:hAnsi="Calibri" w:cs="Calibri"/>
              </w:rPr>
            </w:pPr>
            <w:r w:rsidRPr="00860915">
              <w:rPr>
                <w:rStyle w:val="Strong"/>
                <w:rFonts w:ascii="Calibri" w:hAnsi="Calibri" w:cs="Calibri"/>
              </w:rPr>
              <w:t>Targeted outreach programs</w:t>
            </w:r>
            <w:r w:rsidRPr="00860915">
              <w:rPr>
                <w:rFonts w:ascii="Calibri" w:hAnsi="Calibri" w:cs="Calibri"/>
              </w:rPr>
              <w:t xml:space="preserve"> for families facing access challenges</w:t>
            </w:r>
          </w:p>
          <w:p w14:paraId="68A90036" w14:textId="77777777" w:rsidR="001A0C5D" w:rsidRPr="00860915" w:rsidRDefault="001A0C5D" w:rsidP="00820ABF">
            <w:pPr>
              <w:widowControl/>
              <w:numPr>
                <w:ilvl w:val="0"/>
                <w:numId w:val="60"/>
              </w:numPr>
              <w:autoSpaceDE/>
              <w:autoSpaceDN/>
              <w:spacing w:before="100" w:beforeAutospacing="1" w:after="100" w:afterAutospacing="1"/>
              <w:rPr>
                <w:rFonts w:ascii="Calibri" w:hAnsi="Calibri" w:cs="Calibri"/>
              </w:rPr>
            </w:pPr>
            <w:r w:rsidRPr="00860915">
              <w:rPr>
                <w:rStyle w:val="Strong"/>
                <w:rFonts w:ascii="Calibri" w:hAnsi="Calibri" w:cs="Calibri"/>
              </w:rPr>
              <w:t>Allied health workforce development</w:t>
            </w:r>
            <w:r w:rsidRPr="00860915">
              <w:rPr>
                <w:rFonts w:ascii="Calibri" w:hAnsi="Calibri" w:cs="Calibri"/>
              </w:rPr>
              <w:t xml:space="preserve"> to increase service capacity</w:t>
            </w:r>
          </w:p>
          <w:p w14:paraId="367A0AB5" w14:textId="77777777" w:rsidR="001A0C5D" w:rsidRPr="00860915" w:rsidRDefault="001A0C5D" w:rsidP="00820ABF">
            <w:pPr>
              <w:widowControl/>
              <w:numPr>
                <w:ilvl w:val="0"/>
                <w:numId w:val="60"/>
              </w:numPr>
              <w:autoSpaceDE/>
              <w:autoSpaceDN/>
              <w:spacing w:before="100" w:beforeAutospacing="1" w:after="100" w:afterAutospacing="1"/>
              <w:rPr>
                <w:rFonts w:ascii="Calibri" w:hAnsi="Calibri" w:cs="Calibri"/>
              </w:rPr>
            </w:pPr>
            <w:r w:rsidRPr="00860915">
              <w:rPr>
                <w:rStyle w:val="Strong"/>
                <w:rFonts w:ascii="Calibri" w:hAnsi="Calibri" w:cs="Calibri"/>
              </w:rPr>
              <w:t>Subsidised access</w:t>
            </w:r>
            <w:r w:rsidRPr="00860915">
              <w:rPr>
                <w:rFonts w:ascii="Calibri" w:hAnsi="Calibri" w:cs="Calibri"/>
              </w:rPr>
              <w:t xml:space="preserve"> to make assessments affordable for all families</w:t>
            </w:r>
          </w:p>
          <w:p w14:paraId="30BC1B14" w14:textId="77777777" w:rsidR="00857FF8" w:rsidRPr="00625A89" w:rsidRDefault="00857FF8" w:rsidP="00274868">
            <w:pPr>
              <w:pStyle w:val="Heading3"/>
              <w:rPr>
                <w:rFonts w:ascii="Calibri" w:hAnsi="Calibri" w:cs="Calibri"/>
                <w:sz w:val="22"/>
                <w:szCs w:val="22"/>
              </w:rPr>
            </w:pPr>
            <w:r w:rsidRPr="00625A89">
              <w:rPr>
                <w:rStyle w:val="Strong"/>
                <w:rFonts w:ascii="Calibri" w:hAnsi="Calibri" w:cs="Calibri"/>
                <w:sz w:val="22"/>
                <w:szCs w:val="22"/>
              </w:rPr>
              <w:t>Summary</w:t>
            </w:r>
          </w:p>
          <w:p w14:paraId="3B679C0B" w14:textId="77777777" w:rsidR="00857FF8" w:rsidRPr="00860915" w:rsidRDefault="00857FF8" w:rsidP="00274868">
            <w:pPr>
              <w:pStyle w:val="NormalWeb"/>
              <w:rPr>
                <w:rFonts w:ascii="Calibri" w:hAnsi="Calibri" w:cs="Calibri"/>
                <w:sz w:val="22"/>
                <w:szCs w:val="22"/>
              </w:rPr>
            </w:pPr>
            <w:r w:rsidRPr="00860915">
              <w:rPr>
                <w:rFonts w:ascii="Calibri" w:hAnsi="Calibri" w:cs="Calibri"/>
                <w:sz w:val="22"/>
                <w:szCs w:val="22"/>
              </w:rPr>
              <w:t xml:space="preserve">Broadening eligibility, embedding flexibility, investing in </w:t>
            </w:r>
            <w:r w:rsidRPr="00860915">
              <w:rPr>
                <w:rStyle w:val="Strong"/>
                <w:rFonts w:ascii="Calibri" w:eastAsiaTheme="majorEastAsia" w:hAnsi="Calibri" w:cs="Calibri"/>
                <w:sz w:val="22"/>
                <w:szCs w:val="22"/>
              </w:rPr>
              <w:t>place-based integration</w:t>
            </w:r>
            <w:r w:rsidRPr="00860915">
              <w:rPr>
                <w:rFonts w:ascii="Calibri" w:hAnsi="Calibri" w:cs="Calibri"/>
                <w:sz w:val="22"/>
                <w:szCs w:val="22"/>
              </w:rPr>
              <w:t xml:space="preserve">, and addressing structural and developmental gaps will create the conditions for </w:t>
            </w:r>
            <w:r w:rsidRPr="00860915">
              <w:rPr>
                <w:rStyle w:val="Strong"/>
                <w:rFonts w:ascii="Calibri" w:eastAsiaTheme="majorEastAsia" w:hAnsi="Calibri" w:cs="Calibri"/>
                <w:sz w:val="22"/>
                <w:szCs w:val="22"/>
              </w:rPr>
              <w:t>family wellbeing—not just service access</w:t>
            </w:r>
            <w:r w:rsidRPr="00860915">
              <w:rPr>
                <w:rFonts w:ascii="Calibri" w:hAnsi="Calibri" w:cs="Calibri"/>
                <w:sz w:val="22"/>
                <w:szCs w:val="22"/>
              </w:rPr>
              <w:t xml:space="preserve">. Without these measures, reforms risk remaining </w:t>
            </w:r>
            <w:r w:rsidRPr="00860915">
              <w:rPr>
                <w:rStyle w:val="Strong"/>
                <w:rFonts w:ascii="Calibri" w:eastAsiaTheme="majorEastAsia" w:hAnsi="Calibri" w:cs="Calibri"/>
                <w:sz w:val="22"/>
                <w:szCs w:val="22"/>
              </w:rPr>
              <w:t>aspirational rather than transformative</w:t>
            </w:r>
            <w:r w:rsidRPr="00860915">
              <w:rPr>
                <w:rFonts w:ascii="Calibri" w:hAnsi="Calibri" w:cs="Calibri"/>
                <w:sz w:val="22"/>
                <w:szCs w:val="22"/>
              </w:rPr>
              <w:t>.</w:t>
            </w:r>
          </w:p>
          <w:p w14:paraId="27A99FB6" w14:textId="77777777" w:rsidR="00F750BE" w:rsidRPr="00860915" w:rsidRDefault="00F750BE" w:rsidP="00274868">
            <w:pPr>
              <w:widowControl/>
              <w:autoSpaceDE/>
              <w:autoSpaceDN/>
              <w:rPr>
                <w:rFonts w:ascii="Calibri" w:eastAsia="Times New Roman" w:hAnsi="Calibri" w:cs="Calibri"/>
                <w:lang w:eastAsia="en-AU"/>
              </w:rPr>
            </w:pPr>
          </w:p>
        </w:tc>
      </w:tr>
      <w:tr w:rsidR="00D41EE6" w:rsidRPr="00860915" w14:paraId="7FC43F5C" w14:textId="77777777" w:rsidTr="5D0B13AC">
        <w:trPr>
          <w:trHeight w:val="567"/>
        </w:trPr>
        <w:tc>
          <w:tcPr>
            <w:tcW w:w="5000" w:type="pct"/>
            <w:shd w:val="clear" w:color="auto" w:fill="975CCB"/>
          </w:tcPr>
          <w:p w14:paraId="0630233B" w14:textId="77777777" w:rsidR="00D41EE6" w:rsidRPr="00860915" w:rsidRDefault="00D41EE6" w:rsidP="00274868">
            <w:pPr>
              <w:pStyle w:val="TableParagraph"/>
              <w:rPr>
                <w:rFonts w:ascii="Calibri" w:hAnsi="Calibri" w:cs="Calibri"/>
                <w:b/>
                <w:bCs/>
              </w:rPr>
            </w:pPr>
            <w:r w:rsidRPr="00860915">
              <w:rPr>
                <w:rFonts w:ascii="Calibri" w:hAnsi="Calibri" w:cs="Calibri"/>
                <w:b/>
                <w:bCs/>
                <w:spacing w:val="-2"/>
              </w:rPr>
              <w:t>Connected,</w:t>
            </w:r>
            <w:r w:rsidRPr="00860915">
              <w:rPr>
                <w:rFonts w:ascii="Calibri" w:hAnsi="Calibri" w:cs="Calibri"/>
                <w:b/>
                <w:bCs/>
                <w:spacing w:val="-9"/>
              </w:rPr>
              <w:t xml:space="preserve"> </w:t>
            </w:r>
            <w:r w:rsidRPr="00860915">
              <w:rPr>
                <w:rFonts w:ascii="Calibri" w:hAnsi="Calibri" w:cs="Calibri"/>
                <w:b/>
                <w:bCs/>
                <w:spacing w:val="-2"/>
              </w:rPr>
              <w:t>co-located,</w:t>
            </w:r>
            <w:r w:rsidRPr="00860915">
              <w:rPr>
                <w:rFonts w:ascii="Calibri" w:hAnsi="Calibri" w:cs="Calibri"/>
                <w:b/>
                <w:bCs/>
                <w:spacing w:val="-10"/>
              </w:rPr>
              <w:t xml:space="preserve"> </w:t>
            </w:r>
            <w:r w:rsidRPr="00860915">
              <w:rPr>
                <w:rFonts w:ascii="Calibri" w:hAnsi="Calibri" w:cs="Calibri"/>
                <w:b/>
                <w:bCs/>
                <w:spacing w:val="-2"/>
              </w:rPr>
              <w:t>and</w:t>
            </w:r>
            <w:r w:rsidRPr="00860915">
              <w:rPr>
                <w:rFonts w:ascii="Calibri" w:hAnsi="Calibri" w:cs="Calibri"/>
                <w:b/>
                <w:bCs/>
                <w:spacing w:val="-10"/>
              </w:rPr>
              <w:t xml:space="preserve"> </w:t>
            </w:r>
            <w:r w:rsidRPr="00860915">
              <w:rPr>
                <w:rFonts w:ascii="Calibri" w:hAnsi="Calibri" w:cs="Calibri"/>
                <w:b/>
                <w:bCs/>
                <w:spacing w:val="-2"/>
              </w:rPr>
              <w:t>integrated</w:t>
            </w:r>
            <w:r w:rsidRPr="00860915">
              <w:rPr>
                <w:rFonts w:ascii="Calibri" w:hAnsi="Calibri" w:cs="Calibri"/>
                <w:b/>
                <w:bCs/>
                <w:spacing w:val="-11"/>
              </w:rPr>
              <w:t xml:space="preserve"> </w:t>
            </w:r>
            <w:r w:rsidRPr="00860915">
              <w:rPr>
                <w:rFonts w:ascii="Calibri" w:hAnsi="Calibri" w:cs="Calibri"/>
                <w:b/>
                <w:bCs/>
                <w:spacing w:val="-2"/>
              </w:rPr>
              <w:t>services</w:t>
            </w:r>
          </w:p>
        </w:tc>
      </w:tr>
      <w:tr w:rsidR="00D41EE6" w:rsidRPr="00860915" w14:paraId="20124189" w14:textId="77777777" w:rsidTr="5D0B13AC">
        <w:trPr>
          <w:trHeight w:val="567"/>
        </w:trPr>
        <w:tc>
          <w:tcPr>
            <w:tcW w:w="5000" w:type="pct"/>
            <w:shd w:val="clear" w:color="auto" w:fill="F2CEED" w:themeFill="accent5" w:themeFillTint="33"/>
          </w:tcPr>
          <w:p w14:paraId="26BF9DB7" w14:textId="77777777" w:rsidR="00D41EE6" w:rsidRPr="00860915" w:rsidRDefault="00D41EE6" w:rsidP="00274868">
            <w:pPr>
              <w:pStyle w:val="TableParagraph"/>
              <w:rPr>
                <w:rFonts w:ascii="Calibri" w:hAnsi="Calibri" w:cs="Calibri"/>
                <w:b/>
                <w:bCs/>
              </w:rPr>
            </w:pPr>
            <w:r w:rsidRPr="00860915">
              <w:rPr>
                <w:rFonts w:ascii="Calibri" w:hAnsi="Calibri" w:cs="Calibri"/>
                <w:b/>
                <w:bCs/>
              </w:rPr>
              <w:t>What</w:t>
            </w:r>
            <w:r w:rsidRPr="00860915">
              <w:rPr>
                <w:rFonts w:ascii="Calibri" w:hAnsi="Calibri" w:cs="Calibri"/>
                <w:b/>
                <w:bCs/>
                <w:spacing w:val="-13"/>
              </w:rPr>
              <w:t xml:space="preserve"> </w:t>
            </w:r>
            <w:r w:rsidRPr="00860915">
              <w:rPr>
                <w:rFonts w:ascii="Calibri" w:hAnsi="Calibri" w:cs="Calibri"/>
                <w:b/>
                <w:bCs/>
              </w:rPr>
              <w:t>are</w:t>
            </w:r>
            <w:r w:rsidRPr="00860915">
              <w:rPr>
                <w:rFonts w:ascii="Calibri" w:hAnsi="Calibri" w:cs="Calibri"/>
                <w:b/>
                <w:bCs/>
                <w:spacing w:val="-14"/>
              </w:rPr>
              <w:t xml:space="preserve"> </w:t>
            </w:r>
            <w:r w:rsidRPr="00860915">
              <w:rPr>
                <w:rFonts w:ascii="Calibri" w:hAnsi="Calibri" w:cs="Calibri"/>
                <w:b/>
                <w:bCs/>
              </w:rPr>
              <w:t>other</w:t>
            </w:r>
            <w:r w:rsidRPr="00860915">
              <w:rPr>
                <w:rFonts w:ascii="Calibri" w:hAnsi="Calibri" w:cs="Calibri"/>
                <w:b/>
                <w:bCs/>
                <w:spacing w:val="-14"/>
              </w:rPr>
              <w:t xml:space="preserve"> </w:t>
            </w:r>
            <w:r w:rsidRPr="00860915">
              <w:rPr>
                <w:rFonts w:ascii="Calibri" w:hAnsi="Calibri" w:cs="Calibri"/>
                <w:b/>
                <w:bCs/>
              </w:rPr>
              <w:t>effective</w:t>
            </w:r>
            <w:r w:rsidRPr="00860915">
              <w:rPr>
                <w:rFonts w:ascii="Calibri" w:hAnsi="Calibri" w:cs="Calibri"/>
                <w:b/>
                <w:bCs/>
                <w:spacing w:val="-14"/>
              </w:rPr>
              <w:t xml:space="preserve"> </w:t>
            </w:r>
            <w:r w:rsidRPr="00860915">
              <w:rPr>
                <w:rFonts w:ascii="Calibri" w:hAnsi="Calibri" w:cs="Calibri"/>
                <w:b/>
                <w:bCs/>
              </w:rPr>
              <w:t>ways,</w:t>
            </w:r>
            <w:r w:rsidRPr="00860915">
              <w:rPr>
                <w:rFonts w:ascii="Calibri" w:hAnsi="Calibri" w:cs="Calibri"/>
                <w:b/>
                <w:bCs/>
                <w:spacing w:val="-14"/>
              </w:rPr>
              <w:t xml:space="preserve"> </w:t>
            </w:r>
            <w:r w:rsidRPr="00860915">
              <w:rPr>
                <w:rFonts w:ascii="Calibri" w:hAnsi="Calibri" w:cs="Calibri"/>
                <w:b/>
                <w:bCs/>
              </w:rPr>
              <w:t>beyond</w:t>
            </w:r>
            <w:r w:rsidRPr="00860915">
              <w:rPr>
                <w:rFonts w:ascii="Calibri" w:hAnsi="Calibri" w:cs="Calibri"/>
                <w:b/>
                <w:bCs/>
                <w:spacing w:val="-16"/>
              </w:rPr>
              <w:t xml:space="preserve"> </w:t>
            </w:r>
            <w:r w:rsidRPr="00860915">
              <w:rPr>
                <w:rFonts w:ascii="Calibri" w:hAnsi="Calibri" w:cs="Calibri"/>
                <w:b/>
                <w:bCs/>
              </w:rPr>
              <w:t>co-location,</w:t>
            </w:r>
            <w:r w:rsidRPr="00860915">
              <w:rPr>
                <w:rFonts w:ascii="Calibri" w:hAnsi="Calibri" w:cs="Calibri"/>
                <w:b/>
                <w:bCs/>
                <w:spacing w:val="-14"/>
              </w:rPr>
              <w:t xml:space="preserve"> </w:t>
            </w:r>
            <w:r w:rsidRPr="00860915">
              <w:rPr>
                <w:rFonts w:ascii="Calibri" w:hAnsi="Calibri" w:cs="Calibri"/>
                <w:b/>
                <w:bCs/>
              </w:rPr>
              <w:t>that</w:t>
            </w:r>
            <w:r w:rsidRPr="00860915">
              <w:rPr>
                <w:rFonts w:ascii="Calibri" w:hAnsi="Calibri" w:cs="Calibri"/>
                <w:b/>
                <w:bCs/>
                <w:spacing w:val="-13"/>
              </w:rPr>
              <w:t xml:space="preserve"> </w:t>
            </w:r>
            <w:r w:rsidRPr="00860915">
              <w:rPr>
                <w:rFonts w:ascii="Calibri" w:hAnsi="Calibri" w:cs="Calibri"/>
                <w:b/>
                <w:bCs/>
              </w:rPr>
              <w:t>you’ve</w:t>
            </w:r>
            <w:r w:rsidRPr="00860915">
              <w:rPr>
                <w:rFonts w:ascii="Calibri" w:hAnsi="Calibri" w:cs="Calibri"/>
                <w:b/>
                <w:bCs/>
                <w:spacing w:val="-14"/>
              </w:rPr>
              <w:t xml:space="preserve"> </w:t>
            </w:r>
            <w:r w:rsidRPr="00860915">
              <w:rPr>
                <w:rFonts w:ascii="Calibri" w:hAnsi="Calibri" w:cs="Calibri"/>
                <w:b/>
                <w:bCs/>
              </w:rPr>
              <w:t>seen</w:t>
            </w:r>
            <w:r w:rsidRPr="00860915">
              <w:rPr>
                <w:rFonts w:ascii="Calibri" w:hAnsi="Calibri" w:cs="Calibri"/>
                <w:b/>
                <w:bCs/>
                <w:spacing w:val="-16"/>
              </w:rPr>
              <w:t xml:space="preserve"> </w:t>
            </w:r>
            <w:r w:rsidRPr="00860915">
              <w:rPr>
                <w:rFonts w:ascii="Calibri" w:hAnsi="Calibri" w:cs="Calibri"/>
                <w:b/>
                <w:bCs/>
              </w:rPr>
              <w:t>work</w:t>
            </w:r>
            <w:r w:rsidRPr="00860915">
              <w:rPr>
                <w:rFonts w:ascii="Calibri" w:hAnsi="Calibri" w:cs="Calibri"/>
                <w:b/>
                <w:bCs/>
                <w:spacing w:val="-15"/>
              </w:rPr>
              <w:t xml:space="preserve"> </w:t>
            </w:r>
            <w:r w:rsidRPr="00860915">
              <w:rPr>
                <w:rFonts w:ascii="Calibri" w:hAnsi="Calibri" w:cs="Calibri"/>
                <w:b/>
                <w:bCs/>
              </w:rPr>
              <w:t>well</w:t>
            </w:r>
            <w:r w:rsidRPr="00860915">
              <w:rPr>
                <w:rFonts w:ascii="Calibri" w:hAnsi="Calibri" w:cs="Calibri"/>
                <w:b/>
                <w:bCs/>
                <w:spacing w:val="-15"/>
              </w:rPr>
              <w:t xml:space="preserve"> </w:t>
            </w:r>
            <w:r w:rsidRPr="00860915">
              <w:rPr>
                <w:rFonts w:ascii="Calibri" w:hAnsi="Calibri" w:cs="Calibri"/>
                <w:b/>
                <w:bCs/>
              </w:rPr>
              <w:t>to</w:t>
            </w:r>
            <w:r w:rsidRPr="00860915">
              <w:rPr>
                <w:rFonts w:ascii="Calibri" w:hAnsi="Calibri" w:cs="Calibri"/>
                <w:b/>
                <w:bCs/>
                <w:spacing w:val="-14"/>
              </w:rPr>
              <w:t xml:space="preserve"> </w:t>
            </w:r>
            <w:r w:rsidRPr="00860915">
              <w:rPr>
                <w:rFonts w:ascii="Calibri" w:hAnsi="Calibri" w:cs="Calibri"/>
                <w:b/>
                <w:bCs/>
              </w:rPr>
              <w:t>connect</w:t>
            </w:r>
            <w:r w:rsidRPr="00860915">
              <w:rPr>
                <w:rFonts w:ascii="Calibri" w:hAnsi="Calibri" w:cs="Calibri"/>
                <w:b/>
                <w:bCs/>
                <w:spacing w:val="-13"/>
              </w:rPr>
              <w:t xml:space="preserve"> </w:t>
            </w:r>
            <w:r w:rsidRPr="00860915">
              <w:rPr>
                <w:rFonts w:ascii="Calibri" w:hAnsi="Calibri" w:cs="Calibri"/>
                <w:b/>
                <w:bCs/>
              </w:rPr>
              <w:t>and coordinate services for families?</w:t>
            </w:r>
          </w:p>
        </w:tc>
      </w:tr>
      <w:tr w:rsidR="00D41EE6" w:rsidRPr="00860915" w14:paraId="29046D1D" w14:textId="77777777" w:rsidTr="5D0B13AC">
        <w:trPr>
          <w:trHeight w:val="567"/>
        </w:trPr>
        <w:tc>
          <w:tcPr>
            <w:tcW w:w="5000" w:type="pct"/>
          </w:tcPr>
          <w:p w14:paraId="0E81F99B" w14:textId="77777777" w:rsidR="00107416" w:rsidRPr="00625A89" w:rsidRDefault="00107416" w:rsidP="00274868">
            <w:pPr>
              <w:pStyle w:val="Heading3"/>
              <w:rPr>
                <w:rFonts w:ascii="Calibri" w:eastAsia="Times New Roman" w:hAnsi="Calibri" w:cs="Calibri"/>
                <w:sz w:val="22"/>
                <w:szCs w:val="22"/>
              </w:rPr>
            </w:pPr>
            <w:r w:rsidRPr="00625A89">
              <w:rPr>
                <w:rStyle w:val="Strong"/>
                <w:rFonts w:ascii="Calibri" w:hAnsi="Calibri" w:cs="Calibri"/>
                <w:sz w:val="22"/>
                <w:szCs w:val="22"/>
              </w:rPr>
              <w:t>Effective Ways to Connect and Coordinate Services Beyond Co-Location</w:t>
            </w:r>
          </w:p>
          <w:p w14:paraId="2B515A65"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True integration does not happen simply because services share a building. It emerges from </w:t>
            </w:r>
            <w:r w:rsidRPr="00860915">
              <w:rPr>
                <w:rStyle w:val="Strong"/>
                <w:rFonts w:ascii="Calibri" w:eastAsiaTheme="majorEastAsia" w:hAnsi="Calibri" w:cs="Calibri"/>
                <w:sz w:val="22"/>
                <w:szCs w:val="22"/>
              </w:rPr>
              <w:t>cohesive relationships, aligned structures, trust, and shared goals</w:t>
            </w:r>
            <w:r w:rsidRPr="00860915">
              <w:rPr>
                <w:rFonts w:ascii="Calibri" w:hAnsi="Calibri" w:cs="Calibri"/>
                <w:sz w:val="22"/>
                <w:szCs w:val="22"/>
              </w:rPr>
              <w:t xml:space="preserve">. Physical proximity is not enough—what matters is the </w:t>
            </w:r>
            <w:r w:rsidRPr="00860915">
              <w:rPr>
                <w:rStyle w:val="Strong"/>
                <w:rFonts w:ascii="Calibri" w:eastAsiaTheme="majorEastAsia" w:hAnsi="Calibri" w:cs="Calibri"/>
                <w:sz w:val="22"/>
                <w:szCs w:val="22"/>
              </w:rPr>
              <w:t>relational infrastructure, shared accountability, and collaborative practice</w:t>
            </w:r>
            <w:r w:rsidRPr="00860915">
              <w:rPr>
                <w:rFonts w:ascii="Calibri" w:hAnsi="Calibri" w:cs="Calibri"/>
                <w:sz w:val="22"/>
                <w:szCs w:val="22"/>
              </w:rPr>
              <w:t xml:space="preserve"> that enable services to operate as a coherent ecosystem around families.</w:t>
            </w:r>
          </w:p>
          <w:p w14:paraId="50D22DEF" w14:textId="77777777" w:rsidR="00107416" w:rsidRPr="00625A89" w:rsidRDefault="00107416" w:rsidP="00274868">
            <w:pPr>
              <w:pStyle w:val="Heading3"/>
              <w:rPr>
                <w:rFonts w:ascii="Calibri" w:hAnsi="Calibri" w:cs="Calibri"/>
                <w:sz w:val="22"/>
                <w:szCs w:val="22"/>
              </w:rPr>
            </w:pPr>
            <w:r w:rsidRPr="00625A89">
              <w:rPr>
                <w:rStyle w:val="Strong"/>
                <w:rFonts w:ascii="Calibri" w:hAnsi="Calibri" w:cs="Calibri"/>
                <w:sz w:val="22"/>
                <w:szCs w:val="22"/>
              </w:rPr>
              <w:t>Key Principles</w:t>
            </w:r>
          </w:p>
          <w:p w14:paraId="2A391AE5" w14:textId="3F382273" w:rsidR="00107416" w:rsidRPr="00860915" w:rsidRDefault="00107416" w:rsidP="00820ABF">
            <w:pPr>
              <w:widowControl/>
              <w:numPr>
                <w:ilvl w:val="0"/>
                <w:numId w:val="13"/>
              </w:numPr>
              <w:autoSpaceDE/>
              <w:autoSpaceDN/>
              <w:spacing w:before="100" w:beforeAutospacing="1" w:after="100" w:afterAutospacing="1"/>
              <w:rPr>
                <w:rFonts w:ascii="Calibri" w:hAnsi="Calibri" w:cs="Calibri"/>
              </w:rPr>
            </w:pPr>
            <w:r w:rsidRPr="00860915">
              <w:rPr>
                <w:rStyle w:val="Strong"/>
                <w:rFonts w:ascii="Calibri" w:hAnsi="Calibri" w:cs="Calibri"/>
              </w:rPr>
              <w:t xml:space="preserve">Invest in the </w:t>
            </w:r>
            <w:r w:rsidR="00721782" w:rsidRPr="00860915">
              <w:rPr>
                <w:rStyle w:val="Strong"/>
                <w:rFonts w:ascii="Calibri" w:hAnsi="Calibri" w:cs="Calibri"/>
              </w:rPr>
              <w:t>connection</w:t>
            </w:r>
            <w:r w:rsidRPr="00860915">
              <w:rPr>
                <w:rStyle w:val="Strong"/>
                <w:rFonts w:ascii="Calibri" w:hAnsi="Calibri" w:cs="Calibri"/>
              </w:rPr>
              <w:t xml:space="preserve">, not just the </w:t>
            </w:r>
            <w:r w:rsidR="00B314EB" w:rsidRPr="00860915">
              <w:rPr>
                <w:rStyle w:val="Strong"/>
                <w:rFonts w:ascii="Calibri" w:hAnsi="Calibri" w:cs="Calibri"/>
              </w:rPr>
              <w:t xml:space="preserve">program or a </w:t>
            </w:r>
            <w:r w:rsidRPr="00860915">
              <w:rPr>
                <w:rStyle w:val="Strong"/>
                <w:rFonts w:ascii="Calibri" w:hAnsi="Calibri" w:cs="Calibri"/>
              </w:rPr>
              <w:t>building.</w:t>
            </w:r>
            <w:r w:rsidRPr="00860915">
              <w:rPr>
                <w:rFonts w:ascii="Calibri" w:hAnsi="Calibri" w:cs="Calibri"/>
              </w:rPr>
              <w:t xml:space="preserve"> Integration depends on resourcing the activities that build connection—relationship development, shared planning, and joint governance.</w:t>
            </w:r>
          </w:p>
          <w:p w14:paraId="6BC97A56" w14:textId="77777777" w:rsidR="00107416" w:rsidRPr="00860915" w:rsidRDefault="00107416" w:rsidP="00820ABF">
            <w:pPr>
              <w:widowControl/>
              <w:numPr>
                <w:ilvl w:val="0"/>
                <w:numId w:val="13"/>
              </w:numPr>
              <w:autoSpaceDE/>
              <w:autoSpaceDN/>
              <w:spacing w:before="100" w:beforeAutospacing="1" w:after="100" w:afterAutospacing="1"/>
              <w:rPr>
                <w:rFonts w:ascii="Calibri" w:hAnsi="Calibri" w:cs="Calibri"/>
              </w:rPr>
            </w:pPr>
            <w:r w:rsidRPr="00860915">
              <w:rPr>
                <w:rStyle w:val="Strong"/>
                <w:rFonts w:ascii="Calibri" w:hAnsi="Calibri" w:cs="Calibri"/>
              </w:rPr>
              <w:t>Funder engagement matters.</w:t>
            </w:r>
            <w:r w:rsidRPr="00860915">
              <w:rPr>
                <w:rFonts w:ascii="Calibri" w:hAnsi="Calibri" w:cs="Calibri"/>
              </w:rPr>
              <w:t xml:space="preserve"> Approaches that prioritise trust, flexibility, and shared learning over compliance-driven processes strengthen collaboration and innovation.</w:t>
            </w:r>
          </w:p>
          <w:p w14:paraId="2B672975" w14:textId="77777777" w:rsidR="00107416" w:rsidRPr="00860915" w:rsidRDefault="00107416" w:rsidP="00820ABF">
            <w:pPr>
              <w:widowControl/>
              <w:numPr>
                <w:ilvl w:val="0"/>
                <w:numId w:val="13"/>
              </w:numPr>
              <w:autoSpaceDE/>
              <w:autoSpaceDN/>
              <w:spacing w:before="100" w:beforeAutospacing="1" w:after="100" w:afterAutospacing="1"/>
              <w:rPr>
                <w:rFonts w:ascii="Calibri" w:hAnsi="Calibri" w:cs="Calibri"/>
              </w:rPr>
            </w:pPr>
            <w:r w:rsidRPr="00860915">
              <w:rPr>
                <w:rStyle w:val="Strong"/>
                <w:rFonts w:ascii="Calibri" w:hAnsi="Calibri" w:cs="Calibri"/>
              </w:rPr>
              <w:t>Integration is about relationships, shared purpose, and enabling infrastructure—not co-location.</w:t>
            </w:r>
          </w:p>
          <w:p w14:paraId="4A615EBF" w14:textId="77777777" w:rsidR="00107416" w:rsidRPr="00625A89" w:rsidRDefault="00107416" w:rsidP="00274868">
            <w:pPr>
              <w:pStyle w:val="Heading3"/>
              <w:rPr>
                <w:rFonts w:ascii="Calibri" w:hAnsi="Calibri" w:cs="Calibri"/>
                <w:sz w:val="22"/>
                <w:szCs w:val="22"/>
              </w:rPr>
            </w:pPr>
            <w:r w:rsidRPr="00625A89">
              <w:rPr>
                <w:rStyle w:val="Strong"/>
                <w:rFonts w:ascii="Calibri" w:hAnsi="Calibri" w:cs="Calibri"/>
                <w:sz w:val="22"/>
                <w:szCs w:val="22"/>
              </w:rPr>
              <w:t>Proven Strategies for Effective Integration</w:t>
            </w:r>
          </w:p>
          <w:p w14:paraId="147CA047" w14:textId="77777777" w:rsidR="00107416" w:rsidRPr="00625A89" w:rsidRDefault="00107416" w:rsidP="00274868">
            <w:pPr>
              <w:pStyle w:val="Heading4"/>
              <w:rPr>
                <w:rFonts w:ascii="Calibri" w:hAnsi="Calibri" w:cs="Calibri"/>
              </w:rPr>
            </w:pPr>
            <w:r w:rsidRPr="00625A89">
              <w:rPr>
                <w:rStyle w:val="Strong"/>
                <w:rFonts w:ascii="Calibri" w:hAnsi="Calibri" w:cs="Calibri"/>
              </w:rPr>
              <w:t>1. Shared Local Governance and Joint Decision-Making</w:t>
            </w:r>
          </w:p>
          <w:p w14:paraId="0C1D83EF"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Community-led, cross-agency governance groups create structured mechanisms for:</w:t>
            </w:r>
          </w:p>
          <w:p w14:paraId="635B2DE1" w14:textId="77777777" w:rsidR="00107416" w:rsidRPr="00860915" w:rsidRDefault="00107416" w:rsidP="00820ABF">
            <w:pPr>
              <w:widowControl/>
              <w:numPr>
                <w:ilvl w:val="0"/>
                <w:numId w:val="14"/>
              </w:numPr>
              <w:autoSpaceDE/>
              <w:autoSpaceDN/>
              <w:spacing w:before="100" w:beforeAutospacing="1" w:after="100" w:afterAutospacing="1"/>
              <w:rPr>
                <w:rFonts w:ascii="Calibri" w:hAnsi="Calibri" w:cs="Calibri"/>
              </w:rPr>
            </w:pPr>
            <w:r w:rsidRPr="00860915">
              <w:rPr>
                <w:rFonts w:ascii="Calibri" w:hAnsi="Calibri" w:cs="Calibri"/>
              </w:rPr>
              <w:t>Setting shared priorities</w:t>
            </w:r>
          </w:p>
          <w:p w14:paraId="3BFC0A92" w14:textId="77777777" w:rsidR="00107416" w:rsidRPr="00860915" w:rsidRDefault="00107416" w:rsidP="00820ABF">
            <w:pPr>
              <w:widowControl/>
              <w:numPr>
                <w:ilvl w:val="0"/>
                <w:numId w:val="14"/>
              </w:numPr>
              <w:autoSpaceDE/>
              <w:autoSpaceDN/>
              <w:spacing w:before="100" w:beforeAutospacing="1" w:after="100" w:afterAutospacing="1"/>
              <w:rPr>
                <w:rFonts w:ascii="Calibri" w:hAnsi="Calibri" w:cs="Calibri"/>
              </w:rPr>
            </w:pPr>
            <w:r w:rsidRPr="00860915">
              <w:rPr>
                <w:rFonts w:ascii="Calibri" w:hAnsi="Calibri" w:cs="Calibri"/>
              </w:rPr>
              <w:t>Aligning resources</w:t>
            </w:r>
          </w:p>
          <w:p w14:paraId="4F2E6A37" w14:textId="77777777" w:rsidR="00107416" w:rsidRPr="00860915" w:rsidRDefault="00107416" w:rsidP="00820ABF">
            <w:pPr>
              <w:widowControl/>
              <w:numPr>
                <w:ilvl w:val="0"/>
                <w:numId w:val="14"/>
              </w:numPr>
              <w:autoSpaceDE/>
              <w:autoSpaceDN/>
              <w:spacing w:before="100" w:beforeAutospacing="1" w:after="100" w:afterAutospacing="1"/>
              <w:rPr>
                <w:rFonts w:ascii="Calibri" w:hAnsi="Calibri" w:cs="Calibri"/>
              </w:rPr>
            </w:pPr>
            <w:r w:rsidRPr="00860915">
              <w:rPr>
                <w:rFonts w:ascii="Calibri" w:hAnsi="Calibri" w:cs="Calibri"/>
              </w:rPr>
              <w:t>Problem-solving emerging issues</w:t>
            </w:r>
          </w:p>
          <w:p w14:paraId="42AD9E64" w14:textId="77777777" w:rsidR="00107416" w:rsidRPr="00860915" w:rsidRDefault="00107416" w:rsidP="00820ABF">
            <w:pPr>
              <w:widowControl/>
              <w:numPr>
                <w:ilvl w:val="0"/>
                <w:numId w:val="14"/>
              </w:numPr>
              <w:autoSpaceDE/>
              <w:autoSpaceDN/>
              <w:spacing w:before="100" w:beforeAutospacing="1" w:after="100" w:afterAutospacing="1"/>
              <w:rPr>
                <w:rFonts w:ascii="Calibri" w:hAnsi="Calibri" w:cs="Calibri"/>
              </w:rPr>
            </w:pPr>
            <w:r w:rsidRPr="00860915">
              <w:rPr>
                <w:rFonts w:ascii="Calibri" w:hAnsi="Calibri" w:cs="Calibri"/>
              </w:rPr>
              <w:t xml:space="preserve">Holding joint accountability for </w:t>
            </w:r>
            <w:r w:rsidRPr="00860915">
              <w:rPr>
                <w:rStyle w:val="Strong"/>
                <w:rFonts w:ascii="Calibri" w:hAnsi="Calibri" w:cs="Calibri"/>
              </w:rPr>
              <w:t>family outcomes—not just program outputs</w:t>
            </w:r>
          </w:p>
          <w:p w14:paraId="7F279815" w14:textId="77777777" w:rsidR="00107416" w:rsidRPr="00625A89" w:rsidRDefault="00107416" w:rsidP="00274868">
            <w:pPr>
              <w:pStyle w:val="Heading4"/>
              <w:rPr>
                <w:rFonts w:ascii="Calibri" w:hAnsi="Calibri" w:cs="Calibri"/>
              </w:rPr>
            </w:pPr>
            <w:r w:rsidRPr="00625A89">
              <w:rPr>
                <w:rStyle w:val="Strong"/>
                <w:rFonts w:ascii="Calibri" w:hAnsi="Calibri" w:cs="Calibri"/>
              </w:rPr>
              <w:t>2. Dedicated Backbone or Coordination Roles</w:t>
            </w:r>
          </w:p>
          <w:p w14:paraId="2D026912" w14:textId="7CE3B270"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Funded roles such as </w:t>
            </w:r>
            <w:r w:rsidRPr="00860915">
              <w:rPr>
                <w:rStyle w:val="Strong"/>
                <w:rFonts w:ascii="Calibri" w:eastAsiaTheme="majorEastAsia" w:hAnsi="Calibri" w:cs="Calibri"/>
                <w:sz w:val="22"/>
                <w:szCs w:val="22"/>
              </w:rPr>
              <w:t>partnership brokers, collective impact facilitators, and community connectors</w:t>
            </w:r>
            <w:r w:rsidRPr="00860915">
              <w:rPr>
                <w:rFonts w:ascii="Calibri" w:hAnsi="Calibri" w:cs="Calibri"/>
                <w:sz w:val="22"/>
                <w:szCs w:val="22"/>
              </w:rPr>
              <w:t xml:space="preserve"> </w:t>
            </w:r>
            <w:r w:rsidR="00563724" w:rsidRPr="00860915">
              <w:rPr>
                <w:rFonts w:ascii="Calibri" w:hAnsi="Calibri" w:cs="Calibri"/>
                <w:b/>
                <w:bCs/>
                <w:sz w:val="22"/>
                <w:szCs w:val="22"/>
              </w:rPr>
              <w:t>or navig</w:t>
            </w:r>
            <w:r w:rsidR="00A95B00" w:rsidRPr="00860915">
              <w:rPr>
                <w:rFonts w:ascii="Calibri" w:hAnsi="Calibri" w:cs="Calibri"/>
                <w:b/>
                <w:bCs/>
                <w:sz w:val="22"/>
                <w:szCs w:val="22"/>
              </w:rPr>
              <w:t xml:space="preserve">ators </w:t>
            </w:r>
            <w:r w:rsidRPr="00860915">
              <w:rPr>
                <w:rFonts w:ascii="Calibri" w:hAnsi="Calibri" w:cs="Calibri"/>
                <w:sz w:val="22"/>
                <w:szCs w:val="22"/>
              </w:rPr>
              <w:t>provide the connective tissue that holds local systems together by:</w:t>
            </w:r>
          </w:p>
          <w:p w14:paraId="5085B2BA" w14:textId="77777777" w:rsidR="00107416" w:rsidRPr="00860915" w:rsidRDefault="00107416" w:rsidP="00820ABF">
            <w:pPr>
              <w:widowControl/>
              <w:numPr>
                <w:ilvl w:val="0"/>
                <w:numId w:val="15"/>
              </w:numPr>
              <w:autoSpaceDE/>
              <w:autoSpaceDN/>
              <w:spacing w:before="100" w:beforeAutospacing="1" w:after="100" w:afterAutospacing="1"/>
              <w:rPr>
                <w:rFonts w:ascii="Calibri" w:hAnsi="Calibri" w:cs="Calibri"/>
              </w:rPr>
            </w:pPr>
            <w:r w:rsidRPr="00860915">
              <w:rPr>
                <w:rFonts w:ascii="Calibri" w:hAnsi="Calibri" w:cs="Calibri"/>
              </w:rPr>
              <w:t>Ensuring consistent communication</w:t>
            </w:r>
          </w:p>
          <w:p w14:paraId="34266595" w14:textId="77777777" w:rsidR="00107416" w:rsidRPr="00860915" w:rsidRDefault="00107416" w:rsidP="00820ABF">
            <w:pPr>
              <w:widowControl/>
              <w:numPr>
                <w:ilvl w:val="0"/>
                <w:numId w:val="15"/>
              </w:numPr>
              <w:autoSpaceDE/>
              <w:autoSpaceDN/>
              <w:spacing w:before="100" w:beforeAutospacing="1" w:after="100" w:afterAutospacing="1"/>
              <w:rPr>
                <w:rFonts w:ascii="Calibri" w:hAnsi="Calibri" w:cs="Calibri"/>
              </w:rPr>
            </w:pPr>
            <w:r w:rsidRPr="00860915">
              <w:rPr>
                <w:rFonts w:ascii="Calibri" w:hAnsi="Calibri" w:cs="Calibri"/>
              </w:rPr>
              <w:t>Coordinating pathways</w:t>
            </w:r>
          </w:p>
          <w:p w14:paraId="4013E111" w14:textId="77777777" w:rsidR="00107416" w:rsidRPr="00860915" w:rsidRDefault="00107416" w:rsidP="00820ABF">
            <w:pPr>
              <w:widowControl/>
              <w:numPr>
                <w:ilvl w:val="0"/>
                <w:numId w:val="15"/>
              </w:numPr>
              <w:autoSpaceDE/>
              <w:autoSpaceDN/>
              <w:spacing w:before="100" w:beforeAutospacing="1" w:after="100" w:afterAutospacing="1"/>
              <w:rPr>
                <w:rFonts w:ascii="Calibri" w:hAnsi="Calibri" w:cs="Calibri"/>
              </w:rPr>
            </w:pPr>
            <w:r w:rsidRPr="00860915">
              <w:rPr>
                <w:rFonts w:ascii="Calibri" w:hAnsi="Calibri" w:cs="Calibri"/>
              </w:rPr>
              <w:t>Reducing duplication across services</w:t>
            </w:r>
          </w:p>
          <w:p w14:paraId="13C74A89" w14:textId="77777777" w:rsidR="00107416" w:rsidRPr="00625A89" w:rsidRDefault="00107416" w:rsidP="00274868">
            <w:pPr>
              <w:pStyle w:val="Heading4"/>
              <w:rPr>
                <w:rFonts w:ascii="Calibri" w:hAnsi="Calibri" w:cs="Calibri"/>
              </w:rPr>
            </w:pPr>
            <w:r w:rsidRPr="00625A89">
              <w:rPr>
                <w:rStyle w:val="Strong"/>
                <w:rFonts w:ascii="Calibri" w:hAnsi="Calibri" w:cs="Calibri"/>
              </w:rPr>
              <w:t>3. Integrated Referral Pathways and Warm Handovers</w:t>
            </w:r>
          </w:p>
          <w:p w14:paraId="5F831C1F"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Agreed protocols for </w:t>
            </w:r>
            <w:r w:rsidRPr="00860915">
              <w:rPr>
                <w:rStyle w:val="Strong"/>
                <w:rFonts w:ascii="Calibri" w:eastAsiaTheme="majorEastAsia" w:hAnsi="Calibri" w:cs="Calibri"/>
                <w:sz w:val="22"/>
                <w:szCs w:val="22"/>
              </w:rPr>
              <w:t>warm handovers, joint intake processes, and shared follow-ups</w:t>
            </w:r>
            <w:r w:rsidRPr="00860915">
              <w:rPr>
                <w:rFonts w:ascii="Calibri" w:hAnsi="Calibri" w:cs="Calibri"/>
                <w:sz w:val="22"/>
                <w:szCs w:val="22"/>
              </w:rPr>
              <w:t xml:space="preserve"> prevent families from navigating fragmented systems alone.</w:t>
            </w:r>
            <w:r w:rsidRPr="00860915">
              <w:rPr>
                <w:rFonts w:ascii="Calibri" w:hAnsi="Calibri" w:cs="Calibri"/>
                <w:sz w:val="22"/>
                <w:szCs w:val="22"/>
              </w:rPr>
              <w:br/>
            </w:r>
            <w:r w:rsidRPr="00860915">
              <w:rPr>
                <w:rStyle w:val="Strong"/>
                <w:rFonts w:ascii="Calibri" w:eastAsiaTheme="majorEastAsia" w:hAnsi="Calibri" w:cs="Calibri"/>
                <w:sz w:val="22"/>
                <w:szCs w:val="22"/>
              </w:rPr>
              <w:t>Service navigators embedded in place-based services</w:t>
            </w:r>
            <w:r w:rsidRPr="00860915">
              <w:rPr>
                <w:rFonts w:ascii="Calibri" w:hAnsi="Calibri" w:cs="Calibri"/>
                <w:sz w:val="22"/>
                <w:szCs w:val="22"/>
              </w:rPr>
              <w:t xml:space="preserve"> are highly effective in guiding families through complex pathways.</w:t>
            </w:r>
          </w:p>
          <w:p w14:paraId="373ED1FB" w14:textId="77777777" w:rsidR="00107416" w:rsidRPr="00625A89" w:rsidRDefault="00107416" w:rsidP="00274868">
            <w:pPr>
              <w:pStyle w:val="Heading4"/>
              <w:rPr>
                <w:rFonts w:ascii="Calibri" w:hAnsi="Calibri" w:cs="Calibri"/>
              </w:rPr>
            </w:pPr>
            <w:r w:rsidRPr="00625A89">
              <w:rPr>
                <w:rStyle w:val="Strong"/>
                <w:rFonts w:ascii="Calibri" w:hAnsi="Calibri" w:cs="Calibri"/>
              </w:rPr>
              <w:t>4. Multidisciplinary Practice Teams</w:t>
            </w:r>
          </w:p>
          <w:p w14:paraId="000A52CB"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Models such as </w:t>
            </w:r>
            <w:r w:rsidRPr="00860915">
              <w:rPr>
                <w:rStyle w:val="Strong"/>
                <w:rFonts w:ascii="Calibri" w:eastAsiaTheme="majorEastAsia" w:hAnsi="Calibri" w:cs="Calibri"/>
                <w:sz w:val="22"/>
                <w:szCs w:val="22"/>
              </w:rPr>
              <w:t>Team Around the Child</w:t>
            </w:r>
            <w:r w:rsidRPr="00860915">
              <w:rPr>
                <w:rFonts w:ascii="Calibri" w:hAnsi="Calibri" w:cs="Calibri"/>
                <w:sz w:val="22"/>
                <w:szCs w:val="22"/>
              </w:rPr>
              <w:t xml:space="preserve"> and </w:t>
            </w:r>
            <w:r w:rsidRPr="00860915">
              <w:rPr>
                <w:rStyle w:val="Strong"/>
                <w:rFonts w:ascii="Calibri" w:eastAsiaTheme="majorEastAsia" w:hAnsi="Calibri" w:cs="Calibri"/>
                <w:sz w:val="22"/>
                <w:szCs w:val="22"/>
              </w:rPr>
              <w:t>case conferencing</w:t>
            </w:r>
            <w:r w:rsidRPr="00860915">
              <w:rPr>
                <w:rFonts w:ascii="Calibri" w:hAnsi="Calibri" w:cs="Calibri"/>
                <w:sz w:val="22"/>
                <w:szCs w:val="22"/>
              </w:rPr>
              <w:t xml:space="preserve"> bring together practitioners from health, education, early childhood, and family support to:</w:t>
            </w:r>
          </w:p>
          <w:p w14:paraId="2716E999" w14:textId="77777777" w:rsidR="00107416" w:rsidRPr="00860915" w:rsidRDefault="00107416" w:rsidP="00820ABF">
            <w:pPr>
              <w:widowControl/>
              <w:numPr>
                <w:ilvl w:val="0"/>
                <w:numId w:val="16"/>
              </w:numPr>
              <w:autoSpaceDE/>
              <w:autoSpaceDN/>
              <w:spacing w:before="100" w:beforeAutospacing="1" w:after="100" w:afterAutospacing="1"/>
              <w:rPr>
                <w:rFonts w:ascii="Calibri" w:hAnsi="Calibri" w:cs="Calibri"/>
              </w:rPr>
            </w:pPr>
            <w:r w:rsidRPr="00860915">
              <w:rPr>
                <w:rFonts w:ascii="Calibri" w:hAnsi="Calibri" w:cs="Calibri"/>
              </w:rPr>
              <w:t>Plan collaboratively</w:t>
            </w:r>
          </w:p>
          <w:p w14:paraId="350C60BC" w14:textId="77777777" w:rsidR="00107416" w:rsidRPr="00860915" w:rsidRDefault="00107416" w:rsidP="00820ABF">
            <w:pPr>
              <w:widowControl/>
              <w:numPr>
                <w:ilvl w:val="0"/>
                <w:numId w:val="16"/>
              </w:numPr>
              <w:autoSpaceDE/>
              <w:autoSpaceDN/>
              <w:spacing w:before="100" w:beforeAutospacing="1" w:after="100" w:afterAutospacing="1"/>
              <w:rPr>
                <w:rFonts w:ascii="Calibri" w:hAnsi="Calibri" w:cs="Calibri"/>
              </w:rPr>
            </w:pPr>
            <w:r w:rsidRPr="00860915">
              <w:rPr>
                <w:rFonts w:ascii="Calibri" w:hAnsi="Calibri" w:cs="Calibri"/>
              </w:rPr>
              <w:t>Deliver seamless care—even when services are not co-located</w:t>
            </w:r>
          </w:p>
          <w:p w14:paraId="78580B30" w14:textId="77777777" w:rsidR="00107416" w:rsidRPr="00625A89" w:rsidRDefault="00107416" w:rsidP="00274868">
            <w:pPr>
              <w:pStyle w:val="Heading4"/>
              <w:rPr>
                <w:rFonts w:ascii="Calibri" w:hAnsi="Calibri" w:cs="Calibri"/>
              </w:rPr>
            </w:pPr>
            <w:r w:rsidRPr="00625A89">
              <w:rPr>
                <w:rStyle w:val="Strong"/>
                <w:rFonts w:ascii="Calibri" w:hAnsi="Calibri" w:cs="Calibri"/>
              </w:rPr>
              <w:t>5. Relational Practice Cultures</w:t>
            </w:r>
          </w:p>
          <w:p w14:paraId="64B2222D"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Integration is driven by </w:t>
            </w:r>
            <w:r w:rsidRPr="00860915">
              <w:rPr>
                <w:rStyle w:val="Strong"/>
                <w:rFonts w:ascii="Calibri" w:eastAsiaTheme="majorEastAsia" w:hAnsi="Calibri" w:cs="Calibri"/>
                <w:sz w:val="22"/>
                <w:szCs w:val="22"/>
              </w:rPr>
              <w:t>trust</w:t>
            </w:r>
            <w:r w:rsidRPr="00860915">
              <w:rPr>
                <w:rFonts w:ascii="Calibri" w:hAnsi="Calibri" w:cs="Calibri"/>
                <w:sz w:val="22"/>
                <w:szCs w:val="22"/>
              </w:rPr>
              <w:t xml:space="preserve">. When practitioners share responsibility and respond flexibly, services operate as a </w:t>
            </w:r>
            <w:r w:rsidRPr="00860915">
              <w:rPr>
                <w:rStyle w:val="Strong"/>
                <w:rFonts w:ascii="Calibri" w:eastAsiaTheme="majorEastAsia" w:hAnsi="Calibri" w:cs="Calibri"/>
                <w:sz w:val="22"/>
                <w:szCs w:val="22"/>
              </w:rPr>
              <w:t>coherent ecosystem rather than siloed programs</w:t>
            </w:r>
            <w:r w:rsidRPr="00860915">
              <w:rPr>
                <w:rFonts w:ascii="Calibri" w:hAnsi="Calibri" w:cs="Calibri"/>
                <w:sz w:val="22"/>
                <w:szCs w:val="22"/>
              </w:rPr>
              <w:t>.</w:t>
            </w:r>
          </w:p>
          <w:p w14:paraId="4EF1BC7B" w14:textId="77777777" w:rsidR="00107416" w:rsidRPr="00625A89" w:rsidRDefault="00107416" w:rsidP="00274868">
            <w:pPr>
              <w:pStyle w:val="Heading4"/>
              <w:rPr>
                <w:rFonts w:ascii="Calibri" w:hAnsi="Calibri" w:cs="Calibri"/>
              </w:rPr>
            </w:pPr>
            <w:r w:rsidRPr="00625A89">
              <w:rPr>
                <w:rStyle w:val="Strong"/>
                <w:rFonts w:ascii="Calibri" w:hAnsi="Calibri" w:cs="Calibri"/>
              </w:rPr>
              <w:t>6. Data Sharing and Collective Learning Systems</w:t>
            </w:r>
          </w:p>
          <w:p w14:paraId="2AD8AB74"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Shared dashboards, joint learning sessions, and reflective practice cycles:</w:t>
            </w:r>
          </w:p>
          <w:p w14:paraId="553642C7" w14:textId="77777777" w:rsidR="00107416" w:rsidRPr="00860915" w:rsidRDefault="00107416" w:rsidP="00820ABF">
            <w:pPr>
              <w:widowControl/>
              <w:numPr>
                <w:ilvl w:val="0"/>
                <w:numId w:val="17"/>
              </w:numPr>
              <w:autoSpaceDE/>
              <w:autoSpaceDN/>
              <w:spacing w:before="100" w:beforeAutospacing="1" w:after="100" w:afterAutospacing="1"/>
              <w:rPr>
                <w:rFonts w:ascii="Calibri" w:hAnsi="Calibri" w:cs="Calibri"/>
              </w:rPr>
            </w:pPr>
            <w:r w:rsidRPr="00860915">
              <w:rPr>
                <w:rFonts w:ascii="Calibri" w:hAnsi="Calibri" w:cs="Calibri"/>
              </w:rPr>
              <w:t>Create a common understanding of local needs</w:t>
            </w:r>
          </w:p>
          <w:p w14:paraId="1DACAAA1" w14:textId="77777777" w:rsidR="00107416" w:rsidRPr="00860915" w:rsidRDefault="00107416" w:rsidP="00820ABF">
            <w:pPr>
              <w:widowControl/>
              <w:numPr>
                <w:ilvl w:val="0"/>
                <w:numId w:val="17"/>
              </w:numPr>
              <w:autoSpaceDE/>
              <w:autoSpaceDN/>
              <w:spacing w:before="100" w:beforeAutospacing="1" w:after="100" w:afterAutospacing="1"/>
              <w:rPr>
                <w:rFonts w:ascii="Calibri" w:hAnsi="Calibri" w:cs="Calibri"/>
              </w:rPr>
            </w:pPr>
            <w:r w:rsidRPr="00860915">
              <w:rPr>
                <w:rFonts w:ascii="Calibri" w:hAnsi="Calibri" w:cs="Calibri"/>
              </w:rPr>
              <w:t>Strengthen collective responsibility for outcomes</w:t>
            </w:r>
          </w:p>
          <w:p w14:paraId="0EE8E903" w14:textId="77777777" w:rsidR="00107416" w:rsidRPr="00625A89" w:rsidRDefault="00107416" w:rsidP="00274868">
            <w:pPr>
              <w:pStyle w:val="Heading4"/>
              <w:rPr>
                <w:rFonts w:ascii="Calibri" w:hAnsi="Calibri" w:cs="Calibri"/>
              </w:rPr>
            </w:pPr>
            <w:r w:rsidRPr="00625A89">
              <w:rPr>
                <w:rStyle w:val="Strong"/>
                <w:rFonts w:ascii="Calibri" w:hAnsi="Calibri" w:cs="Calibri"/>
              </w:rPr>
              <w:t>7. Community-Led Networks and Place-Based Collaborations</w:t>
            </w:r>
          </w:p>
          <w:p w14:paraId="183FD66F"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Active community participation in system design ensures services:</w:t>
            </w:r>
          </w:p>
          <w:p w14:paraId="64121898" w14:textId="77777777" w:rsidR="00107416" w:rsidRPr="00860915" w:rsidRDefault="00107416" w:rsidP="00820ABF">
            <w:pPr>
              <w:widowControl/>
              <w:numPr>
                <w:ilvl w:val="0"/>
                <w:numId w:val="18"/>
              </w:numPr>
              <w:autoSpaceDE/>
              <w:autoSpaceDN/>
              <w:spacing w:before="100" w:beforeAutospacing="1" w:after="100" w:afterAutospacing="1"/>
              <w:rPr>
                <w:rFonts w:ascii="Calibri" w:hAnsi="Calibri" w:cs="Calibri"/>
              </w:rPr>
            </w:pPr>
            <w:r w:rsidRPr="00860915">
              <w:rPr>
                <w:rFonts w:ascii="Calibri" w:hAnsi="Calibri" w:cs="Calibri"/>
              </w:rPr>
              <w:t>Align with local priorities and lived experience</w:t>
            </w:r>
          </w:p>
          <w:p w14:paraId="254668DF" w14:textId="77777777" w:rsidR="00107416" w:rsidRPr="00860915" w:rsidRDefault="00107416" w:rsidP="00820ABF">
            <w:pPr>
              <w:widowControl/>
              <w:numPr>
                <w:ilvl w:val="0"/>
                <w:numId w:val="18"/>
              </w:numPr>
              <w:autoSpaceDE/>
              <w:autoSpaceDN/>
              <w:spacing w:before="100" w:beforeAutospacing="1" w:after="100" w:afterAutospacing="1"/>
              <w:rPr>
                <w:rFonts w:ascii="Calibri" w:hAnsi="Calibri" w:cs="Calibri"/>
              </w:rPr>
            </w:pPr>
            <w:r w:rsidRPr="00860915">
              <w:rPr>
                <w:rFonts w:ascii="Calibri" w:hAnsi="Calibri" w:cs="Calibri"/>
              </w:rPr>
              <w:t xml:space="preserve">Foster integration that is </w:t>
            </w:r>
            <w:r w:rsidRPr="00860915">
              <w:rPr>
                <w:rStyle w:val="Strong"/>
                <w:rFonts w:ascii="Calibri" w:hAnsi="Calibri" w:cs="Calibri"/>
              </w:rPr>
              <w:t>culturally grounded and contextually relevant</w:t>
            </w:r>
          </w:p>
          <w:p w14:paraId="2B0AD395" w14:textId="77777777" w:rsidR="00107416" w:rsidRPr="00625A89" w:rsidRDefault="00107416" w:rsidP="00274868">
            <w:pPr>
              <w:pStyle w:val="Heading4"/>
              <w:rPr>
                <w:rFonts w:ascii="Calibri" w:hAnsi="Calibri" w:cs="Calibri"/>
              </w:rPr>
            </w:pPr>
            <w:r w:rsidRPr="00625A89">
              <w:rPr>
                <w:rStyle w:val="Strong"/>
                <w:rFonts w:ascii="Calibri" w:hAnsi="Calibri" w:cs="Calibri"/>
              </w:rPr>
              <w:t>8. Technology-Enabled Collaboration</w:t>
            </w:r>
          </w:p>
          <w:p w14:paraId="5963CBAD" w14:textId="52E08B2E"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In regional and remote areas, </w:t>
            </w:r>
            <w:r w:rsidR="004E4C68" w:rsidRPr="00860915">
              <w:rPr>
                <w:rFonts w:ascii="Calibri" w:hAnsi="Calibri" w:cs="Calibri"/>
                <w:sz w:val="22"/>
                <w:szCs w:val="22"/>
              </w:rPr>
              <w:t xml:space="preserve">digital access and capability are required to support </w:t>
            </w:r>
            <w:r w:rsidRPr="00860915">
              <w:rPr>
                <w:rFonts w:ascii="Calibri" w:hAnsi="Calibri" w:cs="Calibri"/>
                <w:sz w:val="22"/>
                <w:szCs w:val="22"/>
              </w:rPr>
              <w:t xml:space="preserve">leveraging technology for </w:t>
            </w:r>
            <w:r w:rsidRPr="00860915">
              <w:rPr>
                <w:rStyle w:val="Strong"/>
                <w:rFonts w:ascii="Calibri" w:eastAsiaTheme="majorEastAsia" w:hAnsi="Calibri" w:cs="Calibri"/>
                <w:sz w:val="22"/>
                <w:szCs w:val="22"/>
              </w:rPr>
              <w:t>virtual case conferencing and governance meetings</w:t>
            </w:r>
            <w:r w:rsidRPr="00860915">
              <w:rPr>
                <w:rFonts w:ascii="Calibri" w:hAnsi="Calibri" w:cs="Calibri"/>
                <w:sz w:val="22"/>
                <w:szCs w:val="22"/>
              </w:rPr>
              <w:t>:</w:t>
            </w:r>
          </w:p>
          <w:p w14:paraId="64898FCD" w14:textId="77777777" w:rsidR="00107416" w:rsidRPr="00860915" w:rsidRDefault="00107416" w:rsidP="00820ABF">
            <w:pPr>
              <w:widowControl/>
              <w:numPr>
                <w:ilvl w:val="0"/>
                <w:numId w:val="19"/>
              </w:numPr>
              <w:autoSpaceDE/>
              <w:autoSpaceDN/>
              <w:spacing w:before="100" w:beforeAutospacing="1" w:after="100" w:afterAutospacing="1"/>
              <w:rPr>
                <w:rFonts w:ascii="Calibri" w:hAnsi="Calibri" w:cs="Calibri"/>
              </w:rPr>
            </w:pPr>
            <w:r w:rsidRPr="00860915">
              <w:rPr>
                <w:rFonts w:ascii="Calibri" w:hAnsi="Calibri" w:cs="Calibri"/>
              </w:rPr>
              <w:t>Connects local place-based supports with specialist expertise</w:t>
            </w:r>
          </w:p>
          <w:p w14:paraId="0C5E9127" w14:textId="77777777" w:rsidR="00107416" w:rsidRPr="00860915" w:rsidRDefault="00107416" w:rsidP="00820ABF">
            <w:pPr>
              <w:widowControl/>
              <w:numPr>
                <w:ilvl w:val="0"/>
                <w:numId w:val="19"/>
              </w:numPr>
              <w:autoSpaceDE/>
              <w:autoSpaceDN/>
              <w:spacing w:before="100" w:beforeAutospacing="1" w:after="100" w:afterAutospacing="1"/>
              <w:rPr>
                <w:rFonts w:ascii="Calibri" w:hAnsi="Calibri" w:cs="Calibri"/>
              </w:rPr>
            </w:pPr>
            <w:r w:rsidRPr="00860915">
              <w:rPr>
                <w:rFonts w:ascii="Calibri" w:hAnsi="Calibri" w:cs="Calibri"/>
              </w:rPr>
              <w:t>Reduces isolation and improves coordination</w:t>
            </w:r>
          </w:p>
          <w:p w14:paraId="6A9CA369" w14:textId="77777777" w:rsidR="00107416" w:rsidRPr="00625A89" w:rsidRDefault="00107416" w:rsidP="00274868">
            <w:pPr>
              <w:pStyle w:val="Heading3"/>
              <w:rPr>
                <w:rFonts w:ascii="Calibri" w:hAnsi="Calibri" w:cs="Calibri"/>
                <w:sz w:val="22"/>
                <w:szCs w:val="22"/>
              </w:rPr>
            </w:pPr>
            <w:r w:rsidRPr="00625A89">
              <w:rPr>
                <w:rStyle w:val="Strong"/>
                <w:rFonts w:ascii="Calibri" w:hAnsi="Calibri" w:cs="Calibri"/>
                <w:sz w:val="22"/>
                <w:szCs w:val="22"/>
              </w:rPr>
              <w:t>Summary</w:t>
            </w:r>
          </w:p>
          <w:p w14:paraId="1635D634" w14:textId="77777777" w:rsidR="00107416" w:rsidRPr="00860915" w:rsidRDefault="00107416" w:rsidP="00274868">
            <w:pPr>
              <w:pStyle w:val="NormalWeb"/>
              <w:rPr>
                <w:rFonts w:ascii="Calibri" w:hAnsi="Calibri" w:cs="Calibri"/>
                <w:sz w:val="22"/>
                <w:szCs w:val="22"/>
              </w:rPr>
            </w:pPr>
            <w:r w:rsidRPr="00860915">
              <w:rPr>
                <w:rFonts w:ascii="Calibri" w:hAnsi="Calibri" w:cs="Calibri"/>
                <w:sz w:val="22"/>
                <w:szCs w:val="22"/>
              </w:rPr>
              <w:t xml:space="preserve">Effective integration is </w:t>
            </w:r>
            <w:r w:rsidRPr="00860915">
              <w:rPr>
                <w:rStyle w:val="Strong"/>
                <w:rFonts w:ascii="Calibri" w:eastAsiaTheme="majorEastAsia" w:hAnsi="Calibri" w:cs="Calibri"/>
                <w:sz w:val="22"/>
                <w:szCs w:val="22"/>
              </w:rPr>
              <w:t>relational, systemic, and intentional</w:t>
            </w:r>
            <w:r w:rsidRPr="00860915">
              <w:rPr>
                <w:rFonts w:ascii="Calibri" w:hAnsi="Calibri" w:cs="Calibri"/>
                <w:sz w:val="22"/>
                <w:szCs w:val="22"/>
              </w:rPr>
              <w:t xml:space="preserve">. It requires investment in </w:t>
            </w:r>
            <w:r w:rsidRPr="00860915">
              <w:rPr>
                <w:rStyle w:val="Strong"/>
                <w:rFonts w:ascii="Calibri" w:eastAsiaTheme="majorEastAsia" w:hAnsi="Calibri" w:cs="Calibri"/>
                <w:sz w:val="22"/>
                <w:szCs w:val="22"/>
              </w:rPr>
              <w:t>shared governance, backbone roles, warm handovers, multidisciplinary teams, and community-led networks</w:t>
            </w:r>
            <w:r w:rsidRPr="00860915">
              <w:rPr>
                <w:rFonts w:ascii="Calibri" w:hAnsi="Calibri" w:cs="Calibri"/>
                <w:sz w:val="22"/>
                <w:szCs w:val="22"/>
              </w:rPr>
              <w:t xml:space="preserve">, supported by </w:t>
            </w:r>
            <w:r w:rsidRPr="00860915">
              <w:rPr>
                <w:rStyle w:val="Strong"/>
                <w:rFonts w:ascii="Calibri" w:eastAsiaTheme="majorEastAsia" w:hAnsi="Calibri" w:cs="Calibri"/>
                <w:sz w:val="22"/>
                <w:szCs w:val="22"/>
              </w:rPr>
              <w:t>data systems and technology-enabled collaboration</w:t>
            </w:r>
            <w:r w:rsidRPr="00860915">
              <w:rPr>
                <w:rFonts w:ascii="Calibri" w:hAnsi="Calibri" w:cs="Calibri"/>
                <w:sz w:val="22"/>
                <w:szCs w:val="22"/>
              </w:rPr>
              <w:t>. Co-location can help—but without these elements, integration remains superficial.</w:t>
            </w:r>
          </w:p>
          <w:p w14:paraId="25723267" w14:textId="0BF9FD78" w:rsidR="00D41EE6" w:rsidRPr="00860915" w:rsidRDefault="00D41EE6" w:rsidP="00274868">
            <w:pPr>
              <w:widowControl/>
              <w:autoSpaceDE/>
              <w:autoSpaceDN/>
              <w:rPr>
                <w:rFonts w:ascii="Calibri" w:hAnsi="Calibri" w:cs="Calibri"/>
              </w:rPr>
            </w:pPr>
          </w:p>
        </w:tc>
      </w:tr>
      <w:tr w:rsidR="001C13E9" w:rsidRPr="00860915" w14:paraId="0CC82460" w14:textId="77777777" w:rsidTr="5D0B13AC">
        <w:trPr>
          <w:trHeight w:val="567"/>
        </w:trPr>
        <w:tc>
          <w:tcPr>
            <w:tcW w:w="5000" w:type="pct"/>
            <w:shd w:val="clear" w:color="auto" w:fill="F2CEED" w:themeFill="accent5" w:themeFillTint="33"/>
          </w:tcPr>
          <w:p w14:paraId="5BC76DB2" w14:textId="26D77210" w:rsidR="001C13E9" w:rsidRPr="00860915" w:rsidRDefault="001C13E9" w:rsidP="00274868">
            <w:pPr>
              <w:pStyle w:val="TableParagraph"/>
              <w:rPr>
                <w:rFonts w:ascii="Calibri" w:hAnsi="Calibri" w:cs="Calibri"/>
                <w:b/>
                <w:bCs/>
              </w:rPr>
            </w:pPr>
            <w:r w:rsidRPr="00860915">
              <w:rPr>
                <w:rFonts w:ascii="Calibri" w:hAnsi="Calibri" w:cs="Calibri"/>
                <w:b/>
                <w:bCs/>
              </w:rPr>
              <w:t>What</w:t>
            </w:r>
            <w:r w:rsidRPr="00860915">
              <w:rPr>
                <w:rFonts w:ascii="Calibri" w:hAnsi="Calibri" w:cs="Calibri"/>
                <w:b/>
                <w:bCs/>
                <w:spacing w:val="-13"/>
              </w:rPr>
              <w:t xml:space="preserve"> </w:t>
            </w:r>
            <w:r w:rsidRPr="00860915">
              <w:rPr>
                <w:rFonts w:ascii="Calibri" w:hAnsi="Calibri" w:cs="Calibri"/>
                <w:b/>
                <w:bCs/>
              </w:rPr>
              <w:t>would</w:t>
            </w:r>
            <w:r w:rsidRPr="00860915">
              <w:rPr>
                <w:rFonts w:ascii="Calibri" w:hAnsi="Calibri" w:cs="Calibri"/>
                <w:b/>
                <w:bCs/>
                <w:spacing w:val="-16"/>
              </w:rPr>
              <w:t xml:space="preserve"> </w:t>
            </w:r>
            <w:r w:rsidRPr="00860915">
              <w:rPr>
                <w:rFonts w:ascii="Calibri" w:hAnsi="Calibri" w:cs="Calibri"/>
                <w:b/>
                <w:bCs/>
              </w:rPr>
              <w:t>you</w:t>
            </w:r>
            <w:r w:rsidRPr="00860915">
              <w:rPr>
                <w:rFonts w:ascii="Calibri" w:hAnsi="Calibri" w:cs="Calibri"/>
                <w:b/>
                <w:bCs/>
                <w:spacing w:val="-13"/>
              </w:rPr>
              <w:t xml:space="preserve"> </w:t>
            </w:r>
            <w:r w:rsidRPr="00860915">
              <w:rPr>
                <w:rFonts w:ascii="Calibri" w:hAnsi="Calibri" w:cs="Calibri"/>
                <w:b/>
                <w:bCs/>
              </w:rPr>
              <w:t>highlight</w:t>
            </w:r>
            <w:r w:rsidRPr="00860915">
              <w:rPr>
                <w:rFonts w:ascii="Calibri" w:hAnsi="Calibri" w:cs="Calibri"/>
                <w:b/>
                <w:bCs/>
                <w:spacing w:val="-13"/>
              </w:rPr>
              <w:t xml:space="preserve"> </w:t>
            </w:r>
            <w:r w:rsidRPr="00860915">
              <w:rPr>
                <w:rFonts w:ascii="Calibri" w:hAnsi="Calibri" w:cs="Calibri"/>
                <w:b/>
                <w:bCs/>
              </w:rPr>
              <w:t>in</w:t>
            </w:r>
            <w:r w:rsidRPr="00860915">
              <w:rPr>
                <w:rFonts w:ascii="Calibri" w:hAnsi="Calibri" w:cs="Calibri"/>
                <w:b/>
                <w:bCs/>
                <w:spacing w:val="-13"/>
              </w:rPr>
              <w:t xml:space="preserve"> </w:t>
            </w:r>
            <w:r w:rsidRPr="00860915">
              <w:rPr>
                <w:rFonts w:ascii="Calibri" w:hAnsi="Calibri" w:cs="Calibri"/>
                <w:b/>
                <w:bCs/>
              </w:rPr>
              <w:t>a</w:t>
            </w:r>
            <w:r w:rsidRPr="00860915">
              <w:rPr>
                <w:rFonts w:ascii="Calibri" w:hAnsi="Calibri" w:cs="Calibri"/>
                <w:b/>
                <w:bCs/>
                <w:spacing w:val="-15"/>
              </w:rPr>
              <w:t xml:space="preserve"> </w:t>
            </w:r>
            <w:r w:rsidRPr="00860915">
              <w:rPr>
                <w:rFonts w:ascii="Calibri" w:hAnsi="Calibri" w:cs="Calibri"/>
                <w:b/>
                <w:bCs/>
              </w:rPr>
              <w:t>grant</w:t>
            </w:r>
            <w:r w:rsidRPr="00860915">
              <w:rPr>
                <w:rFonts w:ascii="Calibri" w:hAnsi="Calibri" w:cs="Calibri"/>
                <w:b/>
                <w:bCs/>
                <w:spacing w:val="-13"/>
              </w:rPr>
              <w:t xml:space="preserve"> </w:t>
            </w:r>
            <w:r w:rsidRPr="00860915">
              <w:rPr>
                <w:rFonts w:ascii="Calibri" w:hAnsi="Calibri" w:cs="Calibri"/>
                <w:b/>
                <w:bCs/>
              </w:rPr>
              <w:t>application</w:t>
            </w:r>
            <w:r w:rsidRPr="00860915">
              <w:rPr>
                <w:rFonts w:ascii="Calibri" w:hAnsi="Calibri" w:cs="Calibri"/>
                <w:b/>
                <w:bCs/>
                <w:spacing w:val="-13"/>
              </w:rPr>
              <w:t xml:space="preserve"> </w:t>
            </w:r>
            <w:r w:rsidRPr="00860915">
              <w:rPr>
                <w:rFonts w:ascii="Calibri" w:hAnsi="Calibri" w:cs="Calibri"/>
                <w:b/>
                <w:bCs/>
              </w:rPr>
              <w:t>to</w:t>
            </w:r>
            <w:r w:rsidRPr="00860915">
              <w:rPr>
                <w:rFonts w:ascii="Calibri" w:hAnsi="Calibri" w:cs="Calibri"/>
                <w:b/>
                <w:bCs/>
                <w:spacing w:val="-14"/>
              </w:rPr>
              <w:t xml:space="preserve"> </w:t>
            </w:r>
            <w:r w:rsidRPr="00860915">
              <w:rPr>
                <w:rFonts w:ascii="Calibri" w:hAnsi="Calibri" w:cs="Calibri"/>
                <w:b/>
                <w:bCs/>
              </w:rPr>
              <w:t>demonstrate</w:t>
            </w:r>
            <w:r w:rsidRPr="00860915">
              <w:rPr>
                <w:rFonts w:ascii="Calibri" w:hAnsi="Calibri" w:cs="Calibri"/>
                <w:b/>
                <w:bCs/>
                <w:spacing w:val="-14"/>
              </w:rPr>
              <w:t xml:space="preserve"> </w:t>
            </w:r>
            <w:r w:rsidRPr="00860915">
              <w:rPr>
                <w:rFonts w:ascii="Calibri" w:hAnsi="Calibri" w:cs="Calibri"/>
                <w:b/>
                <w:bCs/>
              </w:rPr>
              <w:t>a</w:t>
            </w:r>
            <w:r w:rsidRPr="00860915">
              <w:rPr>
                <w:rFonts w:ascii="Calibri" w:hAnsi="Calibri" w:cs="Calibri"/>
                <w:b/>
                <w:bCs/>
                <w:spacing w:val="-15"/>
              </w:rPr>
              <w:t xml:space="preserve"> </w:t>
            </w:r>
            <w:r w:rsidRPr="00860915">
              <w:rPr>
                <w:rFonts w:ascii="Calibri" w:hAnsi="Calibri" w:cs="Calibri"/>
                <w:b/>
                <w:bCs/>
              </w:rPr>
              <w:t>service</w:t>
            </w:r>
            <w:r w:rsidRPr="00860915">
              <w:rPr>
                <w:rFonts w:ascii="Calibri" w:hAnsi="Calibri" w:cs="Calibri"/>
                <w:b/>
                <w:bCs/>
                <w:spacing w:val="-14"/>
              </w:rPr>
              <w:t xml:space="preserve"> </w:t>
            </w:r>
            <w:r w:rsidRPr="00860915">
              <w:rPr>
                <w:rFonts w:ascii="Calibri" w:hAnsi="Calibri" w:cs="Calibri"/>
                <w:b/>
                <w:bCs/>
              </w:rPr>
              <w:t>is</w:t>
            </w:r>
            <w:r w:rsidRPr="00860915">
              <w:rPr>
                <w:rFonts w:ascii="Calibri" w:hAnsi="Calibri" w:cs="Calibri"/>
                <w:b/>
                <w:bCs/>
                <w:spacing w:val="-14"/>
              </w:rPr>
              <w:t xml:space="preserve"> </w:t>
            </w:r>
            <w:r w:rsidRPr="00860915">
              <w:rPr>
                <w:rFonts w:ascii="Calibri" w:hAnsi="Calibri" w:cs="Calibri"/>
                <w:b/>
                <w:bCs/>
              </w:rPr>
              <w:t>connected</w:t>
            </w:r>
            <w:r w:rsidRPr="00860915">
              <w:rPr>
                <w:rFonts w:ascii="Calibri" w:hAnsi="Calibri" w:cs="Calibri"/>
                <w:b/>
                <w:bCs/>
                <w:spacing w:val="-16"/>
              </w:rPr>
              <w:t xml:space="preserve"> </w:t>
            </w:r>
            <w:r w:rsidRPr="00860915">
              <w:rPr>
                <w:rFonts w:ascii="Calibri" w:hAnsi="Calibri" w:cs="Calibri"/>
                <w:b/>
                <w:bCs/>
              </w:rPr>
              <w:t>to</w:t>
            </w:r>
            <w:r w:rsidRPr="00860915">
              <w:rPr>
                <w:rFonts w:ascii="Calibri" w:hAnsi="Calibri" w:cs="Calibri"/>
                <w:b/>
                <w:bCs/>
                <w:spacing w:val="-16"/>
              </w:rPr>
              <w:t xml:space="preserve"> </w:t>
            </w:r>
            <w:r w:rsidRPr="00860915">
              <w:rPr>
                <w:rFonts w:ascii="Calibri" w:hAnsi="Calibri" w:cs="Calibri"/>
                <w:b/>
                <w:bCs/>
              </w:rPr>
              <w:t>the community it serves? What should applicants be assessed on?</w:t>
            </w:r>
          </w:p>
        </w:tc>
      </w:tr>
      <w:tr w:rsidR="001C13E9" w:rsidRPr="00860915" w14:paraId="088E9F0F" w14:textId="77777777" w:rsidTr="5D0B13AC">
        <w:trPr>
          <w:trHeight w:val="567"/>
        </w:trPr>
        <w:tc>
          <w:tcPr>
            <w:tcW w:w="5000" w:type="pct"/>
          </w:tcPr>
          <w:p w14:paraId="303BDF5A" w14:textId="77777777" w:rsidR="000B25B6" w:rsidRPr="00625A89" w:rsidRDefault="000B25B6" w:rsidP="00274868">
            <w:pPr>
              <w:pStyle w:val="Heading3"/>
              <w:rPr>
                <w:rFonts w:ascii="Calibri" w:eastAsia="Times New Roman" w:hAnsi="Calibri" w:cs="Calibri"/>
                <w:sz w:val="22"/>
                <w:szCs w:val="22"/>
              </w:rPr>
            </w:pPr>
            <w:r w:rsidRPr="00625A89">
              <w:rPr>
                <w:rStyle w:val="Strong"/>
                <w:rFonts w:ascii="Calibri" w:hAnsi="Calibri" w:cs="Calibri"/>
                <w:sz w:val="22"/>
                <w:szCs w:val="22"/>
              </w:rPr>
              <w:t>What to Highlight in a Grant Application to Demonstrate Community Connection</w:t>
            </w:r>
          </w:p>
          <w:p w14:paraId="03F43AAB" w14:textId="77777777" w:rsidR="000B25B6" w:rsidRPr="00860915" w:rsidRDefault="000B25B6" w:rsidP="00274868">
            <w:pPr>
              <w:pStyle w:val="NormalWeb"/>
              <w:rPr>
                <w:rFonts w:ascii="Calibri" w:hAnsi="Calibri" w:cs="Calibri"/>
                <w:sz w:val="22"/>
                <w:szCs w:val="22"/>
              </w:rPr>
            </w:pPr>
            <w:r w:rsidRPr="00860915">
              <w:rPr>
                <w:rFonts w:ascii="Calibri" w:hAnsi="Calibri" w:cs="Calibri"/>
                <w:sz w:val="22"/>
                <w:szCs w:val="22"/>
              </w:rPr>
              <w:t xml:space="preserve">To show that a service is genuinely embedded in the community it serves, applicants should go </w:t>
            </w:r>
            <w:r w:rsidRPr="00860915">
              <w:rPr>
                <w:rStyle w:val="Strong"/>
                <w:rFonts w:ascii="Calibri" w:eastAsiaTheme="majorEastAsia" w:hAnsi="Calibri" w:cs="Calibri"/>
                <w:sz w:val="22"/>
                <w:szCs w:val="22"/>
              </w:rPr>
              <w:t>beyond consultation</w:t>
            </w:r>
            <w:r w:rsidRPr="00860915">
              <w:rPr>
                <w:rFonts w:ascii="Calibri" w:hAnsi="Calibri" w:cs="Calibri"/>
                <w:sz w:val="22"/>
                <w:szCs w:val="22"/>
              </w:rPr>
              <w:t xml:space="preserve"> and demonstrate </w:t>
            </w:r>
            <w:r w:rsidRPr="00860915">
              <w:rPr>
                <w:rStyle w:val="Strong"/>
                <w:rFonts w:ascii="Calibri" w:eastAsiaTheme="majorEastAsia" w:hAnsi="Calibri" w:cs="Calibri"/>
                <w:sz w:val="22"/>
                <w:szCs w:val="22"/>
              </w:rPr>
              <w:t>trust, shared accountability, and authentic integration within local systems</w:t>
            </w:r>
            <w:r w:rsidRPr="00860915">
              <w:rPr>
                <w:rFonts w:ascii="Calibri" w:hAnsi="Calibri" w:cs="Calibri"/>
                <w:sz w:val="22"/>
                <w:szCs w:val="22"/>
              </w:rPr>
              <w:t>.</w:t>
            </w:r>
          </w:p>
          <w:p w14:paraId="57AD937C" w14:textId="77777777" w:rsidR="000B25B6" w:rsidRPr="00625A89" w:rsidRDefault="000B25B6" w:rsidP="00274868">
            <w:pPr>
              <w:pStyle w:val="Heading3"/>
              <w:rPr>
                <w:rFonts w:ascii="Calibri" w:hAnsi="Calibri" w:cs="Calibri"/>
                <w:sz w:val="22"/>
                <w:szCs w:val="22"/>
              </w:rPr>
            </w:pPr>
            <w:r w:rsidRPr="00625A89">
              <w:rPr>
                <w:rStyle w:val="Strong"/>
                <w:rFonts w:ascii="Calibri" w:hAnsi="Calibri" w:cs="Calibri"/>
                <w:sz w:val="22"/>
                <w:szCs w:val="22"/>
              </w:rPr>
              <w:t>Key Elements to Highlight</w:t>
            </w:r>
          </w:p>
          <w:p w14:paraId="38FFEFBD" w14:textId="77777777" w:rsidR="000B25B6" w:rsidRPr="00625A89" w:rsidRDefault="000B25B6" w:rsidP="00274868">
            <w:pPr>
              <w:pStyle w:val="Heading4"/>
              <w:rPr>
                <w:rFonts w:ascii="Calibri" w:hAnsi="Calibri" w:cs="Calibri"/>
              </w:rPr>
            </w:pPr>
            <w:r w:rsidRPr="00625A89">
              <w:rPr>
                <w:rStyle w:val="Strong"/>
                <w:rFonts w:ascii="Calibri" w:hAnsi="Calibri" w:cs="Calibri"/>
              </w:rPr>
              <w:t>1. Strong Local Partnerships</w:t>
            </w:r>
          </w:p>
          <w:p w14:paraId="4D9CEA85" w14:textId="77777777" w:rsidR="000B25B6" w:rsidRPr="00860915" w:rsidRDefault="000B25B6" w:rsidP="00820ABF">
            <w:pPr>
              <w:widowControl/>
              <w:numPr>
                <w:ilvl w:val="0"/>
                <w:numId w:val="20"/>
              </w:numPr>
              <w:autoSpaceDE/>
              <w:autoSpaceDN/>
              <w:spacing w:before="100" w:beforeAutospacing="1" w:after="100" w:afterAutospacing="1"/>
              <w:rPr>
                <w:rFonts w:ascii="Calibri" w:hAnsi="Calibri" w:cs="Calibri"/>
              </w:rPr>
            </w:pPr>
            <w:r w:rsidRPr="00860915">
              <w:rPr>
                <w:rFonts w:ascii="Calibri" w:hAnsi="Calibri" w:cs="Calibri"/>
              </w:rPr>
              <w:t xml:space="preserve">Active collaboration with </w:t>
            </w:r>
            <w:r w:rsidRPr="00860915">
              <w:rPr>
                <w:rStyle w:val="Strong"/>
                <w:rFonts w:ascii="Calibri" w:hAnsi="Calibri" w:cs="Calibri"/>
              </w:rPr>
              <w:t>schools, early childhood services, ACCOs, neighbourhood centres, health providers, and community groups</w:t>
            </w:r>
            <w:r w:rsidRPr="00860915">
              <w:rPr>
                <w:rFonts w:ascii="Calibri" w:hAnsi="Calibri" w:cs="Calibri"/>
              </w:rPr>
              <w:t>.</w:t>
            </w:r>
          </w:p>
          <w:p w14:paraId="17DDC763" w14:textId="77777777" w:rsidR="000B25B6" w:rsidRPr="00860915" w:rsidRDefault="000B25B6" w:rsidP="00820ABF">
            <w:pPr>
              <w:widowControl/>
              <w:numPr>
                <w:ilvl w:val="0"/>
                <w:numId w:val="20"/>
              </w:numPr>
              <w:autoSpaceDE/>
              <w:autoSpaceDN/>
              <w:spacing w:before="100" w:beforeAutospacing="1" w:after="100" w:afterAutospacing="1"/>
              <w:rPr>
                <w:rFonts w:ascii="Calibri" w:hAnsi="Calibri" w:cs="Calibri"/>
              </w:rPr>
            </w:pPr>
            <w:r w:rsidRPr="00860915">
              <w:rPr>
                <w:rFonts w:ascii="Calibri" w:hAnsi="Calibri" w:cs="Calibri"/>
              </w:rPr>
              <w:t xml:space="preserve">Documented history of </w:t>
            </w:r>
            <w:r w:rsidRPr="00860915">
              <w:rPr>
                <w:rStyle w:val="Strong"/>
                <w:rFonts w:ascii="Calibri" w:hAnsi="Calibri" w:cs="Calibri"/>
              </w:rPr>
              <w:t>joint initiatives, shared planning, or integrated service delivery</w:t>
            </w:r>
            <w:r w:rsidRPr="00860915">
              <w:rPr>
                <w:rFonts w:ascii="Calibri" w:hAnsi="Calibri" w:cs="Calibri"/>
              </w:rPr>
              <w:t>.</w:t>
            </w:r>
          </w:p>
          <w:p w14:paraId="3236D6FD" w14:textId="77777777" w:rsidR="000B25B6" w:rsidRPr="00860915" w:rsidRDefault="000B25B6" w:rsidP="00820ABF">
            <w:pPr>
              <w:widowControl/>
              <w:numPr>
                <w:ilvl w:val="0"/>
                <w:numId w:val="20"/>
              </w:numPr>
              <w:autoSpaceDE/>
              <w:autoSpaceDN/>
              <w:spacing w:before="100" w:beforeAutospacing="1" w:after="100" w:afterAutospacing="1"/>
              <w:rPr>
                <w:rFonts w:ascii="Calibri" w:hAnsi="Calibri" w:cs="Calibri"/>
              </w:rPr>
            </w:pPr>
            <w:r w:rsidRPr="00860915">
              <w:rPr>
                <w:rFonts w:ascii="Calibri" w:hAnsi="Calibri" w:cs="Calibri"/>
              </w:rPr>
              <w:t xml:space="preserve">Evidence such as </w:t>
            </w:r>
            <w:r w:rsidRPr="00860915">
              <w:rPr>
                <w:rStyle w:val="Strong"/>
                <w:rFonts w:ascii="Calibri" w:hAnsi="Calibri" w:cs="Calibri"/>
              </w:rPr>
              <w:t>MOUs, co-facilitated projects</w:t>
            </w:r>
            <w:r w:rsidRPr="00860915">
              <w:rPr>
                <w:rFonts w:ascii="Calibri" w:hAnsi="Calibri" w:cs="Calibri"/>
              </w:rPr>
              <w:t xml:space="preserve">, or participation in models like </w:t>
            </w:r>
            <w:r w:rsidRPr="00860915">
              <w:rPr>
                <w:rStyle w:val="Strong"/>
                <w:rFonts w:ascii="Calibri" w:hAnsi="Calibri" w:cs="Calibri"/>
              </w:rPr>
              <w:t>Communities for Children Facilitating Partner</w:t>
            </w:r>
            <w:r w:rsidRPr="00860915">
              <w:rPr>
                <w:rFonts w:ascii="Calibri" w:hAnsi="Calibri" w:cs="Calibri"/>
              </w:rPr>
              <w:t>.</w:t>
            </w:r>
          </w:p>
          <w:p w14:paraId="1861D6E2" w14:textId="77777777" w:rsidR="000B25B6" w:rsidRPr="00625A89" w:rsidRDefault="000B25B6" w:rsidP="00274868">
            <w:pPr>
              <w:pStyle w:val="Heading4"/>
              <w:rPr>
                <w:rFonts w:ascii="Calibri" w:hAnsi="Calibri" w:cs="Calibri"/>
              </w:rPr>
            </w:pPr>
            <w:r w:rsidRPr="00625A89">
              <w:rPr>
                <w:rStyle w:val="Strong"/>
                <w:rFonts w:ascii="Calibri" w:hAnsi="Calibri" w:cs="Calibri"/>
              </w:rPr>
              <w:t>2. Community-Led Design and Governance</w:t>
            </w:r>
          </w:p>
          <w:p w14:paraId="7C7D50C6" w14:textId="77777777" w:rsidR="000B25B6" w:rsidRPr="00860915" w:rsidRDefault="000B25B6" w:rsidP="00820ABF">
            <w:pPr>
              <w:widowControl/>
              <w:numPr>
                <w:ilvl w:val="0"/>
                <w:numId w:val="21"/>
              </w:numPr>
              <w:autoSpaceDE/>
              <w:autoSpaceDN/>
              <w:spacing w:before="100" w:beforeAutospacing="1" w:after="100" w:afterAutospacing="1"/>
              <w:rPr>
                <w:rFonts w:ascii="Calibri" w:hAnsi="Calibri" w:cs="Calibri"/>
              </w:rPr>
            </w:pPr>
            <w:r w:rsidRPr="00860915">
              <w:rPr>
                <w:rFonts w:ascii="Calibri" w:hAnsi="Calibri" w:cs="Calibri"/>
              </w:rPr>
              <w:t xml:space="preserve">Governance structures or advisory panels that include </w:t>
            </w:r>
            <w:r w:rsidRPr="00860915">
              <w:rPr>
                <w:rStyle w:val="Strong"/>
                <w:rFonts w:ascii="Calibri" w:hAnsi="Calibri" w:cs="Calibri"/>
              </w:rPr>
              <w:t>families, young people, Elders, and people with lived experience</w:t>
            </w:r>
            <w:r w:rsidRPr="00860915">
              <w:rPr>
                <w:rFonts w:ascii="Calibri" w:hAnsi="Calibri" w:cs="Calibri"/>
              </w:rPr>
              <w:t>.</w:t>
            </w:r>
          </w:p>
          <w:p w14:paraId="6E90B05E" w14:textId="77777777" w:rsidR="000B25B6" w:rsidRPr="00860915" w:rsidRDefault="000B25B6" w:rsidP="00820ABF">
            <w:pPr>
              <w:widowControl/>
              <w:numPr>
                <w:ilvl w:val="0"/>
                <w:numId w:val="21"/>
              </w:numPr>
              <w:autoSpaceDE/>
              <w:autoSpaceDN/>
              <w:spacing w:before="100" w:beforeAutospacing="1" w:after="100" w:afterAutospacing="1"/>
              <w:rPr>
                <w:rFonts w:ascii="Calibri" w:hAnsi="Calibri" w:cs="Calibri"/>
              </w:rPr>
            </w:pPr>
            <w:r w:rsidRPr="00860915">
              <w:rPr>
                <w:rFonts w:ascii="Calibri" w:hAnsi="Calibri" w:cs="Calibri"/>
              </w:rPr>
              <w:t xml:space="preserve">Clear processes showing </w:t>
            </w:r>
            <w:r w:rsidRPr="00860915">
              <w:rPr>
                <w:rStyle w:val="Strong"/>
                <w:rFonts w:ascii="Calibri" w:hAnsi="Calibri" w:cs="Calibri"/>
              </w:rPr>
              <w:t>how community voice shapes service design and ongoing implementation</w:t>
            </w:r>
            <w:r w:rsidRPr="00860915">
              <w:rPr>
                <w:rFonts w:ascii="Calibri" w:hAnsi="Calibri" w:cs="Calibri"/>
              </w:rPr>
              <w:t>.</w:t>
            </w:r>
          </w:p>
          <w:p w14:paraId="66922C8D" w14:textId="77777777" w:rsidR="000B25B6" w:rsidRPr="00625A89" w:rsidRDefault="000B25B6" w:rsidP="00274868">
            <w:pPr>
              <w:pStyle w:val="Heading4"/>
              <w:rPr>
                <w:rFonts w:ascii="Calibri" w:hAnsi="Calibri" w:cs="Calibri"/>
              </w:rPr>
            </w:pPr>
            <w:r w:rsidRPr="00625A89">
              <w:rPr>
                <w:rStyle w:val="Strong"/>
                <w:rFonts w:ascii="Calibri" w:hAnsi="Calibri" w:cs="Calibri"/>
              </w:rPr>
              <w:t>3. Cultural Safety and Responsiveness</w:t>
            </w:r>
          </w:p>
          <w:p w14:paraId="10C3FC16" w14:textId="77777777" w:rsidR="000B25B6" w:rsidRPr="00860915" w:rsidRDefault="000B25B6" w:rsidP="00820ABF">
            <w:pPr>
              <w:widowControl/>
              <w:numPr>
                <w:ilvl w:val="0"/>
                <w:numId w:val="22"/>
              </w:numPr>
              <w:autoSpaceDE/>
              <w:autoSpaceDN/>
              <w:spacing w:before="100" w:beforeAutospacing="1" w:after="100" w:afterAutospacing="1"/>
              <w:rPr>
                <w:rFonts w:ascii="Calibri" w:hAnsi="Calibri" w:cs="Calibri"/>
              </w:rPr>
            </w:pPr>
            <w:r w:rsidRPr="00860915">
              <w:rPr>
                <w:rFonts w:ascii="Calibri" w:hAnsi="Calibri" w:cs="Calibri"/>
              </w:rPr>
              <w:t xml:space="preserve">Partnerships with </w:t>
            </w:r>
            <w:r w:rsidRPr="00860915">
              <w:rPr>
                <w:rStyle w:val="Strong"/>
                <w:rFonts w:ascii="Calibri" w:hAnsi="Calibri" w:cs="Calibri"/>
              </w:rPr>
              <w:t>CALD, disability, and ACCO organisations</w:t>
            </w:r>
            <w:r w:rsidRPr="00860915">
              <w:rPr>
                <w:rFonts w:ascii="Calibri" w:hAnsi="Calibri" w:cs="Calibri"/>
              </w:rPr>
              <w:t>.</w:t>
            </w:r>
          </w:p>
          <w:p w14:paraId="49AA89D2" w14:textId="77777777" w:rsidR="000B25B6" w:rsidRPr="00860915" w:rsidRDefault="000B25B6" w:rsidP="00820ABF">
            <w:pPr>
              <w:widowControl/>
              <w:numPr>
                <w:ilvl w:val="0"/>
                <w:numId w:val="22"/>
              </w:numPr>
              <w:autoSpaceDE/>
              <w:autoSpaceDN/>
              <w:spacing w:before="100" w:beforeAutospacing="1" w:after="100" w:afterAutospacing="1"/>
              <w:rPr>
                <w:rFonts w:ascii="Calibri" w:hAnsi="Calibri" w:cs="Calibri"/>
              </w:rPr>
            </w:pPr>
            <w:r w:rsidRPr="00860915">
              <w:rPr>
                <w:rFonts w:ascii="Calibri" w:hAnsi="Calibri" w:cs="Calibri"/>
              </w:rPr>
              <w:t xml:space="preserve">Employment of </w:t>
            </w:r>
            <w:r w:rsidRPr="00860915">
              <w:rPr>
                <w:rStyle w:val="Strong"/>
                <w:rFonts w:ascii="Calibri" w:hAnsi="Calibri" w:cs="Calibri"/>
              </w:rPr>
              <w:t>diverse staff</w:t>
            </w:r>
            <w:r w:rsidRPr="00860915">
              <w:rPr>
                <w:rFonts w:ascii="Calibri" w:hAnsi="Calibri" w:cs="Calibri"/>
              </w:rPr>
              <w:t xml:space="preserve"> and commitment to </w:t>
            </w:r>
            <w:r w:rsidRPr="00860915">
              <w:rPr>
                <w:rStyle w:val="Strong"/>
                <w:rFonts w:ascii="Calibri" w:hAnsi="Calibri" w:cs="Calibri"/>
              </w:rPr>
              <w:t>culturally grounded practice</w:t>
            </w:r>
            <w:r w:rsidRPr="00860915">
              <w:rPr>
                <w:rFonts w:ascii="Calibri" w:hAnsi="Calibri" w:cs="Calibri"/>
              </w:rPr>
              <w:t>.</w:t>
            </w:r>
          </w:p>
          <w:p w14:paraId="2E760F1D" w14:textId="77777777" w:rsidR="000B25B6" w:rsidRPr="00860915" w:rsidRDefault="000B25B6" w:rsidP="00820ABF">
            <w:pPr>
              <w:widowControl/>
              <w:numPr>
                <w:ilvl w:val="0"/>
                <w:numId w:val="22"/>
              </w:numPr>
              <w:autoSpaceDE/>
              <w:autoSpaceDN/>
              <w:spacing w:before="100" w:beforeAutospacing="1" w:after="100" w:afterAutospacing="1"/>
              <w:rPr>
                <w:rFonts w:ascii="Calibri" w:hAnsi="Calibri" w:cs="Calibri"/>
              </w:rPr>
            </w:pPr>
            <w:r w:rsidRPr="00860915">
              <w:rPr>
                <w:rFonts w:ascii="Calibri" w:hAnsi="Calibri" w:cs="Calibri"/>
              </w:rPr>
              <w:t xml:space="preserve">Evidence of </w:t>
            </w:r>
            <w:r w:rsidRPr="00860915">
              <w:rPr>
                <w:rStyle w:val="Strong"/>
                <w:rFonts w:ascii="Calibri" w:hAnsi="Calibri" w:cs="Calibri"/>
              </w:rPr>
              <w:t>co-design with communities</w:t>
            </w:r>
            <w:r w:rsidRPr="00860915">
              <w:rPr>
                <w:rFonts w:ascii="Calibri" w:hAnsi="Calibri" w:cs="Calibri"/>
              </w:rPr>
              <w:t xml:space="preserve"> and commitment to </w:t>
            </w:r>
            <w:r w:rsidRPr="00860915">
              <w:rPr>
                <w:rStyle w:val="Strong"/>
                <w:rFonts w:ascii="Calibri" w:hAnsi="Calibri" w:cs="Calibri"/>
              </w:rPr>
              <w:t>self-determination</w:t>
            </w:r>
            <w:r w:rsidRPr="00860915">
              <w:rPr>
                <w:rFonts w:ascii="Calibri" w:hAnsi="Calibri" w:cs="Calibri"/>
              </w:rPr>
              <w:t>.</w:t>
            </w:r>
          </w:p>
          <w:p w14:paraId="4ED0D07C" w14:textId="77777777" w:rsidR="000B25B6" w:rsidRPr="00625A89" w:rsidRDefault="000B25B6" w:rsidP="00274868">
            <w:pPr>
              <w:pStyle w:val="Heading4"/>
              <w:rPr>
                <w:rFonts w:ascii="Calibri" w:hAnsi="Calibri" w:cs="Calibri"/>
              </w:rPr>
            </w:pPr>
            <w:r w:rsidRPr="00625A89">
              <w:rPr>
                <w:rStyle w:val="Strong"/>
                <w:rFonts w:ascii="Calibri" w:hAnsi="Calibri" w:cs="Calibri"/>
              </w:rPr>
              <w:t>4. Relational Practice and Outreach</w:t>
            </w:r>
          </w:p>
          <w:p w14:paraId="3BDAF18D" w14:textId="77777777" w:rsidR="000B25B6" w:rsidRPr="00860915" w:rsidRDefault="000B25B6" w:rsidP="00820ABF">
            <w:pPr>
              <w:widowControl/>
              <w:numPr>
                <w:ilvl w:val="0"/>
                <w:numId w:val="23"/>
              </w:numPr>
              <w:autoSpaceDE/>
              <w:autoSpaceDN/>
              <w:spacing w:before="100" w:beforeAutospacing="1" w:after="100" w:afterAutospacing="1"/>
              <w:rPr>
                <w:rFonts w:ascii="Calibri" w:hAnsi="Calibri" w:cs="Calibri"/>
              </w:rPr>
            </w:pPr>
            <w:r w:rsidRPr="00860915">
              <w:rPr>
                <w:rFonts w:ascii="Calibri" w:hAnsi="Calibri" w:cs="Calibri"/>
              </w:rPr>
              <w:t xml:space="preserve">Strengths-based approaches that </w:t>
            </w:r>
            <w:r w:rsidRPr="00860915">
              <w:rPr>
                <w:rStyle w:val="Strong"/>
                <w:rFonts w:ascii="Calibri" w:hAnsi="Calibri" w:cs="Calibri"/>
              </w:rPr>
              <w:t>build trust and belonging</w:t>
            </w:r>
            <w:r w:rsidRPr="00860915">
              <w:rPr>
                <w:rFonts w:ascii="Calibri" w:hAnsi="Calibri" w:cs="Calibri"/>
              </w:rPr>
              <w:t>.</w:t>
            </w:r>
          </w:p>
          <w:p w14:paraId="59718A29" w14:textId="77777777" w:rsidR="000B25B6" w:rsidRPr="00860915" w:rsidRDefault="000B25B6" w:rsidP="00820ABF">
            <w:pPr>
              <w:widowControl/>
              <w:numPr>
                <w:ilvl w:val="0"/>
                <w:numId w:val="23"/>
              </w:numPr>
              <w:autoSpaceDE/>
              <w:autoSpaceDN/>
              <w:spacing w:before="100" w:beforeAutospacing="1" w:after="100" w:afterAutospacing="1"/>
              <w:rPr>
                <w:rFonts w:ascii="Calibri" w:hAnsi="Calibri" w:cs="Calibri"/>
              </w:rPr>
            </w:pPr>
            <w:r w:rsidRPr="00860915">
              <w:rPr>
                <w:rFonts w:ascii="Calibri" w:hAnsi="Calibri" w:cs="Calibri"/>
              </w:rPr>
              <w:t xml:space="preserve">Examples of </w:t>
            </w:r>
            <w:r w:rsidRPr="00860915">
              <w:rPr>
                <w:rStyle w:val="Strong"/>
                <w:rFonts w:ascii="Calibri" w:hAnsi="Calibri" w:cs="Calibri"/>
              </w:rPr>
              <w:t>proactive engagement</w:t>
            </w:r>
            <w:r w:rsidRPr="00860915">
              <w:rPr>
                <w:rFonts w:ascii="Calibri" w:hAnsi="Calibri" w:cs="Calibri"/>
              </w:rPr>
              <w:t>, such as staff working in community spaces rather than relying solely on referrals.</w:t>
            </w:r>
          </w:p>
          <w:p w14:paraId="450FC660" w14:textId="77777777" w:rsidR="000B25B6" w:rsidRPr="00625A89" w:rsidRDefault="000B25B6" w:rsidP="00274868">
            <w:pPr>
              <w:pStyle w:val="Heading4"/>
              <w:rPr>
                <w:rFonts w:ascii="Calibri" w:hAnsi="Calibri" w:cs="Calibri"/>
              </w:rPr>
            </w:pPr>
            <w:r w:rsidRPr="00625A89">
              <w:rPr>
                <w:rStyle w:val="Strong"/>
                <w:rFonts w:ascii="Calibri" w:hAnsi="Calibri" w:cs="Calibri"/>
              </w:rPr>
              <w:t>5. Adaptability to Local Context</w:t>
            </w:r>
          </w:p>
          <w:p w14:paraId="093A29AB" w14:textId="77777777" w:rsidR="000B25B6" w:rsidRPr="00860915" w:rsidRDefault="000B25B6" w:rsidP="00820ABF">
            <w:pPr>
              <w:widowControl/>
              <w:numPr>
                <w:ilvl w:val="0"/>
                <w:numId w:val="24"/>
              </w:numPr>
              <w:autoSpaceDE/>
              <w:autoSpaceDN/>
              <w:spacing w:before="100" w:beforeAutospacing="1" w:after="100" w:afterAutospacing="1"/>
              <w:rPr>
                <w:rFonts w:ascii="Calibri" w:hAnsi="Calibri" w:cs="Calibri"/>
              </w:rPr>
            </w:pPr>
            <w:r w:rsidRPr="00860915">
              <w:rPr>
                <w:rFonts w:ascii="Calibri" w:hAnsi="Calibri" w:cs="Calibri"/>
              </w:rPr>
              <w:t xml:space="preserve">Adjustments to </w:t>
            </w:r>
            <w:r w:rsidRPr="00860915">
              <w:rPr>
                <w:rStyle w:val="Strong"/>
                <w:rFonts w:ascii="Calibri" w:hAnsi="Calibri" w:cs="Calibri"/>
              </w:rPr>
              <w:t>delivery methods, hours, or locations</w:t>
            </w:r>
            <w:r w:rsidRPr="00860915">
              <w:rPr>
                <w:rFonts w:ascii="Calibri" w:hAnsi="Calibri" w:cs="Calibri"/>
              </w:rPr>
              <w:t xml:space="preserve"> based on community feedback.</w:t>
            </w:r>
          </w:p>
          <w:p w14:paraId="175D41F7" w14:textId="77777777" w:rsidR="000B25B6" w:rsidRPr="00860915" w:rsidRDefault="000B25B6" w:rsidP="00820ABF">
            <w:pPr>
              <w:widowControl/>
              <w:numPr>
                <w:ilvl w:val="0"/>
                <w:numId w:val="24"/>
              </w:numPr>
              <w:autoSpaceDE/>
              <w:autoSpaceDN/>
              <w:spacing w:before="100" w:beforeAutospacing="1" w:after="100" w:afterAutospacing="1"/>
              <w:rPr>
                <w:rFonts w:ascii="Calibri" w:hAnsi="Calibri" w:cs="Calibri"/>
              </w:rPr>
            </w:pPr>
            <w:r w:rsidRPr="00860915">
              <w:rPr>
                <w:rFonts w:ascii="Calibri" w:hAnsi="Calibri" w:cs="Calibri"/>
              </w:rPr>
              <w:t xml:space="preserve">Use of </w:t>
            </w:r>
            <w:r w:rsidRPr="00860915">
              <w:rPr>
                <w:rStyle w:val="Strong"/>
                <w:rFonts w:ascii="Calibri" w:hAnsi="Calibri" w:cs="Calibri"/>
              </w:rPr>
              <w:t>flexible funding</w:t>
            </w:r>
            <w:r w:rsidRPr="00860915">
              <w:rPr>
                <w:rFonts w:ascii="Calibri" w:hAnsi="Calibri" w:cs="Calibri"/>
              </w:rPr>
              <w:t xml:space="preserve"> to trial or evolve responses.</w:t>
            </w:r>
          </w:p>
          <w:p w14:paraId="1057A657" w14:textId="77777777" w:rsidR="000B25B6" w:rsidRPr="00625A89" w:rsidRDefault="000B25B6" w:rsidP="00274868">
            <w:pPr>
              <w:pStyle w:val="Heading4"/>
              <w:rPr>
                <w:rFonts w:ascii="Calibri" w:hAnsi="Calibri" w:cs="Calibri"/>
              </w:rPr>
            </w:pPr>
            <w:r w:rsidRPr="00625A89">
              <w:rPr>
                <w:rStyle w:val="Strong"/>
                <w:rFonts w:ascii="Calibri" w:hAnsi="Calibri" w:cs="Calibri"/>
              </w:rPr>
              <w:t>6. Participation in Local Networks</w:t>
            </w:r>
          </w:p>
          <w:p w14:paraId="0D950816" w14:textId="77777777" w:rsidR="000B25B6" w:rsidRPr="00860915" w:rsidRDefault="000B25B6" w:rsidP="00820ABF">
            <w:pPr>
              <w:widowControl/>
              <w:numPr>
                <w:ilvl w:val="0"/>
                <w:numId w:val="25"/>
              </w:numPr>
              <w:autoSpaceDE/>
              <w:autoSpaceDN/>
              <w:spacing w:before="100" w:beforeAutospacing="1" w:after="100" w:afterAutospacing="1"/>
              <w:rPr>
                <w:rFonts w:ascii="Calibri" w:hAnsi="Calibri" w:cs="Calibri"/>
              </w:rPr>
            </w:pPr>
            <w:r w:rsidRPr="00860915">
              <w:rPr>
                <w:rFonts w:ascii="Calibri" w:hAnsi="Calibri" w:cs="Calibri"/>
              </w:rPr>
              <w:t xml:space="preserve">Active involvement in </w:t>
            </w:r>
            <w:r w:rsidRPr="00860915">
              <w:rPr>
                <w:rStyle w:val="Strong"/>
                <w:rFonts w:ascii="Calibri" w:hAnsi="Calibri" w:cs="Calibri"/>
              </w:rPr>
              <w:t>interagency groups, collective impact initiatives, and local governance tables</w:t>
            </w:r>
            <w:r w:rsidRPr="00860915">
              <w:rPr>
                <w:rFonts w:ascii="Calibri" w:hAnsi="Calibri" w:cs="Calibri"/>
              </w:rPr>
              <w:t>.</w:t>
            </w:r>
          </w:p>
          <w:p w14:paraId="2963FB7A" w14:textId="77777777" w:rsidR="000B25B6" w:rsidRPr="00860915" w:rsidRDefault="000B25B6" w:rsidP="00820ABF">
            <w:pPr>
              <w:widowControl/>
              <w:numPr>
                <w:ilvl w:val="0"/>
                <w:numId w:val="25"/>
              </w:numPr>
              <w:autoSpaceDE/>
              <w:autoSpaceDN/>
              <w:spacing w:before="100" w:beforeAutospacing="1" w:after="100" w:afterAutospacing="1"/>
              <w:rPr>
                <w:rFonts w:ascii="Calibri" w:hAnsi="Calibri" w:cs="Calibri"/>
              </w:rPr>
            </w:pPr>
            <w:r w:rsidRPr="00860915">
              <w:rPr>
                <w:rFonts w:ascii="Calibri" w:hAnsi="Calibri" w:cs="Calibri"/>
              </w:rPr>
              <w:t xml:space="preserve">Contribution to </w:t>
            </w:r>
            <w:r w:rsidRPr="00860915">
              <w:rPr>
                <w:rStyle w:val="Strong"/>
                <w:rFonts w:ascii="Calibri" w:hAnsi="Calibri" w:cs="Calibri"/>
              </w:rPr>
              <w:t>system coherence rather than fragmentation</w:t>
            </w:r>
            <w:r w:rsidRPr="00860915">
              <w:rPr>
                <w:rFonts w:ascii="Calibri" w:hAnsi="Calibri" w:cs="Calibri"/>
              </w:rPr>
              <w:t>.</w:t>
            </w:r>
          </w:p>
          <w:p w14:paraId="252152E7" w14:textId="77777777" w:rsidR="000B25B6" w:rsidRPr="00625A89" w:rsidRDefault="000B25B6" w:rsidP="00274868">
            <w:pPr>
              <w:pStyle w:val="Heading3"/>
              <w:rPr>
                <w:rFonts w:ascii="Calibri" w:hAnsi="Calibri" w:cs="Calibri"/>
                <w:sz w:val="22"/>
                <w:szCs w:val="22"/>
              </w:rPr>
            </w:pPr>
            <w:r w:rsidRPr="00625A89">
              <w:rPr>
                <w:rStyle w:val="Strong"/>
                <w:rFonts w:ascii="Calibri" w:hAnsi="Calibri" w:cs="Calibri"/>
                <w:sz w:val="22"/>
                <w:szCs w:val="22"/>
              </w:rPr>
              <w:t>Recommended Assessment Criteria</w:t>
            </w:r>
          </w:p>
          <w:p w14:paraId="0A762716" w14:textId="77777777" w:rsidR="000B25B6" w:rsidRPr="00860915" w:rsidRDefault="000B25B6" w:rsidP="00274868">
            <w:pPr>
              <w:pStyle w:val="NormalWeb"/>
              <w:rPr>
                <w:rFonts w:ascii="Calibri" w:hAnsi="Calibri" w:cs="Calibri"/>
                <w:sz w:val="22"/>
                <w:szCs w:val="22"/>
              </w:rPr>
            </w:pPr>
            <w:r w:rsidRPr="00860915">
              <w:rPr>
                <w:rFonts w:ascii="Calibri" w:hAnsi="Calibri" w:cs="Calibri"/>
                <w:sz w:val="22"/>
                <w:szCs w:val="22"/>
              </w:rPr>
              <w:t>Applicants should be assessed on their ability to:</w:t>
            </w:r>
          </w:p>
          <w:p w14:paraId="71C62F30"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Demonstrate </w:t>
            </w:r>
            <w:r w:rsidRPr="00860915">
              <w:rPr>
                <w:rStyle w:val="Strong"/>
                <w:rFonts w:ascii="Calibri" w:hAnsi="Calibri" w:cs="Calibri"/>
              </w:rPr>
              <w:t>meaningful community connections</w:t>
            </w:r>
            <w:r w:rsidRPr="00860915">
              <w:rPr>
                <w:rFonts w:ascii="Calibri" w:hAnsi="Calibri" w:cs="Calibri"/>
              </w:rPr>
              <w:t>, not just partnerships on paper.</w:t>
            </w:r>
          </w:p>
          <w:p w14:paraId="5B0D271E"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Show evidence of </w:t>
            </w:r>
            <w:r w:rsidRPr="00860915">
              <w:rPr>
                <w:rStyle w:val="Strong"/>
                <w:rFonts w:ascii="Calibri" w:hAnsi="Calibri" w:cs="Calibri"/>
              </w:rPr>
              <w:t>community-led governance</w:t>
            </w:r>
            <w:r w:rsidRPr="00860915">
              <w:rPr>
                <w:rFonts w:ascii="Calibri" w:hAnsi="Calibri" w:cs="Calibri"/>
              </w:rPr>
              <w:t xml:space="preserve"> or clear pathways toward it.</w:t>
            </w:r>
          </w:p>
          <w:p w14:paraId="22A28C48"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Collaborate with </w:t>
            </w:r>
            <w:r w:rsidRPr="00860915">
              <w:rPr>
                <w:rStyle w:val="Strong"/>
                <w:rFonts w:ascii="Calibri" w:hAnsi="Calibri" w:cs="Calibri"/>
              </w:rPr>
              <w:t>diverse cohorts</w:t>
            </w:r>
            <w:r w:rsidRPr="00860915">
              <w:rPr>
                <w:rFonts w:ascii="Calibri" w:hAnsi="Calibri" w:cs="Calibri"/>
              </w:rPr>
              <w:t xml:space="preserve"> and uphold </w:t>
            </w:r>
            <w:r w:rsidRPr="00860915">
              <w:rPr>
                <w:rStyle w:val="Strong"/>
                <w:rFonts w:ascii="Calibri" w:hAnsi="Calibri" w:cs="Calibri"/>
              </w:rPr>
              <w:t>cultural safety and self-determination</w:t>
            </w:r>
            <w:r w:rsidRPr="00860915">
              <w:rPr>
                <w:rFonts w:ascii="Calibri" w:hAnsi="Calibri" w:cs="Calibri"/>
              </w:rPr>
              <w:t>.</w:t>
            </w:r>
          </w:p>
          <w:p w14:paraId="50EC6C97"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Embed </w:t>
            </w:r>
            <w:r w:rsidRPr="00860915">
              <w:rPr>
                <w:rStyle w:val="Strong"/>
                <w:rFonts w:ascii="Calibri" w:hAnsi="Calibri" w:cs="Calibri"/>
              </w:rPr>
              <w:t>relational, strengths-based practice</w:t>
            </w:r>
            <w:r w:rsidRPr="00860915">
              <w:rPr>
                <w:rFonts w:ascii="Calibri" w:hAnsi="Calibri" w:cs="Calibri"/>
              </w:rPr>
              <w:t xml:space="preserve"> in their approach.</w:t>
            </w:r>
          </w:p>
          <w:p w14:paraId="190EACCF"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Actively participate in </w:t>
            </w:r>
            <w:r w:rsidRPr="00860915">
              <w:rPr>
                <w:rStyle w:val="Strong"/>
                <w:rFonts w:ascii="Calibri" w:hAnsi="Calibri" w:cs="Calibri"/>
              </w:rPr>
              <w:t>local service integration efforts</w:t>
            </w:r>
            <w:r w:rsidRPr="00860915">
              <w:rPr>
                <w:rFonts w:ascii="Calibri" w:hAnsi="Calibri" w:cs="Calibri"/>
              </w:rPr>
              <w:t>.</w:t>
            </w:r>
          </w:p>
          <w:p w14:paraId="63082D68"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Demonstrate </w:t>
            </w:r>
            <w:r w:rsidRPr="00860915">
              <w:rPr>
                <w:rStyle w:val="Strong"/>
                <w:rFonts w:ascii="Calibri" w:hAnsi="Calibri" w:cs="Calibri"/>
              </w:rPr>
              <w:t>adaptability and responsiveness</w:t>
            </w:r>
            <w:r w:rsidRPr="00860915">
              <w:rPr>
                <w:rFonts w:ascii="Calibri" w:hAnsi="Calibri" w:cs="Calibri"/>
              </w:rPr>
              <w:t xml:space="preserve"> to community priorities.</w:t>
            </w:r>
          </w:p>
          <w:p w14:paraId="4BC2CF10" w14:textId="77777777" w:rsidR="000B25B6" w:rsidRPr="00860915" w:rsidRDefault="000B25B6" w:rsidP="00820ABF">
            <w:pPr>
              <w:widowControl/>
              <w:numPr>
                <w:ilvl w:val="0"/>
                <w:numId w:val="26"/>
              </w:numPr>
              <w:autoSpaceDE/>
              <w:autoSpaceDN/>
              <w:spacing w:before="100" w:beforeAutospacing="1" w:after="100" w:afterAutospacing="1"/>
              <w:rPr>
                <w:rFonts w:ascii="Calibri" w:hAnsi="Calibri" w:cs="Calibri"/>
              </w:rPr>
            </w:pPr>
            <w:r w:rsidRPr="00860915">
              <w:rPr>
                <w:rFonts w:ascii="Calibri" w:hAnsi="Calibri" w:cs="Calibri"/>
              </w:rPr>
              <w:t xml:space="preserve">Contribute to </w:t>
            </w:r>
            <w:r w:rsidRPr="00860915">
              <w:rPr>
                <w:rStyle w:val="Strong"/>
                <w:rFonts w:ascii="Calibri" w:hAnsi="Calibri" w:cs="Calibri"/>
              </w:rPr>
              <w:t>alignment and coherence</w:t>
            </w:r>
            <w:r w:rsidRPr="00860915">
              <w:rPr>
                <w:rFonts w:ascii="Calibri" w:hAnsi="Calibri" w:cs="Calibri"/>
              </w:rPr>
              <w:t xml:space="preserve"> of the local service system.</w:t>
            </w:r>
          </w:p>
          <w:p w14:paraId="752A074F" w14:textId="77777777" w:rsidR="000B25B6" w:rsidRPr="00625A89" w:rsidRDefault="000B25B6" w:rsidP="00274868">
            <w:pPr>
              <w:pStyle w:val="Heading3"/>
              <w:rPr>
                <w:rFonts w:ascii="Calibri" w:hAnsi="Calibri" w:cs="Calibri"/>
                <w:sz w:val="22"/>
                <w:szCs w:val="22"/>
              </w:rPr>
            </w:pPr>
            <w:r w:rsidRPr="00625A89">
              <w:rPr>
                <w:rStyle w:val="Strong"/>
                <w:rFonts w:ascii="Calibri" w:hAnsi="Calibri" w:cs="Calibri"/>
                <w:sz w:val="22"/>
                <w:szCs w:val="22"/>
              </w:rPr>
              <w:t>Additional Indicators</w:t>
            </w:r>
          </w:p>
          <w:p w14:paraId="68675024" w14:textId="77777777" w:rsidR="000B25B6" w:rsidRPr="00860915" w:rsidRDefault="000B25B6" w:rsidP="00820ABF">
            <w:pPr>
              <w:widowControl/>
              <w:numPr>
                <w:ilvl w:val="0"/>
                <w:numId w:val="27"/>
              </w:numPr>
              <w:autoSpaceDE/>
              <w:autoSpaceDN/>
              <w:spacing w:before="100" w:beforeAutospacing="1" w:after="100" w:afterAutospacing="1"/>
              <w:rPr>
                <w:rFonts w:ascii="Calibri" w:hAnsi="Calibri" w:cs="Calibri"/>
              </w:rPr>
            </w:pPr>
            <w:r w:rsidRPr="00860915">
              <w:rPr>
                <w:rFonts w:ascii="Calibri" w:hAnsi="Calibri" w:cs="Calibri"/>
              </w:rPr>
              <w:t xml:space="preserve">Ongoing relationship with a </w:t>
            </w:r>
            <w:r w:rsidRPr="00860915">
              <w:rPr>
                <w:rStyle w:val="Strong"/>
                <w:rFonts w:ascii="Calibri" w:hAnsi="Calibri" w:cs="Calibri"/>
              </w:rPr>
              <w:t>representative community voice governance or advisory group</w:t>
            </w:r>
            <w:r w:rsidRPr="00860915">
              <w:rPr>
                <w:rFonts w:ascii="Calibri" w:hAnsi="Calibri" w:cs="Calibri"/>
              </w:rPr>
              <w:t>.</w:t>
            </w:r>
          </w:p>
          <w:p w14:paraId="5E7A6B63" w14:textId="77777777" w:rsidR="000B25B6" w:rsidRPr="00860915" w:rsidRDefault="000B25B6" w:rsidP="00820ABF">
            <w:pPr>
              <w:widowControl/>
              <w:numPr>
                <w:ilvl w:val="0"/>
                <w:numId w:val="27"/>
              </w:numPr>
              <w:autoSpaceDE/>
              <w:autoSpaceDN/>
              <w:spacing w:before="100" w:beforeAutospacing="1" w:after="100" w:afterAutospacing="1"/>
              <w:rPr>
                <w:rFonts w:ascii="Calibri" w:hAnsi="Calibri" w:cs="Calibri"/>
              </w:rPr>
            </w:pPr>
            <w:r w:rsidRPr="00860915">
              <w:rPr>
                <w:rFonts w:ascii="Calibri" w:hAnsi="Calibri" w:cs="Calibri"/>
              </w:rPr>
              <w:t xml:space="preserve">Evidence of </w:t>
            </w:r>
            <w:r w:rsidRPr="00860915">
              <w:rPr>
                <w:rStyle w:val="Strong"/>
                <w:rFonts w:ascii="Calibri" w:hAnsi="Calibri" w:cs="Calibri"/>
              </w:rPr>
              <w:t>co-facilitated or collaborative initiatives</w:t>
            </w:r>
            <w:r w:rsidRPr="00860915">
              <w:rPr>
                <w:rFonts w:ascii="Calibri" w:hAnsi="Calibri" w:cs="Calibri"/>
              </w:rPr>
              <w:t xml:space="preserve"> over the past two years.</w:t>
            </w:r>
          </w:p>
          <w:p w14:paraId="1976ADE7" w14:textId="77777777" w:rsidR="000B25B6" w:rsidRPr="00860915" w:rsidRDefault="000B25B6" w:rsidP="00820ABF">
            <w:pPr>
              <w:widowControl/>
              <w:numPr>
                <w:ilvl w:val="0"/>
                <w:numId w:val="27"/>
              </w:numPr>
              <w:autoSpaceDE/>
              <w:autoSpaceDN/>
              <w:spacing w:before="100" w:beforeAutospacing="1" w:after="100" w:afterAutospacing="1"/>
              <w:rPr>
                <w:rFonts w:ascii="Calibri" w:hAnsi="Calibri" w:cs="Calibri"/>
              </w:rPr>
            </w:pPr>
            <w:r w:rsidRPr="00860915">
              <w:rPr>
                <w:rFonts w:ascii="Calibri" w:hAnsi="Calibri" w:cs="Calibri"/>
              </w:rPr>
              <w:t xml:space="preserve">At least </w:t>
            </w:r>
            <w:r w:rsidRPr="00860915">
              <w:rPr>
                <w:rStyle w:val="Strong"/>
                <w:rFonts w:ascii="Calibri" w:hAnsi="Calibri" w:cs="Calibri"/>
              </w:rPr>
              <w:t>30% of staff located in or from the community/region</w:t>
            </w:r>
            <w:r w:rsidRPr="00860915">
              <w:rPr>
                <w:rFonts w:ascii="Calibri" w:hAnsi="Calibri" w:cs="Calibri"/>
              </w:rPr>
              <w:t xml:space="preserve"> (to avoid DIDO/FIFO disconnect).</w:t>
            </w:r>
          </w:p>
          <w:p w14:paraId="78FA30D6" w14:textId="77777777" w:rsidR="000B25B6" w:rsidRPr="00860915" w:rsidRDefault="000B25B6" w:rsidP="00820ABF">
            <w:pPr>
              <w:widowControl/>
              <w:numPr>
                <w:ilvl w:val="0"/>
                <w:numId w:val="27"/>
              </w:numPr>
              <w:autoSpaceDE/>
              <w:autoSpaceDN/>
              <w:spacing w:before="100" w:beforeAutospacing="1" w:after="100" w:afterAutospacing="1"/>
              <w:rPr>
                <w:rFonts w:ascii="Calibri" w:hAnsi="Calibri" w:cs="Calibri"/>
              </w:rPr>
            </w:pPr>
            <w:r w:rsidRPr="00860915">
              <w:rPr>
                <w:rFonts w:ascii="Calibri" w:hAnsi="Calibri" w:cs="Calibri"/>
              </w:rPr>
              <w:t xml:space="preserve">Collection and use of </w:t>
            </w:r>
            <w:r w:rsidRPr="00860915">
              <w:rPr>
                <w:rStyle w:val="Strong"/>
                <w:rFonts w:ascii="Calibri" w:hAnsi="Calibri" w:cs="Calibri"/>
              </w:rPr>
              <w:t>quantitative and qualitative data</w:t>
            </w:r>
            <w:r w:rsidRPr="00860915">
              <w:rPr>
                <w:rFonts w:ascii="Calibri" w:hAnsi="Calibri" w:cs="Calibri"/>
              </w:rPr>
              <w:t xml:space="preserve"> to understand community strengths, opportunities, and needs.</w:t>
            </w:r>
          </w:p>
          <w:p w14:paraId="31306B3E" w14:textId="77777777" w:rsidR="000B25B6" w:rsidRPr="00860915" w:rsidRDefault="000B25B6" w:rsidP="00820ABF">
            <w:pPr>
              <w:widowControl/>
              <w:numPr>
                <w:ilvl w:val="0"/>
                <w:numId w:val="27"/>
              </w:numPr>
              <w:autoSpaceDE/>
              <w:autoSpaceDN/>
              <w:spacing w:before="100" w:beforeAutospacing="1" w:after="100" w:afterAutospacing="1"/>
              <w:rPr>
                <w:rFonts w:ascii="Calibri" w:hAnsi="Calibri" w:cs="Calibri"/>
              </w:rPr>
            </w:pPr>
            <w:r w:rsidRPr="00860915">
              <w:rPr>
                <w:rFonts w:ascii="Calibri" w:hAnsi="Calibri" w:cs="Calibri"/>
              </w:rPr>
              <w:t xml:space="preserve">Demonstrated </w:t>
            </w:r>
            <w:r w:rsidRPr="00860915">
              <w:rPr>
                <w:rStyle w:val="Strong"/>
                <w:rFonts w:ascii="Calibri" w:hAnsi="Calibri" w:cs="Calibri"/>
              </w:rPr>
              <w:t>shared learning processes and continuous improvement</w:t>
            </w:r>
            <w:r w:rsidRPr="00860915">
              <w:rPr>
                <w:rFonts w:ascii="Calibri" w:hAnsi="Calibri" w:cs="Calibri"/>
              </w:rPr>
              <w:t>.</w:t>
            </w:r>
          </w:p>
          <w:p w14:paraId="298EF9C6" w14:textId="77777777" w:rsidR="000B25B6" w:rsidRPr="00860915" w:rsidRDefault="000B25B6" w:rsidP="00820ABF">
            <w:pPr>
              <w:widowControl/>
              <w:numPr>
                <w:ilvl w:val="0"/>
                <w:numId w:val="27"/>
              </w:numPr>
              <w:autoSpaceDE/>
              <w:autoSpaceDN/>
              <w:spacing w:before="100" w:beforeAutospacing="1" w:after="100" w:afterAutospacing="1"/>
              <w:rPr>
                <w:rFonts w:ascii="Calibri" w:hAnsi="Calibri" w:cs="Calibri"/>
              </w:rPr>
            </w:pPr>
            <w:r w:rsidRPr="00860915">
              <w:rPr>
                <w:rStyle w:val="Strong"/>
                <w:rFonts w:ascii="Calibri" w:hAnsi="Calibri" w:cs="Calibri"/>
              </w:rPr>
              <w:t>Case studies</w:t>
            </w:r>
            <w:r w:rsidRPr="00860915">
              <w:rPr>
                <w:rFonts w:ascii="Calibri" w:hAnsi="Calibri" w:cs="Calibri"/>
              </w:rPr>
              <w:t xml:space="preserve"> showing impact and integration.</w:t>
            </w:r>
          </w:p>
          <w:p w14:paraId="7D6E3906" w14:textId="77777777" w:rsidR="001C13E9" w:rsidRPr="00860915" w:rsidRDefault="001C13E9" w:rsidP="00274868">
            <w:pPr>
              <w:pStyle w:val="NormalWeb"/>
              <w:spacing w:before="0" w:beforeAutospacing="0" w:after="0" w:afterAutospacing="0"/>
              <w:rPr>
                <w:rFonts w:ascii="Calibri" w:hAnsi="Calibri" w:cs="Calibri"/>
                <w:sz w:val="22"/>
                <w:szCs w:val="22"/>
              </w:rPr>
            </w:pPr>
          </w:p>
        </w:tc>
      </w:tr>
      <w:tr w:rsidR="00791DAE" w:rsidRPr="00860915" w14:paraId="0E0FB7D9" w14:textId="77777777" w:rsidTr="5D0B13AC">
        <w:trPr>
          <w:trHeight w:val="567"/>
        </w:trPr>
        <w:tc>
          <w:tcPr>
            <w:tcW w:w="5000" w:type="pct"/>
            <w:shd w:val="clear" w:color="auto" w:fill="975CCB"/>
          </w:tcPr>
          <w:p w14:paraId="6C47803E" w14:textId="77777777" w:rsidR="00791DAE" w:rsidRPr="00860915" w:rsidRDefault="00791DAE" w:rsidP="00274868">
            <w:pPr>
              <w:pStyle w:val="TableParagraph"/>
              <w:rPr>
                <w:rFonts w:ascii="Calibri" w:hAnsi="Calibri" w:cs="Calibri"/>
                <w:b/>
                <w:bCs/>
              </w:rPr>
            </w:pPr>
            <w:r w:rsidRPr="00860915">
              <w:rPr>
                <w:rFonts w:ascii="Calibri" w:hAnsi="Calibri" w:cs="Calibri"/>
                <w:b/>
                <w:bCs/>
                <w:spacing w:val="-2"/>
              </w:rPr>
              <w:t>Responding</w:t>
            </w:r>
            <w:r w:rsidRPr="00860915">
              <w:rPr>
                <w:rFonts w:ascii="Calibri" w:hAnsi="Calibri" w:cs="Calibri"/>
                <w:b/>
                <w:bCs/>
                <w:spacing w:val="-13"/>
              </w:rPr>
              <w:t xml:space="preserve"> </w:t>
            </w:r>
            <w:r w:rsidRPr="00860915">
              <w:rPr>
                <w:rFonts w:ascii="Calibri" w:hAnsi="Calibri" w:cs="Calibri"/>
                <w:b/>
                <w:bCs/>
                <w:spacing w:val="-2"/>
              </w:rPr>
              <w:t>to</w:t>
            </w:r>
            <w:r w:rsidRPr="00860915">
              <w:rPr>
                <w:rFonts w:ascii="Calibri" w:hAnsi="Calibri" w:cs="Calibri"/>
                <w:b/>
                <w:bCs/>
                <w:spacing w:val="-11"/>
              </w:rPr>
              <w:t xml:space="preserve"> </w:t>
            </w:r>
            <w:r w:rsidRPr="00860915">
              <w:rPr>
                <w:rFonts w:ascii="Calibri" w:hAnsi="Calibri" w:cs="Calibri"/>
                <w:b/>
                <w:bCs/>
                <w:spacing w:val="-2"/>
              </w:rPr>
              <w:t>community</w:t>
            </w:r>
            <w:r w:rsidRPr="00860915">
              <w:rPr>
                <w:rFonts w:ascii="Calibri" w:hAnsi="Calibri" w:cs="Calibri"/>
                <w:b/>
                <w:bCs/>
                <w:spacing w:val="-11"/>
              </w:rPr>
              <w:t xml:space="preserve"> </w:t>
            </w:r>
            <w:r w:rsidRPr="00860915">
              <w:rPr>
                <w:rFonts w:ascii="Calibri" w:hAnsi="Calibri" w:cs="Calibri"/>
                <w:b/>
                <w:bCs/>
                <w:spacing w:val="-4"/>
              </w:rPr>
              <w:t>need</w:t>
            </w:r>
          </w:p>
        </w:tc>
      </w:tr>
      <w:tr w:rsidR="00791DAE" w:rsidRPr="00860915" w14:paraId="5E5EAE56" w14:textId="77777777" w:rsidTr="5D0B13AC">
        <w:trPr>
          <w:trHeight w:val="567"/>
        </w:trPr>
        <w:tc>
          <w:tcPr>
            <w:tcW w:w="5000" w:type="pct"/>
            <w:shd w:val="clear" w:color="auto" w:fill="F2CEED" w:themeFill="accent5" w:themeFillTint="33"/>
          </w:tcPr>
          <w:p w14:paraId="0C0CB3E9" w14:textId="77777777" w:rsidR="00791DAE" w:rsidRPr="00860915" w:rsidRDefault="00791DAE" w:rsidP="00274868">
            <w:pPr>
              <w:pStyle w:val="TableParagraph"/>
              <w:rPr>
                <w:rFonts w:ascii="Calibri" w:hAnsi="Calibri" w:cs="Calibri"/>
                <w:b/>
                <w:bCs/>
              </w:rPr>
            </w:pPr>
            <w:r w:rsidRPr="00860915">
              <w:rPr>
                <w:rFonts w:ascii="Calibri" w:hAnsi="Calibri" w:cs="Calibri"/>
                <w:b/>
                <w:bCs/>
              </w:rPr>
              <w:t>Beyond</w:t>
            </w:r>
            <w:r w:rsidRPr="00860915">
              <w:rPr>
                <w:rFonts w:ascii="Calibri" w:hAnsi="Calibri" w:cs="Calibri"/>
                <w:b/>
                <w:bCs/>
                <w:spacing w:val="-14"/>
              </w:rPr>
              <w:t xml:space="preserve"> </w:t>
            </w:r>
            <w:r w:rsidRPr="00860915">
              <w:rPr>
                <w:rFonts w:ascii="Calibri" w:hAnsi="Calibri" w:cs="Calibri"/>
                <w:b/>
                <w:bCs/>
              </w:rPr>
              <w:t>locational</w:t>
            </w:r>
            <w:r w:rsidRPr="00860915">
              <w:rPr>
                <w:rFonts w:ascii="Calibri" w:hAnsi="Calibri" w:cs="Calibri"/>
                <w:b/>
                <w:bCs/>
                <w:spacing w:val="-14"/>
              </w:rPr>
              <w:t xml:space="preserve"> </w:t>
            </w:r>
            <w:r w:rsidRPr="00860915">
              <w:rPr>
                <w:rFonts w:ascii="Calibri" w:hAnsi="Calibri" w:cs="Calibri"/>
                <w:b/>
                <w:bCs/>
              </w:rPr>
              <w:t>disadvantage,</w:t>
            </w:r>
            <w:r w:rsidRPr="00860915">
              <w:rPr>
                <w:rFonts w:ascii="Calibri" w:hAnsi="Calibri" w:cs="Calibri"/>
                <w:b/>
                <w:bCs/>
                <w:spacing w:val="-13"/>
              </w:rPr>
              <w:t xml:space="preserve"> </w:t>
            </w:r>
            <w:r w:rsidRPr="00860915">
              <w:rPr>
                <w:rFonts w:ascii="Calibri" w:hAnsi="Calibri" w:cs="Calibri"/>
                <w:b/>
                <w:bCs/>
              </w:rPr>
              <w:t>what</w:t>
            </w:r>
            <w:r w:rsidRPr="00860915">
              <w:rPr>
                <w:rFonts w:ascii="Calibri" w:hAnsi="Calibri" w:cs="Calibri"/>
                <w:b/>
                <w:bCs/>
                <w:spacing w:val="-12"/>
              </w:rPr>
              <w:t xml:space="preserve"> </w:t>
            </w:r>
            <w:r w:rsidRPr="00860915">
              <w:rPr>
                <w:rFonts w:ascii="Calibri" w:hAnsi="Calibri" w:cs="Calibri"/>
                <w:b/>
                <w:bCs/>
              </w:rPr>
              <w:t>other</w:t>
            </w:r>
            <w:r w:rsidRPr="00860915">
              <w:rPr>
                <w:rFonts w:ascii="Calibri" w:hAnsi="Calibri" w:cs="Calibri"/>
                <w:b/>
                <w:bCs/>
                <w:spacing w:val="-13"/>
              </w:rPr>
              <w:t xml:space="preserve"> </w:t>
            </w:r>
            <w:r w:rsidRPr="00860915">
              <w:rPr>
                <w:rFonts w:ascii="Calibri" w:hAnsi="Calibri" w:cs="Calibri"/>
                <w:b/>
                <w:bCs/>
              </w:rPr>
              <w:t>factors</w:t>
            </w:r>
            <w:r w:rsidRPr="00860915">
              <w:rPr>
                <w:rFonts w:ascii="Calibri" w:hAnsi="Calibri" w:cs="Calibri"/>
                <w:b/>
                <w:bCs/>
                <w:spacing w:val="-13"/>
              </w:rPr>
              <w:t xml:space="preserve"> </w:t>
            </w:r>
            <w:r w:rsidRPr="00860915">
              <w:rPr>
                <w:rFonts w:ascii="Calibri" w:hAnsi="Calibri" w:cs="Calibri"/>
                <w:b/>
                <w:bCs/>
              </w:rPr>
              <w:t>should</w:t>
            </w:r>
            <w:r w:rsidRPr="00860915">
              <w:rPr>
                <w:rFonts w:ascii="Calibri" w:hAnsi="Calibri" w:cs="Calibri"/>
                <w:b/>
                <w:bCs/>
                <w:spacing w:val="-15"/>
              </w:rPr>
              <w:t xml:space="preserve"> </w:t>
            </w:r>
            <w:r w:rsidRPr="00860915">
              <w:rPr>
                <w:rFonts w:ascii="Calibri" w:hAnsi="Calibri" w:cs="Calibri"/>
                <w:b/>
                <w:bCs/>
              </w:rPr>
              <w:t>the</w:t>
            </w:r>
            <w:r w:rsidRPr="00860915">
              <w:rPr>
                <w:rFonts w:ascii="Calibri" w:hAnsi="Calibri" w:cs="Calibri"/>
                <w:b/>
                <w:bCs/>
                <w:spacing w:val="-13"/>
              </w:rPr>
              <w:t xml:space="preserve"> </w:t>
            </w:r>
            <w:r w:rsidRPr="00860915">
              <w:rPr>
                <w:rFonts w:ascii="Calibri" w:hAnsi="Calibri" w:cs="Calibri"/>
                <w:b/>
                <w:bCs/>
              </w:rPr>
              <w:t>department</w:t>
            </w:r>
            <w:r w:rsidRPr="00860915">
              <w:rPr>
                <w:rFonts w:ascii="Calibri" w:hAnsi="Calibri" w:cs="Calibri"/>
                <w:b/>
                <w:bCs/>
                <w:spacing w:val="-12"/>
              </w:rPr>
              <w:t xml:space="preserve"> </w:t>
            </w:r>
            <w:r w:rsidRPr="00860915">
              <w:rPr>
                <w:rFonts w:ascii="Calibri" w:hAnsi="Calibri" w:cs="Calibri"/>
                <w:b/>
                <w:bCs/>
              </w:rPr>
              <w:t>consider</w:t>
            </w:r>
            <w:r w:rsidRPr="00860915">
              <w:rPr>
                <w:rFonts w:ascii="Calibri" w:hAnsi="Calibri" w:cs="Calibri"/>
                <w:b/>
                <w:bCs/>
                <w:spacing w:val="-13"/>
              </w:rPr>
              <w:t xml:space="preserve"> </w:t>
            </w:r>
            <w:r w:rsidRPr="00860915">
              <w:rPr>
                <w:rFonts w:ascii="Calibri" w:hAnsi="Calibri" w:cs="Calibri"/>
                <w:b/>
                <w:bCs/>
              </w:rPr>
              <w:t>to</w:t>
            </w:r>
            <w:r w:rsidRPr="00860915">
              <w:rPr>
                <w:rFonts w:ascii="Calibri" w:hAnsi="Calibri" w:cs="Calibri"/>
                <w:b/>
                <w:bCs/>
                <w:spacing w:val="-13"/>
              </w:rPr>
              <w:t xml:space="preserve"> </w:t>
            </w:r>
            <w:r w:rsidRPr="00860915">
              <w:rPr>
                <w:rFonts w:ascii="Calibri" w:hAnsi="Calibri" w:cs="Calibri"/>
                <w:b/>
                <w:bCs/>
              </w:rPr>
              <w:t>make sure funding reflects the needs of communities?</w:t>
            </w:r>
          </w:p>
        </w:tc>
      </w:tr>
      <w:tr w:rsidR="00791DAE" w:rsidRPr="00860915" w14:paraId="494A9D86" w14:textId="77777777" w:rsidTr="5D0B13AC">
        <w:trPr>
          <w:trHeight w:val="567"/>
        </w:trPr>
        <w:tc>
          <w:tcPr>
            <w:tcW w:w="5000" w:type="pct"/>
          </w:tcPr>
          <w:p w14:paraId="5819F9D2" w14:textId="77777777" w:rsidR="00AF57C7" w:rsidRPr="00625A89" w:rsidRDefault="00AF57C7" w:rsidP="00274868">
            <w:pPr>
              <w:pStyle w:val="Heading3"/>
              <w:rPr>
                <w:rFonts w:ascii="Calibri" w:eastAsia="Times New Roman" w:hAnsi="Calibri" w:cs="Calibri"/>
                <w:sz w:val="22"/>
                <w:szCs w:val="22"/>
              </w:rPr>
            </w:pPr>
            <w:r w:rsidRPr="00625A89">
              <w:rPr>
                <w:rStyle w:val="Strong"/>
                <w:rFonts w:ascii="Calibri" w:hAnsi="Calibri" w:cs="Calibri"/>
                <w:sz w:val="22"/>
                <w:szCs w:val="22"/>
              </w:rPr>
              <w:t>Beyond Locational Disadvantage: Factors for Funding Allocation</w:t>
            </w:r>
          </w:p>
          <w:p w14:paraId="7791D7AF"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 xml:space="preserve">To ensure funding reflects the </w:t>
            </w:r>
            <w:r w:rsidRPr="00860915">
              <w:rPr>
                <w:rStyle w:val="Strong"/>
                <w:rFonts w:ascii="Calibri" w:eastAsiaTheme="majorEastAsia" w:hAnsi="Calibri" w:cs="Calibri"/>
                <w:sz w:val="22"/>
                <w:szCs w:val="22"/>
              </w:rPr>
              <w:t>true needs of communities</w:t>
            </w:r>
            <w:r w:rsidRPr="00860915">
              <w:rPr>
                <w:rFonts w:ascii="Calibri" w:hAnsi="Calibri" w:cs="Calibri"/>
                <w:sz w:val="22"/>
                <w:szCs w:val="22"/>
              </w:rPr>
              <w:t xml:space="preserve">, the department must look beyond postcode-based measures and consider a broader set of indicators that capture </w:t>
            </w:r>
            <w:r w:rsidRPr="00860915">
              <w:rPr>
                <w:rStyle w:val="Strong"/>
                <w:rFonts w:ascii="Calibri" w:eastAsiaTheme="majorEastAsia" w:hAnsi="Calibri" w:cs="Calibri"/>
                <w:sz w:val="22"/>
                <w:szCs w:val="22"/>
              </w:rPr>
              <w:t>hidden disadvantage, cultural identity, and community priorities</w:t>
            </w:r>
            <w:r w:rsidRPr="00860915">
              <w:rPr>
                <w:rFonts w:ascii="Calibri" w:hAnsi="Calibri" w:cs="Calibri"/>
                <w:sz w:val="22"/>
                <w:szCs w:val="22"/>
              </w:rPr>
              <w:t>.</w:t>
            </w:r>
          </w:p>
          <w:p w14:paraId="40B5ACB2"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1. Hidden Disadvantage and Social Stressors</w:t>
            </w:r>
          </w:p>
          <w:p w14:paraId="14AF03EE"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Need is not always visible through postcode or property data. Affluent areas can still face:</w:t>
            </w:r>
          </w:p>
          <w:p w14:paraId="19367E15" w14:textId="77777777" w:rsidR="00AF57C7" w:rsidRPr="00860915" w:rsidRDefault="00AF57C7" w:rsidP="00820ABF">
            <w:pPr>
              <w:widowControl/>
              <w:numPr>
                <w:ilvl w:val="0"/>
                <w:numId w:val="28"/>
              </w:numPr>
              <w:autoSpaceDE/>
              <w:autoSpaceDN/>
              <w:spacing w:before="100" w:beforeAutospacing="1" w:after="100" w:afterAutospacing="1"/>
              <w:rPr>
                <w:rFonts w:ascii="Calibri" w:hAnsi="Calibri" w:cs="Calibri"/>
              </w:rPr>
            </w:pPr>
            <w:r w:rsidRPr="00860915">
              <w:rPr>
                <w:rFonts w:ascii="Calibri" w:hAnsi="Calibri" w:cs="Calibri"/>
              </w:rPr>
              <w:t>Financial insecurity and housing stress</w:t>
            </w:r>
          </w:p>
          <w:p w14:paraId="5A8F9D15" w14:textId="77777777" w:rsidR="00AF57C7" w:rsidRPr="00860915" w:rsidRDefault="00AF57C7" w:rsidP="00820ABF">
            <w:pPr>
              <w:widowControl/>
              <w:numPr>
                <w:ilvl w:val="0"/>
                <w:numId w:val="28"/>
              </w:numPr>
              <w:autoSpaceDE/>
              <w:autoSpaceDN/>
              <w:spacing w:before="100" w:beforeAutospacing="1" w:after="100" w:afterAutospacing="1"/>
              <w:rPr>
                <w:rFonts w:ascii="Calibri" w:hAnsi="Calibri" w:cs="Calibri"/>
              </w:rPr>
            </w:pPr>
            <w:r w:rsidRPr="00860915">
              <w:rPr>
                <w:rFonts w:ascii="Calibri" w:hAnsi="Calibri" w:cs="Calibri"/>
              </w:rPr>
              <w:t>Domestic and family violence</w:t>
            </w:r>
          </w:p>
          <w:p w14:paraId="528A03F9" w14:textId="77777777" w:rsidR="00AF57C7" w:rsidRPr="00860915" w:rsidRDefault="00AF57C7" w:rsidP="00820ABF">
            <w:pPr>
              <w:widowControl/>
              <w:numPr>
                <w:ilvl w:val="0"/>
                <w:numId w:val="28"/>
              </w:numPr>
              <w:autoSpaceDE/>
              <w:autoSpaceDN/>
              <w:spacing w:before="100" w:beforeAutospacing="1" w:after="100" w:afterAutospacing="1"/>
              <w:rPr>
                <w:rFonts w:ascii="Calibri" w:hAnsi="Calibri" w:cs="Calibri"/>
              </w:rPr>
            </w:pPr>
            <w:r w:rsidRPr="00860915">
              <w:rPr>
                <w:rFonts w:ascii="Calibri" w:hAnsi="Calibri" w:cs="Calibri"/>
              </w:rPr>
              <w:t>Mental health challenges</w:t>
            </w:r>
          </w:p>
          <w:p w14:paraId="13C73D07" w14:textId="77777777" w:rsidR="00AF57C7" w:rsidRPr="00860915" w:rsidRDefault="00AF57C7" w:rsidP="00820ABF">
            <w:pPr>
              <w:widowControl/>
              <w:numPr>
                <w:ilvl w:val="0"/>
                <w:numId w:val="28"/>
              </w:numPr>
              <w:autoSpaceDE/>
              <w:autoSpaceDN/>
              <w:spacing w:before="100" w:beforeAutospacing="1" w:after="100" w:afterAutospacing="1"/>
              <w:rPr>
                <w:rFonts w:ascii="Calibri" w:hAnsi="Calibri" w:cs="Calibri"/>
              </w:rPr>
            </w:pPr>
            <w:r w:rsidRPr="00860915">
              <w:rPr>
                <w:rFonts w:ascii="Calibri" w:hAnsi="Calibri" w:cs="Calibri"/>
              </w:rPr>
              <w:t>Parenting pressures and social isolation</w:t>
            </w:r>
          </w:p>
          <w:p w14:paraId="5D7CF9A7"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Combine </w:t>
            </w:r>
            <w:r w:rsidRPr="00860915">
              <w:rPr>
                <w:rStyle w:val="Strong"/>
                <w:rFonts w:ascii="Calibri" w:eastAsiaTheme="majorEastAsia" w:hAnsi="Calibri" w:cs="Calibri"/>
                <w:sz w:val="22"/>
                <w:szCs w:val="22"/>
              </w:rPr>
              <w:t>quantitative data</w:t>
            </w:r>
            <w:r w:rsidRPr="00860915">
              <w:rPr>
                <w:rFonts w:ascii="Calibri" w:hAnsi="Calibri" w:cs="Calibri"/>
                <w:sz w:val="22"/>
                <w:szCs w:val="22"/>
              </w:rPr>
              <w:t xml:space="preserve"> with </w:t>
            </w:r>
            <w:r w:rsidRPr="00860915">
              <w:rPr>
                <w:rStyle w:val="Strong"/>
                <w:rFonts w:ascii="Calibri" w:eastAsiaTheme="majorEastAsia" w:hAnsi="Calibri" w:cs="Calibri"/>
                <w:sz w:val="22"/>
                <w:szCs w:val="22"/>
              </w:rPr>
              <w:t>qualitative insights</w:t>
            </w:r>
            <w:r w:rsidRPr="00860915">
              <w:rPr>
                <w:rFonts w:ascii="Calibri" w:hAnsi="Calibri" w:cs="Calibri"/>
                <w:sz w:val="22"/>
                <w:szCs w:val="22"/>
              </w:rPr>
              <w:t xml:space="preserve"> from local networks, frontline services, and community consultations to identify hidden stressors.</w:t>
            </w:r>
          </w:p>
          <w:p w14:paraId="09BB0688"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2. Community Knowledge and Lived Experience</w:t>
            </w:r>
          </w:p>
          <w:p w14:paraId="66F63DB6"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Local communities know what works and where gaps exist. Funding should value:</w:t>
            </w:r>
          </w:p>
          <w:p w14:paraId="0FAA52B3" w14:textId="77777777" w:rsidR="00AF57C7" w:rsidRPr="00860915" w:rsidRDefault="00AF57C7" w:rsidP="00820ABF">
            <w:pPr>
              <w:widowControl/>
              <w:numPr>
                <w:ilvl w:val="0"/>
                <w:numId w:val="29"/>
              </w:numPr>
              <w:autoSpaceDE/>
              <w:autoSpaceDN/>
              <w:spacing w:before="100" w:beforeAutospacing="1" w:after="100" w:afterAutospacing="1"/>
              <w:rPr>
                <w:rFonts w:ascii="Calibri" w:hAnsi="Calibri" w:cs="Calibri"/>
              </w:rPr>
            </w:pPr>
            <w:r w:rsidRPr="00860915">
              <w:rPr>
                <w:rFonts w:ascii="Calibri" w:hAnsi="Calibri" w:cs="Calibri"/>
              </w:rPr>
              <w:t>Mechanisms for community voice (e.g., advisory groups, Elders’ councils, youth panels)</w:t>
            </w:r>
          </w:p>
          <w:p w14:paraId="14335FDE" w14:textId="77777777" w:rsidR="00AF57C7" w:rsidRPr="00860915" w:rsidRDefault="00AF57C7" w:rsidP="00820ABF">
            <w:pPr>
              <w:widowControl/>
              <w:numPr>
                <w:ilvl w:val="0"/>
                <w:numId w:val="29"/>
              </w:numPr>
              <w:autoSpaceDE/>
              <w:autoSpaceDN/>
              <w:spacing w:before="100" w:beforeAutospacing="1" w:after="100" w:afterAutospacing="1"/>
              <w:rPr>
                <w:rFonts w:ascii="Calibri" w:hAnsi="Calibri" w:cs="Calibri"/>
              </w:rPr>
            </w:pPr>
            <w:r w:rsidRPr="00860915">
              <w:rPr>
                <w:rFonts w:ascii="Calibri" w:hAnsi="Calibri" w:cs="Calibri"/>
              </w:rPr>
              <w:t>Evidence of co-design and community-defined priorities</w:t>
            </w:r>
          </w:p>
          <w:p w14:paraId="11F17C07"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Require </w:t>
            </w:r>
            <w:r w:rsidRPr="00860915">
              <w:rPr>
                <w:rStyle w:val="Strong"/>
                <w:rFonts w:ascii="Calibri" w:eastAsiaTheme="majorEastAsia" w:hAnsi="Calibri" w:cs="Calibri"/>
                <w:sz w:val="22"/>
                <w:szCs w:val="22"/>
              </w:rPr>
              <w:t>community engagement evidence</w:t>
            </w:r>
            <w:r w:rsidRPr="00860915">
              <w:rPr>
                <w:rFonts w:ascii="Calibri" w:hAnsi="Calibri" w:cs="Calibri"/>
                <w:sz w:val="22"/>
                <w:szCs w:val="22"/>
              </w:rPr>
              <w:t xml:space="preserve"> in funding proposals and prioritise initiatives that embed </w:t>
            </w:r>
            <w:r w:rsidRPr="00860915">
              <w:rPr>
                <w:rStyle w:val="Strong"/>
                <w:rFonts w:ascii="Calibri" w:eastAsiaTheme="majorEastAsia" w:hAnsi="Calibri" w:cs="Calibri"/>
                <w:sz w:val="22"/>
                <w:szCs w:val="22"/>
              </w:rPr>
              <w:t>lived experience in design</w:t>
            </w:r>
            <w:r w:rsidRPr="00860915">
              <w:rPr>
                <w:rFonts w:ascii="Calibri" w:hAnsi="Calibri" w:cs="Calibri"/>
                <w:sz w:val="22"/>
                <w:szCs w:val="22"/>
              </w:rPr>
              <w:t>.</w:t>
            </w:r>
          </w:p>
          <w:p w14:paraId="5C81CFAF"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3. Community Leadership and Governance</w:t>
            </w:r>
          </w:p>
          <w:p w14:paraId="7B0965BB"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Support communities to lead design and oversight. Assess:</w:t>
            </w:r>
          </w:p>
          <w:p w14:paraId="3290AC1F" w14:textId="77777777" w:rsidR="00AF57C7" w:rsidRPr="00860915" w:rsidRDefault="00AF57C7" w:rsidP="00820ABF">
            <w:pPr>
              <w:widowControl/>
              <w:numPr>
                <w:ilvl w:val="0"/>
                <w:numId w:val="30"/>
              </w:numPr>
              <w:autoSpaceDE/>
              <w:autoSpaceDN/>
              <w:spacing w:before="100" w:beforeAutospacing="1" w:after="100" w:afterAutospacing="1"/>
              <w:rPr>
                <w:rFonts w:ascii="Calibri" w:hAnsi="Calibri" w:cs="Calibri"/>
              </w:rPr>
            </w:pPr>
            <w:r w:rsidRPr="00860915">
              <w:rPr>
                <w:rFonts w:ascii="Calibri" w:hAnsi="Calibri" w:cs="Calibri"/>
              </w:rPr>
              <w:t>Presence of local leaders, ACCOs, and trusted connectors</w:t>
            </w:r>
          </w:p>
          <w:p w14:paraId="7327FE65" w14:textId="77777777" w:rsidR="00AF57C7" w:rsidRPr="00860915" w:rsidRDefault="00AF57C7" w:rsidP="00820ABF">
            <w:pPr>
              <w:widowControl/>
              <w:numPr>
                <w:ilvl w:val="0"/>
                <w:numId w:val="30"/>
              </w:numPr>
              <w:autoSpaceDE/>
              <w:autoSpaceDN/>
              <w:spacing w:before="100" w:beforeAutospacing="1" w:after="100" w:afterAutospacing="1"/>
              <w:rPr>
                <w:rFonts w:ascii="Calibri" w:hAnsi="Calibri" w:cs="Calibri"/>
              </w:rPr>
            </w:pPr>
            <w:r w:rsidRPr="00860915">
              <w:rPr>
                <w:rFonts w:ascii="Calibri" w:hAnsi="Calibri" w:cs="Calibri"/>
              </w:rPr>
              <w:t>Capacity for shared governance and service ecosystem stewardship</w:t>
            </w:r>
          </w:p>
          <w:p w14:paraId="6057606D"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Invest in </w:t>
            </w:r>
            <w:r w:rsidRPr="00860915">
              <w:rPr>
                <w:rStyle w:val="Strong"/>
                <w:rFonts w:ascii="Calibri" w:eastAsiaTheme="majorEastAsia" w:hAnsi="Calibri" w:cs="Calibri"/>
                <w:sz w:val="22"/>
                <w:szCs w:val="22"/>
              </w:rPr>
              <w:t>leadership development, governance training, and backbone roles</w:t>
            </w:r>
            <w:r w:rsidRPr="00860915">
              <w:rPr>
                <w:rFonts w:ascii="Calibri" w:hAnsi="Calibri" w:cs="Calibri"/>
                <w:sz w:val="22"/>
                <w:szCs w:val="22"/>
              </w:rPr>
              <w:t xml:space="preserve"> to strengthen local decision-making capacity.</w:t>
            </w:r>
          </w:p>
          <w:p w14:paraId="11B2FBC6"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4. Cultural Safety and Identity</w:t>
            </w:r>
          </w:p>
          <w:p w14:paraId="1A719CF2"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Responses must reflect cultural identity, including:</w:t>
            </w:r>
          </w:p>
          <w:p w14:paraId="139EA45E" w14:textId="77777777" w:rsidR="00AF57C7" w:rsidRPr="00860915" w:rsidRDefault="00AF57C7" w:rsidP="00820ABF">
            <w:pPr>
              <w:widowControl/>
              <w:numPr>
                <w:ilvl w:val="0"/>
                <w:numId w:val="31"/>
              </w:numPr>
              <w:autoSpaceDE/>
              <w:autoSpaceDN/>
              <w:spacing w:before="100" w:beforeAutospacing="1" w:after="100" w:afterAutospacing="1"/>
              <w:rPr>
                <w:rFonts w:ascii="Calibri" w:hAnsi="Calibri" w:cs="Calibri"/>
              </w:rPr>
            </w:pPr>
            <w:r w:rsidRPr="00860915">
              <w:rPr>
                <w:rFonts w:ascii="Calibri" w:hAnsi="Calibri" w:cs="Calibri"/>
              </w:rPr>
              <w:t>First Nations knowledge and leadership</w:t>
            </w:r>
          </w:p>
          <w:p w14:paraId="48146352" w14:textId="77777777" w:rsidR="00AF57C7" w:rsidRPr="00860915" w:rsidRDefault="00AF57C7" w:rsidP="00820ABF">
            <w:pPr>
              <w:widowControl/>
              <w:numPr>
                <w:ilvl w:val="0"/>
                <w:numId w:val="31"/>
              </w:numPr>
              <w:autoSpaceDE/>
              <w:autoSpaceDN/>
              <w:spacing w:before="100" w:beforeAutospacing="1" w:after="100" w:afterAutospacing="1"/>
              <w:rPr>
                <w:rFonts w:ascii="Calibri" w:hAnsi="Calibri" w:cs="Calibri"/>
              </w:rPr>
            </w:pPr>
            <w:r w:rsidRPr="00860915">
              <w:rPr>
                <w:rFonts w:ascii="Calibri" w:hAnsi="Calibri" w:cs="Calibri"/>
              </w:rPr>
              <w:t>Local languages, protocols, and practices</w:t>
            </w:r>
          </w:p>
          <w:p w14:paraId="51330AF8"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Mandate </w:t>
            </w:r>
            <w:r w:rsidRPr="00860915">
              <w:rPr>
                <w:rStyle w:val="Strong"/>
                <w:rFonts w:ascii="Calibri" w:eastAsiaTheme="majorEastAsia" w:hAnsi="Calibri" w:cs="Calibri"/>
                <w:sz w:val="22"/>
                <w:szCs w:val="22"/>
              </w:rPr>
              <w:t>cultural safety frameworks</w:t>
            </w:r>
            <w:r w:rsidRPr="00860915">
              <w:rPr>
                <w:rFonts w:ascii="Calibri" w:hAnsi="Calibri" w:cs="Calibri"/>
                <w:sz w:val="22"/>
                <w:szCs w:val="22"/>
              </w:rPr>
              <w:t xml:space="preserve"> and fund </w:t>
            </w:r>
            <w:r w:rsidRPr="00860915">
              <w:rPr>
                <w:rStyle w:val="Strong"/>
                <w:rFonts w:ascii="Calibri" w:eastAsiaTheme="majorEastAsia" w:hAnsi="Calibri" w:cs="Calibri"/>
                <w:sz w:val="22"/>
                <w:szCs w:val="22"/>
              </w:rPr>
              <w:t>culturally responsive service models</w:t>
            </w:r>
            <w:r w:rsidRPr="00860915">
              <w:rPr>
                <w:rFonts w:ascii="Calibri" w:hAnsi="Calibri" w:cs="Calibri"/>
                <w:sz w:val="22"/>
                <w:szCs w:val="22"/>
              </w:rPr>
              <w:t xml:space="preserve"> co-designed with First Nations leaders.</w:t>
            </w:r>
          </w:p>
          <w:p w14:paraId="4D3FDF23"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5. Service Gaps for Specific Cohorts</w:t>
            </w:r>
          </w:p>
          <w:p w14:paraId="26600E5E"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Beyond geography, consider families experiencing:</w:t>
            </w:r>
          </w:p>
          <w:p w14:paraId="4E13FF05" w14:textId="77777777" w:rsidR="00AF57C7" w:rsidRPr="00860915" w:rsidRDefault="00AF57C7" w:rsidP="00820ABF">
            <w:pPr>
              <w:widowControl/>
              <w:numPr>
                <w:ilvl w:val="0"/>
                <w:numId w:val="32"/>
              </w:numPr>
              <w:autoSpaceDE/>
              <w:autoSpaceDN/>
              <w:spacing w:before="100" w:beforeAutospacing="1" w:after="100" w:afterAutospacing="1"/>
              <w:rPr>
                <w:rFonts w:ascii="Calibri" w:hAnsi="Calibri" w:cs="Calibri"/>
              </w:rPr>
            </w:pPr>
            <w:r w:rsidRPr="00860915">
              <w:rPr>
                <w:rFonts w:ascii="Calibri" w:hAnsi="Calibri" w:cs="Calibri"/>
              </w:rPr>
              <w:t>Disability or neurodiverse needs</w:t>
            </w:r>
          </w:p>
          <w:p w14:paraId="702B389B" w14:textId="77777777" w:rsidR="00AF57C7" w:rsidRPr="00860915" w:rsidRDefault="00AF57C7" w:rsidP="00820ABF">
            <w:pPr>
              <w:widowControl/>
              <w:numPr>
                <w:ilvl w:val="0"/>
                <w:numId w:val="32"/>
              </w:numPr>
              <w:autoSpaceDE/>
              <w:autoSpaceDN/>
              <w:spacing w:before="100" w:beforeAutospacing="1" w:after="100" w:afterAutospacing="1"/>
              <w:rPr>
                <w:rFonts w:ascii="Calibri" w:hAnsi="Calibri" w:cs="Calibri"/>
              </w:rPr>
            </w:pPr>
            <w:r w:rsidRPr="00860915">
              <w:rPr>
                <w:rFonts w:ascii="Calibri" w:hAnsi="Calibri" w:cs="Calibri"/>
              </w:rPr>
              <w:t>CALD backgrounds</w:t>
            </w:r>
          </w:p>
          <w:p w14:paraId="452791B0" w14:textId="77777777" w:rsidR="00AF57C7" w:rsidRPr="00860915" w:rsidRDefault="00AF57C7" w:rsidP="00820ABF">
            <w:pPr>
              <w:widowControl/>
              <w:numPr>
                <w:ilvl w:val="0"/>
                <w:numId w:val="32"/>
              </w:numPr>
              <w:autoSpaceDE/>
              <w:autoSpaceDN/>
              <w:spacing w:before="100" w:beforeAutospacing="1" w:after="100" w:afterAutospacing="1"/>
              <w:rPr>
                <w:rFonts w:ascii="Calibri" w:hAnsi="Calibri" w:cs="Calibri"/>
              </w:rPr>
            </w:pPr>
            <w:r w:rsidRPr="00860915">
              <w:rPr>
                <w:rFonts w:ascii="Calibri" w:hAnsi="Calibri" w:cs="Calibri"/>
              </w:rPr>
              <w:t>Trauma, substance use, or mental health challenges</w:t>
            </w:r>
          </w:p>
          <w:p w14:paraId="1A0CDEB0"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Include </w:t>
            </w:r>
            <w:r w:rsidRPr="00860915">
              <w:rPr>
                <w:rStyle w:val="Strong"/>
                <w:rFonts w:ascii="Calibri" w:eastAsiaTheme="majorEastAsia" w:hAnsi="Calibri" w:cs="Calibri"/>
                <w:sz w:val="22"/>
                <w:szCs w:val="22"/>
              </w:rPr>
              <w:t>equity impact assessments</w:t>
            </w:r>
            <w:r w:rsidRPr="00860915">
              <w:rPr>
                <w:rFonts w:ascii="Calibri" w:hAnsi="Calibri" w:cs="Calibri"/>
                <w:sz w:val="22"/>
                <w:szCs w:val="22"/>
              </w:rPr>
              <w:t xml:space="preserve"> in funding criteria to ensure services meet diverse cohort needs.</w:t>
            </w:r>
          </w:p>
          <w:p w14:paraId="5C1AFDED"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6. Infrastructure and Access Barriers</w:t>
            </w:r>
          </w:p>
          <w:p w14:paraId="128C5FAB"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Account for:</w:t>
            </w:r>
          </w:p>
          <w:p w14:paraId="2E3ECC2F" w14:textId="77777777" w:rsidR="00AF57C7" w:rsidRPr="00860915" w:rsidRDefault="00AF57C7" w:rsidP="00820ABF">
            <w:pPr>
              <w:widowControl/>
              <w:numPr>
                <w:ilvl w:val="0"/>
                <w:numId w:val="33"/>
              </w:numPr>
              <w:autoSpaceDE/>
              <w:autoSpaceDN/>
              <w:spacing w:before="100" w:beforeAutospacing="1" w:after="100" w:afterAutospacing="1"/>
              <w:rPr>
                <w:rFonts w:ascii="Calibri" w:hAnsi="Calibri" w:cs="Calibri"/>
              </w:rPr>
            </w:pPr>
            <w:r w:rsidRPr="00860915">
              <w:rPr>
                <w:rFonts w:ascii="Calibri" w:hAnsi="Calibri" w:cs="Calibri"/>
              </w:rPr>
              <w:t>Transport costs and regional access issues</w:t>
            </w:r>
          </w:p>
          <w:p w14:paraId="3A2BEF3B" w14:textId="77777777" w:rsidR="00AF57C7" w:rsidRPr="00860915" w:rsidRDefault="00AF57C7" w:rsidP="00820ABF">
            <w:pPr>
              <w:widowControl/>
              <w:numPr>
                <w:ilvl w:val="0"/>
                <w:numId w:val="33"/>
              </w:numPr>
              <w:autoSpaceDE/>
              <w:autoSpaceDN/>
              <w:spacing w:before="100" w:beforeAutospacing="1" w:after="100" w:afterAutospacing="1"/>
              <w:rPr>
                <w:rFonts w:ascii="Calibri" w:hAnsi="Calibri" w:cs="Calibri"/>
              </w:rPr>
            </w:pPr>
            <w:r w:rsidRPr="00860915">
              <w:rPr>
                <w:rFonts w:ascii="Calibri" w:hAnsi="Calibri" w:cs="Calibri"/>
              </w:rPr>
              <w:t>Interpreter services and digital inclusion</w:t>
            </w:r>
          </w:p>
          <w:p w14:paraId="42858133" w14:textId="77777777" w:rsidR="00AF57C7" w:rsidRPr="00860915" w:rsidRDefault="00AF57C7" w:rsidP="00820ABF">
            <w:pPr>
              <w:widowControl/>
              <w:numPr>
                <w:ilvl w:val="0"/>
                <w:numId w:val="33"/>
              </w:numPr>
              <w:autoSpaceDE/>
              <w:autoSpaceDN/>
              <w:spacing w:before="100" w:beforeAutospacing="1" w:after="100" w:afterAutospacing="1"/>
              <w:rPr>
                <w:rFonts w:ascii="Calibri" w:hAnsi="Calibri" w:cs="Calibri"/>
              </w:rPr>
            </w:pPr>
            <w:r w:rsidRPr="00860915">
              <w:rPr>
                <w:rFonts w:ascii="Calibri" w:hAnsi="Calibri" w:cs="Calibri"/>
              </w:rPr>
              <w:t>Technology-enabled solutions where local services are scarce</w:t>
            </w:r>
          </w:p>
          <w:p w14:paraId="16BA6868"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Allocate </w:t>
            </w:r>
            <w:r w:rsidRPr="00860915">
              <w:rPr>
                <w:rStyle w:val="Strong"/>
                <w:rFonts w:ascii="Calibri" w:eastAsiaTheme="majorEastAsia" w:hAnsi="Calibri" w:cs="Calibri"/>
                <w:sz w:val="22"/>
                <w:szCs w:val="22"/>
              </w:rPr>
              <w:t>flexible funding</w:t>
            </w:r>
            <w:r w:rsidRPr="00860915">
              <w:rPr>
                <w:rFonts w:ascii="Calibri" w:hAnsi="Calibri" w:cs="Calibri"/>
                <w:sz w:val="22"/>
                <w:szCs w:val="22"/>
              </w:rPr>
              <w:t xml:space="preserve"> for transport, interpreters, and digital connectivity, especially in regional and remote areas.</w:t>
            </w:r>
          </w:p>
          <w:p w14:paraId="3898A8A8"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7. Community-Defined Priorities</w:t>
            </w:r>
          </w:p>
          <w:p w14:paraId="538AF7B7"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Local planning efforts (e.g., collective impact initiatives) reveal what families see as most urgent. Funding should respond to these—not just national classifications.</w:t>
            </w:r>
          </w:p>
          <w:p w14:paraId="154E1AA6"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Align funding with </w:t>
            </w:r>
            <w:r w:rsidRPr="00860915">
              <w:rPr>
                <w:rStyle w:val="Strong"/>
                <w:rFonts w:ascii="Calibri" w:eastAsiaTheme="majorEastAsia" w:hAnsi="Calibri" w:cs="Calibri"/>
                <w:sz w:val="22"/>
                <w:szCs w:val="22"/>
              </w:rPr>
              <w:t>community-endorsed plans and collective impact strategies</w:t>
            </w:r>
            <w:r w:rsidRPr="00860915">
              <w:rPr>
                <w:rFonts w:ascii="Calibri" w:hAnsi="Calibri" w:cs="Calibri"/>
                <w:sz w:val="22"/>
                <w:szCs w:val="22"/>
              </w:rPr>
              <w:t xml:space="preserve"> where they exist.</w:t>
            </w:r>
          </w:p>
          <w:p w14:paraId="5632EF4D"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Additional Considerations</w:t>
            </w:r>
          </w:p>
          <w:p w14:paraId="7B1336CF" w14:textId="77777777" w:rsidR="00AF57C7" w:rsidRPr="00860915" w:rsidRDefault="00AF57C7" w:rsidP="00820ABF">
            <w:pPr>
              <w:widowControl/>
              <w:numPr>
                <w:ilvl w:val="0"/>
                <w:numId w:val="34"/>
              </w:numPr>
              <w:autoSpaceDE/>
              <w:autoSpaceDN/>
              <w:spacing w:before="100" w:beforeAutospacing="1" w:after="100" w:afterAutospacing="1"/>
              <w:rPr>
                <w:rFonts w:ascii="Calibri" w:hAnsi="Calibri" w:cs="Calibri"/>
              </w:rPr>
            </w:pPr>
            <w:r w:rsidRPr="00860915">
              <w:rPr>
                <w:rFonts w:ascii="Calibri" w:hAnsi="Calibri" w:cs="Calibri"/>
                <w:b/>
                <w:bCs/>
              </w:rPr>
              <w:t>Demographic trends</w:t>
            </w:r>
            <w:r w:rsidRPr="00860915">
              <w:rPr>
                <w:rFonts w:ascii="Calibri" w:hAnsi="Calibri" w:cs="Calibri"/>
              </w:rPr>
              <w:t xml:space="preserve"> and growth areas</w:t>
            </w:r>
          </w:p>
          <w:p w14:paraId="2B2A9B3C" w14:textId="77777777" w:rsidR="00AF57C7" w:rsidRPr="00860915" w:rsidRDefault="00AF57C7" w:rsidP="00820ABF">
            <w:pPr>
              <w:widowControl/>
              <w:numPr>
                <w:ilvl w:val="0"/>
                <w:numId w:val="34"/>
              </w:numPr>
              <w:autoSpaceDE/>
              <w:autoSpaceDN/>
              <w:spacing w:before="100" w:beforeAutospacing="1" w:after="100" w:afterAutospacing="1"/>
              <w:rPr>
                <w:rFonts w:ascii="Calibri" w:hAnsi="Calibri" w:cs="Calibri"/>
              </w:rPr>
            </w:pPr>
            <w:r w:rsidRPr="00860915">
              <w:rPr>
                <w:rFonts w:ascii="Calibri" w:hAnsi="Calibri" w:cs="Calibri"/>
                <w:b/>
                <w:bCs/>
              </w:rPr>
              <w:t>Service deserts</w:t>
            </w:r>
            <w:r w:rsidRPr="00860915">
              <w:rPr>
                <w:rFonts w:ascii="Calibri" w:hAnsi="Calibri" w:cs="Calibri"/>
              </w:rPr>
              <w:t xml:space="preserve"> with minimal infrastructure</w:t>
            </w:r>
          </w:p>
          <w:p w14:paraId="1C922657" w14:textId="77777777" w:rsidR="00AF57C7" w:rsidRPr="00860915" w:rsidRDefault="00AF57C7" w:rsidP="00820ABF">
            <w:pPr>
              <w:widowControl/>
              <w:numPr>
                <w:ilvl w:val="0"/>
                <w:numId w:val="34"/>
              </w:numPr>
              <w:autoSpaceDE/>
              <w:autoSpaceDN/>
              <w:spacing w:before="100" w:beforeAutospacing="1" w:after="100" w:afterAutospacing="1"/>
              <w:rPr>
                <w:rFonts w:ascii="Calibri" w:hAnsi="Calibri" w:cs="Calibri"/>
              </w:rPr>
            </w:pPr>
            <w:r w:rsidRPr="00860915">
              <w:rPr>
                <w:rFonts w:ascii="Calibri" w:hAnsi="Calibri" w:cs="Calibri"/>
                <w:b/>
                <w:bCs/>
              </w:rPr>
              <w:t>Community-led investment strategies</w:t>
            </w:r>
            <w:r w:rsidRPr="00860915">
              <w:rPr>
                <w:rFonts w:ascii="Calibri" w:hAnsi="Calibri" w:cs="Calibri"/>
              </w:rPr>
              <w:t xml:space="preserve"> aligned to shared outcomes</w:t>
            </w:r>
          </w:p>
          <w:p w14:paraId="2DD58D68" w14:textId="77777777" w:rsidR="00AF57C7" w:rsidRPr="00860915" w:rsidRDefault="00AF57C7" w:rsidP="00820ABF">
            <w:pPr>
              <w:widowControl/>
              <w:numPr>
                <w:ilvl w:val="0"/>
                <w:numId w:val="34"/>
              </w:numPr>
              <w:autoSpaceDE/>
              <w:autoSpaceDN/>
              <w:spacing w:before="100" w:beforeAutospacing="1" w:after="100" w:afterAutospacing="1"/>
              <w:rPr>
                <w:rFonts w:ascii="Calibri" w:hAnsi="Calibri" w:cs="Calibri"/>
              </w:rPr>
            </w:pPr>
            <w:r w:rsidRPr="00860915">
              <w:rPr>
                <w:rFonts w:ascii="Calibri" w:hAnsi="Calibri" w:cs="Calibri"/>
                <w:b/>
                <w:bCs/>
              </w:rPr>
              <w:t>Genuine engagement</w:t>
            </w:r>
            <w:r w:rsidRPr="00860915">
              <w:rPr>
                <w:rFonts w:ascii="Calibri" w:hAnsi="Calibri" w:cs="Calibri"/>
              </w:rPr>
              <w:t>—how questions are asked matters</w:t>
            </w:r>
          </w:p>
          <w:p w14:paraId="749E924A" w14:textId="77777777" w:rsidR="00AF57C7" w:rsidRPr="00860915" w:rsidRDefault="00AF57C7" w:rsidP="00274868">
            <w:pPr>
              <w:pStyle w:val="NormalWeb"/>
              <w:rPr>
                <w:rFonts w:ascii="Calibri" w:hAnsi="Calibri" w:cs="Calibri"/>
                <w:sz w:val="22"/>
                <w:szCs w:val="22"/>
              </w:rPr>
            </w:pPr>
            <w:r w:rsidRPr="00860915">
              <w:rPr>
                <w:rStyle w:val="Strong"/>
                <w:rFonts w:ascii="Calibri" w:eastAsiaTheme="majorEastAsia" w:hAnsi="Calibri" w:cs="Calibri"/>
                <w:sz w:val="22"/>
                <w:szCs w:val="22"/>
              </w:rPr>
              <w:t>Recommendation:</w:t>
            </w:r>
            <w:r w:rsidRPr="00860915">
              <w:rPr>
                <w:rFonts w:ascii="Calibri" w:hAnsi="Calibri" w:cs="Calibri"/>
                <w:sz w:val="22"/>
                <w:szCs w:val="22"/>
              </w:rPr>
              <w:br/>
              <w:t xml:space="preserve">Embed </w:t>
            </w:r>
            <w:r w:rsidRPr="00860915">
              <w:rPr>
                <w:rStyle w:val="Strong"/>
                <w:rFonts w:ascii="Calibri" w:eastAsiaTheme="majorEastAsia" w:hAnsi="Calibri" w:cs="Calibri"/>
                <w:sz w:val="22"/>
                <w:szCs w:val="22"/>
              </w:rPr>
              <w:t>future-proofing criteria</w:t>
            </w:r>
            <w:r w:rsidRPr="00860915">
              <w:rPr>
                <w:rFonts w:ascii="Calibri" w:hAnsi="Calibri" w:cs="Calibri"/>
                <w:sz w:val="22"/>
                <w:szCs w:val="22"/>
              </w:rPr>
              <w:t xml:space="preserve"> (population trends, infrastructure gaps) and require evidence of </w:t>
            </w:r>
            <w:r w:rsidRPr="00860915">
              <w:rPr>
                <w:rStyle w:val="Strong"/>
                <w:rFonts w:ascii="Calibri" w:eastAsiaTheme="majorEastAsia" w:hAnsi="Calibri" w:cs="Calibri"/>
                <w:sz w:val="22"/>
                <w:szCs w:val="22"/>
              </w:rPr>
              <w:t>inclusive engagement processes</w:t>
            </w:r>
            <w:r w:rsidRPr="00860915">
              <w:rPr>
                <w:rFonts w:ascii="Calibri" w:hAnsi="Calibri" w:cs="Calibri"/>
                <w:sz w:val="22"/>
                <w:szCs w:val="22"/>
              </w:rPr>
              <w:t>.</w:t>
            </w:r>
          </w:p>
          <w:p w14:paraId="148E114D" w14:textId="77777777" w:rsidR="00AF57C7" w:rsidRPr="00625A89" w:rsidRDefault="00AF57C7" w:rsidP="00274868">
            <w:pPr>
              <w:pStyle w:val="Heading3"/>
              <w:rPr>
                <w:rFonts w:ascii="Calibri" w:hAnsi="Calibri" w:cs="Calibri"/>
                <w:sz w:val="22"/>
                <w:szCs w:val="22"/>
              </w:rPr>
            </w:pPr>
            <w:r w:rsidRPr="00625A89">
              <w:rPr>
                <w:rStyle w:val="Strong"/>
                <w:rFonts w:ascii="Calibri" w:hAnsi="Calibri" w:cs="Calibri"/>
                <w:sz w:val="22"/>
                <w:szCs w:val="22"/>
              </w:rPr>
              <w:t>Summary</w:t>
            </w:r>
          </w:p>
          <w:p w14:paraId="293A6249" w14:textId="77777777" w:rsidR="00AF57C7" w:rsidRPr="00860915" w:rsidRDefault="00AF57C7" w:rsidP="00274868">
            <w:pPr>
              <w:pStyle w:val="NormalWeb"/>
              <w:rPr>
                <w:rFonts w:ascii="Calibri" w:hAnsi="Calibri" w:cs="Calibri"/>
                <w:sz w:val="22"/>
                <w:szCs w:val="22"/>
              </w:rPr>
            </w:pPr>
            <w:r w:rsidRPr="00860915">
              <w:rPr>
                <w:rFonts w:ascii="Calibri" w:hAnsi="Calibri" w:cs="Calibri"/>
                <w:sz w:val="22"/>
                <w:szCs w:val="22"/>
              </w:rPr>
              <w:t xml:space="preserve">Understanding need requires more than demographic data. It demands valuing </w:t>
            </w:r>
            <w:r w:rsidRPr="00860915">
              <w:rPr>
                <w:rStyle w:val="Strong"/>
                <w:rFonts w:ascii="Calibri" w:eastAsiaTheme="majorEastAsia" w:hAnsi="Calibri" w:cs="Calibri"/>
                <w:sz w:val="22"/>
                <w:szCs w:val="22"/>
              </w:rPr>
              <w:t>local knowledge, cultural identity, hidden disadvantage, and readiness for collaboration</w:t>
            </w:r>
            <w:r w:rsidRPr="00860915">
              <w:rPr>
                <w:rFonts w:ascii="Calibri" w:hAnsi="Calibri" w:cs="Calibri"/>
                <w:sz w:val="22"/>
                <w:szCs w:val="22"/>
              </w:rPr>
              <w:t xml:space="preserve">. Prioritising these factors ensures investment is </w:t>
            </w:r>
            <w:r w:rsidRPr="00860915">
              <w:rPr>
                <w:rStyle w:val="Strong"/>
                <w:rFonts w:ascii="Calibri" w:eastAsiaTheme="majorEastAsia" w:hAnsi="Calibri" w:cs="Calibri"/>
                <w:sz w:val="22"/>
                <w:szCs w:val="22"/>
              </w:rPr>
              <w:t>legitimate, responsive, and community-owned</w:t>
            </w:r>
            <w:r w:rsidRPr="00860915">
              <w:rPr>
                <w:rFonts w:ascii="Calibri" w:hAnsi="Calibri" w:cs="Calibri"/>
                <w:sz w:val="22"/>
                <w:szCs w:val="22"/>
              </w:rPr>
              <w:t>.</w:t>
            </w:r>
          </w:p>
          <w:p w14:paraId="6D1E9518" w14:textId="1885F0A7" w:rsidR="00791DAE" w:rsidRPr="00860915" w:rsidRDefault="00791DAE" w:rsidP="00274868">
            <w:pPr>
              <w:rPr>
                <w:rFonts w:ascii="Calibri" w:hAnsi="Calibri" w:cs="Calibri"/>
              </w:rPr>
            </w:pPr>
          </w:p>
        </w:tc>
      </w:tr>
      <w:tr w:rsidR="00470055" w:rsidRPr="00860915" w14:paraId="3BA59C40" w14:textId="77777777" w:rsidTr="5D0B13AC">
        <w:trPr>
          <w:trHeight w:val="567"/>
        </w:trPr>
        <w:tc>
          <w:tcPr>
            <w:tcW w:w="5000" w:type="pct"/>
            <w:shd w:val="clear" w:color="auto" w:fill="F2CEED" w:themeFill="accent5" w:themeFillTint="33"/>
          </w:tcPr>
          <w:p w14:paraId="60B5DB29" w14:textId="77777777" w:rsidR="00470055" w:rsidRPr="00860915" w:rsidRDefault="00470055" w:rsidP="00274868">
            <w:pPr>
              <w:pStyle w:val="TableParagraph"/>
              <w:rPr>
                <w:rFonts w:ascii="Calibri" w:hAnsi="Calibri" w:cs="Calibri"/>
                <w:b/>
                <w:bCs/>
              </w:rPr>
            </w:pPr>
            <w:r w:rsidRPr="00860915">
              <w:rPr>
                <w:rFonts w:ascii="Calibri" w:hAnsi="Calibri" w:cs="Calibri"/>
                <w:b/>
                <w:bCs/>
              </w:rPr>
              <w:t>What’s</w:t>
            </w:r>
            <w:r w:rsidRPr="00860915">
              <w:rPr>
                <w:rFonts w:ascii="Calibri" w:hAnsi="Calibri" w:cs="Calibri"/>
                <w:b/>
                <w:bCs/>
                <w:spacing w:val="-18"/>
              </w:rPr>
              <w:t xml:space="preserve"> </w:t>
            </w:r>
            <w:r w:rsidRPr="00860915">
              <w:rPr>
                <w:rFonts w:ascii="Calibri" w:hAnsi="Calibri" w:cs="Calibri"/>
                <w:b/>
                <w:bCs/>
              </w:rPr>
              <w:t>the</w:t>
            </w:r>
            <w:r w:rsidRPr="00860915">
              <w:rPr>
                <w:rFonts w:ascii="Calibri" w:hAnsi="Calibri" w:cs="Calibri"/>
                <w:b/>
                <w:bCs/>
                <w:spacing w:val="-17"/>
              </w:rPr>
              <w:t xml:space="preserve"> </w:t>
            </w:r>
            <w:r w:rsidRPr="00860915">
              <w:rPr>
                <w:rFonts w:ascii="Calibri" w:hAnsi="Calibri" w:cs="Calibri"/>
                <w:b/>
                <w:bCs/>
              </w:rPr>
              <w:t>best</w:t>
            </w:r>
            <w:r w:rsidRPr="00860915">
              <w:rPr>
                <w:rFonts w:ascii="Calibri" w:hAnsi="Calibri" w:cs="Calibri"/>
                <w:b/>
                <w:bCs/>
                <w:spacing w:val="-17"/>
              </w:rPr>
              <w:t xml:space="preserve"> </w:t>
            </w:r>
            <w:r w:rsidRPr="00860915">
              <w:rPr>
                <w:rFonts w:ascii="Calibri" w:hAnsi="Calibri" w:cs="Calibri"/>
                <w:b/>
                <w:bCs/>
              </w:rPr>
              <w:t>way</w:t>
            </w:r>
            <w:r w:rsidRPr="00860915">
              <w:rPr>
                <w:rFonts w:ascii="Calibri" w:hAnsi="Calibri" w:cs="Calibri"/>
                <w:b/>
                <w:bCs/>
                <w:spacing w:val="-18"/>
              </w:rPr>
              <w:t xml:space="preserve"> </w:t>
            </w:r>
            <w:r w:rsidRPr="00860915">
              <w:rPr>
                <w:rFonts w:ascii="Calibri" w:hAnsi="Calibri" w:cs="Calibri"/>
                <w:b/>
                <w:bCs/>
              </w:rPr>
              <w:t>for</w:t>
            </w:r>
            <w:r w:rsidRPr="00860915">
              <w:rPr>
                <w:rFonts w:ascii="Calibri" w:hAnsi="Calibri" w:cs="Calibri"/>
                <w:b/>
                <w:bCs/>
                <w:spacing w:val="-17"/>
              </w:rPr>
              <w:t xml:space="preserve"> </w:t>
            </w:r>
            <w:r w:rsidRPr="00860915">
              <w:rPr>
                <w:rFonts w:ascii="Calibri" w:hAnsi="Calibri" w:cs="Calibri"/>
                <w:b/>
                <w:bCs/>
              </w:rPr>
              <w:t>organisations</w:t>
            </w:r>
            <w:r w:rsidRPr="00860915">
              <w:rPr>
                <w:rFonts w:ascii="Calibri" w:hAnsi="Calibri" w:cs="Calibri"/>
                <w:b/>
                <w:bCs/>
                <w:spacing w:val="-18"/>
              </w:rPr>
              <w:t xml:space="preserve"> </w:t>
            </w:r>
            <w:r w:rsidRPr="00860915">
              <w:rPr>
                <w:rFonts w:ascii="Calibri" w:hAnsi="Calibri" w:cs="Calibri"/>
                <w:b/>
                <w:bCs/>
              </w:rPr>
              <w:t>to</w:t>
            </w:r>
            <w:r w:rsidRPr="00860915">
              <w:rPr>
                <w:rFonts w:ascii="Calibri" w:hAnsi="Calibri" w:cs="Calibri"/>
                <w:b/>
                <w:bCs/>
                <w:spacing w:val="-17"/>
              </w:rPr>
              <w:t xml:space="preserve"> </w:t>
            </w:r>
            <w:r w:rsidRPr="00860915">
              <w:rPr>
                <w:rFonts w:ascii="Calibri" w:hAnsi="Calibri" w:cs="Calibri"/>
                <w:b/>
                <w:bCs/>
              </w:rPr>
              <w:t>show</w:t>
            </w:r>
            <w:r w:rsidRPr="00860915">
              <w:rPr>
                <w:rFonts w:ascii="Calibri" w:hAnsi="Calibri" w:cs="Calibri"/>
                <w:b/>
                <w:bCs/>
                <w:spacing w:val="-17"/>
              </w:rPr>
              <w:t xml:space="preserve"> </w:t>
            </w:r>
            <w:r w:rsidRPr="00860915">
              <w:rPr>
                <w:rFonts w:ascii="Calibri" w:hAnsi="Calibri" w:cs="Calibri"/>
                <w:b/>
                <w:bCs/>
              </w:rPr>
              <w:t>in</w:t>
            </w:r>
            <w:r w:rsidRPr="00860915">
              <w:rPr>
                <w:rFonts w:ascii="Calibri" w:hAnsi="Calibri" w:cs="Calibri"/>
                <w:b/>
                <w:bCs/>
                <w:spacing w:val="-17"/>
              </w:rPr>
              <w:t xml:space="preserve"> </w:t>
            </w:r>
            <w:r w:rsidRPr="00860915">
              <w:rPr>
                <w:rFonts w:ascii="Calibri" w:hAnsi="Calibri" w:cs="Calibri"/>
                <w:b/>
                <w:bCs/>
              </w:rPr>
              <w:t>grant</w:t>
            </w:r>
            <w:r w:rsidRPr="00860915">
              <w:rPr>
                <w:rFonts w:ascii="Calibri" w:hAnsi="Calibri" w:cs="Calibri"/>
                <w:b/>
                <w:bCs/>
                <w:spacing w:val="-17"/>
              </w:rPr>
              <w:t xml:space="preserve"> </w:t>
            </w:r>
            <w:r w:rsidRPr="00860915">
              <w:rPr>
                <w:rFonts w:ascii="Calibri" w:hAnsi="Calibri" w:cs="Calibri"/>
                <w:b/>
                <w:bCs/>
              </w:rPr>
              <w:t>applications</w:t>
            </w:r>
            <w:r w:rsidRPr="00860915">
              <w:rPr>
                <w:rFonts w:ascii="Calibri" w:hAnsi="Calibri" w:cs="Calibri"/>
                <w:b/>
                <w:bCs/>
                <w:spacing w:val="-17"/>
              </w:rPr>
              <w:t xml:space="preserve"> </w:t>
            </w:r>
            <w:r w:rsidRPr="00860915">
              <w:rPr>
                <w:rFonts w:ascii="Calibri" w:hAnsi="Calibri" w:cs="Calibri"/>
                <w:b/>
                <w:bCs/>
              </w:rPr>
              <w:t>that</w:t>
            </w:r>
            <w:r w:rsidRPr="00860915">
              <w:rPr>
                <w:rFonts w:ascii="Calibri" w:hAnsi="Calibri" w:cs="Calibri"/>
                <w:b/>
                <w:bCs/>
                <w:spacing w:val="-17"/>
              </w:rPr>
              <w:t xml:space="preserve"> </w:t>
            </w:r>
            <w:r w:rsidRPr="00860915">
              <w:rPr>
                <w:rFonts w:ascii="Calibri" w:hAnsi="Calibri" w:cs="Calibri"/>
                <w:b/>
                <w:bCs/>
              </w:rPr>
              <w:t>their</w:t>
            </w:r>
            <w:r w:rsidRPr="00860915">
              <w:rPr>
                <w:rFonts w:ascii="Calibri" w:hAnsi="Calibri" w:cs="Calibri"/>
                <w:b/>
                <w:bCs/>
                <w:spacing w:val="-17"/>
              </w:rPr>
              <w:t xml:space="preserve"> </w:t>
            </w:r>
            <w:r w:rsidRPr="00860915">
              <w:rPr>
                <w:rFonts w:ascii="Calibri" w:hAnsi="Calibri" w:cs="Calibri"/>
                <w:b/>
                <w:bCs/>
              </w:rPr>
              <w:t>service</w:t>
            </w:r>
            <w:r w:rsidRPr="00860915">
              <w:rPr>
                <w:rFonts w:ascii="Calibri" w:hAnsi="Calibri" w:cs="Calibri"/>
                <w:b/>
                <w:bCs/>
                <w:spacing w:val="-18"/>
              </w:rPr>
              <w:t xml:space="preserve"> </w:t>
            </w:r>
            <w:r w:rsidRPr="00860915">
              <w:rPr>
                <w:rFonts w:ascii="Calibri" w:hAnsi="Calibri" w:cs="Calibri"/>
                <w:b/>
                <w:bCs/>
              </w:rPr>
              <w:t>is genuinely meeting the needs of the community?</w:t>
            </w:r>
          </w:p>
        </w:tc>
      </w:tr>
      <w:tr w:rsidR="00470055" w:rsidRPr="00860915" w14:paraId="27824655" w14:textId="77777777" w:rsidTr="5D0B13AC">
        <w:trPr>
          <w:trHeight w:val="567"/>
        </w:trPr>
        <w:tc>
          <w:tcPr>
            <w:tcW w:w="5000" w:type="pct"/>
          </w:tcPr>
          <w:p w14:paraId="504B6034" w14:textId="77777777" w:rsidR="00EC2559" w:rsidRPr="00625A89" w:rsidRDefault="00EC2559" w:rsidP="00274868">
            <w:pPr>
              <w:pStyle w:val="Heading3"/>
              <w:rPr>
                <w:rFonts w:ascii="Calibri" w:eastAsia="Times New Roman" w:hAnsi="Calibri" w:cs="Calibri"/>
                <w:sz w:val="22"/>
                <w:szCs w:val="22"/>
              </w:rPr>
            </w:pPr>
            <w:r w:rsidRPr="00625A89">
              <w:rPr>
                <w:rStyle w:val="Strong"/>
                <w:rFonts w:ascii="Calibri" w:hAnsi="Calibri" w:cs="Calibri"/>
                <w:sz w:val="22"/>
                <w:szCs w:val="22"/>
              </w:rPr>
              <w:t>How Organisations Can Demonstrate They Are Meeting Community Needs in Grant Applications</w:t>
            </w:r>
          </w:p>
          <w:p w14:paraId="76B679C9" w14:textId="77777777" w:rsidR="00EC2559" w:rsidRPr="00860915" w:rsidRDefault="00EC2559" w:rsidP="00274868">
            <w:pPr>
              <w:pStyle w:val="NormalWeb"/>
              <w:rPr>
                <w:rFonts w:ascii="Calibri" w:hAnsi="Calibri" w:cs="Calibri"/>
                <w:sz w:val="22"/>
                <w:szCs w:val="22"/>
              </w:rPr>
            </w:pPr>
            <w:r w:rsidRPr="00860915">
              <w:rPr>
                <w:rFonts w:ascii="Calibri" w:hAnsi="Calibri" w:cs="Calibri"/>
                <w:sz w:val="22"/>
                <w:szCs w:val="22"/>
              </w:rPr>
              <w:t xml:space="preserve">The strongest way to show genuine alignment with community needs is by providing </w:t>
            </w:r>
            <w:r w:rsidRPr="00860915">
              <w:rPr>
                <w:rStyle w:val="Strong"/>
                <w:rFonts w:ascii="Calibri" w:eastAsiaTheme="majorEastAsia" w:hAnsi="Calibri" w:cs="Calibri"/>
                <w:sz w:val="22"/>
                <w:szCs w:val="22"/>
              </w:rPr>
              <w:t>evidence of deep, ongoing, and reciprocal relationships with the community</w:t>
            </w:r>
            <w:r w:rsidRPr="00860915">
              <w:rPr>
                <w:rFonts w:ascii="Calibri" w:hAnsi="Calibri" w:cs="Calibri"/>
                <w:sz w:val="22"/>
                <w:szCs w:val="22"/>
              </w:rPr>
              <w:t xml:space="preserve">, supported by clear examples of how service models have been shaped by </w:t>
            </w:r>
            <w:r w:rsidRPr="00860915">
              <w:rPr>
                <w:rStyle w:val="Strong"/>
                <w:rFonts w:ascii="Calibri" w:eastAsiaTheme="majorEastAsia" w:hAnsi="Calibri" w:cs="Calibri"/>
                <w:sz w:val="22"/>
                <w:szCs w:val="22"/>
              </w:rPr>
              <w:t>local knowledge, lived experience, and place-based insight</w:t>
            </w:r>
            <w:r w:rsidRPr="00860915">
              <w:rPr>
                <w:rFonts w:ascii="Calibri" w:hAnsi="Calibri" w:cs="Calibri"/>
                <w:sz w:val="22"/>
                <w:szCs w:val="22"/>
              </w:rPr>
              <w:t xml:space="preserve">. This goes beyond consultation—it demonstrates </w:t>
            </w:r>
            <w:r w:rsidRPr="00860915">
              <w:rPr>
                <w:rStyle w:val="Strong"/>
                <w:rFonts w:ascii="Calibri" w:eastAsiaTheme="majorEastAsia" w:hAnsi="Calibri" w:cs="Calibri"/>
                <w:sz w:val="22"/>
                <w:szCs w:val="22"/>
              </w:rPr>
              <w:t>embeddedness, adaptability, and accountability</w:t>
            </w:r>
            <w:r w:rsidRPr="00860915">
              <w:rPr>
                <w:rFonts w:ascii="Calibri" w:hAnsi="Calibri" w:cs="Calibri"/>
                <w:sz w:val="22"/>
                <w:szCs w:val="22"/>
              </w:rPr>
              <w:t>.</w:t>
            </w:r>
          </w:p>
          <w:p w14:paraId="516B1E7C" w14:textId="77777777" w:rsidR="00EC2559" w:rsidRPr="00860915" w:rsidRDefault="00EC2559" w:rsidP="00274868">
            <w:pPr>
              <w:pStyle w:val="NormalWeb"/>
              <w:rPr>
                <w:rFonts w:ascii="Calibri" w:hAnsi="Calibri" w:cs="Calibri"/>
                <w:sz w:val="22"/>
                <w:szCs w:val="22"/>
              </w:rPr>
            </w:pPr>
            <w:r w:rsidRPr="00860915">
              <w:rPr>
                <w:rFonts w:ascii="Calibri" w:hAnsi="Calibri" w:cs="Calibri"/>
                <w:sz w:val="22"/>
                <w:szCs w:val="22"/>
              </w:rPr>
              <w:t xml:space="preserve">Organisations should show not only that they </w:t>
            </w:r>
            <w:r w:rsidRPr="00860915">
              <w:rPr>
                <w:rStyle w:val="Strong"/>
                <w:rFonts w:ascii="Calibri" w:eastAsiaTheme="majorEastAsia" w:hAnsi="Calibri" w:cs="Calibri"/>
                <w:sz w:val="22"/>
                <w:szCs w:val="22"/>
              </w:rPr>
              <w:t>serve the community</w:t>
            </w:r>
            <w:r w:rsidRPr="00860915">
              <w:rPr>
                <w:rFonts w:ascii="Calibri" w:hAnsi="Calibri" w:cs="Calibri"/>
                <w:sz w:val="22"/>
                <w:szCs w:val="22"/>
              </w:rPr>
              <w:t xml:space="preserve">, but that they are </w:t>
            </w:r>
            <w:r w:rsidRPr="00860915">
              <w:rPr>
                <w:rStyle w:val="Strong"/>
                <w:rFonts w:ascii="Calibri" w:eastAsiaTheme="majorEastAsia" w:hAnsi="Calibri" w:cs="Calibri"/>
                <w:sz w:val="22"/>
                <w:szCs w:val="22"/>
              </w:rPr>
              <w:t>of the community</w:t>
            </w:r>
            <w:r w:rsidRPr="00860915">
              <w:rPr>
                <w:rFonts w:ascii="Calibri" w:hAnsi="Calibri" w:cs="Calibri"/>
                <w:sz w:val="22"/>
                <w:szCs w:val="22"/>
              </w:rPr>
              <w:t>—continually shaped by local voice, led by local insight, and accountable to local priorities.</w:t>
            </w:r>
          </w:p>
          <w:p w14:paraId="080B2DA7" w14:textId="77777777" w:rsidR="00EC2559" w:rsidRPr="00625A89" w:rsidRDefault="00EC2559" w:rsidP="00274868">
            <w:pPr>
              <w:pStyle w:val="Heading3"/>
              <w:rPr>
                <w:rFonts w:ascii="Calibri" w:hAnsi="Calibri" w:cs="Calibri"/>
                <w:sz w:val="22"/>
                <w:szCs w:val="22"/>
              </w:rPr>
            </w:pPr>
            <w:r w:rsidRPr="00625A89">
              <w:rPr>
                <w:rStyle w:val="Strong"/>
                <w:rFonts w:ascii="Calibri" w:hAnsi="Calibri" w:cs="Calibri"/>
                <w:sz w:val="22"/>
                <w:szCs w:val="22"/>
              </w:rPr>
              <w:t>Key Indicators to Include</w:t>
            </w:r>
          </w:p>
          <w:p w14:paraId="2FE3147E" w14:textId="77777777" w:rsidR="00EC2559" w:rsidRPr="00625A89" w:rsidRDefault="00EC2559" w:rsidP="00274868">
            <w:pPr>
              <w:pStyle w:val="Heading4"/>
              <w:rPr>
                <w:rFonts w:ascii="Calibri" w:hAnsi="Calibri" w:cs="Calibri"/>
              </w:rPr>
            </w:pPr>
            <w:r w:rsidRPr="00625A89">
              <w:rPr>
                <w:rStyle w:val="Strong"/>
                <w:rFonts w:ascii="Calibri" w:hAnsi="Calibri" w:cs="Calibri"/>
              </w:rPr>
              <w:t>1. Community-Led Design and Governance</w:t>
            </w:r>
          </w:p>
          <w:p w14:paraId="359601C9" w14:textId="77777777" w:rsidR="00EC2559" w:rsidRPr="00860915" w:rsidRDefault="00EC2559" w:rsidP="00820ABF">
            <w:pPr>
              <w:widowControl/>
              <w:numPr>
                <w:ilvl w:val="0"/>
                <w:numId w:val="35"/>
              </w:numPr>
              <w:autoSpaceDE/>
              <w:autoSpaceDN/>
              <w:spacing w:before="100" w:beforeAutospacing="1" w:after="100" w:afterAutospacing="1"/>
              <w:rPr>
                <w:rFonts w:ascii="Calibri" w:hAnsi="Calibri" w:cs="Calibri"/>
              </w:rPr>
            </w:pPr>
            <w:r w:rsidRPr="00860915">
              <w:rPr>
                <w:rFonts w:ascii="Calibri" w:hAnsi="Calibri" w:cs="Calibri"/>
              </w:rPr>
              <w:t xml:space="preserve">Evidence that </w:t>
            </w:r>
            <w:r w:rsidRPr="00860915">
              <w:rPr>
                <w:rStyle w:val="Strong"/>
                <w:rFonts w:ascii="Calibri" w:hAnsi="Calibri" w:cs="Calibri"/>
              </w:rPr>
              <w:t>families, young people, Elders, cultural knowledge holders, and people with lived experience</w:t>
            </w:r>
            <w:r w:rsidRPr="00860915">
              <w:rPr>
                <w:rFonts w:ascii="Calibri" w:hAnsi="Calibri" w:cs="Calibri"/>
              </w:rPr>
              <w:t xml:space="preserve"> have shaped service design and priorities.</w:t>
            </w:r>
          </w:p>
          <w:p w14:paraId="56CF57F5" w14:textId="77777777" w:rsidR="00EC2559" w:rsidRPr="00860915" w:rsidRDefault="00EC2559" w:rsidP="00820ABF">
            <w:pPr>
              <w:widowControl/>
              <w:numPr>
                <w:ilvl w:val="0"/>
                <w:numId w:val="35"/>
              </w:numPr>
              <w:autoSpaceDE/>
              <w:autoSpaceDN/>
              <w:spacing w:before="100" w:beforeAutospacing="1" w:after="100" w:afterAutospacing="1"/>
              <w:rPr>
                <w:rFonts w:ascii="Calibri" w:hAnsi="Calibri" w:cs="Calibri"/>
              </w:rPr>
            </w:pPr>
            <w:r w:rsidRPr="00860915">
              <w:rPr>
                <w:rFonts w:ascii="Calibri" w:hAnsi="Calibri" w:cs="Calibri"/>
              </w:rPr>
              <w:t xml:space="preserve">Examples of </w:t>
            </w:r>
            <w:r w:rsidRPr="00860915">
              <w:rPr>
                <w:rStyle w:val="Strong"/>
                <w:rFonts w:ascii="Calibri" w:hAnsi="Calibri" w:cs="Calibri"/>
              </w:rPr>
              <w:t>advisory groups, co-design workshops, community reference panels</w:t>
            </w:r>
            <w:r w:rsidRPr="00860915">
              <w:rPr>
                <w:rFonts w:ascii="Calibri" w:hAnsi="Calibri" w:cs="Calibri"/>
              </w:rPr>
              <w:t xml:space="preserve">, or </w:t>
            </w:r>
            <w:r w:rsidRPr="00860915">
              <w:rPr>
                <w:rStyle w:val="Strong"/>
                <w:rFonts w:ascii="Calibri" w:hAnsi="Calibri" w:cs="Calibri"/>
              </w:rPr>
              <w:t>shared governance structures</w:t>
            </w:r>
            <w:r w:rsidRPr="00860915">
              <w:rPr>
                <w:rFonts w:ascii="Calibri" w:hAnsi="Calibri" w:cs="Calibri"/>
              </w:rPr>
              <w:t xml:space="preserve"> guiding ongoing decisions.</w:t>
            </w:r>
          </w:p>
          <w:p w14:paraId="7BD9F78B" w14:textId="77777777" w:rsidR="00EC2559" w:rsidRPr="00625A89" w:rsidRDefault="00EC2559" w:rsidP="00274868">
            <w:pPr>
              <w:pStyle w:val="Heading4"/>
              <w:rPr>
                <w:rFonts w:ascii="Calibri" w:hAnsi="Calibri" w:cs="Calibri"/>
              </w:rPr>
            </w:pPr>
            <w:r w:rsidRPr="00625A89">
              <w:rPr>
                <w:rStyle w:val="Strong"/>
                <w:rFonts w:ascii="Calibri" w:hAnsi="Calibri" w:cs="Calibri"/>
              </w:rPr>
              <w:t>2. Use of Local Knowledge to Identify Need</w:t>
            </w:r>
          </w:p>
          <w:p w14:paraId="73FA8EA6" w14:textId="77777777" w:rsidR="00EC2559" w:rsidRPr="00860915" w:rsidRDefault="00EC2559" w:rsidP="00820ABF">
            <w:pPr>
              <w:widowControl/>
              <w:numPr>
                <w:ilvl w:val="0"/>
                <w:numId w:val="36"/>
              </w:numPr>
              <w:autoSpaceDE/>
              <w:autoSpaceDN/>
              <w:spacing w:before="100" w:beforeAutospacing="1" w:after="100" w:afterAutospacing="1"/>
              <w:rPr>
                <w:rFonts w:ascii="Calibri" w:hAnsi="Calibri" w:cs="Calibri"/>
              </w:rPr>
            </w:pPr>
            <w:r w:rsidRPr="00860915">
              <w:rPr>
                <w:rFonts w:ascii="Calibri" w:hAnsi="Calibri" w:cs="Calibri"/>
              </w:rPr>
              <w:t xml:space="preserve">Community-generated data, </w:t>
            </w:r>
            <w:r w:rsidRPr="00860915">
              <w:rPr>
                <w:rStyle w:val="Strong"/>
                <w:rFonts w:ascii="Calibri" w:hAnsi="Calibri" w:cs="Calibri"/>
              </w:rPr>
              <w:t>participatory research</w:t>
            </w:r>
            <w:r w:rsidRPr="00860915">
              <w:rPr>
                <w:rFonts w:ascii="Calibri" w:hAnsi="Calibri" w:cs="Calibri"/>
              </w:rPr>
              <w:t>, feedback loops, and lived-experience storytelling.</w:t>
            </w:r>
          </w:p>
          <w:p w14:paraId="6E3F5995" w14:textId="77777777" w:rsidR="00EC2559" w:rsidRPr="00860915" w:rsidRDefault="00EC2559" w:rsidP="00820ABF">
            <w:pPr>
              <w:widowControl/>
              <w:numPr>
                <w:ilvl w:val="0"/>
                <w:numId w:val="36"/>
              </w:numPr>
              <w:autoSpaceDE/>
              <w:autoSpaceDN/>
              <w:spacing w:before="100" w:beforeAutospacing="1" w:after="100" w:afterAutospacing="1"/>
              <w:rPr>
                <w:rFonts w:ascii="Calibri" w:hAnsi="Calibri" w:cs="Calibri"/>
              </w:rPr>
            </w:pPr>
            <w:r w:rsidRPr="00860915">
              <w:rPr>
                <w:rFonts w:ascii="Calibri" w:hAnsi="Calibri" w:cs="Calibri"/>
              </w:rPr>
              <w:t xml:space="preserve">Demonstrates grounding in </w:t>
            </w:r>
            <w:r w:rsidRPr="00860915">
              <w:rPr>
                <w:rStyle w:val="Strong"/>
                <w:rFonts w:ascii="Calibri" w:hAnsi="Calibri" w:cs="Calibri"/>
              </w:rPr>
              <w:t>local reality rather than external assumptions</w:t>
            </w:r>
            <w:r w:rsidRPr="00860915">
              <w:rPr>
                <w:rFonts w:ascii="Calibri" w:hAnsi="Calibri" w:cs="Calibri"/>
              </w:rPr>
              <w:t>.</w:t>
            </w:r>
          </w:p>
          <w:p w14:paraId="6EFBC917" w14:textId="77777777" w:rsidR="00EC2559" w:rsidRPr="00625A89" w:rsidRDefault="00EC2559" w:rsidP="00274868">
            <w:pPr>
              <w:pStyle w:val="Heading4"/>
              <w:rPr>
                <w:rFonts w:ascii="Calibri" w:hAnsi="Calibri" w:cs="Calibri"/>
              </w:rPr>
            </w:pPr>
            <w:r w:rsidRPr="00625A89">
              <w:rPr>
                <w:rStyle w:val="Strong"/>
                <w:rFonts w:ascii="Calibri" w:hAnsi="Calibri" w:cs="Calibri"/>
              </w:rPr>
              <w:t>3. Active, Long-Standing Partnerships</w:t>
            </w:r>
          </w:p>
          <w:p w14:paraId="4C5E77A2" w14:textId="77777777" w:rsidR="00EC2559" w:rsidRPr="00860915" w:rsidRDefault="00EC2559" w:rsidP="00820ABF">
            <w:pPr>
              <w:widowControl/>
              <w:numPr>
                <w:ilvl w:val="0"/>
                <w:numId w:val="37"/>
              </w:numPr>
              <w:autoSpaceDE/>
              <w:autoSpaceDN/>
              <w:spacing w:before="100" w:beforeAutospacing="1" w:after="100" w:afterAutospacing="1"/>
              <w:rPr>
                <w:rFonts w:ascii="Calibri" w:hAnsi="Calibri" w:cs="Calibri"/>
              </w:rPr>
            </w:pPr>
            <w:r w:rsidRPr="00860915">
              <w:rPr>
                <w:rFonts w:ascii="Calibri" w:hAnsi="Calibri" w:cs="Calibri"/>
              </w:rPr>
              <w:t xml:space="preserve">Collaboration with </w:t>
            </w:r>
            <w:r w:rsidRPr="00860915">
              <w:rPr>
                <w:rStyle w:val="Strong"/>
                <w:rFonts w:ascii="Calibri" w:hAnsi="Calibri" w:cs="Calibri"/>
              </w:rPr>
              <w:t>cultural organisations, neighbourhood centres, schools, health providers, and local networks</w:t>
            </w:r>
            <w:r w:rsidRPr="00860915">
              <w:rPr>
                <w:rFonts w:ascii="Calibri" w:hAnsi="Calibri" w:cs="Calibri"/>
              </w:rPr>
              <w:t>.</w:t>
            </w:r>
          </w:p>
          <w:p w14:paraId="5F205A7D" w14:textId="77777777" w:rsidR="00EC2559" w:rsidRPr="00860915" w:rsidRDefault="00EC2559" w:rsidP="00820ABF">
            <w:pPr>
              <w:widowControl/>
              <w:numPr>
                <w:ilvl w:val="0"/>
                <w:numId w:val="37"/>
              </w:numPr>
              <w:autoSpaceDE/>
              <w:autoSpaceDN/>
              <w:spacing w:before="100" w:beforeAutospacing="1" w:after="100" w:afterAutospacing="1"/>
              <w:rPr>
                <w:rFonts w:ascii="Calibri" w:hAnsi="Calibri" w:cs="Calibri"/>
              </w:rPr>
            </w:pPr>
            <w:r w:rsidRPr="00860915">
              <w:rPr>
                <w:rFonts w:ascii="Calibri" w:hAnsi="Calibri" w:cs="Calibri"/>
              </w:rPr>
              <w:t xml:space="preserve">Evidence such as </w:t>
            </w:r>
            <w:r w:rsidRPr="00860915">
              <w:rPr>
                <w:rStyle w:val="Strong"/>
                <w:rFonts w:ascii="Calibri" w:hAnsi="Calibri" w:cs="Calibri"/>
              </w:rPr>
              <w:t>MOUs, joint initiatives, and shared problem-solving examples</w:t>
            </w:r>
            <w:r w:rsidRPr="00860915">
              <w:rPr>
                <w:rFonts w:ascii="Calibri" w:hAnsi="Calibri" w:cs="Calibri"/>
              </w:rPr>
              <w:t>.</w:t>
            </w:r>
          </w:p>
          <w:p w14:paraId="63969998" w14:textId="77777777" w:rsidR="00EC2559" w:rsidRPr="00625A89" w:rsidRDefault="00EC2559" w:rsidP="00274868">
            <w:pPr>
              <w:pStyle w:val="Heading4"/>
              <w:rPr>
                <w:rFonts w:ascii="Calibri" w:hAnsi="Calibri" w:cs="Calibri"/>
              </w:rPr>
            </w:pPr>
            <w:r w:rsidRPr="00625A89">
              <w:rPr>
                <w:rStyle w:val="Strong"/>
                <w:rFonts w:ascii="Calibri" w:hAnsi="Calibri" w:cs="Calibri"/>
              </w:rPr>
              <w:t>4. Adaptability and Responsiveness</w:t>
            </w:r>
          </w:p>
          <w:p w14:paraId="238F4AE4" w14:textId="77777777" w:rsidR="00EC2559" w:rsidRPr="00860915" w:rsidRDefault="00EC2559" w:rsidP="00820ABF">
            <w:pPr>
              <w:widowControl/>
              <w:numPr>
                <w:ilvl w:val="0"/>
                <w:numId w:val="38"/>
              </w:numPr>
              <w:autoSpaceDE/>
              <w:autoSpaceDN/>
              <w:spacing w:before="100" w:beforeAutospacing="1" w:after="100" w:afterAutospacing="1"/>
              <w:rPr>
                <w:rFonts w:ascii="Calibri" w:hAnsi="Calibri" w:cs="Calibri"/>
              </w:rPr>
            </w:pPr>
            <w:r w:rsidRPr="00860915">
              <w:rPr>
                <w:rFonts w:ascii="Calibri" w:hAnsi="Calibri" w:cs="Calibri"/>
              </w:rPr>
              <w:t xml:space="preserve">Evidence of changes in </w:t>
            </w:r>
            <w:r w:rsidRPr="00860915">
              <w:rPr>
                <w:rStyle w:val="Strong"/>
                <w:rFonts w:ascii="Calibri" w:hAnsi="Calibri" w:cs="Calibri"/>
              </w:rPr>
              <w:t>delivery modes, outreach strategies, hours, staffing, or cultural approaches</w:t>
            </w:r>
            <w:r w:rsidRPr="00860915">
              <w:rPr>
                <w:rFonts w:ascii="Calibri" w:hAnsi="Calibri" w:cs="Calibri"/>
              </w:rPr>
              <w:t xml:space="preserve"> based on community feedback.</w:t>
            </w:r>
          </w:p>
          <w:p w14:paraId="4B38CB2B" w14:textId="77777777" w:rsidR="00EC2559" w:rsidRPr="00860915" w:rsidRDefault="00EC2559" w:rsidP="00820ABF">
            <w:pPr>
              <w:widowControl/>
              <w:numPr>
                <w:ilvl w:val="0"/>
                <w:numId w:val="38"/>
              </w:numPr>
              <w:autoSpaceDE/>
              <w:autoSpaceDN/>
              <w:spacing w:before="100" w:beforeAutospacing="1" w:after="100" w:afterAutospacing="1"/>
              <w:rPr>
                <w:rFonts w:ascii="Calibri" w:hAnsi="Calibri" w:cs="Calibri"/>
              </w:rPr>
            </w:pPr>
            <w:r w:rsidRPr="00860915">
              <w:rPr>
                <w:rFonts w:ascii="Calibri" w:hAnsi="Calibri" w:cs="Calibri"/>
              </w:rPr>
              <w:t xml:space="preserve">Case studies showing </w:t>
            </w:r>
            <w:r w:rsidRPr="00860915">
              <w:rPr>
                <w:rStyle w:val="Strong"/>
                <w:rFonts w:ascii="Calibri" w:hAnsi="Calibri" w:cs="Calibri"/>
              </w:rPr>
              <w:t>flexibility and responsiveness over time</w:t>
            </w:r>
            <w:r w:rsidRPr="00860915">
              <w:rPr>
                <w:rFonts w:ascii="Calibri" w:hAnsi="Calibri" w:cs="Calibri"/>
              </w:rPr>
              <w:t>.</w:t>
            </w:r>
          </w:p>
          <w:p w14:paraId="41711A43" w14:textId="77777777" w:rsidR="00EC2559" w:rsidRPr="00625A89" w:rsidRDefault="00EC2559" w:rsidP="00274868">
            <w:pPr>
              <w:pStyle w:val="Heading4"/>
              <w:rPr>
                <w:rFonts w:ascii="Calibri" w:hAnsi="Calibri" w:cs="Calibri"/>
              </w:rPr>
            </w:pPr>
            <w:r w:rsidRPr="00625A89">
              <w:rPr>
                <w:rStyle w:val="Strong"/>
                <w:rFonts w:ascii="Calibri" w:hAnsi="Calibri" w:cs="Calibri"/>
              </w:rPr>
              <w:t>5. Engagement in Place-Based or Collective Efforts</w:t>
            </w:r>
          </w:p>
          <w:p w14:paraId="2B095A87" w14:textId="77777777" w:rsidR="00EC2559" w:rsidRPr="00860915" w:rsidRDefault="00EC2559" w:rsidP="00820ABF">
            <w:pPr>
              <w:widowControl/>
              <w:numPr>
                <w:ilvl w:val="0"/>
                <w:numId w:val="39"/>
              </w:numPr>
              <w:autoSpaceDE/>
              <w:autoSpaceDN/>
              <w:spacing w:before="100" w:beforeAutospacing="1" w:after="100" w:afterAutospacing="1"/>
              <w:rPr>
                <w:rFonts w:ascii="Calibri" w:hAnsi="Calibri" w:cs="Calibri"/>
              </w:rPr>
            </w:pPr>
            <w:r w:rsidRPr="00860915">
              <w:rPr>
                <w:rFonts w:ascii="Calibri" w:hAnsi="Calibri" w:cs="Calibri"/>
              </w:rPr>
              <w:t xml:space="preserve">Participation in </w:t>
            </w:r>
            <w:r w:rsidRPr="00860915">
              <w:rPr>
                <w:rStyle w:val="Strong"/>
                <w:rFonts w:ascii="Calibri" w:hAnsi="Calibri" w:cs="Calibri"/>
              </w:rPr>
              <w:t>interagency groups, collective impact initiatives, and local governance tables</w:t>
            </w:r>
            <w:r w:rsidRPr="00860915">
              <w:rPr>
                <w:rFonts w:ascii="Calibri" w:hAnsi="Calibri" w:cs="Calibri"/>
              </w:rPr>
              <w:t>.</w:t>
            </w:r>
          </w:p>
          <w:p w14:paraId="20E2ACE2" w14:textId="77777777" w:rsidR="00EC2559" w:rsidRPr="00860915" w:rsidRDefault="00EC2559" w:rsidP="00820ABF">
            <w:pPr>
              <w:widowControl/>
              <w:numPr>
                <w:ilvl w:val="0"/>
                <w:numId w:val="39"/>
              </w:numPr>
              <w:autoSpaceDE/>
              <w:autoSpaceDN/>
              <w:spacing w:before="100" w:beforeAutospacing="1" w:after="100" w:afterAutospacing="1"/>
              <w:rPr>
                <w:rFonts w:ascii="Calibri" w:hAnsi="Calibri" w:cs="Calibri"/>
              </w:rPr>
            </w:pPr>
            <w:r w:rsidRPr="00860915">
              <w:rPr>
                <w:rFonts w:ascii="Calibri" w:hAnsi="Calibri" w:cs="Calibri"/>
              </w:rPr>
              <w:t xml:space="preserve">Demonstrates contribution to </w:t>
            </w:r>
            <w:r w:rsidRPr="00860915">
              <w:rPr>
                <w:rStyle w:val="Strong"/>
                <w:rFonts w:ascii="Calibri" w:hAnsi="Calibri" w:cs="Calibri"/>
              </w:rPr>
              <w:t>system coherence rather than fragmentation</w:t>
            </w:r>
            <w:r w:rsidRPr="00860915">
              <w:rPr>
                <w:rFonts w:ascii="Calibri" w:hAnsi="Calibri" w:cs="Calibri"/>
              </w:rPr>
              <w:t>.</w:t>
            </w:r>
          </w:p>
          <w:p w14:paraId="67E40642" w14:textId="77777777" w:rsidR="00EC2559" w:rsidRPr="00625A89" w:rsidRDefault="00EC2559" w:rsidP="00274868">
            <w:pPr>
              <w:pStyle w:val="Heading4"/>
              <w:rPr>
                <w:rFonts w:ascii="Calibri" w:hAnsi="Calibri" w:cs="Calibri"/>
              </w:rPr>
            </w:pPr>
            <w:r w:rsidRPr="00625A89">
              <w:rPr>
                <w:rStyle w:val="Strong"/>
                <w:rFonts w:ascii="Calibri" w:hAnsi="Calibri" w:cs="Calibri"/>
              </w:rPr>
              <w:t>6. Local Workforce and Cultural Capability</w:t>
            </w:r>
          </w:p>
          <w:p w14:paraId="31D0F7A8" w14:textId="77777777" w:rsidR="00EC2559" w:rsidRPr="00860915" w:rsidRDefault="00EC2559" w:rsidP="00820ABF">
            <w:pPr>
              <w:widowControl/>
              <w:numPr>
                <w:ilvl w:val="0"/>
                <w:numId w:val="40"/>
              </w:numPr>
              <w:autoSpaceDE/>
              <w:autoSpaceDN/>
              <w:spacing w:before="100" w:beforeAutospacing="1" w:after="100" w:afterAutospacing="1"/>
              <w:rPr>
                <w:rFonts w:ascii="Calibri" w:hAnsi="Calibri" w:cs="Calibri"/>
              </w:rPr>
            </w:pPr>
            <w:r w:rsidRPr="00860915">
              <w:rPr>
                <w:rFonts w:ascii="Calibri" w:hAnsi="Calibri" w:cs="Calibri"/>
              </w:rPr>
              <w:t xml:space="preserve">Employment of </w:t>
            </w:r>
            <w:r w:rsidRPr="00860915">
              <w:rPr>
                <w:rStyle w:val="Strong"/>
                <w:rFonts w:ascii="Calibri" w:hAnsi="Calibri" w:cs="Calibri"/>
              </w:rPr>
              <w:t>local staff</w:t>
            </w:r>
            <w:r w:rsidRPr="00860915">
              <w:rPr>
                <w:rFonts w:ascii="Calibri" w:hAnsi="Calibri" w:cs="Calibri"/>
              </w:rPr>
              <w:t xml:space="preserve"> and integration of </w:t>
            </w:r>
            <w:r w:rsidRPr="00860915">
              <w:rPr>
                <w:rStyle w:val="Strong"/>
                <w:rFonts w:ascii="Calibri" w:hAnsi="Calibri" w:cs="Calibri"/>
              </w:rPr>
              <w:t>local cultural knowledge into practice</w:t>
            </w:r>
            <w:r w:rsidRPr="00860915">
              <w:rPr>
                <w:rFonts w:ascii="Calibri" w:hAnsi="Calibri" w:cs="Calibri"/>
              </w:rPr>
              <w:t>.</w:t>
            </w:r>
          </w:p>
          <w:p w14:paraId="38B9AE2A" w14:textId="77777777" w:rsidR="00EC2559" w:rsidRPr="00860915" w:rsidRDefault="00EC2559" w:rsidP="00820ABF">
            <w:pPr>
              <w:widowControl/>
              <w:numPr>
                <w:ilvl w:val="0"/>
                <w:numId w:val="40"/>
              </w:numPr>
              <w:autoSpaceDE/>
              <w:autoSpaceDN/>
              <w:spacing w:before="100" w:beforeAutospacing="1" w:after="100" w:afterAutospacing="1"/>
              <w:rPr>
                <w:rFonts w:ascii="Calibri" w:hAnsi="Calibri" w:cs="Calibri"/>
              </w:rPr>
            </w:pPr>
            <w:r w:rsidRPr="00860915">
              <w:rPr>
                <w:rFonts w:ascii="Calibri" w:hAnsi="Calibri" w:cs="Calibri"/>
              </w:rPr>
              <w:t xml:space="preserve">Training and capability-building initiatives for </w:t>
            </w:r>
            <w:r w:rsidRPr="00860915">
              <w:rPr>
                <w:rStyle w:val="Strong"/>
                <w:rFonts w:ascii="Calibri" w:hAnsi="Calibri" w:cs="Calibri"/>
              </w:rPr>
              <w:t>cultural safety</w:t>
            </w:r>
            <w:r w:rsidRPr="00860915">
              <w:rPr>
                <w:rFonts w:ascii="Calibri" w:hAnsi="Calibri" w:cs="Calibri"/>
              </w:rPr>
              <w:t>.</w:t>
            </w:r>
          </w:p>
          <w:p w14:paraId="39D99EB8" w14:textId="77777777" w:rsidR="00EC2559" w:rsidRPr="00625A89" w:rsidRDefault="00EC2559" w:rsidP="00274868">
            <w:pPr>
              <w:pStyle w:val="Heading4"/>
              <w:rPr>
                <w:rFonts w:ascii="Calibri" w:hAnsi="Calibri" w:cs="Calibri"/>
              </w:rPr>
            </w:pPr>
            <w:r w:rsidRPr="00625A89">
              <w:rPr>
                <w:rStyle w:val="Strong"/>
                <w:rFonts w:ascii="Calibri" w:hAnsi="Calibri" w:cs="Calibri"/>
              </w:rPr>
              <w:t>7. Community Endorsements and Testimonials</w:t>
            </w:r>
          </w:p>
          <w:p w14:paraId="6CAAD7A0" w14:textId="77777777" w:rsidR="00EC2559" w:rsidRPr="00860915" w:rsidRDefault="00EC2559" w:rsidP="00820ABF">
            <w:pPr>
              <w:widowControl/>
              <w:numPr>
                <w:ilvl w:val="0"/>
                <w:numId w:val="41"/>
              </w:numPr>
              <w:autoSpaceDE/>
              <w:autoSpaceDN/>
              <w:spacing w:before="100" w:beforeAutospacing="1" w:after="100" w:afterAutospacing="1"/>
              <w:rPr>
                <w:rFonts w:ascii="Calibri" w:hAnsi="Calibri" w:cs="Calibri"/>
              </w:rPr>
            </w:pPr>
            <w:r w:rsidRPr="00860915">
              <w:rPr>
                <w:rFonts w:ascii="Calibri" w:hAnsi="Calibri" w:cs="Calibri"/>
              </w:rPr>
              <w:t xml:space="preserve">Letters of support from </w:t>
            </w:r>
            <w:r w:rsidRPr="00860915">
              <w:rPr>
                <w:rStyle w:val="Strong"/>
                <w:rFonts w:ascii="Calibri" w:hAnsi="Calibri" w:cs="Calibri"/>
              </w:rPr>
              <w:t>community leaders, partner organisations, and families</w:t>
            </w:r>
            <w:r w:rsidRPr="00860915">
              <w:rPr>
                <w:rFonts w:ascii="Calibri" w:hAnsi="Calibri" w:cs="Calibri"/>
              </w:rPr>
              <w:t>.</w:t>
            </w:r>
          </w:p>
          <w:p w14:paraId="711F0CB5" w14:textId="77777777" w:rsidR="00EC2559" w:rsidRPr="00860915" w:rsidRDefault="00EC2559" w:rsidP="00820ABF">
            <w:pPr>
              <w:widowControl/>
              <w:numPr>
                <w:ilvl w:val="0"/>
                <w:numId w:val="41"/>
              </w:numPr>
              <w:autoSpaceDE/>
              <w:autoSpaceDN/>
              <w:spacing w:before="100" w:beforeAutospacing="1" w:after="100" w:afterAutospacing="1"/>
              <w:rPr>
                <w:rFonts w:ascii="Calibri" w:hAnsi="Calibri" w:cs="Calibri"/>
              </w:rPr>
            </w:pPr>
            <w:r w:rsidRPr="00860915">
              <w:rPr>
                <w:rFonts w:ascii="Calibri" w:hAnsi="Calibri" w:cs="Calibri"/>
              </w:rPr>
              <w:t xml:space="preserve">Feedback from program users (parents, carers, children, young people) and </w:t>
            </w:r>
            <w:r w:rsidRPr="00860915">
              <w:rPr>
                <w:rStyle w:val="Strong"/>
                <w:rFonts w:ascii="Calibri" w:hAnsi="Calibri" w:cs="Calibri"/>
              </w:rPr>
              <w:t>good news stories</w:t>
            </w:r>
            <w:r w:rsidRPr="00860915">
              <w:rPr>
                <w:rFonts w:ascii="Calibri" w:hAnsi="Calibri" w:cs="Calibri"/>
              </w:rPr>
              <w:t>.</w:t>
            </w:r>
          </w:p>
          <w:p w14:paraId="1E05BE7A" w14:textId="77777777" w:rsidR="00EC2559" w:rsidRPr="00625A89" w:rsidRDefault="00EC2559" w:rsidP="00274868">
            <w:pPr>
              <w:pStyle w:val="Heading4"/>
              <w:rPr>
                <w:rFonts w:ascii="Calibri" w:hAnsi="Calibri" w:cs="Calibri"/>
              </w:rPr>
            </w:pPr>
            <w:r w:rsidRPr="00625A89">
              <w:rPr>
                <w:rStyle w:val="Strong"/>
                <w:rFonts w:ascii="Calibri" w:hAnsi="Calibri" w:cs="Calibri"/>
              </w:rPr>
              <w:t>8. Examples of Innovative Local Practice</w:t>
            </w:r>
          </w:p>
          <w:p w14:paraId="5D691ECB" w14:textId="77777777" w:rsidR="00EC2559" w:rsidRPr="00860915" w:rsidRDefault="00EC2559" w:rsidP="00820ABF">
            <w:pPr>
              <w:widowControl/>
              <w:numPr>
                <w:ilvl w:val="0"/>
                <w:numId w:val="42"/>
              </w:numPr>
              <w:autoSpaceDE/>
              <w:autoSpaceDN/>
              <w:spacing w:before="100" w:beforeAutospacing="1" w:after="100" w:afterAutospacing="1"/>
              <w:rPr>
                <w:rFonts w:ascii="Calibri" w:hAnsi="Calibri" w:cs="Calibri"/>
              </w:rPr>
            </w:pPr>
            <w:r w:rsidRPr="00860915">
              <w:rPr>
                <w:rFonts w:ascii="Calibri" w:hAnsi="Calibri" w:cs="Calibri"/>
              </w:rPr>
              <w:t xml:space="preserve">Integrated </w:t>
            </w:r>
            <w:r w:rsidRPr="00860915">
              <w:rPr>
                <w:rStyle w:val="Strong"/>
                <w:rFonts w:ascii="Calibri" w:hAnsi="Calibri" w:cs="Calibri"/>
              </w:rPr>
              <w:t>place-based or outreach models</w:t>
            </w:r>
            <w:r w:rsidRPr="00860915">
              <w:rPr>
                <w:rFonts w:ascii="Calibri" w:hAnsi="Calibri" w:cs="Calibri"/>
              </w:rPr>
              <w:t xml:space="preserve"> that have worked well in the community.</w:t>
            </w:r>
          </w:p>
          <w:p w14:paraId="24CF2EBC" w14:textId="77777777" w:rsidR="00EC2559" w:rsidRPr="00860915" w:rsidRDefault="00EC2559" w:rsidP="00820ABF">
            <w:pPr>
              <w:widowControl/>
              <w:numPr>
                <w:ilvl w:val="0"/>
                <w:numId w:val="42"/>
              </w:numPr>
              <w:autoSpaceDE/>
              <w:autoSpaceDN/>
              <w:spacing w:before="100" w:beforeAutospacing="1" w:after="100" w:afterAutospacing="1"/>
              <w:rPr>
                <w:rFonts w:ascii="Calibri" w:hAnsi="Calibri" w:cs="Calibri"/>
              </w:rPr>
            </w:pPr>
            <w:r w:rsidRPr="00860915">
              <w:rPr>
                <w:rFonts w:ascii="Calibri" w:hAnsi="Calibri" w:cs="Calibri"/>
              </w:rPr>
              <w:t xml:space="preserve">Evidence of </w:t>
            </w:r>
            <w:r w:rsidRPr="00860915">
              <w:rPr>
                <w:rStyle w:val="Strong"/>
                <w:rFonts w:ascii="Calibri" w:hAnsi="Calibri" w:cs="Calibri"/>
              </w:rPr>
              <w:t>replication or scaling of successful local approaches</w:t>
            </w:r>
            <w:r w:rsidRPr="00860915">
              <w:rPr>
                <w:rFonts w:ascii="Calibri" w:hAnsi="Calibri" w:cs="Calibri"/>
              </w:rPr>
              <w:t>.</w:t>
            </w:r>
          </w:p>
          <w:p w14:paraId="3A22E30E" w14:textId="77777777" w:rsidR="00EC2559" w:rsidRPr="00625A89" w:rsidRDefault="00EC2559" w:rsidP="00274868">
            <w:pPr>
              <w:pStyle w:val="Heading3"/>
              <w:rPr>
                <w:rFonts w:ascii="Calibri" w:hAnsi="Calibri" w:cs="Calibri"/>
                <w:sz w:val="22"/>
                <w:szCs w:val="22"/>
              </w:rPr>
            </w:pPr>
            <w:r w:rsidRPr="00625A89">
              <w:rPr>
                <w:rStyle w:val="Strong"/>
                <w:rFonts w:ascii="Calibri" w:hAnsi="Calibri" w:cs="Calibri"/>
                <w:sz w:val="22"/>
                <w:szCs w:val="22"/>
              </w:rPr>
              <w:t>Types of Evidence to Strengthen Applications</w:t>
            </w:r>
          </w:p>
          <w:p w14:paraId="676D6E0B" w14:textId="77777777" w:rsidR="00EC2559" w:rsidRPr="00860915" w:rsidRDefault="00EC2559" w:rsidP="00820ABF">
            <w:pPr>
              <w:widowControl/>
              <w:numPr>
                <w:ilvl w:val="0"/>
                <w:numId w:val="43"/>
              </w:numPr>
              <w:autoSpaceDE/>
              <w:autoSpaceDN/>
              <w:spacing w:before="100" w:beforeAutospacing="1" w:after="100" w:afterAutospacing="1"/>
              <w:rPr>
                <w:rFonts w:ascii="Calibri" w:hAnsi="Calibri" w:cs="Calibri"/>
              </w:rPr>
            </w:pPr>
            <w:r w:rsidRPr="00860915">
              <w:rPr>
                <w:rStyle w:val="Strong"/>
                <w:rFonts w:ascii="Calibri" w:hAnsi="Calibri" w:cs="Calibri"/>
              </w:rPr>
              <w:t>Qualitative Data:</w:t>
            </w:r>
            <w:r w:rsidRPr="00860915">
              <w:rPr>
                <w:rFonts w:ascii="Calibri" w:hAnsi="Calibri" w:cs="Calibri"/>
              </w:rPr>
              <w:t xml:space="preserve"> Stories from people served and partner organisations.</w:t>
            </w:r>
          </w:p>
          <w:p w14:paraId="6C2393A7" w14:textId="77777777" w:rsidR="00EC2559" w:rsidRPr="00860915" w:rsidRDefault="00EC2559" w:rsidP="00820ABF">
            <w:pPr>
              <w:widowControl/>
              <w:numPr>
                <w:ilvl w:val="0"/>
                <w:numId w:val="43"/>
              </w:numPr>
              <w:autoSpaceDE/>
              <w:autoSpaceDN/>
              <w:spacing w:before="100" w:beforeAutospacing="1" w:after="100" w:afterAutospacing="1"/>
              <w:rPr>
                <w:rFonts w:ascii="Calibri" w:hAnsi="Calibri" w:cs="Calibri"/>
              </w:rPr>
            </w:pPr>
            <w:r w:rsidRPr="00860915">
              <w:rPr>
                <w:rStyle w:val="Strong"/>
                <w:rFonts w:ascii="Calibri" w:hAnsi="Calibri" w:cs="Calibri"/>
              </w:rPr>
              <w:t>Case Studies &amp; Consultation Reports:</w:t>
            </w:r>
            <w:r w:rsidRPr="00860915">
              <w:rPr>
                <w:rFonts w:ascii="Calibri" w:hAnsi="Calibri" w:cs="Calibri"/>
              </w:rPr>
              <w:t xml:space="preserve"> Explicit examples of how needs were investigated and addressed.</w:t>
            </w:r>
          </w:p>
          <w:p w14:paraId="2BE470F2" w14:textId="77777777" w:rsidR="00EC2559" w:rsidRPr="00860915" w:rsidRDefault="00EC2559" w:rsidP="00820ABF">
            <w:pPr>
              <w:widowControl/>
              <w:numPr>
                <w:ilvl w:val="0"/>
                <w:numId w:val="43"/>
              </w:numPr>
              <w:autoSpaceDE/>
              <w:autoSpaceDN/>
              <w:spacing w:before="100" w:beforeAutospacing="1" w:after="100" w:afterAutospacing="1"/>
              <w:rPr>
                <w:rFonts w:ascii="Calibri" w:hAnsi="Calibri" w:cs="Calibri"/>
              </w:rPr>
            </w:pPr>
            <w:r w:rsidRPr="00860915">
              <w:rPr>
                <w:rStyle w:val="Strong"/>
                <w:rFonts w:ascii="Calibri" w:hAnsi="Calibri" w:cs="Calibri"/>
              </w:rPr>
              <w:t>Impact Assessments:</w:t>
            </w:r>
            <w:r w:rsidRPr="00860915">
              <w:rPr>
                <w:rFonts w:ascii="Calibri" w:hAnsi="Calibri" w:cs="Calibri"/>
              </w:rPr>
              <w:t xml:space="preserve"> Change stories, trend data profiles (10–20 years), and evaluations.</w:t>
            </w:r>
          </w:p>
          <w:p w14:paraId="75CDB061" w14:textId="77777777" w:rsidR="00EC2559" w:rsidRPr="00860915" w:rsidRDefault="00EC2559" w:rsidP="00820ABF">
            <w:pPr>
              <w:widowControl/>
              <w:numPr>
                <w:ilvl w:val="0"/>
                <w:numId w:val="43"/>
              </w:numPr>
              <w:autoSpaceDE/>
              <w:autoSpaceDN/>
              <w:spacing w:before="100" w:beforeAutospacing="1" w:after="100" w:afterAutospacing="1"/>
              <w:rPr>
                <w:rFonts w:ascii="Calibri" w:hAnsi="Calibri" w:cs="Calibri"/>
              </w:rPr>
            </w:pPr>
            <w:r w:rsidRPr="00860915">
              <w:rPr>
                <w:rStyle w:val="Strong"/>
                <w:rFonts w:ascii="Calibri" w:hAnsi="Calibri" w:cs="Calibri"/>
              </w:rPr>
              <w:t>Multimedia Evidence:</w:t>
            </w:r>
            <w:r w:rsidRPr="00860915">
              <w:rPr>
                <w:rFonts w:ascii="Calibri" w:hAnsi="Calibri" w:cs="Calibri"/>
              </w:rPr>
              <w:t xml:space="preserve"> Videos, good news stories, and testimonials.</w:t>
            </w:r>
          </w:p>
          <w:p w14:paraId="6EF4697A" w14:textId="77777777" w:rsidR="00EC2559" w:rsidRPr="00860915" w:rsidRDefault="00EC2559" w:rsidP="00820ABF">
            <w:pPr>
              <w:widowControl/>
              <w:numPr>
                <w:ilvl w:val="0"/>
                <w:numId w:val="43"/>
              </w:numPr>
              <w:autoSpaceDE/>
              <w:autoSpaceDN/>
              <w:spacing w:before="100" w:beforeAutospacing="1" w:after="100" w:afterAutospacing="1"/>
              <w:rPr>
                <w:rFonts w:ascii="Calibri" w:hAnsi="Calibri" w:cs="Calibri"/>
              </w:rPr>
            </w:pPr>
            <w:r w:rsidRPr="00860915">
              <w:rPr>
                <w:rStyle w:val="Strong"/>
                <w:rFonts w:ascii="Calibri" w:hAnsi="Calibri" w:cs="Calibri"/>
              </w:rPr>
              <w:t>Engagement of Lived Experience:</w:t>
            </w:r>
            <w:r w:rsidRPr="00860915">
              <w:rPr>
                <w:rFonts w:ascii="Calibri" w:hAnsi="Calibri" w:cs="Calibri"/>
              </w:rPr>
              <w:t xml:space="preserve"> In voluntary or paid roles to inform service design and delivery.</w:t>
            </w:r>
          </w:p>
          <w:p w14:paraId="764A9D52" w14:textId="77777777" w:rsidR="00470055" w:rsidRPr="00860915" w:rsidRDefault="00470055" w:rsidP="00274868">
            <w:pPr>
              <w:rPr>
                <w:rFonts w:ascii="Calibri" w:hAnsi="Calibri" w:cs="Calibri"/>
              </w:rPr>
            </w:pPr>
          </w:p>
        </w:tc>
      </w:tr>
      <w:tr w:rsidR="005F29B8" w:rsidRPr="00860915" w14:paraId="69F081EB" w14:textId="77777777" w:rsidTr="5D0B13AC">
        <w:trPr>
          <w:trHeight w:val="567"/>
        </w:trPr>
        <w:tc>
          <w:tcPr>
            <w:tcW w:w="5000" w:type="pct"/>
            <w:shd w:val="clear" w:color="auto" w:fill="975CCB"/>
          </w:tcPr>
          <w:p w14:paraId="3FCE571B" w14:textId="77777777" w:rsidR="005F29B8" w:rsidRPr="00860915" w:rsidRDefault="005F29B8" w:rsidP="00274868">
            <w:pPr>
              <w:pStyle w:val="TableParagraph"/>
              <w:rPr>
                <w:rFonts w:ascii="Calibri" w:hAnsi="Calibri" w:cs="Calibri"/>
                <w:b/>
                <w:bCs/>
              </w:rPr>
            </w:pPr>
            <w:r w:rsidRPr="00860915">
              <w:rPr>
                <w:rFonts w:ascii="Calibri" w:hAnsi="Calibri" w:cs="Calibri"/>
                <w:b/>
                <w:bCs/>
                <w:spacing w:val="-2"/>
              </w:rPr>
              <w:t>Improving</w:t>
            </w:r>
            <w:r w:rsidRPr="00860915">
              <w:rPr>
                <w:rFonts w:ascii="Calibri" w:hAnsi="Calibri" w:cs="Calibri"/>
                <w:b/>
                <w:bCs/>
                <w:spacing w:val="-10"/>
              </w:rPr>
              <w:t xml:space="preserve"> </w:t>
            </w:r>
            <w:r w:rsidRPr="00860915">
              <w:rPr>
                <w:rFonts w:ascii="Calibri" w:hAnsi="Calibri" w:cs="Calibri"/>
                <w:b/>
                <w:bCs/>
                <w:spacing w:val="-2"/>
              </w:rPr>
              <w:t>outcomes</w:t>
            </w:r>
            <w:r w:rsidRPr="00860915">
              <w:rPr>
                <w:rFonts w:ascii="Calibri" w:hAnsi="Calibri" w:cs="Calibri"/>
                <w:b/>
                <w:bCs/>
                <w:spacing w:val="-7"/>
              </w:rPr>
              <w:t xml:space="preserve"> </w:t>
            </w:r>
            <w:r w:rsidRPr="00860915">
              <w:rPr>
                <w:rFonts w:ascii="Calibri" w:hAnsi="Calibri" w:cs="Calibri"/>
                <w:b/>
                <w:bCs/>
                <w:spacing w:val="-2"/>
              </w:rPr>
              <w:t>for</w:t>
            </w:r>
            <w:r w:rsidRPr="00860915">
              <w:rPr>
                <w:rFonts w:ascii="Calibri" w:hAnsi="Calibri" w:cs="Calibri"/>
                <w:b/>
                <w:bCs/>
                <w:spacing w:val="-7"/>
              </w:rPr>
              <w:t xml:space="preserve"> </w:t>
            </w:r>
            <w:r w:rsidRPr="00860915">
              <w:rPr>
                <w:rFonts w:ascii="Calibri" w:hAnsi="Calibri" w:cs="Calibri"/>
                <w:b/>
                <w:bCs/>
                <w:spacing w:val="-2"/>
              </w:rPr>
              <w:t>Aboriginal</w:t>
            </w:r>
            <w:r w:rsidRPr="00860915">
              <w:rPr>
                <w:rFonts w:ascii="Calibri" w:hAnsi="Calibri" w:cs="Calibri"/>
                <w:b/>
                <w:bCs/>
                <w:spacing w:val="-6"/>
              </w:rPr>
              <w:t xml:space="preserve"> </w:t>
            </w:r>
            <w:r w:rsidRPr="00860915">
              <w:rPr>
                <w:rFonts w:ascii="Calibri" w:hAnsi="Calibri" w:cs="Calibri"/>
                <w:b/>
                <w:bCs/>
                <w:spacing w:val="-2"/>
              </w:rPr>
              <w:t>and</w:t>
            </w:r>
            <w:r w:rsidRPr="00860915">
              <w:rPr>
                <w:rFonts w:ascii="Calibri" w:hAnsi="Calibri" w:cs="Calibri"/>
                <w:b/>
                <w:bCs/>
                <w:spacing w:val="-9"/>
              </w:rPr>
              <w:t xml:space="preserve"> </w:t>
            </w:r>
            <w:r w:rsidRPr="00860915">
              <w:rPr>
                <w:rFonts w:ascii="Calibri" w:hAnsi="Calibri" w:cs="Calibri"/>
                <w:b/>
                <w:bCs/>
                <w:spacing w:val="-2"/>
              </w:rPr>
              <w:t>Torres</w:t>
            </w:r>
            <w:r w:rsidRPr="00860915">
              <w:rPr>
                <w:rFonts w:ascii="Calibri" w:hAnsi="Calibri" w:cs="Calibri"/>
                <w:b/>
                <w:bCs/>
                <w:spacing w:val="-10"/>
              </w:rPr>
              <w:t xml:space="preserve"> </w:t>
            </w:r>
            <w:r w:rsidRPr="00860915">
              <w:rPr>
                <w:rFonts w:ascii="Calibri" w:hAnsi="Calibri" w:cs="Calibri"/>
                <w:b/>
                <w:bCs/>
                <w:spacing w:val="-2"/>
              </w:rPr>
              <w:t>Strait</w:t>
            </w:r>
            <w:r w:rsidRPr="00860915">
              <w:rPr>
                <w:rFonts w:ascii="Calibri" w:hAnsi="Calibri" w:cs="Calibri"/>
                <w:b/>
                <w:bCs/>
                <w:spacing w:val="-6"/>
              </w:rPr>
              <w:t xml:space="preserve"> </w:t>
            </w:r>
            <w:r w:rsidRPr="00860915">
              <w:rPr>
                <w:rFonts w:ascii="Calibri" w:hAnsi="Calibri" w:cs="Calibri"/>
                <w:b/>
                <w:bCs/>
                <w:spacing w:val="-2"/>
              </w:rPr>
              <w:t>Islander</w:t>
            </w:r>
            <w:r w:rsidRPr="00860915">
              <w:rPr>
                <w:rFonts w:ascii="Calibri" w:hAnsi="Calibri" w:cs="Calibri"/>
                <w:b/>
                <w:bCs/>
                <w:spacing w:val="-7"/>
              </w:rPr>
              <w:t xml:space="preserve"> </w:t>
            </w:r>
            <w:r w:rsidRPr="00860915">
              <w:rPr>
                <w:rFonts w:ascii="Calibri" w:hAnsi="Calibri" w:cs="Calibri"/>
                <w:b/>
                <w:bCs/>
                <w:spacing w:val="-2"/>
              </w:rPr>
              <w:t>children</w:t>
            </w:r>
            <w:r w:rsidRPr="00860915">
              <w:rPr>
                <w:rFonts w:ascii="Calibri" w:hAnsi="Calibri" w:cs="Calibri"/>
                <w:b/>
                <w:bCs/>
                <w:spacing w:val="-6"/>
              </w:rPr>
              <w:t xml:space="preserve"> </w:t>
            </w:r>
            <w:r w:rsidRPr="00860915">
              <w:rPr>
                <w:rFonts w:ascii="Calibri" w:hAnsi="Calibri" w:cs="Calibri"/>
                <w:b/>
                <w:bCs/>
                <w:spacing w:val="-2"/>
              </w:rPr>
              <w:t>and</w:t>
            </w:r>
            <w:r w:rsidRPr="00860915">
              <w:rPr>
                <w:rFonts w:ascii="Calibri" w:hAnsi="Calibri" w:cs="Calibri"/>
                <w:b/>
                <w:bCs/>
                <w:spacing w:val="-9"/>
              </w:rPr>
              <w:t xml:space="preserve"> </w:t>
            </w:r>
            <w:r w:rsidRPr="00860915">
              <w:rPr>
                <w:rFonts w:ascii="Calibri" w:hAnsi="Calibri" w:cs="Calibri"/>
                <w:b/>
                <w:bCs/>
                <w:spacing w:val="-2"/>
              </w:rPr>
              <w:t>families</w:t>
            </w:r>
          </w:p>
        </w:tc>
      </w:tr>
      <w:tr w:rsidR="005F29B8" w:rsidRPr="00860915" w14:paraId="1F2B255A" w14:textId="77777777" w:rsidTr="5D0B13AC">
        <w:trPr>
          <w:trHeight w:val="567"/>
        </w:trPr>
        <w:tc>
          <w:tcPr>
            <w:tcW w:w="5000" w:type="pct"/>
            <w:shd w:val="clear" w:color="auto" w:fill="F2CEED" w:themeFill="accent5" w:themeFillTint="33"/>
          </w:tcPr>
          <w:p w14:paraId="4AB50FC7" w14:textId="77777777" w:rsidR="005F29B8" w:rsidRPr="00860915" w:rsidRDefault="005F29B8" w:rsidP="00274868">
            <w:pPr>
              <w:pStyle w:val="TableParagraph"/>
              <w:rPr>
                <w:rFonts w:ascii="Calibri" w:hAnsi="Calibri" w:cs="Calibri"/>
                <w:b/>
                <w:bCs/>
              </w:rPr>
            </w:pPr>
            <w:r w:rsidRPr="00860915">
              <w:rPr>
                <w:rFonts w:ascii="Calibri" w:hAnsi="Calibri" w:cs="Calibri"/>
                <w:b/>
                <w:bCs/>
              </w:rPr>
              <w:t>How</w:t>
            </w:r>
            <w:r w:rsidRPr="00860915">
              <w:rPr>
                <w:rFonts w:ascii="Calibri" w:hAnsi="Calibri" w:cs="Calibri"/>
                <w:b/>
                <w:bCs/>
                <w:spacing w:val="-15"/>
              </w:rPr>
              <w:t xml:space="preserve"> </w:t>
            </w:r>
            <w:r w:rsidRPr="00860915">
              <w:rPr>
                <w:rFonts w:ascii="Calibri" w:hAnsi="Calibri" w:cs="Calibri"/>
                <w:b/>
                <w:bCs/>
              </w:rPr>
              <w:t>could</w:t>
            </w:r>
            <w:r w:rsidRPr="00860915">
              <w:rPr>
                <w:rFonts w:ascii="Calibri" w:hAnsi="Calibri" w:cs="Calibri"/>
                <w:b/>
                <w:bCs/>
                <w:spacing w:val="-16"/>
              </w:rPr>
              <w:t xml:space="preserve"> </w:t>
            </w:r>
            <w:r w:rsidRPr="00860915">
              <w:rPr>
                <w:rFonts w:ascii="Calibri" w:hAnsi="Calibri" w:cs="Calibri"/>
                <w:b/>
                <w:bCs/>
              </w:rPr>
              <w:t>the</w:t>
            </w:r>
            <w:r w:rsidRPr="00860915">
              <w:rPr>
                <w:rFonts w:ascii="Calibri" w:hAnsi="Calibri" w:cs="Calibri"/>
                <w:b/>
                <w:bCs/>
                <w:spacing w:val="-15"/>
              </w:rPr>
              <w:t xml:space="preserve"> </w:t>
            </w:r>
            <w:r w:rsidRPr="00860915">
              <w:rPr>
                <w:rFonts w:ascii="Calibri" w:hAnsi="Calibri" w:cs="Calibri"/>
                <w:b/>
                <w:bCs/>
              </w:rPr>
              <w:t>grant</w:t>
            </w:r>
            <w:r w:rsidRPr="00860915">
              <w:rPr>
                <w:rFonts w:ascii="Calibri" w:hAnsi="Calibri" w:cs="Calibri"/>
                <w:b/>
                <w:bCs/>
                <w:spacing w:val="-15"/>
              </w:rPr>
              <w:t xml:space="preserve"> </w:t>
            </w:r>
            <w:r w:rsidRPr="00860915">
              <w:rPr>
                <w:rFonts w:ascii="Calibri" w:hAnsi="Calibri" w:cs="Calibri"/>
                <w:b/>
                <w:bCs/>
              </w:rPr>
              <w:t>process</w:t>
            </w:r>
            <w:r w:rsidRPr="00860915">
              <w:rPr>
                <w:rFonts w:ascii="Calibri" w:hAnsi="Calibri" w:cs="Calibri"/>
                <w:b/>
                <w:bCs/>
                <w:spacing w:val="-15"/>
              </w:rPr>
              <w:t xml:space="preserve"> </w:t>
            </w:r>
            <w:r w:rsidRPr="00860915">
              <w:rPr>
                <w:rFonts w:ascii="Calibri" w:hAnsi="Calibri" w:cs="Calibri"/>
                <w:b/>
                <w:bCs/>
              </w:rPr>
              <w:t>be</w:t>
            </w:r>
            <w:r w:rsidRPr="00860915">
              <w:rPr>
                <w:rFonts w:ascii="Calibri" w:hAnsi="Calibri" w:cs="Calibri"/>
                <w:b/>
                <w:bCs/>
                <w:spacing w:val="-15"/>
              </w:rPr>
              <w:t xml:space="preserve"> </w:t>
            </w:r>
            <w:r w:rsidRPr="00860915">
              <w:rPr>
                <w:rFonts w:ascii="Calibri" w:hAnsi="Calibri" w:cs="Calibri"/>
                <w:b/>
                <w:bCs/>
              </w:rPr>
              <w:t>designed</w:t>
            </w:r>
            <w:r w:rsidRPr="00860915">
              <w:rPr>
                <w:rFonts w:ascii="Calibri" w:hAnsi="Calibri" w:cs="Calibri"/>
                <w:b/>
                <w:bCs/>
                <w:spacing w:val="-16"/>
              </w:rPr>
              <w:t xml:space="preserve"> </w:t>
            </w:r>
            <w:r w:rsidRPr="00860915">
              <w:rPr>
                <w:rFonts w:ascii="Calibri" w:hAnsi="Calibri" w:cs="Calibri"/>
                <w:b/>
                <w:bCs/>
              </w:rPr>
              <w:t>to</w:t>
            </w:r>
            <w:r w:rsidRPr="00860915">
              <w:rPr>
                <w:rFonts w:ascii="Calibri" w:hAnsi="Calibri" w:cs="Calibri"/>
                <w:b/>
                <w:bCs/>
                <w:spacing w:val="-15"/>
              </w:rPr>
              <w:t xml:space="preserve"> </w:t>
            </w:r>
            <w:r w:rsidRPr="00860915">
              <w:rPr>
                <w:rFonts w:ascii="Calibri" w:hAnsi="Calibri" w:cs="Calibri"/>
                <w:b/>
                <w:bCs/>
              </w:rPr>
              <w:t>support</w:t>
            </w:r>
            <w:r w:rsidRPr="00860915">
              <w:rPr>
                <w:rFonts w:ascii="Calibri" w:hAnsi="Calibri" w:cs="Calibri"/>
                <w:b/>
                <w:bCs/>
                <w:spacing w:val="-14"/>
              </w:rPr>
              <w:t xml:space="preserve"> </w:t>
            </w:r>
            <w:r w:rsidRPr="00860915">
              <w:rPr>
                <w:rFonts w:ascii="Calibri" w:hAnsi="Calibri" w:cs="Calibri"/>
                <w:b/>
                <w:bCs/>
              </w:rPr>
              <w:t>and</w:t>
            </w:r>
            <w:r w:rsidRPr="00860915">
              <w:rPr>
                <w:rFonts w:ascii="Calibri" w:hAnsi="Calibri" w:cs="Calibri"/>
                <w:b/>
                <w:bCs/>
                <w:spacing w:val="-16"/>
              </w:rPr>
              <w:t xml:space="preserve"> </w:t>
            </w:r>
            <w:r w:rsidRPr="00860915">
              <w:rPr>
                <w:rFonts w:ascii="Calibri" w:hAnsi="Calibri" w:cs="Calibri"/>
                <w:b/>
                <w:bCs/>
              </w:rPr>
              <w:t>increase</w:t>
            </w:r>
            <w:r w:rsidRPr="00860915">
              <w:rPr>
                <w:rFonts w:ascii="Calibri" w:hAnsi="Calibri" w:cs="Calibri"/>
                <w:b/>
                <w:bCs/>
                <w:spacing w:val="-16"/>
              </w:rPr>
              <w:t xml:space="preserve"> </w:t>
            </w:r>
            <w:r w:rsidRPr="00860915">
              <w:rPr>
                <w:rFonts w:ascii="Calibri" w:hAnsi="Calibri" w:cs="Calibri"/>
                <w:b/>
                <w:bCs/>
              </w:rPr>
              <w:t>the</w:t>
            </w:r>
            <w:r w:rsidRPr="00860915">
              <w:rPr>
                <w:rFonts w:ascii="Calibri" w:hAnsi="Calibri" w:cs="Calibri"/>
                <w:b/>
                <w:bCs/>
                <w:spacing w:val="-15"/>
              </w:rPr>
              <w:t xml:space="preserve"> </w:t>
            </w:r>
            <w:r w:rsidRPr="00860915">
              <w:rPr>
                <w:rFonts w:ascii="Calibri" w:hAnsi="Calibri" w:cs="Calibri"/>
                <w:b/>
                <w:bCs/>
              </w:rPr>
              <w:t>number</w:t>
            </w:r>
            <w:r w:rsidRPr="00860915">
              <w:rPr>
                <w:rFonts w:ascii="Calibri" w:hAnsi="Calibri" w:cs="Calibri"/>
                <w:b/>
                <w:bCs/>
                <w:spacing w:val="-15"/>
              </w:rPr>
              <w:t xml:space="preserve"> </w:t>
            </w:r>
            <w:r w:rsidRPr="00860915">
              <w:rPr>
                <w:rFonts w:ascii="Calibri" w:hAnsi="Calibri" w:cs="Calibri"/>
                <w:b/>
                <w:bCs/>
              </w:rPr>
              <w:t>of</w:t>
            </w:r>
            <w:r w:rsidRPr="00860915">
              <w:rPr>
                <w:rFonts w:ascii="Calibri" w:hAnsi="Calibri" w:cs="Calibri"/>
                <w:b/>
                <w:bCs/>
                <w:spacing w:val="-16"/>
              </w:rPr>
              <w:t xml:space="preserve"> </w:t>
            </w:r>
            <w:r w:rsidRPr="00860915">
              <w:rPr>
                <w:rFonts w:ascii="Calibri" w:hAnsi="Calibri" w:cs="Calibri"/>
                <w:b/>
                <w:bCs/>
              </w:rPr>
              <w:t>ACCOs delivering services to children and families?</w:t>
            </w:r>
          </w:p>
        </w:tc>
      </w:tr>
      <w:tr w:rsidR="005F29B8" w:rsidRPr="00860915" w14:paraId="40C3F8F7" w14:textId="77777777" w:rsidTr="5D0B13AC">
        <w:trPr>
          <w:trHeight w:val="567"/>
        </w:trPr>
        <w:tc>
          <w:tcPr>
            <w:tcW w:w="5000" w:type="pct"/>
          </w:tcPr>
          <w:p w14:paraId="7F75557A" w14:textId="77777777" w:rsidR="003A3D7A" w:rsidRPr="00625A89" w:rsidRDefault="003A3D7A" w:rsidP="00274868">
            <w:pPr>
              <w:pStyle w:val="Heading2"/>
              <w:rPr>
                <w:rFonts w:ascii="Calibri" w:eastAsia="Times New Roman" w:hAnsi="Calibri" w:cs="Calibri"/>
                <w:sz w:val="22"/>
                <w:szCs w:val="22"/>
              </w:rPr>
            </w:pPr>
            <w:r w:rsidRPr="00625A89">
              <w:rPr>
                <w:rStyle w:val="Strong"/>
                <w:rFonts w:ascii="Calibri" w:hAnsi="Calibri" w:cs="Calibri"/>
                <w:sz w:val="22"/>
                <w:szCs w:val="22"/>
              </w:rPr>
              <w:t>Expanding ACCO Service Delivery for Children and Families</w:t>
            </w:r>
          </w:p>
          <w:p w14:paraId="535D13B8" w14:textId="77777777" w:rsidR="003A3D7A" w:rsidRPr="00860915" w:rsidRDefault="003A3D7A" w:rsidP="00274868">
            <w:pPr>
              <w:pStyle w:val="NormalWeb"/>
              <w:rPr>
                <w:rFonts w:ascii="Calibri" w:hAnsi="Calibri" w:cs="Calibri"/>
                <w:sz w:val="22"/>
                <w:szCs w:val="22"/>
              </w:rPr>
            </w:pPr>
            <w:r w:rsidRPr="00860915">
              <w:rPr>
                <w:rFonts w:ascii="Calibri" w:hAnsi="Calibri" w:cs="Calibri"/>
                <w:sz w:val="22"/>
                <w:szCs w:val="22"/>
              </w:rPr>
              <w:t xml:space="preserve">To increase the number of Aboriginal Community Controlled Organisations (ACCOs) delivering services to children and families, the grant process must embed </w:t>
            </w:r>
            <w:r w:rsidRPr="00860915">
              <w:rPr>
                <w:rStyle w:val="Strong"/>
                <w:rFonts w:ascii="Calibri" w:eastAsiaTheme="majorEastAsia" w:hAnsi="Calibri" w:cs="Calibri"/>
                <w:sz w:val="22"/>
                <w:szCs w:val="22"/>
              </w:rPr>
              <w:t>flexibility, capability-building, and culturally grounded governance</w:t>
            </w:r>
            <w:r w:rsidRPr="00860915">
              <w:rPr>
                <w:rFonts w:ascii="Calibri" w:hAnsi="Calibri" w:cs="Calibri"/>
                <w:sz w:val="22"/>
                <w:szCs w:val="22"/>
              </w:rPr>
              <w:t>.</w:t>
            </w:r>
          </w:p>
          <w:p w14:paraId="5091B6E7" w14:textId="77777777" w:rsidR="003A3D7A" w:rsidRPr="00625A89" w:rsidRDefault="003A3D7A" w:rsidP="00274868">
            <w:pPr>
              <w:pStyle w:val="Heading3"/>
              <w:rPr>
                <w:rFonts w:ascii="Calibri" w:hAnsi="Calibri" w:cs="Calibri"/>
                <w:sz w:val="22"/>
                <w:szCs w:val="22"/>
              </w:rPr>
            </w:pPr>
            <w:r w:rsidRPr="00625A89">
              <w:rPr>
                <w:rStyle w:val="Strong"/>
                <w:rFonts w:ascii="Calibri" w:hAnsi="Calibri" w:cs="Calibri"/>
                <w:sz w:val="22"/>
                <w:szCs w:val="22"/>
              </w:rPr>
              <w:t>1. Dedicated and Flexible Funding Streams</w:t>
            </w:r>
          </w:p>
          <w:p w14:paraId="01229037" w14:textId="77777777" w:rsidR="003A3D7A" w:rsidRPr="00860915" w:rsidRDefault="003A3D7A" w:rsidP="00820ABF">
            <w:pPr>
              <w:widowControl/>
              <w:numPr>
                <w:ilvl w:val="0"/>
                <w:numId w:val="44"/>
              </w:numPr>
              <w:autoSpaceDE/>
              <w:autoSpaceDN/>
              <w:spacing w:before="100" w:beforeAutospacing="1" w:after="100" w:afterAutospacing="1"/>
              <w:rPr>
                <w:rFonts w:ascii="Calibri" w:hAnsi="Calibri" w:cs="Calibri"/>
              </w:rPr>
            </w:pPr>
            <w:r w:rsidRPr="00860915">
              <w:rPr>
                <w:rStyle w:val="Strong"/>
                <w:rFonts w:ascii="Calibri" w:hAnsi="Calibri" w:cs="Calibri"/>
              </w:rPr>
              <w:t>Targeted Funding Pools:</w:t>
            </w:r>
            <w:r w:rsidRPr="00860915">
              <w:rPr>
                <w:rFonts w:ascii="Calibri" w:hAnsi="Calibri" w:cs="Calibri"/>
              </w:rPr>
              <w:t xml:space="preserve"> Create specific allocations for ACCOs, prioritising regions with significant Aboriginal populations.</w:t>
            </w:r>
          </w:p>
          <w:p w14:paraId="26034EB8" w14:textId="77777777" w:rsidR="003A3D7A" w:rsidRPr="00860915" w:rsidRDefault="003A3D7A" w:rsidP="00820ABF">
            <w:pPr>
              <w:widowControl/>
              <w:numPr>
                <w:ilvl w:val="0"/>
                <w:numId w:val="44"/>
              </w:numPr>
              <w:autoSpaceDE/>
              <w:autoSpaceDN/>
              <w:spacing w:before="100" w:beforeAutospacing="1" w:after="100" w:afterAutospacing="1"/>
              <w:rPr>
                <w:rFonts w:ascii="Calibri" w:hAnsi="Calibri" w:cs="Calibri"/>
              </w:rPr>
            </w:pPr>
            <w:r w:rsidRPr="00860915">
              <w:rPr>
                <w:rStyle w:val="Strong"/>
                <w:rFonts w:ascii="Calibri" w:hAnsi="Calibri" w:cs="Calibri"/>
              </w:rPr>
              <w:t>Flexible Transition Timelines:</w:t>
            </w:r>
            <w:r w:rsidRPr="00860915">
              <w:rPr>
                <w:rFonts w:ascii="Calibri" w:hAnsi="Calibri" w:cs="Calibri"/>
              </w:rPr>
              <w:t xml:space="preserve"> Allow sufficient time for workforce development and service establishment to strengthen local capacity.</w:t>
            </w:r>
          </w:p>
          <w:p w14:paraId="67EFC049" w14:textId="77777777" w:rsidR="003A3D7A" w:rsidRPr="00860915" w:rsidRDefault="003A3D7A" w:rsidP="00820ABF">
            <w:pPr>
              <w:widowControl/>
              <w:numPr>
                <w:ilvl w:val="0"/>
                <w:numId w:val="44"/>
              </w:numPr>
              <w:autoSpaceDE/>
              <w:autoSpaceDN/>
              <w:spacing w:before="100" w:beforeAutospacing="1" w:after="100" w:afterAutospacing="1"/>
              <w:rPr>
                <w:rFonts w:ascii="Calibri" w:hAnsi="Calibri" w:cs="Calibri"/>
              </w:rPr>
            </w:pPr>
            <w:r w:rsidRPr="00860915">
              <w:rPr>
                <w:rStyle w:val="Strong"/>
                <w:rFonts w:ascii="Calibri" w:hAnsi="Calibri" w:cs="Calibri"/>
              </w:rPr>
              <w:t>Long-Term Funding Certainty:</w:t>
            </w:r>
            <w:r w:rsidRPr="00860915">
              <w:rPr>
                <w:rFonts w:ascii="Calibri" w:hAnsi="Calibri" w:cs="Calibri"/>
              </w:rPr>
              <w:t xml:space="preserve"> Offer extended funding cycles to enable ACCOs to plan, grow, and sustain culturally grounded supports.</w:t>
            </w:r>
          </w:p>
          <w:p w14:paraId="584C9AE3" w14:textId="77777777" w:rsidR="003A3D7A" w:rsidRPr="00D746DF" w:rsidRDefault="003A3D7A" w:rsidP="00274868">
            <w:pPr>
              <w:pStyle w:val="Heading3"/>
              <w:rPr>
                <w:rFonts w:ascii="Calibri" w:hAnsi="Calibri" w:cs="Calibri"/>
                <w:sz w:val="22"/>
                <w:szCs w:val="22"/>
              </w:rPr>
            </w:pPr>
            <w:r w:rsidRPr="00D746DF">
              <w:rPr>
                <w:rStyle w:val="Strong"/>
                <w:rFonts w:ascii="Calibri" w:hAnsi="Calibri" w:cs="Calibri"/>
                <w:sz w:val="22"/>
                <w:szCs w:val="22"/>
              </w:rPr>
              <w:t>2. Relational and Locally Grounded Commissioning</w:t>
            </w:r>
          </w:p>
          <w:p w14:paraId="0DDEC8D0" w14:textId="77777777" w:rsidR="003A3D7A" w:rsidRPr="00860915" w:rsidRDefault="003A3D7A" w:rsidP="00820ABF">
            <w:pPr>
              <w:widowControl/>
              <w:numPr>
                <w:ilvl w:val="0"/>
                <w:numId w:val="45"/>
              </w:numPr>
              <w:autoSpaceDE/>
              <w:autoSpaceDN/>
              <w:spacing w:before="100" w:beforeAutospacing="1" w:after="100" w:afterAutospacing="1"/>
              <w:rPr>
                <w:rFonts w:ascii="Calibri" w:hAnsi="Calibri" w:cs="Calibri"/>
              </w:rPr>
            </w:pPr>
            <w:r w:rsidRPr="00860915">
              <w:rPr>
                <w:rFonts w:ascii="Calibri" w:hAnsi="Calibri" w:cs="Calibri"/>
              </w:rPr>
              <w:t xml:space="preserve">Shift from transactional submissions to </w:t>
            </w:r>
            <w:r w:rsidRPr="00860915">
              <w:rPr>
                <w:rStyle w:val="Strong"/>
                <w:rFonts w:ascii="Calibri" w:hAnsi="Calibri" w:cs="Calibri"/>
              </w:rPr>
              <w:t>dialogue-based commissioning</w:t>
            </w:r>
            <w:r w:rsidRPr="00860915">
              <w:rPr>
                <w:rFonts w:ascii="Calibri" w:hAnsi="Calibri" w:cs="Calibri"/>
              </w:rPr>
              <w:t xml:space="preserve"> that builds trust and relationships.</w:t>
            </w:r>
          </w:p>
          <w:p w14:paraId="36CA9EF1" w14:textId="77777777" w:rsidR="003A3D7A" w:rsidRPr="00860915" w:rsidRDefault="003A3D7A" w:rsidP="00820ABF">
            <w:pPr>
              <w:widowControl/>
              <w:numPr>
                <w:ilvl w:val="0"/>
                <w:numId w:val="45"/>
              </w:numPr>
              <w:autoSpaceDE/>
              <w:autoSpaceDN/>
              <w:spacing w:before="100" w:beforeAutospacing="1" w:after="100" w:afterAutospacing="1"/>
              <w:rPr>
                <w:rFonts w:ascii="Calibri" w:hAnsi="Calibri" w:cs="Calibri"/>
              </w:rPr>
            </w:pPr>
            <w:r w:rsidRPr="00860915">
              <w:rPr>
                <w:rFonts w:ascii="Calibri" w:hAnsi="Calibri" w:cs="Calibri"/>
              </w:rPr>
              <w:t xml:space="preserve">Align funding decisions with </w:t>
            </w:r>
            <w:r w:rsidRPr="00860915">
              <w:rPr>
                <w:rStyle w:val="Strong"/>
                <w:rFonts w:ascii="Calibri" w:hAnsi="Calibri" w:cs="Calibri"/>
              </w:rPr>
              <w:t>community-defined priorities</w:t>
            </w:r>
            <w:r w:rsidRPr="00860915">
              <w:rPr>
                <w:rFonts w:ascii="Calibri" w:hAnsi="Calibri" w:cs="Calibri"/>
              </w:rPr>
              <w:t>, informed by ACCOs, Elders, and local voices—not government assumptions.</w:t>
            </w:r>
          </w:p>
          <w:p w14:paraId="1640530D" w14:textId="77777777" w:rsidR="003A3D7A" w:rsidRPr="00860915" w:rsidRDefault="003A3D7A" w:rsidP="00820ABF">
            <w:pPr>
              <w:widowControl/>
              <w:numPr>
                <w:ilvl w:val="0"/>
                <w:numId w:val="45"/>
              </w:numPr>
              <w:autoSpaceDE/>
              <w:autoSpaceDN/>
              <w:spacing w:before="100" w:beforeAutospacing="1" w:after="100" w:afterAutospacing="1"/>
              <w:rPr>
                <w:rFonts w:ascii="Calibri" w:hAnsi="Calibri" w:cs="Calibri"/>
              </w:rPr>
            </w:pPr>
            <w:r w:rsidRPr="00860915">
              <w:rPr>
                <w:rFonts w:ascii="Calibri" w:hAnsi="Calibri" w:cs="Calibri"/>
              </w:rPr>
              <w:t xml:space="preserve">Provide </w:t>
            </w:r>
            <w:r w:rsidRPr="00860915">
              <w:rPr>
                <w:rStyle w:val="Strong"/>
                <w:rFonts w:ascii="Calibri" w:hAnsi="Calibri" w:cs="Calibri"/>
              </w:rPr>
              <w:t>technical assistance and mentoring</w:t>
            </w:r>
            <w:r w:rsidRPr="00860915">
              <w:rPr>
                <w:rFonts w:ascii="Calibri" w:hAnsi="Calibri" w:cs="Calibri"/>
              </w:rPr>
              <w:t xml:space="preserve"> for grant writing, compliance, and reporting.</w:t>
            </w:r>
          </w:p>
          <w:p w14:paraId="3CBEE8D9" w14:textId="77777777" w:rsidR="003A3D7A" w:rsidRPr="00860915" w:rsidRDefault="003A3D7A" w:rsidP="00820ABF">
            <w:pPr>
              <w:widowControl/>
              <w:numPr>
                <w:ilvl w:val="0"/>
                <w:numId w:val="45"/>
              </w:numPr>
              <w:autoSpaceDE/>
              <w:autoSpaceDN/>
              <w:spacing w:before="100" w:beforeAutospacing="1" w:after="100" w:afterAutospacing="1"/>
              <w:rPr>
                <w:rFonts w:ascii="Calibri" w:hAnsi="Calibri" w:cs="Calibri"/>
              </w:rPr>
            </w:pPr>
            <w:r w:rsidRPr="00860915">
              <w:rPr>
                <w:rFonts w:ascii="Calibri" w:hAnsi="Calibri" w:cs="Calibri"/>
              </w:rPr>
              <w:t xml:space="preserve">Require processes that demonstrate </w:t>
            </w:r>
            <w:r w:rsidRPr="00860915">
              <w:rPr>
                <w:rStyle w:val="Strong"/>
                <w:rFonts w:ascii="Calibri" w:hAnsi="Calibri" w:cs="Calibri"/>
              </w:rPr>
              <w:t>cultural safety and shared governance</w:t>
            </w:r>
            <w:r w:rsidRPr="00860915">
              <w:rPr>
                <w:rFonts w:ascii="Calibri" w:hAnsi="Calibri" w:cs="Calibri"/>
              </w:rPr>
              <w:t>.</w:t>
            </w:r>
          </w:p>
          <w:p w14:paraId="02F79F7B" w14:textId="77777777" w:rsidR="003A3D7A" w:rsidRPr="00860915" w:rsidRDefault="003A3D7A" w:rsidP="00820ABF">
            <w:pPr>
              <w:widowControl/>
              <w:numPr>
                <w:ilvl w:val="0"/>
                <w:numId w:val="45"/>
              </w:numPr>
              <w:autoSpaceDE/>
              <w:autoSpaceDN/>
              <w:spacing w:before="100" w:beforeAutospacing="1" w:after="100" w:afterAutospacing="1"/>
              <w:rPr>
                <w:rFonts w:ascii="Calibri" w:hAnsi="Calibri" w:cs="Calibri"/>
              </w:rPr>
            </w:pPr>
            <w:r w:rsidRPr="00860915">
              <w:rPr>
                <w:rFonts w:ascii="Calibri" w:hAnsi="Calibri" w:cs="Calibri"/>
              </w:rPr>
              <w:t xml:space="preserve">Embed </w:t>
            </w:r>
            <w:r w:rsidRPr="00860915">
              <w:rPr>
                <w:rStyle w:val="Strong"/>
                <w:rFonts w:ascii="Calibri" w:hAnsi="Calibri" w:cs="Calibri"/>
              </w:rPr>
              <w:t>Aboriginal leadership</w:t>
            </w:r>
            <w:r w:rsidRPr="00860915">
              <w:rPr>
                <w:rFonts w:ascii="Calibri" w:hAnsi="Calibri" w:cs="Calibri"/>
              </w:rPr>
              <w:t xml:space="preserve"> in assessment panels and governance structures.</w:t>
            </w:r>
          </w:p>
          <w:p w14:paraId="70ADF292" w14:textId="77777777" w:rsidR="003A3D7A" w:rsidRPr="00860915" w:rsidRDefault="003A3D7A" w:rsidP="00820ABF">
            <w:pPr>
              <w:widowControl/>
              <w:numPr>
                <w:ilvl w:val="0"/>
                <w:numId w:val="45"/>
              </w:numPr>
              <w:autoSpaceDE/>
              <w:autoSpaceDN/>
              <w:spacing w:before="100" w:beforeAutospacing="1" w:after="100" w:afterAutospacing="1"/>
              <w:rPr>
                <w:rFonts w:ascii="Calibri" w:hAnsi="Calibri" w:cs="Calibri"/>
              </w:rPr>
            </w:pPr>
            <w:r w:rsidRPr="00860915">
              <w:rPr>
                <w:rFonts w:ascii="Calibri" w:hAnsi="Calibri" w:cs="Calibri"/>
              </w:rPr>
              <w:t xml:space="preserve">Ensure decisions reflect </w:t>
            </w:r>
            <w:r w:rsidRPr="00860915">
              <w:rPr>
                <w:rStyle w:val="Strong"/>
                <w:rFonts w:ascii="Calibri" w:hAnsi="Calibri" w:cs="Calibri"/>
              </w:rPr>
              <w:t>cultural knowledge, local context, and Aboriginal-defined priorities</w:t>
            </w:r>
            <w:r w:rsidRPr="00860915">
              <w:rPr>
                <w:rFonts w:ascii="Calibri" w:hAnsi="Calibri" w:cs="Calibri"/>
              </w:rPr>
              <w:t xml:space="preserve"> for children and families.</w:t>
            </w:r>
          </w:p>
          <w:p w14:paraId="125FE080" w14:textId="77777777" w:rsidR="003A3D7A" w:rsidRPr="00D746DF" w:rsidRDefault="003A3D7A" w:rsidP="00274868">
            <w:pPr>
              <w:pStyle w:val="Heading3"/>
              <w:rPr>
                <w:rFonts w:ascii="Calibri" w:hAnsi="Calibri" w:cs="Calibri"/>
                <w:sz w:val="22"/>
                <w:szCs w:val="22"/>
              </w:rPr>
            </w:pPr>
            <w:r w:rsidRPr="00D746DF">
              <w:rPr>
                <w:rStyle w:val="Strong"/>
                <w:rFonts w:ascii="Calibri" w:hAnsi="Calibri" w:cs="Calibri"/>
                <w:sz w:val="22"/>
                <w:szCs w:val="22"/>
              </w:rPr>
              <w:t>3. Partnership and Transition Options</w:t>
            </w:r>
          </w:p>
          <w:p w14:paraId="033449FF"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Enable </w:t>
            </w:r>
            <w:r w:rsidRPr="00860915">
              <w:rPr>
                <w:rStyle w:val="Strong"/>
                <w:rFonts w:ascii="Calibri" w:hAnsi="Calibri" w:cs="Calibri"/>
              </w:rPr>
              <w:t>joint funding models</w:t>
            </w:r>
            <w:r w:rsidRPr="00860915">
              <w:rPr>
                <w:rFonts w:ascii="Calibri" w:hAnsi="Calibri" w:cs="Calibri"/>
              </w:rPr>
              <w:t xml:space="preserve"> where ACCOs partner with mainstream organisations during transition.</w:t>
            </w:r>
          </w:p>
          <w:p w14:paraId="080777A8"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Develop </w:t>
            </w:r>
            <w:r w:rsidRPr="00860915">
              <w:rPr>
                <w:rStyle w:val="Strong"/>
                <w:rFonts w:ascii="Calibri" w:hAnsi="Calibri" w:cs="Calibri"/>
              </w:rPr>
              <w:t>ACCO-led transition strategies</w:t>
            </w:r>
            <w:r w:rsidRPr="00860915">
              <w:rPr>
                <w:rFonts w:ascii="Calibri" w:hAnsi="Calibri" w:cs="Calibri"/>
              </w:rPr>
              <w:t xml:space="preserve"> tailored to regional contexts, ensuring readiness before full delivery responsibility.</w:t>
            </w:r>
          </w:p>
          <w:p w14:paraId="21862E78"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Invest in </w:t>
            </w:r>
            <w:r w:rsidRPr="00860915">
              <w:rPr>
                <w:rStyle w:val="Strong"/>
                <w:rFonts w:ascii="Calibri" w:hAnsi="Calibri" w:cs="Calibri"/>
              </w:rPr>
              <w:t>peer support roles</w:t>
            </w:r>
            <w:r w:rsidRPr="00860915">
              <w:rPr>
                <w:rFonts w:ascii="Calibri" w:hAnsi="Calibri" w:cs="Calibri"/>
              </w:rPr>
              <w:t xml:space="preserve"> to build ACCO capability and confidence—measured as a key outcome.</w:t>
            </w:r>
          </w:p>
          <w:p w14:paraId="33B1722C"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Support emerging ACCOs through </w:t>
            </w:r>
            <w:r w:rsidRPr="00860915">
              <w:rPr>
                <w:rStyle w:val="Strong"/>
                <w:rFonts w:ascii="Calibri" w:hAnsi="Calibri" w:cs="Calibri"/>
              </w:rPr>
              <w:t>informal networks, nexus centres, and enabling grants</w:t>
            </w:r>
            <w:r w:rsidRPr="00860915">
              <w:rPr>
                <w:rFonts w:ascii="Calibri" w:hAnsi="Calibri" w:cs="Calibri"/>
              </w:rPr>
              <w:t>.</w:t>
            </w:r>
          </w:p>
          <w:p w14:paraId="3975E29B"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Create </w:t>
            </w:r>
            <w:r w:rsidRPr="00860915">
              <w:rPr>
                <w:rStyle w:val="Strong"/>
                <w:rFonts w:ascii="Calibri" w:hAnsi="Calibri" w:cs="Calibri"/>
              </w:rPr>
              <w:t>integrated service models</w:t>
            </w:r>
            <w:r w:rsidRPr="00860915">
              <w:rPr>
                <w:rFonts w:ascii="Calibri" w:hAnsi="Calibri" w:cs="Calibri"/>
              </w:rPr>
              <w:t xml:space="preserve"> allowing ACCOs to participate meaningfully without full delivery responsibility.</w:t>
            </w:r>
          </w:p>
          <w:p w14:paraId="7A83239E"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Provide </w:t>
            </w:r>
            <w:r w:rsidRPr="00860915">
              <w:rPr>
                <w:rStyle w:val="Strong"/>
                <w:rFonts w:ascii="Calibri" w:hAnsi="Calibri" w:cs="Calibri"/>
              </w:rPr>
              <w:t>independent application assistance</w:t>
            </w:r>
            <w:r w:rsidRPr="00860915">
              <w:rPr>
                <w:rFonts w:ascii="Calibri" w:hAnsi="Calibri" w:cs="Calibri"/>
              </w:rPr>
              <w:t xml:space="preserve"> and remove unnecessary barriers.</w:t>
            </w:r>
          </w:p>
          <w:p w14:paraId="13FA5BB0" w14:textId="77777777" w:rsidR="003A3D7A" w:rsidRPr="00860915" w:rsidRDefault="003A3D7A" w:rsidP="00820ABF">
            <w:pPr>
              <w:widowControl/>
              <w:numPr>
                <w:ilvl w:val="0"/>
                <w:numId w:val="46"/>
              </w:numPr>
              <w:autoSpaceDE/>
              <w:autoSpaceDN/>
              <w:spacing w:before="100" w:beforeAutospacing="1" w:after="100" w:afterAutospacing="1"/>
              <w:rPr>
                <w:rFonts w:ascii="Calibri" w:hAnsi="Calibri" w:cs="Calibri"/>
              </w:rPr>
            </w:pPr>
            <w:r w:rsidRPr="00860915">
              <w:rPr>
                <w:rFonts w:ascii="Calibri" w:hAnsi="Calibri" w:cs="Calibri"/>
              </w:rPr>
              <w:t xml:space="preserve">Respect </w:t>
            </w:r>
            <w:r w:rsidRPr="00860915">
              <w:rPr>
                <w:rStyle w:val="Strong"/>
                <w:rFonts w:ascii="Calibri" w:hAnsi="Calibri" w:cs="Calibri"/>
              </w:rPr>
              <w:t>client choice</w:t>
            </w:r>
            <w:r w:rsidRPr="00860915">
              <w:rPr>
                <w:rFonts w:ascii="Calibri" w:hAnsi="Calibri" w:cs="Calibri"/>
              </w:rPr>
              <w:t>, acknowledging that families may prefer ACCOs or mainstream NGOs depending on circumstances.</w:t>
            </w:r>
          </w:p>
          <w:p w14:paraId="2FDE02CD" w14:textId="77777777" w:rsidR="003A3D7A" w:rsidRPr="00D746DF" w:rsidRDefault="003A3D7A" w:rsidP="00274868">
            <w:pPr>
              <w:pStyle w:val="Heading3"/>
              <w:rPr>
                <w:rFonts w:ascii="Calibri" w:hAnsi="Calibri" w:cs="Calibri"/>
                <w:sz w:val="22"/>
                <w:szCs w:val="22"/>
              </w:rPr>
            </w:pPr>
            <w:r w:rsidRPr="00D746DF">
              <w:rPr>
                <w:rStyle w:val="Strong"/>
                <w:rFonts w:ascii="Calibri" w:hAnsi="Calibri" w:cs="Calibri"/>
                <w:sz w:val="22"/>
                <w:szCs w:val="22"/>
              </w:rPr>
              <w:t>4. Culturally Appropriate Data Collection</w:t>
            </w:r>
          </w:p>
          <w:p w14:paraId="731E3A7A" w14:textId="77777777" w:rsidR="003A3D7A" w:rsidRPr="00860915" w:rsidRDefault="003A3D7A" w:rsidP="00820ABF">
            <w:pPr>
              <w:widowControl/>
              <w:numPr>
                <w:ilvl w:val="0"/>
                <w:numId w:val="47"/>
              </w:numPr>
              <w:autoSpaceDE/>
              <w:autoSpaceDN/>
              <w:spacing w:before="100" w:beforeAutospacing="1" w:after="100" w:afterAutospacing="1"/>
              <w:rPr>
                <w:rFonts w:ascii="Calibri" w:hAnsi="Calibri" w:cs="Calibri"/>
              </w:rPr>
            </w:pPr>
            <w:r w:rsidRPr="00860915">
              <w:rPr>
                <w:rFonts w:ascii="Calibri" w:hAnsi="Calibri" w:cs="Calibri"/>
              </w:rPr>
              <w:t xml:space="preserve">Use </w:t>
            </w:r>
            <w:r w:rsidRPr="00860915">
              <w:rPr>
                <w:rStyle w:val="Strong"/>
                <w:rFonts w:ascii="Calibri" w:hAnsi="Calibri" w:cs="Calibri"/>
              </w:rPr>
              <w:t>story-based and participatory methods</w:t>
            </w:r>
            <w:r w:rsidRPr="00860915">
              <w:rPr>
                <w:rFonts w:ascii="Calibri" w:hAnsi="Calibri" w:cs="Calibri"/>
              </w:rPr>
              <w:t xml:space="preserve">, such as: </w:t>
            </w:r>
          </w:p>
          <w:p w14:paraId="69B64983" w14:textId="77777777" w:rsidR="003A3D7A" w:rsidRPr="00860915" w:rsidRDefault="003A3D7A" w:rsidP="00820ABF">
            <w:pPr>
              <w:widowControl/>
              <w:numPr>
                <w:ilvl w:val="1"/>
                <w:numId w:val="47"/>
              </w:numPr>
              <w:autoSpaceDE/>
              <w:autoSpaceDN/>
              <w:spacing w:before="100" w:beforeAutospacing="1" w:after="100" w:afterAutospacing="1"/>
              <w:rPr>
                <w:rFonts w:ascii="Calibri" w:hAnsi="Calibri" w:cs="Calibri"/>
              </w:rPr>
            </w:pPr>
            <w:r w:rsidRPr="00860915">
              <w:rPr>
                <w:rFonts w:ascii="Calibri" w:hAnsi="Calibri" w:cs="Calibri"/>
              </w:rPr>
              <w:t>Yarning circles for collective reflection.</w:t>
            </w:r>
          </w:p>
          <w:p w14:paraId="112F15B6" w14:textId="77777777" w:rsidR="003A3D7A" w:rsidRPr="00860915" w:rsidRDefault="003A3D7A" w:rsidP="00820ABF">
            <w:pPr>
              <w:widowControl/>
              <w:numPr>
                <w:ilvl w:val="1"/>
                <w:numId w:val="47"/>
              </w:numPr>
              <w:autoSpaceDE/>
              <w:autoSpaceDN/>
              <w:spacing w:before="100" w:beforeAutospacing="1" w:after="100" w:afterAutospacing="1"/>
              <w:rPr>
                <w:rFonts w:ascii="Calibri" w:hAnsi="Calibri" w:cs="Calibri"/>
              </w:rPr>
            </w:pPr>
            <w:r w:rsidRPr="00860915">
              <w:rPr>
                <w:rFonts w:ascii="Calibri" w:hAnsi="Calibri" w:cs="Calibri"/>
              </w:rPr>
              <w:t>Community-led surveys in plain language and culturally relevant formats.</w:t>
            </w:r>
          </w:p>
          <w:p w14:paraId="5660A8E7" w14:textId="77777777" w:rsidR="003A3D7A" w:rsidRPr="00860915" w:rsidRDefault="003A3D7A" w:rsidP="00820ABF">
            <w:pPr>
              <w:widowControl/>
              <w:numPr>
                <w:ilvl w:val="1"/>
                <w:numId w:val="47"/>
              </w:numPr>
              <w:autoSpaceDE/>
              <w:autoSpaceDN/>
              <w:spacing w:before="100" w:beforeAutospacing="1" w:after="100" w:afterAutospacing="1"/>
              <w:rPr>
                <w:rFonts w:ascii="Calibri" w:hAnsi="Calibri" w:cs="Calibri"/>
              </w:rPr>
            </w:pPr>
            <w:r w:rsidRPr="00860915">
              <w:rPr>
                <w:rFonts w:ascii="Calibri" w:hAnsi="Calibri" w:cs="Calibri"/>
              </w:rPr>
              <w:t>Reflective interviews respecting cultural protocols.</w:t>
            </w:r>
          </w:p>
          <w:p w14:paraId="553C9230" w14:textId="77777777" w:rsidR="003A3D7A" w:rsidRPr="00860915" w:rsidRDefault="003A3D7A" w:rsidP="00820ABF">
            <w:pPr>
              <w:widowControl/>
              <w:numPr>
                <w:ilvl w:val="0"/>
                <w:numId w:val="47"/>
              </w:numPr>
              <w:autoSpaceDE/>
              <w:autoSpaceDN/>
              <w:spacing w:before="100" w:beforeAutospacing="1" w:after="100" w:afterAutospacing="1"/>
              <w:rPr>
                <w:rFonts w:ascii="Calibri" w:hAnsi="Calibri" w:cs="Calibri"/>
              </w:rPr>
            </w:pPr>
            <w:r w:rsidRPr="00860915">
              <w:rPr>
                <w:rFonts w:ascii="Calibri" w:hAnsi="Calibri" w:cs="Calibri"/>
              </w:rPr>
              <w:t xml:space="preserve">Integrate </w:t>
            </w:r>
            <w:r w:rsidRPr="00860915">
              <w:rPr>
                <w:rStyle w:val="Strong"/>
                <w:rFonts w:ascii="Calibri" w:hAnsi="Calibri" w:cs="Calibri"/>
              </w:rPr>
              <w:t>local indicators co-designed with Elders and community leaders</w:t>
            </w:r>
            <w:r w:rsidRPr="00860915">
              <w:rPr>
                <w:rFonts w:ascii="Calibri" w:hAnsi="Calibri" w:cs="Calibri"/>
              </w:rPr>
              <w:t>.</w:t>
            </w:r>
          </w:p>
          <w:p w14:paraId="0FC12756" w14:textId="77777777" w:rsidR="003A3D7A" w:rsidRPr="00860915" w:rsidRDefault="003A3D7A" w:rsidP="00820ABF">
            <w:pPr>
              <w:widowControl/>
              <w:numPr>
                <w:ilvl w:val="0"/>
                <w:numId w:val="47"/>
              </w:numPr>
              <w:autoSpaceDE/>
              <w:autoSpaceDN/>
              <w:spacing w:before="100" w:beforeAutospacing="1" w:after="100" w:afterAutospacing="1"/>
              <w:rPr>
                <w:rFonts w:ascii="Calibri" w:hAnsi="Calibri" w:cs="Calibri"/>
              </w:rPr>
            </w:pPr>
            <w:r w:rsidRPr="00860915">
              <w:rPr>
                <w:rFonts w:ascii="Calibri" w:hAnsi="Calibri" w:cs="Calibri"/>
              </w:rPr>
              <w:t xml:space="preserve">Ensure tools are </w:t>
            </w:r>
            <w:r w:rsidRPr="00860915">
              <w:rPr>
                <w:rStyle w:val="Strong"/>
                <w:rFonts w:ascii="Calibri" w:hAnsi="Calibri" w:cs="Calibri"/>
              </w:rPr>
              <w:t>adaptable to diverse cultural contexts</w:t>
            </w:r>
            <w:r w:rsidRPr="00860915">
              <w:rPr>
                <w:rFonts w:ascii="Calibri" w:hAnsi="Calibri" w:cs="Calibri"/>
              </w:rPr>
              <w:t>.</w:t>
            </w:r>
          </w:p>
          <w:p w14:paraId="000ED74D" w14:textId="77777777" w:rsidR="003A3D7A" w:rsidRPr="00860915" w:rsidRDefault="003A3D7A" w:rsidP="00820ABF">
            <w:pPr>
              <w:widowControl/>
              <w:numPr>
                <w:ilvl w:val="0"/>
                <w:numId w:val="47"/>
              </w:numPr>
              <w:autoSpaceDE/>
              <w:autoSpaceDN/>
              <w:spacing w:before="100" w:beforeAutospacing="1" w:after="100" w:afterAutospacing="1"/>
              <w:rPr>
                <w:rFonts w:ascii="Calibri" w:hAnsi="Calibri" w:cs="Calibri"/>
              </w:rPr>
            </w:pPr>
            <w:r w:rsidRPr="00860915">
              <w:rPr>
                <w:rFonts w:ascii="Calibri" w:hAnsi="Calibri" w:cs="Calibri"/>
              </w:rPr>
              <w:t xml:space="preserve">Prioritise </w:t>
            </w:r>
            <w:r w:rsidRPr="00860915">
              <w:rPr>
                <w:rStyle w:val="Strong"/>
                <w:rFonts w:ascii="Calibri" w:hAnsi="Calibri" w:cs="Calibri"/>
              </w:rPr>
              <w:t>voice and choice</w:t>
            </w:r>
            <w:r w:rsidRPr="00860915">
              <w:rPr>
                <w:rFonts w:ascii="Calibri" w:hAnsi="Calibri" w:cs="Calibri"/>
              </w:rPr>
              <w:t>—families and communities define success and how it is measured.</w:t>
            </w:r>
          </w:p>
          <w:p w14:paraId="75EE9EDA" w14:textId="77777777" w:rsidR="003A3D7A" w:rsidRPr="00D746DF" w:rsidRDefault="003A3D7A" w:rsidP="00274868">
            <w:pPr>
              <w:pStyle w:val="Heading3"/>
              <w:rPr>
                <w:rFonts w:ascii="Calibri" w:hAnsi="Calibri" w:cs="Calibri"/>
                <w:sz w:val="22"/>
                <w:szCs w:val="22"/>
              </w:rPr>
            </w:pPr>
            <w:r w:rsidRPr="00D746DF">
              <w:rPr>
                <w:rStyle w:val="Strong"/>
                <w:rFonts w:ascii="Calibri" w:hAnsi="Calibri" w:cs="Calibri"/>
                <w:sz w:val="22"/>
                <w:szCs w:val="22"/>
              </w:rPr>
              <w:t>Summary</w:t>
            </w:r>
          </w:p>
          <w:p w14:paraId="5E510C3A" w14:textId="77777777" w:rsidR="003A3D7A" w:rsidRPr="00860915" w:rsidRDefault="003A3D7A" w:rsidP="00274868">
            <w:pPr>
              <w:pStyle w:val="NormalWeb"/>
              <w:rPr>
                <w:rFonts w:ascii="Calibri" w:hAnsi="Calibri" w:cs="Calibri"/>
                <w:sz w:val="22"/>
                <w:szCs w:val="22"/>
              </w:rPr>
            </w:pPr>
            <w:r w:rsidRPr="00860915">
              <w:rPr>
                <w:rFonts w:ascii="Calibri" w:hAnsi="Calibri" w:cs="Calibri"/>
                <w:sz w:val="22"/>
                <w:szCs w:val="22"/>
              </w:rPr>
              <w:t xml:space="preserve">A grant process that embeds </w:t>
            </w:r>
            <w:r w:rsidRPr="00860915">
              <w:rPr>
                <w:rStyle w:val="Strong"/>
                <w:rFonts w:ascii="Calibri" w:eastAsiaTheme="majorEastAsia" w:hAnsi="Calibri" w:cs="Calibri"/>
                <w:sz w:val="22"/>
                <w:szCs w:val="22"/>
              </w:rPr>
              <w:t>flexibility, capability-building, relational commissioning, and Aboriginal-led governance</w:t>
            </w:r>
            <w:r w:rsidRPr="00860915">
              <w:rPr>
                <w:rFonts w:ascii="Calibri" w:hAnsi="Calibri" w:cs="Calibri"/>
                <w:sz w:val="22"/>
                <w:szCs w:val="22"/>
              </w:rPr>
              <w:t xml:space="preserve"> will create the conditions for ACCOs to thrive and deliver culturally safe, community-controlled services for children and families.</w:t>
            </w:r>
          </w:p>
          <w:p w14:paraId="1E65C1AE" w14:textId="77777777" w:rsidR="005F29B8" w:rsidRPr="00860915" w:rsidRDefault="005F29B8" w:rsidP="00274868">
            <w:pPr>
              <w:pStyle w:val="NormalWeb"/>
              <w:spacing w:before="0" w:beforeAutospacing="0" w:after="0" w:afterAutospacing="0"/>
              <w:rPr>
                <w:rFonts w:ascii="Calibri" w:hAnsi="Calibri" w:cs="Calibri"/>
                <w:sz w:val="22"/>
                <w:szCs w:val="22"/>
              </w:rPr>
            </w:pPr>
          </w:p>
        </w:tc>
      </w:tr>
      <w:tr w:rsidR="003C7364" w:rsidRPr="00860915" w14:paraId="4959B732" w14:textId="77777777" w:rsidTr="5D0B13AC">
        <w:trPr>
          <w:trHeight w:val="567"/>
        </w:trPr>
        <w:tc>
          <w:tcPr>
            <w:tcW w:w="5000" w:type="pct"/>
            <w:shd w:val="clear" w:color="auto" w:fill="F2CEED" w:themeFill="accent5" w:themeFillTint="33"/>
          </w:tcPr>
          <w:p w14:paraId="0775B2D1" w14:textId="77777777" w:rsidR="003C7364" w:rsidRPr="00860915" w:rsidRDefault="003C7364" w:rsidP="00274868">
            <w:pPr>
              <w:pStyle w:val="TableParagraph"/>
              <w:rPr>
                <w:rFonts w:ascii="Calibri" w:hAnsi="Calibri" w:cs="Calibri"/>
                <w:b/>
                <w:bCs/>
              </w:rPr>
            </w:pPr>
            <w:r w:rsidRPr="00860915">
              <w:rPr>
                <w:rFonts w:ascii="Calibri" w:hAnsi="Calibri" w:cs="Calibri"/>
                <w:b/>
                <w:bCs/>
              </w:rPr>
              <w:t>What</w:t>
            </w:r>
            <w:r w:rsidRPr="00860915">
              <w:rPr>
                <w:rFonts w:ascii="Calibri" w:hAnsi="Calibri" w:cs="Calibri"/>
                <w:b/>
                <w:bCs/>
                <w:spacing w:val="-15"/>
              </w:rPr>
              <w:t xml:space="preserve"> </w:t>
            </w:r>
            <w:r w:rsidRPr="00860915">
              <w:rPr>
                <w:rFonts w:ascii="Calibri" w:hAnsi="Calibri" w:cs="Calibri"/>
                <w:b/>
                <w:bCs/>
              </w:rPr>
              <w:t>else</w:t>
            </w:r>
            <w:r w:rsidRPr="00860915">
              <w:rPr>
                <w:rFonts w:ascii="Calibri" w:hAnsi="Calibri" w:cs="Calibri"/>
                <w:b/>
                <w:bCs/>
                <w:spacing w:val="-16"/>
              </w:rPr>
              <w:t xml:space="preserve"> </w:t>
            </w:r>
            <w:r w:rsidRPr="00860915">
              <w:rPr>
                <w:rFonts w:ascii="Calibri" w:hAnsi="Calibri" w:cs="Calibri"/>
                <w:b/>
                <w:bCs/>
              </w:rPr>
              <w:t>should</w:t>
            </w:r>
            <w:r w:rsidRPr="00860915">
              <w:rPr>
                <w:rFonts w:ascii="Calibri" w:hAnsi="Calibri" w:cs="Calibri"/>
                <w:b/>
                <w:bCs/>
                <w:spacing w:val="-17"/>
              </w:rPr>
              <w:t xml:space="preserve"> </w:t>
            </w:r>
            <w:r w:rsidRPr="00860915">
              <w:rPr>
                <w:rFonts w:ascii="Calibri" w:hAnsi="Calibri" w:cs="Calibri"/>
                <w:b/>
                <w:bCs/>
              </w:rPr>
              <w:t>be</w:t>
            </w:r>
            <w:r w:rsidRPr="00860915">
              <w:rPr>
                <w:rFonts w:ascii="Calibri" w:hAnsi="Calibri" w:cs="Calibri"/>
                <w:b/>
                <w:bCs/>
                <w:spacing w:val="-16"/>
              </w:rPr>
              <w:t xml:space="preserve"> </w:t>
            </w:r>
            <w:r w:rsidRPr="00860915">
              <w:rPr>
                <w:rFonts w:ascii="Calibri" w:hAnsi="Calibri" w:cs="Calibri"/>
                <w:b/>
                <w:bCs/>
              </w:rPr>
              <w:t>built</w:t>
            </w:r>
            <w:r w:rsidRPr="00860915">
              <w:rPr>
                <w:rFonts w:ascii="Calibri" w:hAnsi="Calibri" w:cs="Calibri"/>
                <w:b/>
                <w:bCs/>
                <w:spacing w:val="-15"/>
              </w:rPr>
              <w:t xml:space="preserve"> </w:t>
            </w:r>
            <w:r w:rsidRPr="00860915">
              <w:rPr>
                <w:rFonts w:ascii="Calibri" w:hAnsi="Calibri" w:cs="Calibri"/>
                <w:b/>
                <w:bCs/>
              </w:rPr>
              <w:t>into</w:t>
            </w:r>
            <w:r w:rsidRPr="00860915">
              <w:rPr>
                <w:rFonts w:ascii="Calibri" w:hAnsi="Calibri" w:cs="Calibri"/>
                <w:b/>
                <w:bCs/>
                <w:spacing w:val="-16"/>
              </w:rPr>
              <w:t xml:space="preserve"> </w:t>
            </w:r>
            <w:r w:rsidRPr="00860915">
              <w:rPr>
                <w:rFonts w:ascii="Calibri" w:hAnsi="Calibri" w:cs="Calibri"/>
                <w:b/>
                <w:bCs/>
              </w:rPr>
              <w:t>the</w:t>
            </w:r>
            <w:r w:rsidRPr="00860915">
              <w:rPr>
                <w:rFonts w:ascii="Calibri" w:hAnsi="Calibri" w:cs="Calibri"/>
                <w:b/>
                <w:bCs/>
                <w:spacing w:val="-16"/>
              </w:rPr>
              <w:t xml:space="preserve"> </w:t>
            </w:r>
            <w:r w:rsidRPr="00860915">
              <w:rPr>
                <w:rFonts w:ascii="Calibri" w:hAnsi="Calibri" w:cs="Calibri"/>
                <w:b/>
                <w:bCs/>
              </w:rPr>
              <w:t>program</w:t>
            </w:r>
            <w:r w:rsidRPr="00860915">
              <w:rPr>
                <w:rFonts w:ascii="Calibri" w:hAnsi="Calibri" w:cs="Calibri"/>
                <w:b/>
                <w:bCs/>
                <w:spacing w:val="-16"/>
              </w:rPr>
              <w:t xml:space="preserve"> </w:t>
            </w:r>
            <w:r w:rsidRPr="00860915">
              <w:rPr>
                <w:rFonts w:ascii="Calibri" w:hAnsi="Calibri" w:cs="Calibri"/>
                <w:b/>
                <w:bCs/>
              </w:rPr>
              <w:t>design</w:t>
            </w:r>
            <w:r w:rsidRPr="00860915">
              <w:rPr>
                <w:rFonts w:ascii="Calibri" w:hAnsi="Calibri" w:cs="Calibri"/>
                <w:b/>
                <w:bCs/>
                <w:spacing w:val="-15"/>
              </w:rPr>
              <w:t xml:space="preserve"> </w:t>
            </w:r>
            <w:r w:rsidRPr="00860915">
              <w:rPr>
                <w:rFonts w:ascii="Calibri" w:hAnsi="Calibri" w:cs="Calibri"/>
                <w:b/>
                <w:bCs/>
              </w:rPr>
              <w:t>to</w:t>
            </w:r>
            <w:r w:rsidRPr="00860915">
              <w:rPr>
                <w:rFonts w:ascii="Calibri" w:hAnsi="Calibri" w:cs="Calibri"/>
                <w:b/>
                <w:bCs/>
                <w:spacing w:val="-16"/>
              </w:rPr>
              <w:t xml:space="preserve"> </w:t>
            </w:r>
            <w:r w:rsidRPr="00860915">
              <w:rPr>
                <w:rFonts w:ascii="Calibri" w:hAnsi="Calibri" w:cs="Calibri"/>
                <w:b/>
                <w:bCs/>
              </w:rPr>
              <w:t>help</w:t>
            </w:r>
            <w:r w:rsidRPr="00860915">
              <w:rPr>
                <w:rFonts w:ascii="Calibri" w:hAnsi="Calibri" w:cs="Calibri"/>
                <w:b/>
                <w:bCs/>
                <w:spacing w:val="-17"/>
              </w:rPr>
              <w:t xml:space="preserve"> </w:t>
            </w:r>
            <w:r w:rsidRPr="00860915">
              <w:rPr>
                <w:rFonts w:ascii="Calibri" w:hAnsi="Calibri" w:cs="Calibri"/>
                <w:b/>
                <w:bCs/>
              </w:rPr>
              <w:t>improve</w:t>
            </w:r>
            <w:r w:rsidRPr="00860915">
              <w:rPr>
                <w:rFonts w:ascii="Calibri" w:hAnsi="Calibri" w:cs="Calibri"/>
                <w:b/>
                <w:bCs/>
                <w:spacing w:val="-17"/>
              </w:rPr>
              <w:t xml:space="preserve"> </w:t>
            </w:r>
            <w:r w:rsidRPr="00860915">
              <w:rPr>
                <w:rFonts w:ascii="Calibri" w:hAnsi="Calibri" w:cs="Calibri"/>
                <w:b/>
                <w:bCs/>
              </w:rPr>
              <w:t>outcomes</w:t>
            </w:r>
            <w:r w:rsidRPr="00860915">
              <w:rPr>
                <w:rFonts w:ascii="Calibri" w:hAnsi="Calibri" w:cs="Calibri"/>
                <w:b/>
                <w:bCs/>
                <w:spacing w:val="-16"/>
              </w:rPr>
              <w:t xml:space="preserve"> </w:t>
            </w:r>
            <w:r w:rsidRPr="00860915">
              <w:rPr>
                <w:rFonts w:ascii="Calibri" w:hAnsi="Calibri" w:cs="Calibri"/>
                <w:b/>
                <w:bCs/>
              </w:rPr>
              <w:t>for</w:t>
            </w:r>
            <w:r w:rsidRPr="00860915">
              <w:rPr>
                <w:rFonts w:ascii="Calibri" w:hAnsi="Calibri" w:cs="Calibri"/>
                <w:b/>
                <w:bCs/>
                <w:spacing w:val="-16"/>
              </w:rPr>
              <w:t xml:space="preserve"> </w:t>
            </w:r>
            <w:r w:rsidRPr="00860915">
              <w:rPr>
                <w:rFonts w:ascii="Calibri" w:hAnsi="Calibri" w:cs="Calibri"/>
                <w:b/>
                <w:bCs/>
              </w:rPr>
              <w:t>Aboriginal and Torres Strait Islander children and families?</w:t>
            </w:r>
          </w:p>
        </w:tc>
      </w:tr>
      <w:tr w:rsidR="003C7364" w:rsidRPr="00860915" w14:paraId="6DCD0F41" w14:textId="77777777" w:rsidTr="5D0B13AC">
        <w:trPr>
          <w:trHeight w:val="567"/>
        </w:trPr>
        <w:tc>
          <w:tcPr>
            <w:tcW w:w="5000" w:type="pct"/>
          </w:tcPr>
          <w:p w14:paraId="4BC89538" w14:textId="77777777" w:rsidR="001530F5" w:rsidRPr="00D746DF" w:rsidRDefault="001530F5" w:rsidP="00274868">
            <w:pPr>
              <w:pStyle w:val="Heading2"/>
              <w:rPr>
                <w:rFonts w:ascii="Calibri" w:eastAsia="Times New Roman" w:hAnsi="Calibri" w:cs="Calibri"/>
                <w:sz w:val="22"/>
                <w:szCs w:val="22"/>
              </w:rPr>
            </w:pPr>
            <w:r w:rsidRPr="00D746DF">
              <w:rPr>
                <w:rStyle w:val="Strong"/>
                <w:rFonts w:ascii="Calibri" w:hAnsi="Calibri" w:cs="Calibri"/>
                <w:sz w:val="22"/>
                <w:szCs w:val="22"/>
              </w:rPr>
              <w:t>Improving Outcomes for Aboriginal and Torres Strait Islander Children and Families</w:t>
            </w:r>
          </w:p>
          <w:p w14:paraId="69115A63" w14:textId="77777777" w:rsidR="001530F5" w:rsidRPr="00860915" w:rsidRDefault="001530F5" w:rsidP="00274868">
            <w:pPr>
              <w:pStyle w:val="NormalWeb"/>
              <w:rPr>
                <w:rFonts w:ascii="Calibri" w:hAnsi="Calibri" w:cs="Calibri"/>
                <w:sz w:val="22"/>
                <w:szCs w:val="22"/>
              </w:rPr>
            </w:pPr>
            <w:r w:rsidRPr="00860915">
              <w:rPr>
                <w:rFonts w:ascii="Calibri" w:hAnsi="Calibri" w:cs="Calibri"/>
                <w:sz w:val="22"/>
                <w:szCs w:val="22"/>
              </w:rPr>
              <w:t xml:space="preserve">To achieve better outcomes, program design must go beyond increasing ACCO service delivery and embed principles that reflect </w:t>
            </w:r>
            <w:r w:rsidRPr="00860915">
              <w:rPr>
                <w:rStyle w:val="Strong"/>
                <w:rFonts w:ascii="Calibri" w:eastAsiaTheme="majorEastAsia" w:hAnsi="Calibri" w:cs="Calibri"/>
                <w:sz w:val="22"/>
                <w:szCs w:val="22"/>
              </w:rPr>
              <w:t>local aspirations</w:t>
            </w:r>
            <w:r w:rsidRPr="00860915">
              <w:rPr>
                <w:rFonts w:ascii="Calibri" w:hAnsi="Calibri" w:cs="Calibri"/>
                <w:sz w:val="22"/>
                <w:szCs w:val="22"/>
              </w:rPr>
              <w:t xml:space="preserve"> and deliver </w:t>
            </w:r>
            <w:r w:rsidRPr="00860915">
              <w:rPr>
                <w:rStyle w:val="Strong"/>
                <w:rFonts w:ascii="Calibri" w:eastAsiaTheme="majorEastAsia" w:hAnsi="Calibri" w:cs="Calibri"/>
                <w:sz w:val="22"/>
                <w:szCs w:val="22"/>
              </w:rPr>
              <w:t>meaningful impact</w:t>
            </w:r>
            <w:r w:rsidRPr="00860915">
              <w:rPr>
                <w:rFonts w:ascii="Calibri" w:hAnsi="Calibri" w:cs="Calibri"/>
                <w:sz w:val="22"/>
                <w:szCs w:val="22"/>
              </w:rPr>
              <w:t>.</w:t>
            </w:r>
          </w:p>
          <w:p w14:paraId="053482C7" w14:textId="77777777" w:rsidR="001530F5" w:rsidRPr="00D746DF" w:rsidRDefault="001530F5" w:rsidP="00274868">
            <w:pPr>
              <w:pStyle w:val="Heading3"/>
              <w:rPr>
                <w:rFonts w:ascii="Calibri" w:hAnsi="Calibri" w:cs="Calibri"/>
                <w:sz w:val="22"/>
                <w:szCs w:val="22"/>
              </w:rPr>
            </w:pPr>
            <w:r w:rsidRPr="00D746DF">
              <w:rPr>
                <w:rStyle w:val="Strong"/>
                <w:rFonts w:ascii="Calibri" w:hAnsi="Calibri" w:cs="Calibri"/>
                <w:sz w:val="22"/>
                <w:szCs w:val="22"/>
              </w:rPr>
              <w:t>1. Flexibility for Locally Designed, Community-Driven Models</w:t>
            </w:r>
          </w:p>
          <w:p w14:paraId="4A89C28A" w14:textId="77777777" w:rsidR="001530F5" w:rsidRPr="00860915" w:rsidRDefault="001530F5" w:rsidP="00274868">
            <w:pPr>
              <w:pStyle w:val="NormalWeb"/>
              <w:rPr>
                <w:rFonts w:ascii="Calibri" w:hAnsi="Calibri" w:cs="Calibri"/>
                <w:sz w:val="22"/>
                <w:szCs w:val="22"/>
              </w:rPr>
            </w:pPr>
            <w:r w:rsidRPr="00860915">
              <w:rPr>
                <w:rFonts w:ascii="Calibri" w:hAnsi="Calibri" w:cs="Calibri"/>
                <w:sz w:val="22"/>
                <w:szCs w:val="22"/>
              </w:rPr>
              <w:t xml:space="preserve">Communities differ in histories, strengths, and needs. Funding should enable ACCOs and communities to design </w:t>
            </w:r>
            <w:r w:rsidRPr="00860915">
              <w:rPr>
                <w:rStyle w:val="Strong"/>
                <w:rFonts w:ascii="Calibri" w:eastAsiaTheme="majorEastAsia" w:hAnsi="Calibri" w:cs="Calibri"/>
                <w:sz w:val="22"/>
                <w:szCs w:val="22"/>
              </w:rPr>
              <w:t>locally relevant approaches</w:t>
            </w:r>
            <w:r w:rsidRPr="00860915">
              <w:rPr>
                <w:rFonts w:ascii="Calibri" w:hAnsi="Calibri" w:cs="Calibri"/>
                <w:sz w:val="22"/>
                <w:szCs w:val="22"/>
              </w:rPr>
              <w:t>, free from rigid program categories or prescriptive activity lists.</w:t>
            </w:r>
          </w:p>
          <w:p w14:paraId="6BB8DD80" w14:textId="77777777" w:rsidR="001530F5" w:rsidRPr="00D746DF" w:rsidRDefault="001530F5" w:rsidP="00274868">
            <w:pPr>
              <w:pStyle w:val="Heading3"/>
              <w:rPr>
                <w:rFonts w:ascii="Calibri" w:hAnsi="Calibri" w:cs="Calibri"/>
                <w:sz w:val="22"/>
                <w:szCs w:val="22"/>
              </w:rPr>
            </w:pPr>
            <w:r w:rsidRPr="00D746DF">
              <w:rPr>
                <w:rStyle w:val="Strong"/>
                <w:rFonts w:ascii="Calibri" w:hAnsi="Calibri" w:cs="Calibri"/>
                <w:sz w:val="22"/>
                <w:szCs w:val="22"/>
              </w:rPr>
              <w:t>2. Workforce Development for Aboriginal and Torres Strait Islander Staff</w:t>
            </w:r>
          </w:p>
          <w:p w14:paraId="2E1679F4" w14:textId="77777777" w:rsidR="001530F5" w:rsidRPr="00860915" w:rsidRDefault="001530F5" w:rsidP="00274868">
            <w:pPr>
              <w:pStyle w:val="NormalWeb"/>
              <w:rPr>
                <w:rFonts w:ascii="Calibri" w:hAnsi="Calibri" w:cs="Calibri"/>
                <w:sz w:val="22"/>
                <w:szCs w:val="22"/>
              </w:rPr>
            </w:pPr>
            <w:r w:rsidRPr="00860915">
              <w:rPr>
                <w:rFonts w:ascii="Calibri" w:hAnsi="Calibri" w:cs="Calibri"/>
                <w:sz w:val="22"/>
                <w:szCs w:val="22"/>
              </w:rPr>
              <w:t>Investment should strengthen the Aboriginal and Torres Strait Islander workforce across both ACCOs and mainstream providers through:</w:t>
            </w:r>
          </w:p>
          <w:p w14:paraId="2F514242" w14:textId="77777777" w:rsidR="001530F5" w:rsidRPr="00860915" w:rsidRDefault="001530F5" w:rsidP="00820ABF">
            <w:pPr>
              <w:widowControl/>
              <w:numPr>
                <w:ilvl w:val="0"/>
                <w:numId w:val="48"/>
              </w:numPr>
              <w:autoSpaceDE/>
              <w:autoSpaceDN/>
              <w:spacing w:before="100" w:beforeAutospacing="1" w:after="100" w:afterAutospacing="1"/>
              <w:rPr>
                <w:rFonts w:ascii="Calibri" w:hAnsi="Calibri" w:cs="Calibri"/>
              </w:rPr>
            </w:pPr>
            <w:r w:rsidRPr="00860915">
              <w:rPr>
                <w:rStyle w:val="Strong"/>
                <w:rFonts w:ascii="Calibri" w:hAnsi="Calibri" w:cs="Calibri"/>
              </w:rPr>
              <w:t>Training and professional development</w:t>
            </w:r>
          </w:p>
          <w:p w14:paraId="5B67B5CB" w14:textId="77777777" w:rsidR="001530F5" w:rsidRPr="00860915" w:rsidRDefault="001530F5" w:rsidP="00820ABF">
            <w:pPr>
              <w:widowControl/>
              <w:numPr>
                <w:ilvl w:val="0"/>
                <w:numId w:val="48"/>
              </w:numPr>
              <w:autoSpaceDE/>
              <w:autoSpaceDN/>
              <w:spacing w:before="100" w:beforeAutospacing="1" w:after="100" w:afterAutospacing="1"/>
              <w:rPr>
                <w:rFonts w:ascii="Calibri" w:hAnsi="Calibri" w:cs="Calibri"/>
              </w:rPr>
            </w:pPr>
            <w:r w:rsidRPr="00860915">
              <w:rPr>
                <w:rStyle w:val="Strong"/>
                <w:rFonts w:ascii="Calibri" w:hAnsi="Calibri" w:cs="Calibri"/>
              </w:rPr>
              <w:t>Mentoring opportunities</w:t>
            </w:r>
          </w:p>
          <w:p w14:paraId="34B60217" w14:textId="77777777" w:rsidR="001530F5" w:rsidRPr="00860915" w:rsidRDefault="001530F5" w:rsidP="00820ABF">
            <w:pPr>
              <w:widowControl/>
              <w:numPr>
                <w:ilvl w:val="0"/>
                <w:numId w:val="48"/>
              </w:numPr>
              <w:autoSpaceDE/>
              <w:autoSpaceDN/>
              <w:spacing w:before="100" w:beforeAutospacing="1" w:after="100" w:afterAutospacing="1"/>
              <w:rPr>
                <w:rFonts w:ascii="Calibri" w:hAnsi="Calibri" w:cs="Calibri"/>
              </w:rPr>
            </w:pPr>
            <w:r w:rsidRPr="00860915">
              <w:rPr>
                <w:rStyle w:val="Strong"/>
                <w:rFonts w:ascii="Calibri" w:hAnsi="Calibri" w:cs="Calibri"/>
              </w:rPr>
              <w:t>Wellbeing support for Aboriginal staff</w:t>
            </w:r>
          </w:p>
          <w:p w14:paraId="1B05A536" w14:textId="2B9C1572" w:rsidR="001530F5" w:rsidRPr="00D746DF" w:rsidRDefault="001530F5" w:rsidP="00274868">
            <w:pPr>
              <w:pStyle w:val="Heading3"/>
              <w:rPr>
                <w:rFonts w:ascii="Calibri" w:hAnsi="Calibri" w:cs="Calibri"/>
                <w:sz w:val="22"/>
                <w:szCs w:val="22"/>
              </w:rPr>
            </w:pPr>
            <w:r w:rsidRPr="00D746DF">
              <w:rPr>
                <w:rStyle w:val="Strong"/>
                <w:rFonts w:ascii="Calibri" w:hAnsi="Calibri" w:cs="Calibri"/>
                <w:sz w:val="22"/>
                <w:szCs w:val="22"/>
              </w:rPr>
              <w:t>3. Strong Requirements for Cultural Safety Across All Providers</w:t>
            </w:r>
          </w:p>
          <w:p w14:paraId="429FC05D" w14:textId="77777777" w:rsidR="001530F5" w:rsidRPr="00860915" w:rsidRDefault="001530F5" w:rsidP="00274868">
            <w:pPr>
              <w:pStyle w:val="NormalWeb"/>
              <w:rPr>
                <w:rFonts w:ascii="Calibri" w:hAnsi="Calibri" w:cs="Calibri"/>
                <w:sz w:val="22"/>
                <w:szCs w:val="22"/>
              </w:rPr>
            </w:pPr>
            <w:r w:rsidRPr="00860915">
              <w:rPr>
                <w:rFonts w:ascii="Calibri" w:hAnsi="Calibri" w:cs="Calibri"/>
                <w:sz w:val="22"/>
                <w:szCs w:val="22"/>
              </w:rPr>
              <w:t>All organisations, including non-ACCOs, must demonstrate:</w:t>
            </w:r>
          </w:p>
          <w:p w14:paraId="05A38F06" w14:textId="77777777" w:rsidR="001530F5" w:rsidRPr="00860915" w:rsidRDefault="001530F5" w:rsidP="00820ABF">
            <w:pPr>
              <w:widowControl/>
              <w:numPr>
                <w:ilvl w:val="0"/>
                <w:numId w:val="49"/>
              </w:numPr>
              <w:autoSpaceDE/>
              <w:autoSpaceDN/>
              <w:spacing w:before="100" w:beforeAutospacing="1" w:after="100" w:afterAutospacing="1"/>
              <w:rPr>
                <w:rFonts w:ascii="Calibri" w:hAnsi="Calibri" w:cs="Calibri"/>
              </w:rPr>
            </w:pPr>
            <w:r w:rsidRPr="00860915">
              <w:rPr>
                <w:rStyle w:val="Strong"/>
                <w:rFonts w:ascii="Calibri" w:hAnsi="Calibri" w:cs="Calibri"/>
              </w:rPr>
              <w:t>Culturally safe practice</w:t>
            </w:r>
          </w:p>
          <w:p w14:paraId="6EB2877C" w14:textId="77777777" w:rsidR="001530F5" w:rsidRPr="00860915" w:rsidRDefault="001530F5" w:rsidP="00820ABF">
            <w:pPr>
              <w:widowControl/>
              <w:numPr>
                <w:ilvl w:val="0"/>
                <w:numId w:val="49"/>
              </w:numPr>
              <w:autoSpaceDE/>
              <w:autoSpaceDN/>
              <w:spacing w:before="100" w:beforeAutospacing="1" w:after="100" w:afterAutospacing="1"/>
              <w:rPr>
                <w:rFonts w:ascii="Calibri" w:hAnsi="Calibri" w:cs="Calibri"/>
              </w:rPr>
            </w:pPr>
            <w:r w:rsidRPr="00860915">
              <w:rPr>
                <w:rStyle w:val="Strong"/>
                <w:rFonts w:ascii="Calibri" w:hAnsi="Calibri" w:cs="Calibri"/>
              </w:rPr>
              <w:t>Partnerships with ACCOs</w:t>
            </w:r>
          </w:p>
          <w:p w14:paraId="520483A0" w14:textId="77777777" w:rsidR="001530F5" w:rsidRPr="00860915" w:rsidRDefault="001530F5" w:rsidP="00820ABF">
            <w:pPr>
              <w:widowControl/>
              <w:numPr>
                <w:ilvl w:val="0"/>
                <w:numId w:val="49"/>
              </w:numPr>
              <w:autoSpaceDE/>
              <w:autoSpaceDN/>
              <w:spacing w:before="100" w:beforeAutospacing="1" w:after="100" w:afterAutospacing="1"/>
              <w:rPr>
                <w:rFonts w:ascii="Calibri" w:hAnsi="Calibri" w:cs="Calibri"/>
              </w:rPr>
            </w:pPr>
            <w:r w:rsidRPr="00860915">
              <w:rPr>
                <w:rStyle w:val="Strong"/>
                <w:rFonts w:ascii="Calibri" w:hAnsi="Calibri" w:cs="Calibri"/>
              </w:rPr>
              <w:t>Aboriginal employment strategies</w:t>
            </w:r>
          </w:p>
          <w:p w14:paraId="123A7A67" w14:textId="77777777" w:rsidR="001530F5" w:rsidRPr="00860915" w:rsidRDefault="001530F5" w:rsidP="00820ABF">
            <w:pPr>
              <w:widowControl/>
              <w:numPr>
                <w:ilvl w:val="0"/>
                <w:numId w:val="49"/>
              </w:numPr>
              <w:autoSpaceDE/>
              <w:autoSpaceDN/>
              <w:spacing w:before="100" w:beforeAutospacing="1" w:after="100" w:afterAutospacing="1"/>
              <w:rPr>
                <w:rFonts w:ascii="Calibri" w:hAnsi="Calibri" w:cs="Calibri"/>
              </w:rPr>
            </w:pPr>
            <w:r w:rsidRPr="00860915">
              <w:rPr>
                <w:rStyle w:val="Strong"/>
                <w:rFonts w:ascii="Calibri" w:hAnsi="Calibri" w:cs="Calibri"/>
              </w:rPr>
              <w:t>Ongoing cultural learning</w:t>
            </w:r>
          </w:p>
          <w:p w14:paraId="249D1949" w14:textId="77777777" w:rsidR="001530F5" w:rsidRPr="00D746DF" w:rsidRDefault="001530F5" w:rsidP="00274868">
            <w:pPr>
              <w:pStyle w:val="Heading3"/>
              <w:rPr>
                <w:rFonts w:ascii="Calibri" w:hAnsi="Calibri" w:cs="Calibri"/>
                <w:sz w:val="22"/>
                <w:szCs w:val="22"/>
              </w:rPr>
            </w:pPr>
            <w:r w:rsidRPr="00D746DF">
              <w:rPr>
                <w:rStyle w:val="Strong"/>
                <w:rFonts w:ascii="Calibri" w:hAnsi="Calibri" w:cs="Calibri"/>
                <w:sz w:val="22"/>
                <w:szCs w:val="22"/>
              </w:rPr>
              <w:t>4. Support for Partnerships, Not Just Individual ACCO Service Delivery</w:t>
            </w:r>
          </w:p>
          <w:p w14:paraId="39DFD432" w14:textId="77777777" w:rsidR="001530F5" w:rsidRPr="00860915" w:rsidRDefault="001530F5" w:rsidP="00274868">
            <w:pPr>
              <w:pStyle w:val="NormalWeb"/>
              <w:rPr>
                <w:rFonts w:ascii="Calibri" w:hAnsi="Calibri" w:cs="Calibri"/>
                <w:sz w:val="22"/>
                <w:szCs w:val="22"/>
              </w:rPr>
            </w:pPr>
            <w:r w:rsidRPr="00860915">
              <w:rPr>
                <w:rFonts w:ascii="Calibri" w:hAnsi="Calibri" w:cs="Calibri"/>
                <w:sz w:val="22"/>
                <w:szCs w:val="22"/>
              </w:rPr>
              <w:t xml:space="preserve">To strengthen the ecosystem around families and prevent duplication, DSS should incentivise </w:t>
            </w:r>
            <w:r w:rsidRPr="00860915">
              <w:rPr>
                <w:rStyle w:val="Strong"/>
                <w:rFonts w:ascii="Calibri" w:eastAsiaTheme="majorEastAsia" w:hAnsi="Calibri" w:cs="Calibri"/>
                <w:sz w:val="22"/>
                <w:szCs w:val="22"/>
              </w:rPr>
              <w:t>genuine collaboration</w:t>
            </w:r>
            <w:r w:rsidRPr="00860915">
              <w:rPr>
                <w:rFonts w:ascii="Calibri" w:hAnsi="Calibri" w:cs="Calibri"/>
                <w:sz w:val="22"/>
                <w:szCs w:val="22"/>
              </w:rPr>
              <w:t xml:space="preserve"> between ACCOs and mainstream providers through funding, governance, and accountability mechanisms:</w:t>
            </w:r>
          </w:p>
          <w:p w14:paraId="5ADC515D" w14:textId="77777777" w:rsidR="001530F5" w:rsidRPr="00860915" w:rsidRDefault="001530F5" w:rsidP="00820ABF">
            <w:pPr>
              <w:widowControl/>
              <w:numPr>
                <w:ilvl w:val="0"/>
                <w:numId w:val="50"/>
              </w:numPr>
              <w:autoSpaceDE/>
              <w:autoSpaceDN/>
              <w:spacing w:before="100" w:beforeAutospacing="1" w:after="100" w:afterAutospacing="1"/>
              <w:rPr>
                <w:rFonts w:ascii="Calibri" w:hAnsi="Calibri" w:cs="Calibri"/>
              </w:rPr>
            </w:pPr>
            <w:r w:rsidRPr="00860915">
              <w:rPr>
                <w:rStyle w:val="Strong"/>
                <w:rFonts w:ascii="Calibri" w:hAnsi="Calibri" w:cs="Calibri"/>
              </w:rPr>
              <w:t>Embed Partnership Requirements in Grant Guidelines:</w:t>
            </w:r>
            <w:r w:rsidRPr="00860915">
              <w:rPr>
                <w:rFonts w:ascii="Calibri" w:hAnsi="Calibri" w:cs="Calibri"/>
              </w:rPr>
              <w:t xml:space="preserve"> Make collaboration and co-design a criterion for funding eligibility.</w:t>
            </w:r>
          </w:p>
          <w:p w14:paraId="512A3666" w14:textId="77777777" w:rsidR="001530F5" w:rsidRPr="00860915" w:rsidRDefault="001530F5" w:rsidP="00820ABF">
            <w:pPr>
              <w:widowControl/>
              <w:numPr>
                <w:ilvl w:val="0"/>
                <w:numId w:val="50"/>
              </w:numPr>
              <w:autoSpaceDE/>
              <w:autoSpaceDN/>
              <w:spacing w:before="100" w:beforeAutospacing="1" w:after="100" w:afterAutospacing="1"/>
              <w:rPr>
                <w:rFonts w:ascii="Calibri" w:hAnsi="Calibri" w:cs="Calibri"/>
              </w:rPr>
            </w:pPr>
            <w:r w:rsidRPr="00860915">
              <w:rPr>
                <w:rStyle w:val="Strong"/>
                <w:rFonts w:ascii="Calibri" w:hAnsi="Calibri" w:cs="Calibri"/>
              </w:rPr>
              <w:t>Performance-Based Incentives:</w:t>
            </w:r>
            <w:r w:rsidRPr="00860915">
              <w:rPr>
                <w:rFonts w:ascii="Calibri" w:hAnsi="Calibri" w:cs="Calibri"/>
              </w:rPr>
              <w:t xml:space="preserve"> Include partnership indicators in reporting frameworks and prioritise organisations that deliver joint initiatives and shared outcomes.</w:t>
            </w:r>
          </w:p>
          <w:p w14:paraId="5B75CA2F" w14:textId="77777777" w:rsidR="001530F5" w:rsidRPr="00860915" w:rsidRDefault="001530F5" w:rsidP="00820ABF">
            <w:pPr>
              <w:widowControl/>
              <w:numPr>
                <w:ilvl w:val="0"/>
                <w:numId w:val="50"/>
              </w:numPr>
              <w:autoSpaceDE/>
              <w:autoSpaceDN/>
              <w:spacing w:before="100" w:beforeAutospacing="1" w:after="100" w:afterAutospacing="1"/>
              <w:rPr>
                <w:rFonts w:ascii="Calibri" w:hAnsi="Calibri" w:cs="Calibri"/>
              </w:rPr>
            </w:pPr>
            <w:r w:rsidRPr="00860915">
              <w:rPr>
                <w:rStyle w:val="Strong"/>
                <w:rFonts w:ascii="Calibri" w:hAnsi="Calibri" w:cs="Calibri"/>
              </w:rPr>
              <w:t>Capacity-Building Support:</w:t>
            </w:r>
            <w:r w:rsidRPr="00860915">
              <w:rPr>
                <w:rFonts w:ascii="Calibri" w:hAnsi="Calibri" w:cs="Calibri"/>
              </w:rPr>
              <w:t xml:space="preserve"> Provide training and technical assistance for collaborative practice, cultural safety, and governance capability for both ACCOs and mainstream providers.</w:t>
            </w:r>
          </w:p>
          <w:p w14:paraId="50DA52D3" w14:textId="77777777" w:rsidR="001530F5" w:rsidRPr="00860915" w:rsidRDefault="001530F5" w:rsidP="00820ABF">
            <w:pPr>
              <w:widowControl/>
              <w:numPr>
                <w:ilvl w:val="0"/>
                <w:numId w:val="50"/>
              </w:numPr>
              <w:autoSpaceDE/>
              <w:autoSpaceDN/>
              <w:spacing w:before="100" w:beforeAutospacing="1" w:after="100" w:afterAutospacing="1"/>
              <w:rPr>
                <w:rFonts w:ascii="Calibri" w:hAnsi="Calibri" w:cs="Calibri"/>
              </w:rPr>
            </w:pPr>
            <w:r w:rsidRPr="00860915">
              <w:rPr>
                <w:rStyle w:val="Strong"/>
                <w:rFonts w:ascii="Calibri" w:hAnsi="Calibri" w:cs="Calibri"/>
              </w:rPr>
              <w:t>Integration Support:</w:t>
            </w:r>
            <w:r w:rsidRPr="00860915">
              <w:rPr>
                <w:rFonts w:ascii="Calibri" w:hAnsi="Calibri" w:cs="Calibri"/>
              </w:rPr>
              <w:t xml:space="preserve"> Fund initiatives that enable ACCOs and other providers to create a </w:t>
            </w:r>
            <w:r w:rsidRPr="00860915">
              <w:rPr>
                <w:rStyle w:val="Strong"/>
                <w:rFonts w:ascii="Calibri" w:hAnsi="Calibri" w:cs="Calibri"/>
              </w:rPr>
              <w:t>seamless system of care</w:t>
            </w:r>
            <w:r w:rsidRPr="00860915">
              <w:rPr>
                <w:rFonts w:ascii="Calibri" w:hAnsi="Calibri" w:cs="Calibri"/>
              </w:rPr>
              <w:t>, ensuring existing ACCO services complement and strengthen the program rather than duplicate efforts.</w:t>
            </w:r>
          </w:p>
          <w:p w14:paraId="6FE2C137" w14:textId="77777777" w:rsidR="001530F5" w:rsidRPr="00D746DF" w:rsidRDefault="001530F5" w:rsidP="00274868">
            <w:pPr>
              <w:pStyle w:val="Heading3"/>
              <w:rPr>
                <w:rFonts w:ascii="Calibri" w:hAnsi="Calibri" w:cs="Calibri"/>
                <w:sz w:val="22"/>
                <w:szCs w:val="22"/>
              </w:rPr>
            </w:pPr>
            <w:r w:rsidRPr="00D746DF">
              <w:rPr>
                <w:rStyle w:val="Strong"/>
                <w:rFonts w:ascii="Calibri" w:hAnsi="Calibri" w:cs="Calibri"/>
                <w:sz w:val="22"/>
                <w:szCs w:val="22"/>
              </w:rPr>
              <w:t>Summary</w:t>
            </w:r>
          </w:p>
          <w:p w14:paraId="691B3E68" w14:textId="77777777" w:rsidR="001530F5" w:rsidRPr="00860915" w:rsidRDefault="001530F5" w:rsidP="00274868">
            <w:pPr>
              <w:pStyle w:val="NormalWeb"/>
              <w:rPr>
                <w:rFonts w:ascii="Calibri" w:hAnsi="Calibri" w:cs="Calibri"/>
                <w:sz w:val="22"/>
                <w:szCs w:val="22"/>
              </w:rPr>
            </w:pPr>
            <w:r w:rsidRPr="00860915">
              <w:rPr>
                <w:rFonts w:ascii="Calibri" w:hAnsi="Calibri" w:cs="Calibri"/>
                <w:sz w:val="22"/>
                <w:szCs w:val="22"/>
              </w:rPr>
              <w:t xml:space="preserve">Embedding </w:t>
            </w:r>
            <w:r w:rsidRPr="00860915">
              <w:rPr>
                <w:rStyle w:val="Strong"/>
                <w:rFonts w:ascii="Calibri" w:eastAsiaTheme="majorEastAsia" w:hAnsi="Calibri" w:cs="Calibri"/>
                <w:sz w:val="22"/>
                <w:szCs w:val="22"/>
              </w:rPr>
              <w:t>flexibility, workforce development, cultural safety, and partnership incentives</w:t>
            </w:r>
            <w:r w:rsidRPr="00860915">
              <w:rPr>
                <w:rFonts w:ascii="Calibri" w:hAnsi="Calibri" w:cs="Calibri"/>
                <w:sz w:val="22"/>
                <w:szCs w:val="22"/>
              </w:rPr>
              <w:t xml:space="preserve"> into program design will create a stronger, culturally grounded service system that improves outcomes for Aboriginal and Torres Strait Islander children and families.</w:t>
            </w:r>
          </w:p>
          <w:p w14:paraId="2F2306EA" w14:textId="77777777" w:rsidR="003C7364" w:rsidRPr="00860915" w:rsidRDefault="003C7364" w:rsidP="00274868">
            <w:pPr>
              <w:pStyle w:val="NormalWeb"/>
              <w:spacing w:before="0" w:beforeAutospacing="0" w:after="0" w:afterAutospacing="0"/>
              <w:rPr>
                <w:rFonts w:ascii="Calibri" w:hAnsi="Calibri" w:cs="Calibri"/>
                <w:color w:val="0070C0"/>
                <w:sz w:val="22"/>
                <w:szCs w:val="22"/>
              </w:rPr>
            </w:pPr>
          </w:p>
        </w:tc>
      </w:tr>
      <w:tr w:rsidR="00577368" w:rsidRPr="00860915" w14:paraId="0C697874" w14:textId="77777777" w:rsidTr="5D0B13AC">
        <w:trPr>
          <w:trHeight w:val="567"/>
        </w:trPr>
        <w:tc>
          <w:tcPr>
            <w:tcW w:w="5000" w:type="pct"/>
            <w:shd w:val="clear" w:color="auto" w:fill="975CCB"/>
          </w:tcPr>
          <w:p w14:paraId="0C96B34E" w14:textId="2AFA85B2" w:rsidR="00577368" w:rsidRPr="00860915" w:rsidRDefault="00577368" w:rsidP="00274868">
            <w:pPr>
              <w:pStyle w:val="TableParagraph"/>
              <w:ind w:left="439"/>
              <w:rPr>
                <w:rFonts w:ascii="Calibri" w:hAnsi="Calibri" w:cs="Calibri"/>
                <w:b/>
                <w:bCs/>
                <w:spacing w:val="-2"/>
              </w:rPr>
            </w:pPr>
            <w:r w:rsidRPr="00860915">
              <w:rPr>
                <w:rFonts w:ascii="Calibri" w:hAnsi="Calibri" w:cs="Calibri"/>
                <w:b/>
                <w:bCs/>
              </w:rPr>
              <w:t>Measuring</w:t>
            </w:r>
            <w:r w:rsidRPr="00860915">
              <w:rPr>
                <w:rFonts w:ascii="Calibri" w:hAnsi="Calibri" w:cs="Calibri"/>
                <w:b/>
                <w:bCs/>
                <w:spacing w:val="-14"/>
              </w:rPr>
              <w:t xml:space="preserve"> </w:t>
            </w:r>
            <w:r w:rsidRPr="00860915">
              <w:rPr>
                <w:rFonts w:ascii="Calibri" w:hAnsi="Calibri" w:cs="Calibri"/>
                <w:b/>
                <w:bCs/>
                <w:spacing w:val="-2"/>
              </w:rPr>
              <w:t>outcomes</w:t>
            </w:r>
          </w:p>
        </w:tc>
      </w:tr>
      <w:tr w:rsidR="00577368" w:rsidRPr="00860915" w14:paraId="115FD692" w14:textId="77777777" w:rsidTr="5D0B13AC">
        <w:trPr>
          <w:trHeight w:val="567"/>
        </w:trPr>
        <w:tc>
          <w:tcPr>
            <w:tcW w:w="5000" w:type="pct"/>
            <w:shd w:val="clear" w:color="auto" w:fill="F6C3FF"/>
          </w:tcPr>
          <w:p w14:paraId="0FB4424A" w14:textId="67E7B689" w:rsidR="00577368" w:rsidRPr="00860915" w:rsidRDefault="00577368" w:rsidP="00274868">
            <w:pPr>
              <w:pStyle w:val="TableParagraph"/>
              <w:ind w:left="439"/>
              <w:rPr>
                <w:rFonts w:ascii="Calibri" w:hAnsi="Calibri" w:cs="Calibri"/>
                <w:b/>
                <w:bCs/>
                <w:spacing w:val="-2"/>
              </w:rPr>
            </w:pPr>
            <w:r w:rsidRPr="00860915">
              <w:rPr>
                <w:rFonts w:ascii="Calibri" w:hAnsi="Calibri" w:cs="Calibri"/>
                <w:b/>
                <w:bCs/>
              </w:rPr>
              <w:t>What</w:t>
            </w:r>
            <w:r w:rsidRPr="00860915">
              <w:rPr>
                <w:rFonts w:ascii="Calibri" w:hAnsi="Calibri" w:cs="Calibri"/>
                <w:b/>
                <w:bCs/>
                <w:spacing w:val="-11"/>
              </w:rPr>
              <w:t xml:space="preserve"> </w:t>
            </w:r>
            <w:r w:rsidRPr="00860915">
              <w:rPr>
                <w:rFonts w:ascii="Calibri" w:hAnsi="Calibri" w:cs="Calibri"/>
                <w:b/>
                <w:bCs/>
              </w:rPr>
              <w:t>types</w:t>
            </w:r>
            <w:r w:rsidRPr="00860915">
              <w:rPr>
                <w:rFonts w:ascii="Calibri" w:hAnsi="Calibri" w:cs="Calibri"/>
                <w:b/>
                <w:bCs/>
                <w:spacing w:val="-12"/>
              </w:rPr>
              <w:t xml:space="preserve"> </w:t>
            </w:r>
            <w:r w:rsidRPr="00860915">
              <w:rPr>
                <w:rFonts w:ascii="Calibri" w:hAnsi="Calibri" w:cs="Calibri"/>
                <w:b/>
                <w:bCs/>
              </w:rPr>
              <w:t>of</w:t>
            </w:r>
            <w:r w:rsidRPr="00860915">
              <w:rPr>
                <w:rFonts w:ascii="Calibri" w:hAnsi="Calibri" w:cs="Calibri"/>
                <w:b/>
                <w:bCs/>
                <w:spacing w:val="-13"/>
              </w:rPr>
              <w:t xml:space="preserve"> </w:t>
            </w:r>
            <w:r w:rsidRPr="00860915">
              <w:rPr>
                <w:rFonts w:ascii="Calibri" w:hAnsi="Calibri" w:cs="Calibri"/>
                <w:b/>
                <w:bCs/>
              </w:rPr>
              <w:t>data</w:t>
            </w:r>
            <w:r w:rsidRPr="00860915">
              <w:rPr>
                <w:rFonts w:ascii="Calibri" w:hAnsi="Calibri" w:cs="Calibri"/>
                <w:b/>
                <w:bCs/>
                <w:spacing w:val="-13"/>
              </w:rPr>
              <w:t xml:space="preserve"> </w:t>
            </w:r>
            <w:r w:rsidRPr="00860915">
              <w:rPr>
                <w:rFonts w:ascii="Calibri" w:hAnsi="Calibri" w:cs="Calibri"/>
                <w:b/>
                <w:bCs/>
              </w:rPr>
              <w:t>would</w:t>
            </w:r>
            <w:r w:rsidRPr="00860915">
              <w:rPr>
                <w:rFonts w:ascii="Calibri" w:hAnsi="Calibri" w:cs="Calibri"/>
                <w:b/>
                <w:bCs/>
                <w:spacing w:val="-14"/>
              </w:rPr>
              <w:t xml:space="preserve"> </w:t>
            </w:r>
            <w:r w:rsidRPr="00860915">
              <w:rPr>
                <w:rFonts w:ascii="Calibri" w:hAnsi="Calibri" w:cs="Calibri"/>
                <w:b/>
                <w:bCs/>
              </w:rPr>
              <w:t>help</w:t>
            </w:r>
            <w:r w:rsidRPr="00860915">
              <w:rPr>
                <w:rFonts w:ascii="Calibri" w:hAnsi="Calibri" w:cs="Calibri"/>
                <w:b/>
                <w:bCs/>
                <w:spacing w:val="-14"/>
              </w:rPr>
              <w:t xml:space="preserve"> </w:t>
            </w:r>
            <w:r w:rsidRPr="00860915">
              <w:rPr>
                <w:rFonts w:ascii="Calibri" w:hAnsi="Calibri" w:cs="Calibri"/>
                <w:b/>
                <w:bCs/>
              </w:rPr>
              <w:t>your</w:t>
            </w:r>
            <w:r w:rsidRPr="00860915">
              <w:rPr>
                <w:rFonts w:ascii="Calibri" w:hAnsi="Calibri" w:cs="Calibri"/>
                <w:b/>
                <w:bCs/>
                <w:spacing w:val="-12"/>
              </w:rPr>
              <w:t xml:space="preserve"> </w:t>
            </w:r>
            <w:r w:rsidRPr="00860915">
              <w:rPr>
                <w:rFonts w:ascii="Calibri" w:hAnsi="Calibri" w:cs="Calibri"/>
                <w:b/>
                <w:bCs/>
              </w:rPr>
              <w:t>organisation</w:t>
            </w:r>
            <w:r w:rsidRPr="00860915">
              <w:rPr>
                <w:rFonts w:ascii="Calibri" w:hAnsi="Calibri" w:cs="Calibri"/>
                <w:b/>
                <w:bCs/>
                <w:spacing w:val="-11"/>
              </w:rPr>
              <w:t xml:space="preserve"> </w:t>
            </w:r>
            <w:r w:rsidRPr="00860915">
              <w:rPr>
                <w:rFonts w:ascii="Calibri" w:hAnsi="Calibri" w:cs="Calibri"/>
                <w:b/>
                <w:bCs/>
              </w:rPr>
              <w:t>better</w:t>
            </w:r>
            <w:r w:rsidRPr="00860915">
              <w:rPr>
                <w:rFonts w:ascii="Calibri" w:hAnsi="Calibri" w:cs="Calibri"/>
                <w:b/>
                <w:bCs/>
                <w:spacing w:val="-12"/>
              </w:rPr>
              <w:t xml:space="preserve"> </w:t>
            </w:r>
            <w:r w:rsidRPr="00860915">
              <w:rPr>
                <w:rFonts w:ascii="Calibri" w:hAnsi="Calibri" w:cs="Calibri"/>
                <w:b/>
                <w:bCs/>
              </w:rPr>
              <w:t>understand</w:t>
            </w:r>
            <w:r w:rsidRPr="00860915">
              <w:rPr>
                <w:rFonts w:ascii="Calibri" w:hAnsi="Calibri" w:cs="Calibri"/>
                <w:b/>
                <w:bCs/>
                <w:spacing w:val="-14"/>
              </w:rPr>
              <w:t xml:space="preserve"> </w:t>
            </w:r>
            <w:r w:rsidRPr="00860915">
              <w:rPr>
                <w:rFonts w:ascii="Calibri" w:hAnsi="Calibri" w:cs="Calibri"/>
                <w:b/>
                <w:bCs/>
              </w:rPr>
              <w:t>its</w:t>
            </w:r>
            <w:r w:rsidRPr="00860915">
              <w:rPr>
                <w:rFonts w:ascii="Calibri" w:hAnsi="Calibri" w:cs="Calibri"/>
                <w:b/>
                <w:bCs/>
                <w:spacing w:val="-12"/>
              </w:rPr>
              <w:t xml:space="preserve"> </w:t>
            </w:r>
            <w:r w:rsidRPr="00860915">
              <w:rPr>
                <w:rFonts w:ascii="Calibri" w:hAnsi="Calibri" w:cs="Calibri"/>
                <w:b/>
                <w:bCs/>
              </w:rPr>
              <w:t>impact</w:t>
            </w:r>
            <w:r w:rsidRPr="00860915">
              <w:rPr>
                <w:rFonts w:ascii="Calibri" w:hAnsi="Calibri" w:cs="Calibri"/>
                <w:b/>
                <w:bCs/>
                <w:spacing w:val="-11"/>
              </w:rPr>
              <w:t xml:space="preserve"> </w:t>
            </w:r>
            <w:r w:rsidRPr="00860915">
              <w:rPr>
                <w:rFonts w:ascii="Calibri" w:hAnsi="Calibri" w:cs="Calibri"/>
                <w:b/>
                <w:bCs/>
              </w:rPr>
              <w:t>and continuously improve its services?</w:t>
            </w:r>
          </w:p>
        </w:tc>
      </w:tr>
    </w:tbl>
    <w:p w14:paraId="20414E46" w14:textId="00C67970" w:rsidR="00166813" w:rsidRPr="00B079A6" w:rsidRDefault="00166813" w:rsidP="00E4135D">
      <w:pPr>
        <w:widowControl/>
        <w:numPr>
          <w:ilvl w:val="0"/>
          <w:numId w:val="3"/>
        </w:numPr>
        <w:autoSpaceDE/>
        <w:autoSpaceDN/>
        <w:rPr>
          <w:rFonts w:ascii="Calibri" w:hAnsi="Calibri" w:cs="Calibri"/>
          <w:sz w:val="24"/>
          <w:szCs w:val="24"/>
        </w:rPr>
      </w:pPr>
      <w:r w:rsidRPr="00B079A6">
        <w:rPr>
          <w:rFonts w:ascii="Calibri" w:hAnsi="Calibri" w:cs="Calibri"/>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56"/>
      </w:tblGrid>
      <w:tr w:rsidR="008E26F1" w:rsidRPr="00B079A6" w14:paraId="538719F2" w14:textId="77777777" w:rsidTr="008E26F1">
        <w:trPr>
          <w:trHeight w:val="567"/>
        </w:trPr>
        <w:tc>
          <w:tcPr>
            <w:tcW w:w="5000" w:type="pct"/>
          </w:tcPr>
          <w:p w14:paraId="56430DE9" w14:textId="77777777" w:rsidR="00A4425B" w:rsidRPr="00D746DF" w:rsidRDefault="00A4425B" w:rsidP="00A4425B">
            <w:pPr>
              <w:pStyle w:val="Heading2"/>
              <w:rPr>
                <w:rFonts w:ascii="Calibri" w:eastAsia="Times New Roman" w:hAnsi="Calibri" w:cs="Calibri"/>
                <w:sz w:val="24"/>
                <w:szCs w:val="24"/>
              </w:rPr>
            </w:pPr>
            <w:r w:rsidRPr="00D746DF">
              <w:rPr>
                <w:rStyle w:val="Strong"/>
                <w:rFonts w:ascii="Calibri" w:hAnsi="Calibri" w:cs="Calibri"/>
                <w:sz w:val="24"/>
                <w:szCs w:val="24"/>
              </w:rPr>
              <w:t>Improving Impact and Service Quality: Key Focus Areas</w:t>
            </w:r>
          </w:p>
          <w:p w14:paraId="657994C9" w14:textId="77777777" w:rsidR="00A4425B" w:rsidRPr="00B079A6" w:rsidRDefault="00A4425B" w:rsidP="00A4425B">
            <w:pPr>
              <w:pStyle w:val="NormalWeb"/>
              <w:rPr>
                <w:rFonts w:ascii="Calibri" w:hAnsi="Calibri" w:cs="Calibri"/>
              </w:rPr>
            </w:pPr>
            <w:r w:rsidRPr="00B079A6">
              <w:rPr>
                <w:rFonts w:ascii="Calibri" w:hAnsi="Calibri" w:cs="Calibri"/>
              </w:rPr>
              <w:t>To strengthen our understanding of outcomes and enhance service delivery, we recommend focusing on the following priorities:</w:t>
            </w:r>
          </w:p>
          <w:p w14:paraId="044DC781" w14:textId="77777777" w:rsidR="00A4425B" w:rsidRPr="00B079A6" w:rsidRDefault="00A4425B" w:rsidP="00E4135D">
            <w:pPr>
              <w:widowControl/>
              <w:numPr>
                <w:ilvl w:val="0"/>
                <w:numId w:val="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Access to Common Data Sources</w:t>
            </w:r>
          </w:p>
          <w:p w14:paraId="36EB433B" w14:textId="77777777" w:rsidR="00A4425B" w:rsidRPr="00B079A6" w:rsidRDefault="00A4425B" w:rsidP="00E4135D">
            <w:pPr>
              <w:widowControl/>
              <w:numPr>
                <w:ilvl w:val="0"/>
                <w:numId w:val="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Enhancements to the Data Exchange (DEX) and Partnership Approach</w:t>
            </w:r>
          </w:p>
          <w:p w14:paraId="7A7EFE14" w14:textId="77777777" w:rsidR="00A4425B" w:rsidRPr="00B079A6" w:rsidRDefault="00A4425B" w:rsidP="00E4135D">
            <w:pPr>
              <w:widowControl/>
              <w:numPr>
                <w:ilvl w:val="0"/>
                <w:numId w:val="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Capturing Voices of Children and Young People</w:t>
            </w:r>
          </w:p>
          <w:p w14:paraId="74E648B0" w14:textId="77777777" w:rsidR="00A4425B" w:rsidRPr="00B079A6" w:rsidRDefault="00A4425B" w:rsidP="00E4135D">
            <w:pPr>
              <w:widowControl/>
              <w:numPr>
                <w:ilvl w:val="0"/>
                <w:numId w:val="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Real-Time Reporting and Benchmarking</w:t>
            </w:r>
          </w:p>
          <w:p w14:paraId="417F78DB" w14:textId="77777777" w:rsidR="00A4425B" w:rsidRPr="00B079A6" w:rsidRDefault="00A4425B" w:rsidP="00E4135D">
            <w:pPr>
              <w:widowControl/>
              <w:numPr>
                <w:ilvl w:val="0"/>
                <w:numId w:val="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Measuring the Quality of Relationships</w:t>
            </w:r>
          </w:p>
          <w:p w14:paraId="524C3935" w14:textId="77777777" w:rsidR="00A4425B" w:rsidRPr="00B079A6" w:rsidRDefault="00A4425B" w:rsidP="00E4135D">
            <w:pPr>
              <w:widowControl/>
              <w:numPr>
                <w:ilvl w:val="0"/>
                <w:numId w:val="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Community Development Data and Evaluation</w:t>
            </w:r>
          </w:p>
          <w:p w14:paraId="21972C64" w14:textId="77777777" w:rsidR="00570B12" w:rsidRPr="00D746DF" w:rsidRDefault="00570B12" w:rsidP="00570B12">
            <w:pPr>
              <w:pStyle w:val="Heading3"/>
              <w:spacing w:line="300" w:lineRule="atLeast"/>
              <w:rPr>
                <w:rFonts w:ascii="Calibri" w:hAnsi="Calibri" w:cs="Calibri"/>
                <w:sz w:val="24"/>
                <w:szCs w:val="24"/>
              </w:rPr>
            </w:pPr>
            <w:r w:rsidRPr="00D746DF">
              <w:rPr>
                <w:rStyle w:val="Strong"/>
                <w:rFonts w:ascii="Calibri" w:hAnsi="Calibri" w:cs="Calibri"/>
                <w:sz w:val="24"/>
                <w:szCs w:val="24"/>
              </w:rPr>
              <w:t>1. Access to Common Data Sources</w:t>
            </w:r>
          </w:p>
          <w:p w14:paraId="3F8EC0EF" w14:textId="77777777" w:rsidR="00570B12" w:rsidRPr="00B079A6" w:rsidRDefault="00570B12" w:rsidP="00570B12">
            <w:pPr>
              <w:pStyle w:val="NormalWeb"/>
              <w:spacing w:line="300" w:lineRule="atLeast"/>
              <w:rPr>
                <w:rFonts w:ascii="Calibri" w:hAnsi="Calibri" w:cs="Calibri"/>
              </w:rPr>
            </w:pPr>
            <w:r w:rsidRPr="00B079A6">
              <w:rPr>
                <w:rFonts w:ascii="Calibri" w:hAnsi="Calibri" w:cs="Calibri"/>
              </w:rPr>
              <w:t>Minimising data collection for both service providers and service users is critical. This can be achieved by leveraging linked government datasets and common data sources across the service system.</w:t>
            </w:r>
          </w:p>
          <w:p w14:paraId="628C6B09" w14:textId="77777777" w:rsidR="00570B12" w:rsidRPr="00B079A6" w:rsidRDefault="00570B12" w:rsidP="00570B12">
            <w:pPr>
              <w:pStyle w:val="NormalWeb"/>
              <w:spacing w:line="300" w:lineRule="atLeast"/>
              <w:rPr>
                <w:rFonts w:ascii="Calibri" w:hAnsi="Calibri" w:cs="Calibri"/>
              </w:rPr>
            </w:pPr>
            <w:r w:rsidRPr="00B079A6">
              <w:rPr>
                <w:rStyle w:val="Strong"/>
                <w:rFonts w:ascii="Calibri" w:eastAsiaTheme="majorEastAsia" w:hAnsi="Calibri" w:cs="Calibri"/>
              </w:rPr>
              <w:t>Benefits include:</w:t>
            </w:r>
          </w:p>
          <w:p w14:paraId="3FF32CC9" w14:textId="77777777" w:rsidR="00570B12" w:rsidRPr="00B079A6" w:rsidRDefault="00570B12" w:rsidP="00820ABF">
            <w:pPr>
              <w:widowControl/>
              <w:numPr>
                <w:ilvl w:val="0"/>
                <w:numId w:val="6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Reduced data burden and duplication for providers and families.</w:t>
            </w:r>
          </w:p>
          <w:p w14:paraId="6F09DFCD" w14:textId="77777777" w:rsidR="00570B12" w:rsidRPr="00B079A6" w:rsidRDefault="00570B12" w:rsidP="00820ABF">
            <w:pPr>
              <w:widowControl/>
              <w:numPr>
                <w:ilvl w:val="0"/>
                <w:numId w:val="6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Richer insights into long-term outcomes and cross-sector impacts (e.g., health, housing).</w:t>
            </w:r>
          </w:p>
          <w:p w14:paraId="68DBB1EF" w14:textId="77777777" w:rsidR="00570B12" w:rsidRPr="00B079A6" w:rsidRDefault="00570B12" w:rsidP="00820ABF">
            <w:pPr>
              <w:widowControl/>
              <w:numPr>
                <w:ilvl w:val="0"/>
                <w:numId w:val="6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Improved understanding of service journeys without repetitive requests to vulnerable families.</w:t>
            </w:r>
          </w:p>
          <w:p w14:paraId="4F45FE68" w14:textId="77777777" w:rsidR="00570B12" w:rsidRPr="00B079A6" w:rsidRDefault="00570B12" w:rsidP="00570B12">
            <w:pPr>
              <w:pStyle w:val="NormalWeb"/>
              <w:spacing w:line="300" w:lineRule="atLeast"/>
              <w:rPr>
                <w:rFonts w:ascii="Calibri" w:hAnsi="Calibri" w:cs="Calibri"/>
              </w:rPr>
            </w:pPr>
            <w:r w:rsidRPr="00B079A6">
              <w:rPr>
                <w:rFonts w:ascii="Calibri" w:hAnsi="Calibri" w:cs="Calibri"/>
              </w:rPr>
              <w:t>This approach strengthens impact measurement and supports a more integrated, client-centred system.</w:t>
            </w:r>
          </w:p>
          <w:p w14:paraId="1A33BD83" w14:textId="77777777" w:rsidR="00570B12" w:rsidRPr="00B079A6" w:rsidRDefault="00570B12" w:rsidP="00570B12">
            <w:pPr>
              <w:pStyle w:val="NormalWeb"/>
              <w:spacing w:line="300" w:lineRule="atLeast"/>
              <w:rPr>
                <w:rFonts w:ascii="Calibri" w:hAnsi="Calibri" w:cs="Calibri"/>
              </w:rPr>
            </w:pPr>
            <w:r w:rsidRPr="00B079A6">
              <w:rPr>
                <w:rStyle w:val="Strong"/>
                <w:rFonts w:ascii="Calibri" w:eastAsiaTheme="majorEastAsia" w:hAnsi="Calibri" w:cs="Calibri"/>
              </w:rPr>
              <w:t>What do we mean by “common data sources”?</w:t>
            </w:r>
            <w:r w:rsidRPr="00B079A6">
              <w:rPr>
                <w:rFonts w:ascii="Calibri" w:hAnsi="Calibri" w:cs="Calibri"/>
              </w:rPr>
              <w:br/>
              <w:t>Common data sources refer to leveraging existing datasets within the service system rather than repeatedly collecting the same information from families and providers. This can include:</w:t>
            </w:r>
          </w:p>
          <w:p w14:paraId="4DFA142B" w14:textId="77777777" w:rsidR="00570B12" w:rsidRPr="00B079A6" w:rsidRDefault="00570B12" w:rsidP="00820ABF">
            <w:pPr>
              <w:widowControl/>
              <w:numPr>
                <w:ilvl w:val="0"/>
                <w:numId w:val="62"/>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Internal matching within DEX:</w:t>
            </w:r>
            <w:r w:rsidRPr="00B079A6">
              <w:rPr>
                <w:rFonts w:ascii="Calibri" w:hAnsi="Calibri" w:cs="Calibri"/>
                <w:sz w:val="24"/>
                <w:szCs w:val="24"/>
              </w:rPr>
              <w:t xml:space="preserve"> For example, using Statistical Linkage Keys (SLKs) or similar identifiers to identify clients accessing multiple DEX-funded services. This helps build a richer picture of service pathways without additional data collection.</w:t>
            </w:r>
          </w:p>
          <w:p w14:paraId="0DE49DB3" w14:textId="77777777" w:rsidR="00570B12" w:rsidRPr="00B079A6" w:rsidRDefault="00570B12" w:rsidP="00820ABF">
            <w:pPr>
              <w:widowControl/>
              <w:numPr>
                <w:ilvl w:val="0"/>
                <w:numId w:val="62"/>
              </w:numPr>
              <w:autoSpaceDE/>
              <w:autoSpaceDN/>
              <w:spacing w:before="100" w:beforeAutospacing="1" w:after="100" w:afterAutospacing="1" w:line="300" w:lineRule="atLeast"/>
              <w:rPr>
                <w:rFonts w:ascii="Calibri" w:hAnsi="Calibri" w:cs="Calibri"/>
                <w:b/>
                <w:bCs/>
                <w:sz w:val="24"/>
                <w:szCs w:val="24"/>
              </w:rPr>
            </w:pPr>
            <w:r w:rsidRPr="00B079A6">
              <w:rPr>
                <w:rStyle w:val="Strong"/>
                <w:rFonts w:ascii="Calibri" w:hAnsi="Calibri" w:cs="Calibri"/>
                <w:sz w:val="24"/>
                <w:szCs w:val="24"/>
              </w:rPr>
              <w:t>External linkage (where appropriate):</w:t>
            </w:r>
            <w:r w:rsidRPr="00B079A6">
              <w:rPr>
                <w:rFonts w:ascii="Calibri" w:hAnsi="Calibri" w:cs="Calibri"/>
                <w:sz w:val="24"/>
                <w:szCs w:val="24"/>
              </w:rPr>
              <w:t xml:space="preserve"> Linking with other government datasets (e.g., health, housing) to understand cross-sector impacts and long-term outcomes. This requires careful consideration of </w:t>
            </w:r>
            <w:r w:rsidRPr="00B079A6">
              <w:rPr>
                <w:rFonts w:ascii="Calibri" w:hAnsi="Calibri" w:cs="Calibri"/>
                <w:b/>
                <w:bCs/>
                <w:sz w:val="24"/>
                <w:szCs w:val="24"/>
              </w:rPr>
              <w:t>consent, privacy, and governance requirements.</w:t>
            </w:r>
          </w:p>
          <w:p w14:paraId="2B7FE5C0" w14:textId="77777777" w:rsidR="00570B12" w:rsidRPr="00B079A6" w:rsidRDefault="00570B12" w:rsidP="00570B12">
            <w:pPr>
              <w:pStyle w:val="NormalWeb"/>
              <w:spacing w:line="300" w:lineRule="atLeast"/>
              <w:rPr>
                <w:rFonts w:ascii="Calibri" w:hAnsi="Calibri" w:cs="Calibri"/>
              </w:rPr>
            </w:pPr>
            <w:r w:rsidRPr="00B079A6">
              <w:rPr>
                <w:rStyle w:val="Strong"/>
                <w:rFonts w:ascii="Calibri" w:eastAsiaTheme="majorEastAsia" w:hAnsi="Calibri" w:cs="Calibri"/>
              </w:rPr>
              <w:t>Practical application:</w:t>
            </w:r>
          </w:p>
          <w:p w14:paraId="649DBF6E" w14:textId="77777777" w:rsidR="00570B12" w:rsidRPr="00B079A6" w:rsidRDefault="00570B12" w:rsidP="00820ABF">
            <w:pPr>
              <w:widowControl/>
              <w:numPr>
                <w:ilvl w:val="0"/>
                <w:numId w:val="63"/>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Minimise duplication:</w:t>
            </w:r>
            <w:r w:rsidRPr="00B079A6">
              <w:rPr>
                <w:rFonts w:ascii="Calibri" w:hAnsi="Calibri" w:cs="Calibri"/>
                <w:sz w:val="24"/>
                <w:szCs w:val="24"/>
              </w:rPr>
              <w:t xml:space="preserve"> Use common data sources to reduce provider burden and track people along their pathways.</w:t>
            </w:r>
          </w:p>
          <w:p w14:paraId="12C5C025" w14:textId="4C29F59C" w:rsidR="00570B12" w:rsidRPr="00B079A6" w:rsidRDefault="00570B12" w:rsidP="00820ABF">
            <w:pPr>
              <w:widowControl/>
              <w:numPr>
                <w:ilvl w:val="0"/>
                <w:numId w:val="63"/>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Identify journeys:</w:t>
            </w:r>
            <w:r w:rsidRPr="00B079A6">
              <w:rPr>
                <w:rFonts w:ascii="Calibri" w:hAnsi="Calibri" w:cs="Calibri"/>
                <w:sz w:val="24"/>
                <w:szCs w:val="24"/>
              </w:rPr>
              <w:t xml:space="preserve"> Use SLKs or similar mechanisms to track clients across DEX services, </w:t>
            </w:r>
            <w:r w:rsidR="00666E71" w:rsidRPr="00B079A6">
              <w:rPr>
                <w:rFonts w:ascii="Calibri" w:hAnsi="Calibri" w:cs="Calibri"/>
                <w:sz w:val="24"/>
                <w:szCs w:val="24"/>
              </w:rPr>
              <w:t xml:space="preserve">or other data sources, </w:t>
            </w:r>
            <w:r w:rsidRPr="00B079A6">
              <w:rPr>
                <w:rFonts w:ascii="Calibri" w:hAnsi="Calibri" w:cs="Calibri"/>
                <w:sz w:val="24"/>
                <w:szCs w:val="24"/>
              </w:rPr>
              <w:t>enabling insights into service pathways and improving integrated, client-centred planning.</w:t>
            </w:r>
          </w:p>
          <w:p w14:paraId="1D2D78D7" w14:textId="77777777" w:rsidR="00A4425B" w:rsidRPr="00D746DF" w:rsidRDefault="00A4425B" w:rsidP="00A4425B">
            <w:pPr>
              <w:pStyle w:val="Heading3"/>
              <w:rPr>
                <w:rFonts w:ascii="Calibri" w:hAnsi="Calibri" w:cs="Calibri"/>
                <w:sz w:val="24"/>
                <w:szCs w:val="24"/>
              </w:rPr>
            </w:pPr>
            <w:r w:rsidRPr="00D746DF">
              <w:rPr>
                <w:rStyle w:val="Strong"/>
                <w:rFonts w:ascii="Calibri" w:hAnsi="Calibri" w:cs="Calibri"/>
                <w:sz w:val="24"/>
                <w:szCs w:val="24"/>
              </w:rPr>
              <w:t>2. Enhancements to DEX and Partnership SCORE</w:t>
            </w:r>
          </w:p>
          <w:p w14:paraId="74818FF1" w14:textId="77777777" w:rsidR="00A4425B" w:rsidRPr="00B079A6" w:rsidRDefault="00A4425B" w:rsidP="00A4425B">
            <w:pPr>
              <w:pStyle w:val="NormalWeb"/>
              <w:rPr>
                <w:rFonts w:ascii="Calibri" w:hAnsi="Calibri" w:cs="Calibri"/>
              </w:rPr>
            </w:pPr>
            <w:r w:rsidRPr="00B079A6">
              <w:rPr>
                <w:rFonts w:ascii="Calibri" w:hAnsi="Calibri" w:cs="Calibri"/>
              </w:rPr>
              <w:t>Mission Australia maintains high standards in DEX data entry and SCORE utilisation. However, system improvements are needed:</w:t>
            </w:r>
          </w:p>
          <w:p w14:paraId="297C0777" w14:textId="77777777" w:rsidR="00A4425B" w:rsidRPr="00B079A6" w:rsidRDefault="00A4425B" w:rsidP="00680463">
            <w:pPr>
              <w:widowControl/>
              <w:numPr>
                <w:ilvl w:val="0"/>
                <w:numId w:val="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Clarify SCORE Circumstance Domains:</w:t>
            </w:r>
            <w:r w:rsidRPr="00B079A6">
              <w:rPr>
                <w:rFonts w:ascii="Calibri" w:hAnsi="Calibri" w:cs="Calibri"/>
                <w:sz w:val="24"/>
                <w:szCs w:val="24"/>
              </w:rPr>
              <w:t xml:space="preserve"> Align required domains with program logic and intended outcomes.</w:t>
            </w:r>
          </w:p>
          <w:p w14:paraId="16371DE6" w14:textId="0D81D752" w:rsidR="00A4425B" w:rsidRPr="00B079A6" w:rsidRDefault="00A4425B" w:rsidP="00680463">
            <w:pPr>
              <w:widowControl/>
              <w:numPr>
                <w:ilvl w:val="0"/>
                <w:numId w:val="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Expand Definition of ‘Matched Pair’:</w:t>
            </w:r>
            <w:r w:rsidRPr="00B079A6">
              <w:rPr>
                <w:rFonts w:ascii="Calibri" w:hAnsi="Calibri" w:cs="Calibri"/>
                <w:sz w:val="24"/>
                <w:szCs w:val="24"/>
              </w:rPr>
              <w:t xml:space="preserve"> Allow pre-surveys completed earlier to match with post-surveys within </w:t>
            </w:r>
            <w:r w:rsidR="000C1C98" w:rsidRPr="00B079A6">
              <w:rPr>
                <w:rFonts w:ascii="Calibri" w:hAnsi="Calibri" w:cs="Calibri"/>
                <w:sz w:val="24"/>
                <w:szCs w:val="24"/>
              </w:rPr>
              <w:t>a</w:t>
            </w:r>
            <w:r w:rsidR="001C401E" w:rsidRPr="00B079A6">
              <w:rPr>
                <w:rFonts w:ascii="Calibri" w:hAnsi="Calibri" w:cs="Calibri"/>
                <w:sz w:val="24"/>
                <w:szCs w:val="24"/>
              </w:rPr>
              <w:t xml:space="preserve"> rolling</w:t>
            </w:r>
            <w:r w:rsidR="000C1C98" w:rsidRPr="00B079A6">
              <w:rPr>
                <w:rFonts w:ascii="Calibri" w:hAnsi="Calibri" w:cs="Calibri"/>
                <w:sz w:val="24"/>
                <w:szCs w:val="24"/>
              </w:rPr>
              <w:t xml:space="preserve"> </w:t>
            </w:r>
            <w:r w:rsidR="00D27916" w:rsidRPr="00B079A6">
              <w:rPr>
                <w:rFonts w:ascii="Calibri" w:hAnsi="Calibri" w:cs="Calibri"/>
                <w:sz w:val="24"/>
                <w:szCs w:val="24"/>
              </w:rPr>
              <w:t>12-month</w:t>
            </w:r>
            <w:r w:rsidR="000C1C98" w:rsidRPr="00B079A6">
              <w:rPr>
                <w:rFonts w:ascii="Calibri" w:hAnsi="Calibri" w:cs="Calibri"/>
                <w:sz w:val="24"/>
                <w:szCs w:val="24"/>
              </w:rPr>
              <w:t xml:space="preserve"> </w:t>
            </w:r>
            <w:r w:rsidRPr="00B079A6">
              <w:rPr>
                <w:rFonts w:ascii="Calibri" w:hAnsi="Calibri" w:cs="Calibri"/>
                <w:sz w:val="24"/>
                <w:szCs w:val="24"/>
              </w:rPr>
              <w:t>reporting timeframe.</w:t>
            </w:r>
          </w:p>
          <w:p w14:paraId="5B82C6D6" w14:textId="77777777" w:rsidR="00A4425B" w:rsidRPr="00B079A6" w:rsidRDefault="00A4425B" w:rsidP="00680463">
            <w:pPr>
              <w:widowControl/>
              <w:numPr>
                <w:ilvl w:val="0"/>
                <w:numId w:val="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Reduce Duplication:</w:t>
            </w:r>
            <w:r w:rsidRPr="00B079A6">
              <w:rPr>
                <w:rFonts w:ascii="Calibri" w:hAnsi="Calibri" w:cs="Calibri"/>
                <w:sz w:val="24"/>
                <w:szCs w:val="24"/>
              </w:rPr>
              <w:t xml:space="preserve"> Capture distinct contractual obligations through DEX or AWPs without double reporting.</w:t>
            </w:r>
          </w:p>
          <w:p w14:paraId="1595F5C4" w14:textId="2A313F0B" w:rsidR="00A4425B" w:rsidRPr="00D746DF" w:rsidRDefault="006A31E0" w:rsidP="00D746DF">
            <w:pPr>
              <w:pStyle w:val="Heading3"/>
              <w:rPr>
                <w:rStyle w:val="Strong"/>
              </w:rPr>
            </w:pPr>
            <w:r w:rsidRPr="00D746DF">
              <w:rPr>
                <w:rStyle w:val="Strong"/>
              </w:rPr>
              <w:t xml:space="preserve"> </w:t>
            </w:r>
            <w:r w:rsidR="00D27916" w:rsidRPr="00D746DF">
              <w:rPr>
                <w:rStyle w:val="Strong"/>
                <w:rFonts w:ascii="Calibri" w:hAnsi="Calibri" w:cs="Calibri"/>
                <w:sz w:val="24"/>
                <w:szCs w:val="24"/>
              </w:rPr>
              <w:t>3</w:t>
            </w:r>
            <w:r w:rsidR="00A4425B" w:rsidRPr="00D746DF">
              <w:rPr>
                <w:rStyle w:val="Strong"/>
                <w:rFonts w:ascii="Calibri" w:hAnsi="Calibri" w:cs="Calibri"/>
                <w:sz w:val="24"/>
                <w:szCs w:val="24"/>
              </w:rPr>
              <w:t>. Real-Time Reporting and Benchmarking</w:t>
            </w:r>
          </w:p>
          <w:p w14:paraId="35020CB6" w14:textId="77777777" w:rsidR="00A4425B" w:rsidRPr="00B079A6" w:rsidRDefault="00A4425B" w:rsidP="00A4425B">
            <w:pPr>
              <w:pStyle w:val="NormalWeb"/>
              <w:rPr>
                <w:rFonts w:ascii="Calibri" w:hAnsi="Calibri" w:cs="Calibri"/>
              </w:rPr>
            </w:pPr>
            <w:r w:rsidRPr="00B079A6">
              <w:rPr>
                <w:rFonts w:ascii="Calibri" w:hAnsi="Calibri" w:cs="Calibri"/>
              </w:rPr>
              <w:t>To enhance transparency and continuous improvement:</w:t>
            </w:r>
          </w:p>
          <w:p w14:paraId="2AAE77E9" w14:textId="1CB6FF4A" w:rsidR="00A4425B" w:rsidRPr="00B079A6" w:rsidRDefault="00A4425B" w:rsidP="00680463">
            <w:pPr>
              <w:widowControl/>
              <w:numPr>
                <w:ilvl w:val="0"/>
                <w:numId w:val="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Enable Real-Time Updates:</w:t>
            </w:r>
            <w:r w:rsidRPr="00B079A6">
              <w:rPr>
                <w:rFonts w:ascii="Calibri" w:hAnsi="Calibri" w:cs="Calibri"/>
                <w:sz w:val="24"/>
                <w:szCs w:val="24"/>
              </w:rPr>
              <w:t xml:space="preserve"> Through </w:t>
            </w:r>
            <w:r w:rsidR="00C410B9" w:rsidRPr="00B079A6">
              <w:rPr>
                <w:rFonts w:ascii="Calibri" w:hAnsi="Calibri" w:cs="Calibri"/>
                <w:sz w:val="24"/>
                <w:szCs w:val="24"/>
              </w:rPr>
              <w:t xml:space="preserve">a </w:t>
            </w:r>
            <w:r w:rsidRPr="00B079A6">
              <w:rPr>
                <w:rFonts w:ascii="Calibri" w:hAnsi="Calibri" w:cs="Calibri"/>
                <w:sz w:val="24"/>
                <w:szCs w:val="24"/>
              </w:rPr>
              <w:t>secure online platform</w:t>
            </w:r>
            <w:r w:rsidR="0022459B" w:rsidRPr="00B079A6">
              <w:rPr>
                <w:rFonts w:ascii="Calibri" w:hAnsi="Calibri" w:cs="Calibri"/>
                <w:sz w:val="24"/>
                <w:szCs w:val="24"/>
              </w:rPr>
              <w:t xml:space="preserve"> </w:t>
            </w:r>
            <w:r w:rsidR="00D67BC0" w:rsidRPr="00B079A6">
              <w:rPr>
                <w:rFonts w:ascii="Calibri" w:hAnsi="Calibri" w:cs="Calibri"/>
                <w:sz w:val="24"/>
                <w:szCs w:val="24"/>
              </w:rPr>
              <w:t>– Grants Portal</w:t>
            </w:r>
            <w:r w:rsidRPr="00B079A6">
              <w:rPr>
                <w:rFonts w:ascii="Calibri" w:hAnsi="Calibri" w:cs="Calibri"/>
                <w:sz w:val="24"/>
                <w:szCs w:val="24"/>
              </w:rPr>
              <w:t>.</w:t>
            </w:r>
          </w:p>
          <w:p w14:paraId="023AFEAA" w14:textId="77777777" w:rsidR="00A4425B" w:rsidRPr="00B079A6" w:rsidRDefault="00A4425B" w:rsidP="00680463">
            <w:pPr>
              <w:widowControl/>
              <w:numPr>
                <w:ilvl w:val="0"/>
                <w:numId w:val="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Strategic Release of Insights:</w:t>
            </w:r>
            <w:r w:rsidRPr="00B079A6">
              <w:rPr>
                <w:rFonts w:ascii="Calibri" w:hAnsi="Calibri" w:cs="Calibri"/>
                <w:sz w:val="24"/>
                <w:szCs w:val="24"/>
              </w:rPr>
              <w:t xml:space="preserve"> Tailored for policymakers, providers, and communities.</w:t>
            </w:r>
          </w:p>
          <w:p w14:paraId="2C486B25" w14:textId="77777777" w:rsidR="00A4425B" w:rsidRPr="00B079A6" w:rsidRDefault="00A4425B" w:rsidP="00680463">
            <w:pPr>
              <w:widowControl/>
              <w:numPr>
                <w:ilvl w:val="0"/>
                <w:numId w:val="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Combine Data with Stories:</w:t>
            </w:r>
            <w:r w:rsidRPr="00B079A6">
              <w:rPr>
                <w:rFonts w:ascii="Calibri" w:hAnsi="Calibri" w:cs="Calibri"/>
                <w:sz w:val="24"/>
                <w:szCs w:val="24"/>
              </w:rPr>
              <w:t xml:space="preserve"> Balance quantitative metrics with qualitative context.</w:t>
            </w:r>
          </w:p>
          <w:p w14:paraId="71432470" w14:textId="77777777" w:rsidR="00A4425B" w:rsidRPr="00B079A6" w:rsidRDefault="00A4425B" w:rsidP="00680463">
            <w:pPr>
              <w:widowControl/>
              <w:numPr>
                <w:ilvl w:val="0"/>
                <w:numId w:val="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Benchmarking Across Providers:</w:t>
            </w:r>
            <w:r w:rsidRPr="00B079A6">
              <w:rPr>
                <w:rFonts w:ascii="Calibri" w:hAnsi="Calibri" w:cs="Calibri"/>
                <w:sz w:val="24"/>
                <w:szCs w:val="24"/>
              </w:rPr>
              <w:t xml:space="preserve"> </w:t>
            </w:r>
          </w:p>
          <w:p w14:paraId="37D9BDCC" w14:textId="77777777" w:rsidR="00A4425B" w:rsidRPr="00B079A6" w:rsidRDefault="00A4425B" w:rsidP="00680463">
            <w:pPr>
              <w:widowControl/>
              <w:numPr>
                <w:ilvl w:val="1"/>
                <w:numId w:val="6"/>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Highlight best practices and areas for improvement.</w:t>
            </w:r>
          </w:p>
          <w:p w14:paraId="3752FE2C" w14:textId="77777777" w:rsidR="00A4425B" w:rsidRPr="00B079A6" w:rsidRDefault="00A4425B" w:rsidP="00680463">
            <w:pPr>
              <w:widowControl/>
              <w:numPr>
                <w:ilvl w:val="1"/>
                <w:numId w:val="6"/>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Use interactive dashboards for transparency.</w:t>
            </w:r>
          </w:p>
          <w:p w14:paraId="05EDA745" w14:textId="77777777" w:rsidR="00A4425B" w:rsidRPr="00B079A6" w:rsidRDefault="00A4425B" w:rsidP="00680463">
            <w:pPr>
              <w:widowControl/>
              <w:numPr>
                <w:ilvl w:val="1"/>
                <w:numId w:val="6"/>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Standardise measures for consistency and confidence.</w:t>
            </w:r>
          </w:p>
          <w:p w14:paraId="10D43EB5" w14:textId="5793A500" w:rsidR="00A4425B" w:rsidRPr="00D746DF" w:rsidRDefault="00D27916" w:rsidP="00A4425B">
            <w:pPr>
              <w:pStyle w:val="Heading3"/>
              <w:rPr>
                <w:rFonts w:ascii="Calibri" w:hAnsi="Calibri" w:cs="Calibri"/>
                <w:sz w:val="24"/>
                <w:szCs w:val="24"/>
              </w:rPr>
            </w:pPr>
            <w:r w:rsidRPr="00D746DF">
              <w:rPr>
                <w:rStyle w:val="Strong"/>
                <w:rFonts w:ascii="Calibri" w:hAnsi="Calibri" w:cs="Calibri"/>
                <w:sz w:val="24"/>
                <w:szCs w:val="24"/>
              </w:rPr>
              <w:t>4</w:t>
            </w:r>
            <w:r w:rsidR="00A4425B" w:rsidRPr="00D746DF">
              <w:rPr>
                <w:rStyle w:val="Strong"/>
                <w:rFonts w:ascii="Calibri" w:hAnsi="Calibri" w:cs="Calibri"/>
                <w:sz w:val="24"/>
                <w:szCs w:val="24"/>
              </w:rPr>
              <w:t>. Measuring the Quality of Relationships</w:t>
            </w:r>
          </w:p>
          <w:p w14:paraId="39766DE9" w14:textId="77777777" w:rsidR="00A4425B" w:rsidRPr="00B079A6" w:rsidRDefault="00A4425B" w:rsidP="00A4425B">
            <w:pPr>
              <w:pStyle w:val="NormalWeb"/>
              <w:rPr>
                <w:rFonts w:ascii="Calibri" w:hAnsi="Calibri" w:cs="Calibri"/>
              </w:rPr>
            </w:pPr>
            <w:r w:rsidRPr="00B079A6">
              <w:rPr>
                <w:rFonts w:ascii="Calibri" w:hAnsi="Calibri" w:cs="Calibri"/>
              </w:rPr>
              <w:t>Trusting relationships between practitioners, children, and families are key drivers of positive outcomes. To measure this without adding data burden:</w:t>
            </w:r>
          </w:p>
          <w:p w14:paraId="0F635A6A" w14:textId="77777777" w:rsidR="00A4425B" w:rsidRPr="00B079A6" w:rsidRDefault="00A4425B" w:rsidP="00680463">
            <w:pPr>
              <w:widowControl/>
              <w:numPr>
                <w:ilvl w:val="0"/>
                <w:numId w:val="7"/>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Refine Existing Tools:</w:t>
            </w:r>
            <w:r w:rsidRPr="00B079A6">
              <w:rPr>
                <w:rFonts w:ascii="Calibri" w:hAnsi="Calibri" w:cs="Calibri"/>
                <w:sz w:val="24"/>
                <w:szCs w:val="24"/>
              </w:rPr>
              <w:t xml:space="preserve"> Enhance Satisfaction SCORE and domains to include: </w:t>
            </w:r>
          </w:p>
          <w:p w14:paraId="71905505" w14:textId="77777777" w:rsidR="00A4425B" w:rsidRPr="00B079A6" w:rsidRDefault="00A4425B" w:rsidP="00680463">
            <w:pPr>
              <w:widowControl/>
              <w:numPr>
                <w:ilvl w:val="1"/>
                <w:numId w:val="7"/>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Trust</w:t>
            </w:r>
          </w:p>
          <w:p w14:paraId="491A89B7" w14:textId="77777777" w:rsidR="00A4425B" w:rsidRPr="00B079A6" w:rsidRDefault="00A4425B" w:rsidP="00680463">
            <w:pPr>
              <w:widowControl/>
              <w:numPr>
                <w:ilvl w:val="1"/>
                <w:numId w:val="7"/>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Cultural safety</w:t>
            </w:r>
          </w:p>
          <w:p w14:paraId="1A2216B6" w14:textId="77777777" w:rsidR="00A4425B" w:rsidRPr="00B079A6" w:rsidRDefault="00A4425B" w:rsidP="00680463">
            <w:pPr>
              <w:widowControl/>
              <w:numPr>
                <w:ilvl w:val="1"/>
                <w:numId w:val="7"/>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Responsiveness</w:t>
            </w:r>
          </w:p>
          <w:p w14:paraId="28CE06CE" w14:textId="77777777" w:rsidR="00A4425B" w:rsidRPr="00B079A6" w:rsidRDefault="00A4425B" w:rsidP="00680463">
            <w:pPr>
              <w:widowControl/>
              <w:numPr>
                <w:ilvl w:val="1"/>
                <w:numId w:val="7"/>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Support</w:t>
            </w:r>
          </w:p>
          <w:p w14:paraId="13952306" w14:textId="37387B5B" w:rsidR="00A4425B" w:rsidRPr="00D746DF" w:rsidRDefault="00D27916" w:rsidP="00A4425B">
            <w:pPr>
              <w:pStyle w:val="Heading3"/>
              <w:rPr>
                <w:rFonts w:ascii="Calibri" w:hAnsi="Calibri" w:cs="Calibri"/>
                <w:sz w:val="24"/>
                <w:szCs w:val="24"/>
              </w:rPr>
            </w:pPr>
            <w:r w:rsidRPr="00D746DF">
              <w:rPr>
                <w:rStyle w:val="Strong"/>
                <w:rFonts w:ascii="Calibri" w:hAnsi="Calibri" w:cs="Calibri"/>
                <w:sz w:val="24"/>
                <w:szCs w:val="24"/>
              </w:rPr>
              <w:t>5</w:t>
            </w:r>
            <w:r w:rsidR="00A4425B" w:rsidRPr="00D746DF">
              <w:rPr>
                <w:rStyle w:val="Strong"/>
                <w:rFonts w:ascii="Calibri" w:hAnsi="Calibri" w:cs="Calibri"/>
                <w:sz w:val="24"/>
                <w:szCs w:val="24"/>
              </w:rPr>
              <w:t>. Community Development Data and Evaluation</w:t>
            </w:r>
          </w:p>
          <w:p w14:paraId="5B6D6ABB" w14:textId="77777777" w:rsidR="00A4425B" w:rsidRPr="00B079A6" w:rsidRDefault="00A4425B" w:rsidP="00A4425B">
            <w:pPr>
              <w:pStyle w:val="NormalWeb"/>
              <w:rPr>
                <w:rFonts w:ascii="Calibri" w:hAnsi="Calibri" w:cs="Calibri"/>
              </w:rPr>
            </w:pPr>
            <w:r w:rsidRPr="00B079A6">
              <w:rPr>
                <w:rFonts w:ascii="Calibri" w:hAnsi="Calibri" w:cs="Calibri"/>
              </w:rPr>
              <w:t>To effectively measure progress in community development, a tailored and phased Measuring, Evaluation and Learning (MEL) strategy is essential. This strategy should capture short- and medium-term outcomes, which are critical precursors to long-term population-level results that often take years to materialise.</w:t>
            </w:r>
          </w:p>
          <w:p w14:paraId="0FA478B4" w14:textId="77777777" w:rsidR="00A4425B" w:rsidRPr="00B079A6" w:rsidRDefault="00A4425B" w:rsidP="00A4425B">
            <w:pPr>
              <w:pStyle w:val="NormalWeb"/>
              <w:rPr>
                <w:rFonts w:ascii="Calibri" w:hAnsi="Calibri" w:cs="Calibri"/>
              </w:rPr>
            </w:pPr>
            <w:r w:rsidRPr="00B079A6">
              <w:rPr>
                <w:rFonts w:ascii="Calibri" w:hAnsi="Calibri" w:cs="Calibri"/>
              </w:rPr>
              <w:t>We also need innovative ways to assess how well Australian communities are building and sustaining the foundations for effective place-based work. Evaluation should not only demonstrate outcomes and impact but also serve as a tool for ongoing learning and continuous improvement.</w:t>
            </w:r>
          </w:p>
          <w:p w14:paraId="1AF911E1" w14:textId="77777777" w:rsidR="00A4425B" w:rsidRPr="00D746DF" w:rsidRDefault="00A4425B" w:rsidP="00A4425B">
            <w:pPr>
              <w:pStyle w:val="Heading3"/>
              <w:rPr>
                <w:rFonts w:ascii="Calibri" w:hAnsi="Calibri" w:cs="Calibri"/>
                <w:sz w:val="24"/>
                <w:szCs w:val="24"/>
              </w:rPr>
            </w:pPr>
            <w:r w:rsidRPr="00D746DF">
              <w:rPr>
                <w:rStyle w:val="Strong"/>
                <w:rFonts w:ascii="Calibri" w:hAnsi="Calibri" w:cs="Calibri"/>
                <w:sz w:val="24"/>
                <w:szCs w:val="24"/>
              </w:rPr>
              <w:t>Key Actions</w:t>
            </w:r>
          </w:p>
          <w:p w14:paraId="602FB283" w14:textId="12A0606B" w:rsidR="00A4425B" w:rsidRPr="00B079A6" w:rsidRDefault="00A4425B" w:rsidP="00680463">
            <w:pPr>
              <w:widowControl/>
              <w:numPr>
                <w:ilvl w:val="0"/>
                <w:numId w:val="8"/>
              </w:numPr>
              <w:autoSpaceDE/>
              <w:autoSpaceDN/>
              <w:spacing w:before="100" w:beforeAutospacing="1" w:after="100" w:afterAutospacing="1"/>
              <w:rPr>
                <w:rFonts w:ascii="Calibri" w:hAnsi="Calibri" w:cs="Calibri"/>
                <w:b/>
                <w:bCs/>
                <w:sz w:val="24"/>
                <w:szCs w:val="24"/>
              </w:rPr>
            </w:pPr>
            <w:r w:rsidRPr="00B079A6">
              <w:rPr>
                <w:rFonts w:ascii="Calibri" w:hAnsi="Calibri" w:cs="Calibri"/>
                <w:b/>
                <w:bCs/>
                <w:sz w:val="24"/>
                <w:szCs w:val="24"/>
              </w:rPr>
              <w:t xml:space="preserve">Co-design methods to measure and evaluate outcomes achieved by </w:t>
            </w:r>
            <w:r w:rsidR="00806D55" w:rsidRPr="00B079A6">
              <w:rPr>
                <w:rFonts w:ascii="Calibri" w:hAnsi="Calibri" w:cs="Calibri"/>
                <w:b/>
                <w:bCs/>
                <w:sz w:val="24"/>
                <w:szCs w:val="24"/>
              </w:rPr>
              <w:t xml:space="preserve">Community Facilitators </w:t>
            </w:r>
            <w:r w:rsidRPr="00B079A6">
              <w:rPr>
                <w:rFonts w:ascii="Calibri" w:hAnsi="Calibri" w:cs="Calibri"/>
                <w:b/>
                <w:bCs/>
                <w:sz w:val="24"/>
                <w:szCs w:val="24"/>
              </w:rPr>
              <w:t>and the broader community.</w:t>
            </w:r>
          </w:p>
          <w:p w14:paraId="20E03A43" w14:textId="66BE64F7" w:rsidR="00A4425B" w:rsidRPr="00B079A6" w:rsidRDefault="00A4425B" w:rsidP="00680463">
            <w:pPr>
              <w:widowControl/>
              <w:numPr>
                <w:ilvl w:val="0"/>
                <w:numId w:val="8"/>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Record Community Strategic Plans in the Grants Portal in a way that is distinct from current DEX Client Profile (CP) individual client data collection and reporting.</w:t>
            </w:r>
          </w:p>
          <w:p w14:paraId="5527DAAE" w14:textId="77777777" w:rsidR="00A4425B" w:rsidRPr="00B079A6" w:rsidRDefault="00A4425B" w:rsidP="00680463">
            <w:pPr>
              <w:widowControl/>
              <w:numPr>
                <w:ilvl w:val="0"/>
                <w:numId w:val="8"/>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 xml:space="preserve">Commit to </w:t>
            </w:r>
            <w:r w:rsidRPr="00B079A6">
              <w:rPr>
                <w:rFonts w:ascii="Calibri" w:hAnsi="Calibri" w:cs="Calibri"/>
                <w:b/>
                <w:bCs/>
                <w:sz w:val="24"/>
                <w:szCs w:val="24"/>
              </w:rPr>
              <w:t>long-term investment for evaluation</w:t>
            </w:r>
            <w:r w:rsidRPr="00B079A6">
              <w:rPr>
                <w:rFonts w:ascii="Calibri" w:hAnsi="Calibri" w:cs="Calibri"/>
                <w:sz w:val="24"/>
                <w:szCs w:val="24"/>
              </w:rPr>
              <w:t xml:space="preserve"> across the lifecycle of place-based work, including capability indicators and mapping social capital across communities.</w:t>
            </w:r>
          </w:p>
          <w:p w14:paraId="74FD23D8" w14:textId="77777777" w:rsidR="00A4425B" w:rsidRPr="00B079A6" w:rsidRDefault="00A4425B" w:rsidP="00680463">
            <w:pPr>
              <w:widowControl/>
              <w:numPr>
                <w:ilvl w:val="0"/>
                <w:numId w:val="8"/>
              </w:numPr>
              <w:autoSpaceDE/>
              <w:autoSpaceDN/>
              <w:spacing w:before="100" w:beforeAutospacing="1" w:after="100" w:afterAutospacing="1"/>
              <w:rPr>
                <w:rFonts w:ascii="Calibri" w:hAnsi="Calibri" w:cs="Calibri"/>
                <w:sz w:val="24"/>
                <w:szCs w:val="24"/>
              </w:rPr>
            </w:pPr>
            <w:r w:rsidRPr="00B079A6">
              <w:rPr>
                <w:rFonts w:ascii="Calibri" w:hAnsi="Calibri" w:cs="Calibri"/>
                <w:sz w:val="24"/>
                <w:szCs w:val="24"/>
              </w:rPr>
              <w:t xml:space="preserve">Gather strong, </w:t>
            </w:r>
            <w:r w:rsidRPr="00B079A6">
              <w:rPr>
                <w:rFonts w:ascii="Calibri" w:hAnsi="Calibri" w:cs="Calibri"/>
                <w:b/>
                <w:bCs/>
                <w:sz w:val="24"/>
                <w:szCs w:val="24"/>
              </w:rPr>
              <w:t>population-level evidence</w:t>
            </w:r>
            <w:r w:rsidRPr="00B079A6">
              <w:rPr>
                <w:rFonts w:ascii="Calibri" w:hAnsi="Calibri" w:cs="Calibri"/>
                <w:sz w:val="24"/>
                <w:szCs w:val="24"/>
              </w:rPr>
              <w:t xml:space="preserve"> about </w:t>
            </w:r>
            <w:r w:rsidRPr="00B079A6">
              <w:rPr>
                <w:rFonts w:ascii="Calibri" w:hAnsi="Calibri" w:cs="Calibri"/>
                <w:b/>
                <w:bCs/>
                <w:sz w:val="24"/>
                <w:szCs w:val="24"/>
              </w:rPr>
              <w:t>long-term changes</w:t>
            </w:r>
            <w:r w:rsidRPr="00B079A6">
              <w:rPr>
                <w:rFonts w:ascii="Calibri" w:hAnsi="Calibri" w:cs="Calibri"/>
                <w:sz w:val="24"/>
                <w:szCs w:val="24"/>
              </w:rPr>
              <w:t xml:space="preserve"> and </w:t>
            </w:r>
            <w:r w:rsidRPr="00B079A6">
              <w:rPr>
                <w:rFonts w:ascii="Calibri" w:hAnsi="Calibri" w:cs="Calibri"/>
                <w:b/>
                <w:bCs/>
                <w:sz w:val="24"/>
                <w:szCs w:val="24"/>
              </w:rPr>
              <w:t>model cost avoidance</w:t>
            </w:r>
            <w:r w:rsidRPr="00B079A6">
              <w:rPr>
                <w:rFonts w:ascii="Calibri" w:hAnsi="Calibri" w:cs="Calibri"/>
                <w:sz w:val="24"/>
                <w:szCs w:val="24"/>
              </w:rPr>
              <w:t xml:space="preserve"> as part of the </w:t>
            </w:r>
            <w:r w:rsidRPr="00B079A6">
              <w:rPr>
                <w:rStyle w:val="Strong"/>
                <w:rFonts w:ascii="Calibri" w:hAnsi="Calibri" w:cs="Calibri"/>
                <w:sz w:val="24"/>
                <w:szCs w:val="24"/>
              </w:rPr>
              <w:t>Measuring What Matters Framework</w:t>
            </w:r>
            <w:r w:rsidRPr="00B079A6">
              <w:rPr>
                <w:rFonts w:ascii="Calibri" w:hAnsi="Calibri" w:cs="Calibri"/>
                <w:sz w:val="24"/>
                <w:szCs w:val="24"/>
              </w:rPr>
              <w:t>.</w:t>
            </w:r>
          </w:p>
          <w:p w14:paraId="754E2FA7" w14:textId="34FF5086" w:rsidR="00877014" w:rsidRPr="00B079A6" w:rsidRDefault="00877014" w:rsidP="00FC66FF">
            <w:pPr>
              <w:widowControl/>
              <w:autoSpaceDE/>
              <w:autoSpaceDN/>
              <w:ind w:left="360"/>
              <w:rPr>
                <w:rFonts w:ascii="Calibri" w:hAnsi="Calibri" w:cs="Calibri"/>
                <w:color w:val="0070C0"/>
                <w:sz w:val="24"/>
                <w:szCs w:val="24"/>
              </w:rPr>
            </w:pPr>
          </w:p>
        </w:tc>
      </w:tr>
      <w:tr w:rsidR="008E26F1" w:rsidRPr="00B079A6" w14:paraId="0717B4AF" w14:textId="77777777" w:rsidTr="00BC7AC6">
        <w:trPr>
          <w:trHeight w:val="567"/>
        </w:trPr>
        <w:tc>
          <w:tcPr>
            <w:tcW w:w="5000" w:type="pct"/>
            <w:shd w:val="clear" w:color="auto" w:fill="F2CEED" w:themeFill="accent5" w:themeFillTint="33"/>
          </w:tcPr>
          <w:p w14:paraId="55570996" w14:textId="7993E8A2" w:rsidR="008E26F1" w:rsidRPr="00B079A6" w:rsidRDefault="008E26F1" w:rsidP="00070F26">
            <w:pPr>
              <w:pStyle w:val="TableParagraph"/>
              <w:spacing w:line="345" w:lineRule="auto"/>
              <w:rPr>
                <w:rFonts w:ascii="Calibri" w:hAnsi="Calibri" w:cs="Calibri"/>
                <w:b/>
                <w:bCs/>
                <w:sz w:val="24"/>
                <w:szCs w:val="24"/>
              </w:rPr>
            </w:pPr>
            <w:r w:rsidRPr="00B079A6">
              <w:rPr>
                <w:rFonts w:ascii="Calibri" w:hAnsi="Calibri" w:cs="Calibri"/>
                <w:b/>
                <w:bCs/>
                <w:sz w:val="24"/>
                <w:szCs w:val="24"/>
              </w:rPr>
              <w:t>What</w:t>
            </w:r>
            <w:r w:rsidRPr="00B079A6">
              <w:rPr>
                <w:rFonts w:ascii="Calibri" w:hAnsi="Calibri" w:cs="Calibri"/>
                <w:b/>
                <w:bCs/>
                <w:spacing w:val="-10"/>
                <w:sz w:val="24"/>
                <w:szCs w:val="24"/>
              </w:rPr>
              <w:t xml:space="preserve"> </w:t>
            </w:r>
            <w:r w:rsidRPr="00B079A6">
              <w:rPr>
                <w:rFonts w:ascii="Calibri" w:hAnsi="Calibri" w:cs="Calibri"/>
                <w:b/>
                <w:bCs/>
                <w:sz w:val="24"/>
                <w:szCs w:val="24"/>
              </w:rPr>
              <w:t>kinds</w:t>
            </w:r>
            <w:r w:rsidRPr="00B079A6">
              <w:rPr>
                <w:rFonts w:ascii="Calibri" w:hAnsi="Calibri" w:cs="Calibri"/>
                <w:b/>
                <w:bCs/>
                <w:spacing w:val="-11"/>
                <w:sz w:val="24"/>
                <w:szCs w:val="24"/>
              </w:rPr>
              <w:t xml:space="preserve"> </w:t>
            </w:r>
            <w:r w:rsidRPr="00B079A6">
              <w:rPr>
                <w:rFonts w:ascii="Calibri" w:hAnsi="Calibri" w:cs="Calibri"/>
                <w:b/>
                <w:bCs/>
                <w:sz w:val="24"/>
                <w:szCs w:val="24"/>
              </w:rPr>
              <w:t>of</w:t>
            </w:r>
            <w:r w:rsidRPr="00B079A6">
              <w:rPr>
                <w:rFonts w:ascii="Calibri" w:hAnsi="Calibri" w:cs="Calibri"/>
                <w:b/>
                <w:bCs/>
                <w:spacing w:val="-11"/>
                <w:sz w:val="24"/>
                <w:szCs w:val="24"/>
              </w:rPr>
              <w:t xml:space="preserve"> </w:t>
            </w:r>
            <w:r w:rsidRPr="00B079A6">
              <w:rPr>
                <w:rFonts w:ascii="Calibri" w:hAnsi="Calibri" w:cs="Calibri"/>
                <w:b/>
                <w:bCs/>
                <w:sz w:val="24"/>
                <w:szCs w:val="24"/>
              </w:rPr>
              <w:t>data</w:t>
            </w:r>
            <w:r w:rsidRPr="00B079A6">
              <w:rPr>
                <w:rFonts w:ascii="Calibri" w:hAnsi="Calibri" w:cs="Calibri"/>
                <w:b/>
                <w:bCs/>
                <w:spacing w:val="-11"/>
                <w:sz w:val="24"/>
                <w:szCs w:val="24"/>
              </w:rPr>
              <w:t xml:space="preserve"> </w:t>
            </w:r>
            <w:r w:rsidRPr="00B079A6">
              <w:rPr>
                <w:rFonts w:ascii="Calibri" w:hAnsi="Calibri" w:cs="Calibri"/>
                <w:b/>
                <w:bCs/>
                <w:sz w:val="24"/>
                <w:szCs w:val="24"/>
              </w:rPr>
              <w:t>or</w:t>
            </w:r>
            <w:r w:rsidRPr="00B079A6">
              <w:rPr>
                <w:rFonts w:ascii="Calibri" w:hAnsi="Calibri" w:cs="Calibri"/>
                <w:b/>
                <w:bCs/>
                <w:spacing w:val="-11"/>
                <w:sz w:val="24"/>
                <w:szCs w:val="24"/>
              </w:rPr>
              <w:t xml:space="preserve"> </w:t>
            </w:r>
            <w:r w:rsidRPr="00B079A6">
              <w:rPr>
                <w:rFonts w:ascii="Calibri" w:hAnsi="Calibri" w:cs="Calibri"/>
                <w:b/>
                <w:bCs/>
                <w:sz w:val="24"/>
                <w:szCs w:val="24"/>
              </w:rPr>
              <w:t>information</w:t>
            </w:r>
            <w:r w:rsidRPr="00B079A6">
              <w:rPr>
                <w:rFonts w:ascii="Calibri" w:hAnsi="Calibri" w:cs="Calibri"/>
                <w:b/>
                <w:bCs/>
                <w:spacing w:val="-10"/>
                <w:sz w:val="24"/>
                <w:szCs w:val="24"/>
              </w:rPr>
              <w:t xml:space="preserve"> </w:t>
            </w:r>
            <w:r w:rsidRPr="00B079A6">
              <w:rPr>
                <w:rFonts w:ascii="Calibri" w:hAnsi="Calibri" w:cs="Calibri"/>
                <w:b/>
                <w:bCs/>
                <w:sz w:val="24"/>
                <w:szCs w:val="24"/>
              </w:rPr>
              <w:t>would</w:t>
            </w:r>
            <w:r w:rsidRPr="00B079A6">
              <w:rPr>
                <w:rFonts w:ascii="Calibri" w:hAnsi="Calibri" w:cs="Calibri"/>
                <w:b/>
                <w:bCs/>
                <w:spacing w:val="-12"/>
                <w:sz w:val="24"/>
                <w:szCs w:val="24"/>
              </w:rPr>
              <w:t xml:space="preserve"> </w:t>
            </w:r>
            <w:r w:rsidRPr="00B079A6">
              <w:rPr>
                <w:rFonts w:ascii="Calibri" w:hAnsi="Calibri" w:cs="Calibri"/>
                <w:b/>
                <w:bCs/>
                <w:sz w:val="24"/>
                <w:szCs w:val="24"/>
              </w:rPr>
              <w:t>be</w:t>
            </w:r>
            <w:r w:rsidRPr="00B079A6">
              <w:rPr>
                <w:rFonts w:ascii="Calibri" w:hAnsi="Calibri" w:cs="Calibri"/>
                <w:b/>
                <w:bCs/>
                <w:spacing w:val="-11"/>
                <w:sz w:val="24"/>
                <w:szCs w:val="24"/>
              </w:rPr>
              <w:t xml:space="preserve"> </w:t>
            </w:r>
            <w:r w:rsidRPr="00B079A6">
              <w:rPr>
                <w:rFonts w:ascii="Calibri" w:hAnsi="Calibri" w:cs="Calibri"/>
                <w:b/>
                <w:bCs/>
                <w:sz w:val="24"/>
                <w:szCs w:val="24"/>
              </w:rPr>
              <w:t>most</w:t>
            </w:r>
            <w:r w:rsidRPr="00B079A6">
              <w:rPr>
                <w:rFonts w:ascii="Calibri" w:hAnsi="Calibri" w:cs="Calibri"/>
                <w:b/>
                <w:bCs/>
                <w:spacing w:val="-10"/>
                <w:sz w:val="24"/>
                <w:szCs w:val="24"/>
              </w:rPr>
              <w:t xml:space="preserve"> </w:t>
            </w:r>
            <w:r w:rsidRPr="00B079A6">
              <w:rPr>
                <w:rFonts w:ascii="Calibri" w:hAnsi="Calibri" w:cs="Calibri"/>
                <w:b/>
                <w:bCs/>
                <w:sz w:val="24"/>
                <w:szCs w:val="24"/>
              </w:rPr>
              <w:t>valuable</w:t>
            </w:r>
            <w:r w:rsidRPr="00B079A6">
              <w:rPr>
                <w:rFonts w:ascii="Calibri" w:hAnsi="Calibri" w:cs="Calibri"/>
                <w:b/>
                <w:bCs/>
                <w:spacing w:val="-11"/>
                <w:sz w:val="24"/>
                <w:szCs w:val="24"/>
              </w:rPr>
              <w:t xml:space="preserve"> </w:t>
            </w:r>
            <w:r w:rsidRPr="00B079A6">
              <w:rPr>
                <w:rFonts w:ascii="Calibri" w:hAnsi="Calibri" w:cs="Calibri"/>
                <w:b/>
                <w:bCs/>
                <w:sz w:val="24"/>
                <w:szCs w:val="24"/>
              </w:rPr>
              <w:t>for</w:t>
            </w:r>
            <w:r w:rsidRPr="00B079A6">
              <w:rPr>
                <w:rFonts w:ascii="Calibri" w:hAnsi="Calibri" w:cs="Calibri"/>
                <w:b/>
                <w:bCs/>
                <w:spacing w:val="-11"/>
                <w:sz w:val="24"/>
                <w:szCs w:val="24"/>
              </w:rPr>
              <w:t xml:space="preserve"> </w:t>
            </w:r>
            <w:r w:rsidRPr="00B079A6">
              <w:rPr>
                <w:rFonts w:ascii="Calibri" w:hAnsi="Calibri" w:cs="Calibri"/>
                <w:b/>
                <w:bCs/>
                <w:sz w:val="24"/>
                <w:szCs w:val="24"/>
              </w:rPr>
              <w:t>you</w:t>
            </w:r>
            <w:r w:rsidRPr="00B079A6">
              <w:rPr>
                <w:rFonts w:ascii="Calibri" w:hAnsi="Calibri" w:cs="Calibri"/>
                <w:b/>
                <w:bCs/>
                <w:spacing w:val="-10"/>
                <w:sz w:val="24"/>
                <w:szCs w:val="24"/>
              </w:rPr>
              <w:t xml:space="preserve"> </w:t>
            </w:r>
            <w:r w:rsidRPr="00B079A6">
              <w:rPr>
                <w:rFonts w:ascii="Calibri" w:hAnsi="Calibri" w:cs="Calibri"/>
                <w:b/>
                <w:bCs/>
                <w:sz w:val="24"/>
                <w:szCs w:val="24"/>
              </w:rPr>
              <w:t>to</w:t>
            </w:r>
            <w:r w:rsidRPr="00B079A6">
              <w:rPr>
                <w:rFonts w:ascii="Calibri" w:hAnsi="Calibri" w:cs="Calibri"/>
                <w:b/>
                <w:bCs/>
                <w:spacing w:val="-11"/>
                <w:sz w:val="24"/>
                <w:szCs w:val="24"/>
              </w:rPr>
              <w:t xml:space="preserve"> </w:t>
            </w:r>
            <w:r w:rsidRPr="00B079A6">
              <w:rPr>
                <w:rFonts w:ascii="Calibri" w:hAnsi="Calibri" w:cs="Calibri"/>
                <w:b/>
                <w:bCs/>
                <w:sz w:val="24"/>
                <w:szCs w:val="24"/>
              </w:rPr>
              <w:t>share,</w:t>
            </w:r>
            <w:r w:rsidRPr="00B079A6">
              <w:rPr>
                <w:rFonts w:ascii="Calibri" w:hAnsi="Calibri" w:cs="Calibri"/>
                <w:b/>
                <w:bCs/>
                <w:spacing w:val="-11"/>
                <w:sz w:val="24"/>
                <w:szCs w:val="24"/>
              </w:rPr>
              <w:t xml:space="preserve"> </w:t>
            </w:r>
            <w:r w:rsidRPr="00B079A6">
              <w:rPr>
                <w:rFonts w:ascii="Calibri" w:hAnsi="Calibri" w:cs="Calibri"/>
                <w:b/>
                <w:bCs/>
                <w:sz w:val="24"/>
                <w:szCs w:val="24"/>
              </w:rPr>
              <w:t>to</w:t>
            </w:r>
            <w:r w:rsidRPr="00B079A6">
              <w:rPr>
                <w:rFonts w:ascii="Calibri" w:hAnsi="Calibri" w:cs="Calibri"/>
                <w:b/>
                <w:bCs/>
                <w:spacing w:val="-11"/>
                <w:sz w:val="24"/>
                <w:szCs w:val="24"/>
              </w:rPr>
              <w:t xml:space="preserve"> </w:t>
            </w:r>
            <w:r w:rsidRPr="00B079A6">
              <w:rPr>
                <w:rFonts w:ascii="Calibri" w:hAnsi="Calibri" w:cs="Calibri"/>
                <w:b/>
                <w:bCs/>
                <w:sz w:val="24"/>
                <w:szCs w:val="24"/>
              </w:rPr>
              <w:t>show</w:t>
            </w:r>
            <w:r w:rsidRPr="00B079A6">
              <w:rPr>
                <w:rFonts w:ascii="Calibri" w:hAnsi="Calibri" w:cs="Calibri"/>
                <w:b/>
                <w:bCs/>
                <w:spacing w:val="-12"/>
                <w:sz w:val="24"/>
                <w:szCs w:val="24"/>
              </w:rPr>
              <w:t xml:space="preserve"> </w:t>
            </w:r>
            <w:r w:rsidRPr="00B079A6">
              <w:rPr>
                <w:rFonts w:ascii="Calibri" w:hAnsi="Calibri" w:cs="Calibri"/>
                <w:b/>
                <w:bCs/>
                <w:sz w:val="24"/>
                <w:szCs w:val="24"/>
              </w:rPr>
              <w:t>how</w:t>
            </w:r>
            <w:r w:rsidRPr="00B079A6">
              <w:rPr>
                <w:rFonts w:ascii="Calibri" w:hAnsi="Calibri" w:cs="Calibri"/>
                <w:b/>
                <w:bCs/>
                <w:spacing w:val="-11"/>
                <w:sz w:val="24"/>
                <w:szCs w:val="24"/>
              </w:rPr>
              <w:t xml:space="preserve"> </w:t>
            </w:r>
            <w:r w:rsidRPr="00B079A6">
              <w:rPr>
                <w:rFonts w:ascii="Calibri" w:hAnsi="Calibri" w:cs="Calibri"/>
                <w:b/>
                <w:bCs/>
                <w:sz w:val="24"/>
                <w:szCs w:val="24"/>
              </w:rPr>
              <w:t>your service is positively impacting</w:t>
            </w:r>
            <w:r w:rsidRPr="00B079A6">
              <w:rPr>
                <w:rFonts w:ascii="Calibri" w:hAnsi="Calibri" w:cs="Calibri"/>
                <w:b/>
                <w:bCs/>
                <w:spacing w:val="-1"/>
                <w:sz w:val="24"/>
                <w:szCs w:val="24"/>
              </w:rPr>
              <w:t xml:space="preserve"> </w:t>
            </w:r>
            <w:r w:rsidRPr="00B079A6">
              <w:rPr>
                <w:rFonts w:ascii="Calibri" w:hAnsi="Calibri" w:cs="Calibri"/>
                <w:b/>
                <w:bCs/>
                <w:sz w:val="24"/>
                <w:szCs w:val="24"/>
              </w:rPr>
              <w:t>children and</w:t>
            </w:r>
            <w:r w:rsidRPr="00B079A6">
              <w:rPr>
                <w:rFonts w:ascii="Calibri" w:hAnsi="Calibri" w:cs="Calibri"/>
                <w:b/>
                <w:bCs/>
                <w:spacing w:val="-1"/>
                <w:sz w:val="24"/>
                <w:szCs w:val="24"/>
              </w:rPr>
              <w:t xml:space="preserve"> </w:t>
            </w:r>
            <w:r w:rsidRPr="00B079A6">
              <w:rPr>
                <w:rFonts w:ascii="Calibri" w:hAnsi="Calibri" w:cs="Calibri"/>
                <w:b/>
                <w:bCs/>
                <w:sz w:val="24"/>
                <w:szCs w:val="24"/>
              </w:rPr>
              <w:t>families?</w:t>
            </w:r>
          </w:p>
        </w:tc>
      </w:tr>
      <w:tr w:rsidR="008E26F1" w:rsidRPr="00B079A6" w14:paraId="4E204529" w14:textId="77777777" w:rsidTr="008E26F1">
        <w:trPr>
          <w:trHeight w:val="567"/>
        </w:trPr>
        <w:tc>
          <w:tcPr>
            <w:tcW w:w="5000" w:type="pct"/>
          </w:tcPr>
          <w:p w14:paraId="61D4D406" w14:textId="77777777" w:rsidR="00EA2DAE" w:rsidRPr="00D746DF" w:rsidRDefault="00EA2DAE" w:rsidP="00EA2DAE">
            <w:pPr>
              <w:pStyle w:val="Heading2"/>
              <w:spacing w:line="300" w:lineRule="atLeast"/>
              <w:rPr>
                <w:rFonts w:ascii="Calibri" w:eastAsia="Times New Roman" w:hAnsi="Calibri" w:cs="Calibri"/>
                <w:sz w:val="24"/>
                <w:szCs w:val="24"/>
              </w:rPr>
            </w:pPr>
            <w:r w:rsidRPr="00D746DF">
              <w:rPr>
                <w:rStyle w:val="Strong"/>
                <w:rFonts w:ascii="Calibri" w:hAnsi="Calibri" w:cs="Calibri"/>
                <w:sz w:val="24"/>
                <w:szCs w:val="24"/>
              </w:rPr>
              <w:t>Demonstrating Positive Impact: Combining Data and Stories</w:t>
            </w:r>
          </w:p>
          <w:p w14:paraId="3CD6E523" w14:textId="77777777" w:rsidR="00EA2DAE" w:rsidRPr="00B079A6" w:rsidRDefault="00EA2DAE" w:rsidP="00EA2DAE">
            <w:pPr>
              <w:pStyle w:val="NormalWeb"/>
              <w:spacing w:line="300" w:lineRule="atLeast"/>
              <w:rPr>
                <w:rFonts w:ascii="Calibri" w:hAnsi="Calibri" w:cs="Calibri"/>
              </w:rPr>
            </w:pPr>
            <w:r w:rsidRPr="00B079A6">
              <w:rPr>
                <w:rFonts w:ascii="Calibri" w:hAnsi="Calibri" w:cs="Calibri"/>
              </w:rPr>
              <w:t xml:space="preserve">The most compelling way to demonstrate impact is by blending </w:t>
            </w:r>
            <w:r w:rsidRPr="00B079A6">
              <w:rPr>
                <w:rStyle w:val="Strong"/>
                <w:rFonts w:ascii="Calibri" w:eastAsiaTheme="majorEastAsia" w:hAnsi="Calibri" w:cs="Calibri"/>
              </w:rPr>
              <w:t>quantitative evidence</w:t>
            </w:r>
            <w:r w:rsidRPr="00B079A6">
              <w:rPr>
                <w:rFonts w:ascii="Calibri" w:hAnsi="Calibri" w:cs="Calibri"/>
              </w:rPr>
              <w:t xml:space="preserve"> with </w:t>
            </w:r>
            <w:r w:rsidRPr="00B079A6">
              <w:rPr>
                <w:rStyle w:val="Strong"/>
                <w:rFonts w:ascii="Calibri" w:eastAsiaTheme="majorEastAsia" w:hAnsi="Calibri" w:cs="Calibri"/>
              </w:rPr>
              <w:t>rich qualitative insights</w:t>
            </w:r>
            <w:r w:rsidRPr="00B079A6">
              <w:rPr>
                <w:rFonts w:ascii="Calibri" w:hAnsi="Calibri" w:cs="Calibri"/>
              </w:rPr>
              <w:t>:</w:t>
            </w:r>
          </w:p>
          <w:p w14:paraId="1B214C54" w14:textId="77777777" w:rsidR="00EA2DAE" w:rsidRPr="00B079A6" w:rsidRDefault="00EA2DAE" w:rsidP="00820ABF">
            <w:pPr>
              <w:widowControl/>
              <w:numPr>
                <w:ilvl w:val="0"/>
                <w:numId w:val="76"/>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Numbers provide scale and consistency</w:t>
            </w:r>
            <w:r w:rsidRPr="00B079A6">
              <w:rPr>
                <w:rFonts w:ascii="Calibri" w:hAnsi="Calibri" w:cs="Calibri"/>
                <w:sz w:val="24"/>
                <w:szCs w:val="24"/>
              </w:rPr>
              <w:t>—showing reach, engagement, and measurable change over time.</w:t>
            </w:r>
          </w:p>
          <w:p w14:paraId="6779F978" w14:textId="77777777" w:rsidR="00EA2DAE" w:rsidRPr="00B079A6" w:rsidRDefault="00EA2DAE" w:rsidP="00820ABF">
            <w:pPr>
              <w:widowControl/>
              <w:numPr>
                <w:ilvl w:val="0"/>
                <w:numId w:val="76"/>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Stories reveal meaning</w:t>
            </w:r>
            <w:r w:rsidRPr="00B079A6">
              <w:rPr>
                <w:rFonts w:ascii="Calibri" w:hAnsi="Calibri" w:cs="Calibri"/>
                <w:sz w:val="24"/>
                <w:szCs w:val="24"/>
              </w:rPr>
              <w:t>—capturing lived experience and context. Families’ voices offer the clearest lens into how services transform daily life, relationships, and long-term wellbeing.</w:t>
            </w:r>
          </w:p>
          <w:p w14:paraId="4D647152" w14:textId="77777777" w:rsidR="00EA2DAE" w:rsidRPr="00B079A6" w:rsidRDefault="00EA2DAE" w:rsidP="00EA2DAE">
            <w:pPr>
              <w:pStyle w:val="NormalWeb"/>
              <w:spacing w:line="300" w:lineRule="atLeast"/>
              <w:rPr>
                <w:rFonts w:ascii="Calibri" w:hAnsi="Calibri" w:cs="Calibri"/>
              </w:rPr>
            </w:pPr>
            <w:r w:rsidRPr="00B079A6">
              <w:rPr>
                <w:rFonts w:ascii="Calibri" w:hAnsi="Calibri" w:cs="Calibri"/>
              </w:rPr>
              <w:t xml:space="preserve">Together, they create a </w:t>
            </w:r>
            <w:r w:rsidRPr="00B079A6">
              <w:rPr>
                <w:rStyle w:val="Strong"/>
                <w:rFonts w:ascii="Calibri" w:eastAsiaTheme="majorEastAsia" w:hAnsi="Calibri" w:cs="Calibri"/>
              </w:rPr>
              <w:t>holistic picture of outcomes and impact</w:t>
            </w:r>
            <w:r w:rsidRPr="00B079A6">
              <w:rPr>
                <w:rFonts w:ascii="Calibri" w:hAnsi="Calibri" w:cs="Calibri"/>
              </w:rPr>
              <w:t>.</w:t>
            </w:r>
            <w:r w:rsidRPr="00B079A6">
              <w:rPr>
                <w:rFonts w:ascii="Calibri" w:hAnsi="Calibri" w:cs="Calibri"/>
              </w:rPr>
              <w:br/>
              <w:t xml:space="preserve">Currently, this information is collected through the </w:t>
            </w:r>
            <w:r w:rsidRPr="00B079A6">
              <w:rPr>
                <w:rStyle w:val="Strong"/>
                <w:rFonts w:ascii="Calibri" w:eastAsiaTheme="majorEastAsia" w:hAnsi="Calibri" w:cs="Calibri"/>
              </w:rPr>
              <w:t>Data Exchange</w:t>
            </w:r>
            <w:r w:rsidRPr="00B079A6">
              <w:rPr>
                <w:rFonts w:ascii="Calibri" w:hAnsi="Calibri" w:cs="Calibri"/>
              </w:rPr>
              <w:t xml:space="preserve"> and via </w:t>
            </w:r>
            <w:r w:rsidRPr="00B079A6">
              <w:rPr>
                <w:rStyle w:val="Strong"/>
                <w:rFonts w:ascii="Calibri" w:eastAsiaTheme="majorEastAsia" w:hAnsi="Calibri" w:cs="Calibri"/>
              </w:rPr>
              <w:t>Activity Work Plans (AWPs)</w:t>
            </w:r>
            <w:r w:rsidRPr="00B079A6">
              <w:rPr>
                <w:rFonts w:ascii="Calibri" w:hAnsi="Calibri" w:cs="Calibri"/>
              </w:rPr>
              <w:t xml:space="preserve"> and associated reports submitted through the </w:t>
            </w:r>
            <w:r w:rsidRPr="00B079A6">
              <w:rPr>
                <w:rStyle w:val="Strong"/>
                <w:rFonts w:ascii="Calibri" w:eastAsiaTheme="majorEastAsia" w:hAnsi="Calibri" w:cs="Calibri"/>
              </w:rPr>
              <w:t>Grant Recipient Portal</w:t>
            </w:r>
            <w:r w:rsidRPr="00B079A6">
              <w:rPr>
                <w:rFonts w:ascii="Calibri" w:hAnsi="Calibri" w:cs="Calibri"/>
              </w:rPr>
              <w:t>.</w:t>
            </w:r>
            <w:r w:rsidRPr="00B079A6">
              <w:rPr>
                <w:rFonts w:ascii="Calibri" w:hAnsi="Calibri" w:cs="Calibri"/>
              </w:rPr>
              <w:br/>
              <w:t>Mission Australia recommends the following improvements to strengthen how positive impacts are demonstrated:</w:t>
            </w:r>
          </w:p>
          <w:p w14:paraId="69189E47" w14:textId="77777777" w:rsidR="00EA2DAE" w:rsidRPr="00D746DF" w:rsidRDefault="00EA2DAE" w:rsidP="00EA2DAE">
            <w:pPr>
              <w:pStyle w:val="Heading3"/>
              <w:spacing w:line="300" w:lineRule="atLeast"/>
              <w:rPr>
                <w:rFonts w:ascii="Calibri" w:hAnsi="Calibri" w:cs="Calibri"/>
                <w:sz w:val="24"/>
                <w:szCs w:val="24"/>
              </w:rPr>
            </w:pPr>
            <w:r w:rsidRPr="00D746DF">
              <w:rPr>
                <w:rStyle w:val="Strong"/>
                <w:rFonts w:ascii="Calibri" w:hAnsi="Calibri" w:cs="Calibri"/>
                <w:sz w:val="24"/>
                <w:szCs w:val="24"/>
              </w:rPr>
              <w:t>Recommendations for Activity Work Plan Management</w:t>
            </w:r>
          </w:p>
          <w:p w14:paraId="707D0100" w14:textId="77777777" w:rsidR="00EA2DAE" w:rsidRPr="00B079A6" w:rsidRDefault="00EA2DAE" w:rsidP="00820ABF">
            <w:pPr>
              <w:widowControl/>
              <w:numPr>
                <w:ilvl w:val="0"/>
                <w:numId w:val="77"/>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Enable Ongoing Entry:</w:t>
            </w:r>
            <w:r w:rsidRPr="00B079A6">
              <w:rPr>
                <w:rFonts w:ascii="Calibri" w:hAnsi="Calibri" w:cs="Calibri"/>
                <w:sz w:val="24"/>
                <w:szCs w:val="24"/>
              </w:rPr>
              <w:t xml:space="preserve"> Allow continuous updates throughout the reporting period, with quarterly submissions.</w:t>
            </w:r>
          </w:p>
          <w:p w14:paraId="069C5CD5" w14:textId="77777777" w:rsidR="00EA2DAE" w:rsidRPr="00B079A6" w:rsidRDefault="00EA2DAE" w:rsidP="00820ABF">
            <w:pPr>
              <w:widowControl/>
              <w:numPr>
                <w:ilvl w:val="0"/>
                <w:numId w:val="77"/>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Capture Large Group Activities:</w:t>
            </w:r>
            <w:r w:rsidRPr="00B079A6">
              <w:rPr>
                <w:rFonts w:ascii="Calibri" w:hAnsi="Calibri" w:cs="Calibri"/>
                <w:sz w:val="24"/>
                <w:szCs w:val="24"/>
              </w:rPr>
              <w:t xml:space="preserve"> Include unidentified group activities in the AWP.</w:t>
            </w:r>
          </w:p>
          <w:p w14:paraId="37A2065C" w14:textId="77777777" w:rsidR="00EA2DAE" w:rsidRPr="00B079A6" w:rsidRDefault="00EA2DAE" w:rsidP="00820ABF">
            <w:pPr>
              <w:widowControl/>
              <w:numPr>
                <w:ilvl w:val="0"/>
                <w:numId w:val="77"/>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Ensure Quality Assurance:</w:t>
            </w:r>
            <w:r w:rsidRPr="00B079A6">
              <w:rPr>
                <w:rFonts w:ascii="Calibri" w:hAnsi="Calibri" w:cs="Calibri"/>
                <w:sz w:val="24"/>
                <w:szCs w:val="24"/>
              </w:rPr>
              <w:t xml:space="preserve"> Implement internal review and approval processes before submission to DSS.</w:t>
            </w:r>
          </w:p>
          <w:p w14:paraId="5DDACCFD" w14:textId="77777777" w:rsidR="00EA2DAE" w:rsidRPr="00B079A6" w:rsidRDefault="00EA2DAE" w:rsidP="00820ABF">
            <w:pPr>
              <w:widowControl/>
              <w:numPr>
                <w:ilvl w:val="0"/>
                <w:numId w:val="77"/>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Support Continuous Improvement:</w:t>
            </w:r>
            <w:r w:rsidRPr="00B079A6">
              <w:rPr>
                <w:rFonts w:ascii="Calibri" w:hAnsi="Calibri" w:cs="Calibri"/>
                <w:sz w:val="24"/>
                <w:szCs w:val="24"/>
              </w:rPr>
              <w:t xml:space="preserve"> Use reports for quarterly feedback and collaborative discussions with DSS Relationship Managers.</w:t>
            </w:r>
          </w:p>
          <w:p w14:paraId="2DF6F062" w14:textId="77777777" w:rsidR="00EA2DAE" w:rsidRPr="00B079A6" w:rsidRDefault="00EA2DAE" w:rsidP="00820ABF">
            <w:pPr>
              <w:widowControl/>
              <w:numPr>
                <w:ilvl w:val="0"/>
                <w:numId w:val="77"/>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Annual Evaluation:</w:t>
            </w:r>
            <w:r w:rsidRPr="00B079A6">
              <w:rPr>
                <w:rFonts w:ascii="Calibri" w:hAnsi="Calibri" w:cs="Calibri"/>
                <w:sz w:val="24"/>
                <w:szCs w:val="24"/>
              </w:rPr>
              <w:t xml:space="preserve"> Confirm achievement of contracted outcomes.</w:t>
            </w:r>
          </w:p>
          <w:p w14:paraId="012ACE5B" w14:textId="77777777" w:rsidR="00EA2DAE" w:rsidRPr="00D746DF" w:rsidRDefault="00EA2DAE" w:rsidP="00EA2DAE">
            <w:pPr>
              <w:pStyle w:val="Heading3"/>
              <w:spacing w:line="300" w:lineRule="atLeast"/>
              <w:rPr>
                <w:rFonts w:ascii="Calibri" w:hAnsi="Calibri" w:cs="Calibri"/>
                <w:sz w:val="24"/>
                <w:szCs w:val="24"/>
              </w:rPr>
            </w:pPr>
            <w:r w:rsidRPr="00D746DF">
              <w:rPr>
                <w:rStyle w:val="Strong"/>
                <w:rFonts w:ascii="Calibri" w:hAnsi="Calibri" w:cs="Calibri"/>
                <w:sz w:val="24"/>
                <w:szCs w:val="24"/>
              </w:rPr>
              <w:t>What Activity Work Plan Reports Should Include</w:t>
            </w:r>
          </w:p>
          <w:p w14:paraId="623B2770" w14:textId="77777777" w:rsidR="00EA2DAE" w:rsidRPr="00D746DF" w:rsidRDefault="00EA2DAE" w:rsidP="00EA2DAE">
            <w:pPr>
              <w:pStyle w:val="Heading4"/>
              <w:spacing w:line="300" w:lineRule="atLeast"/>
              <w:rPr>
                <w:rFonts w:ascii="Calibri" w:hAnsi="Calibri" w:cs="Calibri"/>
                <w:sz w:val="24"/>
                <w:szCs w:val="24"/>
              </w:rPr>
            </w:pPr>
            <w:r w:rsidRPr="00D746DF">
              <w:rPr>
                <w:rStyle w:val="Strong"/>
                <w:rFonts w:ascii="Calibri" w:hAnsi="Calibri" w:cs="Calibri"/>
                <w:sz w:val="24"/>
                <w:szCs w:val="24"/>
              </w:rPr>
              <w:t>1. Narrative Evidence and Lived Experience</w:t>
            </w:r>
          </w:p>
          <w:p w14:paraId="1264DE3D" w14:textId="77777777" w:rsidR="00EA2DAE" w:rsidRPr="00B079A6" w:rsidRDefault="00EA2DAE" w:rsidP="00EA2DAE">
            <w:pPr>
              <w:pStyle w:val="NormalWeb"/>
              <w:spacing w:line="300" w:lineRule="atLeast"/>
              <w:rPr>
                <w:rFonts w:ascii="Calibri" w:hAnsi="Calibri" w:cs="Calibri"/>
              </w:rPr>
            </w:pPr>
            <w:r w:rsidRPr="00B079A6">
              <w:rPr>
                <w:rFonts w:ascii="Calibri" w:hAnsi="Calibri" w:cs="Calibri"/>
              </w:rPr>
              <w:t>Stories of change from families and young people, highlighting:</w:t>
            </w:r>
          </w:p>
          <w:p w14:paraId="42AE9457" w14:textId="77777777" w:rsidR="00EA2DAE" w:rsidRPr="00B079A6" w:rsidRDefault="00EA2DAE" w:rsidP="00820ABF">
            <w:pPr>
              <w:widowControl/>
              <w:numPr>
                <w:ilvl w:val="0"/>
                <w:numId w:val="7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Increased confidence, safety, and connection.</w:t>
            </w:r>
          </w:p>
          <w:p w14:paraId="3E7DA0B4" w14:textId="77777777" w:rsidR="00EA2DAE" w:rsidRPr="00B079A6" w:rsidRDefault="00EA2DAE" w:rsidP="00820ABF">
            <w:pPr>
              <w:widowControl/>
              <w:numPr>
                <w:ilvl w:val="0"/>
                <w:numId w:val="7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Cultural and relational drivers of wellbeing.</w:t>
            </w:r>
          </w:p>
          <w:p w14:paraId="748ADDB9" w14:textId="77777777" w:rsidR="00EA2DAE" w:rsidRPr="00B079A6" w:rsidRDefault="00EA2DAE" w:rsidP="00820ABF">
            <w:pPr>
              <w:widowControl/>
              <w:numPr>
                <w:ilvl w:val="0"/>
                <w:numId w:val="7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Voices of young people feeling heard and empowered.</w:t>
            </w:r>
          </w:p>
          <w:p w14:paraId="0E68F53A" w14:textId="77777777" w:rsidR="00EA2DAE" w:rsidRPr="00D746DF" w:rsidRDefault="00EA2DAE" w:rsidP="00EA2DAE">
            <w:pPr>
              <w:pStyle w:val="Heading4"/>
              <w:spacing w:line="300" w:lineRule="atLeast"/>
              <w:rPr>
                <w:rFonts w:ascii="Calibri" w:hAnsi="Calibri" w:cs="Calibri"/>
                <w:sz w:val="24"/>
                <w:szCs w:val="24"/>
              </w:rPr>
            </w:pPr>
            <w:r w:rsidRPr="00D746DF">
              <w:rPr>
                <w:rStyle w:val="Strong"/>
                <w:rFonts w:ascii="Calibri" w:hAnsi="Calibri" w:cs="Calibri"/>
                <w:sz w:val="24"/>
                <w:szCs w:val="24"/>
              </w:rPr>
              <w:t>2. Methods for Gathering Insights</w:t>
            </w:r>
          </w:p>
          <w:p w14:paraId="6B945EA6" w14:textId="77777777" w:rsidR="00EA2DAE" w:rsidRPr="00B079A6" w:rsidRDefault="00EA2DAE" w:rsidP="00820ABF">
            <w:pPr>
              <w:widowControl/>
              <w:numPr>
                <w:ilvl w:val="0"/>
                <w:numId w:val="7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Yarning circles</w:t>
            </w:r>
          </w:p>
          <w:p w14:paraId="3600096E" w14:textId="77777777" w:rsidR="00EA2DAE" w:rsidRPr="00B079A6" w:rsidRDefault="00EA2DAE" w:rsidP="00820ABF">
            <w:pPr>
              <w:widowControl/>
              <w:numPr>
                <w:ilvl w:val="0"/>
                <w:numId w:val="7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Reflective interviews</w:t>
            </w:r>
          </w:p>
          <w:p w14:paraId="3A769601" w14:textId="77777777" w:rsidR="00EA2DAE" w:rsidRPr="00B079A6" w:rsidRDefault="00EA2DAE" w:rsidP="00820ABF">
            <w:pPr>
              <w:widowControl/>
              <w:numPr>
                <w:ilvl w:val="0"/>
                <w:numId w:val="7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Community feedback loops</w:t>
            </w:r>
          </w:p>
          <w:p w14:paraId="7265846B" w14:textId="77777777" w:rsidR="00EA2DAE" w:rsidRPr="00B079A6" w:rsidRDefault="00EA2DAE" w:rsidP="00820ABF">
            <w:pPr>
              <w:widowControl/>
              <w:numPr>
                <w:ilvl w:val="0"/>
                <w:numId w:val="7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Qualitative surveys</w:t>
            </w:r>
          </w:p>
          <w:p w14:paraId="3B95F7D4" w14:textId="10612C72" w:rsidR="00EA2DAE" w:rsidRPr="00B079A6" w:rsidRDefault="00EA2DAE" w:rsidP="00820ABF">
            <w:pPr>
              <w:widowControl/>
              <w:numPr>
                <w:ilvl w:val="0"/>
                <w:numId w:val="7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C</w:t>
            </w:r>
            <w:r w:rsidR="000562E2" w:rsidRPr="00B079A6">
              <w:rPr>
                <w:rFonts w:ascii="Calibri" w:hAnsi="Calibri" w:cs="Calibri"/>
                <w:sz w:val="24"/>
                <w:szCs w:val="24"/>
              </w:rPr>
              <w:t>lient</w:t>
            </w:r>
            <w:r w:rsidRPr="00B079A6">
              <w:rPr>
                <w:rFonts w:ascii="Calibri" w:hAnsi="Calibri" w:cs="Calibri"/>
                <w:sz w:val="24"/>
                <w:szCs w:val="24"/>
              </w:rPr>
              <w:t xml:space="preserve"> voice interviews (similar to NDIS models)</w:t>
            </w:r>
          </w:p>
          <w:p w14:paraId="03515CB5" w14:textId="77777777" w:rsidR="00EA2DAE" w:rsidRPr="00D746DF" w:rsidRDefault="00EA2DAE" w:rsidP="00EA2DAE">
            <w:pPr>
              <w:pStyle w:val="Heading4"/>
              <w:spacing w:line="300" w:lineRule="atLeast"/>
              <w:rPr>
                <w:rFonts w:ascii="Calibri" w:hAnsi="Calibri" w:cs="Calibri"/>
                <w:sz w:val="24"/>
                <w:szCs w:val="24"/>
              </w:rPr>
            </w:pPr>
            <w:r w:rsidRPr="00D746DF">
              <w:rPr>
                <w:rStyle w:val="Strong"/>
                <w:rFonts w:ascii="Calibri" w:hAnsi="Calibri" w:cs="Calibri"/>
                <w:sz w:val="24"/>
                <w:szCs w:val="24"/>
              </w:rPr>
              <w:t>3. Community-Led Evaluation Mechanisms</w:t>
            </w:r>
          </w:p>
          <w:p w14:paraId="635E3350" w14:textId="77777777" w:rsidR="00EA2DAE" w:rsidRPr="00B079A6" w:rsidRDefault="00EA2DAE" w:rsidP="00820ABF">
            <w:pPr>
              <w:widowControl/>
              <w:numPr>
                <w:ilvl w:val="0"/>
                <w:numId w:val="80"/>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Story-based impact measures</w:t>
            </w:r>
          </w:p>
          <w:p w14:paraId="2FE380AC" w14:textId="77777777" w:rsidR="00EA2DAE" w:rsidRPr="00B079A6" w:rsidRDefault="00EA2DAE" w:rsidP="00820ABF">
            <w:pPr>
              <w:widowControl/>
              <w:numPr>
                <w:ilvl w:val="0"/>
                <w:numId w:val="80"/>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Aboriginal concepts of wellbeing</w:t>
            </w:r>
          </w:p>
          <w:p w14:paraId="45CC1396" w14:textId="77777777" w:rsidR="00EA2DAE" w:rsidRPr="00B079A6" w:rsidRDefault="00EA2DAE" w:rsidP="00820ABF">
            <w:pPr>
              <w:widowControl/>
              <w:numPr>
                <w:ilvl w:val="0"/>
                <w:numId w:val="80"/>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Local cultural and relational indicators</w:t>
            </w:r>
          </w:p>
          <w:p w14:paraId="411837CF" w14:textId="77777777" w:rsidR="00EA2DAE" w:rsidRPr="00B079A6" w:rsidRDefault="00EA2DAE" w:rsidP="00820ABF">
            <w:pPr>
              <w:widowControl/>
              <w:numPr>
                <w:ilvl w:val="0"/>
                <w:numId w:val="80"/>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Ongoing community-led learning cycles</w:t>
            </w:r>
          </w:p>
          <w:p w14:paraId="5921E3A1" w14:textId="77777777" w:rsidR="00EA2DAE" w:rsidRPr="00D746DF" w:rsidRDefault="00EA2DAE" w:rsidP="00EA2DAE">
            <w:pPr>
              <w:pStyle w:val="Heading4"/>
              <w:spacing w:line="300" w:lineRule="atLeast"/>
              <w:rPr>
                <w:rFonts w:ascii="Calibri" w:hAnsi="Calibri" w:cs="Calibri"/>
                <w:sz w:val="24"/>
                <w:szCs w:val="24"/>
              </w:rPr>
            </w:pPr>
            <w:r w:rsidRPr="00D746DF">
              <w:rPr>
                <w:rStyle w:val="Strong"/>
                <w:rFonts w:ascii="Calibri" w:hAnsi="Calibri" w:cs="Calibri"/>
                <w:sz w:val="24"/>
                <w:szCs w:val="24"/>
              </w:rPr>
              <w:t>4. Practitioner Reflections</w:t>
            </w:r>
          </w:p>
          <w:p w14:paraId="042672C1" w14:textId="77777777" w:rsidR="00EA2DAE" w:rsidRPr="00B079A6" w:rsidRDefault="00EA2DAE" w:rsidP="00820ABF">
            <w:pPr>
              <w:widowControl/>
              <w:numPr>
                <w:ilvl w:val="0"/>
                <w:numId w:val="8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How trauma-informed and culturally grounded practices shape outcomes.</w:t>
            </w:r>
          </w:p>
          <w:p w14:paraId="520D12BB" w14:textId="77777777" w:rsidR="00EA2DAE" w:rsidRPr="00B079A6" w:rsidRDefault="00EA2DAE" w:rsidP="00820ABF">
            <w:pPr>
              <w:widowControl/>
              <w:numPr>
                <w:ilvl w:val="0"/>
                <w:numId w:val="8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Practice shifts improving service quality.</w:t>
            </w:r>
          </w:p>
          <w:p w14:paraId="5A9467C0" w14:textId="77777777" w:rsidR="00EA2DAE" w:rsidRPr="00D746DF" w:rsidRDefault="00EA2DAE" w:rsidP="00EA2DAE">
            <w:pPr>
              <w:pStyle w:val="Heading4"/>
              <w:spacing w:line="300" w:lineRule="atLeast"/>
              <w:rPr>
                <w:rFonts w:ascii="Calibri" w:hAnsi="Calibri" w:cs="Calibri"/>
                <w:sz w:val="24"/>
                <w:szCs w:val="24"/>
              </w:rPr>
            </w:pPr>
            <w:r w:rsidRPr="00D746DF">
              <w:rPr>
                <w:rStyle w:val="Strong"/>
                <w:rFonts w:ascii="Calibri" w:hAnsi="Calibri" w:cs="Calibri"/>
                <w:sz w:val="24"/>
                <w:szCs w:val="24"/>
              </w:rPr>
              <w:t>5. System-Level Stories</w:t>
            </w:r>
          </w:p>
          <w:p w14:paraId="0A5D0619" w14:textId="77777777" w:rsidR="00EA2DAE" w:rsidRPr="00B079A6" w:rsidRDefault="00EA2DAE" w:rsidP="00820ABF">
            <w:pPr>
              <w:widowControl/>
              <w:numPr>
                <w:ilvl w:val="0"/>
                <w:numId w:val="8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Warm handovers preventing crises.</w:t>
            </w:r>
          </w:p>
          <w:p w14:paraId="2DBF9C4A" w14:textId="77777777" w:rsidR="00EA2DAE" w:rsidRPr="00B079A6" w:rsidRDefault="00EA2DAE" w:rsidP="00820ABF">
            <w:pPr>
              <w:widowControl/>
              <w:numPr>
                <w:ilvl w:val="0"/>
                <w:numId w:val="8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Integrated teams providing wraparound support.</w:t>
            </w:r>
          </w:p>
          <w:p w14:paraId="2ADB86FF" w14:textId="77777777" w:rsidR="00EA2DAE" w:rsidRPr="00B079A6" w:rsidRDefault="00EA2DAE" w:rsidP="00820ABF">
            <w:pPr>
              <w:widowControl/>
              <w:numPr>
                <w:ilvl w:val="0"/>
                <w:numId w:val="8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Improved access through local collaboration.</w:t>
            </w:r>
          </w:p>
          <w:p w14:paraId="3E3A3AD6" w14:textId="77777777" w:rsidR="00EA2DAE" w:rsidRPr="00D746DF" w:rsidRDefault="00EA2DAE" w:rsidP="00EA2DAE">
            <w:pPr>
              <w:pStyle w:val="Heading3"/>
              <w:spacing w:line="300" w:lineRule="atLeast"/>
              <w:rPr>
                <w:rFonts w:ascii="Calibri" w:hAnsi="Calibri" w:cs="Calibri"/>
                <w:sz w:val="24"/>
                <w:szCs w:val="24"/>
              </w:rPr>
            </w:pPr>
            <w:r w:rsidRPr="00D746DF">
              <w:rPr>
                <w:rStyle w:val="Strong"/>
                <w:rFonts w:ascii="Calibri" w:hAnsi="Calibri" w:cs="Calibri"/>
                <w:sz w:val="24"/>
                <w:szCs w:val="24"/>
              </w:rPr>
              <w:t>Examples of Evidence</w:t>
            </w:r>
          </w:p>
          <w:p w14:paraId="5AEFF869" w14:textId="77777777" w:rsidR="00EA2DAE" w:rsidRPr="00B079A6" w:rsidRDefault="00EA2DAE" w:rsidP="00EA2DAE">
            <w:pPr>
              <w:pStyle w:val="NormalWeb"/>
              <w:spacing w:line="300" w:lineRule="atLeast"/>
              <w:rPr>
                <w:rFonts w:ascii="Calibri" w:hAnsi="Calibri" w:cs="Calibri"/>
              </w:rPr>
            </w:pPr>
            <w:r w:rsidRPr="00B079A6">
              <w:rPr>
                <w:rStyle w:val="Strong"/>
                <w:rFonts w:ascii="Calibri" w:eastAsiaTheme="majorEastAsia" w:hAnsi="Calibri" w:cs="Calibri"/>
              </w:rPr>
              <w:t>Stories of Change</w:t>
            </w:r>
          </w:p>
          <w:p w14:paraId="4319B7B9" w14:textId="77777777" w:rsidR="00EA2DAE" w:rsidRPr="00B079A6" w:rsidRDefault="00EA2DAE" w:rsidP="00820ABF">
            <w:pPr>
              <w:widowControl/>
              <w:numPr>
                <w:ilvl w:val="0"/>
                <w:numId w:val="8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Families describing shifts in confidence, safety, connection, and hope.</w:t>
            </w:r>
          </w:p>
          <w:p w14:paraId="4CAA1D68" w14:textId="77777777" w:rsidR="00EA2DAE" w:rsidRPr="00B079A6" w:rsidRDefault="00EA2DAE" w:rsidP="00820ABF">
            <w:pPr>
              <w:widowControl/>
              <w:numPr>
                <w:ilvl w:val="0"/>
                <w:numId w:val="8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Yarning-based reflections on what changed and why.</w:t>
            </w:r>
          </w:p>
          <w:p w14:paraId="3536F985" w14:textId="77777777" w:rsidR="00EA2DAE" w:rsidRPr="00B079A6" w:rsidRDefault="00EA2DAE" w:rsidP="00820ABF">
            <w:pPr>
              <w:widowControl/>
              <w:numPr>
                <w:ilvl w:val="0"/>
                <w:numId w:val="8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Accounts of trust built through consistent practitioner relationships.</w:t>
            </w:r>
          </w:p>
          <w:p w14:paraId="190F3BE2" w14:textId="77777777" w:rsidR="00EA2DAE" w:rsidRPr="00B079A6" w:rsidRDefault="00EA2DAE" w:rsidP="00820ABF">
            <w:pPr>
              <w:widowControl/>
              <w:numPr>
                <w:ilvl w:val="0"/>
                <w:numId w:val="8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Young people sharing experiences of feeling heard and empowered.</w:t>
            </w:r>
          </w:p>
          <w:p w14:paraId="78791B66" w14:textId="77777777" w:rsidR="00EA2DAE" w:rsidRPr="00B079A6" w:rsidRDefault="00EA2DAE" w:rsidP="00820ABF">
            <w:pPr>
              <w:widowControl/>
              <w:numPr>
                <w:ilvl w:val="0"/>
                <w:numId w:val="8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Social media posts showcasing family voices and local collaboration.</w:t>
            </w:r>
          </w:p>
          <w:p w14:paraId="591D1123" w14:textId="77777777" w:rsidR="00EA2DAE" w:rsidRPr="00B079A6" w:rsidRDefault="00EA2DAE" w:rsidP="00EA2DAE">
            <w:pPr>
              <w:pStyle w:val="NormalWeb"/>
              <w:spacing w:line="300" w:lineRule="atLeast"/>
              <w:rPr>
                <w:rFonts w:ascii="Calibri" w:hAnsi="Calibri" w:cs="Calibri"/>
              </w:rPr>
            </w:pPr>
            <w:r w:rsidRPr="00B079A6">
              <w:rPr>
                <w:rStyle w:val="Strong"/>
                <w:rFonts w:ascii="Calibri" w:eastAsiaTheme="majorEastAsia" w:hAnsi="Calibri" w:cs="Calibri"/>
              </w:rPr>
              <w:t>System-Level Coordination</w:t>
            </w:r>
          </w:p>
          <w:p w14:paraId="4B2759EF" w14:textId="77777777" w:rsidR="00EA2DAE" w:rsidRPr="00B079A6" w:rsidRDefault="00EA2DAE" w:rsidP="00820ABF">
            <w:pPr>
              <w:widowControl/>
              <w:numPr>
                <w:ilvl w:val="0"/>
                <w:numId w:val="8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Warm handovers that prevent crisis.</w:t>
            </w:r>
          </w:p>
          <w:p w14:paraId="3FB20715" w14:textId="77777777" w:rsidR="00EA2DAE" w:rsidRPr="00B079A6" w:rsidRDefault="00EA2DAE" w:rsidP="00820ABF">
            <w:pPr>
              <w:widowControl/>
              <w:numPr>
                <w:ilvl w:val="0"/>
                <w:numId w:val="8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Integrated teams wrapping support around families.</w:t>
            </w:r>
          </w:p>
          <w:p w14:paraId="2BC681A1" w14:textId="77777777" w:rsidR="00EA2DAE" w:rsidRPr="00B079A6" w:rsidRDefault="00EA2DAE" w:rsidP="00820ABF">
            <w:pPr>
              <w:widowControl/>
              <w:numPr>
                <w:ilvl w:val="0"/>
                <w:numId w:val="8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Smoother access to services through local partnerships.</w:t>
            </w:r>
          </w:p>
          <w:p w14:paraId="7967BE86" w14:textId="77777777" w:rsidR="00EA2DAE" w:rsidRPr="00B079A6" w:rsidRDefault="00EA2DAE" w:rsidP="00820ABF">
            <w:pPr>
              <w:widowControl/>
              <w:numPr>
                <w:ilvl w:val="0"/>
                <w:numId w:val="8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Feedback on community needs and effective services.</w:t>
            </w:r>
          </w:p>
          <w:p w14:paraId="1C050DFF" w14:textId="77777777" w:rsidR="00EA2DAE" w:rsidRPr="00B079A6" w:rsidRDefault="00EA2DAE" w:rsidP="00820ABF">
            <w:pPr>
              <w:widowControl/>
              <w:numPr>
                <w:ilvl w:val="0"/>
                <w:numId w:val="8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Articles on community events and partnerships.</w:t>
            </w:r>
          </w:p>
          <w:p w14:paraId="08F6B819" w14:textId="77777777" w:rsidR="00EA2DAE" w:rsidRPr="00B079A6" w:rsidRDefault="00EA2DAE" w:rsidP="00EA2DAE">
            <w:pPr>
              <w:pStyle w:val="NormalWeb"/>
              <w:spacing w:line="300" w:lineRule="atLeast"/>
              <w:rPr>
                <w:rFonts w:ascii="Calibri" w:hAnsi="Calibri" w:cs="Calibri"/>
              </w:rPr>
            </w:pPr>
            <w:r w:rsidRPr="00B079A6">
              <w:rPr>
                <w:rStyle w:val="Strong"/>
                <w:rFonts w:ascii="Calibri" w:eastAsiaTheme="majorEastAsia" w:hAnsi="Calibri" w:cs="Calibri"/>
              </w:rPr>
              <w:t>Complementary Quantitative Data</w:t>
            </w:r>
          </w:p>
          <w:p w14:paraId="7C013CFE" w14:textId="77777777" w:rsidR="00EA2DAE" w:rsidRPr="00B079A6" w:rsidRDefault="00EA2DAE" w:rsidP="00820ABF">
            <w:pPr>
              <w:widowControl/>
              <w:numPr>
                <w:ilvl w:val="0"/>
                <w:numId w:val="85"/>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Child wellbeing and developmental improvements.</w:t>
            </w:r>
          </w:p>
          <w:p w14:paraId="568DD907" w14:textId="77777777" w:rsidR="00EA2DAE" w:rsidRPr="00B079A6" w:rsidRDefault="00EA2DAE" w:rsidP="00820ABF">
            <w:pPr>
              <w:widowControl/>
              <w:numPr>
                <w:ilvl w:val="0"/>
                <w:numId w:val="85"/>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Parenting confidence and reduced service escalation.</w:t>
            </w:r>
          </w:p>
          <w:p w14:paraId="1ACBCC05" w14:textId="77777777" w:rsidR="00EA2DAE" w:rsidRPr="00B079A6" w:rsidRDefault="00EA2DAE" w:rsidP="00820ABF">
            <w:pPr>
              <w:widowControl/>
              <w:numPr>
                <w:ilvl w:val="0"/>
                <w:numId w:val="85"/>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Faster access to support and reduced wait times.</w:t>
            </w:r>
          </w:p>
          <w:p w14:paraId="175E9391" w14:textId="77777777" w:rsidR="00EA2DAE" w:rsidRPr="00B079A6" w:rsidRDefault="00EA2DAE" w:rsidP="00820ABF">
            <w:pPr>
              <w:widowControl/>
              <w:numPr>
                <w:ilvl w:val="0"/>
                <w:numId w:val="85"/>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Engagement with cultural or community supports.</w:t>
            </w:r>
          </w:p>
          <w:p w14:paraId="6C800187" w14:textId="77777777" w:rsidR="00EA2DAE" w:rsidRPr="00D746DF" w:rsidRDefault="00EA2DAE" w:rsidP="00EA2DAE">
            <w:pPr>
              <w:pStyle w:val="Heading3"/>
              <w:spacing w:line="300" w:lineRule="atLeast"/>
              <w:rPr>
                <w:rFonts w:ascii="Calibri" w:hAnsi="Calibri" w:cs="Calibri"/>
                <w:sz w:val="24"/>
                <w:szCs w:val="24"/>
              </w:rPr>
            </w:pPr>
            <w:r w:rsidRPr="00D746DF">
              <w:rPr>
                <w:rStyle w:val="Strong"/>
                <w:rFonts w:ascii="Calibri" w:hAnsi="Calibri" w:cs="Calibri"/>
                <w:sz w:val="24"/>
                <w:szCs w:val="24"/>
              </w:rPr>
              <w:t>Why This Matters</w:t>
            </w:r>
          </w:p>
          <w:p w14:paraId="05C77BA0" w14:textId="77777777" w:rsidR="00EA2DAE" w:rsidRPr="00B079A6" w:rsidRDefault="00EA2DAE" w:rsidP="00EA2DAE">
            <w:pPr>
              <w:pStyle w:val="NormalWeb"/>
              <w:spacing w:line="300" w:lineRule="atLeast"/>
              <w:rPr>
                <w:rFonts w:ascii="Calibri" w:hAnsi="Calibri" w:cs="Calibri"/>
              </w:rPr>
            </w:pPr>
            <w:r w:rsidRPr="00B079A6">
              <w:rPr>
                <w:rFonts w:ascii="Calibri" w:hAnsi="Calibri" w:cs="Calibri"/>
              </w:rPr>
              <w:t xml:space="preserve">Combining data and stories creates an </w:t>
            </w:r>
            <w:r w:rsidRPr="00B079A6">
              <w:rPr>
                <w:rStyle w:val="Strong"/>
                <w:rFonts w:ascii="Calibri" w:eastAsiaTheme="majorEastAsia" w:hAnsi="Calibri" w:cs="Calibri"/>
              </w:rPr>
              <w:t>authentic picture of impact</w:t>
            </w:r>
            <w:r w:rsidRPr="00B079A6">
              <w:rPr>
                <w:rFonts w:ascii="Calibri" w:hAnsi="Calibri" w:cs="Calibri"/>
              </w:rPr>
              <w:t>—not just improved outcomes, but the journeys, cultural strengths, and moments of connection that made them possible.</w:t>
            </w:r>
          </w:p>
          <w:p w14:paraId="3FA8E9DB" w14:textId="6DCBA099" w:rsidR="00195311" w:rsidRPr="00B079A6" w:rsidRDefault="00195311" w:rsidP="00D51180">
            <w:pPr>
              <w:rPr>
                <w:rFonts w:ascii="Calibri" w:hAnsi="Calibri" w:cs="Calibri"/>
                <w:sz w:val="24"/>
                <w:szCs w:val="24"/>
              </w:rPr>
            </w:pPr>
          </w:p>
        </w:tc>
      </w:tr>
      <w:tr w:rsidR="008E26F1" w:rsidRPr="00B079A6" w14:paraId="7A4AFC44" w14:textId="77777777" w:rsidTr="00D34089">
        <w:trPr>
          <w:trHeight w:val="567"/>
        </w:trPr>
        <w:tc>
          <w:tcPr>
            <w:tcW w:w="5000" w:type="pct"/>
            <w:shd w:val="clear" w:color="auto" w:fill="F2CEED" w:themeFill="accent5" w:themeFillTint="33"/>
          </w:tcPr>
          <w:p w14:paraId="1D5FABB5" w14:textId="6CC12F59" w:rsidR="008E26F1" w:rsidRPr="00B079A6" w:rsidRDefault="00010DBE" w:rsidP="00070F26">
            <w:pPr>
              <w:pStyle w:val="TableParagraph"/>
              <w:spacing w:line="345" w:lineRule="auto"/>
              <w:rPr>
                <w:rFonts w:ascii="Calibri" w:hAnsi="Calibri" w:cs="Calibri"/>
                <w:b/>
                <w:bCs/>
                <w:sz w:val="24"/>
                <w:szCs w:val="24"/>
              </w:rPr>
            </w:pPr>
            <w:r w:rsidRPr="00B079A6">
              <w:rPr>
                <w:rFonts w:ascii="Calibri" w:hAnsi="Calibri" w:cs="Calibri"/>
                <w:b/>
                <w:bCs/>
                <w:sz w:val="24"/>
                <w:szCs w:val="24"/>
              </w:rPr>
              <w:t>I</w:t>
            </w:r>
            <w:r w:rsidR="008E26F1" w:rsidRPr="00B079A6">
              <w:rPr>
                <w:rFonts w:ascii="Calibri" w:hAnsi="Calibri" w:cs="Calibri"/>
                <w:b/>
                <w:bCs/>
                <w:sz w:val="24"/>
                <w:szCs w:val="24"/>
              </w:rPr>
              <w:t>f</w:t>
            </w:r>
            <w:r w:rsidR="008E26F1" w:rsidRPr="00B079A6">
              <w:rPr>
                <w:rFonts w:ascii="Calibri" w:hAnsi="Calibri" w:cs="Calibri"/>
                <w:b/>
                <w:bCs/>
                <w:spacing w:val="-18"/>
                <w:sz w:val="24"/>
                <w:szCs w:val="24"/>
              </w:rPr>
              <w:t xml:space="preserve"> </w:t>
            </w:r>
            <w:r w:rsidR="008E26F1" w:rsidRPr="00B079A6">
              <w:rPr>
                <w:rFonts w:ascii="Calibri" w:hAnsi="Calibri" w:cs="Calibri"/>
                <w:b/>
                <w:bCs/>
                <w:sz w:val="24"/>
                <w:szCs w:val="24"/>
              </w:rPr>
              <w:t>your</w:t>
            </w:r>
            <w:r w:rsidR="008E26F1" w:rsidRPr="00B079A6">
              <w:rPr>
                <w:rFonts w:ascii="Calibri" w:hAnsi="Calibri" w:cs="Calibri"/>
                <w:b/>
                <w:bCs/>
                <w:spacing w:val="-17"/>
                <w:sz w:val="24"/>
                <w:szCs w:val="24"/>
              </w:rPr>
              <w:t xml:space="preserve"> </w:t>
            </w:r>
            <w:r w:rsidR="008E26F1" w:rsidRPr="00B079A6">
              <w:rPr>
                <w:rFonts w:ascii="Calibri" w:hAnsi="Calibri" w:cs="Calibri"/>
                <w:b/>
                <w:bCs/>
                <w:sz w:val="24"/>
                <w:szCs w:val="24"/>
              </w:rPr>
              <w:t>organisation</w:t>
            </w:r>
            <w:r w:rsidR="008E26F1" w:rsidRPr="00B079A6">
              <w:rPr>
                <w:rFonts w:ascii="Calibri" w:hAnsi="Calibri" w:cs="Calibri"/>
                <w:b/>
                <w:bCs/>
                <w:spacing w:val="-17"/>
                <w:sz w:val="24"/>
                <w:szCs w:val="24"/>
              </w:rPr>
              <w:t xml:space="preserve"> </w:t>
            </w:r>
            <w:r w:rsidR="008E26F1" w:rsidRPr="00B079A6">
              <w:rPr>
                <w:rFonts w:ascii="Calibri" w:hAnsi="Calibri" w:cs="Calibri"/>
                <w:b/>
                <w:bCs/>
                <w:sz w:val="24"/>
                <w:szCs w:val="24"/>
              </w:rPr>
              <w:t>currently</w:t>
            </w:r>
            <w:r w:rsidR="008E26F1" w:rsidRPr="00B079A6">
              <w:rPr>
                <w:rFonts w:ascii="Calibri" w:hAnsi="Calibri" w:cs="Calibri"/>
                <w:b/>
                <w:bCs/>
                <w:spacing w:val="-18"/>
                <w:sz w:val="24"/>
                <w:szCs w:val="24"/>
              </w:rPr>
              <w:t xml:space="preserve"> </w:t>
            </w:r>
            <w:r w:rsidR="008E26F1" w:rsidRPr="00B079A6">
              <w:rPr>
                <w:rFonts w:ascii="Calibri" w:hAnsi="Calibri" w:cs="Calibri"/>
                <w:b/>
                <w:bCs/>
                <w:sz w:val="24"/>
                <w:szCs w:val="24"/>
              </w:rPr>
              <w:t>reports</w:t>
            </w:r>
            <w:r w:rsidR="008E26F1" w:rsidRPr="00B079A6">
              <w:rPr>
                <w:rFonts w:ascii="Calibri" w:hAnsi="Calibri" w:cs="Calibri"/>
                <w:b/>
                <w:bCs/>
                <w:spacing w:val="-16"/>
                <w:sz w:val="24"/>
                <w:szCs w:val="24"/>
              </w:rPr>
              <w:t xml:space="preserve"> </w:t>
            </w:r>
            <w:r w:rsidR="008E26F1" w:rsidRPr="00B079A6">
              <w:rPr>
                <w:rFonts w:ascii="Calibri" w:hAnsi="Calibri" w:cs="Calibri"/>
                <w:b/>
                <w:bCs/>
                <w:sz w:val="24"/>
                <w:szCs w:val="24"/>
              </w:rPr>
              <w:t>in</w:t>
            </w:r>
            <w:r w:rsidR="008E26F1" w:rsidRPr="00B079A6">
              <w:rPr>
                <w:rFonts w:ascii="Calibri" w:hAnsi="Calibri" w:cs="Calibri"/>
                <w:b/>
                <w:bCs/>
                <w:spacing w:val="-18"/>
                <w:sz w:val="24"/>
                <w:szCs w:val="24"/>
              </w:rPr>
              <w:t xml:space="preserve"> </w:t>
            </w:r>
            <w:r w:rsidR="008E26F1" w:rsidRPr="00B079A6">
              <w:rPr>
                <w:rFonts w:ascii="Calibri" w:hAnsi="Calibri" w:cs="Calibri"/>
                <w:b/>
                <w:bCs/>
                <w:sz w:val="24"/>
                <w:szCs w:val="24"/>
              </w:rPr>
              <w:t>the</w:t>
            </w:r>
            <w:r w:rsidR="008E26F1" w:rsidRPr="00B079A6">
              <w:rPr>
                <w:rFonts w:ascii="Calibri" w:hAnsi="Calibri" w:cs="Calibri"/>
                <w:b/>
                <w:bCs/>
                <w:spacing w:val="-17"/>
                <w:sz w:val="24"/>
                <w:szCs w:val="24"/>
              </w:rPr>
              <w:t xml:space="preserve"> </w:t>
            </w:r>
            <w:r w:rsidR="008E26F1" w:rsidRPr="00B079A6">
              <w:rPr>
                <w:rFonts w:ascii="Calibri" w:hAnsi="Calibri" w:cs="Calibri"/>
                <w:b/>
                <w:bCs/>
                <w:sz w:val="24"/>
                <w:szCs w:val="24"/>
              </w:rPr>
              <w:t>Data</w:t>
            </w:r>
            <w:r w:rsidR="008E26F1" w:rsidRPr="00B079A6">
              <w:rPr>
                <w:rFonts w:ascii="Calibri" w:hAnsi="Calibri" w:cs="Calibri"/>
                <w:b/>
                <w:bCs/>
                <w:spacing w:val="-17"/>
                <w:sz w:val="24"/>
                <w:szCs w:val="24"/>
              </w:rPr>
              <w:t xml:space="preserve"> </w:t>
            </w:r>
            <w:r w:rsidR="008E26F1" w:rsidRPr="00B079A6">
              <w:rPr>
                <w:rFonts w:ascii="Calibri" w:hAnsi="Calibri" w:cs="Calibri"/>
                <w:b/>
                <w:bCs/>
                <w:sz w:val="24"/>
                <w:szCs w:val="24"/>
              </w:rPr>
              <w:t>Exchange</w:t>
            </w:r>
            <w:r w:rsidR="008E26F1" w:rsidRPr="00B079A6">
              <w:rPr>
                <w:rFonts w:ascii="Calibri" w:hAnsi="Calibri" w:cs="Calibri"/>
                <w:b/>
                <w:bCs/>
                <w:spacing w:val="-18"/>
                <w:sz w:val="24"/>
                <w:szCs w:val="24"/>
              </w:rPr>
              <w:t xml:space="preserve"> </w:t>
            </w:r>
            <w:r w:rsidR="008E26F1" w:rsidRPr="00B079A6">
              <w:rPr>
                <w:rFonts w:ascii="Calibri" w:hAnsi="Calibri" w:cs="Calibri"/>
                <w:b/>
                <w:bCs/>
                <w:sz w:val="24"/>
                <w:szCs w:val="24"/>
              </w:rPr>
              <w:t>(DEX),</w:t>
            </w:r>
            <w:r w:rsidR="008E26F1" w:rsidRPr="00B079A6">
              <w:rPr>
                <w:rFonts w:ascii="Calibri" w:hAnsi="Calibri" w:cs="Calibri"/>
                <w:b/>
                <w:bCs/>
                <w:spacing w:val="-16"/>
                <w:sz w:val="24"/>
                <w:szCs w:val="24"/>
              </w:rPr>
              <w:t xml:space="preserve"> </w:t>
            </w:r>
            <w:r w:rsidR="008E26F1" w:rsidRPr="00B079A6">
              <w:rPr>
                <w:rFonts w:ascii="Calibri" w:hAnsi="Calibri" w:cs="Calibri"/>
                <w:b/>
                <w:bCs/>
                <w:sz w:val="24"/>
                <w:szCs w:val="24"/>
              </w:rPr>
              <w:t>what</w:t>
            </w:r>
            <w:r w:rsidR="008E26F1" w:rsidRPr="00B079A6">
              <w:rPr>
                <w:rFonts w:ascii="Calibri" w:hAnsi="Calibri" w:cs="Calibri"/>
                <w:b/>
                <w:bCs/>
                <w:spacing w:val="-16"/>
                <w:sz w:val="24"/>
                <w:szCs w:val="24"/>
              </w:rPr>
              <w:t xml:space="preserve"> </w:t>
            </w:r>
            <w:r w:rsidR="008E26F1" w:rsidRPr="00B079A6">
              <w:rPr>
                <w:rFonts w:ascii="Calibri" w:hAnsi="Calibri" w:cs="Calibri"/>
                <w:b/>
                <w:bCs/>
                <w:sz w:val="24"/>
                <w:szCs w:val="24"/>
              </w:rPr>
              <w:t>SCORE</w:t>
            </w:r>
            <w:r w:rsidR="008E26F1" w:rsidRPr="00B079A6">
              <w:rPr>
                <w:rFonts w:ascii="Calibri" w:hAnsi="Calibri" w:cs="Calibri"/>
                <w:b/>
                <w:bCs/>
                <w:spacing w:val="-18"/>
                <w:sz w:val="24"/>
                <w:szCs w:val="24"/>
              </w:rPr>
              <w:t xml:space="preserve"> </w:t>
            </w:r>
            <w:r w:rsidR="008E26F1" w:rsidRPr="00B079A6">
              <w:rPr>
                <w:rFonts w:ascii="Calibri" w:hAnsi="Calibri" w:cs="Calibri"/>
                <w:b/>
                <w:bCs/>
                <w:sz w:val="24"/>
                <w:szCs w:val="24"/>
              </w:rPr>
              <w:t>Circumstances domain is most relevant to the service you deliver?</w:t>
            </w:r>
          </w:p>
        </w:tc>
      </w:tr>
      <w:tr w:rsidR="008E26F1" w:rsidRPr="00B079A6" w14:paraId="210EC873" w14:textId="77777777" w:rsidTr="008E26F1">
        <w:trPr>
          <w:trHeight w:val="567"/>
        </w:trPr>
        <w:tc>
          <w:tcPr>
            <w:tcW w:w="5000" w:type="pct"/>
          </w:tcPr>
          <w:p w14:paraId="29C4D79E" w14:textId="77777777" w:rsidR="007E7D83" w:rsidRPr="00D746DF" w:rsidRDefault="007E7D83" w:rsidP="007E7D83">
            <w:pPr>
              <w:pStyle w:val="Heading2"/>
              <w:rPr>
                <w:rFonts w:ascii="Calibri" w:eastAsia="Times New Roman" w:hAnsi="Calibri" w:cs="Calibri"/>
                <w:sz w:val="24"/>
                <w:szCs w:val="24"/>
              </w:rPr>
            </w:pPr>
            <w:r w:rsidRPr="00D746DF">
              <w:rPr>
                <w:rStyle w:val="Strong"/>
                <w:rFonts w:ascii="Calibri" w:hAnsi="Calibri" w:cs="Calibri"/>
                <w:sz w:val="24"/>
                <w:szCs w:val="24"/>
              </w:rPr>
              <w:t>Relevant SCORE Circumstances Domain and Data Considerations</w:t>
            </w:r>
          </w:p>
          <w:p w14:paraId="7F90962C" w14:textId="147C93B7" w:rsidR="007E7D83" w:rsidRPr="00B079A6" w:rsidRDefault="00E9376E" w:rsidP="007E7D83">
            <w:pPr>
              <w:pStyle w:val="NormalWeb"/>
              <w:rPr>
                <w:rFonts w:ascii="Calibri" w:hAnsi="Calibri" w:cs="Calibri"/>
              </w:rPr>
            </w:pPr>
            <w:r w:rsidRPr="00B079A6">
              <w:rPr>
                <w:rFonts w:ascii="Calibri" w:hAnsi="Calibri" w:cs="Calibri"/>
              </w:rPr>
              <w:t>T</w:t>
            </w:r>
            <w:r w:rsidR="007E7D83" w:rsidRPr="00B079A6">
              <w:rPr>
                <w:rFonts w:ascii="Calibri" w:hAnsi="Calibri" w:cs="Calibri"/>
              </w:rPr>
              <w:t xml:space="preserve">he most relevant </w:t>
            </w:r>
            <w:r w:rsidR="007E7D83" w:rsidRPr="00B079A6">
              <w:rPr>
                <w:rStyle w:val="Strong"/>
                <w:rFonts w:ascii="Calibri" w:eastAsiaTheme="majorEastAsia" w:hAnsi="Calibri" w:cs="Calibri"/>
              </w:rPr>
              <w:t>SCORE Circumstances domains</w:t>
            </w:r>
            <w:r w:rsidR="007E7D83" w:rsidRPr="00B079A6">
              <w:rPr>
                <w:rFonts w:ascii="Calibri" w:hAnsi="Calibri" w:cs="Calibri"/>
              </w:rPr>
              <w:t xml:space="preserve"> for services supporting children and families typically include:</w:t>
            </w:r>
          </w:p>
          <w:p w14:paraId="68DE04A7" w14:textId="77777777" w:rsidR="007E7D83" w:rsidRPr="00B079A6" w:rsidRDefault="007E7D83" w:rsidP="00820ABF">
            <w:pPr>
              <w:widowControl/>
              <w:numPr>
                <w:ilvl w:val="0"/>
                <w:numId w:val="51"/>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Personal and family safety</w:t>
            </w:r>
          </w:p>
          <w:p w14:paraId="28655F73" w14:textId="77777777" w:rsidR="007E7D83" w:rsidRPr="00B079A6" w:rsidRDefault="007E7D83" w:rsidP="00820ABF">
            <w:pPr>
              <w:widowControl/>
              <w:numPr>
                <w:ilvl w:val="0"/>
                <w:numId w:val="51"/>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Mental health, wellbeing, and self-care</w:t>
            </w:r>
          </w:p>
          <w:p w14:paraId="540B7E04" w14:textId="77777777" w:rsidR="007E7D83" w:rsidRPr="00B079A6" w:rsidRDefault="007E7D83" w:rsidP="00820ABF">
            <w:pPr>
              <w:widowControl/>
              <w:numPr>
                <w:ilvl w:val="0"/>
                <w:numId w:val="51"/>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Age-appropriate development</w:t>
            </w:r>
          </w:p>
          <w:p w14:paraId="57EE44FB" w14:textId="77777777" w:rsidR="007E7D83" w:rsidRPr="00B079A6" w:rsidRDefault="007E7D83" w:rsidP="00820ABF">
            <w:pPr>
              <w:widowControl/>
              <w:numPr>
                <w:ilvl w:val="0"/>
                <w:numId w:val="51"/>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Family functioning</w:t>
            </w:r>
          </w:p>
          <w:p w14:paraId="29096EB5" w14:textId="77777777" w:rsidR="007E7D83" w:rsidRPr="00D746DF" w:rsidRDefault="007E7D83" w:rsidP="007E7D83">
            <w:pPr>
              <w:pStyle w:val="Heading3"/>
              <w:rPr>
                <w:rFonts w:ascii="Calibri" w:hAnsi="Calibri" w:cs="Calibri"/>
                <w:sz w:val="24"/>
                <w:szCs w:val="24"/>
              </w:rPr>
            </w:pPr>
            <w:r w:rsidRPr="00D746DF">
              <w:rPr>
                <w:rStyle w:val="Strong"/>
                <w:rFonts w:ascii="Calibri" w:hAnsi="Calibri" w:cs="Calibri"/>
                <w:sz w:val="24"/>
                <w:szCs w:val="24"/>
              </w:rPr>
              <w:t>Current Limitations</w:t>
            </w:r>
          </w:p>
          <w:p w14:paraId="2AC639C5" w14:textId="569E8A98" w:rsidR="00087E81" w:rsidRPr="00B079A6" w:rsidRDefault="007E7D83" w:rsidP="007E7D83">
            <w:pPr>
              <w:pStyle w:val="NormalWeb"/>
              <w:rPr>
                <w:rFonts w:ascii="Calibri" w:hAnsi="Calibri" w:cs="Calibri"/>
              </w:rPr>
            </w:pPr>
            <w:r w:rsidRPr="00B079A6">
              <w:rPr>
                <w:rFonts w:ascii="Calibri" w:hAnsi="Calibri" w:cs="Calibri"/>
              </w:rPr>
              <w:t xml:space="preserve">DEX is primarily designed as an </w:t>
            </w:r>
            <w:r w:rsidRPr="00B079A6">
              <w:rPr>
                <w:rStyle w:val="Strong"/>
                <w:rFonts w:ascii="Calibri" w:eastAsiaTheme="majorEastAsia" w:hAnsi="Calibri" w:cs="Calibri"/>
              </w:rPr>
              <w:t>individual case management tool</w:t>
            </w:r>
            <w:r w:rsidRPr="00B079A6">
              <w:rPr>
                <w:rFonts w:ascii="Calibri" w:hAnsi="Calibri" w:cs="Calibri"/>
              </w:rPr>
              <w:t xml:space="preserve">, which does not support a </w:t>
            </w:r>
            <w:r w:rsidRPr="00B079A6">
              <w:rPr>
                <w:rStyle w:val="Strong"/>
                <w:rFonts w:ascii="Calibri" w:eastAsiaTheme="majorEastAsia" w:hAnsi="Calibri" w:cs="Calibri"/>
              </w:rPr>
              <w:t>community development approach</w:t>
            </w:r>
            <w:r w:rsidRPr="00B079A6">
              <w:rPr>
                <w:rFonts w:ascii="Calibri" w:hAnsi="Calibri" w:cs="Calibri"/>
              </w:rPr>
              <w:t xml:space="preserve">. </w:t>
            </w:r>
          </w:p>
          <w:p w14:paraId="69E8D1C5" w14:textId="12B589BE" w:rsidR="007E7D83" w:rsidRPr="00B079A6" w:rsidRDefault="00EE13AA" w:rsidP="007E7D83">
            <w:pPr>
              <w:pStyle w:val="NormalWeb"/>
              <w:rPr>
                <w:rFonts w:ascii="Calibri" w:hAnsi="Calibri" w:cs="Calibri"/>
              </w:rPr>
            </w:pPr>
            <w:r w:rsidRPr="00B079A6">
              <w:rPr>
                <w:rFonts w:ascii="Calibri" w:hAnsi="Calibri" w:cs="Calibri"/>
              </w:rPr>
              <w:t>T</w:t>
            </w:r>
            <w:r w:rsidR="007E7D83" w:rsidRPr="00B079A6">
              <w:rPr>
                <w:rFonts w:ascii="Calibri" w:hAnsi="Calibri" w:cs="Calibri"/>
              </w:rPr>
              <w:t xml:space="preserve">o improve </w:t>
            </w:r>
            <w:r w:rsidRPr="00B079A6">
              <w:rPr>
                <w:rFonts w:ascii="Calibri" w:hAnsi="Calibri" w:cs="Calibri"/>
              </w:rPr>
              <w:t>the</w:t>
            </w:r>
            <w:r w:rsidR="007E7D83" w:rsidRPr="00B079A6">
              <w:rPr>
                <w:rFonts w:ascii="Calibri" w:hAnsi="Calibri" w:cs="Calibri"/>
              </w:rPr>
              <w:t xml:space="preserve"> effectiveness</w:t>
            </w:r>
            <w:r w:rsidRPr="00B079A6">
              <w:rPr>
                <w:rFonts w:ascii="Calibri" w:hAnsi="Calibri" w:cs="Calibri"/>
              </w:rPr>
              <w:t xml:space="preserve"> of impact identification</w:t>
            </w:r>
            <w:r w:rsidR="007E7D83" w:rsidRPr="00B079A6">
              <w:rPr>
                <w:rFonts w:ascii="Calibri" w:hAnsi="Calibri" w:cs="Calibri"/>
              </w:rPr>
              <w:t xml:space="preserve"> data collection and reporting should:</w:t>
            </w:r>
          </w:p>
          <w:p w14:paraId="23C45F5D" w14:textId="77777777"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Be clear and consistent:</w:t>
            </w:r>
            <w:r w:rsidRPr="00B079A6">
              <w:rPr>
                <w:rFonts w:ascii="Calibri" w:hAnsi="Calibri" w:cs="Calibri"/>
                <w:sz w:val="24"/>
                <w:szCs w:val="24"/>
              </w:rPr>
              <w:t xml:space="preserve"> Define specific circumstances to be reported across all contracts to ensure alignment and comparability.</w:t>
            </w:r>
          </w:p>
          <w:p w14:paraId="3F8B42BC" w14:textId="37C6521F"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Provide service-specific guidance:</w:t>
            </w:r>
            <w:r w:rsidRPr="00B079A6">
              <w:rPr>
                <w:rFonts w:ascii="Calibri" w:hAnsi="Calibri" w:cs="Calibri"/>
                <w:sz w:val="24"/>
                <w:szCs w:val="24"/>
              </w:rPr>
              <w:t xml:space="preserve"> Align reporting requirements with </w:t>
            </w:r>
            <w:r w:rsidR="00BB4042" w:rsidRPr="00B079A6">
              <w:rPr>
                <w:rFonts w:ascii="Calibri" w:hAnsi="Calibri" w:cs="Calibri"/>
                <w:sz w:val="24"/>
                <w:szCs w:val="24"/>
              </w:rPr>
              <w:t>the</w:t>
            </w:r>
            <w:r w:rsidRPr="00B079A6">
              <w:rPr>
                <w:rFonts w:ascii="Calibri" w:hAnsi="Calibri" w:cs="Calibri"/>
                <w:sz w:val="24"/>
                <w:szCs w:val="24"/>
              </w:rPr>
              <w:t xml:space="preserve"> program’s logic and intended outcomes.</w:t>
            </w:r>
          </w:p>
          <w:p w14:paraId="5C8BF8DE" w14:textId="77777777"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Measure what matters:</w:t>
            </w:r>
            <w:r w:rsidRPr="00B079A6">
              <w:rPr>
                <w:rFonts w:ascii="Calibri" w:hAnsi="Calibri" w:cs="Calibri"/>
                <w:sz w:val="24"/>
                <w:szCs w:val="24"/>
              </w:rPr>
              <w:t xml:space="preserve"> Focus on indicators that reflect meaningful change for families and communities—not just compliance metrics.</w:t>
            </w:r>
          </w:p>
          <w:p w14:paraId="00D73CEF" w14:textId="77777777"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Minimise duplication:</w:t>
            </w:r>
            <w:r w:rsidRPr="00B079A6">
              <w:rPr>
                <w:rFonts w:ascii="Calibri" w:hAnsi="Calibri" w:cs="Calibri"/>
                <w:sz w:val="24"/>
                <w:szCs w:val="24"/>
              </w:rPr>
              <w:t xml:space="preserve"> Use common data sources to reduce provider burden and track people along their pathways.</w:t>
            </w:r>
          </w:p>
          <w:p w14:paraId="5C495FF5" w14:textId="77777777"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Meet contractual requirements:</w:t>
            </w:r>
            <w:r w:rsidRPr="00B079A6">
              <w:rPr>
                <w:rFonts w:ascii="Calibri" w:hAnsi="Calibri" w:cs="Calibri"/>
                <w:sz w:val="24"/>
                <w:szCs w:val="24"/>
              </w:rPr>
              <w:t xml:space="preserve"> Capture distinct obligations through DEX or Activity Work Plans (AWPs) to avoid duplication.</w:t>
            </w:r>
          </w:p>
          <w:p w14:paraId="05F3309F" w14:textId="77777777"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Enable real-time learning:</w:t>
            </w:r>
            <w:r w:rsidRPr="00B079A6">
              <w:rPr>
                <w:rFonts w:ascii="Calibri" w:hAnsi="Calibri" w:cs="Calibri"/>
                <w:sz w:val="24"/>
                <w:szCs w:val="24"/>
              </w:rPr>
              <w:t xml:space="preserve"> Implement rapid-cycle evaluation, participatory methods, and integrated data systems for timely insights.</w:t>
            </w:r>
          </w:p>
          <w:p w14:paraId="5D9CF0F1" w14:textId="77777777" w:rsidR="007E7D83" w:rsidRPr="00B079A6" w:rsidRDefault="007E7D83" w:rsidP="00820ABF">
            <w:pPr>
              <w:widowControl/>
              <w:numPr>
                <w:ilvl w:val="0"/>
                <w:numId w:val="52"/>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Prioritise relationships:</w:t>
            </w:r>
            <w:r w:rsidRPr="00B079A6">
              <w:rPr>
                <w:rFonts w:ascii="Calibri" w:hAnsi="Calibri" w:cs="Calibri"/>
                <w:sz w:val="24"/>
                <w:szCs w:val="24"/>
              </w:rPr>
              <w:t xml:space="preserve"> Treat the quality of relationships as a key lever for impact, alongside measurable outcomes.</w:t>
            </w:r>
          </w:p>
          <w:p w14:paraId="3102F5F4" w14:textId="77777777" w:rsidR="007E7D83" w:rsidRPr="00D746DF" w:rsidRDefault="007E7D83" w:rsidP="007E7D83">
            <w:pPr>
              <w:pStyle w:val="Heading3"/>
              <w:rPr>
                <w:rFonts w:ascii="Calibri" w:hAnsi="Calibri" w:cs="Calibri"/>
                <w:sz w:val="24"/>
                <w:szCs w:val="24"/>
              </w:rPr>
            </w:pPr>
            <w:r w:rsidRPr="00D746DF">
              <w:rPr>
                <w:rStyle w:val="Strong"/>
                <w:rFonts w:ascii="Calibri" w:hAnsi="Calibri" w:cs="Calibri"/>
                <w:sz w:val="24"/>
                <w:szCs w:val="24"/>
              </w:rPr>
              <w:t>Summary</w:t>
            </w:r>
          </w:p>
          <w:p w14:paraId="59A266C2" w14:textId="42511114" w:rsidR="007E7D83" w:rsidRPr="00B079A6" w:rsidRDefault="007E7D83" w:rsidP="007E7D83">
            <w:pPr>
              <w:pStyle w:val="NormalWeb"/>
              <w:rPr>
                <w:rFonts w:ascii="Calibri" w:hAnsi="Calibri" w:cs="Calibri"/>
              </w:rPr>
            </w:pPr>
            <w:r w:rsidRPr="00B079A6">
              <w:rPr>
                <w:rFonts w:ascii="Calibri" w:hAnsi="Calibri" w:cs="Calibri"/>
              </w:rPr>
              <w:t xml:space="preserve">For DEX </w:t>
            </w:r>
            <w:r w:rsidR="00EE13AA" w:rsidRPr="00B079A6">
              <w:rPr>
                <w:rFonts w:ascii="Calibri" w:hAnsi="Calibri" w:cs="Calibri"/>
              </w:rPr>
              <w:t xml:space="preserve">or other tools </w:t>
            </w:r>
            <w:r w:rsidRPr="00B079A6">
              <w:rPr>
                <w:rFonts w:ascii="Calibri" w:hAnsi="Calibri" w:cs="Calibri"/>
              </w:rPr>
              <w:t xml:space="preserve">reporting to support better outcomes, it must evolve beyond compliance to enable </w:t>
            </w:r>
            <w:r w:rsidRPr="00B079A6">
              <w:rPr>
                <w:rStyle w:val="Strong"/>
                <w:rFonts w:ascii="Calibri" w:eastAsiaTheme="majorEastAsia" w:hAnsi="Calibri" w:cs="Calibri"/>
              </w:rPr>
              <w:t>community-driven insights</w:t>
            </w:r>
            <w:r w:rsidRPr="00B079A6">
              <w:rPr>
                <w:rFonts w:ascii="Calibri" w:hAnsi="Calibri" w:cs="Calibri"/>
              </w:rPr>
              <w:t xml:space="preserve">, </w:t>
            </w:r>
            <w:r w:rsidRPr="00B079A6">
              <w:rPr>
                <w:rStyle w:val="Strong"/>
                <w:rFonts w:ascii="Calibri" w:eastAsiaTheme="majorEastAsia" w:hAnsi="Calibri" w:cs="Calibri"/>
              </w:rPr>
              <w:t>reduce duplication</w:t>
            </w:r>
            <w:r w:rsidRPr="00B079A6">
              <w:rPr>
                <w:rFonts w:ascii="Calibri" w:hAnsi="Calibri" w:cs="Calibri"/>
              </w:rPr>
              <w:t xml:space="preserve">, and </w:t>
            </w:r>
            <w:r w:rsidRPr="00B079A6">
              <w:rPr>
                <w:rStyle w:val="Strong"/>
                <w:rFonts w:ascii="Calibri" w:eastAsiaTheme="majorEastAsia" w:hAnsi="Calibri" w:cs="Calibri"/>
              </w:rPr>
              <w:t>prioritise culturally relevant measures</w:t>
            </w:r>
            <w:r w:rsidRPr="00B079A6">
              <w:rPr>
                <w:rFonts w:ascii="Calibri" w:hAnsi="Calibri" w:cs="Calibri"/>
              </w:rPr>
              <w:t xml:space="preserve"> that reflect what success means for Aboriginal and Torres Strait Islander families.</w:t>
            </w:r>
          </w:p>
          <w:p w14:paraId="671EBB92" w14:textId="19A2FD06" w:rsidR="006177CE" w:rsidRPr="00B079A6" w:rsidRDefault="006177CE" w:rsidP="009C3682">
            <w:pPr>
              <w:widowControl/>
              <w:autoSpaceDE/>
              <w:autoSpaceDN/>
              <w:rPr>
                <w:rFonts w:ascii="Calibri" w:hAnsi="Calibri" w:cs="Calibri"/>
                <w:sz w:val="24"/>
                <w:szCs w:val="24"/>
              </w:rPr>
            </w:pPr>
          </w:p>
        </w:tc>
      </w:tr>
      <w:tr w:rsidR="008E26F1" w:rsidRPr="00B079A6" w14:paraId="6B7509EC" w14:textId="77777777" w:rsidTr="00D34089">
        <w:trPr>
          <w:trHeight w:val="567"/>
        </w:trPr>
        <w:tc>
          <w:tcPr>
            <w:tcW w:w="5000" w:type="pct"/>
            <w:shd w:val="clear" w:color="auto" w:fill="F2CEED" w:themeFill="accent5" w:themeFillTint="33"/>
          </w:tcPr>
          <w:p w14:paraId="4962B98C" w14:textId="7B9E43CA" w:rsidR="008E26F1" w:rsidRPr="00B079A6" w:rsidRDefault="008E26F1" w:rsidP="00070F26">
            <w:pPr>
              <w:pStyle w:val="TableParagraph"/>
              <w:spacing w:line="345" w:lineRule="auto"/>
              <w:rPr>
                <w:rFonts w:ascii="Calibri" w:hAnsi="Calibri" w:cs="Calibri"/>
                <w:b/>
                <w:bCs/>
                <w:sz w:val="24"/>
                <w:szCs w:val="24"/>
              </w:rPr>
            </w:pPr>
            <w:r w:rsidRPr="00B079A6">
              <w:rPr>
                <w:rFonts w:ascii="Calibri" w:hAnsi="Calibri" w:cs="Calibri"/>
                <w:b/>
                <w:bCs/>
                <w:sz w:val="24"/>
                <w:szCs w:val="24"/>
              </w:rPr>
              <w:t>What</w:t>
            </w:r>
            <w:r w:rsidRPr="00B079A6">
              <w:rPr>
                <w:rFonts w:ascii="Calibri" w:hAnsi="Calibri" w:cs="Calibri"/>
                <w:b/>
                <w:bCs/>
                <w:spacing w:val="-12"/>
                <w:sz w:val="24"/>
                <w:szCs w:val="24"/>
              </w:rPr>
              <w:t xml:space="preserve"> </w:t>
            </w:r>
            <w:r w:rsidRPr="00B079A6">
              <w:rPr>
                <w:rFonts w:ascii="Calibri" w:hAnsi="Calibri" w:cs="Calibri"/>
                <w:b/>
                <w:bCs/>
                <w:sz w:val="24"/>
                <w:szCs w:val="24"/>
              </w:rPr>
              <w:t>kinds</w:t>
            </w:r>
            <w:r w:rsidRPr="00B079A6">
              <w:rPr>
                <w:rFonts w:ascii="Calibri" w:hAnsi="Calibri" w:cs="Calibri"/>
                <w:b/>
                <w:bCs/>
                <w:spacing w:val="-13"/>
                <w:sz w:val="24"/>
                <w:szCs w:val="24"/>
              </w:rPr>
              <w:t xml:space="preserve"> </w:t>
            </w:r>
            <w:r w:rsidRPr="00B079A6">
              <w:rPr>
                <w:rFonts w:ascii="Calibri" w:hAnsi="Calibri" w:cs="Calibri"/>
                <w:b/>
                <w:bCs/>
                <w:sz w:val="24"/>
                <w:szCs w:val="24"/>
              </w:rPr>
              <w:t>of</w:t>
            </w:r>
            <w:r w:rsidRPr="00B079A6">
              <w:rPr>
                <w:rFonts w:ascii="Calibri" w:hAnsi="Calibri" w:cs="Calibri"/>
                <w:b/>
                <w:bCs/>
                <w:spacing w:val="-14"/>
                <w:sz w:val="24"/>
                <w:szCs w:val="24"/>
              </w:rPr>
              <w:t xml:space="preserve"> </w:t>
            </w:r>
            <w:r w:rsidRPr="00B079A6">
              <w:rPr>
                <w:rFonts w:ascii="Calibri" w:hAnsi="Calibri" w:cs="Calibri"/>
                <w:b/>
                <w:bCs/>
                <w:sz w:val="24"/>
                <w:szCs w:val="24"/>
              </w:rPr>
              <w:t>templates</w:t>
            </w:r>
            <w:r w:rsidRPr="00B079A6">
              <w:rPr>
                <w:rFonts w:ascii="Calibri" w:hAnsi="Calibri" w:cs="Calibri"/>
                <w:b/>
                <w:bCs/>
                <w:spacing w:val="-13"/>
                <w:sz w:val="24"/>
                <w:szCs w:val="24"/>
              </w:rPr>
              <w:t xml:space="preserve"> </w:t>
            </w:r>
            <w:r w:rsidRPr="00B079A6">
              <w:rPr>
                <w:rFonts w:ascii="Calibri" w:hAnsi="Calibri" w:cs="Calibri"/>
                <w:b/>
                <w:bCs/>
                <w:sz w:val="24"/>
                <w:szCs w:val="24"/>
              </w:rPr>
              <w:t>or</w:t>
            </w:r>
            <w:r w:rsidRPr="00B079A6">
              <w:rPr>
                <w:rFonts w:ascii="Calibri" w:hAnsi="Calibri" w:cs="Calibri"/>
                <w:b/>
                <w:bCs/>
                <w:spacing w:val="-13"/>
                <w:sz w:val="24"/>
                <w:szCs w:val="24"/>
              </w:rPr>
              <w:t xml:space="preserve"> </w:t>
            </w:r>
            <w:r w:rsidRPr="00B079A6">
              <w:rPr>
                <w:rFonts w:ascii="Calibri" w:hAnsi="Calibri" w:cs="Calibri"/>
                <w:b/>
                <w:bCs/>
                <w:sz w:val="24"/>
                <w:szCs w:val="24"/>
              </w:rPr>
              <w:t>guidance</w:t>
            </w:r>
            <w:r w:rsidRPr="00B079A6">
              <w:rPr>
                <w:rFonts w:ascii="Calibri" w:hAnsi="Calibri" w:cs="Calibri"/>
                <w:b/>
                <w:bCs/>
                <w:spacing w:val="-13"/>
                <w:sz w:val="24"/>
                <w:szCs w:val="24"/>
              </w:rPr>
              <w:t xml:space="preserve"> </w:t>
            </w:r>
            <w:r w:rsidRPr="00B079A6">
              <w:rPr>
                <w:rFonts w:ascii="Calibri" w:hAnsi="Calibri" w:cs="Calibri"/>
                <w:b/>
                <w:bCs/>
                <w:sz w:val="24"/>
                <w:szCs w:val="24"/>
              </w:rPr>
              <w:t>would</w:t>
            </w:r>
            <w:r w:rsidRPr="00B079A6">
              <w:rPr>
                <w:rFonts w:ascii="Calibri" w:hAnsi="Calibri" w:cs="Calibri"/>
                <w:b/>
                <w:bCs/>
                <w:spacing w:val="-15"/>
                <w:sz w:val="24"/>
                <w:szCs w:val="24"/>
              </w:rPr>
              <w:t xml:space="preserve"> </w:t>
            </w:r>
            <w:r w:rsidRPr="00B079A6">
              <w:rPr>
                <w:rFonts w:ascii="Calibri" w:hAnsi="Calibri" w:cs="Calibri"/>
                <w:b/>
                <w:bCs/>
                <w:sz w:val="24"/>
                <w:szCs w:val="24"/>
              </w:rPr>
              <w:t>help</w:t>
            </w:r>
            <w:r w:rsidRPr="00B079A6">
              <w:rPr>
                <w:rFonts w:ascii="Calibri" w:hAnsi="Calibri" w:cs="Calibri"/>
                <w:b/>
                <w:bCs/>
                <w:spacing w:val="-15"/>
                <w:sz w:val="24"/>
                <w:szCs w:val="24"/>
              </w:rPr>
              <w:t xml:space="preserve"> </w:t>
            </w:r>
            <w:r w:rsidRPr="00B079A6">
              <w:rPr>
                <w:rFonts w:ascii="Calibri" w:hAnsi="Calibri" w:cs="Calibri"/>
                <w:b/>
                <w:bCs/>
                <w:sz w:val="24"/>
                <w:szCs w:val="24"/>
              </w:rPr>
              <w:t>you</w:t>
            </w:r>
            <w:r w:rsidRPr="00B079A6">
              <w:rPr>
                <w:rFonts w:ascii="Calibri" w:hAnsi="Calibri" w:cs="Calibri"/>
                <w:b/>
                <w:bCs/>
                <w:spacing w:val="-12"/>
                <w:sz w:val="24"/>
                <w:szCs w:val="24"/>
              </w:rPr>
              <w:t xml:space="preserve"> </w:t>
            </w:r>
            <w:r w:rsidRPr="00B079A6">
              <w:rPr>
                <w:rFonts w:ascii="Calibri" w:hAnsi="Calibri" w:cs="Calibri"/>
                <w:b/>
                <w:bCs/>
                <w:sz w:val="24"/>
                <w:szCs w:val="24"/>
              </w:rPr>
              <w:t>prepare</w:t>
            </w:r>
            <w:r w:rsidRPr="00B079A6">
              <w:rPr>
                <w:rFonts w:ascii="Calibri" w:hAnsi="Calibri" w:cs="Calibri"/>
                <w:b/>
                <w:bCs/>
                <w:spacing w:val="-13"/>
                <w:sz w:val="24"/>
                <w:szCs w:val="24"/>
              </w:rPr>
              <w:t xml:space="preserve"> </w:t>
            </w:r>
            <w:r w:rsidRPr="00B079A6">
              <w:rPr>
                <w:rFonts w:ascii="Calibri" w:hAnsi="Calibri" w:cs="Calibri"/>
                <w:b/>
                <w:bCs/>
                <w:sz w:val="24"/>
                <w:szCs w:val="24"/>
              </w:rPr>
              <w:t>strong</w:t>
            </w:r>
            <w:r w:rsidRPr="00B079A6">
              <w:rPr>
                <w:rFonts w:ascii="Calibri" w:hAnsi="Calibri" w:cs="Calibri"/>
                <w:b/>
                <w:bCs/>
                <w:spacing w:val="-15"/>
                <w:sz w:val="24"/>
                <w:szCs w:val="24"/>
              </w:rPr>
              <w:t xml:space="preserve"> </w:t>
            </w:r>
            <w:r w:rsidRPr="00B079A6">
              <w:rPr>
                <w:rFonts w:ascii="Calibri" w:hAnsi="Calibri" w:cs="Calibri"/>
                <w:b/>
                <w:bCs/>
                <w:sz w:val="24"/>
                <w:szCs w:val="24"/>
              </w:rPr>
              <w:t>case</w:t>
            </w:r>
            <w:r w:rsidRPr="00B079A6">
              <w:rPr>
                <w:rFonts w:ascii="Calibri" w:hAnsi="Calibri" w:cs="Calibri"/>
                <w:b/>
                <w:bCs/>
                <w:spacing w:val="-13"/>
                <w:sz w:val="24"/>
                <w:szCs w:val="24"/>
              </w:rPr>
              <w:t xml:space="preserve"> </w:t>
            </w:r>
            <w:r w:rsidRPr="00B079A6">
              <w:rPr>
                <w:rFonts w:ascii="Calibri" w:hAnsi="Calibri" w:cs="Calibri"/>
                <w:b/>
                <w:bCs/>
                <w:sz w:val="24"/>
                <w:szCs w:val="24"/>
              </w:rPr>
              <w:t>studies</w:t>
            </w:r>
            <w:r w:rsidRPr="00B079A6">
              <w:rPr>
                <w:rFonts w:ascii="Calibri" w:hAnsi="Calibri" w:cs="Calibri"/>
                <w:b/>
                <w:bCs/>
                <w:spacing w:val="-13"/>
                <w:sz w:val="24"/>
                <w:szCs w:val="24"/>
              </w:rPr>
              <w:t xml:space="preserve"> </w:t>
            </w:r>
            <w:r w:rsidRPr="00B079A6">
              <w:rPr>
                <w:rFonts w:ascii="Calibri" w:hAnsi="Calibri" w:cs="Calibri"/>
                <w:b/>
                <w:bCs/>
                <w:sz w:val="24"/>
                <w:szCs w:val="24"/>
              </w:rPr>
              <w:t>that</w:t>
            </w:r>
            <w:r w:rsidRPr="00B079A6">
              <w:rPr>
                <w:rFonts w:ascii="Calibri" w:hAnsi="Calibri" w:cs="Calibri"/>
                <w:b/>
                <w:bCs/>
                <w:spacing w:val="-12"/>
                <w:sz w:val="24"/>
                <w:szCs w:val="24"/>
              </w:rPr>
              <w:t xml:space="preserve"> </w:t>
            </w:r>
            <w:r w:rsidRPr="00B079A6">
              <w:rPr>
                <w:rFonts w:ascii="Calibri" w:hAnsi="Calibri" w:cs="Calibri"/>
                <w:b/>
                <w:bCs/>
                <w:sz w:val="24"/>
                <w:szCs w:val="24"/>
              </w:rPr>
              <w:t>show</w:t>
            </w:r>
            <w:r w:rsidRPr="00B079A6">
              <w:rPr>
                <w:rFonts w:ascii="Calibri" w:hAnsi="Calibri" w:cs="Calibri"/>
                <w:b/>
                <w:bCs/>
                <w:spacing w:val="-13"/>
                <w:sz w:val="24"/>
                <w:szCs w:val="24"/>
              </w:rPr>
              <w:t xml:space="preserve"> </w:t>
            </w:r>
            <w:r w:rsidRPr="00B079A6">
              <w:rPr>
                <w:rFonts w:ascii="Calibri" w:hAnsi="Calibri" w:cs="Calibri"/>
                <w:b/>
                <w:bCs/>
                <w:sz w:val="24"/>
                <w:szCs w:val="24"/>
              </w:rPr>
              <w:t>the impact of your service?</w:t>
            </w:r>
          </w:p>
        </w:tc>
      </w:tr>
      <w:tr w:rsidR="008E26F1" w:rsidRPr="00B079A6" w14:paraId="4B7B1493" w14:textId="77777777" w:rsidTr="008E26F1">
        <w:trPr>
          <w:trHeight w:val="567"/>
        </w:trPr>
        <w:tc>
          <w:tcPr>
            <w:tcW w:w="5000" w:type="pct"/>
          </w:tcPr>
          <w:p w14:paraId="5FB0B7A7" w14:textId="77777777" w:rsidR="004F68E3" w:rsidRPr="00D746DF" w:rsidRDefault="004F68E3" w:rsidP="004F68E3">
            <w:pPr>
              <w:pStyle w:val="Heading2"/>
              <w:rPr>
                <w:rFonts w:ascii="Calibri" w:eastAsia="Times New Roman" w:hAnsi="Calibri" w:cs="Calibri"/>
                <w:sz w:val="24"/>
                <w:szCs w:val="24"/>
              </w:rPr>
            </w:pPr>
            <w:r w:rsidRPr="00D746DF">
              <w:rPr>
                <w:rStyle w:val="Strong"/>
                <w:rFonts w:ascii="Calibri" w:hAnsi="Calibri" w:cs="Calibri"/>
                <w:sz w:val="24"/>
                <w:szCs w:val="24"/>
              </w:rPr>
              <w:t>Templates and Guidance for Strong Impact Case Studies</w:t>
            </w:r>
          </w:p>
          <w:p w14:paraId="19827369" w14:textId="77777777" w:rsidR="004F68E3" w:rsidRPr="00B079A6" w:rsidRDefault="004F68E3" w:rsidP="004F68E3">
            <w:pPr>
              <w:pStyle w:val="NormalWeb"/>
              <w:rPr>
                <w:rFonts w:ascii="Calibri" w:hAnsi="Calibri" w:cs="Calibri"/>
              </w:rPr>
            </w:pPr>
            <w:r w:rsidRPr="00B079A6">
              <w:rPr>
                <w:rFonts w:ascii="Calibri" w:hAnsi="Calibri" w:cs="Calibri"/>
              </w:rPr>
              <w:t xml:space="preserve">To create case studies that truly demonstrate impact, practitioners need </w:t>
            </w:r>
            <w:r w:rsidRPr="00B079A6">
              <w:rPr>
                <w:rStyle w:val="Strong"/>
                <w:rFonts w:ascii="Calibri" w:eastAsiaTheme="majorEastAsia" w:hAnsi="Calibri" w:cs="Calibri"/>
              </w:rPr>
              <w:t>clear, consistent frameworks</w:t>
            </w:r>
            <w:r w:rsidRPr="00B079A6">
              <w:rPr>
                <w:rFonts w:ascii="Calibri" w:hAnsi="Calibri" w:cs="Calibri"/>
              </w:rPr>
              <w:t xml:space="preserve"> and </w:t>
            </w:r>
            <w:r w:rsidRPr="00B079A6">
              <w:rPr>
                <w:rStyle w:val="Strong"/>
                <w:rFonts w:ascii="Calibri" w:eastAsiaTheme="majorEastAsia" w:hAnsi="Calibri" w:cs="Calibri"/>
              </w:rPr>
              <w:t>culturally safe guidance</w:t>
            </w:r>
            <w:r w:rsidRPr="00B079A6">
              <w:rPr>
                <w:rFonts w:ascii="Calibri" w:hAnsi="Calibri" w:cs="Calibri"/>
              </w:rPr>
              <w:t>. Below are the essential components:</w:t>
            </w:r>
          </w:p>
          <w:p w14:paraId="54795311"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1. Structured Case Study Framework</w:t>
            </w:r>
          </w:p>
          <w:p w14:paraId="4D7485D2" w14:textId="77777777" w:rsidR="004F68E3" w:rsidRPr="00B079A6" w:rsidRDefault="004F68E3" w:rsidP="004F68E3">
            <w:pPr>
              <w:pStyle w:val="NormalWeb"/>
              <w:rPr>
                <w:rFonts w:ascii="Calibri" w:hAnsi="Calibri" w:cs="Calibri"/>
              </w:rPr>
            </w:pPr>
            <w:r w:rsidRPr="00B079A6">
              <w:rPr>
                <w:rFonts w:ascii="Calibri" w:hAnsi="Calibri" w:cs="Calibri"/>
              </w:rPr>
              <w:t>A template should guide practitioners to capture:</w:t>
            </w:r>
          </w:p>
          <w:p w14:paraId="0A3EB08B" w14:textId="77777777" w:rsidR="004F68E3" w:rsidRPr="00B079A6" w:rsidRDefault="004F68E3" w:rsidP="00820ABF">
            <w:pPr>
              <w:widowControl/>
              <w:numPr>
                <w:ilvl w:val="0"/>
                <w:numId w:val="53"/>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Starting point:</w:t>
            </w:r>
            <w:r w:rsidRPr="00B079A6">
              <w:rPr>
                <w:rFonts w:ascii="Calibri" w:hAnsi="Calibri" w:cs="Calibri"/>
                <w:sz w:val="24"/>
                <w:szCs w:val="24"/>
              </w:rPr>
              <w:t xml:space="preserve"> In the individual’s or family’s own words, where possible.</w:t>
            </w:r>
          </w:p>
          <w:p w14:paraId="22078383" w14:textId="77777777" w:rsidR="004F68E3" w:rsidRPr="00B079A6" w:rsidRDefault="004F68E3" w:rsidP="00820ABF">
            <w:pPr>
              <w:widowControl/>
              <w:numPr>
                <w:ilvl w:val="0"/>
                <w:numId w:val="53"/>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Relational journey:</w:t>
            </w:r>
            <w:r w:rsidRPr="00B079A6">
              <w:rPr>
                <w:rFonts w:ascii="Calibri" w:hAnsi="Calibri" w:cs="Calibri"/>
                <w:sz w:val="24"/>
                <w:szCs w:val="24"/>
              </w:rPr>
              <w:t xml:space="preserve"> How trust was built and what changed over time.</w:t>
            </w:r>
          </w:p>
          <w:p w14:paraId="154D0937" w14:textId="77777777" w:rsidR="004F68E3" w:rsidRPr="00B079A6" w:rsidRDefault="004F68E3" w:rsidP="00820ABF">
            <w:pPr>
              <w:widowControl/>
              <w:numPr>
                <w:ilvl w:val="0"/>
                <w:numId w:val="53"/>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Effective supports or approaches:</w:t>
            </w:r>
            <w:r w:rsidRPr="00B079A6">
              <w:rPr>
                <w:rFonts w:ascii="Calibri" w:hAnsi="Calibri" w:cs="Calibri"/>
                <w:sz w:val="24"/>
                <w:szCs w:val="24"/>
              </w:rPr>
              <w:t xml:space="preserve"> What worked and why.</w:t>
            </w:r>
          </w:p>
          <w:p w14:paraId="4767478A" w14:textId="77777777" w:rsidR="004F68E3" w:rsidRPr="00B079A6" w:rsidRDefault="004F68E3" w:rsidP="00820ABF">
            <w:pPr>
              <w:widowControl/>
              <w:numPr>
                <w:ilvl w:val="0"/>
                <w:numId w:val="53"/>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Turning points or insights:</w:t>
            </w:r>
            <w:r w:rsidRPr="00B079A6">
              <w:rPr>
                <w:rFonts w:ascii="Calibri" w:hAnsi="Calibri" w:cs="Calibri"/>
                <w:sz w:val="24"/>
                <w:szCs w:val="24"/>
              </w:rPr>
              <w:t xml:space="preserve"> Key moments that mattered.</w:t>
            </w:r>
          </w:p>
          <w:p w14:paraId="60305AB0" w14:textId="77777777" w:rsidR="004F68E3" w:rsidRPr="00B079A6" w:rsidRDefault="004F68E3" w:rsidP="00820ABF">
            <w:pPr>
              <w:widowControl/>
              <w:numPr>
                <w:ilvl w:val="0"/>
                <w:numId w:val="53"/>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Outcomes experienced:</w:t>
            </w:r>
            <w:r w:rsidRPr="00B079A6">
              <w:rPr>
                <w:rFonts w:ascii="Calibri" w:hAnsi="Calibri" w:cs="Calibri"/>
                <w:sz w:val="24"/>
                <w:szCs w:val="24"/>
              </w:rPr>
              <w:t xml:space="preserve"> Tangible and intangible changes.</w:t>
            </w:r>
          </w:p>
          <w:p w14:paraId="3A13FECF" w14:textId="77777777" w:rsidR="004F68E3" w:rsidRPr="00B079A6" w:rsidRDefault="004F68E3" w:rsidP="00820ABF">
            <w:pPr>
              <w:widowControl/>
              <w:numPr>
                <w:ilvl w:val="0"/>
                <w:numId w:val="53"/>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Family reflections:</w:t>
            </w:r>
            <w:r w:rsidRPr="00B079A6">
              <w:rPr>
                <w:rFonts w:ascii="Calibri" w:hAnsi="Calibri" w:cs="Calibri"/>
                <w:sz w:val="24"/>
                <w:szCs w:val="24"/>
              </w:rPr>
              <w:t xml:space="preserve"> Their perspective on what has changed.</w:t>
            </w:r>
          </w:p>
          <w:p w14:paraId="2C23221E" w14:textId="77777777" w:rsidR="004F68E3" w:rsidRPr="00B079A6" w:rsidRDefault="004F68E3" w:rsidP="004F68E3">
            <w:pPr>
              <w:pStyle w:val="NormalWeb"/>
              <w:rPr>
                <w:rFonts w:ascii="Calibri" w:hAnsi="Calibri" w:cs="Calibri"/>
              </w:rPr>
            </w:pPr>
            <w:r w:rsidRPr="00B079A6">
              <w:rPr>
                <w:rFonts w:ascii="Calibri" w:hAnsi="Calibri" w:cs="Calibri"/>
              </w:rPr>
              <w:t xml:space="preserve">This ensures case studies show the </w:t>
            </w:r>
            <w:r w:rsidRPr="00B079A6">
              <w:rPr>
                <w:rStyle w:val="Strong"/>
                <w:rFonts w:ascii="Calibri" w:eastAsiaTheme="majorEastAsia" w:hAnsi="Calibri" w:cs="Calibri"/>
              </w:rPr>
              <w:t>process of change</w:t>
            </w:r>
            <w:r w:rsidRPr="00B079A6">
              <w:rPr>
                <w:rFonts w:ascii="Calibri" w:hAnsi="Calibri" w:cs="Calibri"/>
              </w:rPr>
              <w:t>, not just the endpoint.</w:t>
            </w:r>
          </w:p>
          <w:p w14:paraId="7780E1FD"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2. Prompts for Cultural, Relational, and Contextual Detail</w:t>
            </w:r>
          </w:p>
          <w:p w14:paraId="266A8CE4" w14:textId="77777777" w:rsidR="004F68E3" w:rsidRPr="00B079A6" w:rsidRDefault="004F68E3" w:rsidP="004F68E3">
            <w:pPr>
              <w:pStyle w:val="NormalWeb"/>
              <w:rPr>
                <w:rFonts w:ascii="Calibri" w:hAnsi="Calibri" w:cs="Calibri"/>
              </w:rPr>
            </w:pPr>
            <w:r w:rsidRPr="00B079A6">
              <w:rPr>
                <w:rFonts w:ascii="Calibri" w:hAnsi="Calibri" w:cs="Calibri"/>
              </w:rPr>
              <w:t>Include guidance to reflect:</w:t>
            </w:r>
          </w:p>
          <w:p w14:paraId="60ABC28B" w14:textId="77777777" w:rsidR="004F68E3" w:rsidRPr="00B079A6" w:rsidRDefault="004F68E3" w:rsidP="00820ABF">
            <w:pPr>
              <w:widowControl/>
              <w:numPr>
                <w:ilvl w:val="0"/>
                <w:numId w:val="5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Cultural identity and strengths</w:t>
            </w:r>
            <w:r w:rsidRPr="00B079A6">
              <w:rPr>
                <w:rFonts w:ascii="Calibri" w:hAnsi="Calibri" w:cs="Calibri"/>
                <w:sz w:val="24"/>
                <w:szCs w:val="24"/>
              </w:rPr>
              <w:t xml:space="preserve"> (with consent).</w:t>
            </w:r>
          </w:p>
          <w:p w14:paraId="385345C8" w14:textId="77777777" w:rsidR="004F68E3" w:rsidRPr="00B079A6" w:rsidRDefault="004F68E3" w:rsidP="00820ABF">
            <w:pPr>
              <w:widowControl/>
              <w:numPr>
                <w:ilvl w:val="0"/>
                <w:numId w:val="5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Community context and systemic barriers</w:t>
            </w:r>
            <w:r w:rsidRPr="00B079A6">
              <w:rPr>
                <w:rFonts w:ascii="Calibri" w:hAnsi="Calibri" w:cs="Calibri"/>
                <w:sz w:val="24"/>
                <w:szCs w:val="24"/>
              </w:rPr>
              <w:t>.</w:t>
            </w:r>
          </w:p>
          <w:p w14:paraId="6DA8EA16" w14:textId="77777777" w:rsidR="004F68E3" w:rsidRPr="00B079A6" w:rsidRDefault="004F68E3" w:rsidP="00820ABF">
            <w:pPr>
              <w:widowControl/>
              <w:numPr>
                <w:ilvl w:val="0"/>
                <w:numId w:val="5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Role of relationships</w:t>
            </w:r>
            <w:r w:rsidRPr="00B079A6">
              <w:rPr>
                <w:rFonts w:ascii="Calibri" w:hAnsi="Calibri" w:cs="Calibri"/>
                <w:sz w:val="24"/>
                <w:szCs w:val="24"/>
              </w:rPr>
              <w:t xml:space="preserve"> in enabling change.</w:t>
            </w:r>
          </w:p>
          <w:p w14:paraId="0429456F" w14:textId="77777777" w:rsidR="004F68E3" w:rsidRPr="00B079A6" w:rsidRDefault="004F68E3" w:rsidP="00820ABF">
            <w:pPr>
              <w:widowControl/>
              <w:numPr>
                <w:ilvl w:val="0"/>
                <w:numId w:val="54"/>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Place-based factors:</w:t>
            </w:r>
            <w:r w:rsidRPr="00B079A6">
              <w:rPr>
                <w:rFonts w:ascii="Calibri" w:hAnsi="Calibri" w:cs="Calibri"/>
                <w:sz w:val="24"/>
                <w:szCs w:val="24"/>
              </w:rPr>
              <w:t xml:space="preserve"> Why the approach worked locally.</w:t>
            </w:r>
          </w:p>
          <w:p w14:paraId="042336AB"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3. Ethical and Culturally Safe Storytelling Guidelines</w:t>
            </w:r>
          </w:p>
          <w:p w14:paraId="55F4FEA2" w14:textId="77777777" w:rsidR="004F68E3" w:rsidRPr="00B079A6" w:rsidRDefault="004F68E3" w:rsidP="004F68E3">
            <w:pPr>
              <w:pStyle w:val="NormalWeb"/>
              <w:rPr>
                <w:rFonts w:ascii="Calibri" w:hAnsi="Calibri" w:cs="Calibri"/>
              </w:rPr>
            </w:pPr>
            <w:r w:rsidRPr="00B079A6">
              <w:rPr>
                <w:rFonts w:ascii="Calibri" w:hAnsi="Calibri" w:cs="Calibri"/>
              </w:rPr>
              <w:t>Clear instructions on:</w:t>
            </w:r>
          </w:p>
          <w:p w14:paraId="32D975C1" w14:textId="77777777" w:rsidR="004F68E3" w:rsidRPr="00B079A6" w:rsidRDefault="004F68E3" w:rsidP="00820ABF">
            <w:pPr>
              <w:widowControl/>
              <w:numPr>
                <w:ilvl w:val="0"/>
                <w:numId w:val="5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Obtaining informed consent</w:t>
            </w:r>
            <w:r w:rsidRPr="00B079A6">
              <w:rPr>
                <w:rFonts w:ascii="Calibri" w:hAnsi="Calibri" w:cs="Calibri"/>
                <w:sz w:val="24"/>
                <w:szCs w:val="24"/>
              </w:rPr>
              <w:t>.</w:t>
            </w:r>
          </w:p>
          <w:p w14:paraId="5B872BFA" w14:textId="77777777" w:rsidR="004F68E3" w:rsidRPr="00B079A6" w:rsidRDefault="004F68E3" w:rsidP="00820ABF">
            <w:pPr>
              <w:widowControl/>
              <w:numPr>
                <w:ilvl w:val="0"/>
                <w:numId w:val="5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Protecting privacy and anonymity</w:t>
            </w:r>
            <w:r w:rsidRPr="00B079A6">
              <w:rPr>
                <w:rFonts w:ascii="Calibri" w:hAnsi="Calibri" w:cs="Calibri"/>
                <w:sz w:val="24"/>
                <w:szCs w:val="24"/>
              </w:rPr>
              <w:t>.</w:t>
            </w:r>
          </w:p>
          <w:p w14:paraId="6BAEFEDE" w14:textId="77777777" w:rsidR="004F68E3" w:rsidRPr="00B079A6" w:rsidRDefault="004F68E3" w:rsidP="00820ABF">
            <w:pPr>
              <w:widowControl/>
              <w:numPr>
                <w:ilvl w:val="0"/>
                <w:numId w:val="5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Using strengths-based, non-stigmatising language</w:t>
            </w:r>
            <w:r w:rsidRPr="00B079A6">
              <w:rPr>
                <w:rFonts w:ascii="Calibri" w:hAnsi="Calibri" w:cs="Calibri"/>
                <w:sz w:val="24"/>
                <w:szCs w:val="24"/>
              </w:rPr>
              <w:t>.</w:t>
            </w:r>
          </w:p>
          <w:p w14:paraId="33747DD0" w14:textId="77777777" w:rsidR="004F68E3" w:rsidRPr="00B079A6" w:rsidRDefault="004F68E3" w:rsidP="00820ABF">
            <w:pPr>
              <w:widowControl/>
              <w:numPr>
                <w:ilvl w:val="0"/>
                <w:numId w:val="55"/>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When to involve ACCOs or community leaders for review</w:t>
            </w:r>
            <w:r w:rsidRPr="00B079A6">
              <w:rPr>
                <w:rFonts w:ascii="Calibri" w:hAnsi="Calibri" w:cs="Calibri"/>
                <w:sz w:val="24"/>
                <w:szCs w:val="24"/>
              </w:rPr>
              <w:t xml:space="preserve"> (data sovereignty).</w:t>
            </w:r>
          </w:p>
          <w:p w14:paraId="2DA56AEF"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4. Practitioner Reflection Section</w:t>
            </w:r>
          </w:p>
          <w:p w14:paraId="3E042878" w14:textId="77777777" w:rsidR="004F68E3" w:rsidRPr="00B079A6" w:rsidRDefault="004F68E3" w:rsidP="004F68E3">
            <w:pPr>
              <w:pStyle w:val="NormalWeb"/>
              <w:rPr>
                <w:rFonts w:ascii="Calibri" w:hAnsi="Calibri" w:cs="Calibri"/>
              </w:rPr>
            </w:pPr>
            <w:r w:rsidRPr="00B079A6">
              <w:rPr>
                <w:rFonts w:ascii="Calibri" w:hAnsi="Calibri" w:cs="Calibri"/>
              </w:rPr>
              <w:t>Invite practitioners to share:</w:t>
            </w:r>
          </w:p>
          <w:p w14:paraId="40914EAC" w14:textId="77777777" w:rsidR="004F68E3" w:rsidRPr="00B079A6" w:rsidRDefault="004F68E3" w:rsidP="00820ABF">
            <w:pPr>
              <w:widowControl/>
              <w:numPr>
                <w:ilvl w:val="0"/>
                <w:numId w:val="5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What they learned</w:t>
            </w:r>
            <w:r w:rsidRPr="00B079A6">
              <w:rPr>
                <w:rFonts w:ascii="Calibri" w:hAnsi="Calibri" w:cs="Calibri"/>
                <w:sz w:val="24"/>
                <w:szCs w:val="24"/>
              </w:rPr>
              <w:t>.</w:t>
            </w:r>
          </w:p>
          <w:p w14:paraId="2183F67A" w14:textId="77777777" w:rsidR="004F68E3" w:rsidRPr="00B079A6" w:rsidRDefault="004F68E3" w:rsidP="00820ABF">
            <w:pPr>
              <w:widowControl/>
              <w:numPr>
                <w:ilvl w:val="0"/>
                <w:numId w:val="5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What they would do differently</w:t>
            </w:r>
            <w:r w:rsidRPr="00B079A6">
              <w:rPr>
                <w:rFonts w:ascii="Calibri" w:hAnsi="Calibri" w:cs="Calibri"/>
                <w:sz w:val="24"/>
                <w:szCs w:val="24"/>
              </w:rPr>
              <w:t>.</w:t>
            </w:r>
          </w:p>
          <w:p w14:paraId="5E935F90" w14:textId="77777777" w:rsidR="004F68E3" w:rsidRPr="00B079A6" w:rsidRDefault="004F68E3" w:rsidP="00820ABF">
            <w:pPr>
              <w:widowControl/>
              <w:numPr>
                <w:ilvl w:val="0"/>
                <w:numId w:val="56"/>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How the system helped or hindered</w:t>
            </w:r>
            <w:r w:rsidRPr="00B079A6">
              <w:rPr>
                <w:rFonts w:ascii="Calibri" w:hAnsi="Calibri" w:cs="Calibri"/>
                <w:sz w:val="24"/>
                <w:szCs w:val="24"/>
              </w:rPr>
              <w:t>.</w:t>
            </w:r>
          </w:p>
          <w:p w14:paraId="56C60ED2" w14:textId="77777777" w:rsidR="004F68E3" w:rsidRPr="00B079A6" w:rsidRDefault="004F68E3" w:rsidP="004F68E3">
            <w:pPr>
              <w:pStyle w:val="NormalWeb"/>
              <w:rPr>
                <w:rFonts w:ascii="Calibri" w:hAnsi="Calibri" w:cs="Calibri"/>
              </w:rPr>
            </w:pPr>
            <w:r w:rsidRPr="00B079A6">
              <w:rPr>
                <w:rFonts w:ascii="Calibri" w:hAnsi="Calibri" w:cs="Calibri"/>
              </w:rPr>
              <w:t xml:space="preserve">This adds depth and supports </w:t>
            </w:r>
            <w:r w:rsidRPr="00B079A6">
              <w:rPr>
                <w:rStyle w:val="Strong"/>
                <w:rFonts w:ascii="Calibri" w:eastAsiaTheme="majorEastAsia" w:hAnsi="Calibri" w:cs="Calibri"/>
              </w:rPr>
              <w:t>continuous improvement</w:t>
            </w:r>
            <w:r w:rsidRPr="00B079A6">
              <w:rPr>
                <w:rFonts w:ascii="Calibri" w:hAnsi="Calibri" w:cs="Calibri"/>
              </w:rPr>
              <w:t>.</w:t>
            </w:r>
          </w:p>
          <w:p w14:paraId="5E4D7C32"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5. Optional Visual and Narrative Elements</w:t>
            </w:r>
          </w:p>
          <w:p w14:paraId="5DA279A8" w14:textId="77777777" w:rsidR="004F68E3" w:rsidRPr="00B079A6" w:rsidRDefault="004F68E3" w:rsidP="004F68E3">
            <w:pPr>
              <w:pStyle w:val="NormalWeb"/>
              <w:rPr>
                <w:rFonts w:ascii="Calibri" w:hAnsi="Calibri" w:cs="Calibri"/>
              </w:rPr>
            </w:pPr>
            <w:r w:rsidRPr="00B079A6">
              <w:rPr>
                <w:rFonts w:ascii="Calibri" w:hAnsi="Calibri" w:cs="Calibri"/>
              </w:rPr>
              <w:t>Allow for:</w:t>
            </w:r>
          </w:p>
          <w:p w14:paraId="3D2206A9" w14:textId="77777777" w:rsidR="004F68E3" w:rsidRPr="00B079A6" w:rsidRDefault="004F68E3" w:rsidP="00820ABF">
            <w:pPr>
              <w:widowControl/>
              <w:numPr>
                <w:ilvl w:val="0"/>
                <w:numId w:val="57"/>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Quotes and vignettes</w:t>
            </w:r>
            <w:r w:rsidRPr="00B079A6">
              <w:rPr>
                <w:rFonts w:ascii="Calibri" w:hAnsi="Calibri" w:cs="Calibri"/>
                <w:sz w:val="24"/>
                <w:szCs w:val="24"/>
              </w:rPr>
              <w:t>.</w:t>
            </w:r>
          </w:p>
          <w:p w14:paraId="5D66590F" w14:textId="77777777" w:rsidR="004F68E3" w:rsidRPr="00B079A6" w:rsidRDefault="004F68E3" w:rsidP="00820ABF">
            <w:pPr>
              <w:widowControl/>
              <w:numPr>
                <w:ilvl w:val="0"/>
                <w:numId w:val="57"/>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Timelines of the support journey</w:t>
            </w:r>
            <w:r w:rsidRPr="00B079A6">
              <w:rPr>
                <w:rFonts w:ascii="Calibri" w:hAnsi="Calibri" w:cs="Calibri"/>
                <w:sz w:val="24"/>
                <w:szCs w:val="24"/>
              </w:rPr>
              <w:t>.</w:t>
            </w:r>
          </w:p>
          <w:p w14:paraId="3A738238" w14:textId="77777777" w:rsidR="004F68E3" w:rsidRPr="00B079A6" w:rsidRDefault="004F68E3" w:rsidP="00820ABF">
            <w:pPr>
              <w:widowControl/>
              <w:numPr>
                <w:ilvl w:val="0"/>
                <w:numId w:val="57"/>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Diagrams or flowcharts</w:t>
            </w:r>
            <w:r w:rsidRPr="00B079A6">
              <w:rPr>
                <w:rFonts w:ascii="Calibri" w:hAnsi="Calibri" w:cs="Calibri"/>
                <w:sz w:val="24"/>
                <w:szCs w:val="24"/>
              </w:rPr>
              <w:t>.</w:t>
            </w:r>
          </w:p>
          <w:p w14:paraId="7C577C27" w14:textId="77777777" w:rsidR="004F68E3" w:rsidRPr="00B079A6" w:rsidRDefault="004F68E3" w:rsidP="00820ABF">
            <w:pPr>
              <w:widowControl/>
              <w:numPr>
                <w:ilvl w:val="0"/>
                <w:numId w:val="57"/>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Video, photographs, or art</w:t>
            </w:r>
            <w:r w:rsidRPr="00B079A6">
              <w:rPr>
                <w:rFonts w:ascii="Calibri" w:hAnsi="Calibri" w:cs="Calibri"/>
                <w:sz w:val="24"/>
                <w:szCs w:val="24"/>
              </w:rPr>
              <w:t>.</w:t>
            </w:r>
          </w:p>
          <w:p w14:paraId="74E1890E"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6. Linking Individual Stories to Broader Outcomes</w:t>
            </w:r>
          </w:p>
          <w:p w14:paraId="0B53C724" w14:textId="77777777" w:rsidR="004F68E3" w:rsidRPr="00B079A6" w:rsidRDefault="004F68E3" w:rsidP="004F68E3">
            <w:pPr>
              <w:pStyle w:val="NormalWeb"/>
              <w:rPr>
                <w:rFonts w:ascii="Calibri" w:hAnsi="Calibri" w:cs="Calibri"/>
              </w:rPr>
            </w:pPr>
            <w:r w:rsidRPr="00B079A6">
              <w:rPr>
                <w:rFonts w:ascii="Calibri" w:hAnsi="Calibri" w:cs="Calibri"/>
              </w:rPr>
              <w:t>Include a short section connecting the case study to:</w:t>
            </w:r>
          </w:p>
          <w:p w14:paraId="280B56AB" w14:textId="77777777" w:rsidR="004F68E3" w:rsidRPr="00B079A6" w:rsidRDefault="004F68E3" w:rsidP="00820ABF">
            <w:pPr>
              <w:widowControl/>
              <w:numPr>
                <w:ilvl w:val="0"/>
                <w:numId w:val="58"/>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SCORE domains</w:t>
            </w:r>
            <w:r w:rsidRPr="00B079A6">
              <w:rPr>
                <w:rFonts w:ascii="Calibri" w:hAnsi="Calibri" w:cs="Calibri"/>
                <w:sz w:val="24"/>
                <w:szCs w:val="24"/>
              </w:rPr>
              <w:t>.</w:t>
            </w:r>
          </w:p>
          <w:p w14:paraId="5608A680" w14:textId="77777777" w:rsidR="004F68E3" w:rsidRPr="00B079A6" w:rsidRDefault="004F68E3" w:rsidP="00820ABF">
            <w:pPr>
              <w:widowControl/>
              <w:numPr>
                <w:ilvl w:val="0"/>
                <w:numId w:val="58"/>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Community-level outcomes</w:t>
            </w:r>
            <w:r w:rsidRPr="00B079A6">
              <w:rPr>
                <w:rFonts w:ascii="Calibri" w:hAnsi="Calibri" w:cs="Calibri"/>
                <w:sz w:val="24"/>
                <w:szCs w:val="24"/>
              </w:rPr>
              <w:t>.</w:t>
            </w:r>
          </w:p>
          <w:p w14:paraId="24E8682D" w14:textId="77777777" w:rsidR="004F68E3" w:rsidRPr="00B079A6" w:rsidRDefault="004F68E3" w:rsidP="00820ABF">
            <w:pPr>
              <w:widowControl/>
              <w:numPr>
                <w:ilvl w:val="0"/>
                <w:numId w:val="58"/>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Service system changes</w:t>
            </w:r>
            <w:r w:rsidRPr="00B079A6">
              <w:rPr>
                <w:rFonts w:ascii="Calibri" w:hAnsi="Calibri" w:cs="Calibri"/>
                <w:sz w:val="24"/>
                <w:szCs w:val="24"/>
              </w:rPr>
              <w:t xml:space="preserve"> (e.g., better integration).</w:t>
            </w:r>
          </w:p>
          <w:p w14:paraId="7B5E0428" w14:textId="77777777" w:rsidR="004F68E3" w:rsidRPr="00D746DF" w:rsidRDefault="004F68E3" w:rsidP="004F68E3">
            <w:pPr>
              <w:pStyle w:val="Heading3"/>
              <w:rPr>
                <w:rFonts w:ascii="Calibri" w:hAnsi="Calibri" w:cs="Calibri"/>
                <w:sz w:val="24"/>
                <w:szCs w:val="24"/>
              </w:rPr>
            </w:pPr>
            <w:r w:rsidRPr="00D746DF">
              <w:rPr>
                <w:rStyle w:val="Strong"/>
                <w:rFonts w:ascii="Calibri" w:hAnsi="Calibri" w:cs="Calibri"/>
                <w:sz w:val="24"/>
                <w:szCs w:val="24"/>
              </w:rPr>
              <w:t>Critical Resourcing Considerations</w:t>
            </w:r>
          </w:p>
          <w:p w14:paraId="60D2738F" w14:textId="77777777" w:rsidR="004F68E3" w:rsidRPr="00B079A6" w:rsidRDefault="004F68E3" w:rsidP="004F68E3">
            <w:pPr>
              <w:pStyle w:val="NormalWeb"/>
              <w:rPr>
                <w:rFonts w:ascii="Calibri" w:hAnsi="Calibri" w:cs="Calibri"/>
              </w:rPr>
            </w:pPr>
            <w:r w:rsidRPr="00B079A6">
              <w:rPr>
                <w:rFonts w:ascii="Calibri" w:hAnsi="Calibri" w:cs="Calibri"/>
              </w:rPr>
              <w:t>High-quality case studies require:</w:t>
            </w:r>
          </w:p>
          <w:p w14:paraId="04A81DA1" w14:textId="77777777" w:rsidR="004F68E3" w:rsidRPr="00B079A6" w:rsidRDefault="004F68E3" w:rsidP="00820ABF">
            <w:pPr>
              <w:widowControl/>
              <w:numPr>
                <w:ilvl w:val="0"/>
                <w:numId w:val="59"/>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Time</w:t>
            </w:r>
            <w:r w:rsidRPr="00B079A6">
              <w:rPr>
                <w:rFonts w:ascii="Calibri" w:hAnsi="Calibri" w:cs="Calibri"/>
                <w:sz w:val="24"/>
                <w:szCs w:val="24"/>
              </w:rPr>
              <w:t xml:space="preserve"> for trust-building, consent, and narrative gathering.</w:t>
            </w:r>
          </w:p>
          <w:p w14:paraId="40855373" w14:textId="77777777" w:rsidR="004F68E3" w:rsidRPr="00B079A6" w:rsidRDefault="004F68E3" w:rsidP="00820ABF">
            <w:pPr>
              <w:widowControl/>
              <w:numPr>
                <w:ilvl w:val="0"/>
                <w:numId w:val="59"/>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Staff training</w:t>
            </w:r>
            <w:r w:rsidRPr="00B079A6">
              <w:rPr>
                <w:rFonts w:ascii="Calibri" w:hAnsi="Calibri" w:cs="Calibri"/>
                <w:sz w:val="24"/>
                <w:szCs w:val="24"/>
              </w:rPr>
              <w:t xml:space="preserve"> in ethical and culturally safe storytelling.</w:t>
            </w:r>
          </w:p>
          <w:p w14:paraId="55DF31D3" w14:textId="77777777" w:rsidR="004F68E3" w:rsidRPr="00B079A6" w:rsidRDefault="004F68E3" w:rsidP="00820ABF">
            <w:pPr>
              <w:widowControl/>
              <w:numPr>
                <w:ilvl w:val="0"/>
                <w:numId w:val="59"/>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Reflective practice and review processes</w:t>
            </w:r>
            <w:r w:rsidRPr="00B079A6">
              <w:rPr>
                <w:rFonts w:ascii="Calibri" w:hAnsi="Calibri" w:cs="Calibri"/>
                <w:sz w:val="24"/>
                <w:szCs w:val="24"/>
              </w:rPr>
              <w:t>.</w:t>
            </w:r>
          </w:p>
          <w:p w14:paraId="6E875DB1" w14:textId="77777777" w:rsidR="004F68E3" w:rsidRPr="00B079A6" w:rsidRDefault="004F68E3" w:rsidP="00820ABF">
            <w:pPr>
              <w:widowControl/>
              <w:numPr>
                <w:ilvl w:val="0"/>
                <w:numId w:val="59"/>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Infrastructure and digital access</w:t>
            </w:r>
            <w:r w:rsidRPr="00B079A6">
              <w:rPr>
                <w:rFonts w:ascii="Calibri" w:hAnsi="Calibri" w:cs="Calibri"/>
                <w:sz w:val="24"/>
                <w:szCs w:val="24"/>
              </w:rPr>
              <w:t xml:space="preserve"> for secure storage and reporting.</w:t>
            </w:r>
          </w:p>
          <w:p w14:paraId="5A223AAC" w14:textId="77777777" w:rsidR="004F68E3" w:rsidRPr="00B079A6" w:rsidRDefault="004F68E3" w:rsidP="00820ABF">
            <w:pPr>
              <w:widowControl/>
              <w:numPr>
                <w:ilvl w:val="0"/>
                <w:numId w:val="59"/>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Support for marketing appeal</w:t>
            </w:r>
            <w:r w:rsidRPr="00B079A6">
              <w:rPr>
                <w:rFonts w:ascii="Calibri" w:hAnsi="Calibri" w:cs="Calibri"/>
                <w:sz w:val="24"/>
                <w:szCs w:val="24"/>
              </w:rPr>
              <w:t>—visually engaging, easy to read, and copy-edited for broader use.</w:t>
            </w:r>
          </w:p>
          <w:p w14:paraId="6E31BD8F" w14:textId="729D2C77" w:rsidR="004F68E3" w:rsidRPr="00B079A6" w:rsidRDefault="00611F49" w:rsidP="00820ABF">
            <w:pPr>
              <w:widowControl/>
              <w:numPr>
                <w:ilvl w:val="0"/>
                <w:numId w:val="59"/>
              </w:numPr>
              <w:autoSpaceDE/>
              <w:autoSpaceDN/>
              <w:spacing w:before="100" w:beforeAutospacing="1" w:after="100" w:afterAutospacing="1"/>
              <w:rPr>
                <w:rFonts w:ascii="Calibri" w:hAnsi="Calibri" w:cs="Calibri"/>
                <w:sz w:val="24"/>
                <w:szCs w:val="24"/>
              </w:rPr>
            </w:pPr>
            <w:r w:rsidRPr="00B079A6">
              <w:rPr>
                <w:rStyle w:val="Strong"/>
                <w:rFonts w:ascii="Calibri" w:hAnsi="Calibri" w:cs="Calibri"/>
                <w:sz w:val="24"/>
                <w:szCs w:val="24"/>
              </w:rPr>
              <w:t>Investment</w:t>
            </w:r>
            <w:r w:rsidR="004F68E3" w:rsidRPr="00B079A6">
              <w:rPr>
                <w:rStyle w:val="Strong"/>
                <w:rFonts w:ascii="Calibri" w:hAnsi="Calibri" w:cs="Calibri"/>
                <w:sz w:val="24"/>
                <w:szCs w:val="24"/>
              </w:rPr>
              <w:t xml:space="preserve"> that reflects actual costs</w:t>
            </w:r>
            <w:r w:rsidR="004F68E3" w:rsidRPr="00B079A6">
              <w:rPr>
                <w:rFonts w:ascii="Calibri" w:hAnsi="Calibri" w:cs="Calibri"/>
                <w:sz w:val="24"/>
                <w:szCs w:val="24"/>
              </w:rPr>
              <w:t xml:space="preserve"> of producing meaningful qualitative evidence. Without </w:t>
            </w:r>
            <w:r w:rsidRPr="00B079A6">
              <w:rPr>
                <w:rFonts w:ascii="Calibri" w:hAnsi="Calibri" w:cs="Calibri"/>
                <w:sz w:val="24"/>
                <w:szCs w:val="24"/>
              </w:rPr>
              <w:t xml:space="preserve">this </w:t>
            </w:r>
            <w:r w:rsidR="004F68E3" w:rsidRPr="00B079A6">
              <w:rPr>
                <w:rFonts w:ascii="Calibri" w:hAnsi="Calibri" w:cs="Calibri"/>
                <w:sz w:val="24"/>
                <w:szCs w:val="24"/>
              </w:rPr>
              <w:t>investment, stories risk being rushed, superficial, or extractive rather than authentic and respectful.</w:t>
            </w:r>
          </w:p>
          <w:p w14:paraId="23428F2A" w14:textId="632773FE" w:rsidR="0003403C" w:rsidRPr="00B079A6" w:rsidRDefault="0003403C" w:rsidP="00B67F09">
            <w:pPr>
              <w:widowControl/>
              <w:autoSpaceDE/>
              <w:autoSpaceDN/>
              <w:rPr>
                <w:rFonts w:ascii="Calibri" w:hAnsi="Calibri" w:cs="Calibri"/>
                <w:color w:val="0070C0"/>
                <w:sz w:val="24"/>
                <w:szCs w:val="24"/>
              </w:rPr>
            </w:pPr>
          </w:p>
        </w:tc>
      </w:tr>
      <w:tr w:rsidR="00625288" w:rsidRPr="00B079A6" w14:paraId="62928516" w14:textId="77777777" w:rsidTr="00625288">
        <w:trPr>
          <w:trHeight w:val="567"/>
        </w:trPr>
        <w:tc>
          <w:tcPr>
            <w:tcW w:w="5000" w:type="pct"/>
            <w:shd w:val="clear" w:color="auto" w:fill="975CCB"/>
          </w:tcPr>
          <w:p w14:paraId="16DACA60" w14:textId="035F0B0D" w:rsidR="00625288" w:rsidRPr="00B079A6" w:rsidRDefault="00625288" w:rsidP="000D377E">
            <w:pPr>
              <w:pStyle w:val="NormalWeb"/>
              <w:spacing w:before="0" w:beforeAutospacing="0" w:after="0" w:afterAutospacing="0"/>
              <w:rPr>
                <w:rFonts w:ascii="Calibri" w:hAnsi="Calibri" w:cs="Calibri"/>
              </w:rPr>
            </w:pPr>
            <w:r w:rsidRPr="00B079A6">
              <w:rPr>
                <w:rFonts w:ascii="Calibri" w:hAnsi="Calibri" w:cs="Calibri"/>
              </w:rPr>
              <w:t>Working Together</w:t>
            </w:r>
          </w:p>
        </w:tc>
      </w:tr>
      <w:tr w:rsidR="00625288" w:rsidRPr="00B079A6" w14:paraId="4BEB27D4" w14:textId="77777777" w:rsidTr="007C15BA">
        <w:trPr>
          <w:trHeight w:val="567"/>
        </w:trPr>
        <w:tc>
          <w:tcPr>
            <w:tcW w:w="5000" w:type="pct"/>
            <w:shd w:val="clear" w:color="auto" w:fill="F6C3FF"/>
          </w:tcPr>
          <w:p w14:paraId="2597CEF4" w14:textId="28E080A7" w:rsidR="00625288" w:rsidRPr="00B079A6" w:rsidRDefault="00660A69" w:rsidP="00660A69">
            <w:pPr>
              <w:pStyle w:val="Default"/>
              <w:rPr>
                <w:rFonts w:ascii="Calibri" w:hAnsi="Calibri" w:cs="Calibri"/>
              </w:rPr>
            </w:pPr>
            <w:r w:rsidRPr="00B079A6">
              <w:rPr>
                <w:rFonts w:ascii="Calibri" w:hAnsi="Calibri" w:cs="Calibri"/>
              </w:rPr>
              <w:t xml:space="preserve">What does a relational contracting approach mean to you in practice? What criteria would you like to see included in a relational contract? </w:t>
            </w:r>
          </w:p>
        </w:tc>
      </w:tr>
      <w:tr w:rsidR="00625288" w:rsidRPr="00B079A6" w14:paraId="4873834B" w14:textId="77777777" w:rsidTr="008E26F1">
        <w:trPr>
          <w:trHeight w:val="567"/>
        </w:trPr>
        <w:tc>
          <w:tcPr>
            <w:tcW w:w="5000" w:type="pct"/>
          </w:tcPr>
          <w:p w14:paraId="754A43FB" w14:textId="77777777" w:rsidR="00256761" w:rsidRPr="00D746DF" w:rsidRDefault="00256761" w:rsidP="00256761">
            <w:pPr>
              <w:pStyle w:val="Heading2"/>
              <w:spacing w:line="300" w:lineRule="atLeast"/>
              <w:rPr>
                <w:rFonts w:ascii="Calibri" w:eastAsia="Times New Roman" w:hAnsi="Calibri" w:cs="Calibri"/>
                <w:sz w:val="24"/>
                <w:szCs w:val="24"/>
              </w:rPr>
            </w:pPr>
            <w:r w:rsidRPr="00D746DF">
              <w:rPr>
                <w:rStyle w:val="Strong"/>
                <w:rFonts w:ascii="Calibri" w:hAnsi="Calibri" w:cs="Calibri"/>
                <w:sz w:val="24"/>
                <w:szCs w:val="24"/>
              </w:rPr>
              <w:t>What Does a Relational Contracting Approach Mean in Practice?</w:t>
            </w:r>
          </w:p>
          <w:p w14:paraId="3D1EF7FC" w14:textId="77777777" w:rsidR="00256761" w:rsidRPr="00B079A6" w:rsidRDefault="00256761" w:rsidP="00256761">
            <w:pPr>
              <w:pStyle w:val="NormalWeb"/>
              <w:spacing w:line="300" w:lineRule="atLeast"/>
              <w:rPr>
                <w:rFonts w:ascii="Calibri" w:hAnsi="Calibri" w:cs="Calibri"/>
              </w:rPr>
            </w:pPr>
            <w:r w:rsidRPr="00B079A6">
              <w:rPr>
                <w:rFonts w:ascii="Calibri" w:hAnsi="Calibri" w:cs="Calibri"/>
              </w:rPr>
              <w:t xml:space="preserve">A relational contracting approach moves beyond rigid, compliance-driven models to foster </w:t>
            </w:r>
            <w:r w:rsidRPr="00B079A6">
              <w:rPr>
                <w:rStyle w:val="Strong"/>
                <w:rFonts w:ascii="Calibri" w:eastAsiaTheme="majorEastAsia" w:hAnsi="Calibri" w:cs="Calibri"/>
              </w:rPr>
              <w:t>flexibility, trust, and shared accountability</w:t>
            </w:r>
            <w:r w:rsidRPr="00B079A6">
              <w:rPr>
                <w:rFonts w:ascii="Calibri" w:hAnsi="Calibri" w:cs="Calibri"/>
              </w:rPr>
              <w:t>. In practice, this means:</w:t>
            </w:r>
          </w:p>
          <w:p w14:paraId="681C4580"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Adaptive responses</w:t>
            </w:r>
            <w:r w:rsidRPr="00B079A6">
              <w:rPr>
                <w:rFonts w:ascii="Calibri" w:hAnsi="Calibri" w:cs="Calibri"/>
                <w:sz w:val="24"/>
                <w:szCs w:val="24"/>
              </w:rPr>
              <w:t xml:space="preserve"> to changing community needs</w:t>
            </w:r>
          </w:p>
          <w:p w14:paraId="1FA3403B"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Innovation and continuous improvement</w:t>
            </w:r>
            <w:r w:rsidRPr="00B079A6">
              <w:rPr>
                <w:rFonts w:ascii="Calibri" w:hAnsi="Calibri" w:cs="Calibri"/>
                <w:sz w:val="24"/>
                <w:szCs w:val="24"/>
              </w:rPr>
              <w:t xml:space="preserve"> in service delivery</w:t>
            </w:r>
          </w:p>
          <w:p w14:paraId="54E3CD28"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Strong partnerships</w:t>
            </w:r>
            <w:r w:rsidRPr="00B079A6">
              <w:rPr>
                <w:rFonts w:ascii="Calibri" w:hAnsi="Calibri" w:cs="Calibri"/>
                <w:sz w:val="24"/>
                <w:szCs w:val="24"/>
              </w:rPr>
              <w:t xml:space="preserve"> that build local capability and resilience</w:t>
            </w:r>
          </w:p>
          <w:p w14:paraId="42425A70"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Shared purpose and outcomes</w:t>
            </w:r>
            <w:r w:rsidRPr="00B079A6">
              <w:rPr>
                <w:rFonts w:ascii="Calibri" w:hAnsi="Calibri" w:cs="Calibri"/>
                <w:sz w:val="24"/>
                <w:szCs w:val="24"/>
              </w:rPr>
              <w:t xml:space="preserve"> guiding decision-making</w:t>
            </w:r>
          </w:p>
          <w:p w14:paraId="06944B8A"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Agreed behavioural expectations</w:t>
            </w:r>
            <w:r w:rsidRPr="00B079A6">
              <w:rPr>
                <w:rFonts w:ascii="Calibri" w:hAnsi="Calibri" w:cs="Calibri"/>
                <w:sz w:val="24"/>
                <w:szCs w:val="24"/>
              </w:rPr>
              <w:t xml:space="preserve"> to underpin trust and transparency</w:t>
            </w:r>
          </w:p>
          <w:p w14:paraId="0222A03D"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Collaborative governance structures</w:t>
            </w:r>
            <w:r w:rsidRPr="00B079A6">
              <w:rPr>
                <w:rFonts w:ascii="Calibri" w:hAnsi="Calibri" w:cs="Calibri"/>
                <w:sz w:val="24"/>
                <w:szCs w:val="24"/>
              </w:rPr>
              <w:t xml:space="preserve"> for joint oversight and problem-solving</w:t>
            </w:r>
          </w:p>
          <w:p w14:paraId="0569F2FF"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Transparency and information sharing</w:t>
            </w:r>
            <w:r w:rsidRPr="00B079A6">
              <w:rPr>
                <w:rFonts w:ascii="Calibri" w:hAnsi="Calibri" w:cs="Calibri"/>
                <w:sz w:val="24"/>
                <w:szCs w:val="24"/>
              </w:rPr>
              <w:t>, enabling evidence-based decisions</w:t>
            </w:r>
          </w:p>
          <w:p w14:paraId="4C9BC1E8"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Shared risk and flexibility</w:t>
            </w:r>
            <w:r w:rsidRPr="00B079A6">
              <w:rPr>
                <w:rFonts w:ascii="Calibri" w:hAnsi="Calibri" w:cs="Calibri"/>
                <w:sz w:val="24"/>
                <w:szCs w:val="24"/>
              </w:rPr>
              <w:t>, with mechanisms to adjust as circumstances evolve</w:t>
            </w:r>
          </w:p>
          <w:p w14:paraId="0E6AC4A1"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Outcomes-focused performance</w:t>
            </w:r>
            <w:r w:rsidRPr="00B079A6">
              <w:rPr>
                <w:rFonts w:ascii="Calibri" w:hAnsi="Calibri" w:cs="Calibri"/>
                <w:sz w:val="24"/>
                <w:szCs w:val="24"/>
              </w:rPr>
              <w:t>, rather than output compliance</w:t>
            </w:r>
          </w:p>
          <w:p w14:paraId="31061980" w14:textId="77777777" w:rsidR="00256761" w:rsidRPr="00B079A6" w:rsidRDefault="00256761" w:rsidP="00820ABF">
            <w:pPr>
              <w:widowControl/>
              <w:numPr>
                <w:ilvl w:val="0"/>
                <w:numId w:val="110"/>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System stewardship</w:t>
            </w:r>
            <w:r w:rsidRPr="00B079A6">
              <w:rPr>
                <w:rFonts w:ascii="Calibri" w:hAnsi="Calibri" w:cs="Calibri"/>
                <w:sz w:val="24"/>
                <w:szCs w:val="24"/>
              </w:rPr>
              <w:t>, recognising the relationship as part of a broader ecosystem</w:t>
            </w:r>
          </w:p>
          <w:p w14:paraId="5817F339" w14:textId="77777777" w:rsidR="00256761" w:rsidRPr="00D746DF" w:rsidRDefault="00256761" w:rsidP="00256761">
            <w:pPr>
              <w:pStyle w:val="Heading2"/>
              <w:spacing w:line="300" w:lineRule="atLeast"/>
              <w:rPr>
                <w:rFonts w:ascii="Calibri" w:hAnsi="Calibri" w:cs="Calibri"/>
                <w:sz w:val="24"/>
                <w:szCs w:val="24"/>
              </w:rPr>
            </w:pPr>
            <w:r w:rsidRPr="00D746DF">
              <w:rPr>
                <w:rStyle w:val="Strong"/>
                <w:rFonts w:ascii="Calibri" w:hAnsi="Calibri" w:cs="Calibri"/>
                <w:sz w:val="24"/>
                <w:szCs w:val="24"/>
              </w:rPr>
              <w:t>Why Relational Contracting?</w:t>
            </w:r>
          </w:p>
          <w:p w14:paraId="29DAAAE0" w14:textId="77777777" w:rsidR="00256761" w:rsidRPr="00B079A6" w:rsidRDefault="00256761" w:rsidP="00256761">
            <w:pPr>
              <w:pStyle w:val="NormalWeb"/>
              <w:spacing w:line="300" w:lineRule="atLeast"/>
              <w:rPr>
                <w:rFonts w:ascii="Calibri" w:hAnsi="Calibri" w:cs="Calibri"/>
              </w:rPr>
            </w:pPr>
            <w:r w:rsidRPr="00B079A6">
              <w:rPr>
                <w:rFonts w:ascii="Calibri" w:hAnsi="Calibri" w:cs="Calibri"/>
              </w:rPr>
              <w:t>Traditional transactional contracts often fail to address complex social challenges such as family support, homelessness, and community development. Relational contracting offers a better way forward by:</w:t>
            </w:r>
          </w:p>
          <w:p w14:paraId="44DA0CB2" w14:textId="77777777" w:rsidR="00256761" w:rsidRPr="00D746DF" w:rsidRDefault="00256761" w:rsidP="00256761">
            <w:pPr>
              <w:pStyle w:val="Heading3"/>
              <w:spacing w:line="300" w:lineRule="atLeast"/>
              <w:rPr>
                <w:rFonts w:ascii="Calibri" w:hAnsi="Calibri" w:cs="Calibri"/>
                <w:sz w:val="24"/>
                <w:szCs w:val="24"/>
              </w:rPr>
            </w:pPr>
            <w:r w:rsidRPr="00D746DF">
              <w:rPr>
                <w:rStyle w:val="Strong"/>
                <w:rFonts w:ascii="Calibri" w:hAnsi="Calibri" w:cs="Calibri"/>
                <w:sz w:val="24"/>
                <w:szCs w:val="24"/>
              </w:rPr>
              <w:t>1. Improving Outcomes for People Using Services</w:t>
            </w:r>
          </w:p>
          <w:p w14:paraId="7C25E0C7" w14:textId="77777777" w:rsidR="00256761" w:rsidRPr="00B079A6" w:rsidRDefault="00256761" w:rsidP="00820ABF">
            <w:pPr>
              <w:widowControl/>
              <w:numPr>
                <w:ilvl w:val="0"/>
                <w:numId w:val="11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 xml:space="preserve">Services tailored to local needs through </w:t>
            </w:r>
            <w:r w:rsidRPr="00B079A6">
              <w:rPr>
                <w:rStyle w:val="Strong"/>
                <w:rFonts w:ascii="Calibri" w:hAnsi="Calibri" w:cs="Calibri"/>
                <w:sz w:val="24"/>
                <w:szCs w:val="24"/>
              </w:rPr>
              <w:t>co-design</w:t>
            </w:r>
          </w:p>
          <w:p w14:paraId="542D2382" w14:textId="77777777" w:rsidR="00256761" w:rsidRPr="00B079A6" w:rsidRDefault="00256761" w:rsidP="00820ABF">
            <w:pPr>
              <w:widowControl/>
              <w:numPr>
                <w:ilvl w:val="0"/>
                <w:numId w:val="11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 xml:space="preserve">Greater </w:t>
            </w:r>
            <w:r w:rsidRPr="00DB0591">
              <w:rPr>
                <w:rFonts w:ascii="Calibri" w:hAnsi="Calibri" w:cs="Calibri"/>
                <w:b/>
                <w:bCs/>
                <w:sz w:val="24"/>
                <w:szCs w:val="24"/>
              </w:rPr>
              <w:t>flexibility</w:t>
            </w:r>
            <w:r w:rsidRPr="00B079A6">
              <w:rPr>
                <w:rFonts w:ascii="Calibri" w:hAnsi="Calibri" w:cs="Calibri"/>
                <w:sz w:val="24"/>
                <w:szCs w:val="24"/>
              </w:rPr>
              <w:t xml:space="preserve"> to adapt to emerging challenges</w:t>
            </w:r>
          </w:p>
          <w:p w14:paraId="62B81DBF" w14:textId="77777777" w:rsidR="00256761" w:rsidRPr="00D746DF" w:rsidRDefault="00256761" w:rsidP="00256761">
            <w:pPr>
              <w:pStyle w:val="Heading3"/>
              <w:spacing w:line="300" w:lineRule="atLeast"/>
              <w:rPr>
                <w:rFonts w:ascii="Calibri" w:hAnsi="Calibri" w:cs="Calibri"/>
                <w:sz w:val="24"/>
                <w:szCs w:val="24"/>
              </w:rPr>
            </w:pPr>
            <w:r w:rsidRPr="00D746DF">
              <w:rPr>
                <w:rStyle w:val="Strong"/>
                <w:rFonts w:ascii="Calibri" w:hAnsi="Calibri" w:cs="Calibri"/>
                <w:sz w:val="24"/>
                <w:szCs w:val="24"/>
              </w:rPr>
              <w:t>2. Strengthening Partnerships</w:t>
            </w:r>
          </w:p>
          <w:p w14:paraId="4C5A1B54" w14:textId="77777777" w:rsidR="00256761" w:rsidRPr="00B079A6" w:rsidRDefault="00256761" w:rsidP="00820ABF">
            <w:pPr>
              <w:widowControl/>
              <w:numPr>
                <w:ilvl w:val="0"/>
                <w:numId w:val="11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 xml:space="preserve">Builds </w:t>
            </w:r>
            <w:r w:rsidRPr="00DB0591">
              <w:rPr>
                <w:rFonts w:ascii="Calibri" w:hAnsi="Calibri" w:cs="Calibri"/>
                <w:b/>
                <w:bCs/>
                <w:sz w:val="24"/>
                <w:szCs w:val="24"/>
              </w:rPr>
              <w:t xml:space="preserve">trust </w:t>
            </w:r>
            <w:r w:rsidRPr="00B079A6">
              <w:rPr>
                <w:rFonts w:ascii="Calibri" w:hAnsi="Calibri" w:cs="Calibri"/>
                <w:sz w:val="24"/>
                <w:szCs w:val="24"/>
              </w:rPr>
              <w:t>between DSS, providers, and communities</w:t>
            </w:r>
          </w:p>
          <w:p w14:paraId="37D7316B" w14:textId="77777777" w:rsidR="00256761" w:rsidRPr="00B079A6" w:rsidRDefault="00256761" w:rsidP="00820ABF">
            <w:pPr>
              <w:widowControl/>
              <w:numPr>
                <w:ilvl w:val="0"/>
                <w:numId w:val="11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 xml:space="preserve">Encourages </w:t>
            </w:r>
            <w:r w:rsidRPr="00DB0591">
              <w:rPr>
                <w:rFonts w:ascii="Calibri" w:hAnsi="Calibri" w:cs="Calibri"/>
                <w:b/>
                <w:bCs/>
                <w:sz w:val="24"/>
                <w:szCs w:val="24"/>
              </w:rPr>
              <w:t>collaboration</w:t>
            </w:r>
            <w:r w:rsidRPr="00B079A6">
              <w:rPr>
                <w:rFonts w:ascii="Calibri" w:hAnsi="Calibri" w:cs="Calibri"/>
                <w:sz w:val="24"/>
                <w:szCs w:val="24"/>
              </w:rPr>
              <w:t xml:space="preserve"> across sectors, including smaller providers and Aboriginal services</w:t>
            </w:r>
          </w:p>
          <w:p w14:paraId="558FAFC9" w14:textId="77777777" w:rsidR="00256761" w:rsidRPr="00D746DF" w:rsidRDefault="00256761" w:rsidP="00256761">
            <w:pPr>
              <w:pStyle w:val="Heading3"/>
              <w:spacing w:line="300" w:lineRule="atLeast"/>
              <w:rPr>
                <w:rFonts w:ascii="Calibri" w:hAnsi="Calibri" w:cs="Calibri"/>
                <w:sz w:val="24"/>
                <w:szCs w:val="24"/>
              </w:rPr>
            </w:pPr>
            <w:r w:rsidRPr="00D746DF">
              <w:rPr>
                <w:rStyle w:val="Strong"/>
                <w:rFonts w:ascii="Calibri" w:hAnsi="Calibri" w:cs="Calibri"/>
                <w:sz w:val="24"/>
                <w:szCs w:val="24"/>
              </w:rPr>
              <w:t>3. Building Capacity</w:t>
            </w:r>
          </w:p>
          <w:p w14:paraId="04578AAA" w14:textId="77777777" w:rsidR="00256761" w:rsidRPr="00B079A6" w:rsidRDefault="00256761" w:rsidP="00820ABF">
            <w:pPr>
              <w:widowControl/>
              <w:numPr>
                <w:ilvl w:val="0"/>
                <w:numId w:val="11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 xml:space="preserve">Supports backbone roles and </w:t>
            </w:r>
            <w:r w:rsidRPr="00DB0591">
              <w:rPr>
                <w:rFonts w:ascii="Calibri" w:hAnsi="Calibri" w:cs="Calibri"/>
                <w:b/>
                <w:bCs/>
                <w:sz w:val="24"/>
                <w:szCs w:val="24"/>
              </w:rPr>
              <w:t>capability development</w:t>
            </w:r>
          </w:p>
          <w:p w14:paraId="2D6F4AAA" w14:textId="77777777" w:rsidR="00256761" w:rsidRPr="00B079A6" w:rsidRDefault="00256761" w:rsidP="00820ABF">
            <w:pPr>
              <w:widowControl/>
              <w:numPr>
                <w:ilvl w:val="0"/>
                <w:numId w:val="113"/>
              </w:numPr>
              <w:autoSpaceDE/>
              <w:autoSpaceDN/>
              <w:spacing w:before="100" w:beforeAutospacing="1" w:after="100" w:afterAutospacing="1" w:line="300" w:lineRule="atLeast"/>
              <w:rPr>
                <w:rFonts w:ascii="Calibri" w:hAnsi="Calibri" w:cs="Calibri"/>
                <w:sz w:val="24"/>
                <w:szCs w:val="24"/>
              </w:rPr>
            </w:pPr>
            <w:r w:rsidRPr="00DB0591">
              <w:rPr>
                <w:rFonts w:ascii="Calibri" w:hAnsi="Calibri" w:cs="Calibri"/>
                <w:b/>
                <w:bCs/>
                <w:sz w:val="24"/>
                <w:szCs w:val="24"/>
              </w:rPr>
              <w:t>Enhances reporting and governance skills</w:t>
            </w:r>
            <w:r w:rsidRPr="00B079A6">
              <w:rPr>
                <w:rFonts w:ascii="Calibri" w:hAnsi="Calibri" w:cs="Calibri"/>
                <w:sz w:val="24"/>
                <w:szCs w:val="24"/>
              </w:rPr>
              <w:t xml:space="preserve"> among community partners</w:t>
            </w:r>
          </w:p>
          <w:p w14:paraId="21902A5C" w14:textId="77777777" w:rsidR="00256761" w:rsidRPr="00D746DF" w:rsidRDefault="00256761" w:rsidP="00256761">
            <w:pPr>
              <w:pStyle w:val="Heading3"/>
              <w:spacing w:line="300" w:lineRule="atLeast"/>
              <w:rPr>
                <w:rFonts w:ascii="Calibri" w:hAnsi="Calibri" w:cs="Calibri"/>
                <w:sz w:val="24"/>
                <w:szCs w:val="24"/>
              </w:rPr>
            </w:pPr>
            <w:r w:rsidRPr="00D746DF">
              <w:rPr>
                <w:rStyle w:val="Strong"/>
                <w:rFonts w:ascii="Calibri" w:hAnsi="Calibri" w:cs="Calibri"/>
                <w:sz w:val="24"/>
                <w:szCs w:val="24"/>
              </w:rPr>
              <w:t>4. Ensuring Transparency and Accountability</w:t>
            </w:r>
          </w:p>
          <w:p w14:paraId="32B5D3A7" w14:textId="77777777" w:rsidR="00256761" w:rsidRPr="00B079A6" w:rsidRDefault="00256761" w:rsidP="00820ABF">
            <w:pPr>
              <w:widowControl/>
              <w:numPr>
                <w:ilvl w:val="0"/>
                <w:numId w:val="11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Decisions based on clear, published criteria</w:t>
            </w:r>
          </w:p>
          <w:p w14:paraId="04858B68" w14:textId="77777777" w:rsidR="00256761" w:rsidRPr="00B079A6" w:rsidRDefault="00256761" w:rsidP="00820ABF">
            <w:pPr>
              <w:widowControl/>
              <w:numPr>
                <w:ilvl w:val="0"/>
                <w:numId w:val="114"/>
              </w:numPr>
              <w:autoSpaceDE/>
              <w:autoSpaceDN/>
              <w:spacing w:before="100" w:beforeAutospacing="1" w:after="100" w:afterAutospacing="1" w:line="300" w:lineRule="atLeast"/>
              <w:rPr>
                <w:rFonts w:ascii="Calibri" w:hAnsi="Calibri" w:cs="Calibri"/>
                <w:sz w:val="24"/>
                <w:szCs w:val="24"/>
              </w:rPr>
            </w:pPr>
            <w:r w:rsidRPr="00DB0591">
              <w:rPr>
                <w:rFonts w:ascii="Calibri" w:hAnsi="Calibri" w:cs="Calibri"/>
                <w:b/>
                <w:bCs/>
                <w:sz w:val="24"/>
                <w:szCs w:val="24"/>
              </w:rPr>
              <w:t>Inclusion of lived-experience voices</w:t>
            </w:r>
            <w:r w:rsidRPr="00B079A6">
              <w:rPr>
                <w:rFonts w:ascii="Calibri" w:hAnsi="Calibri" w:cs="Calibri"/>
                <w:sz w:val="24"/>
                <w:szCs w:val="24"/>
              </w:rPr>
              <w:t xml:space="preserve"> in governance</w:t>
            </w:r>
          </w:p>
          <w:p w14:paraId="02026E43" w14:textId="77777777" w:rsidR="00256761" w:rsidRPr="00D746DF" w:rsidRDefault="00256761" w:rsidP="00256761">
            <w:pPr>
              <w:pStyle w:val="Heading2"/>
              <w:spacing w:line="300" w:lineRule="atLeast"/>
              <w:rPr>
                <w:rFonts w:ascii="Calibri" w:hAnsi="Calibri" w:cs="Calibri"/>
                <w:sz w:val="24"/>
                <w:szCs w:val="24"/>
              </w:rPr>
            </w:pPr>
            <w:r w:rsidRPr="00D746DF">
              <w:rPr>
                <w:rStyle w:val="Strong"/>
                <w:rFonts w:ascii="Calibri" w:hAnsi="Calibri" w:cs="Calibri"/>
                <w:sz w:val="24"/>
                <w:szCs w:val="24"/>
              </w:rPr>
              <w:t>Mission Australia’s Position</w:t>
            </w:r>
          </w:p>
          <w:p w14:paraId="324CBBAF" w14:textId="77777777" w:rsidR="00256761" w:rsidRPr="00B079A6" w:rsidRDefault="00256761" w:rsidP="00256761">
            <w:pPr>
              <w:pStyle w:val="NormalWeb"/>
              <w:spacing w:line="300" w:lineRule="atLeast"/>
              <w:rPr>
                <w:rFonts w:ascii="Calibri" w:hAnsi="Calibri" w:cs="Calibri"/>
              </w:rPr>
            </w:pPr>
            <w:r w:rsidRPr="00B079A6">
              <w:rPr>
                <w:rFonts w:ascii="Calibri" w:hAnsi="Calibri" w:cs="Calibri"/>
              </w:rPr>
              <w:t xml:space="preserve">Mission Australia strongly welcomes DSS’ commitment to adopt relational contracting—a model that provides greater flexibility for both government and service providers to improve outcomes for people with complex needs. Delivery methods must adapt over time, and success depends on </w:t>
            </w:r>
            <w:r w:rsidRPr="00B079A6">
              <w:rPr>
                <w:rStyle w:val="Strong"/>
                <w:rFonts w:ascii="Calibri" w:eastAsiaTheme="majorEastAsia" w:hAnsi="Calibri" w:cs="Calibri"/>
              </w:rPr>
              <w:t>fairness, trust, and genuine partnership</w:t>
            </w:r>
            <w:r w:rsidRPr="00B079A6">
              <w:rPr>
                <w:rFonts w:ascii="Calibri" w:hAnsi="Calibri" w:cs="Calibri"/>
              </w:rPr>
              <w:t>.</w:t>
            </w:r>
          </w:p>
          <w:p w14:paraId="44C8FD05" w14:textId="77777777" w:rsidR="00256761" w:rsidRPr="00B079A6" w:rsidRDefault="00256761" w:rsidP="00256761">
            <w:pPr>
              <w:pStyle w:val="NormalWeb"/>
              <w:spacing w:line="300" w:lineRule="atLeast"/>
              <w:rPr>
                <w:rFonts w:ascii="Calibri" w:hAnsi="Calibri" w:cs="Calibri"/>
              </w:rPr>
            </w:pPr>
            <w:r w:rsidRPr="00B079A6">
              <w:rPr>
                <w:rFonts w:ascii="Calibri" w:hAnsi="Calibri" w:cs="Calibri"/>
              </w:rPr>
              <w:t xml:space="preserve">Central to this approach is agreeing how </w:t>
            </w:r>
            <w:r w:rsidRPr="00B079A6">
              <w:rPr>
                <w:rStyle w:val="Strong"/>
                <w:rFonts w:ascii="Calibri" w:eastAsiaTheme="majorEastAsia" w:hAnsi="Calibri" w:cs="Calibri"/>
              </w:rPr>
              <w:t>risks and benefits will be shared</w:t>
            </w:r>
            <w:r w:rsidRPr="00B079A6">
              <w:rPr>
                <w:rFonts w:ascii="Calibri" w:hAnsi="Calibri" w:cs="Calibri"/>
              </w:rPr>
              <w:t>, fostering equity and collaboration.</w:t>
            </w:r>
          </w:p>
          <w:p w14:paraId="1D2A6446" w14:textId="77777777" w:rsidR="00256761" w:rsidRPr="00D746DF" w:rsidRDefault="00256761" w:rsidP="00256761">
            <w:pPr>
              <w:pStyle w:val="Heading2"/>
              <w:spacing w:line="300" w:lineRule="atLeast"/>
              <w:rPr>
                <w:rFonts w:ascii="Calibri" w:hAnsi="Calibri" w:cs="Calibri"/>
                <w:sz w:val="24"/>
                <w:szCs w:val="24"/>
              </w:rPr>
            </w:pPr>
            <w:r w:rsidRPr="00D746DF">
              <w:rPr>
                <w:rStyle w:val="Strong"/>
                <w:rFonts w:ascii="Calibri" w:hAnsi="Calibri" w:cs="Calibri"/>
                <w:sz w:val="24"/>
                <w:szCs w:val="24"/>
              </w:rPr>
              <w:t>What Should a Relational Contract Include?</w:t>
            </w:r>
          </w:p>
          <w:p w14:paraId="7E558580" w14:textId="77777777" w:rsidR="00256761" w:rsidRPr="00B079A6" w:rsidRDefault="00256761" w:rsidP="00256761">
            <w:pPr>
              <w:pStyle w:val="NormalWeb"/>
              <w:spacing w:line="300" w:lineRule="atLeast"/>
              <w:rPr>
                <w:rFonts w:ascii="Calibri" w:hAnsi="Calibri" w:cs="Calibri"/>
              </w:rPr>
            </w:pPr>
            <w:r w:rsidRPr="00B079A6">
              <w:rPr>
                <w:rFonts w:ascii="Calibri" w:hAnsi="Calibri" w:cs="Calibri"/>
              </w:rPr>
              <w:t xml:space="preserve">A relational contract is a legal agreement built on </w:t>
            </w:r>
            <w:r w:rsidRPr="00B079A6">
              <w:rPr>
                <w:rStyle w:val="Strong"/>
                <w:rFonts w:ascii="Calibri" w:eastAsiaTheme="majorEastAsia" w:hAnsi="Calibri" w:cs="Calibri"/>
              </w:rPr>
              <w:t>shared goals and open communication</w:t>
            </w:r>
            <w:r w:rsidRPr="00B079A6">
              <w:rPr>
                <w:rFonts w:ascii="Calibri" w:hAnsi="Calibri" w:cs="Calibri"/>
              </w:rPr>
              <w:t>. It typically has two parts:</w:t>
            </w:r>
          </w:p>
          <w:p w14:paraId="31EF88EB" w14:textId="77777777" w:rsidR="00256761" w:rsidRPr="00B079A6" w:rsidRDefault="00256761" w:rsidP="00820ABF">
            <w:pPr>
              <w:widowControl/>
              <w:numPr>
                <w:ilvl w:val="0"/>
                <w:numId w:val="115"/>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Part A:</w:t>
            </w:r>
            <w:r w:rsidRPr="00B079A6">
              <w:rPr>
                <w:rFonts w:ascii="Calibri" w:hAnsi="Calibri" w:cs="Calibri"/>
                <w:sz w:val="24"/>
                <w:szCs w:val="24"/>
              </w:rPr>
              <w:t xml:space="preserve"> Agreed values, guiding principles, and governance arrangements</w:t>
            </w:r>
          </w:p>
          <w:p w14:paraId="4D647E4E" w14:textId="77777777" w:rsidR="00256761" w:rsidRPr="00B079A6" w:rsidRDefault="00256761" w:rsidP="00820ABF">
            <w:pPr>
              <w:widowControl/>
              <w:numPr>
                <w:ilvl w:val="0"/>
                <w:numId w:val="115"/>
              </w:numPr>
              <w:autoSpaceDE/>
              <w:autoSpaceDN/>
              <w:spacing w:before="100" w:beforeAutospacing="1" w:after="100" w:afterAutospacing="1" w:line="300" w:lineRule="atLeast"/>
              <w:rPr>
                <w:rFonts w:ascii="Calibri" w:hAnsi="Calibri" w:cs="Calibri"/>
                <w:sz w:val="24"/>
                <w:szCs w:val="24"/>
              </w:rPr>
            </w:pPr>
            <w:r w:rsidRPr="00B079A6">
              <w:rPr>
                <w:rStyle w:val="Strong"/>
                <w:rFonts w:ascii="Calibri" w:hAnsi="Calibri" w:cs="Calibri"/>
                <w:sz w:val="24"/>
                <w:szCs w:val="24"/>
              </w:rPr>
              <w:t>Part B:</w:t>
            </w:r>
            <w:r w:rsidRPr="00B079A6">
              <w:rPr>
                <w:rFonts w:ascii="Calibri" w:hAnsi="Calibri" w:cs="Calibri"/>
                <w:sz w:val="24"/>
                <w:szCs w:val="24"/>
              </w:rPr>
              <w:t xml:space="preserve"> Required outcomes, target groups, and delivery timelines</w:t>
            </w:r>
          </w:p>
          <w:p w14:paraId="234E557F" w14:textId="77777777" w:rsidR="00256761" w:rsidRPr="00B079A6" w:rsidRDefault="00256761" w:rsidP="00256761">
            <w:pPr>
              <w:pStyle w:val="NormalWeb"/>
              <w:spacing w:line="300" w:lineRule="atLeast"/>
              <w:rPr>
                <w:rFonts w:ascii="Calibri" w:hAnsi="Calibri" w:cs="Calibri"/>
              </w:rPr>
            </w:pPr>
            <w:r w:rsidRPr="00B079A6">
              <w:rPr>
                <w:rFonts w:ascii="Calibri" w:hAnsi="Calibri" w:cs="Calibri"/>
              </w:rPr>
              <w:t>Key features should include:</w:t>
            </w:r>
          </w:p>
          <w:p w14:paraId="0F32B6D7" w14:textId="77777777" w:rsidR="00256761" w:rsidRPr="00B079A6" w:rsidRDefault="00256761" w:rsidP="00820ABF">
            <w:pPr>
              <w:widowControl/>
              <w:numPr>
                <w:ilvl w:val="0"/>
                <w:numId w:val="116"/>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Shared risks and benefits</w:t>
            </w:r>
          </w:p>
          <w:p w14:paraId="279D1772" w14:textId="77777777" w:rsidR="00256761" w:rsidRPr="00B079A6" w:rsidRDefault="00256761" w:rsidP="00820ABF">
            <w:pPr>
              <w:widowControl/>
              <w:numPr>
                <w:ilvl w:val="0"/>
                <w:numId w:val="116"/>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Scope for adaptive resource use</w:t>
            </w:r>
          </w:p>
          <w:p w14:paraId="509932E0" w14:textId="77777777" w:rsidR="00256761" w:rsidRPr="00B079A6" w:rsidRDefault="00256761" w:rsidP="00820ABF">
            <w:pPr>
              <w:widowControl/>
              <w:numPr>
                <w:ilvl w:val="0"/>
                <w:numId w:val="116"/>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Continuity of community trust during transitions</w:t>
            </w:r>
          </w:p>
          <w:p w14:paraId="204199A3" w14:textId="77777777" w:rsidR="00256761" w:rsidRPr="00B079A6" w:rsidRDefault="00256761" w:rsidP="00820ABF">
            <w:pPr>
              <w:widowControl/>
              <w:numPr>
                <w:ilvl w:val="0"/>
                <w:numId w:val="116"/>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Flexibility to reflect unique community needs, aspirations, and priorities</w:t>
            </w:r>
          </w:p>
          <w:p w14:paraId="65BFB79B" w14:textId="77777777" w:rsidR="00256761" w:rsidRPr="00D746DF" w:rsidRDefault="00256761" w:rsidP="00256761">
            <w:pPr>
              <w:pStyle w:val="Heading2"/>
              <w:spacing w:line="300" w:lineRule="atLeast"/>
              <w:rPr>
                <w:rFonts w:ascii="Calibri" w:hAnsi="Calibri" w:cs="Calibri"/>
                <w:sz w:val="24"/>
                <w:szCs w:val="24"/>
              </w:rPr>
            </w:pPr>
            <w:r w:rsidRPr="00D746DF">
              <w:rPr>
                <w:rStyle w:val="Strong"/>
                <w:rFonts w:ascii="Calibri" w:hAnsi="Calibri" w:cs="Calibri"/>
                <w:sz w:val="24"/>
                <w:szCs w:val="24"/>
              </w:rPr>
              <w:t>Core Principles</w:t>
            </w:r>
          </w:p>
          <w:p w14:paraId="06F399A4" w14:textId="77777777" w:rsidR="00256761" w:rsidRPr="00B079A6" w:rsidRDefault="00256761" w:rsidP="00820ABF">
            <w:pPr>
              <w:widowControl/>
              <w:numPr>
                <w:ilvl w:val="0"/>
                <w:numId w:val="11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Best-for-outcomes decision-making</w:t>
            </w:r>
          </w:p>
          <w:p w14:paraId="4A59E45F" w14:textId="77777777" w:rsidR="00256761" w:rsidRPr="00B079A6" w:rsidRDefault="00256761" w:rsidP="00820ABF">
            <w:pPr>
              <w:widowControl/>
              <w:numPr>
                <w:ilvl w:val="0"/>
                <w:numId w:val="11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Open-book transparency</w:t>
            </w:r>
          </w:p>
          <w:p w14:paraId="759AE866" w14:textId="77777777" w:rsidR="00256761" w:rsidRPr="00B079A6" w:rsidRDefault="00256761" w:rsidP="00820ABF">
            <w:pPr>
              <w:widowControl/>
              <w:numPr>
                <w:ilvl w:val="0"/>
                <w:numId w:val="11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No-blame culture</w:t>
            </w:r>
          </w:p>
          <w:p w14:paraId="52D293BB" w14:textId="77777777" w:rsidR="00256761" w:rsidRPr="00B079A6" w:rsidRDefault="00256761" w:rsidP="00820ABF">
            <w:pPr>
              <w:widowControl/>
              <w:numPr>
                <w:ilvl w:val="0"/>
                <w:numId w:val="11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Embedded lived experience</w:t>
            </w:r>
          </w:p>
          <w:p w14:paraId="737A3E61" w14:textId="77777777" w:rsidR="00256761" w:rsidRPr="00B079A6" w:rsidRDefault="00256761" w:rsidP="00820ABF">
            <w:pPr>
              <w:widowControl/>
              <w:numPr>
                <w:ilvl w:val="0"/>
                <w:numId w:val="11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Self-determination</w:t>
            </w:r>
          </w:p>
          <w:p w14:paraId="33B7FA16" w14:textId="77777777" w:rsidR="00256761" w:rsidRPr="00B079A6" w:rsidRDefault="00256761" w:rsidP="00820ABF">
            <w:pPr>
              <w:widowControl/>
              <w:numPr>
                <w:ilvl w:val="0"/>
                <w:numId w:val="11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Flexible, adaptive service design</w:t>
            </w:r>
          </w:p>
          <w:p w14:paraId="4AAFF680" w14:textId="77777777" w:rsidR="00256761" w:rsidRPr="00D746DF" w:rsidRDefault="00256761" w:rsidP="00256761">
            <w:pPr>
              <w:pStyle w:val="Heading2"/>
              <w:spacing w:line="300" w:lineRule="atLeast"/>
              <w:rPr>
                <w:rFonts w:ascii="Calibri" w:hAnsi="Calibri" w:cs="Calibri"/>
                <w:sz w:val="24"/>
                <w:szCs w:val="24"/>
              </w:rPr>
            </w:pPr>
            <w:r w:rsidRPr="00D746DF">
              <w:rPr>
                <w:rStyle w:val="Strong"/>
                <w:rFonts w:ascii="Calibri" w:hAnsi="Calibri" w:cs="Calibri"/>
                <w:sz w:val="24"/>
                <w:szCs w:val="24"/>
              </w:rPr>
              <w:t>Enablers of Success</w:t>
            </w:r>
          </w:p>
          <w:p w14:paraId="5B905ACC" w14:textId="77777777" w:rsidR="00256761" w:rsidRPr="00B079A6" w:rsidRDefault="00256761" w:rsidP="00820ABF">
            <w:pPr>
              <w:widowControl/>
              <w:numPr>
                <w:ilvl w:val="0"/>
                <w:numId w:val="11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Local decision-making and commissioning (including co-commissioning and joint commissioning)</w:t>
            </w:r>
          </w:p>
          <w:p w14:paraId="4BF83D31" w14:textId="77777777" w:rsidR="00256761" w:rsidRPr="00B079A6" w:rsidRDefault="00256761" w:rsidP="00820ABF">
            <w:pPr>
              <w:widowControl/>
              <w:numPr>
                <w:ilvl w:val="0"/>
                <w:numId w:val="11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Strong pre-launch relationships and co-design of services and ways of working</w:t>
            </w:r>
          </w:p>
          <w:p w14:paraId="0D506F06" w14:textId="77777777" w:rsidR="00256761" w:rsidRPr="00B079A6" w:rsidRDefault="00256761" w:rsidP="00820ABF">
            <w:pPr>
              <w:widowControl/>
              <w:numPr>
                <w:ilvl w:val="0"/>
                <w:numId w:val="11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Joint training for government, providers, and communities in effective partnering practices</w:t>
            </w:r>
          </w:p>
          <w:p w14:paraId="61BFF412" w14:textId="77777777" w:rsidR="00256761" w:rsidRPr="00B079A6" w:rsidRDefault="00256761" w:rsidP="00820ABF">
            <w:pPr>
              <w:widowControl/>
              <w:numPr>
                <w:ilvl w:val="0"/>
                <w:numId w:val="11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Ongoing learning, evaluation, and improvement for all parties</w:t>
            </w:r>
          </w:p>
          <w:p w14:paraId="1C034DE7" w14:textId="77777777" w:rsidR="00256761" w:rsidRPr="00B079A6" w:rsidRDefault="00256761" w:rsidP="00820ABF">
            <w:pPr>
              <w:widowControl/>
              <w:numPr>
                <w:ilvl w:val="0"/>
                <w:numId w:val="11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Public accountability and oversight, engaging the Department of Finance and ANAO early to ensure transparency and reduce risk</w:t>
            </w:r>
          </w:p>
          <w:p w14:paraId="6A6BE66B" w14:textId="62A6287C" w:rsidR="00625288" w:rsidRPr="00B079A6" w:rsidRDefault="00625288" w:rsidP="00256761">
            <w:pPr>
              <w:widowControl/>
              <w:autoSpaceDE/>
              <w:autoSpaceDN/>
              <w:spacing w:before="100" w:beforeAutospacing="1" w:after="100" w:afterAutospacing="1"/>
              <w:rPr>
                <w:rFonts w:ascii="Calibri" w:hAnsi="Calibri" w:cs="Calibri"/>
                <w:sz w:val="24"/>
                <w:szCs w:val="24"/>
              </w:rPr>
            </w:pPr>
          </w:p>
        </w:tc>
      </w:tr>
      <w:tr w:rsidR="00625288" w:rsidRPr="00B079A6" w14:paraId="106C5172" w14:textId="77777777" w:rsidTr="007C15BA">
        <w:trPr>
          <w:trHeight w:val="567"/>
        </w:trPr>
        <w:tc>
          <w:tcPr>
            <w:tcW w:w="5000" w:type="pct"/>
            <w:shd w:val="clear" w:color="auto" w:fill="F6C3FF"/>
          </w:tcPr>
          <w:p w14:paraId="5C255B66" w14:textId="77777777" w:rsidR="00660A69" w:rsidRPr="00B079A6" w:rsidRDefault="00660A69" w:rsidP="00660A69">
            <w:pPr>
              <w:pStyle w:val="Default"/>
              <w:rPr>
                <w:rFonts w:ascii="Calibri" w:hAnsi="Calibri" w:cs="Calibri"/>
                <w:b/>
                <w:bCs/>
              </w:rPr>
            </w:pPr>
            <w:r w:rsidRPr="00B079A6">
              <w:rPr>
                <w:rFonts w:ascii="Calibri" w:hAnsi="Calibri" w:cs="Calibri"/>
                <w:b/>
                <w:bCs/>
              </w:rPr>
              <w:t xml:space="preserve">What’s the best way for the department to decide which organisations should be offered a relational contract? </w:t>
            </w:r>
          </w:p>
          <w:p w14:paraId="6CAEFEA8" w14:textId="77777777" w:rsidR="00625288" w:rsidRPr="00B079A6" w:rsidRDefault="00625288" w:rsidP="000D377E">
            <w:pPr>
              <w:pStyle w:val="NormalWeb"/>
              <w:spacing w:before="0" w:beforeAutospacing="0" w:after="0" w:afterAutospacing="0"/>
              <w:rPr>
                <w:rFonts w:ascii="Calibri" w:hAnsi="Calibri" w:cs="Calibri"/>
              </w:rPr>
            </w:pPr>
          </w:p>
        </w:tc>
      </w:tr>
      <w:tr w:rsidR="00625288" w:rsidRPr="00B079A6" w14:paraId="5D551053" w14:textId="77777777" w:rsidTr="008E26F1">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36"/>
            </w:tblGrid>
            <w:tr w:rsidR="00FF12E3" w:rsidRPr="00B079A6" w14:paraId="15B69696" w14:textId="77777777" w:rsidTr="003F4B23">
              <w:trPr>
                <w:trHeight w:val="567"/>
              </w:trPr>
              <w:tc>
                <w:tcPr>
                  <w:tcW w:w="5000" w:type="pct"/>
                </w:tcPr>
                <w:p w14:paraId="76E20D33" w14:textId="77777777" w:rsidR="00FF12E3" w:rsidRDefault="00FF12E3" w:rsidP="00FF12E3">
                  <w:pPr>
                    <w:pStyle w:val="NormalWeb"/>
                    <w:spacing w:line="300" w:lineRule="atLeast"/>
                    <w:rPr>
                      <w:rFonts w:ascii="Segoe UI" w:hAnsi="Segoe UI" w:cs="Segoe UI"/>
                      <w:sz w:val="21"/>
                      <w:szCs w:val="21"/>
                    </w:rPr>
                  </w:pPr>
                  <w:r>
                    <w:rPr>
                      <w:rFonts w:ascii="Segoe UI" w:hAnsi="Segoe UI" w:cs="Segoe UI"/>
                      <w:sz w:val="21"/>
                      <w:szCs w:val="21"/>
                    </w:rPr>
                    <w:t xml:space="preserve">This framework provides a structured, transparent approach for the Department to decide which organisations should be offered </w:t>
                  </w:r>
                  <w:r>
                    <w:rPr>
                      <w:rStyle w:val="Strong"/>
                      <w:rFonts w:ascii="Segoe UI" w:eastAsiaTheme="majorEastAsia" w:hAnsi="Segoe UI" w:cs="Segoe UI"/>
                      <w:sz w:val="21"/>
                      <w:szCs w:val="21"/>
                    </w:rPr>
                    <w:t>relational contracts</w:t>
                  </w:r>
                  <w:r>
                    <w:rPr>
                      <w:rFonts w:ascii="Segoe UI" w:hAnsi="Segoe UI" w:cs="Segoe UI"/>
                      <w:sz w:val="21"/>
                      <w:szCs w:val="21"/>
                    </w:rPr>
                    <w:t xml:space="preserve"> in social services. Relational contracting is essential for achieving complex social outcomes through </w:t>
                  </w:r>
                  <w:r>
                    <w:rPr>
                      <w:rStyle w:val="Strong"/>
                      <w:rFonts w:ascii="Segoe UI" w:eastAsiaTheme="majorEastAsia" w:hAnsi="Segoe UI" w:cs="Segoe UI"/>
                      <w:sz w:val="21"/>
                      <w:szCs w:val="21"/>
                    </w:rPr>
                    <w:t>collaboration, flexibility, and shared accountability</w:t>
                  </w:r>
                  <w:r>
                    <w:rPr>
                      <w:rFonts w:ascii="Segoe UI" w:hAnsi="Segoe UI" w:cs="Segoe UI"/>
                      <w:sz w:val="21"/>
                      <w:szCs w:val="21"/>
                    </w:rPr>
                    <w:t>.</w:t>
                  </w:r>
                </w:p>
                <w:p w14:paraId="6D6F3F33" w14:textId="77777777" w:rsidR="00FF12E3" w:rsidRPr="00D746DF" w:rsidRDefault="00FF12E3" w:rsidP="00D746DF">
                  <w:pPr>
                    <w:pStyle w:val="Heading2"/>
                    <w:spacing w:line="300" w:lineRule="atLeast"/>
                    <w:rPr>
                      <w:rStyle w:val="Strong"/>
                      <w:sz w:val="24"/>
                      <w:szCs w:val="24"/>
                    </w:rPr>
                  </w:pPr>
                  <w:r w:rsidRPr="00D746DF">
                    <w:rPr>
                      <w:rStyle w:val="Strong"/>
                      <w:rFonts w:ascii="Calibri" w:hAnsi="Calibri" w:cs="Calibri"/>
                      <w:sz w:val="24"/>
                      <w:szCs w:val="24"/>
                    </w:rPr>
                    <w:t>Key Principles</w:t>
                  </w:r>
                </w:p>
                <w:p w14:paraId="5FD8755F" w14:textId="77777777" w:rsidR="00FF12E3" w:rsidRDefault="00FF12E3" w:rsidP="00FF12E3">
                  <w:pPr>
                    <w:pStyle w:val="NormalWeb"/>
                    <w:spacing w:line="300" w:lineRule="atLeast"/>
                    <w:rPr>
                      <w:rFonts w:ascii="Segoe UI" w:hAnsi="Segoe UI" w:cs="Segoe UI"/>
                      <w:sz w:val="21"/>
                      <w:szCs w:val="21"/>
                    </w:rPr>
                  </w:pPr>
                  <w:r>
                    <w:rPr>
                      <w:rFonts w:ascii="Segoe UI" w:hAnsi="Segoe UI" w:cs="Segoe UI"/>
                      <w:sz w:val="21"/>
                      <w:szCs w:val="21"/>
                    </w:rPr>
                    <w:t>Relational contracts work best when partners demonstrate:</w:t>
                  </w:r>
                </w:p>
                <w:p w14:paraId="0E1BA272" w14:textId="77777777" w:rsidR="00FF12E3" w:rsidRDefault="00FF12E3" w:rsidP="00820ABF">
                  <w:pPr>
                    <w:widowControl/>
                    <w:numPr>
                      <w:ilvl w:val="0"/>
                      <w:numId w:val="119"/>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Shared purpose &amp; values</w:t>
                  </w:r>
                  <w:r>
                    <w:rPr>
                      <w:rFonts w:ascii="Segoe UI" w:hAnsi="Segoe UI" w:cs="Segoe UI"/>
                      <w:sz w:val="21"/>
                      <w:szCs w:val="21"/>
                    </w:rPr>
                    <w:t xml:space="preserve"> aligned with person-centred outcomes and equity.</w:t>
                  </w:r>
                </w:p>
                <w:p w14:paraId="5533963A" w14:textId="77777777" w:rsidR="00FF12E3" w:rsidRDefault="00FF12E3" w:rsidP="00820ABF">
                  <w:pPr>
                    <w:widowControl/>
                    <w:numPr>
                      <w:ilvl w:val="0"/>
                      <w:numId w:val="119"/>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Alliance readiness</w:t>
                  </w:r>
                  <w:r>
                    <w:rPr>
                      <w:rFonts w:ascii="Segoe UI" w:hAnsi="Segoe UI" w:cs="Segoe UI"/>
                      <w:sz w:val="21"/>
                      <w:szCs w:val="21"/>
                    </w:rPr>
                    <w:t xml:space="preserve"> through experience in joint governance and pooled resources.</w:t>
                  </w:r>
                </w:p>
                <w:p w14:paraId="37170C5B" w14:textId="77777777" w:rsidR="00FF12E3" w:rsidRDefault="00FF12E3" w:rsidP="00820ABF">
                  <w:pPr>
                    <w:widowControl/>
                    <w:numPr>
                      <w:ilvl w:val="0"/>
                      <w:numId w:val="119"/>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Trust and transparency</w:t>
                  </w:r>
                  <w:r>
                    <w:rPr>
                      <w:rFonts w:ascii="Segoe UI" w:hAnsi="Segoe UI" w:cs="Segoe UI"/>
                      <w:sz w:val="21"/>
                      <w:szCs w:val="21"/>
                    </w:rPr>
                    <w:t xml:space="preserve"> in budgets, performance, and risk-sharing.</w:t>
                  </w:r>
                </w:p>
                <w:p w14:paraId="0A41DE5F" w14:textId="77777777" w:rsidR="00FF12E3" w:rsidRDefault="00FF12E3" w:rsidP="00820ABF">
                  <w:pPr>
                    <w:widowControl/>
                    <w:numPr>
                      <w:ilvl w:val="0"/>
                      <w:numId w:val="119"/>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Adaptability</w:t>
                  </w:r>
                  <w:r>
                    <w:rPr>
                      <w:rFonts w:ascii="Segoe UI" w:hAnsi="Segoe UI" w:cs="Segoe UI"/>
                      <w:sz w:val="21"/>
                      <w:szCs w:val="21"/>
                    </w:rPr>
                    <w:t xml:space="preserve"> to adjust services and KPIs mid-stream.</w:t>
                  </w:r>
                </w:p>
                <w:p w14:paraId="1BFC97CA" w14:textId="77777777" w:rsidR="00FF12E3" w:rsidRDefault="00FF12E3" w:rsidP="00820ABF">
                  <w:pPr>
                    <w:widowControl/>
                    <w:numPr>
                      <w:ilvl w:val="0"/>
                      <w:numId w:val="119"/>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Place-based capability</w:t>
                  </w:r>
                  <w:r>
                    <w:rPr>
                      <w:rFonts w:ascii="Segoe UI" w:hAnsi="Segoe UI" w:cs="Segoe UI"/>
                      <w:sz w:val="21"/>
                      <w:szCs w:val="21"/>
                    </w:rPr>
                    <w:t xml:space="preserve"> with strong local partnerships and cultural safety.</w:t>
                  </w:r>
                </w:p>
                <w:p w14:paraId="4457D97A" w14:textId="77777777" w:rsidR="00FF12E3" w:rsidRDefault="00FF12E3" w:rsidP="00820ABF">
                  <w:pPr>
                    <w:widowControl/>
                    <w:numPr>
                      <w:ilvl w:val="0"/>
                      <w:numId w:val="119"/>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Commitment to continuous improvement</w:t>
                  </w:r>
                  <w:r>
                    <w:rPr>
                      <w:rFonts w:ascii="Segoe UI" w:hAnsi="Segoe UI" w:cs="Segoe UI"/>
                      <w:sz w:val="21"/>
                      <w:szCs w:val="21"/>
                    </w:rPr>
                    <w:t xml:space="preserve"> using data and feedback.</w:t>
                  </w:r>
                </w:p>
                <w:p w14:paraId="01F85669" w14:textId="77777777" w:rsidR="00FF12E3" w:rsidRPr="00D746DF" w:rsidRDefault="00FF12E3" w:rsidP="00D746DF">
                  <w:pPr>
                    <w:pStyle w:val="Heading2"/>
                    <w:spacing w:line="300" w:lineRule="atLeast"/>
                    <w:rPr>
                      <w:rStyle w:val="Strong"/>
                      <w:rFonts w:ascii="Calibri" w:hAnsi="Calibri" w:cs="Calibri"/>
                      <w:sz w:val="24"/>
                      <w:szCs w:val="24"/>
                    </w:rPr>
                  </w:pPr>
                  <w:r w:rsidRPr="00D746DF">
                    <w:rPr>
                      <w:rStyle w:val="Strong"/>
                      <w:rFonts w:ascii="Calibri" w:hAnsi="Calibri" w:cs="Calibri"/>
                      <w:sz w:val="24"/>
                      <w:szCs w:val="24"/>
                    </w:rPr>
                    <w:t>Recommended Process</w:t>
                  </w:r>
                </w:p>
                <w:p w14:paraId="2F17BE1B" w14:textId="77777777" w:rsidR="00FF12E3" w:rsidRDefault="00FF12E3" w:rsidP="00820ABF">
                  <w:pPr>
                    <w:widowControl/>
                    <w:numPr>
                      <w:ilvl w:val="0"/>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Define Selection Principles</w:t>
                  </w:r>
                  <w:r>
                    <w:rPr>
                      <w:rFonts w:ascii="Segoe UI" w:hAnsi="Segoe UI" w:cs="Segoe UI"/>
                      <w:sz w:val="21"/>
                      <w:szCs w:val="21"/>
                    </w:rPr>
                    <w:t xml:space="preserve"> – Publish clear criteria as the “selection spine.”</w:t>
                  </w:r>
                </w:p>
                <w:p w14:paraId="3CE4E1FC" w14:textId="77777777" w:rsidR="00FF12E3" w:rsidRDefault="00FF12E3" w:rsidP="00820ABF">
                  <w:pPr>
                    <w:widowControl/>
                    <w:numPr>
                      <w:ilvl w:val="0"/>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Two-Stage Assessment</w:t>
                  </w:r>
                  <w:r>
                    <w:rPr>
                      <w:rFonts w:ascii="Segoe UI" w:hAnsi="Segoe UI" w:cs="Segoe UI"/>
                      <w:sz w:val="21"/>
                      <w:szCs w:val="21"/>
                    </w:rPr>
                    <w:t xml:space="preserve">: </w:t>
                  </w:r>
                </w:p>
                <w:p w14:paraId="33BE58AA" w14:textId="77777777" w:rsidR="00FF12E3" w:rsidRDefault="00FF12E3" w:rsidP="00820ABF">
                  <w:pPr>
                    <w:widowControl/>
                    <w:numPr>
                      <w:ilvl w:val="1"/>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Stage A: Expression of Interest (EOI)</w:t>
                  </w:r>
                  <w:r>
                    <w:rPr>
                      <w:rFonts w:ascii="Segoe UI" w:hAnsi="Segoe UI" w:cs="Segoe UI"/>
                      <w:sz w:val="21"/>
                      <w:szCs w:val="21"/>
                    </w:rPr>
                    <w:t xml:space="preserve"> – Evidence of relational track record, governance, cultural safety, and financial openness.</w:t>
                  </w:r>
                </w:p>
                <w:p w14:paraId="285C3C9D" w14:textId="50B679C0" w:rsidR="00FF12E3" w:rsidRDefault="00FF12E3" w:rsidP="00820ABF">
                  <w:pPr>
                    <w:widowControl/>
                    <w:numPr>
                      <w:ilvl w:val="1"/>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Stage B: Relational Capability Assessment (RCA)</w:t>
                  </w:r>
                  <w:r>
                    <w:rPr>
                      <w:rFonts w:ascii="Segoe UI" w:hAnsi="Segoe UI" w:cs="Segoe UI"/>
                      <w:sz w:val="21"/>
                      <w:szCs w:val="21"/>
                    </w:rPr>
                    <w:t xml:space="preserve"> – Practical simulations </w:t>
                  </w:r>
                  <w:r w:rsidR="0026533C">
                    <w:rPr>
                      <w:rFonts w:ascii="Segoe UI" w:hAnsi="Segoe UI" w:cs="Segoe UI"/>
                      <w:sz w:val="21"/>
                      <w:szCs w:val="21"/>
                    </w:rPr>
                    <w:t>or</w:t>
                  </w:r>
                  <w:r>
                    <w:rPr>
                      <w:rFonts w:ascii="Segoe UI" w:hAnsi="Segoe UI" w:cs="Segoe UI"/>
                      <w:sz w:val="21"/>
                      <w:szCs w:val="21"/>
                    </w:rPr>
                    <w:t xml:space="preserve"> interviews to test collaboration, adaptability, and trust.</w:t>
                  </w:r>
                </w:p>
                <w:p w14:paraId="758E181E" w14:textId="77777777" w:rsidR="00FF12E3" w:rsidRDefault="00FF12E3" w:rsidP="00820ABF">
                  <w:pPr>
                    <w:widowControl/>
                    <w:numPr>
                      <w:ilvl w:val="0"/>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Balanced Decision Panel</w:t>
                  </w:r>
                  <w:r>
                    <w:rPr>
                      <w:rFonts w:ascii="Segoe UI" w:hAnsi="Segoe UI" w:cs="Segoe UI"/>
                      <w:sz w:val="21"/>
                      <w:szCs w:val="21"/>
                    </w:rPr>
                    <w:t xml:space="preserve"> – Include Department, community representatives, lived experience voices, and independent experts.</w:t>
                  </w:r>
                </w:p>
                <w:p w14:paraId="674022DE" w14:textId="77777777" w:rsidR="00FF12E3" w:rsidRDefault="00FF12E3" w:rsidP="00820ABF">
                  <w:pPr>
                    <w:widowControl/>
                    <w:numPr>
                      <w:ilvl w:val="0"/>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Transparent Scoring Rubric</w:t>
                  </w:r>
                  <w:r>
                    <w:rPr>
                      <w:rFonts w:ascii="Segoe UI" w:hAnsi="Segoe UI" w:cs="Segoe UI"/>
                      <w:sz w:val="21"/>
                      <w:szCs w:val="21"/>
                    </w:rPr>
                    <w:t xml:space="preserve"> – Weight criteria to reflect relational priorities (e.g., governance, community voice, adaptability).</w:t>
                  </w:r>
                </w:p>
                <w:p w14:paraId="2286951D" w14:textId="77777777" w:rsidR="00FF12E3" w:rsidRDefault="00FF12E3" w:rsidP="00820ABF">
                  <w:pPr>
                    <w:widowControl/>
                    <w:numPr>
                      <w:ilvl w:val="0"/>
                      <w:numId w:val="120"/>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Contracting Approach</w:t>
                  </w:r>
                  <w:r>
                    <w:rPr>
                      <w:rFonts w:ascii="Segoe UI" w:hAnsi="Segoe UI" w:cs="Segoe UI"/>
                      <w:sz w:val="21"/>
                      <w:szCs w:val="21"/>
                    </w:rPr>
                    <w:t xml:space="preserve"> – Start relational, stay relational with gateway reviews, relational KPIs, and dispute resolution mechanisms.</w:t>
                  </w:r>
                </w:p>
                <w:p w14:paraId="1BB27241" w14:textId="77777777" w:rsidR="00FF12E3" w:rsidRPr="00D746DF" w:rsidRDefault="00FF12E3" w:rsidP="00D746DF">
                  <w:pPr>
                    <w:pStyle w:val="Heading2"/>
                    <w:spacing w:line="300" w:lineRule="atLeast"/>
                    <w:rPr>
                      <w:rStyle w:val="Strong"/>
                      <w:rFonts w:ascii="Calibri" w:hAnsi="Calibri" w:cs="Calibri"/>
                      <w:sz w:val="24"/>
                      <w:szCs w:val="24"/>
                    </w:rPr>
                  </w:pPr>
                  <w:r w:rsidRPr="00D746DF">
                    <w:rPr>
                      <w:rStyle w:val="Strong"/>
                      <w:rFonts w:ascii="Calibri" w:hAnsi="Calibri" w:cs="Calibri"/>
                      <w:sz w:val="24"/>
                      <w:szCs w:val="24"/>
                    </w:rPr>
                    <w:t>Transition Strategy</w:t>
                  </w:r>
                </w:p>
                <w:p w14:paraId="27D5EB80" w14:textId="77777777" w:rsidR="00FF12E3" w:rsidRDefault="00FF12E3" w:rsidP="00FF12E3">
                  <w:pPr>
                    <w:pStyle w:val="NormalWeb"/>
                    <w:spacing w:line="300" w:lineRule="atLeast"/>
                    <w:rPr>
                      <w:rFonts w:ascii="Segoe UI" w:hAnsi="Segoe UI" w:cs="Segoe UI"/>
                      <w:sz w:val="21"/>
                      <w:szCs w:val="21"/>
                    </w:rPr>
                  </w:pPr>
                  <w:r>
                    <w:rPr>
                      <w:rFonts w:ascii="Segoe UI" w:hAnsi="Segoe UI" w:cs="Segoe UI"/>
                      <w:sz w:val="21"/>
                      <w:szCs w:val="21"/>
                    </w:rPr>
                    <w:t>To manage a hybrid portfolio during transition:</w:t>
                  </w:r>
                </w:p>
                <w:p w14:paraId="54B856B4" w14:textId="77777777" w:rsidR="00FF12E3" w:rsidRDefault="00FF12E3" w:rsidP="00820ABF">
                  <w:pPr>
                    <w:widowControl/>
                    <w:numPr>
                      <w:ilvl w:val="0"/>
                      <w:numId w:val="121"/>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Develop a </w:t>
                  </w:r>
                  <w:r>
                    <w:rPr>
                      <w:rStyle w:val="Strong"/>
                      <w:rFonts w:ascii="Segoe UI" w:hAnsi="Segoe UI" w:cs="Segoe UI"/>
                      <w:sz w:val="21"/>
                      <w:szCs w:val="21"/>
                    </w:rPr>
                    <w:t>clear roadmap</w:t>
                  </w:r>
                  <w:r>
                    <w:rPr>
                      <w:rFonts w:ascii="Segoe UI" w:hAnsi="Segoe UI" w:cs="Segoe UI"/>
                      <w:sz w:val="21"/>
                      <w:szCs w:val="21"/>
                    </w:rPr>
                    <w:t xml:space="preserve"> with phased milestones.</w:t>
                  </w:r>
                </w:p>
                <w:p w14:paraId="3EE322FD" w14:textId="77777777" w:rsidR="00FF12E3" w:rsidRDefault="00FF12E3" w:rsidP="00820ABF">
                  <w:pPr>
                    <w:widowControl/>
                    <w:numPr>
                      <w:ilvl w:val="0"/>
                      <w:numId w:val="121"/>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Invest in </w:t>
                  </w:r>
                  <w:r>
                    <w:rPr>
                      <w:rStyle w:val="Strong"/>
                      <w:rFonts w:ascii="Segoe UI" w:hAnsi="Segoe UI" w:cs="Segoe UI"/>
                      <w:sz w:val="21"/>
                      <w:szCs w:val="21"/>
                    </w:rPr>
                    <w:t>training and capability building</w:t>
                  </w:r>
                  <w:r>
                    <w:rPr>
                      <w:rFonts w:ascii="Segoe UI" w:hAnsi="Segoe UI" w:cs="Segoe UI"/>
                      <w:sz w:val="21"/>
                      <w:szCs w:val="21"/>
                    </w:rPr>
                    <w:t xml:space="preserve"> for providers and staff.</w:t>
                  </w:r>
                </w:p>
                <w:p w14:paraId="2AC21775" w14:textId="77777777" w:rsidR="00FF12E3" w:rsidRDefault="00FF12E3" w:rsidP="00820ABF">
                  <w:pPr>
                    <w:widowControl/>
                    <w:numPr>
                      <w:ilvl w:val="0"/>
                      <w:numId w:val="121"/>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Establish </w:t>
                  </w:r>
                  <w:r>
                    <w:rPr>
                      <w:rStyle w:val="Strong"/>
                      <w:rFonts w:ascii="Segoe UI" w:hAnsi="Segoe UI" w:cs="Segoe UI"/>
                      <w:sz w:val="21"/>
                      <w:szCs w:val="21"/>
                    </w:rPr>
                    <w:t>governance and oversight</w:t>
                  </w:r>
                  <w:r>
                    <w:rPr>
                      <w:rFonts w:ascii="Segoe UI" w:hAnsi="Segoe UI" w:cs="Segoe UI"/>
                      <w:sz w:val="21"/>
                      <w:szCs w:val="21"/>
                    </w:rPr>
                    <w:t xml:space="preserve"> to monitor adherence.</w:t>
                  </w:r>
                </w:p>
                <w:p w14:paraId="730AAB48" w14:textId="77777777" w:rsidR="00FF12E3" w:rsidRDefault="00FF12E3" w:rsidP="00820ABF">
                  <w:pPr>
                    <w:widowControl/>
                    <w:numPr>
                      <w:ilvl w:val="0"/>
                      <w:numId w:val="121"/>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Align </w:t>
                  </w:r>
                  <w:r>
                    <w:rPr>
                      <w:rStyle w:val="Strong"/>
                      <w:rFonts w:ascii="Segoe UI" w:hAnsi="Segoe UI" w:cs="Segoe UI"/>
                      <w:sz w:val="21"/>
                      <w:szCs w:val="21"/>
                    </w:rPr>
                    <w:t>performance metrics and incentives</w:t>
                  </w:r>
                  <w:r>
                    <w:rPr>
                      <w:rFonts w:ascii="Segoe UI" w:hAnsi="Segoe UI" w:cs="Segoe UI"/>
                      <w:sz w:val="21"/>
                      <w:szCs w:val="21"/>
                    </w:rPr>
                    <w:t xml:space="preserve"> with relational outcomes.</w:t>
                  </w:r>
                </w:p>
                <w:p w14:paraId="7B59E9CE" w14:textId="77777777" w:rsidR="00FF12E3" w:rsidRDefault="00FF12E3" w:rsidP="00820ABF">
                  <w:pPr>
                    <w:widowControl/>
                    <w:numPr>
                      <w:ilvl w:val="0"/>
                      <w:numId w:val="121"/>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Appoint </w:t>
                  </w:r>
                  <w:r>
                    <w:rPr>
                      <w:rStyle w:val="Strong"/>
                      <w:rFonts w:ascii="Segoe UI" w:hAnsi="Segoe UI" w:cs="Segoe UI"/>
                      <w:sz w:val="21"/>
                      <w:szCs w:val="21"/>
                    </w:rPr>
                    <w:t>change champions</w:t>
                  </w:r>
                  <w:r>
                    <w:rPr>
                      <w:rFonts w:ascii="Segoe UI" w:hAnsi="Segoe UI" w:cs="Segoe UI"/>
                      <w:sz w:val="21"/>
                      <w:szCs w:val="21"/>
                    </w:rPr>
                    <w:t xml:space="preserve"> and maintain transparent communication.</w:t>
                  </w:r>
                </w:p>
                <w:p w14:paraId="0E030D67" w14:textId="77777777" w:rsidR="00FF12E3" w:rsidRPr="00D746DF" w:rsidRDefault="00FF12E3" w:rsidP="00D746DF">
                  <w:pPr>
                    <w:pStyle w:val="Heading2"/>
                    <w:spacing w:line="300" w:lineRule="atLeast"/>
                    <w:rPr>
                      <w:rStyle w:val="Strong"/>
                      <w:rFonts w:ascii="Calibri" w:hAnsi="Calibri" w:cs="Calibri"/>
                      <w:sz w:val="24"/>
                      <w:szCs w:val="24"/>
                    </w:rPr>
                  </w:pPr>
                  <w:r w:rsidRPr="00D746DF">
                    <w:rPr>
                      <w:rStyle w:val="Strong"/>
                      <w:rFonts w:ascii="Calibri" w:hAnsi="Calibri" w:cs="Calibri"/>
                      <w:sz w:val="24"/>
                      <w:szCs w:val="24"/>
                    </w:rPr>
                    <w:t>Implementation Timeline</w:t>
                  </w:r>
                </w:p>
                <w:p w14:paraId="2625D560" w14:textId="77777777" w:rsidR="00FF12E3" w:rsidRDefault="00FF12E3" w:rsidP="00820ABF">
                  <w:pPr>
                    <w:widowControl/>
                    <w:numPr>
                      <w:ilvl w:val="0"/>
                      <w:numId w:val="122"/>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Phase 1 (Months 1–3):</w:t>
                  </w:r>
                  <w:r>
                    <w:rPr>
                      <w:rFonts w:ascii="Segoe UI" w:hAnsi="Segoe UI" w:cs="Segoe UI"/>
                      <w:sz w:val="21"/>
                      <w:szCs w:val="21"/>
                    </w:rPr>
                    <w:t xml:space="preserve"> Design &amp; preparation – readiness tool, criteria, governance.</w:t>
                  </w:r>
                </w:p>
                <w:p w14:paraId="14779D1E" w14:textId="77777777" w:rsidR="00FF12E3" w:rsidRDefault="00FF12E3" w:rsidP="00820ABF">
                  <w:pPr>
                    <w:widowControl/>
                    <w:numPr>
                      <w:ilvl w:val="0"/>
                      <w:numId w:val="122"/>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Phase 2 (Months 4–9):</w:t>
                  </w:r>
                  <w:r>
                    <w:rPr>
                      <w:rFonts w:ascii="Segoe UI" w:hAnsi="Segoe UI" w:cs="Segoe UI"/>
                      <w:sz w:val="21"/>
                      <w:szCs w:val="21"/>
                    </w:rPr>
                    <w:t xml:space="preserve"> Capability building – training, grants, co-design readiness.</w:t>
                  </w:r>
                </w:p>
                <w:p w14:paraId="4BD34830" w14:textId="77777777" w:rsidR="00FF12E3" w:rsidRDefault="00FF12E3" w:rsidP="00820ABF">
                  <w:pPr>
                    <w:widowControl/>
                    <w:numPr>
                      <w:ilvl w:val="0"/>
                      <w:numId w:val="122"/>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Phase 3 (Months 10–18):</w:t>
                  </w:r>
                  <w:r>
                    <w:rPr>
                      <w:rFonts w:ascii="Segoe UI" w:hAnsi="Segoe UI" w:cs="Segoe UI"/>
                      <w:sz w:val="21"/>
                      <w:szCs w:val="21"/>
                    </w:rPr>
                    <w:t xml:space="preserve"> Pilot relational contracts – monitor and learn.</w:t>
                  </w:r>
                </w:p>
                <w:p w14:paraId="03852D70" w14:textId="77777777" w:rsidR="00FF12E3" w:rsidRDefault="00FF12E3" w:rsidP="00820ABF">
                  <w:pPr>
                    <w:widowControl/>
                    <w:numPr>
                      <w:ilvl w:val="0"/>
                      <w:numId w:val="122"/>
                    </w:numPr>
                    <w:autoSpaceDE/>
                    <w:autoSpaceDN/>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Phase 4 (Months 19–36):</w:t>
                  </w:r>
                  <w:r>
                    <w:rPr>
                      <w:rFonts w:ascii="Segoe UI" w:hAnsi="Segoe UI" w:cs="Segoe UI"/>
                      <w:sz w:val="21"/>
                      <w:szCs w:val="21"/>
                    </w:rPr>
                    <w:t xml:space="preserve"> Scale and embed continuous learning.</w:t>
                  </w:r>
                </w:p>
                <w:p w14:paraId="7BC9F725" w14:textId="77777777" w:rsidR="00FF12E3" w:rsidRPr="00D746DF" w:rsidRDefault="00FF12E3" w:rsidP="00D746DF">
                  <w:pPr>
                    <w:pStyle w:val="Heading2"/>
                    <w:spacing w:line="300" w:lineRule="atLeast"/>
                    <w:rPr>
                      <w:rStyle w:val="Strong"/>
                      <w:rFonts w:ascii="Calibri" w:hAnsi="Calibri" w:cs="Calibri"/>
                      <w:sz w:val="24"/>
                      <w:szCs w:val="24"/>
                    </w:rPr>
                  </w:pPr>
                  <w:r w:rsidRPr="00D746DF">
                    <w:rPr>
                      <w:rStyle w:val="Strong"/>
                      <w:rFonts w:ascii="Calibri" w:hAnsi="Calibri" w:cs="Calibri"/>
                      <w:sz w:val="24"/>
                      <w:szCs w:val="24"/>
                    </w:rPr>
                    <w:t>Key Recommendations</w:t>
                  </w:r>
                </w:p>
                <w:p w14:paraId="0E1B442D" w14:textId="77777777" w:rsidR="00FF12E3" w:rsidRDefault="00FF12E3" w:rsidP="00820ABF">
                  <w:pPr>
                    <w:widowControl/>
                    <w:numPr>
                      <w:ilvl w:val="0"/>
                      <w:numId w:val="123"/>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Endorse a </w:t>
                  </w:r>
                  <w:r>
                    <w:rPr>
                      <w:rStyle w:val="Strong"/>
                      <w:rFonts w:ascii="Segoe UI" w:hAnsi="Segoe UI" w:cs="Segoe UI"/>
                      <w:sz w:val="21"/>
                      <w:szCs w:val="21"/>
                    </w:rPr>
                    <w:t>Relational Contracting Framework</w:t>
                  </w:r>
                  <w:r>
                    <w:rPr>
                      <w:rFonts w:ascii="Segoe UI" w:hAnsi="Segoe UI" w:cs="Segoe UI"/>
                      <w:sz w:val="21"/>
                      <w:szCs w:val="21"/>
                    </w:rPr>
                    <w:t xml:space="preserve"> as national policy.</w:t>
                  </w:r>
                </w:p>
                <w:p w14:paraId="47131E08" w14:textId="77777777" w:rsidR="00FF12E3" w:rsidRDefault="00FF12E3" w:rsidP="00820ABF">
                  <w:pPr>
                    <w:widowControl/>
                    <w:numPr>
                      <w:ilvl w:val="0"/>
                      <w:numId w:val="123"/>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Establish a </w:t>
                  </w:r>
                  <w:r>
                    <w:rPr>
                      <w:rStyle w:val="Strong"/>
                      <w:rFonts w:ascii="Segoe UI" w:hAnsi="Segoe UI" w:cs="Segoe UI"/>
                      <w:sz w:val="21"/>
                      <w:szCs w:val="21"/>
                    </w:rPr>
                    <w:t>National Program Steering Group</w:t>
                  </w:r>
                  <w:r>
                    <w:rPr>
                      <w:rFonts w:ascii="Segoe UI" w:hAnsi="Segoe UI" w:cs="Segoe UI"/>
                      <w:sz w:val="21"/>
                      <w:szCs w:val="21"/>
                    </w:rPr>
                    <w:t xml:space="preserve"> for oversight.</w:t>
                  </w:r>
                </w:p>
                <w:p w14:paraId="4373EEC6" w14:textId="77777777" w:rsidR="00FF12E3" w:rsidRDefault="00FF12E3" w:rsidP="00820ABF">
                  <w:pPr>
                    <w:widowControl/>
                    <w:numPr>
                      <w:ilvl w:val="0"/>
                      <w:numId w:val="123"/>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Allocate funding for readiness assessment and capability building.</w:t>
                  </w:r>
                </w:p>
                <w:p w14:paraId="69023BA2" w14:textId="60364615" w:rsidR="00FF12E3" w:rsidRPr="009166F5" w:rsidRDefault="00FF12E3" w:rsidP="00820ABF">
                  <w:pPr>
                    <w:widowControl/>
                    <w:numPr>
                      <w:ilvl w:val="0"/>
                      <w:numId w:val="123"/>
                    </w:numPr>
                    <w:autoSpaceDE/>
                    <w:autoSpaceDN/>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Commit to </w:t>
                  </w:r>
                  <w:r>
                    <w:rPr>
                      <w:rStyle w:val="Strong"/>
                      <w:rFonts w:ascii="Segoe UI" w:hAnsi="Segoe UI" w:cs="Segoe UI"/>
                      <w:sz w:val="21"/>
                      <w:szCs w:val="21"/>
                    </w:rPr>
                    <w:t>transparent decision-making and continuous improvement</w:t>
                  </w:r>
                  <w:r>
                    <w:rPr>
                      <w:rFonts w:ascii="Segoe UI" w:hAnsi="Segoe UI" w:cs="Segoe UI"/>
                      <w:sz w:val="21"/>
                      <w:szCs w:val="21"/>
                    </w:rPr>
                    <w:t>.</w:t>
                  </w:r>
                </w:p>
              </w:tc>
            </w:tr>
          </w:tbl>
          <w:p w14:paraId="2BC5C64C" w14:textId="77777777" w:rsidR="007C15BA" w:rsidRPr="00B079A6" w:rsidRDefault="007C15BA" w:rsidP="00056C5F">
            <w:pPr>
              <w:pStyle w:val="NormalWeb"/>
              <w:spacing w:before="0" w:beforeAutospacing="0" w:after="0" w:afterAutospacing="0"/>
              <w:rPr>
                <w:rFonts w:ascii="Calibri" w:hAnsi="Calibri" w:cs="Calibri"/>
              </w:rPr>
            </w:pPr>
          </w:p>
        </w:tc>
      </w:tr>
      <w:tr w:rsidR="00660A69" w:rsidRPr="00B079A6" w14:paraId="3405350C" w14:textId="77777777" w:rsidTr="007C15BA">
        <w:trPr>
          <w:trHeight w:val="567"/>
        </w:trPr>
        <w:tc>
          <w:tcPr>
            <w:tcW w:w="5000" w:type="pct"/>
            <w:shd w:val="clear" w:color="auto" w:fill="F6C3FF"/>
          </w:tcPr>
          <w:p w14:paraId="66F65292" w14:textId="77777777" w:rsidR="00660A69" w:rsidRPr="00B079A6" w:rsidRDefault="00660A69" w:rsidP="00660A69">
            <w:pPr>
              <w:pStyle w:val="Default"/>
              <w:rPr>
                <w:rFonts w:ascii="Calibri" w:hAnsi="Calibri" w:cs="Calibri"/>
                <w:b/>
                <w:bCs/>
              </w:rPr>
            </w:pPr>
            <w:r w:rsidRPr="00B079A6">
              <w:rPr>
                <w:rFonts w:ascii="Calibri" w:hAnsi="Calibri" w:cs="Calibri"/>
                <w:b/>
                <w:bCs/>
              </w:rPr>
              <w:t xml:space="preserve">Is your organisation interested in a relational contracting approach? Why/why not? </w:t>
            </w:r>
          </w:p>
          <w:p w14:paraId="40EF365C" w14:textId="77777777" w:rsidR="00660A69" w:rsidRPr="00B079A6" w:rsidRDefault="00660A69" w:rsidP="000D377E">
            <w:pPr>
              <w:pStyle w:val="NormalWeb"/>
              <w:spacing w:before="0" w:beforeAutospacing="0" w:after="0" w:afterAutospacing="0"/>
              <w:rPr>
                <w:rFonts w:ascii="Calibri" w:hAnsi="Calibri" w:cs="Calibri"/>
              </w:rPr>
            </w:pPr>
          </w:p>
        </w:tc>
      </w:tr>
      <w:tr w:rsidR="00660A69" w:rsidRPr="00B079A6" w14:paraId="49E5C8DC" w14:textId="77777777" w:rsidTr="008E26F1">
        <w:trPr>
          <w:trHeight w:val="567"/>
        </w:trPr>
        <w:tc>
          <w:tcPr>
            <w:tcW w:w="5000" w:type="pct"/>
          </w:tcPr>
          <w:p w14:paraId="44803918" w14:textId="77777777" w:rsidR="00423F52" w:rsidRPr="00D746DF" w:rsidRDefault="00423F52" w:rsidP="00423F52">
            <w:pPr>
              <w:pStyle w:val="Heading2"/>
              <w:spacing w:line="300" w:lineRule="atLeast"/>
              <w:rPr>
                <w:rStyle w:val="Strong"/>
              </w:rPr>
            </w:pPr>
            <w:r w:rsidRPr="00D746DF">
              <w:rPr>
                <w:rStyle w:val="Strong"/>
                <w:rFonts w:ascii="Calibri" w:hAnsi="Calibri" w:cs="Calibri"/>
                <w:sz w:val="24"/>
                <w:szCs w:val="24"/>
              </w:rPr>
              <w:t>Mission Australia’s Position on Relational Contracting</w:t>
            </w:r>
          </w:p>
          <w:p w14:paraId="061B33ED" w14:textId="77777777" w:rsidR="00423F52" w:rsidRPr="00B079A6" w:rsidRDefault="00423F52" w:rsidP="00423F52">
            <w:pPr>
              <w:pStyle w:val="NormalWeb"/>
              <w:spacing w:line="300" w:lineRule="atLeast"/>
              <w:rPr>
                <w:rFonts w:ascii="Calibri" w:hAnsi="Calibri" w:cs="Calibri"/>
              </w:rPr>
            </w:pPr>
            <w:r w:rsidRPr="00B079A6">
              <w:rPr>
                <w:rFonts w:ascii="Calibri" w:hAnsi="Calibri" w:cs="Calibri"/>
              </w:rPr>
              <w:t xml:space="preserve">Mission Australia strongly supports the adoption of a </w:t>
            </w:r>
            <w:r w:rsidRPr="00B079A6">
              <w:rPr>
                <w:rStyle w:val="Strong"/>
                <w:rFonts w:ascii="Calibri" w:eastAsiaTheme="majorEastAsia" w:hAnsi="Calibri" w:cs="Calibri"/>
              </w:rPr>
              <w:t>relational contracting approach</w:t>
            </w:r>
            <w:r w:rsidRPr="00B079A6">
              <w:rPr>
                <w:rFonts w:ascii="Calibri" w:hAnsi="Calibri" w:cs="Calibri"/>
              </w:rPr>
              <w:t xml:space="preserve"> within social service delivery. This model aligns with our mission and values and is essential for achieving sustainable, person-centred outcomes in complex social contexts.</w:t>
            </w:r>
          </w:p>
          <w:p w14:paraId="0F6E6F1D" w14:textId="77777777" w:rsidR="00423F52" w:rsidRPr="00D746DF" w:rsidRDefault="00423F52" w:rsidP="00423F52">
            <w:pPr>
              <w:pStyle w:val="Heading3"/>
              <w:spacing w:line="300" w:lineRule="atLeast"/>
              <w:rPr>
                <w:rFonts w:ascii="Calibri" w:hAnsi="Calibri" w:cs="Calibri"/>
                <w:sz w:val="24"/>
                <w:szCs w:val="24"/>
              </w:rPr>
            </w:pPr>
            <w:r w:rsidRPr="00D746DF">
              <w:rPr>
                <w:rStyle w:val="Strong"/>
                <w:rFonts w:ascii="Calibri" w:hAnsi="Calibri" w:cs="Calibri"/>
                <w:sz w:val="24"/>
                <w:szCs w:val="24"/>
              </w:rPr>
              <w:t>Why Relational Contracting Matters to Mission Australia</w:t>
            </w:r>
          </w:p>
          <w:p w14:paraId="1AA96ADA" w14:textId="77777777" w:rsidR="00423F52" w:rsidRPr="00B079A6" w:rsidRDefault="00423F52" w:rsidP="00820ABF">
            <w:pPr>
              <w:pStyle w:val="NormalWeb"/>
              <w:numPr>
                <w:ilvl w:val="0"/>
                <w:numId w:val="66"/>
              </w:numPr>
              <w:spacing w:line="300" w:lineRule="atLeast"/>
              <w:rPr>
                <w:rFonts w:ascii="Calibri" w:hAnsi="Calibri" w:cs="Calibri"/>
              </w:rPr>
            </w:pPr>
            <w:r w:rsidRPr="00B079A6">
              <w:rPr>
                <w:rStyle w:val="Strong"/>
                <w:rFonts w:ascii="Calibri" w:eastAsiaTheme="majorEastAsia" w:hAnsi="Calibri" w:cs="Calibri"/>
              </w:rPr>
              <w:t>Alignment with Our Purpose</w:t>
            </w:r>
            <w:r w:rsidRPr="00B079A6">
              <w:rPr>
                <w:rFonts w:ascii="Calibri" w:hAnsi="Calibri" w:cs="Calibri"/>
              </w:rPr>
              <w:br/>
              <w:t>Relational contracting prioritises collaboration, trust, and shared accountability—principles that underpin Mission Australia’s commitment to improving lives and strengthening communities.</w:t>
            </w:r>
          </w:p>
          <w:p w14:paraId="7074F353" w14:textId="77777777" w:rsidR="00423F52" w:rsidRPr="00B079A6" w:rsidRDefault="00423F52" w:rsidP="00820ABF">
            <w:pPr>
              <w:pStyle w:val="NormalWeb"/>
              <w:numPr>
                <w:ilvl w:val="0"/>
                <w:numId w:val="66"/>
              </w:numPr>
              <w:spacing w:line="300" w:lineRule="atLeast"/>
              <w:rPr>
                <w:rFonts w:ascii="Calibri" w:hAnsi="Calibri" w:cs="Calibri"/>
              </w:rPr>
            </w:pPr>
            <w:r w:rsidRPr="00B079A6">
              <w:rPr>
                <w:rStyle w:val="Strong"/>
                <w:rFonts w:ascii="Calibri" w:eastAsiaTheme="majorEastAsia" w:hAnsi="Calibri" w:cs="Calibri"/>
              </w:rPr>
              <w:t>Responding to Complexity</w:t>
            </w:r>
            <w:r w:rsidRPr="00B079A6">
              <w:rPr>
                <w:rFonts w:ascii="Calibri" w:hAnsi="Calibri" w:cs="Calibri"/>
              </w:rPr>
              <w:br/>
              <w:t>Challenges such as homelessness, family support, and community development require adaptive solutions that cannot be fully specified in advance. Relational contracting provides the flexibility needed to respond effectively.</w:t>
            </w:r>
          </w:p>
          <w:p w14:paraId="51A7B7F4" w14:textId="77777777" w:rsidR="00423F52" w:rsidRPr="00B079A6" w:rsidRDefault="00423F52" w:rsidP="00820ABF">
            <w:pPr>
              <w:pStyle w:val="NormalWeb"/>
              <w:numPr>
                <w:ilvl w:val="0"/>
                <w:numId w:val="66"/>
              </w:numPr>
              <w:spacing w:line="300" w:lineRule="atLeast"/>
              <w:rPr>
                <w:rFonts w:ascii="Calibri" w:hAnsi="Calibri" w:cs="Calibri"/>
              </w:rPr>
            </w:pPr>
            <w:r w:rsidRPr="00B079A6">
              <w:rPr>
                <w:rStyle w:val="Strong"/>
                <w:rFonts w:ascii="Calibri" w:eastAsiaTheme="majorEastAsia" w:hAnsi="Calibri" w:cs="Calibri"/>
              </w:rPr>
              <w:t>Partnership and Co-Design</w:t>
            </w:r>
            <w:r w:rsidRPr="00B079A6">
              <w:rPr>
                <w:rFonts w:ascii="Calibri" w:hAnsi="Calibri" w:cs="Calibri"/>
              </w:rPr>
              <w:br/>
              <w:t>We value working in partnership with government, communities, and other providers. Relational contracting fosters genuine co-design and collective problem-solving, ensuring services are tailored to local needs.</w:t>
            </w:r>
          </w:p>
          <w:p w14:paraId="2A48EEC6" w14:textId="77777777" w:rsidR="00423F52" w:rsidRPr="00B079A6" w:rsidRDefault="00423F52" w:rsidP="00820ABF">
            <w:pPr>
              <w:pStyle w:val="NormalWeb"/>
              <w:numPr>
                <w:ilvl w:val="0"/>
                <w:numId w:val="66"/>
              </w:numPr>
              <w:spacing w:line="300" w:lineRule="atLeast"/>
              <w:rPr>
                <w:rFonts w:ascii="Calibri" w:hAnsi="Calibri" w:cs="Calibri"/>
              </w:rPr>
            </w:pPr>
            <w:r w:rsidRPr="00B079A6">
              <w:rPr>
                <w:rStyle w:val="Strong"/>
                <w:rFonts w:ascii="Calibri" w:eastAsiaTheme="majorEastAsia" w:hAnsi="Calibri" w:cs="Calibri"/>
              </w:rPr>
              <w:t>Shared Risk and Reward</w:t>
            </w:r>
            <w:r w:rsidRPr="00B079A6">
              <w:rPr>
                <w:rFonts w:ascii="Calibri" w:hAnsi="Calibri" w:cs="Calibri"/>
              </w:rPr>
              <w:br/>
              <w:t>This approach encourages shared responsibility for risks and outcomes, creating a more equitable and sustainable framework for service delivery.</w:t>
            </w:r>
          </w:p>
          <w:p w14:paraId="4AFCE152" w14:textId="77777777" w:rsidR="00423F52" w:rsidRPr="00B079A6" w:rsidRDefault="00423F52" w:rsidP="00820ABF">
            <w:pPr>
              <w:pStyle w:val="NormalWeb"/>
              <w:numPr>
                <w:ilvl w:val="0"/>
                <w:numId w:val="66"/>
              </w:numPr>
              <w:spacing w:line="300" w:lineRule="atLeast"/>
              <w:rPr>
                <w:rFonts w:ascii="Calibri" w:hAnsi="Calibri" w:cs="Calibri"/>
              </w:rPr>
            </w:pPr>
            <w:r w:rsidRPr="00B079A6">
              <w:rPr>
                <w:rStyle w:val="Strong"/>
                <w:rFonts w:ascii="Calibri" w:eastAsiaTheme="majorEastAsia" w:hAnsi="Calibri" w:cs="Calibri"/>
              </w:rPr>
              <w:t>Continuous Learning and Innovation</w:t>
            </w:r>
            <w:r w:rsidRPr="00B079A6">
              <w:rPr>
                <w:rFonts w:ascii="Calibri" w:hAnsi="Calibri" w:cs="Calibri"/>
              </w:rPr>
              <w:br/>
              <w:t>Relational contracts enable iterative improvement and innovation, which is critical for addressing evolving community needs and achieving long-term impact.</w:t>
            </w:r>
          </w:p>
          <w:p w14:paraId="1E39A826" w14:textId="77777777" w:rsidR="00423F52" w:rsidRPr="00D746DF" w:rsidRDefault="00423F52" w:rsidP="00423F52">
            <w:pPr>
              <w:pStyle w:val="Heading3"/>
              <w:spacing w:line="300" w:lineRule="atLeast"/>
              <w:rPr>
                <w:rFonts w:ascii="Calibri" w:hAnsi="Calibri" w:cs="Calibri"/>
                <w:sz w:val="24"/>
                <w:szCs w:val="24"/>
              </w:rPr>
            </w:pPr>
            <w:r w:rsidRPr="00D746DF">
              <w:rPr>
                <w:rStyle w:val="Strong"/>
                <w:rFonts w:ascii="Calibri" w:hAnsi="Calibri" w:cs="Calibri"/>
                <w:sz w:val="24"/>
                <w:szCs w:val="24"/>
              </w:rPr>
              <w:t>Mission Australia’s Experience with Relational Contracting</w:t>
            </w:r>
          </w:p>
          <w:p w14:paraId="24F476E0" w14:textId="73D8136D" w:rsidR="00423F52" w:rsidRPr="00B079A6" w:rsidRDefault="00423F52" w:rsidP="00423F52">
            <w:pPr>
              <w:pStyle w:val="NormalWeb"/>
              <w:spacing w:line="300" w:lineRule="atLeast"/>
              <w:rPr>
                <w:rFonts w:ascii="Calibri" w:hAnsi="Calibri" w:cs="Calibri"/>
              </w:rPr>
            </w:pPr>
            <w:r w:rsidRPr="00B079A6">
              <w:rPr>
                <w:rFonts w:ascii="Calibri" w:hAnsi="Calibri" w:cs="Calibri"/>
              </w:rPr>
              <w:t xml:space="preserve">In South Australia, Mission Australia is a member of the </w:t>
            </w:r>
            <w:r w:rsidRPr="00B079A6">
              <w:rPr>
                <w:rStyle w:val="Strong"/>
                <w:rFonts w:ascii="Calibri" w:eastAsiaTheme="majorEastAsia" w:hAnsi="Calibri" w:cs="Calibri"/>
              </w:rPr>
              <w:t>Toward Home Alliance</w:t>
            </w:r>
            <w:r w:rsidRPr="00B079A6">
              <w:rPr>
                <w:rFonts w:ascii="Calibri" w:hAnsi="Calibri" w:cs="Calibri"/>
              </w:rPr>
              <w:t xml:space="preserve"> (towardhome.org.au). The Alliance operates under key principles that exemplify relational contracting:</w:t>
            </w:r>
          </w:p>
          <w:p w14:paraId="62597468"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1. Shared Purpose and Vision</w:t>
            </w:r>
          </w:p>
          <w:p w14:paraId="1CD3B7F7" w14:textId="77777777" w:rsidR="00423F52" w:rsidRPr="00B079A6" w:rsidRDefault="00423F52" w:rsidP="00820ABF">
            <w:pPr>
              <w:widowControl/>
              <w:numPr>
                <w:ilvl w:val="0"/>
                <w:numId w:val="6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All partners, including government, agreed on a common purpose beyond individual organisational goals.</w:t>
            </w:r>
          </w:p>
          <w:p w14:paraId="01452DB7" w14:textId="77777777" w:rsidR="00423F52" w:rsidRPr="00B079A6" w:rsidRDefault="00423F52" w:rsidP="00820ABF">
            <w:pPr>
              <w:widowControl/>
              <w:numPr>
                <w:ilvl w:val="0"/>
                <w:numId w:val="67"/>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 distinct vision for the Toward Home Alliance was developed and adopted by every provider.</w:t>
            </w:r>
          </w:p>
          <w:p w14:paraId="55F774AF"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2. Joint Decision-Making</w:t>
            </w:r>
          </w:p>
          <w:p w14:paraId="1144480D" w14:textId="77777777" w:rsidR="00423F52" w:rsidRPr="00B079A6" w:rsidRDefault="00423F52" w:rsidP="00820ABF">
            <w:pPr>
              <w:widowControl/>
              <w:numPr>
                <w:ilvl w:val="0"/>
                <w:numId w:val="6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Decisions are made collaboratively through consensus, with government representatives actively involved.</w:t>
            </w:r>
          </w:p>
          <w:p w14:paraId="038CDDF0" w14:textId="77777777" w:rsidR="00423F52" w:rsidRPr="00B079A6" w:rsidRDefault="00423F52" w:rsidP="00820ABF">
            <w:pPr>
              <w:widowControl/>
              <w:numPr>
                <w:ilvl w:val="0"/>
                <w:numId w:val="68"/>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 xml:space="preserve">Governance structures include an </w:t>
            </w:r>
            <w:r w:rsidRPr="00B079A6">
              <w:rPr>
                <w:rStyle w:val="Strong"/>
                <w:rFonts w:ascii="Calibri" w:hAnsi="Calibri" w:cs="Calibri"/>
                <w:sz w:val="24"/>
                <w:szCs w:val="24"/>
              </w:rPr>
              <w:t>Alliance Leadership Team</w:t>
            </w:r>
            <w:r w:rsidRPr="00B079A6">
              <w:rPr>
                <w:rFonts w:ascii="Calibri" w:hAnsi="Calibri" w:cs="Calibri"/>
                <w:sz w:val="24"/>
                <w:szCs w:val="24"/>
              </w:rPr>
              <w:t xml:space="preserve"> (strategic decisions) and an </w:t>
            </w:r>
            <w:r w:rsidRPr="00B079A6">
              <w:rPr>
                <w:rStyle w:val="Strong"/>
                <w:rFonts w:ascii="Calibri" w:hAnsi="Calibri" w:cs="Calibri"/>
                <w:sz w:val="24"/>
                <w:szCs w:val="24"/>
              </w:rPr>
              <w:t>Alliance Management Team</w:t>
            </w:r>
            <w:r w:rsidRPr="00B079A6">
              <w:rPr>
                <w:rFonts w:ascii="Calibri" w:hAnsi="Calibri" w:cs="Calibri"/>
                <w:sz w:val="24"/>
                <w:szCs w:val="24"/>
              </w:rPr>
              <w:t xml:space="preserve"> (operational decisions).</w:t>
            </w:r>
          </w:p>
          <w:p w14:paraId="4E2AF10A"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3. Transparency and Accountability</w:t>
            </w:r>
          </w:p>
          <w:p w14:paraId="606DF6F4" w14:textId="77777777" w:rsidR="00423F52" w:rsidRPr="00B079A6" w:rsidRDefault="00423F52" w:rsidP="00820ABF">
            <w:pPr>
              <w:widowControl/>
              <w:numPr>
                <w:ilvl w:val="0"/>
                <w:numId w:val="6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Full transparency in budgets, KPIs, and resource allocation.</w:t>
            </w:r>
          </w:p>
          <w:p w14:paraId="75A7E52D" w14:textId="77777777" w:rsidR="00423F52" w:rsidRPr="00B079A6" w:rsidRDefault="00423F52" w:rsidP="00820ABF">
            <w:pPr>
              <w:widowControl/>
              <w:numPr>
                <w:ilvl w:val="0"/>
                <w:numId w:val="69"/>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Surpluses are discussed collectively and reinvested based on agreed priorities.</w:t>
            </w:r>
          </w:p>
          <w:p w14:paraId="450FD6D3"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4. Flexibility and Adaptability</w:t>
            </w:r>
          </w:p>
          <w:p w14:paraId="0BB130A7" w14:textId="77777777" w:rsidR="00423F52" w:rsidRPr="00B079A6" w:rsidRDefault="00423F52" w:rsidP="00820ABF">
            <w:pPr>
              <w:widowControl/>
              <w:numPr>
                <w:ilvl w:val="0"/>
                <w:numId w:val="70"/>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Ability to reorganise resources and funding mid-contract without lengthy government approval, provided changes align with contract intent.</w:t>
            </w:r>
          </w:p>
          <w:p w14:paraId="27A41B89" w14:textId="77777777" w:rsidR="00423F52" w:rsidRPr="00B079A6" w:rsidRDefault="00423F52" w:rsidP="00820ABF">
            <w:pPr>
              <w:widowControl/>
              <w:numPr>
                <w:ilvl w:val="0"/>
                <w:numId w:val="70"/>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KPIs were negotiated after the contract commenced, allowing practical adjustments.</w:t>
            </w:r>
          </w:p>
          <w:p w14:paraId="5DC11855"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5. Equality Among Partners</w:t>
            </w:r>
          </w:p>
          <w:p w14:paraId="53CF4C3F" w14:textId="30CEE93E" w:rsidR="00423F52" w:rsidRPr="00B079A6" w:rsidRDefault="00423F52" w:rsidP="00820ABF">
            <w:pPr>
              <w:widowControl/>
              <w:numPr>
                <w:ilvl w:val="0"/>
                <w:numId w:val="7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The lead agency does not dominate decision-making; chair roles rotate among organisations.</w:t>
            </w:r>
          </w:p>
          <w:p w14:paraId="52ACDEC8" w14:textId="77777777" w:rsidR="00423F52" w:rsidRPr="00B079A6" w:rsidRDefault="00423F52" w:rsidP="00820ABF">
            <w:pPr>
              <w:widowControl/>
              <w:numPr>
                <w:ilvl w:val="0"/>
                <w:numId w:val="71"/>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Strategic meeting representation is based on purpose, not hierarchy.</w:t>
            </w:r>
          </w:p>
          <w:p w14:paraId="4CEB8CF3"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6. Collaborative Problem-Solving</w:t>
            </w:r>
          </w:p>
          <w:p w14:paraId="038B2E82" w14:textId="77777777" w:rsidR="00423F52" w:rsidRPr="00B079A6" w:rsidRDefault="00423F52" w:rsidP="00820ABF">
            <w:pPr>
              <w:widowControl/>
              <w:numPr>
                <w:ilvl w:val="0"/>
                <w:numId w:val="7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Partners and government work together to address emerging issues (e.g., crisis weather events, service gaps).</w:t>
            </w:r>
          </w:p>
          <w:p w14:paraId="0D83D7BE" w14:textId="77777777" w:rsidR="00423F52" w:rsidRPr="00B079A6" w:rsidRDefault="00423F52" w:rsidP="00820ABF">
            <w:pPr>
              <w:widowControl/>
              <w:numPr>
                <w:ilvl w:val="0"/>
                <w:numId w:val="72"/>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Open dialogue enables solutions without reverting to adversarial contracting norms.</w:t>
            </w:r>
          </w:p>
          <w:p w14:paraId="15F85570"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7. Commitment to Continuous Improvement</w:t>
            </w:r>
          </w:p>
          <w:p w14:paraId="72F2731D" w14:textId="77777777" w:rsidR="00423F52" w:rsidRPr="00B079A6" w:rsidRDefault="00423F52" w:rsidP="00820ABF">
            <w:pPr>
              <w:widowControl/>
              <w:numPr>
                <w:ilvl w:val="0"/>
                <w:numId w:val="7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Ongoing evaluation and willingness to bring in new partners to strengthen the alliance.</w:t>
            </w:r>
          </w:p>
          <w:p w14:paraId="5A372009" w14:textId="77777777" w:rsidR="00423F52" w:rsidRPr="00B079A6" w:rsidRDefault="00423F52" w:rsidP="00820ABF">
            <w:pPr>
              <w:widowControl/>
              <w:numPr>
                <w:ilvl w:val="0"/>
                <w:numId w:val="73"/>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Annual staff conferences and shared branding reinforce alliance identity and learning.</w:t>
            </w:r>
          </w:p>
          <w:p w14:paraId="0FD4E6E5" w14:textId="77777777" w:rsidR="00423F52" w:rsidRPr="00D746DF" w:rsidRDefault="00423F52" w:rsidP="00423F52">
            <w:pPr>
              <w:pStyle w:val="Heading4"/>
              <w:spacing w:line="300" w:lineRule="atLeast"/>
              <w:rPr>
                <w:rFonts w:ascii="Calibri" w:hAnsi="Calibri" w:cs="Calibri"/>
                <w:sz w:val="24"/>
                <w:szCs w:val="24"/>
              </w:rPr>
            </w:pPr>
            <w:r w:rsidRPr="00D746DF">
              <w:rPr>
                <w:rStyle w:val="Strong"/>
                <w:rFonts w:ascii="Calibri" w:hAnsi="Calibri" w:cs="Calibri"/>
                <w:sz w:val="24"/>
                <w:szCs w:val="24"/>
              </w:rPr>
              <w:t>8. Relationship-Based Governance</w:t>
            </w:r>
          </w:p>
          <w:p w14:paraId="75AA88B3" w14:textId="77777777" w:rsidR="00423F52" w:rsidRPr="00B079A6" w:rsidRDefault="00423F52" w:rsidP="00820ABF">
            <w:pPr>
              <w:widowControl/>
              <w:numPr>
                <w:ilvl w:val="0"/>
                <w:numId w:val="7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Emphasis on trust, frank conversations, and constructive management of tensions.</w:t>
            </w:r>
          </w:p>
          <w:p w14:paraId="2A4B2CFF" w14:textId="77777777" w:rsidR="00423F52" w:rsidRPr="00B079A6" w:rsidRDefault="00423F52" w:rsidP="00820ABF">
            <w:pPr>
              <w:widowControl/>
              <w:numPr>
                <w:ilvl w:val="0"/>
                <w:numId w:val="74"/>
              </w:numPr>
              <w:autoSpaceDE/>
              <w:autoSpaceDN/>
              <w:spacing w:before="100" w:beforeAutospacing="1" w:after="100" w:afterAutospacing="1" w:line="300" w:lineRule="atLeast"/>
              <w:rPr>
                <w:rFonts w:ascii="Calibri" w:hAnsi="Calibri" w:cs="Calibri"/>
                <w:sz w:val="24"/>
                <w:szCs w:val="24"/>
              </w:rPr>
            </w:pPr>
            <w:r w:rsidRPr="00B079A6">
              <w:rPr>
                <w:rFonts w:ascii="Calibri" w:hAnsi="Calibri" w:cs="Calibri"/>
                <w:sz w:val="24"/>
                <w:szCs w:val="24"/>
              </w:rPr>
              <w:t>Clear distinction between alliance advocacy and individual organisational lobbying.</w:t>
            </w:r>
          </w:p>
          <w:p w14:paraId="1565E5D8" w14:textId="77777777" w:rsidR="00423F52" w:rsidRPr="00D746DF" w:rsidRDefault="00423F52" w:rsidP="00423F52">
            <w:pPr>
              <w:pStyle w:val="Heading3"/>
              <w:spacing w:line="300" w:lineRule="atLeast"/>
              <w:rPr>
                <w:rFonts w:ascii="Calibri" w:hAnsi="Calibri" w:cs="Calibri"/>
                <w:sz w:val="24"/>
                <w:szCs w:val="24"/>
              </w:rPr>
            </w:pPr>
            <w:r w:rsidRPr="00D746DF">
              <w:rPr>
                <w:rStyle w:val="Strong"/>
                <w:rFonts w:ascii="Calibri" w:hAnsi="Calibri" w:cs="Calibri"/>
                <w:sz w:val="24"/>
                <w:szCs w:val="24"/>
              </w:rPr>
              <w:t>Our Commitment</w:t>
            </w:r>
          </w:p>
          <w:p w14:paraId="012F5F1F" w14:textId="77777777" w:rsidR="00423F52" w:rsidRPr="00B079A6" w:rsidRDefault="00423F52" w:rsidP="00423F52">
            <w:pPr>
              <w:pStyle w:val="NormalWeb"/>
              <w:spacing w:line="300" w:lineRule="atLeast"/>
              <w:rPr>
                <w:rFonts w:ascii="Calibri" w:hAnsi="Calibri" w:cs="Calibri"/>
              </w:rPr>
            </w:pPr>
            <w:r w:rsidRPr="00B079A6">
              <w:rPr>
                <w:rFonts w:ascii="Calibri" w:hAnsi="Calibri" w:cs="Calibri"/>
              </w:rPr>
              <w:t>Mission Australia is committed to working collaboratively with the Department and other stakeholders to implement relational contracting and alliance principles, ensuring commissioning is guided by what is best for the people using services.</w:t>
            </w:r>
          </w:p>
          <w:p w14:paraId="584AD54D" w14:textId="00221F80" w:rsidR="00B817BB" w:rsidRPr="00B079A6" w:rsidRDefault="00B817BB" w:rsidP="00B51557">
            <w:pPr>
              <w:pStyle w:val="NormalWeb"/>
              <w:spacing w:before="0" w:beforeAutospacing="0" w:after="0" w:afterAutospacing="0"/>
              <w:rPr>
                <w:rFonts w:ascii="Calibri" w:hAnsi="Calibri" w:cs="Calibri"/>
              </w:rPr>
            </w:pPr>
          </w:p>
        </w:tc>
      </w:tr>
      <w:tr w:rsidR="00660A69" w:rsidRPr="00B079A6" w14:paraId="7C01EDB8" w14:textId="77777777" w:rsidTr="007C15BA">
        <w:trPr>
          <w:trHeight w:val="567"/>
        </w:trPr>
        <w:tc>
          <w:tcPr>
            <w:tcW w:w="5000" w:type="pct"/>
            <w:shd w:val="clear" w:color="auto" w:fill="F6C3FF"/>
          </w:tcPr>
          <w:p w14:paraId="7C5611C3" w14:textId="77777777" w:rsidR="007C15BA" w:rsidRPr="00B079A6" w:rsidRDefault="007C15BA" w:rsidP="007C15BA">
            <w:pPr>
              <w:pStyle w:val="Default"/>
              <w:rPr>
                <w:rFonts w:ascii="Calibri" w:hAnsi="Calibri" w:cs="Calibri"/>
                <w:b/>
                <w:bCs/>
              </w:rPr>
            </w:pPr>
            <w:r w:rsidRPr="00B079A6">
              <w:rPr>
                <w:rFonts w:ascii="Calibri" w:hAnsi="Calibri" w:cs="Calibri"/>
                <w:b/>
                <w:bCs/>
              </w:rPr>
              <w:t xml:space="preserve">Is there anything else you think the department should understand or consider about this proposed approach? </w:t>
            </w:r>
          </w:p>
          <w:p w14:paraId="57769A15" w14:textId="77777777" w:rsidR="00660A69" w:rsidRPr="00B079A6" w:rsidRDefault="00660A69" w:rsidP="000D377E">
            <w:pPr>
              <w:pStyle w:val="NormalWeb"/>
              <w:spacing w:before="0" w:beforeAutospacing="0" w:after="0" w:afterAutospacing="0"/>
              <w:rPr>
                <w:rFonts w:ascii="Calibri" w:hAnsi="Calibri" w:cs="Calibri"/>
              </w:rPr>
            </w:pPr>
          </w:p>
        </w:tc>
      </w:tr>
      <w:tr w:rsidR="00660A69" w:rsidRPr="00A32266" w14:paraId="47DD08E1" w14:textId="77777777" w:rsidTr="00671ECC">
        <w:trPr>
          <w:trHeight w:val="5809"/>
        </w:trPr>
        <w:tc>
          <w:tcPr>
            <w:tcW w:w="5000" w:type="pct"/>
          </w:tcPr>
          <w:p w14:paraId="10329E7C"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Mission Australia strongly supports the proposed approach. However, several areas of dissonance must be addressed to ensure successful implementation.</w:t>
            </w:r>
          </w:p>
          <w:p w14:paraId="11084E13" w14:textId="77777777" w:rsidR="00A32266" w:rsidRPr="00A32266" w:rsidRDefault="00A32266" w:rsidP="00A32266">
            <w:pPr>
              <w:pStyle w:val="Heading3"/>
              <w:spacing w:line="300" w:lineRule="atLeast"/>
              <w:rPr>
                <w:rFonts w:ascii="Calibri" w:hAnsi="Calibri" w:cs="Calibri"/>
                <w:sz w:val="22"/>
                <w:szCs w:val="22"/>
              </w:rPr>
            </w:pPr>
            <w:r w:rsidRPr="00A32266">
              <w:rPr>
                <w:rStyle w:val="Strong"/>
                <w:rFonts w:ascii="Calibri" w:hAnsi="Calibri" w:cs="Calibri"/>
                <w:sz w:val="22"/>
                <w:szCs w:val="22"/>
              </w:rPr>
              <w:t>Key Areas of Dissonance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2"/>
              <w:gridCol w:w="4783"/>
              <w:gridCol w:w="3565"/>
            </w:tblGrid>
            <w:tr w:rsidR="00A32266" w:rsidRPr="00A32266" w14:paraId="6F789F21"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A7D712" w14:textId="77777777" w:rsidR="00A32266" w:rsidRPr="00A32266" w:rsidRDefault="00A32266" w:rsidP="00A32266">
                  <w:pPr>
                    <w:jc w:val="center"/>
                    <w:rPr>
                      <w:rFonts w:ascii="Calibri" w:hAnsi="Calibri" w:cs="Calibri"/>
                      <w:b/>
                      <w:bCs/>
                    </w:rPr>
                  </w:pPr>
                  <w:r w:rsidRPr="00A32266">
                    <w:rPr>
                      <w:rStyle w:val="Strong"/>
                      <w:rFonts w:ascii="Calibri" w:hAnsi="Calibri" w:cs="Calibri"/>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FF273F0" w14:textId="77777777" w:rsidR="00A32266" w:rsidRPr="00A32266" w:rsidRDefault="00A32266" w:rsidP="00A32266">
                  <w:pPr>
                    <w:jc w:val="center"/>
                    <w:rPr>
                      <w:rFonts w:ascii="Calibri" w:hAnsi="Calibri" w:cs="Calibri"/>
                      <w:b/>
                      <w:bCs/>
                    </w:rPr>
                  </w:pPr>
                  <w:r w:rsidRPr="00A32266">
                    <w:rPr>
                      <w:rStyle w:val="Strong"/>
                      <w:rFonts w:ascii="Calibri" w:hAnsi="Calibri" w:cs="Calibri"/>
                    </w:rPr>
                    <w:t>Current Issue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56AEB1" w14:textId="77777777" w:rsidR="00A32266" w:rsidRPr="00A32266" w:rsidRDefault="00A32266" w:rsidP="00A32266">
                  <w:pPr>
                    <w:jc w:val="center"/>
                    <w:rPr>
                      <w:rFonts w:ascii="Calibri" w:hAnsi="Calibri" w:cs="Calibri"/>
                      <w:b/>
                      <w:bCs/>
                    </w:rPr>
                  </w:pPr>
                  <w:r w:rsidRPr="00A32266">
                    <w:rPr>
                      <w:rStyle w:val="Strong"/>
                      <w:rFonts w:ascii="Calibri" w:hAnsi="Calibri" w:cs="Calibri"/>
                    </w:rPr>
                    <w:t>Implication</w:t>
                  </w:r>
                </w:p>
              </w:tc>
            </w:tr>
            <w:tr w:rsidR="00A32266" w:rsidRPr="00A32266" w14:paraId="54A1319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7DA53C" w14:textId="77777777" w:rsidR="00A32266" w:rsidRPr="00A32266" w:rsidRDefault="00A32266" w:rsidP="00A32266">
                  <w:pPr>
                    <w:jc w:val="center"/>
                    <w:rPr>
                      <w:rFonts w:ascii="Calibri" w:hAnsi="Calibri" w:cs="Calibri"/>
                      <w:b/>
                      <w:bCs/>
                    </w:rPr>
                  </w:pPr>
                  <w:r w:rsidRPr="00A32266">
                    <w:rPr>
                      <w:rStyle w:val="Strong"/>
                      <w:rFonts w:ascii="Calibri" w:hAnsi="Calibri" w:cs="Calibri"/>
                    </w:rPr>
                    <w:t>Vision vs Outcomes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38A62B" w14:textId="77777777" w:rsidR="00A32266" w:rsidRPr="00A32266" w:rsidRDefault="00A32266" w:rsidP="00A32266">
                  <w:pPr>
                    <w:rPr>
                      <w:rFonts w:ascii="Calibri" w:hAnsi="Calibri" w:cs="Calibri"/>
                    </w:rPr>
                  </w:pPr>
                  <w:r w:rsidRPr="00A32266">
                    <w:rPr>
                      <w:rFonts w:ascii="Calibri" w:hAnsi="Calibri" w:cs="Calibri"/>
                    </w:rPr>
                    <w:t>Original DSS outcomes are narrow; recommended outcomes are broader and systemic.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4BA261" w14:textId="77777777" w:rsidR="00A32266" w:rsidRPr="00A32266" w:rsidRDefault="00A32266" w:rsidP="00A32266">
                  <w:pPr>
                    <w:rPr>
                      <w:rFonts w:ascii="Calibri" w:hAnsi="Calibri" w:cs="Calibri"/>
                    </w:rPr>
                  </w:pPr>
                  <w:r w:rsidRPr="00A32266">
                    <w:rPr>
                      <w:rFonts w:ascii="Calibri" w:hAnsi="Calibri" w:cs="Calibri"/>
                    </w:rPr>
                    <w:t>Risk of misalignment between vision and measurable goals.</w:t>
                  </w:r>
                </w:p>
              </w:tc>
            </w:tr>
            <w:tr w:rsidR="00A32266" w:rsidRPr="00A32266" w14:paraId="2DE9809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F92DB9" w14:textId="77777777" w:rsidR="00A32266" w:rsidRPr="00A32266" w:rsidRDefault="00A32266" w:rsidP="00A32266">
                  <w:pPr>
                    <w:jc w:val="center"/>
                    <w:rPr>
                      <w:rFonts w:ascii="Calibri" w:hAnsi="Calibri" w:cs="Calibri"/>
                      <w:b/>
                      <w:bCs/>
                    </w:rPr>
                  </w:pPr>
                  <w:r w:rsidRPr="00A32266">
                    <w:rPr>
                      <w:rStyle w:val="Strong"/>
                      <w:rFonts w:ascii="Calibri" w:hAnsi="Calibri" w:cs="Calibri"/>
                    </w:rPr>
                    <w:t>Program Flexibility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5BFC4E" w14:textId="77777777" w:rsidR="00A32266" w:rsidRPr="00A32266" w:rsidRDefault="00A32266" w:rsidP="00A32266">
                  <w:pPr>
                    <w:rPr>
                      <w:rFonts w:ascii="Calibri" w:hAnsi="Calibri" w:cs="Calibri"/>
                    </w:rPr>
                  </w:pPr>
                  <w:r w:rsidRPr="00A32266">
                    <w:rPr>
                      <w:rFonts w:ascii="Calibri" w:hAnsi="Calibri" w:cs="Calibri"/>
                    </w:rPr>
                    <w:t>National consistency vs local autonomy not reconciled.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EB1DF8" w14:textId="77777777" w:rsidR="00A32266" w:rsidRPr="00A32266" w:rsidRDefault="00A32266" w:rsidP="00A32266">
                  <w:pPr>
                    <w:rPr>
                      <w:rFonts w:ascii="Calibri" w:hAnsi="Calibri" w:cs="Calibri"/>
                    </w:rPr>
                  </w:pPr>
                  <w:r w:rsidRPr="00A32266">
                    <w:rPr>
                      <w:rFonts w:ascii="Calibri" w:hAnsi="Calibri" w:cs="Calibri"/>
                    </w:rPr>
                    <w:t>Potential tension in implementation and governance.</w:t>
                  </w:r>
                </w:p>
              </w:tc>
            </w:tr>
            <w:tr w:rsidR="00A32266" w:rsidRPr="00A32266" w14:paraId="4B69B6E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F633D5" w14:textId="77777777" w:rsidR="00A32266" w:rsidRPr="00A32266" w:rsidRDefault="00A32266" w:rsidP="00A32266">
                  <w:pPr>
                    <w:jc w:val="center"/>
                    <w:rPr>
                      <w:rFonts w:ascii="Calibri" w:hAnsi="Calibri" w:cs="Calibri"/>
                      <w:b/>
                      <w:bCs/>
                    </w:rPr>
                  </w:pPr>
                  <w:r w:rsidRPr="00A32266">
                    <w:rPr>
                      <w:rStyle w:val="Strong"/>
                      <w:rFonts w:ascii="Calibri" w:hAnsi="Calibri" w:cs="Calibri"/>
                    </w:rPr>
                    <w:t>Early Intervention Definition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2F6792" w14:textId="77777777" w:rsidR="00A32266" w:rsidRPr="00A32266" w:rsidRDefault="00A32266" w:rsidP="00A32266">
                  <w:pPr>
                    <w:rPr>
                      <w:rFonts w:ascii="Calibri" w:hAnsi="Calibri" w:cs="Calibri"/>
                    </w:rPr>
                  </w:pPr>
                  <w:r w:rsidRPr="00A32266">
                    <w:rPr>
                      <w:rFonts w:ascii="Calibri" w:hAnsi="Calibri" w:cs="Calibri"/>
                    </w:rPr>
                    <w:t>DSS conflates early intervention with early years (0–5).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A502CF" w14:textId="77777777" w:rsidR="00A32266" w:rsidRPr="00A32266" w:rsidRDefault="00A32266" w:rsidP="00A32266">
                  <w:pPr>
                    <w:rPr>
                      <w:rFonts w:ascii="Calibri" w:hAnsi="Calibri" w:cs="Calibri"/>
                    </w:rPr>
                  </w:pPr>
                  <w:r w:rsidRPr="00A32266">
                    <w:rPr>
                      <w:rFonts w:ascii="Calibri" w:hAnsi="Calibri" w:cs="Calibri"/>
                    </w:rPr>
                    <w:t>Funding may overlook older children and adolescents.</w:t>
                  </w:r>
                </w:p>
              </w:tc>
            </w:tr>
            <w:tr w:rsidR="00A32266" w:rsidRPr="00A32266" w14:paraId="1FA5928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19BD2DB" w14:textId="77777777" w:rsidR="00A32266" w:rsidRPr="00A32266" w:rsidRDefault="00A32266" w:rsidP="00A32266">
                  <w:pPr>
                    <w:jc w:val="center"/>
                    <w:rPr>
                      <w:rFonts w:ascii="Calibri" w:hAnsi="Calibri" w:cs="Calibri"/>
                      <w:b/>
                      <w:bCs/>
                    </w:rPr>
                  </w:pPr>
                  <w:r w:rsidRPr="00A32266">
                    <w:rPr>
                      <w:rStyle w:val="Strong"/>
                      <w:rFonts w:ascii="Calibri" w:hAnsi="Calibri" w:cs="Calibri"/>
                    </w:rPr>
                    <w:t>Federal–State Interface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F4E1D7" w14:textId="77777777" w:rsidR="00A32266" w:rsidRPr="00A32266" w:rsidRDefault="00A32266" w:rsidP="00A32266">
                  <w:pPr>
                    <w:rPr>
                      <w:rFonts w:ascii="Calibri" w:hAnsi="Calibri" w:cs="Calibri"/>
                    </w:rPr>
                  </w:pPr>
                  <w:r w:rsidRPr="00A32266">
                    <w:rPr>
                      <w:rFonts w:ascii="Calibri" w:hAnsi="Calibri" w:cs="Calibri"/>
                    </w:rPr>
                    <w:t>Lack of clarity on child protection data sharing and worker checks, Thriving Kids.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88DD7A" w14:textId="77777777" w:rsidR="00A32266" w:rsidRPr="00A32266" w:rsidRDefault="00A32266" w:rsidP="00A32266">
                  <w:pPr>
                    <w:rPr>
                      <w:rFonts w:ascii="Calibri" w:hAnsi="Calibri" w:cs="Calibri"/>
                    </w:rPr>
                  </w:pPr>
                  <w:r w:rsidRPr="00A32266">
                    <w:rPr>
                      <w:rFonts w:ascii="Calibri" w:hAnsi="Calibri" w:cs="Calibri"/>
                    </w:rPr>
                    <w:t>Operational confusion and duplication risk.</w:t>
                  </w:r>
                </w:p>
              </w:tc>
            </w:tr>
            <w:tr w:rsidR="00A32266" w:rsidRPr="00A32266" w14:paraId="6DF7F6E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F1F1AC" w14:textId="77777777" w:rsidR="00A32266" w:rsidRPr="00A32266" w:rsidRDefault="00A32266" w:rsidP="00A32266">
                  <w:pPr>
                    <w:jc w:val="center"/>
                    <w:rPr>
                      <w:rFonts w:ascii="Calibri" w:hAnsi="Calibri" w:cs="Calibri"/>
                      <w:b/>
                      <w:bCs/>
                    </w:rPr>
                  </w:pPr>
                  <w:r w:rsidRPr="00A32266">
                    <w:rPr>
                      <w:rStyle w:val="Strong"/>
                      <w:rFonts w:ascii="Calibri" w:hAnsi="Calibri" w:cs="Calibri"/>
                    </w:rPr>
                    <w:t>Measurement &amp; Reporting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D11DAA" w14:textId="77777777" w:rsidR="00A32266" w:rsidRPr="00A32266" w:rsidRDefault="00A32266" w:rsidP="00A32266">
                  <w:pPr>
                    <w:rPr>
                      <w:rFonts w:ascii="Calibri" w:hAnsi="Calibri" w:cs="Calibri"/>
                    </w:rPr>
                  </w:pPr>
                  <w:r w:rsidRPr="00A32266">
                    <w:rPr>
                      <w:rFonts w:ascii="Calibri" w:hAnsi="Calibri" w:cs="Calibri"/>
                    </w:rPr>
                    <w:t>Community-led evaluation vs DSS compliance (DEX/SCORE).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6BD5DB" w14:textId="77777777" w:rsidR="00A32266" w:rsidRPr="00A32266" w:rsidRDefault="00A32266" w:rsidP="00A32266">
                  <w:pPr>
                    <w:rPr>
                      <w:rFonts w:ascii="Calibri" w:hAnsi="Calibri" w:cs="Calibri"/>
                    </w:rPr>
                  </w:pPr>
                  <w:r w:rsidRPr="00A32266">
                    <w:rPr>
                      <w:rFonts w:ascii="Calibri" w:hAnsi="Calibri" w:cs="Calibri"/>
                    </w:rPr>
                    <w:t>Risk of burden and inconsistency in reporting frameworks.</w:t>
                  </w:r>
                </w:p>
              </w:tc>
            </w:tr>
          </w:tbl>
          <w:p w14:paraId="6BE6E069" w14:textId="77777777" w:rsidR="00A32266" w:rsidRPr="00A32266" w:rsidRDefault="00A32266" w:rsidP="00A32266">
            <w:pPr>
              <w:pStyle w:val="Heading3"/>
              <w:spacing w:line="300" w:lineRule="atLeast"/>
              <w:rPr>
                <w:rFonts w:ascii="Calibri" w:hAnsi="Calibri" w:cs="Calibri"/>
                <w:sz w:val="22"/>
                <w:szCs w:val="22"/>
              </w:rPr>
            </w:pPr>
            <w:r w:rsidRPr="00A32266">
              <w:rPr>
                <w:rStyle w:val="Strong"/>
                <w:rFonts w:ascii="Calibri" w:hAnsi="Calibri" w:cs="Calibri"/>
                <w:sz w:val="22"/>
                <w:szCs w:val="22"/>
              </w:rPr>
              <w:t>Strategic Next Steps for DSS</w:t>
            </w:r>
          </w:p>
          <w:p w14:paraId="133C1F46" w14:textId="77777777" w:rsidR="00A32266" w:rsidRPr="00A32266" w:rsidRDefault="00A32266" w:rsidP="00A32266">
            <w:pPr>
              <w:pStyle w:val="Heading4"/>
              <w:spacing w:line="300" w:lineRule="atLeast"/>
              <w:rPr>
                <w:rFonts w:ascii="Calibri" w:hAnsi="Calibri" w:cs="Calibri"/>
              </w:rPr>
            </w:pPr>
            <w:r w:rsidRPr="00A32266">
              <w:rPr>
                <w:rStyle w:val="Strong"/>
                <w:rFonts w:ascii="Calibri" w:hAnsi="Calibri" w:cs="Calibri"/>
              </w:rPr>
              <w:t>1. The Risk in Framing</w:t>
            </w:r>
          </w:p>
          <w:p w14:paraId="04886F1D" w14:textId="77777777" w:rsidR="00A32266" w:rsidRPr="00A32266" w:rsidRDefault="00A32266" w:rsidP="00820ABF">
            <w:pPr>
              <w:widowControl/>
              <w:numPr>
                <w:ilvl w:val="0"/>
                <w:numId w:val="126"/>
              </w:numPr>
              <w:autoSpaceDE/>
              <w:autoSpaceDN/>
              <w:spacing w:before="100" w:beforeAutospacing="1" w:after="100" w:afterAutospacing="1" w:line="300" w:lineRule="atLeast"/>
              <w:rPr>
                <w:rFonts w:ascii="Calibri" w:hAnsi="Calibri" w:cs="Calibri"/>
              </w:rPr>
            </w:pPr>
            <w:r w:rsidRPr="00A32266">
              <w:rPr>
                <w:rStyle w:val="Strong"/>
                <w:rFonts w:ascii="Calibri" w:hAnsi="Calibri" w:cs="Calibri"/>
              </w:rPr>
              <w:t>Community as the fixer:</w:t>
            </w:r>
            <w:r w:rsidRPr="00A32266">
              <w:rPr>
                <w:rFonts w:ascii="Calibri" w:hAnsi="Calibri" w:cs="Calibri"/>
              </w:rPr>
              <w:t xml:space="preserve"> If the narrative suggests that community providers can “make it happen” without systemic change, it implicitly absolves government of its role in creating enabling conditions.</w:t>
            </w:r>
          </w:p>
          <w:p w14:paraId="011B653C" w14:textId="77777777" w:rsidR="00A32266" w:rsidRPr="00A32266" w:rsidRDefault="00A32266" w:rsidP="00820ABF">
            <w:pPr>
              <w:widowControl/>
              <w:numPr>
                <w:ilvl w:val="0"/>
                <w:numId w:val="126"/>
              </w:numPr>
              <w:autoSpaceDE/>
              <w:autoSpaceDN/>
              <w:spacing w:before="100" w:beforeAutospacing="1" w:after="100" w:afterAutospacing="1" w:line="300" w:lineRule="atLeast"/>
              <w:rPr>
                <w:rFonts w:ascii="Calibri" w:hAnsi="Calibri" w:cs="Calibri"/>
              </w:rPr>
            </w:pPr>
            <w:r w:rsidRPr="00A32266">
              <w:rPr>
                <w:rStyle w:val="Strong"/>
                <w:rFonts w:ascii="Calibri" w:hAnsi="Calibri" w:cs="Calibri"/>
              </w:rPr>
              <w:t>Consequences:</w:t>
            </w:r>
            <w:r w:rsidRPr="00A32266">
              <w:rPr>
                <w:rFonts w:ascii="Calibri" w:hAnsi="Calibri" w:cs="Calibri"/>
              </w:rPr>
              <w:t xml:space="preserve"> This can lead to fragmented efforts, burnout, and limited impact because local actors are working against rigid commissioning and siloed systems.</w:t>
            </w:r>
          </w:p>
          <w:p w14:paraId="13075D08" w14:textId="77777777" w:rsidR="00A32266" w:rsidRPr="00A32266" w:rsidRDefault="00A32266" w:rsidP="00A32266">
            <w:pPr>
              <w:pStyle w:val="Heading4"/>
              <w:spacing w:line="300" w:lineRule="atLeast"/>
              <w:rPr>
                <w:rFonts w:ascii="Calibri" w:hAnsi="Calibri" w:cs="Calibri"/>
              </w:rPr>
            </w:pPr>
            <w:r w:rsidRPr="00A32266">
              <w:rPr>
                <w:rStyle w:val="Strong"/>
                <w:rFonts w:ascii="Calibri" w:hAnsi="Calibri" w:cs="Calibri"/>
              </w:rPr>
              <w:t>2. Why Government Accountability Matters</w:t>
            </w:r>
          </w:p>
          <w:p w14:paraId="1C88B228" w14:textId="77777777" w:rsidR="00A32266" w:rsidRPr="00A32266" w:rsidRDefault="00A32266" w:rsidP="00820ABF">
            <w:pPr>
              <w:widowControl/>
              <w:numPr>
                <w:ilvl w:val="0"/>
                <w:numId w:val="127"/>
              </w:numPr>
              <w:autoSpaceDE/>
              <w:autoSpaceDN/>
              <w:spacing w:before="100" w:beforeAutospacing="1" w:after="100" w:afterAutospacing="1" w:line="300" w:lineRule="atLeast"/>
              <w:rPr>
                <w:rFonts w:ascii="Calibri" w:hAnsi="Calibri" w:cs="Calibri"/>
              </w:rPr>
            </w:pPr>
            <w:r w:rsidRPr="00A32266">
              <w:rPr>
                <w:rStyle w:val="Strong"/>
                <w:rFonts w:ascii="Calibri" w:hAnsi="Calibri" w:cs="Calibri"/>
              </w:rPr>
              <w:t>Shared outcomes:</w:t>
            </w:r>
            <w:r w:rsidRPr="00A32266">
              <w:rPr>
                <w:rFonts w:ascii="Calibri" w:hAnsi="Calibri" w:cs="Calibri"/>
              </w:rPr>
              <w:t xml:space="preserve"> Without a mandate for shared child and family wellbeing outcomes across agencies (health, education, community services), integration remains optional rather than essential.</w:t>
            </w:r>
          </w:p>
          <w:p w14:paraId="43277AFD" w14:textId="77777777" w:rsidR="00A32266" w:rsidRPr="00A32266" w:rsidRDefault="00A32266" w:rsidP="00820ABF">
            <w:pPr>
              <w:widowControl/>
              <w:numPr>
                <w:ilvl w:val="0"/>
                <w:numId w:val="127"/>
              </w:numPr>
              <w:autoSpaceDE/>
              <w:autoSpaceDN/>
              <w:spacing w:before="100" w:beforeAutospacing="1" w:after="100" w:afterAutospacing="1" w:line="300" w:lineRule="atLeast"/>
              <w:rPr>
                <w:rFonts w:ascii="Calibri" w:hAnsi="Calibri" w:cs="Calibri"/>
              </w:rPr>
            </w:pPr>
            <w:r w:rsidRPr="00A32266">
              <w:rPr>
                <w:rStyle w:val="Strong"/>
                <w:rFonts w:ascii="Calibri" w:hAnsi="Calibri" w:cs="Calibri"/>
              </w:rPr>
              <w:t>Commissioning for outcomes:</w:t>
            </w:r>
            <w:r w:rsidRPr="00A32266">
              <w:rPr>
                <w:rFonts w:ascii="Calibri" w:hAnsi="Calibri" w:cs="Calibri"/>
              </w:rPr>
              <w:t xml:space="preserve"> If agencies are only accountable for their own KPIs, there’s no incentive for joint or co-commissioning.</w:t>
            </w:r>
          </w:p>
          <w:p w14:paraId="5CA624EC" w14:textId="77777777" w:rsidR="00A32266" w:rsidRPr="00A32266" w:rsidRDefault="00A32266" w:rsidP="00820ABF">
            <w:pPr>
              <w:widowControl/>
              <w:numPr>
                <w:ilvl w:val="0"/>
                <w:numId w:val="127"/>
              </w:numPr>
              <w:autoSpaceDE/>
              <w:autoSpaceDN/>
              <w:spacing w:before="100" w:beforeAutospacing="1" w:after="100" w:afterAutospacing="1" w:line="300" w:lineRule="atLeast"/>
              <w:rPr>
                <w:rFonts w:ascii="Calibri" w:hAnsi="Calibri" w:cs="Calibri"/>
              </w:rPr>
            </w:pPr>
            <w:r w:rsidRPr="00A32266">
              <w:rPr>
                <w:rStyle w:val="Strong"/>
                <w:rFonts w:ascii="Calibri" w:hAnsi="Calibri" w:cs="Calibri"/>
              </w:rPr>
              <w:t>Structural support:</w:t>
            </w:r>
            <w:r w:rsidRPr="00A32266">
              <w:rPr>
                <w:rFonts w:ascii="Calibri" w:hAnsi="Calibri" w:cs="Calibri"/>
              </w:rPr>
              <w:t xml:space="preserve"> Flexible contracting and pooled funding mechanisms are critical to allow services to collaborate without bending rules or creating workaround solutions.</w:t>
            </w:r>
          </w:p>
          <w:p w14:paraId="673BB38C" w14:textId="77777777" w:rsidR="00A32266" w:rsidRPr="00A32266" w:rsidRDefault="00A32266" w:rsidP="00A32266">
            <w:pPr>
              <w:pStyle w:val="Heading3"/>
              <w:spacing w:line="300" w:lineRule="atLeast"/>
              <w:rPr>
                <w:rFonts w:ascii="Calibri" w:hAnsi="Calibri" w:cs="Calibri"/>
                <w:sz w:val="22"/>
                <w:szCs w:val="22"/>
              </w:rPr>
            </w:pPr>
            <w:r w:rsidRPr="00A32266">
              <w:rPr>
                <w:rStyle w:val="Strong"/>
                <w:rFonts w:ascii="Calibri" w:hAnsi="Calibri" w:cs="Calibri"/>
                <w:sz w:val="22"/>
                <w:szCs w:val="22"/>
              </w:rPr>
              <w:t>System Integration – Call for Structural Levers</w:t>
            </w:r>
          </w:p>
          <w:p w14:paraId="7863E489"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Integration requires government to:</w:t>
            </w:r>
          </w:p>
          <w:p w14:paraId="2B436471" w14:textId="77777777" w:rsidR="00A32266" w:rsidRPr="00A32266" w:rsidRDefault="00A32266" w:rsidP="00820ABF">
            <w:pPr>
              <w:widowControl/>
              <w:numPr>
                <w:ilvl w:val="0"/>
                <w:numId w:val="128"/>
              </w:numPr>
              <w:autoSpaceDE/>
              <w:autoSpaceDN/>
              <w:spacing w:before="100" w:beforeAutospacing="1" w:after="100" w:afterAutospacing="1" w:line="300" w:lineRule="atLeast"/>
              <w:rPr>
                <w:rFonts w:ascii="Calibri" w:hAnsi="Calibri" w:cs="Calibri"/>
              </w:rPr>
            </w:pPr>
            <w:r w:rsidRPr="00A32266">
              <w:rPr>
                <w:rFonts w:ascii="Calibri" w:hAnsi="Calibri" w:cs="Calibri"/>
              </w:rPr>
              <w:t>Embed shared wellbeing outcomes in agency accountability frameworks.</w:t>
            </w:r>
          </w:p>
          <w:p w14:paraId="53710284" w14:textId="77777777" w:rsidR="00A32266" w:rsidRPr="00A32266" w:rsidRDefault="00A32266" w:rsidP="00820ABF">
            <w:pPr>
              <w:widowControl/>
              <w:numPr>
                <w:ilvl w:val="0"/>
                <w:numId w:val="128"/>
              </w:numPr>
              <w:autoSpaceDE/>
              <w:autoSpaceDN/>
              <w:spacing w:before="100" w:beforeAutospacing="1" w:after="100" w:afterAutospacing="1" w:line="300" w:lineRule="atLeast"/>
              <w:rPr>
                <w:rFonts w:ascii="Calibri" w:hAnsi="Calibri" w:cs="Calibri"/>
              </w:rPr>
            </w:pPr>
            <w:r w:rsidRPr="00A32266">
              <w:rPr>
                <w:rFonts w:ascii="Calibri" w:hAnsi="Calibri" w:cs="Calibri"/>
              </w:rPr>
              <w:t>Shift commissioning toward joint/co-commissioning models.</w:t>
            </w:r>
          </w:p>
          <w:p w14:paraId="317A5606" w14:textId="77777777" w:rsidR="00A32266" w:rsidRPr="00A32266" w:rsidRDefault="00A32266" w:rsidP="00820ABF">
            <w:pPr>
              <w:widowControl/>
              <w:numPr>
                <w:ilvl w:val="0"/>
                <w:numId w:val="128"/>
              </w:numPr>
              <w:autoSpaceDE/>
              <w:autoSpaceDN/>
              <w:spacing w:before="100" w:beforeAutospacing="1" w:after="100" w:afterAutospacing="1" w:line="300" w:lineRule="atLeast"/>
              <w:rPr>
                <w:rFonts w:ascii="Calibri" w:hAnsi="Calibri" w:cs="Calibri"/>
              </w:rPr>
            </w:pPr>
            <w:r w:rsidRPr="00A32266">
              <w:rPr>
                <w:rFonts w:ascii="Calibri" w:hAnsi="Calibri" w:cs="Calibri"/>
              </w:rPr>
              <w:t>Introduce flexible contracting to enable collaboration at the service level.</w:t>
            </w:r>
          </w:p>
          <w:p w14:paraId="3D42F660" w14:textId="77777777" w:rsidR="00A32266" w:rsidRPr="00A32266" w:rsidRDefault="00A32266" w:rsidP="00A32266">
            <w:pPr>
              <w:pStyle w:val="NormalWeb"/>
              <w:spacing w:line="300" w:lineRule="atLeast"/>
              <w:rPr>
                <w:rFonts w:ascii="Calibri" w:hAnsi="Calibri" w:cs="Calibri"/>
                <w:sz w:val="22"/>
                <w:szCs w:val="22"/>
              </w:rPr>
            </w:pPr>
            <w:r w:rsidRPr="00A32266">
              <w:rPr>
                <w:rStyle w:val="Strong"/>
                <w:rFonts w:ascii="Calibri" w:eastAsiaTheme="majorEastAsia" w:hAnsi="Calibri" w:cs="Calibri"/>
                <w:sz w:val="22"/>
                <w:szCs w:val="22"/>
              </w:rPr>
              <w:t>Authorisation for action:</w:t>
            </w:r>
            <w:r w:rsidRPr="00A32266">
              <w:rPr>
                <w:rFonts w:ascii="Calibri" w:hAnsi="Calibri" w:cs="Calibri"/>
                <w:sz w:val="22"/>
                <w:szCs w:val="22"/>
              </w:rPr>
              <w:t xml:space="preserve"> Without these mechanisms, local integration efforts will remain fragile and dependent on goodwill rather than systemic drive.</w:t>
            </w:r>
          </w:p>
          <w:p w14:paraId="13A47EF4" w14:textId="77777777" w:rsidR="00A32266" w:rsidRPr="00A32266" w:rsidRDefault="00A32266" w:rsidP="00A32266">
            <w:pPr>
              <w:pStyle w:val="Heading3"/>
              <w:spacing w:line="300" w:lineRule="atLeast"/>
              <w:rPr>
                <w:rFonts w:ascii="Calibri" w:hAnsi="Calibri" w:cs="Calibri"/>
                <w:sz w:val="22"/>
                <w:szCs w:val="22"/>
              </w:rPr>
            </w:pPr>
            <w:r w:rsidRPr="00A32266">
              <w:rPr>
                <w:rStyle w:val="Strong"/>
                <w:rFonts w:ascii="Calibri" w:hAnsi="Calibri" w:cs="Calibri"/>
                <w:sz w:val="22"/>
                <w:szCs w:val="22"/>
              </w:rPr>
              <w:t>Operational Clarifications</w:t>
            </w:r>
          </w:p>
          <w:p w14:paraId="28A72504"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 xml:space="preserve">A. </w:t>
            </w:r>
            <w:r w:rsidRPr="00A32266">
              <w:rPr>
                <w:rStyle w:val="Strong"/>
                <w:rFonts w:ascii="Calibri" w:eastAsiaTheme="majorEastAsia" w:hAnsi="Calibri" w:cs="Calibri"/>
                <w:sz w:val="22"/>
                <w:szCs w:val="22"/>
              </w:rPr>
              <w:t>Clarify Program Logic</w:t>
            </w:r>
          </w:p>
          <w:p w14:paraId="2F43E425" w14:textId="77777777" w:rsidR="00A32266" w:rsidRPr="00A32266" w:rsidRDefault="00A32266" w:rsidP="00820ABF">
            <w:pPr>
              <w:widowControl/>
              <w:numPr>
                <w:ilvl w:val="0"/>
                <w:numId w:val="129"/>
              </w:numPr>
              <w:autoSpaceDE/>
              <w:autoSpaceDN/>
              <w:spacing w:before="100" w:beforeAutospacing="1" w:after="100" w:afterAutospacing="1" w:line="300" w:lineRule="atLeast"/>
              <w:rPr>
                <w:rFonts w:ascii="Calibri" w:hAnsi="Calibri" w:cs="Calibri"/>
              </w:rPr>
            </w:pPr>
            <w:r w:rsidRPr="00A32266">
              <w:rPr>
                <w:rFonts w:ascii="Calibri" w:hAnsi="Calibri" w:cs="Calibri"/>
              </w:rPr>
              <w:t>Confirm whether DSS will adopt recommended outcomes or retain original two.</w:t>
            </w:r>
          </w:p>
          <w:p w14:paraId="5A94232D" w14:textId="77777777" w:rsidR="00A32266" w:rsidRPr="00A32266" w:rsidRDefault="00A32266" w:rsidP="00820ABF">
            <w:pPr>
              <w:widowControl/>
              <w:numPr>
                <w:ilvl w:val="0"/>
                <w:numId w:val="129"/>
              </w:numPr>
              <w:autoSpaceDE/>
              <w:autoSpaceDN/>
              <w:spacing w:before="100" w:beforeAutospacing="1" w:after="100" w:afterAutospacing="1" w:line="300" w:lineRule="atLeast"/>
              <w:rPr>
                <w:rFonts w:ascii="Calibri" w:hAnsi="Calibri" w:cs="Calibri"/>
              </w:rPr>
            </w:pPr>
            <w:r w:rsidRPr="00A32266">
              <w:rPr>
                <w:rFonts w:ascii="Calibri" w:hAnsi="Calibri" w:cs="Calibri"/>
              </w:rPr>
              <w:t>Define scope of early intervention across all age groups.</w:t>
            </w:r>
          </w:p>
          <w:p w14:paraId="001656FC"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 xml:space="preserve">B. </w:t>
            </w:r>
            <w:r w:rsidRPr="00A32266">
              <w:rPr>
                <w:rStyle w:val="Strong"/>
                <w:rFonts w:ascii="Calibri" w:eastAsiaTheme="majorEastAsia" w:hAnsi="Calibri" w:cs="Calibri"/>
                <w:sz w:val="22"/>
                <w:szCs w:val="22"/>
              </w:rPr>
              <w:t>Balance National Consistency with Local Flexibility</w:t>
            </w:r>
          </w:p>
          <w:p w14:paraId="7413A8A8" w14:textId="77777777" w:rsidR="00A32266" w:rsidRPr="00A32266" w:rsidRDefault="00A32266" w:rsidP="00820ABF">
            <w:pPr>
              <w:widowControl/>
              <w:numPr>
                <w:ilvl w:val="0"/>
                <w:numId w:val="130"/>
              </w:numPr>
              <w:autoSpaceDE/>
              <w:autoSpaceDN/>
              <w:spacing w:before="100" w:beforeAutospacing="1" w:after="100" w:afterAutospacing="1" w:line="300" w:lineRule="atLeast"/>
              <w:rPr>
                <w:rFonts w:ascii="Calibri" w:hAnsi="Calibri" w:cs="Calibri"/>
              </w:rPr>
            </w:pPr>
            <w:r w:rsidRPr="00A32266">
              <w:rPr>
                <w:rFonts w:ascii="Calibri" w:hAnsi="Calibri" w:cs="Calibri"/>
              </w:rPr>
              <w:t>Embed relational contracting principles in program design.</w:t>
            </w:r>
          </w:p>
          <w:p w14:paraId="313A2E31" w14:textId="77777777" w:rsidR="00A32266" w:rsidRPr="00A32266" w:rsidRDefault="00A32266" w:rsidP="00820ABF">
            <w:pPr>
              <w:widowControl/>
              <w:numPr>
                <w:ilvl w:val="0"/>
                <w:numId w:val="130"/>
              </w:numPr>
              <w:autoSpaceDE/>
              <w:autoSpaceDN/>
              <w:spacing w:before="100" w:beforeAutospacing="1" w:after="100" w:afterAutospacing="1" w:line="300" w:lineRule="atLeast"/>
              <w:rPr>
                <w:rFonts w:ascii="Calibri" w:hAnsi="Calibri" w:cs="Calibri"/>
              </w:rPr>
            </w:pPr>
            <w:r w:rsidRPr="00A32266">
              <w:rPr>
                <w:rFonts w:ascii="Calibri" w:hAnsi="Calibri" w:cs="Calibri"/>
              </w:rPr>
              <w:t>Fund backbone roles and governance capacity for place-based decision-making.</w:t>
            </w:r>
          </w:p>
          <w:p w14:paraId="200AEA57"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 xml:space="preserve">C. </w:t>
            </w:r>
            <w:r w:rsidRPr="00A32266">
              <w:rPr>
                <w:rStyle w:val="Strong"/>
                <w:rFonts w:ascii="Calibri" w:eastAsiaTheme="majorEastAsia" w:hAnsi="Calibri" w:cs="Calibri"/>
                <w:sz w:val="22"/>
                <w:szCs w:val="22"/>
              </w:rPr>
              <w:t>Strengthen Integration Framework</w:t>
            </w:r>
          </w:p>
          <w:p w14:paraId="5DCCCB98" w14:textId="77777777" w:rsidR="00A32266" w:rsidRPr="00A32266" w:rsidRDefault="00A32266" w:rsidP="00820ABF">
            <w:pPr>
              <w:widowControl/>
              <w:numPr>
                <w:ilvl w:val="0"/>
                <w:numId w:val="131"/>
              </w:numPr>
              <w:autoSpaceDE/>
              <w:autoSpaceDN/>
              <w:spacing w:before="100" w:beforeAutospacing="1" w:after="100" w:afterAutospacing="1" w:line="300" w:lineRule="atLeast"/>
              <w:rPr>
                <w:rFonts w:ascii="Calibri" w:hAnsi="Calibri" w:cs="Calibri"/>
              </w:rPr>
            </w:pPr>
            <w:r w:rsidRPr="00A32266">
              <w:rPr>
                <w:rFonts w:ascii="Calibri" w:hAnsi="Calibri" w:cs="Calibri"/>
              </w:rPr>
              <w:t>Specify expectations for place-based models.</w:t>
            </w:r>
          </w:p>
          <w:p w14:paraId="14AB64B5" w14:textId="77777777" w:rsidR="00A32266" w:rsidRPr="00A32266" w:rsidRDefault="00A32266" w:rsidP="00820ABF">
            <w:pPr>
              <w:widowControl/>
              <w:numPr>
                <w:ilvl w:val="0"/>
                <w:numId w:val="131"/>
              </w:numPr>
              <w:autoSpaceDE/>
              <w:autoSpaceDN/>
              <w:spacing w:before="100" w:beforeAutospacing="1" w:after="100" w:afterAutospacing="1" w:line="300" w:lineRule="atLeast"/>
              <w:rPr>
                <w:rFonts w:ascii="Calibri" w:hAnsi="Calibri" w:cs="Calibri"/>
              </w:rPr>
            </w:pPr>
            <w:r w:rsidRPr="00A32266">
              <w:rPr>
                <w:rFonts w:ascii="Calibri" w:hAnsi="Calibri" w:cs="Calibri"/>
              </w:rPr>
              <w:t>Provide guidance on Federal–State interface, including data sharing and workforce checks.</w:t>
            </w:r>
          </w:p>
          <w:p w14:paraId="0E43291B"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 xml:space="preserve">D. </w:t>
            </w:r>
            <w:r w:rsidRPr="00A32266">
              <w:rPr>
                <w:rStyle w:val="Strong"/>
                <w:rFonts w:ascii="Calibri" w:eastAsiaTheme="majorEastAsia" w:hAnsi="Calibri" w:cs="Calibri"/>
                <w:sz w:val="22"/>
                <w:szCs w:val="22"/>
              </w:rPr>
              <w:t>Align Measurement and Evaluation</w:t>
            </w:r>
          </w:p>
          <w:p w14:paraId="418CB0DF" w14:textId="77777777" w:rsidR="00A32266" w:rsidRPr="00A32266" w:rsidRDefault="00A32266" w:rsidP="00820ABF">
            <w:pPr>
              <w:widowControl/>
              <w:numPr>
                <w:ilvl w:val="0"/>
                <w:numId w:val="132"/>
              </w:numPr>
              <w:autoSpaceDE/>
              <w:autoSpaceDN/>
              <w:spacing w:before="100" w:beforeAutospacing="1" w:after="100" w:afterAutospacing="1" w:line="300" w:lineRule="atLeast"/>
              <w:rPr>
                <w:rFonts w:ascii="Calibri" w:hAnsi="Calibri" w:cs="Calibri"/>
              </w:rPr>
            </w:pPr>
            <w:r w:rsidRPr="00A32266">
              <w:rPr>
                <w:rFonts w:ascii="Calibri" w:hAnsi="Calibri" w:cs="Calibri"/>
              </w:rPr>
              <w:t xml:space="preserve">Co-design a dual reporting approach: </w:t>
            </w:r>
          </w:p>
          <w:p w14:paraId="4D6A4077" w14:textId="77777777" w:rsidR="00A32266" w:rsidRPr="00A32266" w:rsidRDefault="00A32266" w:rsidP="00820ABF">
            <w:pPr>
              <w:widowControl/>
              <w:numPr>
                <w:ilvl w:val="1"/>
                <w:numId w:val="132"/>
              </w:numPr>
              <w:autoSpaceDE/>
              <w:autoSpaceDN/>
              <w:spacing w:before="100" w:beforeAutospacing="1" w:after="100" w:afterAutospacing="1" w:line="300" w:lineRule="atLeast"/>
              <w:rPr>
                <w:rFonts w:ascii="Calibri" w:hAnsi="Calibri" w:cs="Calibri"/>
              </w:rPr>
            </w:pPr>
            <w:r w:rsidRPr="00A32266">
              <w:rPr>
                <w:rFonts w:ascii="Calibri" w:hAnsi="Calibri" w:cs="Calibri"/>
              </w:rPr>
              <w:t>Standardised indicators for national comparability.</w:t>
            </w:r>
          </w:p>
          <w:p w14:paraId="0037ECD3" w14:textId="77777777" w:rsidR="00A32266" w:rsidRPr="00A32266" w:rsidRDefault="00A32266" w:rsidP="00820ABF">
            <w:pPr>
              <w:widowControl/>
              <w:numPr>
                <w:ilvl w:val="1"/>
                <w:numId w:val="132"/>
              </w:numPr>
              <w:autoSpaceDE/>
              <w:autoSpaceDN/>
              <w:spacing w:before="100" w:beforeAutospacing="1" w:after="100" w:afterAutospacing="1" w:line="300" w:lineRule="atLeast"/>
              <w:rPr>
                <w:rFonts w:ascii="Calibri" w:hAnsi="Calibri" w:cs="Calibri"/>
              </w:rPr>
            </w:pPr>
            <w:r w:rsidRPr="00A32266">
              <w:rPr>
                <w:rFonts w:ascii="Calibri" w:hAnsi="Calibri" w:cs="Calibri"/>
              </w:rPr>
              <w:t>Community-led qualitative measures for cultural and relational outcomes.</w:t>
            </w:r>
          </w:p>
          <w:p w14:paraId="7C851B16"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 xml:space="preserve">E. </w:t>
            </w:r>
            <w:r w:rsidRPr="00A32266">
              <w:rPr>
                <w:rStyle w:val="Strong"/>
                <w:rFonts w:ascii="Calibri" w:eastAsiaTheme="majorEastAsia" w:hAnsi="Calibri" w:cs="Calibri"/>
                <w:sz w:val="22"/>
                <w:szCs w:val="22"/>
              </w:rPr>
              <w:t>Address Structural Determinants</w:t>
            </w:r>
          </w:p>
          <w:p w14:paraId="196D234A" w14:textId="77777777" w:rsidR="00A32266" w:rsidRPr="00A32266" w:rsidRDefault="00A32266" w:rsidP="00820ABF">
            <w:pPr>
              <w:widowControl/>
              <w:numPr>
                <w:ilvl w:val="0"/>
                <w:numId w:val="133"/>
              </w:numPr>
              <w:autoSpaceDE/>
              <w:autoSpaceDN/>
              <w:spacing w:before="100" w:beforeAutospacing="1" w:after="100" w:afterAutospacing="1" w:line="300" w:lineRule="atLeast"/>
              <w:rPr>
                <w:rFonts w:ascii="Calibri" w:hAnsi="Calibri" w:cs="Calibri"/>
              </w:rPr>
            </w:pPr>
            <w:r w:rsidRPr="00A32266">
              <w:rPr>
                <w:rFonts w:ascii="Calibri" w:hAnsi="Calibri" w:cs="Calibri"/>
              </w:rPr>
              <w:t>Integrate strategies for improving housing stability, cost-of-living pressures, and workforce capability into reform implementation.</w:t>
            </w:r>
          </w:p>
          <w:p w14:paraId="25C0445E" w14:textId="77777777" w:rsidR="00A32266" w:rsidRPr="00A32266" w:rsidRDefault="00A32266" w:rsidP="00A32266">
            <w:pPr>
              <w:pStyle w:val="Heading3"/>
              <w:spacing w:line="300" w:lineRule="atLeast"/>
              <w:rPr>
                <w:rFonts w:ascii="Calibri" w:hAnsi="Calibri" w:cs="Calibri"/>
                <w:sz w:val="22"/>
                <w:szCs w:val="22"/>
              </w:rPr>
            </w:pPr>
            <w:r w:rsidRPr="00A32266">
              <w:rPr>
                <w:rStyle w:val="Strong"/>
                <w:rFonts w:ascii="Calibri" w:hAnsi="Calibri" w:cs="Calibri"/>
                <w:sz w:val="22"/>
                <w:szCs w:val="22"/>
              </w:rPr>
              <w:t>Tendering Process</w:t>
            </w:r>
          </w:p>
          <w:p w14:paraId="5C0B7E5F"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Organisations need clarity on tender options:</w:t>
            </w:r>
          </w:p>
          <w:p w14:paraId="3FFBF381" w14:textId="77777777" w:rsidR="00A32266" w:rsidRPr="00A32266" w:rsidRDefault="00A32266" w:rsidP="00A32266">
            <w:pPr>
              <w:pStyle w:val="NormalWeb"/>
              <w:spacing w:line="300" w:lineRule="atLeast"/>
              <w:rPr>
                <w:rFonts w:ascii="Calibri" w:hAnsi="Calibri" w:cs="Calibri"/>
                <w:sz w:val="22"/>
                <w:szCs w:val="22"/>
              </w:rPr>
            </w:pPr>
            <w:r w:rsidRPr="00A32266">
              <w:rPr>
                <w:rStyle w:val="Strong"/>
                <w:rFonts w:ascii="Calibri" w:eastAsiaTheme="majorEastAsia" w:hAnsi="Calibri" w:cs="Calibri"/>
                <w:sz w:val="22"/>
                <w:szCs w:val="22"/>
              </w:rPr>
              <w:t>Key Question:</w:t>
            </w:r>
            <w:r w:rsidRPr="00A32266">
              <w:rPr>
                <w:rFonts w:ascii="Calibri" w:hAnsi="Calibri" w:cs="Calibri"/>
                <w:sz w:val="22"/>
                <w:szCs w:val="22"/>
              </w:rPr>
              <w:br/>
              <w:t xml:space="preserve">Should organisations submit </w:t>
            </w:r>
            <w:r w:rsidRPr="00A32266">
              <w:rPr>
                <w:rStyle w:val="Strong"/>
                <w:rFonts w:ascii="Calibri" w:eastAsiaTheme="majorEastAsia" w:hAnsi="Calibri" w:cs="Calibri"/>
                <w:sz w:val="22"/>
                <w:szCs w:val="22"/>
              </w:rPr>
              <w:t>one consolidated application</w:t>
            </w:r>
            <w:r w:rsidRPr="00A32266">
              <w:rPr>
                <w:rFonts w:ascii="Calibri" w:hAnsi="Calibri" w:cs="Calibri"/>
                <w:sz w:val="22"/>
                <w:szCs w:val="22"/>
              </w:rPr>
              <w:t xml:space="preserve"> for all activities, service types, and regions, or separate applications for each?</w:t>
            </w:r>
          </w:p>
          <w:p w14:paraId="3FB97268" w14:textId="77777777" w:rsidR="00A32266" w:rsidRPr="00A32266" w:rsidRDefault="00A32266" w:rsidP="00A32266">
            <w:pPr>
              <w:pStyle w:val="NormalWeb"/>
              <w:spacing w:line="300" w:lineRule="atLeast"/>
              <w:rPr>
                <w:rFonts w:ascii="Calibri" w:hAnsi="Calibri" w:cs="Calibri"/>
                <w:sz w:val="22"/>
                <w:szCs w:val="22"/>
              </w:rPr>
            </w:pPr>
            <w:r w:rsidRPr="00A32266">
              <w:rPr>
                <w:rStyle w:val="Strong"/>
                <w:rFonts w:ascii="Calibri" w:eastAsiaTheme="majorEastAsia" w:hAnsi="Calibri" w:cs="Calibri"/>
                <w:sz w:val="22"/>
                <w:szCs w:val="22"/>
              </w:rPr>
              <w:t>Possible Options:</w:t>
            </w:r>
          </w:p>
          <w:p w14:paraId="4866D1C1" w14:textId="77777777" w:rsidR="00A32266" w:rsidRPr="00A32266" w:rsidRDefault="00A32266" w:rsidP="00820ABF">
            <w:pPr>
              <w:widowControl/>
              <w:numPr>
                <w:ilvl w:val="0"/>
                <w:numId w:val="134"/>
              </w:numPr>
              <w:autoSpaceDE/>
              <w:autoSpaceDN/>
              <w:spacing w:before="100" w:beforeAutospacing="1" w:after="100" w:afterAutospacing="1" w:line="300" w:lineRule="atLeast"/>
              <w:rPr>
                <w:rFonts w:ascii="Calibri" w:hAnsi="Calibri" w:cs="Calibri"/>
              </w:rPr>
            </w:pPr>
            <w:r w:rsidRPr="00A32266">
              <w:rPr>
                <w:rFonts w:ascii="Calibri" w:hAnsi="Calibri" w:cs="Calibri"/>
              </w:rPr>
              <w:t>Community Facilitator role (including governance and coordination) in specific regions.</w:t>
            </w:r>
          </w:p>
          <w:p w14:paraId="2B89A804" w14:textId="77777777" w:rsidR="00A32266" w:rsidRPr="00A32266" w:rsidRDefault="00A32266" w:rsidP="00820ABF">
            <w:pPr>
              <w:widowControl/>
              <w:numPr>
                <w:ilvl w:val="0"/>
                <w:numId w:val="134"/>
              </w:numPr>
              <w:autoSpaceDE/>
              <w:autoSpaceDN/>
              <w:spacing w:before="100" w:beforeAutospacing="1" w:after="100" w:afterAutospacing="1" w:line="300" w:lineRule="atLeast"/>
              <w:rPr>
                <w:rFonts w:ascii="Calibri" w:hAnsi="Calibri" w:cs="Calibri"/>
              </w:rPr>
            </w:pPr>
            <w:r w:rsidRPr="00A32266">
              <w:rPr>
                <w:rFonts w:ascii="Calibri" w:hAnsi="Calibri" w:cs="Calibri"/>
              </w:rPr>
              <w:t>One or more specialist services in one or more regions.</w:t>
            </w:r>
          </w:p>
          <w:p w14:paraId="5AFF5F31" w14:textId="77777777" w:rsidR="00A32266" w:rsidRPr="00A32266" w:rsidRDefault="00A32266" w:rsidP="00820ABF">
            <w:pPr>
              <w:widowControl/>
              <w:numPr>
                <w:ilvl w:val="0"/>
                <w:numId w:val="134"/>
              </w:numPr>
              <w:autoSpaceDE/>
              <w:autoSpaceDN/>
              <w:spacing w:before="100" w:beforeAutospacing="1" w:after="100" w:afterAutospacing="1" w:line="300" w:lineRule="atLeast"/>
              <w:rPr>
                <w:rFonts w:ascii="Calibri" w:hAnsi="Calibri" w:cs="Calibri"/>
              </w:rPr>
            </w:pPr>
            <w:r w:rsidRPr="00A32266">
              <w:rPr>
                <w:rFonts w:ascii="Calibri" w:hAnsi="Calibri" w:cs="Calibri"/>
              </w:rPr>
              <w:t>A single service in a single area.</w:t>
            </w:r>
          </w:p>
          <w:p w14:paraId="11F3CE6B" w14:textId="77777777" w:rsidR="00A32266" w:rsidRPr="00A32266" w:rsidRDefault="00A32266" w:rsidP="00820ABF">
            <w:pPr>
              <w:widowControl/>
              <w:numPr>
                <w:ilvl w:val="0"/>
                <w:numId w:val="134"/>
              </w:numPr>
              <w:autoSpaceDE/>
              <w:autoSpaceDN/>
              <w:spacing w:before="100" w:beforeAutospacing="1" w:after="100" w:afterAutospacing="1" w:line="300" w:lineRule="atLeast"/>
              <w:rPr>
                <w:rFonts w:ascii="Calibri" w:hAnsi="Calibri" w:cs="Calibri"/>
              </w:rPr>
            </w:pPr>
            <w:r w:rsidRPr="00A32266">
              <w:rPr>
                <w:rFonts w:ascii="Calibri" w:hAnsi="Calibri" w:cs="Calibri"/>
              </w:rPr>
              <w:t>A single specialist service in a single area.</w:t>
            </w:r>
          </w:p>
          <w:p w14:paraId="51429CC3" w14:textId="77777777" w:rsidR="00A32266" w:rsidRPr="00A32266" w:rsidRDefault="00A32266" w:rsidP="00820ABF">
            <w:pPr>
              <w:widowControl/>
              <w:numPr>
                <w:ilvl w:val="0"/>
                <w:numId w:val="134"/>
              </w:numPr>
              <w:autoSpaceDE/>
              <w:autoSpaceDN/>
              <w:spacing w:before="100" w:beforeAutospacing="1" w:after="100" w:afterAutospacing="1" w:line="300" w:lineRule="atLeast"/>
              <w:rPr>
                <w:rFonts w:ascii="Calibri" w:hAnsi="Calibri" w:cs="Calibri"/>
              </w:rPr>
            </w:pPr>
            <w:r w:rsidRPr="00A32266">
              <w:rPr>
                <w:rFonts w:ascii="Calibri" w:hAnsi="Calibri" w:cs="Calibri"/>
              </w:rPr>
              <w:t>National Universal Services.</w:t>
            </w:r>
          </w:p>
          <w:p w14:paraId="0384C008" w14:textId="77777777" w:rsidR="00A32266" w:rsidRPr="00A32266" w:rsidRDefault="00A32266" w:rsidP="00A32266">
            <w:pPr>
              <w:pStyle w:val="NormalWeb"/>
              <w:spacing w:line="300" w:lineRule="atLeast"/>
              <w:rPr>
                <w:rFonts w:ascii="Calibri" w:hAnsi="Calibri" w:cs="Calibri"/>
                <w:sz w:val="22"/>
                <w:szCs w:val="22"/>
              </w:rPr>
            </w:pPr>
            <w:r w:rsidRPr="00A32266">
              <w:rPr>
                <w:rStyle w:val="Strong"/>
                <w:rFonts w:ascii="Calibri" w:eastAsiaTheme="majorEastAsia" w:hAnsi="Calibri" w:cs="Calibri"/>
                <w:sz w:val="22"/>
                <w:szCs w:val="22"/>
              </w:rPr>
              <w:t>Tender Timeframes and Partnerships:</w:t>
            </w:r>
            <w:r w:rsidRPr="00A32266">
              <w:rPr>
                <w:rFonts w:ascii="Calibri" w:hAnsi="Calibri" w:cs="Calibri"/>
                <w:sz w:val="22"/>
                <w:szCs w:val="22"/>
              </w:rPr>
              <w:br/>
              <w:t xml:space="preserve">An </w:t>
            </w:r>
            <w:r w:rsidRPr="00A32266">
              <w:rPr>
                <w:rStyle w:val="Strong"/>
                <w:rFonts w:ascii="Calibri" w:eastAsiaTheme="majorEastAsia" w:hAnsi="Calibri" w:cs="Calibri"/>
                <w:sz w:val="22"/>
                <w:szCs w:val="22"/>
              </w:rPr>
              <w:t>8–10 week application window</w:t>
            </w:r>
            <w:r w:rsidRPr="00A32266">
              <w:rPr>
                <w:rFonts w:ascii="Calibri" w:hAnsi="Calibri" w:cs="Calibri"/>
                <w:sz w:val="22"/>
                <w:szCs w:val="22"/>
              </w:rPr>
              <w:t xml:space="preserve"> is ideal to allow:</w:t>
            </w:r>
          </w:p>
          <w:p w14:paraId="16C7A88F" w14:textId="77777777" w:rsidR="00A32266" w:rsidRPr="00A32266" w:rsidRDefault="00A32266" w:rsidP="00820ABF">
            <w:pPr>
              <w:widowControl/>
              <w:numPr>
                <w:ilvl w:val="0"/>
                <w:numId w:val="135"/>
              </w:numPr>
              <w:autoSpaceDE/>
              <w:autoSpaceDN/>
              <w:spacing w:before="100" w:beforeAutospacing="1" w:after="100" w:afterAutospacing="1" w:line="300" w:lineRule="atLeast"/>
              <w:rPr>
                <w:rFonts w:ascii="Calibri" w:hAnsi="Calibri" w:cs="Calibri"/>
              </w:rPr>
            </w:pPr>
            <w:r w:rsidRPr="00A32266">
              <w:rPr>
                <w:rFonts w:ascii="Calibri" w:hAnsi="Calibri" w:cs="Calibri"/>
              </w:rPr>
              <w:t>High-quality, collaborative proposals.</w:t>
            </w:r>
          </w:p>
          <w:p w14:paraId="049A2B87" w14:textId="77777777" w:rsidR="00A32266" w:rsidRPr="00A32266" w:rsidRDefault="00A32266" w:rsidP="00820ABF">
            <w:pPr>
              <w:widowControl/>
              <w:numPr>
                <w:ilvl w:val="0"/>
                <w:numId w:val="135"/>
              </w:numPr>
              <w:autoSpaceDE/>
              <w:autoSpaceDN/>
              <w:spacing w:before="100" w:beforeAutospacing="1" w:after="100" w:afterAutospacing="1" w:line="300" w:lineRule="atLeast"/>
              <w:rPr>
                <w:rFonts w:ascii="Calibri" w:hAnsi="Calibri" w:cs="Calibri"/>
              </w:rPr>
            </w:pPr>
            <w:r w:rsidRPr="00A32266">
              <w:rPr>
                <w:rFonts w:ascii="Calibri" w:hAnsi="Calibri" w:cs="Calibri"/>
              </w:rPr>
              <w:t>Meaningful engagement with partners.</w:t>
            </w:r>
          </w:p>
          <w:p w14:paraId="298488A6" w14:textId="77777777" w:rsidR="00A32266" w:rsidRPr="00A32266" w:rsidRDefault="00A32266" w:rsidP="00820ABF">
            <w:pPr>
              <w:widowControl/>
              <w:numPr>
                <w:ilvl w:val="0"/>
                <w:numId w:val="135"/>
              </w:numPr>
              <w:autoSpaceDE/>
              <w:autoSpaceDN/>
              <w:spacing w:before="100" w:beforeAutospacing="1" w:after="100" w:afterAutospacing="1" w:line="300" w:lineRule="atLeast"/>
              <w:rPr>
                <w:rFonts w:ascii="Calibri" w:hAnsi="Calibri" w:cs="Calibri"/>
              </w:rPr>
            </w:pPr>
            <w:r w:rsidRPr="00A32266">
              <w:rPr>
                <w:rFonts w:ascii="Calibri" w:hAnsi="Calibri" w:cs="Calibri"/>
              </w:rPr>
              <w:t>Thorough co-design and robust planning aligned with reform intent.</w:t>
            </w:r>
          </w:p>
          <w:p w14:paraId="5C7B2165" w14:textId="77777777" w:rsidR="00A32266" w:rsidRPr="00A32266" w:rsidRDefault="006F343D" w:rsidP="00A32266">
            <w:pPr>
              <w:spacing w:line="300" w:lineRule="atLeast"/>
              <w:rPr>
                <w:rFonts w:ascii="Calibri" w:hAnsi="Calibri" w:cs="Calibri"/>
              </w:rPr>
            </w:pPr>
            <w:r>
              <w:rPr>
                <w:rFonts w:ascii="Calibri" w:hAnsi="Calibri" w:cs="Calibri"/>
              </w:rPr>
              <w:pict w14:anchorId="5F746AD0">
                <v:rect id="_x0000_i1031" style="width:0;height:1.5pt" o:hralign="center" o:hrstd="t" o:hr="t" fillcolor="#a0a0a0" stroked="f"/>
              </w:pict>
            </w:r>
          </w:p>
          <w:p w14:paraId="7ABCF867" w14:textId="77777777" w:rsidR="00A32266" w:rsidRPr="00820ABF" w:rsidRDefault="00A32266" w:rsidP="00A32266">
            <w:pPr>
              <w:pStyle w:val="Heading3"/>
              <w:spacing w:line="300" w:lineRule="atLeast"/>
              <w:rPr>
                <w:rFonts w:ascii="Calibri" w:hAnsi="Calibri" w:cs="Calibri"/>
                <w:sz w:val="22"/>
                <w:szCs w:val="22"/>
              </w:rPr>
            </w:pPr>
            <w:r w:rsidRPr="00820ABF">
              <w:rPr>
                <w:rStyle w:val="Strong"/>
                <w:rFonts w:ascii="Calibri" w:hAnsi="Calibri" w:cs="Calibri"/>
                <w:sz w:val="22"/>
                <w:szCs w:val="22"/>
              </w:rPr>
              <w:t>Mission Australia’s Readiness</w:t>
            </w:r>
          </w:p>
          <w:p w14:paraId="3E928A05"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Research shows relational contracts succeed when parties establish strong relationships prior to service launch, co-designing both the service and the “way of working” together (Bajari et al., 2009).</w:t>
            </w:r>
          </w:p>
          <w:p w14:paraId="16C5AC5F" w14:textId="77777777" w:rsidR="00A32266" w:rsidRPr="00A32266" w:rsidRDefault="00A32266" w:rsidP="00A32266">
            <w:pPr>
              <w:pStyle w:val="NormalWeb"/>
              <w:spacing w:line="300" w:lineRule="atLeast"/>
              <w:rPr>
                <w:rFonts w:ascii="Calibri" w:hAnsi="Calibri" w:cs="Calibri"/>
                <w:sz w:val="22"/>
                <w:szCs w:val="22"/>
              </w:rPr>
            </w:pPr>
            <w:r w:rsidRPr="00A32266">
              <w:rPr>
                <w:rFonts w:ascii="Calibri" w:hAnsi="Calibri" w:cs="Calibri"/>
                <w:sz w:val="22"/>
                <w:szCs w:val="22"/>
              </w:rPr>
              <w:t>Mission Australia is well-positioned to deliver relational contracts because we have:</w:t>
            </w:r>
          </w:p>
          <w:p w14:paraId="38728816" w14:textId="77777777" w:rsidR="00A32266" w:rsidRPr="00A32266" w:rsidRDefault="00A32266" w:rsidP="00820ABF">
            <w:pPr>
              <w:widowControl/>
              <w:numPr>
                <w:ilvl w:val="0"/>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Established relationships with DSS built on collaboration and shared commitment.</w:t>
            </w:r>
          </w:p>
          <w:p w14:paraId="1CDB8A16" w14:textId="77777777" w:rsidR="00A32266" w:rsidRPr="00A32266" w:rsidRDefault="00A32266" w:rsidP="00820ABF">
            <w:pPr>
              <w:widowControl/>
              <w:numPr>
                <w:ilvl w:val="0"/>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Experience operating within a relational contract.</w:t>
            </w:r>
          </w:p>
          <w:p w14:paraId="2D4D3C85" w14:textId="77777777" w:rsidR="00A32266" w:rsidRPr="00A32266" w:rsidRDefault="00A32266" w:rsidP="00820ABF">
            <w:pPr>
              <w:widowControl/>
              <w:numPr>
                <w:ilvl w:val="0"/>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Deep community networks enabling effective local engagement.</w:t>
            </w:r>
          </w:p>
          <w:p w14:paraId="07177B95" w14:textId="77777777" w:rsidR="00A32266" w:rsidRPr="00A32266" w:rsidRDefault="00A32266" w:rsidP="00820ABF">
            <w:pPr>
              <w:widowControl/>
              <w:numPr>
                <w:ilvl w:val="0"/>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Strong partnerships with smaller providers and Aboriginal services for inclusive, culturally responsive delivery.</w:t>
            </w:r>
          </w:p>
          <w:p w14:paraId="2AECBEA0" w14:textId="77777777" w:rsidR="00A32266" w:rsidRPr="00A32266" w:rsidRDefault="00A32266" w:rsidP="00820ABF">
            <w:pPr>
              <w:widowControl/>
              <w:numPr>
                <w:ilvl w:val="0"/>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 xml:space="preserve">Proven capability-building track record, including: </w:t>
            </w:r>
          </w:p>
          <w:p w14:paraId="5759BC24" w14:textId="77777777" w:rsidR="00A32266" w:rsidRPr="00A32266" w:rsidRDefault="00A32266" w:rsidP="00820ABF">
            <w:pPr>
              <w:widowControl/>
              <w:numPr>
                <w:ilvl w:val="1"/>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Implementing Child and Youth Safe frameworks across diverse communities.</w:t>
            </w:r>
          </w:p>
          <w:p w14:paraId="28939DE0" w14:textId="77777777" w:rsidR="00A32266" w:rsidRPr="00A32266" w:rsidRDefault="00A32266" w:rsidP="00820ABF">
            <w:pPr>
              <w:widowControl/>
              <w:numPr>
                <w:ilvl w:val="1"/>
                <w:numId w:val="136"/>
              </w:numPr>
              <w:autoSpaceDE/>
              <w:autoSpaceDN/>
              <w:spacing w:before="100" w:beforeAutospacing="1" w:after="100" w:afterAutospacing="1" w:line="300" w:lineRule="atLeast"/>
              <w:rPr>
                <w:rFonts w:ascii="Calibri" w:hAnsi="Calibri" w:cs="Calibri"/>
              </w:rPr>
            </w:pPr>
            <w:r w:rsidRPr="00A32266">
              <w:rPr>
                <w:rFonts w:ascii="Calibri" w:hAnsi="Calibri" w:cs="Calibri"/>
              </w:rPr>
              <w:t>Supporting community partners to strengthen reporting and compliance skills.</w:t>
            </w:r>
          </w:p>
          <w:p w14:paraId="421C6A53" w14:textId="77777777" w:rsidR="00A32266" w:rsidRPr="00A32266" w:rsidRDefault="00A32266" w:rsidP="00A32266">
            <w:pPr>
              <w:pStyle w:val="NormalWeb"/>
              <w:spacing w:line="300" w:lineRule="atLeast"/>
              <w:rPr>
                <w:rFonts w:ascii="Calibri" w:hAnsi="Calibri" w:cs="Calibri"/>
                <w:sz w:val="22"/>
                <w:szCs w:val="22"/>
              </w:rPr>
            </w:pPr>
            <w:r w:rsidRPr="00A32266">
              <w:rPr>
                <w:rStyle w:val="Strong"/>
                <w:rFonts w:ascii="Calibri" w:eastAsiaTheme="majorEastAsia" w:hAnsi="Calibri" w:cs="Calibri"/>
                <w:sz w:val="22"/>
                <w:szCs w:val="22"/>
              </w:rPr>
              <w:t>These foundations position Mission Australia as a trusted partner capable of delivering relational contracts that prioritise flexibility, shared accountability, and outcomes that are best for people using services.</w:t>
            </w:r>
          </w:p>
          <w:p w14:paraId="19680D90" w14:textId="1A86C659" w:rsidR="00660A69" w:rsidRPr="00A32266" w:rsidRDefault="00660A69" w:rsidP="00671ECC">
            <w:pPr>
              <w:pStyle w:val="NormalWeb"/>
              <w:rPr>
                <w:rFonts w:ascii="Calibri" w:hAnsi="Calibri" w:cs="Calibri"/>
                <w:sz w:val="22"/>
                <w:szCs w:val="22"/>
              </w:rPr>
            </w:pPr>
          </w:p>
        </w:tc>
      </w:tr>
    </w:tbl>
    <w:p w14:paraId="2C265A4F" w14:textId="77777777" w:rsidR="005E38F1" w:rsidRPr="00B079A6" w:rsidRDefault="005E38F1">
      <w:pPr>
        <w:rPr>
          <w:rFonts w:ascii="Calibri" w:hAnsi="Calibri" w:cs="Calibri"/>
          <w:sz w:val="24"/>
          <w:szCs w:val="24"/>
        </w:rPr>
      </w:pPr>
    </w:p>
    <w:sectPr w:rsidR="005E38F1" w:rsidRPr="00B079A6" w:rsidSect="004E737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7374" w14:textId="77777777" w:rsidR="00DE688D" w:rsidRDefault="00DE688D" w:rsidP="002F754A">
      <w:r>
        <w:separator/>
      </w:r>
    </w:p>
  </w:endnote>
  <w:endnote w:type="continuationSeparator" w:id="0">
    <w:p w14:paraId="245A705C" w14:textId="77777777" w:rsidR="00DE688D" w:rsidRDefault="00DE688D" w:rsidP="002F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54305"/>
      <w:docPartObj>
        <w:docPartGallery w:val="Page Numbers (Bottom of Page)"/>
        <w:docPartUnique/>
      </w:docPartObj>
    </w:sdtPr>
    <w:sdtEndPr>
      <w:rPr>
        <w:noProof/>
      </w:rPr>
    </w:sdtEndPr>
    <w:sdtContent>
      <w:p w14:paraId="74F6347D" w14:textId="2B84D61E" w:rsidR="002F754A" w:rsidRDefault="002F7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218F0" w14:textId="77777777" w:rsidR="002F754A" w:rsidRDefault="002F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6C95" w14:textId="77777777" w:rsidR="00DE688D" w:rsidRDefault="00DE688D" w:rsidP="002F754A">
      <w:r>
        <w:separator/>
      </w:r>
    </w:p>
  </w:footnote>
  <w:footnote w:type="continuationSeparator" w:id="0">
    <w:p w14:paraId="23E105C1" w14:textId="77777777" w:rsidR="00DE688D" w:rsidRDefault="00DE688D" w:rsidP="002F7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8C33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B57B8"/>
    <w:multiLevelType w:val="multilevel"/>
    <w:tmpl w:val="D2A4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66495"/>
    <w:multiLevelType w:val="multilevel"/>
    <w:tmpl w:val="EF2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3AE0"/>
    <w:multiLevelType w:val="multilevel"/>
    <w:tmpl w:val="DD96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A4E07"/>
    <w:multiLevelType w:val="multilevel"/>
    <w:tmpl w:val="4068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A7B0E"/>
    <w:multiLevelType w:val="multilevel"/>
    <w:tmpl w:val="1E6A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11D79"/>
    <w:multiLevelType w:val="multilevel"/>
    <w:tmpl w:val="C768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67937"/>
    <w:multiLevelType w:val="multilevel"/>
    <w:tmpl w:val="F5D6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26BAA"/>
    <w:multiLevelType w:val="multilevel"/>
    <w:tmpl w:val="617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7E4267"/>
    <w:multiLevelType w:val="multilevel"/>
    <w:tmpl w:val="5810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83068D"/>
    <w:multiLevelType w:val="multilevel"/>
    <w:tmpl w:val="14D0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B474CB"/>
    <w:multiLevelType w:val="multilevel"/>
    <w:tmpl w:val="A7E8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0557C"/>
    <w:multiLevelType w:val="multilevel"/>
    <w:tmpl w:val="7A8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62FFA"/>
    <w:multiLevelType w:val="multilevel"/>
    <w:tmpl w:val="7DE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B0C76"/>
    <w:multiLevelType w:val="multilevel"/>
    <w:tmpl w:val="5BF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C5F46"/>
    <w:multiLevelType w:val="multilevel"/>
    <w:tmpl w:val="A11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FD1CE7"/>
    <w:multiLevelType w:val="multilevel"/>
    <w:tmpl w:val="E41E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0121FF"/>
    <w:multiLevelType w:val="multilevel"/>
    <w:tmpl w:val="F2F4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0351B9"/>
    <w:multiLevelType w:val="multilevel"/>
    <w:tmpl w:val="BD52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6F7EEB"/>
    <w:multiLevelType w:val="multilevel"/>
    <w:tmpl w:val="8A96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200769"/>
    <w:multiLevelType w:val="multilevel"/>
    <w:tmpl w:val="CE4C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6E26FB"/>
    <w:multiLevelType w:val="multilevel"/>
    <w:tmpl w:val="42A8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C4192C"/>
    <w:multiLevelType w:val="multilevel"/>
    <w:tmpl w:val="EA3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DA5FB7"/>
    <w:multiLevelType w:val="multilevel"/>
    <w:tmpl w:val="599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5C6A62"/>
    <w:multiLevelType w:val="multilevel"/>
    <w:tmpl w:val="FA9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EC72F9"/>
    <w:multiLevelType w:val="multilevel"/>
    <w:tmpl w:val="25C6A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244B75"/>
    <w:multiLevelType w:val="multilevel"/>
    <w:tmpl w:val="1B0E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ED5D36"/>
    <w:multiLevelType w:val="multilevel"/>
    <w:tmpl w:val="5E9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F45722"/>
    <w:multiLevelType w:val="multilevel"/>
    <w:tmpl w:val="017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CB145C"/>
    <w:multiLevelType w:val="multilevel"/>
    <w:tmpl w:val="79F0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CC3B6D"/>
    <w:multiLevelType w:val="multilevel"/>
    <w:tmpl w:val="FD04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136F22"/>
    <w:multiLevelType w:val="multilevel"/>
    <w:tmpl w:val="803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251920"/>
    <w:multiLevelType w:val="multilevel"/>
    <w:tmpl w:val="29B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B413B3"/>
    <w:multiLevelType w:val="multilevel"/>
    <w:tmpl w:val="EF00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561648"/>
    <w:multiLevelType w:val="multilevel"/>
    <w:tmpl w:val="136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1C2F17"/>
    <w:multiLevelType w:val="multilevel"/>
    <w:tmpl w:val="9A52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6702B4"/>
    <w:multiLevelType w:val="multilevel"/>
    <w:tmpl w:val="C280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5B3CF2"/>
    <w:multiLevelType w:val="multilevel"/>
    <w:tmpl w:val="8524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1A6A35"/>
    <w:multiLevelType w:val="multilevel"/>
    <w:tmpl w:val="9076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604F5C"/>
    <w:multiLevelType w:val="multilevel"/>
    <w:tmpl w:val="9EC8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6F1BDC"/>
    <w:multiLevelType w:val="multilevel"/>
    <w:tmpl w:val="068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E13321"/>
    <w:multiLevelType w:val="hybridMultilevel"/>
    <w:tmpl w:val="923C8C72"/>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42" w15:restartNumberingAfterBreak="0">
    <w:nsid w:val="20F52216"/>
    <w:multiLevelType w:val="multilevel"/>
    <w:tmpl w:val="CFC6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044565"/>
    <w:multiLevelType w:val="multilevel"/>
    <w:tmpl w:val="FCF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90554D"/>
    <w:multiLevelType w:val="multilevel"/>
    <w:tmpl w:val="7AE8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F249DA"/>
    <w:multiLevelType w:val="multilevel"/>
    <w:tmpl w:val="0348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5D5BF7"/>
    <w:multiLevelType w:val="multilevel"/>
    <w:tmpl w:val="B98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6C25F9"/>
    <w:multiLevelType w:val="multilevel"/>
    <w:tmpl w:val="DB3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77252F"/>
    <w:multiLevelType w:val="multilevel"/>
    <w:tmpl w:val="6A12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027768"/>
    <w:multiLevelType w:val="multilevel"/>
    <w:tmpl w:val="50CC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B269BE"/>
    <w:multiLevelType w:val="multilevel"/>
    <w:tmpl w:val="B4F2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B957F0"/>
    <w:multiLevelType w:val="multilevel"/>
    <w:tmpl w:val="BFA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175F75"/>
    <w:multiLevelType w:val="multilevel"/>
    <w:tmpl w:val="A1D4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1A5B2C"/>
    <w:multiLevelType w:val="multilevel"/>
    <w:tmpl w:val="DD5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2D7370"/>
    <w:multiLevelType w:val="multilevel"/>
    <w:tmpl w:val="C3A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B72DBE"/>
    <w:multiLevelType w:val="multilevel"/>
    <w:tmpl w:val="1612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3B687A"/>
    <w:multiLevelType w:val="multilevel"/>
    <w:tmpl w:val="D536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9622EF"/>
    <w:multiLevelType w:val="multilevel"/>
    <w:tmpl w:val="E1C0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0D67AA"/>
    <w:multiLevelType w:val="multilevel"/>
    <w:tmpl w:val="668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402661"/>
    <w:multiLevelType w:val="multilevel"/>
    <w:tmpl w:val="FD58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90204A"/>
    <w:multiLevelType w:val="multilevel"/>
    <w:tmpl w:val="F974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E00ABE"/>
    <w:multiLevelType w:val="multilevel"/>
    <w:tmpl w:val="98CE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231B73"/>
    <w:multiLevelType w:val="multilevel"/>
    <w:tmpl w:val="848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643F57"/>
    <w:multiLevelType w:val="multilevel"/>
    <w:tmpl w:val="3E0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852AEA"/>
    <w:multiLevelType w:val="multilevel"/>
    <w:tmpl w:val="130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8C6916"/>
    <w:multiLevelType w:val="multilevel"/>
    <w:tmpl w:val="58B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406138"/>
    <w:multiLevelType w:val="multilevel"/>
    <w:tmpl w:val="CC0A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A02F0C"/>
    <w:multiLevelType w:val="multilevel"/>
    <w:tmpl w:val="41B6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E6284C"/>
    <w:multiLevelType w:val="multilevel"/>
    <w:tmpl w:val="60F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3628B0"/>
    <w:multiLevelType w:val="multilevel"/>
    <w:tmpl w:val="4B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E97033"/>
    <w:multiLevelType w:val="multilevel"/>
    <w:tmpl w:val="24F8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D71BFD"/>
    <w:multiLevelType w:val="multilevel"/>
    <w:tmpl w:val="EC4A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142CF0"/>
    <w:multiLevelType w:val="multilevel"/>
    <w:tmpl w:val="395CE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AC32EA"/>
    <w:multiLevelType w:val="multilevel"/>
    <w:tmpl w:val="FFDA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7A0F55"/>
    <w:multiLevelType w:val="multilevel"/>
    <w:tmpl w:val="CBAC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A57AB1"/>
    <w:multiLevelType w:val="multilevel"/>
    <w:tmpl w:val="7010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D17BE5"/>
    <w:multiLevelType w:val="multilevel"/>
    <w:tmpl w:val="C080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F00157"/>
    <w:multiLevelType w:val="multilevel"/>
    <w:tmpl w:val="1FAC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2D2F0F"/>
    <w:multiLevelType w:val="multilevel"/>
    <w:tmpl w:val="2456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E03344B"/>
    <w:multiLevelType w:val="multilevel"/>
    <w:tmpl w:val="D80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DE29D9"/>
    <w:multiLevelType w:val="multilevel"/>
    <w:tmpl w:val="32B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DC6E0B"/>
    <w:multiLevelType w:val="multilevel"/>
    <w:tmpl w:val="DF84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E35A9B"/>
    <w:multiLevelType w:val="multilevel"/>
    <w:tmpl w:val="64C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65412F"/>
    <w:multiLevelType w:val="multilevel"/>
    <w:tmpl w:val="DC58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E06FE3"/>
    <w:multiLevelType w:val="multilevel"/>
    <w:tmpl w:val="4A1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9D270B"/>
    <w:multiLevelType w:val="multilevel"/>
    <w:tmpl w:val="220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CB43CC"/>
    <w:multiLevelType w:val="multilevel"/>
    <w:tmpl w:val="587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A272F3"/>
    <w:multiLevelType w:val="multilevel"/>
    <w:tmpl w:val="35B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B9589C"/>
    <w:multiLevelType w:val="multilevel"/>
    <w:tmpl w:val="279A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5C0EC8"/>
    <w:multiLevelType w:val="multilevel"/>
    <w:tmpl w:val="67CE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BA133E"/>
    <w:multiLevelType w:val="multilevel"/>
    <w:tmpl w:val="DE343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1BF4E13"/>
    <w:multiLevelType w:val="multilevel"/>
    <w:tmpl w:val="ED7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F16324"/>
    <w:multiLevelType w:val="multilevel"/>
    <w:tmpl w:val="3EE41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525F4A"/>
    <w:multiLevelType w:val="multilevel"/>
    <w:tmpl w:val="E2A4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7D1761"/>
    <w:multiLevelType w:val="multilevel"/>
    <w:tmpl w:val="1128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FB0F1E"/>
    <w:multiLevelType w:val="multilevel"/>
    <w:tmpl w:val="2E4C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ED08F6"/>
    <w:multiLevelType w:val="multilevel"/>
    <w:tmpl w:val="E92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730ED8"/>
    <w:multiLevelType w:val="multilevel"/>
    <w:tmpl w:val="7186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FF5500"/>
    <w:multiLevelType w:val="multilevel"/>
    <w:tmpl w:val="565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941CAB"/>
    <w:multiLevelType w:val="multilevel"/>
    <w:tmpl w:val="F64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A47D14"/>
    <w:multiLevelType w:val="multilevel"/>
    <w:tmpl w:val="705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787E16"/>
    <w:multiLevelType w:val="multilevel"/>
    <w:tmpl w:val="9FCE3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230ADB"/>
    <w:multiLevelType w:val="multilevel"/>
    <w:tmpl w:val="4AB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6426DA"/>
    <w:multiLevelType w:val="multilevel"/>
    <w:tmpl w:val="490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7E0021"/>
    <w:multiLevelType w:val="multilevel"/>
    <w:tmpl w:val="280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DB4AE4"/>
    <w:multiLevelType w:val="multilevel"/>
    <w:tmpl w:val="BDC8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3317AC"/>
    <w:multiLevelType w:val="multilevel"/>
    <w:tmpl w:val="ADC8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2540474"/>
    <w:multiLevelType w:val="multilevel"/>
    <w:tmpl w:val="1B70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871D40"/>
    <w:multiLevelType w:val="multilevel"/>
    <w:tmpl w:val="B1A6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B61F0B"/>
    <w:multiLevelType w:val="multilevel"/>
    <w:tmpl w:val="3C10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C702A7"/>
    <w:multiLevelType w:val="multilevel"/>
    <w:tmpl w:val="C386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4590181"/>
    <w:multiLevelType w:val="hybridMultilevel"/>
    <w:tmpl w:val="AB94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55C3B3A"/>
    <w:multiLevelType w:val="multilevel"/>
    <w:tmpl w:val="AD2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B156D7"/>
    <w:multiLevelType w:val="multilevel"/>
    <w:tmpl w:val="5A6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7F4F1A"/>
    <w:multiLevelType w:val="multilevel"/>
    <w:tmpl w:val="AFDC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7BB441B"/>
    <w:multiLevelType w:val="multilevel"/>
    <w:tmpl w:val="EF0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3510E4"/>
    <w:multiLevelType w:val="multilevel"/>
    <w:tmpl w:val="496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2C0F44"/>
    <w:multiLevelType w:val="multilevel"/>
    <w:tmpl w:val="A7E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516B35"/>
    <w:multiLevelType w:val="multilevel"/>
    <w:tmpl w:val="40B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D771FE"/>
    <w:multiLevelType w:val="multilevel"/>
    <w:tmpl w:val="C36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0C4A44"/>
    <w:multiLevelType w:val="multilevel"/>
    <w:tmpl w:val="CA86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DF655A"/>
    <w:multiLevelType w:val="multilevel"/>
    <w:tmpl w:val="122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914996"/>
    <w:multiLevelType w:val="multilevel"/>
    <w:tmpl w:val="61C2B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FE139A"/>
    <w:multiLevelType w:val="multilevel"/>
    <w:tmpl w:val="6B6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8A4C39"/>
    <w:multiLevelType w:val="multilevel"/>
    <w:tmpl w:val="EB54B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A10CA4"/>
    <w:multiLevelType w:val="multilevel"/>
    <w:tmpl w:val="41E6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E558B6"/>
    <w:multiLevelType w:val="multilevel"/>
    <w:tmpl w:val="046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102DC4"/>
    <w:multiLevelType w:val="multilevel"/>
    <w:tmpl w:val="E4C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D75D54"/>
    <w:multiLevelType w:val="multilevel"/>
    <w:tmpl w:val="75C8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B94284"/>
    <w:multiLevelType w:val="multilevel"/>
    <w:tmpl w:val="F842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AA53A5"/>
    <w:multiLevelType w:val="multilevel"/>
    <w:tmpl w:val="665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D83684"/>
    <w:multiLevelType w:val="multilevel"/>
    <w:tmpl w:val="54B8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4515FA"/>
    <w:multiLevelType w:val="multilevel"/>
    <w:tmpl w:val="7D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441E5B"/>
    <w:multiLevelType w:val="multilevel"/>
    <w:tmpl w:val="6F94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832007"/>
    <w:multiLevelType w:val="multilevel"/>
    <w:tmpl w:val="AA0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A3708C"/>
    <w:multiLevelType w:val="multilevel"/>
    <w:tmpl w:val="F0C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605036">
    <w:abstractNumId w:val="0"/>
  </w:num>
  <w:num w:numId="2" w16cid:durableId="1041438735">
    <w:abstractNumId w:val="41"/>
  </w:num>
  <w:num w:numId="3" w16cid:durableId="1677995328">
    <w:abstractNumId w:val="101"/>
  </w:num>
  <w:num w:numId="4" w16cid:durableId="945119057">
    <w:abstractNumId w:val="9"/>
  </w:num>
  <w:num w:numId="5" w16cid:durableId="609363669">
    <w:abstractNumId w:val="91"/>
  </w:num>
  <w:num w:numId="6" w16cid:durableId="1474715667">
    <w:abstractNumId w:val="3"/>
  </w:num>
  <w:num w:numId="7" w16cid:durableId="2006592171">
    <w:abstractNumId w:val="25"/>
  </w:num>
  <w:num w:numId="8" w16cid:durableId="245044579">
    <w:abstractNumId w:val="32"/>
  </w:num>
  <w:num w:numId="9" w16cid:durableId="1512448525">
    <w:abstractNumId w:val="78"/>
  </w:num>
  <w:num w:numId="10" w16cid:durableId="235866295">
    <w:abstractNumId w:val="13"/>
  </w:num>
  <w:num w:numId="11" w16cid:durableId="816071700">
    <w:abstractNumId w:val="24"/>
  </w:num>
  <w:num w:numId="12" w16cid:durableId="907612480">
    <w:abstractNumId w:val="131"/>
  </w:num>
  <w:num w:numId="13" w16cid:durableId="752625852">
    <w:abstractNumId w:val="28"/>
  </w:num>
  <w:num w:numId="14" w16cid:durableId="1863398904">
    <w:abstractNumId w:val="109"/>
  </w:num>
  <w:num w:numId="15" w16cid:durableId="1081828006">
    <w:abstractNumId w:val="64"/>
  </w:num>
  <w:num w:numId="16" w16cid:durableId="1043165742">
    <w:abstractNumId w:val="68"/>
  </w:num>
  <w:num w:numId="17" w16cid:durableId="943465917">
    <w:abstractNumId w:val="52"/>
  </w:num>
  <w:num w:numId="18" w16cid:durableId="2061441272">
    <w:abstractNumId w:val="118"/>
  </w:num>
  <w:num w:numId="19" w16cid:durableId="8261177">
    <w:abstractNumId w:val="7"/>
  </w:num>
  <w:num w:numId="20" w16cid:durableId="1340084748">
    <w:abstractNumId w:val="47"/>
  </w:num>
  <w:num w:numId="21" w16cid:durableId="1643342061">
    <w:abstractNumId w:val="20"/>
  </w:num>
  <w:num w:numId="22" w16cid:durableId="1125808665">
    <w:abstractNumId w:val="11"/>
  </w:num>
  <w:num w:numId="23" w16cid:durableId="2056729276">
    <w:abstractNumId w:val="102"/>
  </w:num>
  <w:num w:numId="24" w16cid:durableId="1454792559">
    <w:abstractNumId w:val="1"/>
  </w:num>
  <w:num w:numId="25" w16cid:durableId="1657109918">
    <w:abstractNumId w:val="130"/>
  </w:num>
  <w:num w:numId="26" w16cid:durableId="1829712110">
    <w:abstractNumId w:val="97"/>
  </w:num>
  <w:num w:numId="27" w16cid:durableId="1649086470">
    <w:abstractNumId w:val="85"/>
  </w:num>
  <w:num w:numId="28" w16cid:durableId="800927423">
    <w:abstractNumId w:val="107"/>
  </w:num>
  <w:num w:numId="29" w16cid:durableId="1038353800">
    <w:abstractNumId w:val="12"/>
  </w:num>
  <w:num w:numId="30" w16cid:durableId="75327214">
    <w:abstractNumId w:val="123"/>
  </w:num>
  <w:num w:numId="31" w16cid:durableId="1179735346">
    <w:abstractNumId w:val="16"/>
  </w:num>
  <w:num w:numId="32" w16cid:durableId="2030177381">
    <w:abstractNumId w:val="44"/>
  </w:num>
  <w:num w:numId="33" w16cid:durableId="2083985131">
    <w:abstractNumId w:val="60"/>
  </w:num>
  <w:num w:numId="34" w16cid:durableId="2072652656">
    <w:abstractNumId w:val="132"/>
  </w:num>
  <w:num w:numId="35" w16cid:durableId="1151170735">
    <w:abstractNumId w:val="45"/>
  </w:num>
  <w:num w:numId="36" w16cid:durableId="1505394493">
    <w:abstractNumId w:val="39"/>
  </w:num>
  <w:num w:numId="37" w16cid:durableId="654722541">
    <w:abstractNumId w:val="22"/>
  </w:num>
  <w:num w:numId="38" w16cid:durableId="1185940962">
    <w:abstractNumId w:val="94"/>
  </w:num>
  <w:num w:numId="39" w16cid:durableId="1654984861">
    <w:abstractNumId w:val="104"/>
  </w:num>
  <w:num w:numId="40" w16cid:durableId="1269197051">
    <w:abstractNumId w:val="23"/>
  </w:num>
  <w:num w:numId="41" w16cid:durableId="1132211877">
    <w:abstractNumId w:val="63"/>
  </w:num>
  <w:num w:numId="42" w16cid:durableId="1688406931">
    <w:abstractNumId w:val="40"/>
  </w:num>
  <w:num w:numId="43" w16cid:durableId="1576088315">
    <w:abstractNumId w:val="49"/>
  </w:num>
  <w:num w:numId="44" w16cid:durableId="1596015490">
    <w:abstractNumId w:val="56"/>
  </w:num>
  <w:num w:numId="45" w16cid:durableId="398288297">
    <w:abstractNumId w:val="29"/>
  </w:num>
  <w:num w:numId="46" w16cid:durableId="693381506">
    <w:abstractNumId w:val="89"/>
  </w:num>
  <w:num w:numId="47" w16cid:durableId="1427772425">
    <w:abstractNumId w:val="57"/>
  </w:num>
  <w:num w:numId="48" w16cid:durableId="573053990">
    <w:abstractNumId w:val="27"/>
  </w:num>
  <w:num w:numId="49" w16cid:durableId="825127485">
    <w:abstractNumId w:val="15"/>
  </w:num>
  <w:num w:numId="50" w16cid:durableId="554926003">
    <w:abstractNumId w:val="116"/>
  </w:num>
  <w:num w:numId="51" w16cid:durableId="1037898840">
    <w:abstractNumId w:val="88"/>
  </w:num>
  <w:num w:numId="52" w16cid:durableId="80565393">
    <w:abstractNumId w:val="66"/>
  </w:num>
  <w:num w:numId="53" w16cid:durableId="983511827">
    <w:abstractNumId w:val="65"/>
  </w:num>
  <w:num w:numId="54" w16cid:durableId="741221061">
    <w:abstractNumId w:val="43"/>
  </w:num>
  <w:num w:numId="55" w16cid:durableId="678890457">
    <w:abstractNumId w:val="59"/>
  </w:num>
  <w:num w:numId="56" w16cid:durableId="1433941342">
    <w:abstractNumId w:val="81"/>
  </w:num>
  <w:num w:numId="57" w16cid:durableId="1490053403">
    <w:abstractNumId w:val="2"/>
  </w:num>
  <w:num w:numId="58" w16cid:durableId="197087566">
    <w:abstractNumId w:val="5"/>
  </w:num>
  <w:num w:numId="59" w16cid:durableId="727916910">
    <w:abstractNumId w:val="121"/>
  </w:num>
  <w:num w:numId="60" w16cid:durableId="603920525">
    <w:abstractNumId w:val="103"/>
  </w:num>
  <w:num w:numId="61" w16cid:durableId="1461462050">
    <w:abstractNumId w:val="120"/>
  </w:num>
  <w:num w:numId="62" w16cid:durableId="1040975029">
    <w:abstractNumId w:val="108"/>
  </w:num>
  <w:num w:numId="63" w16cid:durableId="1157385208">
    <w:abstractNumId w:val="70"/>
  </w:num>
  <w:num w:numId="64" w16cid:durableId="1480263263">
    <w:abstractNumId w:val="8"/>
  </w:num>
  <w:num w:numId="65" w16cid:durableId="1434014237">
    <w:abstractNumId w:val="111"/>
  </w:num>
  <w:num w:numId="66" w16cid:durableId="1750736954">
    <w:abstractNumId w:val="115"/>
  </w:num>
  <w:num w:numId="67" w16cid:durableId="1889343139">
    <w:abstractNumId w:val="14"/>
  </w:num>
  <w:num w:numId="68" w16cid:durableId="2145148097">
    <w:abstractNumId w:val="54"/>
  </w:num>
  <w:num w:numId="69" w16cid:durableId="880243608">
    <w:abstractNumId w:val="18"/>
  </w:num>
  <w:num w:numId="70" w16cid:durableId="522401502">
    <w:abstractNumId w:val="119"/>
  </w:num>
  <w:num w:numId="71" w16cid:durableId="1321544959">
    <w:abstractNumId w:val="38"/>
  </w:num>
  <w:num w:numId="72" w16cid:durableId="1925409453">
    <w:abstractNumId w:val="100"/>
  </w:num>
  <w:num w:numId="73" w16cid:durableId="1764104344">
    <w:abstractNumId w:val="67"/>
  </w:num>
  <w:num w:numId="74" w16cid:durableId="1780173815">
    <w:abstractNumId w:val="50"/>
  </w:num>
  <w:num w:numId="75" w16cid:durableId="877161515">
    <w:abstractNumId w:val="122"/>
  </w:num>
  <w:num w:numId="76" w16cid:durableId="219369891">
    <w:abstractNumId w:val="113"/>
  </w:num>
  <w:num w:numId="77" w16cid:durableId="856843387">
    <w:abstractNumId w:val="36"/>
  </w:num>
  <w:num w:numId="78" w16cid:durableId="1003702088">
    <w:abstractNumId w:val="26"/>
  </w:num>
  <w:num w:numId="79" w16cid:durableId="1503933019">
    <w:abstractNumId w:val="86"/>
  </w:num>
  <w:num w:numId="80" w16cid:durableId="1462649358">
    <w:abstractNumId w:val="4"/>
  </w:num>
  <w:num w:numId="81" w16cid:durableId="215775422">
    <w:abstractNumId w:val="95"/>
  </w:num>
  <w:num w:numId="82" w16cid:durableId="882835462">
    <w:abstractNumId w:val="98"/>
  </w:num>
  <w:num w:numId="83" w16cid:durableId="1988628941">
    <w:abstractNumId w:val="48"/>
  </w:num>
  <w:num w:numId="84" w16cid:durableId="2078240251">
    <w:abstractNumId w:val="42"/>
  </w:num>
  <w:num w:numId="85" w16cid:durableId="677735685">
    <w:abstractNumId w:val="134"/>
  </w:num>
  <w:num w:numId="86" w16cid:durableId="1079525848">
    <w:abstractNumId w:val="33"/>
  </w:num>
  <w:num w:numId="87" w16cid:durableId="442461850">
    <w:abstractNumId w:val="77"/>
  </w:num>
  <w:num w:numId="88" w16cid:durableId="2028023933">
    <w:abstractNumId w:val="87"/>
  </w:num>
  <w:num w:numId="89" w16cid:durableId="777529189">
    <w:abstractNumId w:val="114"/>
  </w:num>
  <w:num w:numId="90" w16cid:durableId="1231388411">
    <w:abstractNumId w:val="10"/>
  </w:num>
  <w:num w:numId="91" w16cid:durableId="172501632">
    <w:abstractNumId w:val="73"/>
  </w:num>
  <w:num w:numId="92" w16cid:durableId="341443014">
    <w:abstractNumId w:val="58"/>
  </w:num>
  <w:num w:numId="93" w16cid:durableId="1872570632">
    <w:abstractNumId w:val="61"/>
  </w:num>
  <w:num w:numId="94" w16cid:durableId="1661884228">
    <w:abstractNumId w:val="84"/>
  </w:num>
  <w:num w:numId="95" w16cid:durableId="1299451423">
    <w:abstractNumId w:val="126"/>
  </w:num>
  <w:num w:numId="96" w16cid:durableId="634258703">
    <w:abstractNumId w:val="135"/>
  </w:num>
  <w:num w:numId="97" w16cid:durableId="954751723">
    <w:abstractNumId w:val="69"/>
  </w:num>
  <w:num w:numId="98" w16cid:durableId="1330717743">
    <w:abstractNumId w:val="55"/>
  </w:num>
  <w:num w:numId="99" w16cid:durableId="337078523">
    <w:abstractNumId w:val="99"/>
  </w:num>
  <w:num w:numId="100" w16cid:durableId="960576211">
    <w:abstractNumId w:val="82"/>
  </w:num>
  <w:num w:numId="101" w16cid:durableId="553079472">
    <w:abstractNumId w:val="106"/>
  </w:num>
  <w:num w:numId="102" w16cid:durableId="725570010">
    <w:abstractNumId w:val="112"/>
  </w:num>
  <w:num w:numId="103" w16cid:durableId="1290354020">
    <w:abstractNumId w:val="96"/>
  </w:num>
  <w:num w:numId="104" w16cid:durableId="474568789">
    <w:abstractNumId w:val="90"/>
  </w:num>
  <w:num w:numId="105" w16cid:durableId="957755245">
    <w:abstractNumId w:val="17"/>
  </w:num>
  <w:num w:numId="106" w16cid:durableId="48724889">
    <w:abstractNumId w:val="37"/>
  </w:num>
  <w:num w:numId="107" w16cid:durableId="39598191">
    <w:abstractNumId w:val="19"/>
  </w:num>
  <w:num w:numId="108" w16cid:durableId="1688555047">
    <w:abstractNumId w:val="75"/>
  </w:num>
  <w:num w:numId="109" w16cid:durableId="1004164139">
    <w:abstractNumId w:val="124"/>
  </w:num>
  <w:num w:numId="110" w16cid:durableId="805703026">
    <w:abstractNumId w:val="31"/>
  </w:num>
  <w:num w:numId="111" w16cid:durableId="287128952">
    <w:abstractNumId w:val="21"/>
  </w:num>
  <w:num w:numId="112" w16cid:durableId="916325160">
    <w:abstractNumId w:val="93"/>
  </w:num>
  <w:num w:numId="113" w16cid:durableId="1699892051">
    <w:abstractNumId w:val="71"/>
  </w:num>
  <w:num w:numId="114" w16cid:durableId="364477599">
    <w:abstractNumId w:val="128"/>
  </w:num>
  <w:num w:numId="115" w16cid:durableId="1968313440">
    <w:abstractNumId w:val="79"/>
  </w:num>
  <w:num w:numId="116" w16cid:durableId="813334452">
    <w:abstractNumId w:val="117"/>
  </w:num>
  <w:num w:numId="117" w16cid:durableId="1736396169">
    <w:abstractNumId w:val="127"/>
  </w:num>
  <w:num w:numId="118" w16cid:durableId="2079403018">
    <w:abstractNumId w:val="76"/>
  </w:num>
  <w:num w:numId="119" w16cid:durableId="719741636">
    <w:abstractNumId w:val="80"/>
  </w:num>
  <w:num w:numId="120" w16cid:durableId="1894149392">
    <w:abstractNumId w:val="92"/>
  </w:num>
  <w:num w:numId="121" w16cid:durableId="1257641317">
    <w:abstractNumId w:val="83"/>
  </w:num>
  <w:num w:numId="122" w16cid:durableId="2067483450">
    <w:abstractNumId w:val="125"/>
  </w:num>
  <w:num w:numId="123" w16cid:durableId="2120685745">
    <w:abstractNumId w:val="53"/>
  </w:num>
  <w:num w:numId="124" w16cid:durableId="1486236755">
    <w:abstractNumId w:val="105"/>
  </w:num>
  <w:num w:numId="125" w16cid:durableId="1743748721">
    <w:abstractNumId w:val="72"/>
  </w:num>
  <w:num w:numId="126" w16cid:durableId="849637383">
    <w:abstractNumId w:val="35"/>
  </w:num>
  <w:num w:numId="127" w16cid:durableId="1552107422">
    <w:abstractNumId w:val="133"/>
  </w:num>
  <w:num w:numId="128" w16cid:durableId="757098563">
    <w:abstractNumId w:val="62"/>
  </w:num>
  <w:num w:numId="129" w16cid:durableId="1820613381">
    <w:abstractNumId w:val="51"/>
  </w:num>
  <w:num w:numId="130" w16cid:durableId="745610515">
    <w:abstractNumId w:val="34"/>
  </w:num>
  <w:num w:numId="131" w16cid:durableId="1223253241">
    <w:abstractNumId w:val="46"/>
  </w:num>
  <w:num w:numId="132" w16cid:durableId="481849908">
    <w:abstractNumId w:val="6"/>
  </w:num>
  <w:num w:numId="133" w16cid:durableId="1186560477">
    <w:abstractNumId w:val="129"/>
  </w:num>
  <w:num w:numId="134" w16cid:durableId="1904900675">
    <w:abstractNumId w:val="110"/>
  </w:num>
  <w:num w:numId="135" w16cid:durableId="224878788">
    <w:abstractNumId w:val="74"/>
  </w:num>
  <w:num w:numId="136" w16cid:durableId="1726031110">
    <w:abstractNumId w:val="3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F1"/>
    <w:rsid w:val="000009F0"/>
    <w:rsid w:val="000013B7"/>
    <w:rsid w:val="00001890"/>
    <w:rsid w:val="00002313"/>
    <w:rsid w:val="00002E0D"/>
    <w:rsid w:val="00003AAB"/>
    <w:rsid w:val="00003FAC"/>
    <w:rsid w:val="000047CA"/>
    <w:rsid w:val="00004AEC"/>
    <w:rsid w:val="00004ED5"/>
    <w:rsid w:val="000051BA"/>
    <w:rsid w:val="00005878"/>
    <w:rsid w:val="000062C8"/>
    <w:rsid w:val="0000650D"/>
    <w:rsid w:val="00007CA5"/>
    <w:rsid w:val="00007ED3"/>
    <w:rsid w:val="00010684"/>
    <w:rsid w:val="0001084C"/>
    <w:rsid w:val="00010887"/>
    <w:rsid w:val="00010A62"/>
    <w:rsid w:val="00010DBE"/>
    <w:rsid w:val="0001139F"/>
    <w:rsid w:val="000117DE"/>
    <w:rsid w:val="00012B4D"/>
    <w:rsid w:val="00012E44"/>
    <w:rsid w:val="00012F3B"/>
    <w:rsid w:val="000139B5"/>
    <w:rsid w:val="00015B7B"/>
    <w:rsid w:val="00016060"/>
    <w:rsid w:val="00017178"/>
    <w:rsid w:val="000177E8"/>
    <w:rsid w:val="000179E4"/>
    <w:rsid w:val="00020030"/>
    <w:rsid w:val="00021051"/>
    <w:rsid w:val="000211D4"/>
    <w:rsid w:val="00021542"/>
    <w:rsid w:val="000229B3"/>
    <w:rsid w:val="000237DE"/>
    <w:rsid w:val="000238F4"/>
    <w:rsid w:val="000239F3"/>
    <w:rsid w:val="00023DEC"/>
    <w:rsid w:val="00024A5C"/>
    <w:rsid w:val="000256A4"/>
    <w:rsid w:val="00026BD5"/>
    <w:rsid w:val="000276BE"/>
    <w:rsid w:val="00027CD6"/>
    <w:rsid w:val="0003002B"/>
    <w:rsid w:val="000309E4"/>
    <w:rsid w:val="00030EBB"/>
    <w:rsid w:val="00031002"/>
    <w:rsid w:val="00031B59"/>
    <w:rsid w:val="00031BB5"/>
    <w:rsid w:val="00032209"/>
    <w:rsid w:val="00032E4E"/>
    <w:rsid w:val="00033645"/>
    <w:rsid w:val="000337DA"/>
    <w:rsid w:val="000338A5"/>
    <w:rsid w:val="00033A85"/>
    <w:rsid w:val="00033AAA"/>
    <w:rsid w:val="00033FF1"/>
    <w:rsid w:val="0003403C"/>
    <w:rsid w:val="0003420C"/>
    <w:rsid w:val="00035CE0"/>
    <w:rsid w:val="00035D76"/>
    <w:rsid w:val="00036130"/>
    <w:rsid w:val="0003644A"/>
    <w:rsid w:val="00036F4F"/>
    <w:rsid w:val="00037485"/>
    <w:rsid w:val="000378CE"/>
    <w:rsid w:val="00037E10"/>
    <w:rsid w:val="000405A0"/>
    <w:rsid w:val="00040AC4"/>
    <w:rsid w:val="00041741"/>
    <w:rsid w:val="000417E8"/>
    <w:rsid w:val="00041995"/>
    <w:rsid w:val="00041A68"/>
    <w:rsid w:val="00042498"/>
    <w:rsid w:val="0004254A"/>
    <w:rsid w:val="00043015"/>
    <w:rsid w:val="000442CD"/>
    <w:rsid w:val="00046C6C"/>
    <w:rsid w:val="0004735D"/>
    <w:rsid w:val="00047398"/>
    <w:rsid w:val="000473FE"/>
    <w:rsid w:val="000504BD"/>
    <w:rsid w:val="000504FC"/>
    <w:rsid w:val="0005054F"/>
    <w:rsid w:val="0005133E"/>
    <w:rsid w:val="00051B00"/>
    <w:rsid w:val="00051F05"/>
    <w:rsid w:val="00052086"/>
    <w:rsid w:val="000525B0"/>
    <w:rsid w:val="00052CF0"/>
    <w:rsid w:val="0005322F"/>
    <w:rsid w:val="00054BBD"/>
    <w:rsid w:val="0005518E"/>
    <w:rsid w:val="0005544D"/>
    <w:rsid w:val="000562E2"/>
    <w:rsid w:val="000566C1"/>
    <w:rsid w:val="00056C5F"/>
    <w:rsid w:val="000603D0"/>
    <w:rsid w:val="000614F6"/>
    <w:rsid w:val="000626DD"/>
    <w:rsid w:val="000635F9"/>
    <w:rsid w:val="00064AC8"/>
    <w:rsid w:val="00064ACC"/>
    <w:rsid w:val="000652A4"/>
    <w:rsid w:val="00065D6A"/>
    <w:rsid w:val="0006612D"/>
    <w:rsid w:val="00067FF4"/>
    <w:rsid w:val="000704AC"/>
    <w:rsid w:val="00070F26"/>
    <w:rsid w:val="000711B5"/>
    <w:rsid w:val="00071E4B"/>
    <w:rsid w:val="00071E6C"/>
    <w:rsid w:val="0007289A"/>
    <w:rsid w:val="00072994"/>
    <w:rsid w:val="000730F2"/>
    <w:rsid w:val="000733D2"/>
    <w:rsid w:val="00073D8F"/>
    <w:rsid w:val="00074203"/>
    <w:rsid w:val="0007449F"/>
    <w:rsid w:val="0007486F"/>
    <w:rsid w:val="00075499"/>
    <w:rsid w:val="0007681F"/>
    <w:rsid w:val="0007757B"/>
    <w:rsid w:val="00077BC5"/>
    <w:rsid w:val="00080969"/>
    <w:rsid w:val="000815E1"/>
    <w:rsid w:val="00083556"/>
    <w:rsid w:val="0008356C"/>
    <w:rsid w:val="00084978"/>
    <w:rsid w:val="00085009"/>
    <w:rsid w:val="00085180"/>
    <w:rsid w:val="00085454"/>
    <w:rsid w:val="00085AB9"/>
    <w:rsid w:val="00086817"/>
    <w:rsid w:val="00086A3B"/>
    <w:rsid w:val="00086D06"/>
    <w:rsid w:val="00086ECF"/>
    <w:rsid w:val="000873DC"/>
    <w:rsid w:val="00087E81"/>
    <w:rsid w:val="00090BE7"/>
    <w:rsid w:val="0009117D"/>
    <w:rsid w:val="00091323"/>
    <w:rsid w:val="00091EC1"/>
    <w:rsid w:val="00094A22"/>
    <w:rsid w:val="00094BA6"/>
    <w:rsid w:val="00094C10"/>
    <w:rsid w:val="00094FC0"/>
    <w:rsid w:val="00095CDD"/>
    <w:rsid w:val="000975C0"/>
    <w:rsid w:val="00097A02"/>
    <w:rsid w:val="000A0270"/>
    <w:rsid w:val="000A09A2"/>
    <w:rsid w:val="000A2660"/>
    <w:rsid w:val="000A27E7"/>
    <w:rsid w:val="000A2C11"/>
    <w:rsid w:val="000A2DE6"/>
    <w:rsid w:val="000A39F0"/>
    <w:rsid w:val="000A3D71"/>
    <w:rsid w:val="000A3F85"/>
    <w:rsid w:val="000A4029"/>
    <w:rsid w:val="000A4309"/>
    <w:rsid w:val="000A48F2"/>
    <w:rsid w:val="000A4AE4"/>
    <w:rsid w:val="000A528C"/>
    <w:rsid w:val="000A56FC"/>
    <w:rsid w:val="000A633C"/>
    <w:rsid w:val="000A76A2"/>
    <w:rsid w:val="000B0677"/>
    <w:rsid w:val="000B13C3"/>
    <w:rsid w:val="000B1B2D"/>
    <w:rsid w:val="000B1C84"/>
    <w:rsid w:val="000B2202"/>
    <w:rsid w:val="000B22D5"/>
    <w:rsid w:val="000B25B6"/>
    <w:rsid w:val="000B2F3A"/>
    <w:rsid w:val="000B3542"/>
    <w:rsid w:val="000B3BA6"/>
    <w:rsid w:val="000B42A5"/>
    <w:rsid w:val="000B507D"/>
    <w:rsid w:val="000B66D9"/>
    <w:rsid w:val="000B6A37"/>
    <w:rsid w:val="000B6B30"/>
    <w:rsid w:val="000B7B40"/>
    <w:rsid w:val="000C0A56"/>
    <w:rsid w:val="000C1C98"/>
    <w:rsid w:val="000C23F9"/>
    <w:rsid w:val="000C287F"/>
    <w:rsid w:val="000C3FEC"/>
    <w:rsid w:val="000C52A7"/>
    <w:rsid w:val="000C5B41"/>
    <w:rsid w:val="000C5D55"/>
    <w:rsid w:val="000C5E8C"/>
    <w:rsid w:val="000C6729"/>
    <w:rsid w:val="000C75E7"/>
    <w:rsid w:val="000C7A8D"/>
    <w:rsid w:val="000C7B68"/>
    <w:rsid w:val="000C7EC3"/>
    <w:rsid w:val="000D0ECB"/>
    <w:rsid w:val="000D1AE4"/>
    <w:rsid w:val="000D1B80"/>
    <w:rsid w:val="000D2DBC"/>
    <w:rsid w:val="000D35F0"/>
    <w:rsid w:val="000D377E"/>
    <w:rsid w:val="000D3C52"/>
    <w:rsid w:val="000D413B"/>
    <w:rsid w:val="000D5F80"/>
    <w:rsid w:val="000D62EA"/>
    <w:rsid w:val="000D6499"/>
    <w:rsid w:val="000D67B6"/>
    <w:rsid w:val="000D6871"/>
    <w:rsid w:val="000D7749"/>
    <w:rsid w:val="000D7B09"/>
    <w:rsid w:val="000E0B5D"/>
    <w:rsid w:val="000E0C64"/>
    <w:rsid w:val="000E149A"/>
    <w:rsid w:val="000E1A96"/>
    <w:rsid w:val="000E1B93"/>
    <w:rsid w:val="000E233B"/>
    <w:rsid w:val="000E2ED0"/>
    <w:rsid w:val="000E3D54"/>
    <w:rsid w:val="000E4172"/>
    <w:rsid w:val="000E48CA"/>
    <w:rsid w:val="000E4AE9"/>
    <w:rsid w:val="000E4EC7"/>
    <w:rsid w:val="000E52DB"/>
    <w:rsid w:val="000E551F"/>
    <w:rsid w:val="000E60B5"/>
    <w:rsid w:val="000E6B2F"/>
    <w:rsid w:val="000E7418"/>
    <w:rsid w:val="000E7481"/>
    <w:rsid w:val="000F0750"/>
    <w:rsid w:val="000F0AE5"/>
    <w:rsid w:val="000F0B91"/>
    <w:rsid w:val="000F1C98"/>
    <w:rsid w:val="000F1E7F"/>
    <w:rsid w:val="000F2132"/>
    <w:rsid w:val="000F2272"/>
    <w:rsid w:val="000F3854"/>
    <w:rsid w:val="000F3E01"/>
    <w:rsid w:val="000F3E8F"/>
    <w:rsid w:val="000F4789"/>
    <w:rsid w:val="000F59AC"/>
    <w:rsid w:val="000F59C9"/>
    <w:rsid w:val="000F67D9"/>
    <w:rsid w:val="000F705C"/>
    <w:rsid w:val="000F77B3"/>
    <w:rsid w:val="0010018D"/>
    <w:rsid w:val="00101CB4"/>
    <w:rsid w:val="00101FE3"/>
    <w:rsid w:val="001021B4"/>
    <w:rsid w:val="00102FB6"/>
    <w:rsid w:val="00103722"/>
    <w:rsid w:val="00103E7C"/>
    <w:rsid w:val="001043EC"/>
    <w:rsid w:val="0010672C"/>
    <w:rsid w:val="0010699C"/>
    <w:rsid w:val="00107416"/>
    <w:rsid w:val="0010744F"/>
    <w:rsid w:val="0010785C"/>
    <w:rsid w:val="00107AD8"/>
    <w:rsid w:val="0011020D"/>
    <w:rsid w:val="001117AC"/>
    <w:rsid w:val="001121B4"/>
    <w:rsid w:val="001124D1"/>
    <w:rsid w:val="00112816"/>
    <w:rsid w:val="001129F3"/>
    <w:rsid w:val="00112CF1"/>
    <w:rsid w:val="001138FB"/>
    <w:rsid w:val="00113CF9"/>
    <w:rsid w:val="001146ED"/>
    <w:rsid w:val="0011490C"/>
    <w:rsid w:val="001155BC"/>
    <w:rsid w:val="00117664"/>
    <w:rsid w:val="00117DFD"/>
    <w:rsid w:val="001200FE"/>
    <w:rsid w:val="00120AB5"/>
    <w:rsid w:val="00120B2E"/>
    <w:rsid w:val="001211F0"/>
    <w:rsid w:val="001218E7"/>
    <w:rsid w:val="00121A6E"/>
    <w:rsid w:val="0012218A"/>
    <w:rsid w:val="001222C5"/>
    <w:rsid w:val="001227EB"/>
    <w:rsid w:val="00122A54"/>
    <w:rsid w:val="00123493"/>
    <w:rsid w:val="00123D7B"/>
    <w:rsid w:val="0012426B"/>
    <w:rsid w:val="00124404"/>
    <w:rsid w:val="00124C8D"/>
    <w:rsid w:val="00124FB9"/>
    <w:rsid w:val="001252DE"/>
    <w:rsid w:val="00125CF6"/>
    <w:rsid w:val="00130036"/>
    <w:rsid w:val="00130283"/>
    <w:rsid w:val="0013107A"/>
    <w:rsid w:val="0013473D"/>
    <w:rsid w:val="001352CC"/>
    <w:rsid w:val="00135E50"/>
    <w:rsid w:val="00136152"/>
    <w:rsid w:val="00136E6C"/>
    <w:rsid w:val="00137E1E"/>
    <w:rsid w:val="001401B4"/>
    <w:rsid w:val="00140211"/>
    <w:rsid w:val="00140CE2"/>
    <w:rsid w:val="0014236D"/>
    <w:rsid w:val="00142C9B"/>
    <w:rsid w:val="001435AE"/>
    <w:rsid w:val="0014398C"/>
    <w:rsid w:val="00143E57"/>
    <w:rsid w:val="00144229"/>
    <w:rsid w:val="001445DD"/>
    <w:rsid w:val="00144CDA"/>
    <w:rsid w:val="0014507B"/>
    <w:rsid w:val="0014631E"/>
    <w:rsid w:val="00146345"/>
    <w:rsid w:val="00147473"/>
    <w:rsid w:val="001477CD"/>
    <w:rsid w:val="00147F74"/>
    <w:rsid w:val="00150F22"/>
    <w:rsid w:val="00152558"/>
    <w:rsid w:val="001525FE"/>
    <w:rsid w:val="00152BBB"/>
    <w:rsid w:val="001530F5"/>
    <w:rsid w:val="00153502"/>
    <w:rsid w:val="001536AC"/>
    <w:rsid w:val="001541D0"/>
    <w:rsid w:val="001544D9"/>
    <w:rsid w:val="00154618"/>
    <w:rsid w:val="00154978"/>
    <w:rsid w:val="00154A59"/>
    <w:rsid w:val="00154D69"/>
    <w:rsid w:val="00155961"/>
    <w:rsid w:val="00155EE6"/>
    <w:rsid w:val="00156AD5"/>
    <w:rsid w:val="001577A3"/>
    <w:rsid w:val="0016003F"/>
    <w:rsid w:val="0016093B"/>
    <w:rsid w:val="00161C66"/>
    <w:rsid w:val="00162125"/>
    <w:rsid w:val="001621F3"/>
    <w:rsid w:val="00163101"/>
    <w:rsid w:val="001632A3"/>
    <w:rsid w:val="00164E86"/>
    <w:rsid w:val="00165032"/>
    <w:rsid w:val="00165452"/>
    <w:rsid w:val="001656F9"/>
    <w:rsid w:val="001662CD"/>
    <w:rsid w:val="00166813"/>
    <w:rsid w:val="001668DA"/>
    <w:rsid w:val="00166CB2"/>
    <w:rsid w:val="0017029F"/>
    <w:rsid w:val="0017056F"/>
    <w:rsid w:val="00171573"/>
    <w:rsid w:val="001717ED"/>
    <w:rsid w:val="0017186B"/>
    <w:rsid w:val="001723CE"/>
    <w:rsid w:val="00172956"/>
    <w:rsid w:val="00172C4C"/>
    <w:rsid w:val="001732AE"/>
    <w:rsid w:val="001739A3"/>
    <w:rsid w:val="00173FC4"/>
    <w:rsid w:val="001743E2"/>
    <w:rsid w:val="00175665"/>
    <w:rsid w:val="0017592A"/>
    <w:rsid w:val="00176CDC"/>
    <w:rsid w:val="00176FDF"/>
    <w:rsid w:val="00177698"/>
    <w:rsid w:val="00181571"/>
    <w:rsid w:val="00181BBB"/>
    <w:rsid w:val="00181F8C"/>
    <w:rsid w:val="00182184"/>
    <w:rsid w:val="00183731"/>
    <w:rsid w:val="00183FA8"/>
    <w:rsid w:val="00184344"/>
    <w:rsid w:val="00185C28"/>
    <w:rsid w:val="001865D6"/>
    <w:rsid w:val="00186797"/>
    <w:rsid w:val="00186F74"/>
    <w:rsid w:val="00191081"/>
    <w:rsid w:val="001916D4"/>
    <w:rsid w:val="00191ED7"/>
    <w:rsid w:val="0019297E"/>
    <w:rsid w:val="00192AB1"/>
    <w:rsid w:val="00193AFC"/>
    <w:rsid w:val="00193BEB"/>
    <w:rsid w:val="00194103"/>
    <w:rsid w:val="001943BF"/>
    <w:rsid w:val="0019459C"/>
    <w:rsid w:val="00195311"/>
    <w:rsid w:val="001955BF"/>
    <w:rsid w:val="00196863"/>
    <w:rsid w:val="00196943"/>
    <w:rsid w:val="0019731B"/>
    <w:rsid w:val="00197EC6"/>
    <w:rsid w:val="001A04CE"/>
    <w:rsid w:val="001A0C5D"/>
    <w:rsid w:val="001A14B7"/>
    <w:rsid w:val="001A1723"/>
    <w:rsid w:val="001A1977"/>
    <w:rsid w:val="001A1F49"/>
    <w:rsid w:val="001A2584"/>
    <w:rsid w:val="001A3147"/>
    <w:rsid w:val="001A5463"/>
    <w:rsid w:val="001A5467"/>
    <w:rsid w:val="001A5BBE"/>
    <w:rsid w:val="001A61AC"/>
    <w:rsid w:val="001A6957"/>
    <w:rsid w:val="001A6D54"/>
    <w:rsid w:val="001A6F10"/>
    <w:rsid w:val="001A706E"/>
    <w:rsid w:val="001A753A"/>
    <w:rsid w:val="001A7671"/>
    <w:rsid w:val="001A7F59"/>
    <w:rsid w:val="001B06A5"/>
    <w:rsid w:val="001B0D79"/>
    <w:rsid w:val="001B1351"/>
    <w:rsid w:val="001B20A6"/>
    <w:rsid w:val="001B2E1C"/>
    <w:rsid w:val="001B4562"/>
    <w:rsid w:val="001B470C"/>
    <w:rsid w:val="001B54E3"/>
    <w:rsid w:val="001B6A9E"/>
    <w:rsid w:val="001B7629"/>
    <w:rsid w:val="001C0A27"/>
    <w:rsid w:val="001C0D10"/>
    <w:rsid w:val="001C1361"/>
    <w:rsid w:val="001C13E9"/>
    <w:rsid w:val="001C1E7F"/>
    <w:rsid w:val="001C2EEA"/>
    <w:rsid w:val="001C3894"/>
    <w:rsid w:val="001C3A72"/>
    <w:rsid w:val="001C3D8A"/>
    <w:rsid w:val="001C401E"/>
    <w:rsid w:val="001C543F"/>
    <w:rsid w:val="001C5675"/>
    <w:rsid w:val="001C591C"/>
    <w:rsid w:val="001C5B3B"/>
    <w:rsid w:val="001C5FE6"/>
    <w:rsid w:val="001C67C6"/>
    <w:rsid w:val="001C6ED0"/>
    <w:rsid w:val="001C7927"/>
    <w:rsid w:val="001C7F0A"/>
    <w:rsid w:val="001D028B"/>
    <w:rsid w:val="001D09F9"/>
    <w:rsid w:val="001D0CAD"/>
    <w:rsid w:val="001D0DC9"/>
    <w:rsid w:val="001D1F6E"/>
    <w:rsid w:val="001D2231"/>
    <w:rsid w:val="001D365F"/>
    <w:rsid w:val="001D36BC"/>
    <w:rsid w:val="001D4531"/>
    <w:rsid w:val="001D4717"/>
    <w:rsid w:val="001D6228"/>
    <w:rsid w:val="001D64BB"/>
    <w:rsid w:val="001D7BC9"/>
    <w:rsid w:val="001E084B"/>
    <w:rsid w:val="001E0FB0"/>
    <w:rsid w:val="001E2CAE"/>
    <w:rsid w:val="001E2E15"/>
    <w:rsid w:val="001E2E21"/>
    <w:rsid w:val="001E2E3E"/>
    <w:rsid w:val="001E35BF"/>
    <w:rsid w:val="001E37D4"/>
    <w:rsid w:val="001E4524"/>
    <w:rsid w:val="001E5188"/>
    <w:rsid w:val="001E629A"/>
    <w:rsid w:val="001E7AAD"/>
    <w:rsid w:val="001F11D7"/>
    <w:rsid w:val="001F1495"/>
    <w:rsid w:val="001F2A47"/>
    <w:rsid w:val="001F33DB"/>
    <w:rsid w:val="001F3439"/>
    <w:rsid w:val="001F61E5"/>
    <w:rsid w:val="00200601"/>
    <w:rsid w:val="00200D5B"/>
    <w:rsid w:val="00200DE2"/>
    <w:rsid w:val="00201C5B"/>
    <w:rsid w:val="002045F5"/>
    <w:rsid w:val="00204BE0"/>
    <w:rsid w:val="00205D72"/>
    <w:rsid w:val="0020604F"/>
    <w:rsid w:val="00206A7C"/>
    <w:rsid w:val="00207175"/>
    <w:rsid w:val="00210055"/>
    <w:rsid w:val="00210715"/>
    <w:rsid w:val="002114A9"/>
    <w:rsid w:val="002139F9"/>
    <w:rsid w:val="00213BB2"/>
    <w:rsid w:val="00213E8D"/>
    <w:rsid w:val="00213F86"/>
    <w:rsid w:val="00214074"/>
    <w:rsid w:val="00214E58"/>
    <w:rsid w:val="002152C7"/>
    <w:rsid w:val="00216029"/>
    <w:rsid w:val="00217349"/>
    <w:rsid w:val="0021794A"/>
    <w:rsid w:val="00217A52"/>
    <w:rsid w:val="00217C5E"/>
    <w:rsid w:val="00220729"/>
    <w:rsid w:val="002218DA"/>
    <w:rsid w:val="00221A5D"/>
    <w:rsid w:val="002221AA"/>
    <w:rsid w:val="00222510"/>
    <w:rsid w:val="00222577"/>
    <w:rsid w:val="00222CB6"/>
    <w:rsid w:val="00223E26"/>
    <w:rsid w:val="00224535"/>
    <w:rsid w:val="0022459B"/>
    <w:rsid w:val="00224C03"/>
    <w:rsid w:val="00224C69"/>
    <w:rsid w:val="002253BE"/>
    <w:rsid w:val="00225A71"/>
    <w:rsid w:val="002261A5"/>
    <w:rsid w:val="00227007"/>
    <w:rsid w:val="00230F84"/>
    <w:rsid w:val="00231142"/>
    <w:rsid w:val="002320AB"/>
    <w:rsid w:val="002326BE"/>
    <w:rsid w:val="002332DF"/>
    <w:rsid w:val="002335BE"/>
    <w:rsid w:val="00234643"/>
    <w:rsid w:val="0023536F"/>
    <w:rsid w:val="00235396"/>
    <w:rsid w:val="00235972"/>
    <w:rsid w:val="002375B7"/>
    <w:rsid w:val="00237CDA"/>
    <w:rsid w:val="00237E52"/>
    <w:rsid w:val="002400D8"/>
    <w:rsid w:val="002410CC"/>
    <w:rsid w:val="0024135C"/>
    <w:rsid w:val="00241CC3"/>
    <w:rsid w:val="0024238D"/>
    <w:rsid w:val="00242BBD"/>
    <w:rsid w:val="00244834"/>
    <w:rsid w:val="002449BC"/>
    <w:rsid w:val="00244C7E"/>
    <w:rsid w:val="00244EB0"/>
    <w:rsid w:val="0024514B"/>
    <w:rsid w:val="00245346"/>
    <w:rsid w:val="00245819"/>
    <w:rsid w:val="00245FE0"/>
    <w:rsid w:val="00247DED"/>
    <w:rsid w:val="002504A2"/>
    <w:rsid w:val="0025060A"/>
    <w:rsid w:val="00251B72"/>
    <w:rsid w:val="0025278B"/>
    <w:rsid w:val="00253847"/>
    <w:rsid w:val="002539CA"/>
    <w:rsid w:val="00254775"/>
    <w:rsid w:val="00254E08"/>
    <w:rsid w:val="00254E0C"/>
    <w:rsid w:val="002558E4"/>
    <w:rsid w:val="00255F99"/>
    <w:rsid w:val="00256728"/>
    <w:rsid w:val="00256761"/>
    <w:rsid w:val="00256C84"/>
    <w:rsid w:val="0025706A"/>
    <w:rsid w:val="002579A9"/>
    <w:rsid w:val="0026162E"/>
    <w:rsid w:val="002621DD"/>
    <w:rsid w:val="00262401"/>
    <w:rsid w:val="002644B6"/>
    <w:rsid w:val="00264D54"/>
    <w:rsid w:val="0026533C"/>
    <w:rsid w:val="0026585D"/>
    <w:rsid w:val="00267B30"/>
    <w:rsid w:val="002706D2"/>
    <w:rsid w:val="00270968"/>
    <w:rsid w:val="002710E8"/>
    <w:rsid w:val="00271146"/>
    <w:rsid w:val="0027195C"/>
    <w:rsid w:val="002729B2"/>
    <w:rsid w:val="00272BB2"/>
    <w:rsid w:val="00272ED4"/>
    <w:rsid w:val="002735A2"/>
    <w:rsid w:val="00273646"/>
    <w:rsid w:val="00274825"/>
    <w:rsid w:val="00274868"/>
    <w:rsid w:val="00274A98"/>
    <w:rsid w:val="00274CA1"/>
    <w:rsid w:val="00274D2C"/>
    <w:rsid w:val="00274D80"/>
    <w:rsid w:val="0027553F"/>
    <w:rsid w:val="00275B4C"/>
    <w:rsid w:val="002762EB"/>
    <w:rsid w:val="00276C65"/>
    <w:rsid w:val="00276EB4"/>
    <w:rsid w:val="00280566"/>
    <w:rsid w:val="002816A0"/>
    <w:rsid w:val="00281C70"/>
    <w:rsid w:val="00283020"/>
    <w:rsid w:val="00283EF4"/>
    <w:rsid w:val="00284339"/>
    <w:rsid w:val="00284A5A"/>
    <w:rsid w:val="00285564"/>
    <w:rsid w:val="00285B12"/>
    <w:rsid w:val="00286B49"/>
    <w:rsid w:val="0028796A"/>
    <w:rsid w:val="00287AC6"/>
    <w:rsid w:val="002901DD"/>
    <w:rsid w:val="00290289"/>
    <w:rsid w:val="002915B1"/>
    <w:rsid w:val="002921CF"/>
    <w:rsid w:val="002923F3"/>
    <w:rsid w:val="00293B9A"/>
    <w:rsid w:val="00293D9D"/>
    <w:rsid w:val="00293F17"/>
    <w:rsid w:val="0029452F"/>
    <w:rsid w:val="00294582"/>
    <w:rsid w:val="00294787"/>
    <w:rsid w:val="00294BF8"/>
    <w:rsid w:val="00295D8D"/>
    <w:rsid w:val="002964F8"/>
    <w:rsid w:val="002972F2"/>
    <w:rsid w:val="002A02A4"/>
    <w:rsid w:val="002A054B"/>
    <w:rsid w:val="002A0F74"/>
    <w:rsid w:val="002A201D"/>
    <w:rsid w:val="002A2A39"/>
    <w:rsid w:val="002A3166"/>
    <w:rsid w:val="002A37B7"/>
    <w:rsid w:val="002A5E84"/>
    <w:rsid w:val="002A61F0"/>
    <w:rsid w:val="002A6F7A"/>
    <w:rsid w:val="002B0609"/>
    <w:rsid w:val="002B0906"/>
    <w:rsid w:val="002B0CA0"/>
    <w:rsid w:val="002B19FB"/>
    <w:rsid w:val="002B1B71"/>
    <w:rsid w:val="002B1E6D"/>
    <w:rsid w:val="002B1F97"/>
    <w:rsid w:val="002B2900"/>
    <w:rsid w:val="002B2B2C"/>
    <w:rsid w:val="002B3D82"/>
    <w:rsid w:val="002B59D0"/>
    <w:rsid w:val="002B5AD7"/>
    <w:rsid w:val="002B6ACD"/>
    <w:rsid w:val="002B6F2E"/>
    <w:rsid w:val="002C08DA"/>
    <w:rsid w:val="002C0FDC"/>
    <w:rsid w:val="002C1621"/>
    <w:rsid w:val="002C2E70"/>
    <w:rsid w:val="002C425C"/>
    <w:rsid w:val="002C5542"/>
    <w:rsid w:val="002C5578"/>
    <w:rsid w:val="002C5FB8"/>
    <w:rsid w:val="002C62B2"/>
    <w:rsid w:val="002C6CE1"/>
    <w:rsid w:val="002C75CA"/>
    <w:rsid w:val="002C797E"/>
    <w:rsid w:val="002D00E6"/>
    <w:rsid w:val="002D045E"/>
    <w:rsid w:val="002D0978"/>
    <w:rsid w:val="002D0E26"/>
    <w:rsid w:val="002D0F3A"/>
    <w:rsid w:val="002D1542"/>
    <w:rsid w:val="002D25E5"/>
    <w:rsid w:val="002D2708"/>
    <w:rsid w:val="002D2EB1"/>
    <w:rsid w:val="002D3BC8"/>
    <w:rsid w:val="002D3E5E"/>
    <w:rsid w:val="002D4258"/>
    <w:rsid w:val="002D5460"/>
    <w:rsid w:val="002D6126"/>
    <w:rsid w:val="002D7532"/>
    <w:rsid w:val="002D772C"/>
    <w:rsid w:val="002E00ED"/>
    <w:rsid w:val="002E010A"/>
    <w:rsid w:val="002E0184"/>
    <w:rsid w:val="002E0946"/>
    <w:rsid w:val="002E208E"/>
    <w:rsid w:val="002E493B"/>
    <w:rsid w:val="002E560D"/>
    <w:rsid w:val="002E5879"/>
    <w:rsid w:val="002E5ADE"/>
    <w:rsid w:val="002E6776"/>
    <w:rsid w:val="002E76D3"/>
    <w:rsid w:val="002E7EA7"/>
    <w:rsid w:val="002F018B"/>
    <w:rsid w:val="002F140E"/>
    <w:rsid w:val="002F16BC"/>
    <w:rsid w:val="002F2306"/>
    <w:rsid w:val="002F34CC"/>
    <w:rsid w:val="002F3EC8"/>
    <w:rsid w:val="002F46A8"/>
    <w:rsid w:val="002F4A51"/>
    <w:rsid w:val="002F4E25"/>
    <w:rsid w:val="002F54A6"/>
    <w:rsid w:val="002F57AF"/>
    <w:rsid w:val="002F58BA"/>
    <w:rsid w:val="002F65DD"/>
    <w:rsid w:val="002F6B2D"/>
    <w:rsid w:val="002F754A"/>
    <w:rsid w:val="002F75CF"/>
    <w:rsid w:val="002F7795"/>
    <w:rsid w:val="002F7C0D"/>
    <w:rsid w:val="002F7C0E"/>
    <w:rsid w:val="0030017A"/>
    <w:rsid w:val="0030149E"/>
    <w:rsid w:val="00301D59"/>
    <w:rsid w:val="00301EAA"/>
    <w:rsid w:val="00301F7B"/>
    <w:rsid w:val="00302027"/>
    <w:rsid w:val="00302353"/>
    <w:rsid w:val="0030236B"/>
    <w:rsid w:val="00302567"/>
    <w:rsid w:val="00302A61"/>
    <w:rsid w:val="0030357B"/>
    <w:rsid w:val="00304A70"/>
    <w:rsid w:val="00305530"/>
    <w:rsid w:val="003068C7"/>
    <w:rsid w:val="00306BCD"/>
    <w:rsid w:val="003079C0"/>
    <w:rsid w:val="00311087"/>
    <w:rsid w:val="003119BF"/>
    <w:rsid w:val="00311EC0"/>
    <w:rsid w:val="003125FF"/>
    <w:rsid w:val="0031282E"/>
    <w:rsid w:val="0031351D"/>
    <w:rsid w:val="003139E2"/>
    <w:rsid w:val="00313A2B"/>
    <w:rsid w:val="00313E40"/>
    <w:rsid w:val="0031478A"/>
    <w:rsid w:val="00315ABE"/>
    <w:rsid w:val="00315BC6"/>
    <w:rsid w:val="00315FE0"/>
    <w:rsid w:val="00316981"/>
    <w:rsid w:val="00317203"/>
    <w:rsid w:val="003172CD"/>
    <w:rsid w:val="00317514"/>
    <w:rsid w:val="00320F46"/>
    <w:rsid w:val="0032119F"/>
    <w:rsid w:val="00322161"/>
    <w:rsid w:val="0032306A"/>
    <w:rsid w:val="003230DD"/>
    <w:rsid w:val="00323BA8"/>
    <w:rsid w:val="00323F0C"/>
    <w:rsid w:val="00324508"/>
    <w:rsid w:val="00325378"/>
    <w:rsid w:val="003257DE"/>
    <w:rsid w:val="003258D7"/>
    <w:rsid w:val="003264D4"/>
    <w:rsid w:val="003264DB"/>
    <w:rsid w:val="00326795"/>
    <w:rsid w:val="0032688E"/>
    <w:rsid w:val="00326BD9"/>
    <w:rsid w:val="00326DA2"/>
    <w:rsid w:val="0032719C"/>
    <w:rsid w:val="003275F4"/>
    <w:rsid w:val="00327FCF"/>
    <w:rsid w:val="00332633"/>
    <w:rsid w:val="00332CE7"/>
    <w:rsid w:val="00332D85"/>
    <w:rsid w:val="00332E7E"/>
    <w:rsid w:val="00332FF8"/>
    <w:rsid w:val="00333296"/>
    <w:rsid w:val="00333A22"/>
    <w:rsid w:val="003341B5"/>
    <w:rsid w:val="0033473A"/>
    <w:rsid w:val="00334872"/>
    <w:rsid w:val="003350AE"/>
    <w:rsid w:val="0033591B"/>
    <w:rsid w:val="00335EF6"/>
    <w:rsid w:val="00335EFF"/>
    <w:rsid w:val="00336047"/>
    <w:rsid w:val="0033606C"/>
    <w:rsid w:val="00337487"/>
    <w:rsid w:val="00337BB2"/>
    <w:rsid w:val="00337D52"/>
    <w:rsid w:val="00340557"/>
    <w:rsid w:val="003423C3"/>
    <w:rsid w:val="003427CB"/>
    <w:rsid w:val="00342993"/>
    <w:rsid w:val="00342CCD"/>
    <w:rsid w:val="00344430"/>
    <w:rsid w:val="00344A6C"/>
    <w:rsid w:val="003502ED"/>
    <w:rsid w:val="00350682"/>
    <w:rsid w:val="00350787"/>
    <w:rsid w:val="00350E0F"/>
    <w:rsid w:val="00350EC0"/>
    <w:rsid w:val="00351D2B"/>
    <w:rsid w:val="00352375"/>
    <w:rsid w:val="003524ED"/>
    <w:rsid w:val="00354593"/>
    <w:rsid w:val="00354B92"/>
    <w:rsid w:val="0035525A"/>
    <w:rsid w:val="00355CC0"/>
    <w:rsid w:val="00356396"/>
    <w:rsid w:val="00356A85"/>
    <w:rsid w:val="00356DEA"/>
    <w:rsid w:val="00357B5D"/>
    <w:rsid w:val="00360353"/>
    <w:rsid w:val="00360C1F"/>
    <w:rsid w:val="0036117D"/>
    <w:rsid w:val="00361F6D"/>
    <w:rsid w:val="003621E2"/>
    <w:rsid w:val="0036224C"/>
    <w:rsid w:val="003651BC"/>
    <w:rsid w:val="00365A2A"/>
    <w:rsid w:val="003664EB"/>
    <w:rsid w:val="00367A68"/>
    <w:rsid w:val="00370166"/>
    <w:rsid w:val="003717FD"/>
    <w:rsid w:val="00371B00"/>
    <w:rsid w:val="003722D7"/>
    <w:rsid w:val="00372990"/>
    <w:rsid w:val="003730CF"/>
    <w:rsid w:val="003735C8"/>
    <w:rsid w:val="00373625"/>
    <w:rsid w:val="00374353"/>
    <w:rsid w:val="003749DB"/>
    <w:rsid w:val="00375A9A"/>
    <w:rsid w:val="00375CCC"/>
    <w:rsid w:val="003763E7"/>
    <w:rsid w:val="00376858"/>
    <w:rsid w:val="00376C5F"/>
    <w:rsid w:val="00377246"/>
    <w:rsid w:val="00377564"/>
    <w:rsid w:val="00377C62"/>
    <w:rsid w:val="003805E0"/>
    <w:rsid w:val="00380C3D"/>
    <w:rsid w:val="003816F2"/>
    <w:rsid w:val="00381871"/>
    <w:rsid w:val="00381B76"/>
    <w:rsid w:val="0038205A"/>
    <w:rsid w:val="00382120"/>
    <w:rsid w:val="00383810"/>
    <w:rsid w:val="00383A59"/>
    <w:rsid w:val="00383A70"/>
    <w:rsid w:val="00383AFB"/>
    <w:rsid w:val="00383CF3"/>
    <w:rsid w:val="00383FDF"/>
    <w:rsid w:val="00385172"/>
    <w:rsid w:val="00385DC2"/>
    <w:rsid w:val="00386BF2"/>
    <w:rsid w:val="00387B0B"/>
    <w:rsid w:val="00390B49"/>
    <w:rsid w:val="00390EA7"/>
    <w:rsid w:val="0039205F"/>
    <w:rsid w:val="0039207F"/>
    <w:rsid w:val="00392C2F"/>
    <w:rsid w:val="00392DAE"/>
    <w:rsid w:val="00394472"/>
    <w:rsid w:val="00394A6A"/>
    <w:rsid w:val="00396412"/>
    <w:rsid w:val="003972E4"/>
    <w:rsid w:val="003975B6"/>
    <w:rsid w:val="003A1024"/>
    <w:rsid w:val="003A22B1"/>
    <w:rsid w:val="003A279A"/>
    <w:rsid w:val="003A33FF"/>
    <w:rsid w:val="003A36FA"/>
    <w:rsid w:val="003A3D7A"/>
    <w:rsid w:val="003A438B"/>
    <w:rsid w:val="003A4810"/>
    <w:rsid w:val="003A4E18"/>
    <w:rsid w:val="003A5421"/>
    <w:rsid w:val="003A5A67"/>
    <w:rsid w:val="003A6078"/>
    <w:rsid w:val="003A6590"/>
    <w:rsid w:val="003A6632"/>
    <w:rsid w:val="003A736A"/>
    <w:rsid w:val="003A7727"/>
    <w:rsid w:val="003B1081"/>
    <w:rsid w:val="003B19B5"/>
    <w:rsid w:val="003B2B16"/>
    <w:rsid w:val="003B2BA3"/>
    <w:rsid w:val="003B4829"/>
    <w:rsid w:val="003B55EE"/>
    <w:rsid w:val="003C02DF"/>
    <w:rsid w:val="003C11E7"/>
    <w:rsid w:val="003C1A3D"/>
    <w:rsid w:val="003C1C37"/>
    <w:rsid w:val="003C2027"/>
    <w:rsid w:val="003C22AB"/>
    <w:rsid w:val="003C2943"/>
    <w:rsid w:val="003C3626"/>
    <w:rsid w:val="003C4AB0"/>
    <w:rsid w:val="003C4BD2"/>
    <w:rsid w:val="003C4BE9"/>
    <w:rsid w:val="003C6578"/>
    <w:rsid w:val="003C6777"/>
    <w:rsid w:val="003C7364"/>
    <w:rsid w:val="003D0157"/>
    <w:rsid w:val="003D0C6E"/>
    <w:rsid w:val="003D119F"/>
    <w:rsid w:val="003D19C8"/>
    <w:rsid w:val="003D1A5D"/>
    <w:rsid w:val="003D1F04"/>
    <w:rsid w:val="003D29CB"/>
    <w:rsid w:val="003D323E"/>
    <w:rsid w:val="003D3604"/>
    <w:rsid w:val="003D43E9"/>
    <w:rsid w:val="003D49F3"/>
    <w:rsid w:val="003D4E6D"/>
    <w:rsid w:val="003D546B"/>
    <w:rsid w:val="003D5912"/>
    <w:rsid w:val="003D5CC0"/>
    <w:rsid w:val="003E11F8"/>
    <w:rsid w:val="003E19D3"/>
    <w:rsid w:val="003E1BD4"/>
    <w:rsid w:val="003E36C8"/>
    <w:rsid w:val="003E3C4D"/>
    <w:rsid w:val="003E4028"/>
    <w:rsid w:val="003E615A"/>
    <w:rsid w:val="003E6624"/>
    <w:rsid w:val="003E6E3E"/>
    <w:rsid w:val="003E6E5B"/>
    <w:rsid w:val="003F0283"/>
    <w:rsid w:val="003F0DDB"/>
    <w:rsid w:val="003F10FA"/>
    <w:rsid w:val="003F1352"/>
    <w:rsid w:val="003F1354"/>
    <w:rsid w:val="003F2FB8"/>
    <w:rsid w:val="003F402C"/>
    <w:rsid w:val="003F4CE9"/>
    <w:rsid w:val="003F50E1"/>
    <w:rsid w:val="003F54EE"/>
    <w:rsid w:val="003F55BD"/>
    <w:rsid w:val="003F5769"/>
    <w:rsid w:val="003F593D"/>
    <w:rsid w:val="003F59CA"/>
    <w:rsid w:val="003F614D"/>
    <w:rsid w:val="003F64B7"/>
    <w:rsid w:val="003F6BF7"/>
    <w:rsid w:val="003F6C31"/>
    <w:rsid w:val="003F7242"/>
    <w:rsid w:val="003F772F"/>
    <w:rsid w:val="0040129E"/>
    <w:rsid w:val="00401526"/>
    <w:rsid w:val="00401A14"/>
    <w:rsid w:val="00401F00"/>
    <w:rsid w:val="0040227B"/>
    <w:rsid w:val="004044A9"/>
    <w:rsid w:val="00406446"/>
    <w:rsid w:val="004064B3"/>
    <w:rsid w:val="0040683E"/>
    <w:rsid w:val="00407447"/>
    <w:rsid w:val="0041006E"/>
    <w:rsid w:val="004102A2"/>
    <w:rsid w:val="004103FB"/>
    <w:rsid w:val="00411693"/>
    <w:rsid w:val="00412252"/>
    <w:rsid w:val="004131FC"/>
    <w:rsid w:val="0041330F"/>
    <w:rsid w:val="00413607"/>
    <w:rsid w:val="00413808"/>
    <w:rsid w:val="004145D6"/>
    <w:rsid w:val="00414914"/>
    <w:rsid w:val="004154D7"/>
    <w:rsid w:val="00415DB9"/>
    <w:rsid w:val="00416780"/>
    <w:rsid w:val="00416799"/>
    <w:rsid w:val="00417010"/>
    <w:rsid w:val="00417501"/>
    <w:rsid w:val="00420647"/>
    <w:rsid w:val="00420BE3"/>
    <w:rsid w:val="00421322"/>
    <w:rsid w:val="00421EEE"/>
    <w:rsid w:val="004222C1"/>
    <w:rsid w:val="004222F4"/>
    <w:rsid w:val="00422B99"/>
    <w:rsid w:val="004238AD"/>
    <w:rsid w:val="00423F52"/>
    <w:rsid w:val="00424E1E"/>
    <w:rsid w:val="0042530A"/>
    <w:rsid w:val="00426AB7"/>
    <w:rsid w:val="00427C21"/>
    <w:rsid w:val="004303E0"/>
    <w:rsid w:val="004307E2"/>
    <w:rsid w:val="00431662"/>
    <w:rsid w:val="00432178"/>
    <w:rsid w:val="004326D0"/>
    <w:rsid w:val="00432D5B"/>
    <w:rsid w:val="00432FB6"/>
    <w:rsid w:val="00434965"/>
    <w:rsid w:val="00435FCD"/>
    <w:rsid w:val="0043608B"/>
    <w:rsid w:val="00436AC2"/>
    <w:rsid w:val="00437228"/>
    <w:rsid w:val="00437433"/>
    <w:rsid w:val="00437A31"/>
    <w:rsid w:val="004408F8"/>
    <w:rsid w:val="00440E37"/>
    <w:rsid w:val="0044105A"/>
    <w:rsid w:val="0044125B"/>
    <w:rsid w:val="004413D2"/>
    <w:rsid w:val="004416BE"/>
    <w:rsid w:val="004425D2"/>
    <w:rsid w:val="00443692"/>
    <w:rsid w:val="004439A1"/>
    <w:rsid w:val="00444F38"/>
    <w:rsid w:val="0044546C"/>
    <w:rsid w:val="00445571"/>
    <w:rsid w:val="00445598"/>
    <w:rsid w:val="00446402"/>
    <w:rsid w:val="0045091B"/>
    <w:rsid w:val="00452E58"/>
    <w:rsid w:val="00453C43"/>
    <w:rsid w:val="00453DD2"/>
    <w:rsid w:val="00453DE2"/>
    <w:rsid w:val="0045486A"/>
    <w:rsid w:val="00454C6D"/>
    <w:rsid w:val="00454CAA"/>
    <w:rsid w:val="00455E46"/>
    <w:rsid w:val="00455E7E"/>
    <w:rsid w:val="00455EFA"/>
    <w:rsid w:val="00455EFF"/>
    <w:rsid w:val="004560A2"/>
    <w:rsid w:val="0045694A"/>
    <w:rsid w:val="00460307"/>
    <w:rsid w:val="004607D0"/>
    <w:rsid w:val="0046239B"/>
    <w:rsid w:val="004625AA"/>
    <w:rsid w:val="00462757"/>
    <w:rsid w:val="00462AB6"/>
    <w:rsid w:val="00462F89"/>
    <w:rsid w:val="0046356B"/>
    <w:rsid w:val="0046369B"/>
    <w:rsid w:val="00466FAD"/>
    <w:rsid w:val="00467C5F"/>
    <w:rsid w:val="00470055"/>
    <w:rsid w:val="0047099F"/>
    <w:rsid w:val="004717B2"/>
    <w:rsid w:val="004737DC"/>
    <w:rsid w:val="00474325"/>
    <w:rsid w:val="004743CF"/>
    <w:rsid w:val="004753C6"/>
    <w:rsid w:val="00475E87"/>
    <w:rsid w:val="004774E8"/>
    <w:rsid w:val="00480F8E"/>
    <w:rsid w:val="00480FD3"/>
    <w:rsid w:val="004817DA"/>
    <w:rsid w:val="00481802"/>
    <w:rsid w:val="00482356"/>
    <w:rsid w:val="00482B6D"/>
    <w:rsid w:val="00482E91"/>
    <w:rsid w:val="00482FDC"/>
    <w:rsid w:val="004834AF"/>
    <w:rsid w:val="00483FC5"/>
    <w:rsid w:val="004843F8"/>
    <w:rsid w:val="004856D8"/>
    <w:rsid w:val="004862E0"/>
    <w:rsid w:val="004865E5"/>
    <w:rsid w:val="004874F4"/>
    <w:rsid w:val="00487716"/>
    <w:rsid w:val="00487B5B"/>
    <w:rsid w:val="00490EF1"/>
    <w:rsid w:val="00491246"/>
    <w:rsid w:val="004921B1"/>
    <w:rsid w:val="0049266A"/>
    <w:rsid w:val="004928D5"/>
    <w:rsid w:val="00492AF7"/>
    <w:rsid w:val="00492F3C"/>
    <w:rsid w:val="004933F7"/>
    <w:rsid w:val="0049456F"/>
    <w:rsid w:val="00495023"/>
    <w:rsid w:val="004957BA"/>
    <w:rsid w:val="00495BD1"/>
    <w:rsid w:val="004967F0"/>
    <w:rsid w:val="0049683D"/>
    <w:rsid w:val="00496CAE"/>
    <w:rsid w:val="004978D8"/>
    <w:rsid w:val="004A056D"/>
    <w:rsid w:val="004A0ECE"/>
    <w:rsid w:val="004A1167"/>
    <w:rsid w:val="004A1B80"/>
    <w:rsid w:val="004A21E8"/>
    <w:rsid w:val="004A2BF0"/>
    <w:rsid w:val="004A31DD"/>
    <w:rsid w:val="004A329E"/>
    <w:rsid w:val="004A37DC"/>
    <w:rsid w:val="004A4982"/>
    <w:rsid w:val="004A5440"/>
    <w:rsid w:val="004A6352"/>
    <w:rsid w:val="004A65F5"/>
    <w:rsid w:val="004A6F24"/>
    <w:rsid w:val="004A722C"/>
    <w:rsid w:val="004A738D"/>
    <w:rsid w:val="004A7AF6"/>
    <w:rsid w:val="004B1037"/>
    <w:rsid w:val="004B1272"/>
    <w:rsid w:val="004B183A"/>
    <w:rsid w:val="004B1B41"/>
    <w:rsid w:val="004B1C74"/>
    <w:rsid w:val="004B234E"/>
    <w:rsid w:val="004B2C4F"/>
    <w:rsid w:val="004B3317"/>
    <w:rsid w:val="004B45B9"/>
    <w:rsid w:val="004B5798"/>
    <w:rsid w:val="004B61F4"/>
    <w:rsid w:val="004B6846"/>
    <w:rsid w:val="004B70F7"/>
    <w:rsid w:val="004B7A08"/>
    <w:rsid w:val="004C08B7"/>
    <w:rsid w:val="004C0AA8"/>
    <w:rsid w:val="004C0B9B"/>
    <w:rsid w:val="004C0E87"/>
    <w:rsid w:val="004C0F77"/>
    <w:rsid w:val="004C170F"/>
    <w:rsid w:val="004C213B"/>
    <w:rsid w:val="004C2AF7"/>
    <w:rsid w:val="004C30E6"/>
    <w:rsid w:val="004C403C"/>
    <w:rsid w:val="004C403D"/>
    <w:rsid w:val="004C5F84"/>
    <w:rsid w:val="004C6EF3"/>
    <w:rsid w:val="004C74EE"/>
    <w:rsid w:val="004C75BF"/>
    <w:rsid w:val="004D0373"/>
    <w:rsid w:val="004D0591"/>
    <w:rsid w:val="004D086F"/>
    <w:rsid w:val="004D1049"/>
    <w:rsid w:val="004D10D2"/>
    <w:rsid w:val="004D156B"/>
    <w:rsid w:val="004D2B60"/>
    <w:rsid w:val="004D35A8"/>
    <w:rsid w:val="004D3A86"/>
    <w:rsid w:val="004D565C"/>
    <w:rsid w:val="004D5FD9"/>
    <w:rsid w:val="004D6260"/>
    <w:rsid w:val="004D6D7F"/>
    <w:rsid w:val="004D6F3D"/>
    <w:rsid w:val="004D7899"/>
    <w:rsid w:val="004E023C"/>
    <w:rsid w:val="004E0611"/>
    <w:rsid w:val="004E07C9"/>
    <w:rsid w:val="004E152D"/>
    <w:rsid w:val="004E15B3"/>
    <w:rsid w:val="004E27B1"/>
    <w:rsid w:val="004E3E3C"/>
    <w:rsid w:val="004E4416"/>
    <w:rsid w:val="004E4A5C"/>
    <w:rsid w:val="004E4C68"/>
    <w:rsid w:val="004E4DA8"/>
    <w:rsid w:val="004E524C"/>
    <w:rsid w:val="004E56F5"/>
    <w:rsid w:val="004E58A8"/>
    <w:rsid w:val="004E5F6E"/>
    <w:rsid w:val="004E7374"/>
    <w:rsid w:val="004E7436"/>
    <w:rsid w:val="004E7628"/>
    <w:rsid w:val="004E7DF5"/>
    <w:rsid w:val="004F0959"/>
    <w:rsid w:val="004F165D"/>
    <w:rsid w:val="004F2C02"/>
    <w:rsid w:val="004F3FB9"/>
    <w:rsid w:val="004F5A62"/>
    <w:rsid w:val="004F68E3"/>
    <w:rsid w:val="004F76BD"/>
    <w:rsid w:val="0050090F"/>
    <w:rsid w:val="00501075"/>
    <w:rsid w:val="00502CE3"/>
    <w:rsid w:val="0050347F"/>
    <w:rsid w:val="00503D42"/>
    <w:rsid w:val="0050400C"/>
    <w:rsid w:val="00504545"/>
    <w:rsid w:val="00504A02"/>
    <w:rsid w:val="00505CB7"/>
    <w:rsid w:val="00505F6C"/>
    <w:rsid w:val="0050658F"/>
    <w:rsid w:val="00506EA3"/>
    <w:rsid w:val="00506FD0"/>
    <w:rsid w:val="00510AA4"/>
    <w:rsid w:val="00511C54"/>
    <w:rsid w:val="00511F62"/>
    <w:rsid w:val="00512A82"/>
    <w:rsid w:val="00513F16"/>
    <w:rsid w:val="00514253"/>
    <w:rsid w:val="00514D69"/>
    <w:rsid w:val="0051632E"/>
    <w:rsid w:val="005167C0"/>
    <w:rsid w:val="005178CD"/>
    <w:rsid w:val="00521641"/>
    <w:rsid w:val="0052182F"/>
    <w:rsid w:val="005226B4"/>
    <w:rsid w:val="005227BC"/>
    <w:rsid w:val="0052291C"/>
    <w:rsid w:val="00522B23"/>
    <w:rsid w:val="00523580"/>
    <w:rsid w:val="005238E4"/>
    <w:rsid w:val="005239D8"/>
    <w:rsid w:val="00524983"/>
    <w:rsid w:val="005256BB"/>
    <w:rsid w:val="005257C0"/>
    <w:rsid w:val="005257C9"/>
    <w:rsid w:val="00525DE1"/>
    <w:rsid w:val="005265A3"/>
    <w:rsid w:val="005306A6"/>
    <w:rsid w:val="0053070C"/>
    <w:rsid w:val="00530866"/>
    <w:rsid w:val="00531392"/>
    <w:rsid w:val="00531806"/>
    <w:rsid w:val="00531841"/>
    <w:rsid w:val="00531B49"/>
    <w:rsid w:val="00531BFD"/>
    <w:rsid w:val="00531DA8"/>
    <w:rsid w:val="005324E1"/>
    <w:rsid w:val="00535191"/>
    <w:rsid w:val="00535360"/>
    <w:rsid w:val="00535DC2"/>
    <w:rsid w:val="00535F9A"/>
    <w:rsid w:val="0053620B"/>
    <w:rsid w:val="0053666B"/>
    <w:rsid w:val="0053789D"/>
    <w:rsid w:val="00537A29"/>
    <w:rsid w:val="00540E09"/>
    <w:rsid w:val="00542087"/>
    <w:rsid w:val="005432BC"/>
    <w:rsid w:val="005435AE"/>
    <w:rsid w:val="00543826"/>
    <w:rsid w:val="005439C7"/>
    <w:rsid w:val="0054416A"/>
    <w:rsid w:val="0054446D"/>
    <w:rsid w:val="0054460F"/>
    <w:rsid w:val="00544964"/>
    <w:rsid w:val="00546163"/>
    <w:rsid w:val="00547261"/>
    <w:rsid w:val="005474AB"/>
    <w:rsid w:val="00547662"/>
    <w:rsid w:val="005502DF"/>
    <w:rsid w:val="0055082D"/>
    <w:rsid w:val="005508E2"/>
    <w:rsid w:val="005509C5"/>
    <w:rsid w:val="00551144"/>
    <w:rsid w:val="00551D1B"/>
    <w:rsid w:val="005529AE"/>
    <w:rsid w:val="00553662"/>
    <w:rsid w:val="005541B6"/>
    <w:rsid w:val="005547C6"/>
    <w:rsid w:val="005553F5"/>
    <w:rsid w:val="00555AAD"/>
    <w:rsid w:val="00555D4E"/>
    <w:rsid w:val="00555FA2"/>
    <w:rsid w:val="00556488"/>
    <w:rsid w:val="0055689B"/>
    <w:rsid w:val="00556977"/>
    <w:rsid w:val="00557305"/>
    <w:rsid w:val="00557967"/>
    <w:rsid w:val="00557A1C"/>
    <w:rsid w:val="00557CDF"/>
    <w:rsid w:val="005609B4"/>
    <w:rsid w:val="00560E99"/>
    <w:rsid w:val="00561194"/>
    <w:rsid w:val="00561C9D"/>
    <w:rsid w:val="00562C7D"/>
    <w:rsid w:val="0056346D"/>
    <w:rsid w:val="00563724"/>
    <w:rsid w:val="00564D86"/>
    <w:rsid w:val="00565205"/>
    <w:rsid w:val="00565A6E"/>
    <w:rsid w:val="00565D7B"/>
    <w:rsid w:val="00565DB2"/>
    <w:rsid w:val="00565E36"/>
    <w:rsid w:val="00566000"/>
    <w:rsid w:val="00566DF6"/>
    <w:rsid w:val="00566E18"/>
    <w:rsid w:val="00566FD3"/>
    <w:rsid w:val="00567BF0"/>
    <w:rsid w:val="00567DA7"/>
    <w:rsid w:val="00570B12"/>
    <w:rsid w:val="00570D49"/>
    <w:rsid w:val="00570ECA"/>
    <w:rsid w:val="00571493"/>
    <w:rsid w:val="00571971"/>
    <w:rsid w:val="00571DC0"/>
    <w:rsid w:val="00572178"/>
    <w:rsid w:val="005725FF"/>
    <w:rsid w:val="00572A93"/>
    <w:rsid w:val="005731E9"/>
    <w:rsid w:val="005735E6"/>
    <w:rsid w:val="0057461B"/>
    <w:rsid w:val="00574854"/>
    <w:rsid w:val="005749E8"/>
    <w:rsid w:val="00574A2D"/>
    <w:rsid w:val="00575BAF"/>
    <w:rsid w:val="00576209"/>
    <w:rsid w:val="0057623C"/>
    <w:rsid w:val="005763B4"/>
    <w:rsid w:val="00576E0A"/>
    <w:rsid w:val="00577094"/>
    <w:rsid w:val="00577368"/>
    <w:rsid w:val="00577A10"/>
    <w:rsid w:val="00580124"/>
    <w:rsid w:val="0058154C"/>
    <w:rsid w:val="00582224"/>
    <w:rsid w:val="00582920"/>
    <w:rsid w:val="005832F3"/>
    <w:rsid w:val="0058402E"/>
    <w:rsid w:val="00584A4B"/>
    <w:rsid w:val="00584ADA"/>
    <w:rsid w:val="005851F7"/>
    <w:rsid w:val="0058557E"/>
    <w:rsid w:val="00586425"/>
    <w:rsid w:val="00586664"/>
    <w:rsid w:val="00587270"/>
    <w:rsid w:val="005902CF"/>
    <w:rsid w:val="00591094"/>
    <w:rsid w:val="005910E2"/>
    <w:rsid w:val="00591D5B"/>
    <w:rsid w:val="00592255"/>
    <w:rsid w:val="0059418C"/>
    <w:rsid w:val="00594E27"/>
    <w:rsid w:val="00594F97"/>
    <w:rsid w:val="00595EF3"/>
    <w:rsid w:val="00596A0E"/>
    <w:rsid w:val="00597BEE"/>
    <w:rsid w:val="00597C55"/>
    <w:rsid w:val="005A0405"/>
    <w:rsid w:val="005A26A3"/>
    <w:rsid w:val="005A2BA5"/>
    <w:rsid w:val="005A34AD"/>
    <w:rsid w:val="005A35F2"/>
    <w:rsid w:val="005A491E"/>
    <w:rsid w:val="005A5AD6"/>
    <w:rsid w:val="005A60FB"/>
    <w:rsid w:val="005A6271"/>
    <w:rsid w:val="005A7BD8"/>
    <w:rsid w:val="005B040A"/>
    <w:rsid w:val="005B28C4"/>
    <w:rsid w:val="005B28DC"/>
    <w:rsid w:val="005B3807"/>
    <w:rsid w:val="005B3B8D"/>
    <w:rsid w:val="005B3EEE"/>
    <w:rsid w:val="005B5774"/>
    <w:rsid w:val="005B601A"/>
    <w:rsid w:val="005B62CF"/>
    <w:rsid w:val="005B6496"/>
    <w:rsid w:val="005B6FA7"/>
    <w:rsid w:val="005B73BD"/>
    <w:rsid w:val="005B76C9"/>
    <w:rsid w:val="005C0930"/>
    <w:rsid w:val="005C0B75"/>
    <w:rsid w:val="005C10DC"/>
    <w:rsid w:val="005C2019"/>
    <w:rsid w:val="005C326C"/>
    <w:rsid w:val="005C3DE9"/>
    <w:rsid w:val="005C473D"/>
    <w:rsid w:val="005C4BFC"/>
    <w:rsid w:val="005C4D11"/>
    <w:rsid w:val="005C5121"/>
    <w:rsid w:val="005C6B3F"/>
    <w:rsid w:val="005C745E"/>
    <w:rsid w:val="005C78BA"/>
    <w:rsid w:val="005D02D7"/>
    <w:rsid w:val="005D03C8"/>
    <w:rsid w:val="005D06D6"/>
    <w:rsid w:val="005D09FD"/>
    <w:rsid w:val="005D0C84"/>
    <w:rsid w:val="005D0EE9"/>
    <w:rsid w:val="005D13EF"/>
    <w:rsid w:val="005D260B"/>
    <w:rsid w:val="005D4343"/>
    <w:rsid w:val="005D5047"/>
    <w:rsid w:val="005D5349"/>
    <w:rsid w:val="005D5E58"/>
    <w:rsid w:val="005D6173"/>
    <w:rsid w:val="005D63C8"/>
    <w:rsid w:val="005E0341"/>
    <w:rsid w:val="005E0780"/>
    <w:rsid w:val="005E0871"/>
    <w:rsid w:val="005E0F02"/>
    <w:rsid w:val="005E103F"/>
    <w:rsid w:val="005E1231"/>
    <w:rsid w:val="005E1328"/>
    <w:rsid w:val="005E1ACC"/>
    <w:rsid w:val="005E1CA9"/>
    <w:rsid w:val="005E1F3A"/>
    <w:rsid w:val="005E2BAE"/>
    <w:rsid w:val="005E38F1"/>
    <w:rsid w:val="005E7EFE"/>
    <w:rsid w:val="005F0B0E"/>
    <w:rsid w:val="005F123A"/>
    <w:rsid w:val="005F174F"/>
    <w:rsid w:val="005F1B22"/>
    <w:rsid w:val="005F1E1C"/>
    <w:rsid w:val="005F1F16"/>
    <w:rsid w:val="005F29B8"/>
    <w:rsid w:val="005F3957"/>
    <w:rsid w:val="005F39BF"/>
    <w:rsid w:val="005F4681"/>
    <w:rsid w:val="005F5C31"/>
    <w:rsid w:val="005F6EF7"/>
    <w:rsid w:val="005F7103"/>
    <w:rsid w:val="005F775F"/>
    <w:rsid w:val="006001C2"/>
    <w:rsid w:val="00600A7D"/>
    <w:rsid w:val="00600DAB"/>
    <w:rsid w:val="00600E41"/>
    <w:rsid w:val="006010EF"/>
    <w:rsid w:val="0060189E"/>
    <w:rsid w:val="00603980"/>
    <w:rsid w:val="00603F69"/>
    <w:rsid w:val="0060416E"/>
    <w:rsid w:val="00604378"/>
    <w:rsid w:val="00604C40"/>
    <w:rsid w:val="00604CE8"/>
    <w:rsid w:val="00606AFE"/>
    <w:rsid w:val="0060730C"/>
    <w:rsid w:val="00607F8D"/>
    <w:rsid w:val="006101CD"/>
    <w:rsid w:val="00611369"/>
    <w:rsid w:val="00611F49"/>
    <w:rsid w:val="0061203E"/>
    <w:rsid w:val="0061342A"/>
    <w:rsid w:val="00613607"/>
    <w:rsid w:val="00613DE4"/>
    <w:rsid w:val="00613F14"/>
    <w:rsid w:val="00615E20"/>
    <w:rsid w:val="00616548"/>
    <w:rsid w:val="00616738"/>
    <w:rsid w:val="006170D3"/>
    <w:rsid w:val="0061741D"/>
    <w:rsid w:val="00617572"/>
    <w:rsid w:val="006177CE"/>
    <w:rsid w:val="00620C27"/>
    <w:rsid w:val="00621D7F"/>
    <w:rsid w:val="0062289C"/>
    <w:rsid w:val="00625288"/>
    <w:rsid w:val="00625504"/>
    <w:rsid w:val="00625691"/>
    <w:rsid w:val="00625A89"/>
    <w:rsid w:val="0062652E"/>
    <w:rsid w:val="00626900"/>
    <w:rsid w:val="006269CC"/>
    <w:rsid w:val="0062733F"/>
    <w:rsid w:val="006310EB"/>
    <w:rsid w:val="0063321A"/>
    <w:rsid w:val="0063340C"/>
    <w:rsid w:val="00633B86"/>
    <w:rsid w:val="0063567B"/>
    <w:rsid w:val="0063578A"/>
    <w:rsid w:val="00635B26"/>
    <w:rsid w:val="00635B4E"/>
    <w:rsid w:val="00636913"/>
    <w:rsid w:val="006375CF"/>
    <w:rsid w:val="00637A62"/>
    <w:rsid w:val="00640DB6"/>
    <w:rsid w:val="00641322"/>
    <w:rsid w:val="00641996"/>
    <w:rsid w:val="00641D48"/>
    <w:rsid w:val="00642255"/>
    <w:rsid w:val="00643298"/>
    <w:rsid w:val="00643AA5"/>
    <w:rsid w:val="00643DB1"/>
    <w:rsid w:val="00643E82"/>
    <w:rsid w:val="00644662"/>
    <w:rsid w:val="0064528C"/>
    <w:rsid w:val="00645307"/>
    <w:rsid w:val="00645872"/>
    <w:rsid w:val="00645DD9"/>
    <w:rsid w:val="00647CCC"/>
    <w:rsid w:val="0065037E"/>
    <w:rsid w:val="00650604"/>
    <w:rsid w:val="00651094"/>
    <w:rsid w:val="00651773"/>
    <w:rsid w:val="00651BA8"/>
    <w:rsid w:val="00653783"/>
    <w:rsid w:val="00654B5E"/>
    <w:rsid w:val="006561CD"/>
    <w:rsid w:val="006564A5"/>
    <w:rsid w:val="00657086"/>
    <w:rsid w:val="00657D1B"/>
    <w:rsid w:val="00660A69"/>
    <w:rsid w:val="00661370"/>
    <w:rsid w:val="0066141B"/>
    <w:rsid w:val="00664896"/>
    <w:rsid w:val="00664BE9"/>
    <w:rsid w:val="00666E71"/>
    <w:rsid w:val="006674CF"/>
    <w:rsid w:val="00667A4E"/>
    <w:rsid w:val="0067039A"/>
    <w:rsid w:val="0067081A"/>
    <w:rsid w:val="00670C71"/>
    <w:rsid w:val="00671ECC"/>
    <w:rsid w:val="00672464"/>
    <w:rsid w:val="00672BCD"/>
    <w:rsid w:val="00675C4A"/>
    <w:rsid w:val="006760CE"/>
    <w:rsid w:val="0067707C"/>
    <w:rsid w:val="0067772A"/>
    <w:rsid w:val="00677ADD"/>
    <w:rsid w:val="00677DEC"/>
    <w:rsid w:val="00677F90"/>
    <w:rsid w:val="00680354"/>
    <w:rsid w:val="00680463"/>
    <w:rsid w:val="00681753"/>
    <w:rsid w:val="00681D71"/>
    <w:rsid w:val="00683301"/>
    <w:rsid w:val="0068342C"/>
    <w:rsid w:val="00684A18"/>
    <w:rsid w:val="006854DD"/>
    <w:rsid w:val="00686610"/>
    <w:rsid w:val="00686FBB"/>
    <w:rsid w:val="00687BE8"/>
    <w:rsid w:val="006901FF"/>
    <w:rsid w:val="00690832"/>
    <w:rsid w:val="00691558"/>
    <w:rsid w:val="00691ACF"/>
    <w:rsid w:val="006923B7"/>
    <w:rsid w:val="00693684"/>
    <w:rsid w:val="00693CCD"/>
    <w:rsid w:val="00694388"/>
    <w:rsid w:val="00694C09"/>
    <w:rsid w:val="00695088"/>
    <w:rsid w:val="00696A26"/>
    <w:rsid w:val="00697400"/>
    <w:rsid w:val="006A0EC3"/>
    <w:rsid w:val="006A12BC"/>
    <w:rsid w:val="006A1645"/>
    <w:rsid w:val="006A20E0"/>
    <w:rsid w:val="006A232D"/>
    <w:rsid w:val="006A2721"/>
    <w:rsid w:val="006A29BB"/>
    <w:rsid w:val="006A31E0"/>
    <w:rsid w:val="006A6906"/>
    <w:rsid w:val="006A6E54"/>
    <w:rsid w:val="006A77CD"/>
    <w:rsid w:val="006B0356"/>
    <w:rsid w:val="006B0FEB"/>
    <w:rsid w:val="006B153D"/>
    <w:rsid w:val="006B2421"/>
    <w:rsid w:val="006B260C"/>
    <w:rsid w:val="006B2697"/>
    <w:rsid w:val="006B36A6"/>
    <w:rsid w:val="006B57B2"/>
    <w:rsid w:val="006B5A1F"/>
    <w:rsid w:val="006B6AC7"/>
    <w:rsid w:val="006B6BE5"/>
    <w:rsid w:val="006B6EB2"/>
    <w:rsid w:val="006B7A7E"/>
    <w:rsid w:val="006B7B4F"/>
    <w:rsid w:val="006C01CA"/>
    <w:rsid w:val="006C0C4B"/>
    <w:rsid w:val="006C110D"/>
    <w:rsid w:val="006C1719"/>
    <w:rsid w:val="006C1765"/>
    <w:rsid w:val="006C19FE"/>
    <w:rsid w:val="006C1A49"/>
    <w:rsid w:val="006C1D73"/>
    <w:rsid w:val="006C1EE9"/>
    <w:rsid w:val="006C23AE"/>
    <w:rsid w:val="006C399B"/>
    <w:rsid w:val="006C3BDC"/>
    <w:rsid w:val="006C4096"/>
    <w:rsid w:val="006C4A00"/>
    <w:rsid w:val="006C4F93"/>
    <w:rsid w:val="006C5214"/>
    <w:rsid w:val="006C57EC"/>
    <w:rsid w:val="006C57F1"/>
    <w:rsid w:val="006C66AB"/>
    <w:rsid w:val="006C7CA2"/>
    <w:rsid w:val="006D0EBB"/>
    <w:rsid w:val="006D1510"/>
    <w:rsid w:val="006D3489"/>
    <w:rsid w:val="006D39EA"/>
    <w:rsid w:val="006D3ACD"/>
    <w:rsid w:val="006D3ADF"/>
    <w:rsid w:val="006D3C9F"/>
    <w:rsid w:val="006D3FE6"/>
    <w:rsid w:val="006D560B"/>
    <w:rsid w:val="006D5CAD"/>
    <w:rsid w:val="006D6735"/>
    <w:rsid w:val="006D6A3B"/>
    <w:rsid w:val="006D736C"/>
    <w:rsid w:val="006D7F9E"/>
    <w:rsid w:val="006E017D"/>
    <w:rsid w:val="006E0B67"/>
    <w:rsid w:val="006E0DE8"/>
    <w:rsid w:val="006E1166"/>
    <w:rsid w:val="006E15E1"/>
    <w:rsid w:val="006E1D43"/>
    <w:rsid w:val="006E22F3"/>
    <w:rsid w:val="006E24CC"/>
    <w:rsid w:val="006E3247"/>
    <w:rsid w:val="006E3F27"/>
    <w:rsid w:val="006E469B"/>
    <w:rsid w:val="006E52D5"/>
    <w:rsid w:val="006E5734"/>
    <w:rsid w:val="006E68C6"/>
    <w:rsid w:val="006E6D9B"/>
    <w:rsid w:val="006E78A8"/>
    <w:rsid w:val="006F0A80"/>
    <w:rsid w:val="006F198F"/>
    <w:rsid w:val="006F1ABF"/>
    <w:rsid w:val="006F2120"/>
    <w:rsid w:val="006F2573"/>
    <w:rsid w:val="006F343D"/>
    <w:rsid w:val="006F449D"/>
    <w:rsid w:val="006F486E"/>
    <w:rsid w:val="006F4A75"/>
    <w:rsid w:val="006F60EE"/>
    <w:rsid w:val="006F76E2"/>
    <w:rsid w:val="00701B7F"/>
    <w:rsid w:val="00702656"/>
    <w:rsid w:val="0070420D"/>
    <w:rsid w:val="0070539E"/>
    <w:rsid w:val="00705E57"/>
    <w:rsid w:val="00707017"/>
    <w:rsid w:val="00707BBE"/>
    <w:rsid w:val="0071094D"/>
    <w:rsid w:val="00712088"/>
    <w:rsid w:val="00712AB7"/>
    <w:rsid w:val="00713583"/>
    <w:rsid w:val="007137DA"/>
    <w:rsid w:val="00713CB5"/>
    <w:rsid w:val="00713FE4"/>
    <w:rsid w:val="0071425B"/>
    <w:rsid w:val="007148D7"/>
    <w:rsid w:val="00715432"/>
    <w:rsid w:val="007160F0"/>
    <w:rsid w:val="00716C2B"/>
    <w:rsid w:val="00716DF6"/>
    <w:rsid w:val="00717E3D"/>
    <w:rsid w:val="007201B2"/>
    <w:rsid w:val="00720F80"/>
    <w:rsid w:val="00721782"/>
    <w:rsid w:val="007221EF"/>
    <w:rsid w:val="007224AA"/>
    <w:rsid w:val="00722903"/>
    <w:rsid w:val="00722D71"/>
    <w:rsid w:val="00723472"/>
    <w:rsid w:val="0072364F"/>
    <w:rsid w:val="00723C75"/>
    <w:rsid w:val="00725E0F"/>
    <w:rsid w:val="007263D4"/>
    <w:rsid w:val="00726960"/>
    <w:rsid w:val="00726AFC"/>
    <w:rsid w:val="00726F4B"/>
    <w:rsid w:val="0072757A"/>
    <w:rsid w:val="00730852"/>
    <w:rsid w:val="00730B9A"/>
    <w:rsid w:val="00730D73"/>
    <w:rsid w:val="00731257"/>
    <w:rsid w:val="00734297"/>
    <w:rsid w:val="00734838"/>
    <w:rsid w:val="00734F42"/>
    <w:rsid w:val="00735576"/>
    <w:rsid w:val="00735DDC"/>
    <w:rsid w:val="00736793"/>
    <w:rsid w:val="007369CB"/>
    <w:rsid w:val="007369DA"/>
    <w:rsid w:val="00737A74"/>
    <w:rsid w:val="00737AC9"/>
    <w:rsid w:val="00737EBA"/>
    <w:rsid w:val="00740A34"/>
    <w:rsid w:val="00740AAC"/>
    <w:rsid w:val="00742AAE"/>
    <w:rsid w:val="00742ACC"/>
    <w:rsid w:val="00743589"/>
    <w:rsid w:val="00743C04"/>
    <w:rsid w:val="00744D10"/>
    <w:rsid w:val="007459B6"/>
    <w:rsid w:val="0074654A"/>
    <w:rsid w:val="00747D8B"/>
    <w:rsid w:val="00750265"/>
    <w:rsid w:val="0075064B"/>
    <w:rsid w:val="0075081D"/>
    <w:rsid w:val="00750842"/>
    <w:rsid w:val="00750853"/>
    <w:rsid w:val="00750DF2"/>
    <w:rsid w:val="00752492"/>
    <w:rsid w:val="00755073"/>
    <w:rsid w:val="0075512E"/>
    <w:rsid w:val="007552B7"/>
    <w:rsid w:val="0075556C"/>
    <w:rsid w:val="007555C7"/>
    <w:rsid w:val="00756B2A"/>
    <w:rsid w:val="00761B46"/>
    <w:rsid w:val="00761E4E"/>
    <w:rsid w:val="00761FFD"/>
    <w:rsid w:val="00762142"/>
    <w:rsid w:val="007625A8"/>
    <w:rsid w:val="00762E44"/>
    <w:rsid w:val="00762FFA"/>
    <w:rsid w:val="007645C4"/>
    <w:rsid w:val="0076537E"/>
    <w:rsid w:val="0076688D"/>
    <w:rsid w:val="007669C5"/>
    <w:rsid w:val="00766A0F"/>
    <w:rsid w:val="00767015"/>
    <w:rsid w:val="0076742C"/>
    <w:rsid w:val="0076766B"/>
    <w:rsid w:val="00767F90"/>
    <w:rsid w:val="00770A8D"/>
    <w:rsid w:val="00770B74"/>
    <w:rsid w:val="00772C64"/>
    <w:rsid w:val="00772DA0"/>
    <w:rsid w:val="00773372"/>
    <w:rsid w:val="00773AE8"/>
    <w:rsid w:val="00773D82"/>
    <w:rsid w:val="007740CD"/>
    <w:rsid w:val="007742DE"/>
    <w:rsid w:val="007758E1"/>
    <w:rsid w:val="00775B13"/>
    <w:rsid w:val="00775BDD"/>
    <w:rsid w:val="00775DEA"/>
    <w:rsid w:val="0077687E"/>
    <w:rsid w:val="007768B6"/>
    <w:rsid w:val="00776D63"/>
    <w:rsid w:val="0077724A"/>
    <w:rsid w:val="00777497"/>
    <w:rsid w:val="007778DC"/>
    <w:rsid w:val="00777A25"/>
    <w:rsid w:val="00780A4B"/>
    <w:rsid w:val="007813C4"/>
    <w:rsid w:val="0078143F"/>
    <w:rsid w:val="00781634"/>
    <w:rsid w:val="00783141"/>
    <w:rsid w:val="007831EC"/>
    <w:rsid w:val="00783476"/>
    <w:rsid w:val="00784B20"/>
    <w:rsid w:val="00784EDC"/>
    <w:rsid w:val="007853F8"/>
    <w:rsid w:val="00790429"/>
    <w:rsid w:val="0079073E"/>
    <w:rsid w:val="007907DF"/>
    <w:rsid w:val="007919EE"/>
    <w:rsid w:val="00791DAE"/>
    <w:rsid w:val="00792B7A"/>
    <w:rsid w:val="00793303"/>
    <w:rsid w:val="00794512"/>
    <w:rsid w:val="007951F5"/>
    <w:rsid w:val="007953EF"/>
    <w:rsid w:val="0079587E"/>
    <w:rsid w:val="007958A4"/>
    <w:rsid w:val="00795E3B"/>
    <w:rsid w:val="007962EA"/>
    <w:rsid w:val="007968B0"/>
    <w:rsid w:val="00796F2F"/>
    <w:rsid w:val="0079766B"/>
    <w:rsid w:val="00797680"/>
    <w:rsid w:val="00797A5F"/>
    <w:rsid w:val="00797AB5"/>
    <w:rsid w:val="007A09D7"/>
    <w:rsid w:val="007A0F09"/>
    <w:rsid w:val="007A14E7"/>
    <w:rsid w:val="007A1550"/>
    <w:rsid w:val="007A1CD6"/>
    <w:rsid w:val="007A41AE"/>
    <w:rsid w:val="007A4276"/>
    <w:rsid w:val="007A5310"/>
    <w:rsid w:val="007A5753"/>
    <w:rsid w:val="007A5848"/>
    <w:rsid w:val="007A5C47"/>
    <w:rsid w:val="007A6581"/>
    <w:rsid w:val="007A6D03"/>
    <w:rsid w:val="007A6E47"/>
    <w:rsid w:val="007A6F73"/>
    <w:rsid w:val="007A7A8B"/>
    <w:rsid w:val="007B0110"/>
    <w:rsid w:val="007B0413"/>
    <w:rsid w:val="007B0E38"/>
    <w:rsid w:val="007B0E4C"/>
    <w:rsid w:val="007B11F2"/>
    <w:rsid w:val="007B1A77"/>
    <w:rsid w:val="007B1EFC"/>
    <w:rsid w:val="007B2214"/>
    <w:rsid w:val="007B22DF"/>
    <w:rsid w:val="007B258A"/>
    <w:rsid w:val="007B31E2"/>
    <w:rsid w:val="007B478B"/>
    <w:rsid w:val="007B4B72"/>
    <w:rsid w:val="007B571B"/>
    <w:rsid w:val="007B5761"/>
    <w:rsid w:val="007B5B8A"/>
    <w:rsid w:val="007B5D3C"/>
    <w:rsid w:val="007B67C8"/>
    <w:rsid w:val="007B72FE"/>
    <w:rsid w:val="007B7AA0"/>
    <w:rsid w:val="007C01AD"/>
    <w:rsid w:val="007C09AD"/>
    <w:rsid w:val="007C10F2"/>
    <w:rsid w:val="007C14CE"/>
    <w:rsid w:val="007C155F"/>
    <w:rsid w:val="007C15BA"/>
    <w:rsid w:val="007C27AD"/>
    <w:rsid w:val="007C3FE4"/>
    <w:rsid w:val="007C5BA4"/>
    <w:rsid w:val="007C5E03"/>
    <w:rsid w:val="007C729F"/>
    <w:rsid w:val="007C77DF"/>
    <w:rsid w:val="007C7FD5"/>
    <w:rsid w:val="007D01CB"/>
    <w:rsid w:val="007D0AC4"/>
    <w:rsid w:val="007D1551"/>
    <w:rsid w:val="007D15B9"/>
    <w:rsid w:val="007D2305"/>
    <w:rsid w:val="007D2424"/>
    <w:rsid w:val="007D2691"/>
    <w:rsid w:val="007D37B7"/>
    <w:rsid w:val="007D524D"/>
    <w:rsid w:val="007D6713"/>
    <w:rsid w:val="007D74F0"/>
    <w:rsid w:val="007D7B93"/>
    <w:rsid w:val="007E0393"/>
    <w:rsid w:val="007E2659"/>
    <w:rsid w:val="007E35D9"/>
    <w:rsid w:val="007E4000"/>
    <w:rsid w:val="007E4216"/>
    <w:rsid w:val="007E4EFE"/>
    <w:rsid w:val="007E544D"/>
    <w:rsid w:val="007E5933"/>
    <w:rsid w:val="007E7D83"/>
    <w:rsid w:val="007F0F4E"/>
    <w:rsid w:val="007F128F"/>
    <w:rsid w:val="007F19C3"/>
    <w:rsid w:val="007F1E71"/>
    <w:rsid w:val="007F2D7C"/>
    <w:rsid w:val="007F3F86"/>
    <w:rsid w:val="007F4CAA"/>
    <w:rsid w:val="007F52D5"/>
    <w:rsid w:val="007F5F0B"/>
    <w:rsid w:val="007F6F66"/>
    <w:rsid w:val="00800630"/>
    <w:rsid w:val="00800C58"/>
    <w:rsid w:val="00801501"/>
    <w:rsid w:val="008032EC"/>
    <w:rsid w:val="008035AB"/>
    <w:rsid w:val="008037E7"/>
    <w:rsid w:val="00803897"/>
    <w:rsid w:val="00803B7B"/>
    <w:rsid w:val="00803C3F"/>
    <w:rsid w:val="00803CD3"/>
    <w:rsid w:val="00803CF3"/>
    <w:rsid w:val="0080477E"/>
    <w:rsid w:val="00804B39"/>
    <w:rsid w:val="00805906"/>
    <w:rsid w:val="00806628"/>
    <w:rsid w:val="00806D55"/>
    <w:rsid w:val="00806F13"/>
    <w:rsid w:val="008109D1"/>
    <w:rsid w:val="00810A71"/>
    <w:rsid w:val="00810DDA"/>
    <w:rsid w:val="00811EF6"/>
    <w:rsid w:val="0081407E"/>
    <w:rsid w:val="0081470A"/>
    <w:rsid w:val="008156C8"/>
    <w:rsid w:val="00815D51"/>
    <w:rsid w:val="00816037"/>
    <w:rsid w:val="0081662A"/>
    <w:rsid w:val="0081683A"/>
    <w:rsid w:val="00816B74"/>
    <w:rsid w:val="00816C3D"/>
    <w:rsid w:val="00817486"/>
    <w:rsid w:val="00820063"/>
    <w:rsid w:val="0082029F"/>
    <w:rsid w:val="00820ABF"/>
    <w:rsid w:val="00820E7B"/>
    <w:rsid w:val="00821747"/>
    <w:rsid w:val="008219C2"/>
    <w:rsid w:val="00821F5B"/>
    <w:rsid w:val="00822378"/>
    <w:rsid w:val="008234A1"/>
    <w:rsid w:val="00824244"/>
    <w:rsid w:val="00824769"/>
    <w:rsid w:val="00825490"/>
    <w:rsid w:val="008256C7"/>
    <w:rsid w:val="00826376"/>
    <w:rsid w:val="00827431"/>
    <w:rsid w:val="008276C9"/>
    <w:rsid w:val="008278BD"/>
    <w:rsid w:val="00827D90"/>
    <w:rsid w:val="00831151"/>
    <w:rsid w:val="008317BC"/>
    <w:rsid w:val="00831DC7"/>
    <w:rsid w:val="00831EA3"/>
    <w:rsid w:val="00831F76"/>
    <w:rsid w:val="0083222F"/>
    <w:rsid w:val="008322AE"/>
    <w:rsid w:val="008326B4"/>
    <w:rsid w:val="0083304B"/>
    <w:rsid w:val="008349DF"/>
    <w:rsid w:val="008349F8"/>
    <w:rsid w:val="00834C5E"/>
    <w:rsid w:val="00834C94"/>
    <w:rsid w:val="00835B5C"/>
    <w:rsid w:val="00835E4C"/>
    <w:rsid w:val="008363E9"/>
    <w:rsid w:val="00837C9A"/>
    <w:rsid w:val="00837E8C"/>
    <w:rsid w:val="00841B62"/>
    <w:rsid w:val="00841E5F"/>
    <w:rsid w:val="00842A5C"/>
    <w:rsid w:val="008433ED"/>
    <w:rsid w:val="0084423D"/>
    <w:rsid w:val="0084449C"/>
    <w:rsid w:val="008458D2"/>
    <w:rsid w:val="00845C00"/>
    <w:rsid w:val="00846EB2"/>
    <w:rsid w:val="0084730F"/>
    <w:rsid w:val="00847AB3"/>
    <w:rsid w:val="008517B5"/>
    <w:rsid w:val="00851A25"/>
    <w:rsid w:val="008520CA"/>
    <w:rsid w:val="00852869"/>
    <w:rsid w:val="00854169"/>
    <w:rsid w:val="00854626"/>
    <w:rsid w:val="00855634"/>
    <w:rsid w:val="00855646"/>
    <w:rsid w:val="00855998"/>
    <w:rsid w:val="0085640F"/>
    <w:rsid w:val="008569CE"/>
    <w:rsid w:val="00857142"/>
    <w:rsid w:val="0085747B"/>
    <w:rsid w:val="0085775B"/>
    <w:rsid w:val="00857CCD"/>
    <w:rsid w:val="00857FF8"/>
    <w:rsid w:val="00860753"/>
    <w:rsid w:val="00860915"/>
    <w:rsid w:val="00860DF7"/>
    <w:rsid w:val="00861F9A"/>
    <w:rsid w:val="0086225F"/>
    <w:rsid w:val="00863C67"/>
    <w:rsid w:val="00864785"/>
    <w:rsid w:val="008649E1"/>
    <w:rsid w:val="00865B57"/>
    <w:rsid w:val="0086663E"/>
    <w:rsid w:val="00867F44"/>
    <w:rsid w:val="00871DB8"/>
    <w:rsid w:val="00872534"/>
    <w:rsid w:val="00872F30"/>
    <w:rsid w:val="00873493"/>
    <w:rsid w:val="00873D05"/>
    <w:rsid w:val="0087420B"/>
    <w:rsid w:val="00874871"/>
    <w:rsid w:val="00875968"/>
    <w:rsid w:val="00876060"/>
    <w:rsid w:val="0087612F"/>
    <w:rsid w:val="00876892"/>
    <w:rsid w:val="00877014"/>
    <w:rsid w:val="00880021"/>
    <w:rsid w:val="00880266"/>
    <w:rsid w:val="0088041F"/>
    <w:rsid w:val="0088045C"/>
    <w:rsid w:val="00880BA8"/>
    <w:rsid w:val="00881034"/>
    <w:rsid w:val="0088119A"/>
    <w:rsid w:val="00881CC8"/>
    <w:rsid w:val="00881E9F"/>
    <w:rsid w:val="00881EA2"/>
    <w:rsid w:val="00882662"/>
    <w:rsid w:val="00882F4B"/>
    <w:rsid w:val="00884814"/>
    <w:rsid w:val="00885540"/>
    <w:rsid w:val="0088717C"/>
    <w:rsid w:val="008918D1"/>
    <w:rsid w:val="00891EBE"/>
    <w:rsid w:val="00892A55"/>
    <w:rsid w:val="00893144"/>
    <w:rsid w:val="0089356B"/>
    <w:rsid w:val="00893A0B"/>
    <w:rsid w:val="00895976"/>
    <w:rsid w:val="00895E79"/>
    <w:rsid w:val="0089715C"/>
    <w:rsid w:val="00897257"/>
    <w:rsid w:val="00897451"/>
    <w:rsid w:val="0089796D"/>
    <w:rsid w:val="0089799C"/>
    <w:rsid w:val="008A0045"/>
    <w:rsid w:val="008A0980"/>
    <w:rsid w:val="008A09F2"/>
    <w:rsid w:val="008A0CE2"/>
    <w:rsid w:val="008A0F84"/>
    <w:rsid w:val="008A1CDD"/>
    <w:rsid w:val="008A2EF1"/>
    <w:rsid w:val="008A3FD4"/>
    <w:rsid w:val="008A40A4"/>
    <w:rsid w:val="008A46E9"/>
    <w:rsid w:val="008A5120"/>
    <w:rsid w:val="008A5DB5"/>
    <w:rsid w:val="008A5FDB"/>
    <w:rsid w:val="008A67B3"/>
    <w:rsid w:val="008A6B1A"/>
    <w:rsid w:val="008A773A"/>
    <w:rsid w:val="008A7D1C"/>
    <w:rsid w:val="008B15EC"/>
    <w:rsid w:val="008B188E"/>
    <w:rsid w:val="008B189F"/>
    <w:rsid w:val="008B19D5"/>
    <w:rsid w:val="008B1E1C"/>
    <w:rsid w:val="008B33C8"/>
    <w:rsid w:val="008B3E24"/>
    <w:rsid w:val="008B46D4"/>
    <w:rsid w:val="008B4B44"/>
    <w:rsid w:val="008B4BF5"/>
    <w:rsid w:val="008B4FAA"/>
    <w:rsid w:val="008B5A41"/>
    <w:rsid w:val="008B5AAE"/>
    <w:rsid w:val="008B6888"/>
    <w:rsid w:val="008B69A5"/>
    <w:rsid w:val="008B7DAB"/>
    <w:rsid w:val="008C05A6"/>
    <w:rsid w:val="008C064D"/>
    <w:rsid w:val="008C09A0"/>
    <w:rsid w:val="008C140B"/>
    <w:rsid w:val="008C1D5E"/>
    <w:rsid w:val="008C1FAA"/>
    <w:rsid w:val="008C211B"/>
    <w:rsid w:val="008C29E7"/>
    <w:rsid w:val="008C41C5"/>
    <w:rsid w:val="008C47F1"/>
    <w:rsid w:val="008C4945"/>
    <w:rsid w:val="008C4EC5"/>
    <w:rsid w:val="008C5198"/>
    <w:rsid w:val="008C66E1"/>
    <w:rsid w:val="008C6B07"/>
    <w:rsid w:val="008C6D97"/>
    <w:rsid w:val="008C6E5D"/>
    <w:rsid w:val="008C7168"/>
    <w:rsid w:val="008C77E8"/>
    <w:rsid w:val="008D01FB"/>
    <w:rsid w:val="008D11AD"/>
    <w:rsid w:val="008D1838"/>
    <w:rsid w:val="008D1FBF"/>
    <w:rsid w:val="008D2193"/>
    <w:rsid w:val="008D5DF2"/>
    <w:rsid w:val="008D5F5D"/>
    <w:rsid w:val="008D7B35"/>
    <w:rsid w:val="008E0EC0"/>
    <w:rsid w:val="008E0FF6"/>
    <w:rsid w:val="008E25F7"/>
    <w:rsid w:val="008E26F1"/>
    <w:rsid w:val="008E2B90"/>
    <w:rsid w:val="008E3205"/>
    <w:rsid w:val="008E4ABE"/>
    <w:rsid w:val="008E515C"/>
    <w:rsid w:val="008E5D73"/>
    <w:rsid w:val="008E67A3"/>
    <w:rsid w:val="008E6B03"/>
    <w:rsid w:val="008E6EA8"/>
    <w:rsid w:val="008E770A"/>
    <w:rsid w:val="008F0E1D"/>
    <w:rsid w:val="008F17E7"/>
    <w:rsid w:val="008F1896"/>
    <w:rsid w:val="008F23FC"/>
    <w:rsid w:val="008F29EF"/>
    <w:rsid w:val="008F2B18"/>
    <w:rsid w:val="008F453D"/>
    <w:rsid w:val="008F556C"/>
    <w:rsid w:val="008F594E"/>
    <w:rsid w:val="008F5B20"/>
    <w:rsid w:val="008F65C2"/>
    <w:rsid w:val="008F74AD"/>
    <w:rsid w:val="00901F13"/>
    <w:rsid w:val="009022F1"/>
    <w:rsid w:val="009025D9"/>
    <w:rsid w:val="009032FF"/>
    <w:rsid w:val="009041F0"/>
    <w:rsid w:val="00905199"/>
    <w:rsid w:val="009052EB"/>
    <w:rsid w:val="0090664D"/>
    <w:rsid w:val="00906AC2"/>
    <w:rsid w:val="00906C5F"/>
    <w:rsid w:val="00906D18"/>
    <w:rsid w:val="00907AD7"/>
    <w:rsid w:val="00910371"/>
    <w:rsid w:val="009103F8"/>
    <w:rsid w:val="0091067A"/>
    <w:rsid w:val="009124FA"/>
    <w:rsid w:val="0091282B"/>
    <w:rsid w:val="00913257"/>
    <w:rsid w:val="00913D47"/>
    <w:rsid w:val="00914006"/>
    <w:rsid w:val="00914297"/>
    <w:rsid w:val="0091524F"/>
    <w:rsid w:val="00915D3F"/>
    <w:rsid w:val="00915FEC"/>
    <w:rsid w:val="009162F7"/>
    <w:rsid w:val="009166F5"/>
    <w:rsid w:val="009205BA"/>
    <w:rsid w:val="009207BF"/>
    <w:rsid w:val="00920E73"/>
    <w:rsid w:val="009212B3"/>
    <w:rsid w:val="00921D01"/>
    <w:rsid w:val="00922B72"/>
    <w:rsid w:val="009231A1"/>
    <w:rsid w:val="009235BA"/>
    <w:rsid w:val="009242EC"/>
    <w:rsid w:val="0092434F"/>
    <w:rsid w:val="00924CD2"/>
    <w:rsid w:val="009250F5"/>
    <w:rsid w:val="00925846"/>
    <w:rsid w:val="00925B52"/>
    <w:rsid w:val="009262E0"/>
    <w:rsid w:val="00926326"/>
    <w:rsid w:val="00926574"/>
    <w:rsid w:val="009265DA"/>
    <w:rsid w:val="00927901"/>
    <w:rsid w:val="00927B05"/>
    <w:rsid w:val="009309E9"/>
    <w:rsid w:val="00930FB8"/>
    <w:rsid w:val="009310C4"/>
    <w:rsid w:val="009319B0"/>
    <w:rsid w:val="00931DEF"/>
    <w:rsid w:val="0093262E"/>
    <w:rsid w:val="009326AE"/>
    <w:rsid w:val="00932C99"/>
    <w:rsid w:val="00932CC5"/>
    <w:rsid w:val="00933D74"/>
    <w:rsid w:val="0093420C"/>
    <w:rsid w:val="00934CEA"/>
    <w:rsid w:val="009350E1"/>
    <w:rsid w:val="0093557B"/>
    <w:rsid w:val="00935FDE"/>
    <w:rsid w:val="009361FC"/>
    <w:rsid w:val="009365CE"/>
    <w:rsid w:val="0093780C"/>
    <w:rsid w:val="00937859"/>
    <w:rsid w:val="009421D8"/>
    <w:rsid w:val="009426FA"/>
    <w:rsid w:val="0094368B"/>
    <w:rsid w:val="009437FE"/>
    <w:rsid w:val="009459D7"/>
    <w:rsid w:val="00946A6C"/>
    <w:rsid w:val="00947700"/>
    <w:rsid w:val="009477F4"/>
    <w:rsid w:val="009532E6"/>
    <w:rsid w:val="0095558C"/>
    <w:rsid w:val="00955928"/>
    <w:rsid w:val="009563EF"/>
    <w:rsid w:val="009565FB"/>
    <w:rsid w:val="009576C7"/>
    <w:rsid w:val="00957710"/>
    <w:rsid w:val="00957B55"/>
    <w:rsid w:val="00960247"/>
    <w:rsid w:val="00960BB0"/>
    <w:rsid w:val="00961619"/>
    <w:rsid w:val="00961863"/>
    <w:rsid w:val="0096257B"/>
    <w:rsid w:val="009625D5"/>
    <w:rsid w:val="009635DF"/>
    <w:rsid w:val="00966168"/>
    <w:rsid w:val="00966406"/>
    <w:rsid w:val="009665F6"/>
    <w:rsid w:val="00966845"/>
    <w:rsid w:val="00967470"/>
    <w:rsid w:val="00967E9F"/>
    <w:rsid w:val="00970EEF"/>
    <w:rsid w:val="00971BEB"/>
    <w:rsid w:val="00971FFD"/>
    <w:rsid w:val="009732D3"/>
    <w:rsid w:val="00973419"/>
    <w:rsid w:val="00973AE4"/>
    <w:rsid w:val="00974A83"/>
    <w:rsid w:val="00974E2F"/>
    <w:rsid w:val="009764DA"/>
    <w:rsid w:val="009773F5"/>
    <w:rsid w:val="00977483"/>
    <w:rsid w:val="00977873"/>
    <w:rsid w:val="00977888"/>
    <w:rsid w:val="0098020D"/>
    <w:rsid w:val="00980E53"/>
    <w:rsid w:val="00980F45"/>
    <w:rsid w:val="00981CA3"/>
    <w:rsid w:val="0098249A"/>
    <w:rsid w:val="00982824"/>
    <w:rsid w:val="00982A36"/>
    <w:rsid w:val="009833E4"/>
    <w:rsid w:val="0098358B"/>
    <w:rsid w:val="00983C8E"/>
    <w:rsid w:val="0098499A"/>
    <w:rsid w:val="00984C49"/>
    <w:rsid w:val="00984EEF"/>
    <w:rsid w:val="00985D6B"/>
    <w:rsid w:val="00985F2D"/>
    <w:rsid w:val="00986495"/>
    <w:rsid w:val="0098678D"/>
    <w:rsid w:val="00986F5B"/>
    <w:rsid w:val="00987116"/>
    <w:rsid w:val="00990445"/>
    <w:rsid w:val="00990F76"/>
    <w:rsid w:val="009919F5"/>
    <w:rsid w:val="00991A9C"/>
    <w:rsid w:val="009928A4"/>
    <w:rsid w:val="009940A6"/>
    <w:rsid w:val="00995843"/>
    <w:rsid w:val="00996333"/>
    <w:rsid w:val="009966BF"/>
    <w:rsid w:val="00996AD3"/>
    <w:rsid w:val="00996C3D"/>
    <w:rsid w:val="00997300"/>
    <w:rsid w:val="00997736"/>
    <w:rsid w:val="009A0B47"/>
    <w:rsid w:val="009A28E6"/>
    <w:rsid w:val="009A31A2"/>
    <w:rsid w:val="009A54A7"/>
    <w:rsid w:val="009A563D"/>
    <w:rsid w:val="009A5648"/>
    <w:rsid w:val="009A5A38"/>
    <w:rsid w:val="009A5EAE"/>
    <w:rsid w:val="009A6430"/>
    <w:rsid w:val="009A6810"/>
    <w:rsid w:val="009A6A60"/>
    <w:rsid w:val="009A7104"/>
    <w:rsid w:val="009A7196"/>
    <w:rsid w:val="009B09D1"/>
    <w:rsid w:val="009B0C9A"/>
    <w:rsid w:val="009B189B"/>
    <w:rsid w:val="009B1B35"/>
    <w:rsid w:val="009B23B1"/>
    <w:rsid w:val="009B297E"/>
    <w:rsid w:val="009B40BB"/>
    <w:rsid w:val="009B579A"/>
    <w:rsid w:val="009B6576"/>
    <w:rsid w:val="009B6EE4"/>
    <w:rsid w:val="009C01EB"/>
    <w:rsid w:val="009C187F"/>
    <w:rsid w:val="009C1944"/>
    <w:rsid w:val="009C19F7"/>
    <w:rsid w:val="009C234C"/>
    <w:rsid w:val="009C3682"/>
    <w:rsid w:val="009C4164"/>
    <w:rsid w:val="009C449C"/>
    <w:rsid w:val="009C480B"/>
    <w:rsid w:val="009C587A"/>
    <w:rsid w:val="009C5999"/>
    <w:rsid w:val="009C5ADF"/>
    <w:rsid w:val="009C5BCB"/>
    <w:rsid w:val="009C691E"/>
    <w:rsid w:val="009C736F"/>
    <w:rsid w:val="009C7EAF"/>
    <w:rsid w:val="009D12D5"/>
    <w:rsid w:val="009D132F"/>
    <w:rsid w:val="009D1946"/>
    <w:rsid w:val="009D1A72"/>
    <w:rsid w:val="009D1D2F"/>
    <w:rsid w:val="009D221C"/>
    <w:rsid w:val="009D2B4C"/>
    <w:rsid w:val="009D54ED"/>
    <w:rsid w:val="009D5753"/>
    <w:rsid w:val="009D60E4"/>
    <w:rsid w:val="009D6552"/>
    <w:rsid w:val="009D6DDC"/>
    <w:rsid w:val="009D7566"/>
    <w:rsid w:val="009D7D36"/>
    <w:rsid w:val="009E1262"/>
    <w:rsid w:val="009E12B1"/>
    <w:rsid w:val="009E204F"/>
    <w:rsid w:val="009E2873"/>
    <w:rsid w:val="009E2A64"/>
    <w:rsid w:val="009E2B35"/>
    <w:rsid w:val="009E2C0F"/>
    <w:rsid w:val="009E31F8"/>
    <w:rsid w:val="009E372F"/>
    <w:rsid w:val="009E3B86"/>
    <w:rsid w:val="009E402D"/>
    <w:rsid w:val="009E614F"/>
    <w:rsid w:val="009E61B8"/>
    <w:rsid w:val="009E6A58"/>
    <w:rsid w:val="009F026A"/>
    <w:rsid w:val="009F02E9"/>
    <w:rsid w:val="009F0E52"/>
    <w:rsid w:val="009F1280"/>
    <w:rsid w:val="009F152B"/>
    <w:rsid w:val="009F15D2"/>
    <w:rsid w:val="009F268B"/>
    <w:rsid w:val="009F294A"/>
    <w:rsid w:val="009F330D"/>
    <w:rsid w:val="009F3C51"/>
    <w:rsid w:val="009F45DD"/>
    <w:rsid w:val="009F5478"/>
    <w:rsid w:val="009F55F4"/>
    <w:rsid w:val="009F6D49"/>
    <w:rsid w:val="009F7A6A"/>
    <w:rsid w:val="00A004A8"/>
    <w:rsid w:val="00A00819"/>
    <w:rsid w:val="00A0084C"/>
    <w:rsid w:val="00A008E1"/>
    <w:rsid w:val="00A01864"/>
    <w:rsid w:val="00A0225F"/>
    <w:rsid w:val="00A05D4A"/>
    <w:rsid w:val="00A05E1B"/>
    <w:rsid w:val="00A0611A"/>
    <w:rsid w:val="00A0641A"/>
    <w:rsid w:val="00A06F35"/>
    <w:rsid w:val="00A070BF"/>
    <w:rsid w:val="00A07A1A"/>
    <w:rsid w:val="00A10817"/>
    <w:rsid w:val="00A110FF"/>
    <w:rsid w:val="00A115C6"/>
    <w:rsid w:val="00A12BB9"/>
    <w:rsid w:val="00A13223"/>
    <w:rsid w:val="00A133B1"/>
    <w:rsid w:val="00A138B6"/>
    <w:rsid w:val="00A13CED"/>
    <w:rsid w:val="00A14C6D"/>
    <w:rsid w:val="00A14C84"/>
    <w:rsid w:val="00A14ECB"/>
    <w:rsid w:val="00A15D16"/>
    <w:rsid w:val="00A16537"/>
    <w:rsid w:val="00A16EC2"/>
    <w:rsid w:val="00A171CF"/>
    <w:rsid w:val="00A172A8"/>
    <w:rsid w:val="00A1736A"/>
    <w:rsid w:val="00A20116"/>
    <w:rsid w:val="00A207EE"/>
    <w:rsid w:val="00A216ED"/>
    <w:rsid w:val="00A22124"/>
    <w:rsid w:val="00A2273A"/>
    <w:rsid w:val="00A2285F"/>
    <w:rsid w:val="00A22F7E"/>
    <w:rsid w:val="00A23AD8"/>
    <w:rsid w:val="00A25A21"/>
    <w:rsid w:val="00A25B6A"/>
    <w:rsid w:val="00A268AA"/>
    <w:rsid w:val="00A31850"/>
    <w:rsid w:val="00A32266"/>
    <w:rsid w:val="00A327D3"/>
    <w:rsid w:val="00A33B3A"/>
    <w:rsid w:val="00A34817"/>
    <w:rsid w:val="00A34BC1"/>
    <w:rsid w:val="00A34F36"/>
    <w:rsid w:val="00A366B4"/>
    <w:rsid w:val="00A37BC5"/>
    <w:rsid w:val="00A40AAE"/>
    <w:rsid w:val="00A40E9E"/>
    <w:rsid w:val="00A40FE2"/>
    <w:rsid w:val="00A42E3E"/>
    <w:rsid w:val="00A430D8"/>
    <w:rsid w:val="00A431F0"/>
    <w:rsid w:val="00A43408"/>
    <w:rsid w:val="00A4425B"/>
    <w:rsid w:val="00A449B2"/>
    <w:rsid w:val="00A44C63"/>
    <w:rsid w:val="00A45EDA"/>
    <w:rsid w:val="00A46E7D"/>
    <w:rsid w:val="00A477DB"/>
    <w:rsid w:val="00A47E72"/>
    <w:rsid w:val="00A52365"/>
    <w:rsid w:val="00A5263D"/>
    <w:rsid w:val="00A52A45"/>
    <w:rsid w:val="00A53CBD"/>
    <w:rsid w:val="00A53F82"/>
    <w:rsid w:val="00A54DA7"/>
    <w:rsid w:val="00A551FC"/>
    <w:rsid w:val="00A5662D"/>
    <w:rsid w:val="00A56F88"/>
    <w:rsid w:val="00A57D90"/>
    <w:rsid w:val="00A60130"/>
    <w:rsid w:val="00A60164"/>
    <w:rsid w:val="00A60D76"/>
    <w:rsid w:val="00A6168F"/>
    <w:rsid w:val="00A62342"/>
    <w:rsid w:val="00A630A3"/>
    <w:rsid w:val="00A645F4"/>
    <w:rsid w:val="00A64E0E"/>
    <w:rsid w:val="00A65484"/>
    <w:rsid w:val="00A66096"/>
    <w:rsid w:val="00A66A80"/>
    <w:rsid w:val="00A66CFD"/>
    <w:rsid w:val="00A67556"/>
    <w:rsid w:val="00A71337"/>
    <w:rsid w:val="00A72327"/>
    <w:rsid w:val="00A72465"/>
    <w:rsid w:val="00A73BA4"/>
    <w:rsid w:val="00A7496A"/>
    <w:rsid w:val="00A74A6C"/>
    <w:rsid w:val="00A75FA6"/>
    <w:rsid w:val="00A772D0"/>
    <w:rsid w:val="00A77493"/>
    <w:rsid w:val="00A7788D"/>
    <w:rsid w:val="00A80011"/>
    <w:rsid w:val="00A809B3"/>
    <w:rsid w:val="00A80B91"/>
    <w:rsid w:val="00A80C83"/>
    <w:rsid w:val="00A81302"/>
    <w:rsid w:val="00A821F5"/>
    <w:rsid w:val="00A8264E"/>
    <w:rsid w:val="00A826D8"/>
    <w:rsid w:val="00A827FF"/>
    <w:rsid w:val="00A82900"/>
    <w:rsid w:val="00A836AE"/>
    <w:rsid w:val="00A83714"/>
    <w:rsid w:val="00A859AD"/>
    <w:rsid w:val="00A86ECB"/>
    <w:rsid w:val="00A86F53"/>
    <w:rsid w:val="00A87F37"/>
    <w:rsid w:val="00A87F93"/>
    <w:rsid w:val="00A9056A"/>
    <w:rsid w:val="00A90794"/>
    <w:rsid w:val="00A90A07"/>
    <w:rsid w:val="00A910CC"/>
    <w:rsid w:val="00A91ABC"/>
    <w:rsid w:val="00A91C56"/>
    <w:rsid w:val="00A936D8"/>
    <w:rsid w:val="00A942FC"/>
    <w:rsid w:val="00A946A6"/>
    <w:rsid w:val="00A94732"/>
    <w:rsid w:val="00A9493D"/>
    <w:rsid w:val="00A95962"/>
    <w:rsid w:val="00A95B00"/>
    <w:rsid w:val="00A95E47"/>
    <w:rsid w:val="00A960E3"/>
    <w:rsid w:val="00A96F35"/>
    <w:rsid w:val="00A97F3A"/>
    <w:rsid w:val="00AA0612"/>
    <w:rsid w:val="00AA06F7"/>
    <w:rsid w:val="00AA0C85"/>
    <w:rsid w:val="00AA157E"/>
    <w:rsid w:val="00AA16CC"/>
    <w:rsid w:val="00AA244E"/>
    <w:rsid w:val="00AA247D"/>
    <w:rsid w:val="00AA24B7"/>
    <w:rsid w:val="00AA3138"/>
    <w:rsid w:val="00AA3267"/>
    <w:rsid w:val="00AA35B3"/>
    <w:rsid w:val="00AA38F1"/>
    <w:rsid w:val="00AA3F3E"/>
    <w:rsid w:val="00AA46F9"/>
    <w:rsid w:val="00AA4E7F"/>
    <w:rsid w:val="00AA5E42"/>
    <w:rsid w:val="00AA689D"/>
    <w:rsid w:val="00AA6B92"/>
    <w:rsid w:val="00AA72C8"/>
    <w:rsid w:val="00AB038F"/>
    <w:rsid w:val="00AB192E"/>
    <w:rsid w:val="00AB1FC2"/>
    <w:rsid w:val="00AB2018"/>
    <w:rsid w:val="00AB31A6"/>
    <w:rsid w:val="00AB3228"/>
    <w:rsid w:val="00AB32FB"/>
    <w:rsid w:val="00AB3D05"/>
    <w:rsid w:val="00AB5750"/>
    <w:rsid w:val="00AB649C"/>
    <w:rsid w:val="00AB64E4"/>
    <w:rsid w:val="00AB7B1D"/>
    <w:rsid w:val="00AC2B7E"/>
    <w:rsid w:val="00AC3683"/>
    <w:rsid w:val="00AC40C2"/>
    <w:rsid w:val="00AC44C3"/>
    <w:rsid w:val="00AC4A68"/>
    <w:rsid w:val="00AC5008"/>
    <w:rsid w:val="00AC50F4"/>
    <w:rsid w:val="00AC5507"/>
    <w:rsid w:val="00AC5ADC"/>
    <w:rsid w:val="00AC5C31"/>
    <w:rsid w:val="00AC5DEE"/>
    <w:rsid w:val="00AC7247"/>
    <w:rsid w:val="00AC7384"/>
    <w:rsid w:val="00AC7804"/>
    <w:rsid w:val="00AC7AA1"/>
    <w:rsid w:val="00AC7B42"/>
    <w:rsid w:val="00AC7C75"/>
    <w:rsid w:val="00AC7E6C"/>
    <w:rsid w:val="00AD0307"/>
    <w:rsid w:val="00AD06E2"/>
    <w:rsid w:val="00AD1580"/>
    <w:rsid w:val="00AD16C1"/>
    <w:rsid w:val="00AD19DA"/>
    <w:rsid w:val="00AD2719"/>
    <w:rsid w:val="00AD2CA1"/>
    <w:rsid w:val="00AD2D82"/>
    <w:rsid w:val="00AD2F93"/>
    <w:rsid w:val="00AD308B"/>
    <w:rsid w:val="00AD3E3A"/>
    <w:rsid w:val="00AD6132"/>
    <w:rsid w:val="00AD6777"/>
    <w:rsid w:val="00AD6BD6"/>
    <w:rsid w:val="00AD6DED"/>
    <w:rsid w:val="00AD7DBE"/>
    <w:rsid w:val="00AE00D7"/>
    <w:rsid w:val="00AE01CD"/>
    <w:rsid w:val="00AE0AE6"/>
    <w:rsid w:val="00AE1077"/>
    <w:rsid w:val="00AE12B2"/>
    <w:rsid w:val="00AE19AC"/>
    <w:rsid w:val="00AE281D"/>
    <w:rsid w:val="00AE2B6C"/>
    <w:rsid w:val="00AE48AB"/>
    <w:rsid w:val="00AE498B"/>
    <w:rsid w:val="00AE6C89"/>
    <w:rsid w:val="00AF0BB7"/>
    <w:rsid w:val="00AF0F6C"/>
    <w:rsid w:val="00AF1D69"/>
    <w:rsid w:val="00AF4AA5"/>
    <w:rsid w:val="00AF4B3E"/>
    <w:rsid w:val="00AF514A"/>
    <w:rsid w:val="00AF565D"/>
    <w:rsid w:val="00AF57C7"/>
    <w:rsid w:val="00AF5ECB"/>
    <w:rsid w:val="00AF6284"/>
    <w:rsid w:val="00AF6801"/>
    <w:rsid w:val="00AF722E"/>
    <w:rsid w:val="00AF7C8A"/>
    <w:rsid w:val="00B004E8"/>
    <w:rsid w:val="00B0106A"/>
    <w:rsid w:val="00B022B6"/>
    <w:rsid w:val="00B02E15"/>
    <w:rsid w:val="00B02E1C"/>
    <w:rsid w:val="00B02F54"/>
    <w:rsid w:val="00B02FAF"/>
    <w:rsid w:val="00B037DA"/>
    <w:rsid w:val="00B042D4"/>
    <w:rsid w:val="00B06BD9"/>
    <w:rsid w:val="00B079A6"/>
    <w:rsid w:val="00B10EA5"/>
    <w:rsid w:val="00B115DE"/>
    <w:rsid w:val="00B11667"/>
    <w:rsid w:val="00B11FFB"/>
    <w:rsid w:val="00B1214F"/>
    <w:rsid w:val="00B12174"/>
    <w:rsid w:val="00B12F60"/>
    <w:rsid w:val="00B1310F"/>
    <w:rsid w:val="00B13AEA"/>
    <w:rsid w:val="00B142E6"/>
    <w:rsid w:val="00B14453"/>
    <w:rsid w:val="00B14EF6"/>
    <w:rsid w:val="00B15DA4"/>
    <w:rsid w:val="00B16169"/>
    <w:rsid w:val="00B17111"/>
    <w:rsid w:val="00B172FF"/>
    <w:rsid w:val="00B17722"/>
    <w:rsid w:val="00B17D25"/>
    <w:rsid w:val="00B20FCB"/>
    <w:rsid w:val="00B22131"/>
    <w:rsid w:val="00B22373"/>
    <w:rsid w:val="00B2287A"/>
    <w:rsid w:val="00B22A3D"/>
    <w:rsid w:val="00B22F7E"/>
    <w:rsid w:val="00B2398A"/>
    <w:rsid w:val="00B23AC0"/>
    <w:rsid w:val="00B240FC"/>
    <w:rsid w:val="00B24E15"/>
    <w:rsid w:val="00B24E6D"/>
    <w:rsid w:val="00B25082"/>
    <w:rsid w:val="00B255E8"/>
    <w:rsid w:val="00B25AF0"/>
    <w:rsid w:val="00B260B6"/>
    <w:rsid w:val="00B26AF4"/>
    <w:rsid w:val="00B27585"/>
    <w:rsid w:val="00B278E1"/>
    <w:rsid w:val="00B279A7"/>
    <w:rsid w:val="00B27AED"/>
    <w:rsid w:val="00B27C73"/>
    <w:rsid w:val="00B308FB"/>
    <w:rsid w:val="00B31369"/>
    <w:rsid w:val="00B3147A"/>
    <w:rsid w:val="00B314EB"/>
    <w:rsid w:val="00B3208E"/>
    <w:rsid w:val="00B3226F"/>
    <w:rsid w:val="00B3237E"/>
    <w:rsid w:val="00B32A36"/>
    <w:rsid w:val="00B32A38"/>
    <w:rsid w:val="00B338C5"/>
    <w:rsid w:val="00B34132"/>
    <w:rsid w:val="00B34BA3"/>
    <w:rsid w:val="00B351B7"/>
    <w:rsid w:val="00B35425"/>
    <w:rsid w:val="00B374A6"/>
    <w:rsid w:val="00B3778D"/>
    <w:rsid w:val="00B407D2"/>
    <w:rsid w:val="00B40CC7"/>
    <w:rsid w:val="00B40E84"/>
    <w:rsid w:val="00B41AA9"/>
    <w:rsid w:val="00B41B26"/>
    <w:rsid w:val="00B42C66"/>
    <w:rsid w:val="00B42E29"/>
    <w:rsid w:val="00B430C6"/>
    <w:rsid w:val="00B43990"/>
    <w:rsid w:val="00B4416E"/>
    <w:rsid w:val="00B4431C"/>
    <w:rsid w:val="00B44853"/>
    <w:rsid w:val="00B44F18"/>
    <w:rsid w:val="00B45F5E"/>
    <w:rsid w:val="00B46B93"/>
    <w:rsid w:val="00B46C5E"/>
    <w:rsid w:val="00B47A5D"/>
    <w:rsid w:val="00B47B7B"/>
    <w:rsid w:val="00B51482"/>
    <w:rsid w:val="00B51557"/>
    <w:rsid w:val="00B53A03"/>
    <w:rsid w:val="00B53BF3"/>
    <w:rsid w:val="00B53E4F"/>
    <w:rsid w:val="00B556BB"/>
    <w:rsid w:val="00B567C9"/>
    <w:rsid w:val="00B5682F"/>
    <w:rsid w:val="00B57193"/>
    <w:rsid w:val="00B5795F"/>
    <w:rsid w:val="00B57AD0"/>
    <w:rsid w:val="00B606D3"/>
    <w:rsid w:val="00B60783"/>
    <w:rsid w:val="00B610D3"/>
    <w:rsid w:val="00B61161"/>
    <w:rsid w:val="00B61374"/>
    <w:rsid w:val="00B624A1"/>
    <w:rsid w:val="00B62515"/>
    <w:rsid w:val="00B627ED"/>
    <w:rsid w:val="00B631CF"/>
    <w:rsid w:val="00B631F2"/>
    <w:rsid w:val="00B63235"/>
    <w:rsid w:val="00B63CB0"/>
    <w:rsid w:val="00B654C6"/>
    <w:rsid w:val="00B65AC7"/>
    <w:rsid w:val="00B660E4"/>
    <w:rsid w:val="00B66ED9"/>
    <w:rsid w:val="00B67D48"/>
    <w:rsid w:val="00B67F09"/>
    <w:rsid w:val="00B713EC"/>
    <w:rsid w:val="00B716D6"/>
    <w:rsid w:val="00B71B19"/>
    <w:rsid w:val="00B71F48"/>
    <w:rsid w:val="00B72571"/>
    <w:rsid w:val="00B74053"/>
    <w:rsid w:val="00B747E6"/>
    <w:rsid w:val="00B74FF2"/>
    <w:rsid w:val="00B7587D"/>
    <w:rsid w:val="00B75EDF"/>
    <w:rsid w:val="00B7618B"/>
    <w:rsid w:val="00B7737E"/>
    <w:rsid w:val="00B77F21"/>
    <w:rsid w:val="00B80126"/>
    <w:rsid w:val="00B80565"/>
    <w:rsid w:val="00B8119D"/>
    <w:rsid w:val="00B817BB"/>
    <w:rsid w:val="00B82B9C"/>
    <w:rsid w:val="00B8439F"/>
    <w:rsid w:val="00B84881"/>
    <w:rsid w:val="00B84AF2"/>
    <w:rsid w:val="00B8557F"/>
    <w:rsid w:val="00B85616"/>
    <w:rsid w:val="00B864C2"/>
    <w:rsid w:val="00B872A1"/>
    <w:rsid w:val="00B9076B"/>
    <w:rsid w:val="00B94986"/>
    <w:rsid w:val="00B95642"/>
    <w:rsid w:val="00B957D0"/>
    <w:rsid w:val="00BA036A"/>
    <w:rsid w:val="00BA0C07"/>
    <w:rsid w:val="00BA14DF"/>
    <w:rsid w:val="00BA1B28"/>
    <w:rsid w:val="00BA1E03"/>
    <w:rsid w:val="00BA26BD"/>
    <w:rsid w:val="00BA3C8B"/>
    <w:rsid w:val="00BA4570"/>
    <w:rsid w:val="00BA4DBC"/>
    <w:rsid w:val="00BA5251"/>
    <w:rsid w:val="00BA67C9"/>
    <w:rsid w:val="00BA6D25"/>
    <w:rsid w:val="00BA704B"/>
    <w:rsid w:val="00BA72EE"/>
    <w:rsid w:val="00BA7644"/>
    <w:rsid w:val="00BA788B"/>
    <w:rsid w:val="00BA7F95"/>
    <w:rsid w:val="00BB1286"/>
    <w:rsid w:val="00BB174F"/>
    <w:rsid w:val="00BB2DCC"/>
    <w:rsid w:val="00BB3324"/>
    <w:rsid w:val="00BB3AEE"/>
    <w:rsid w:val="00BB3B33"/>
    <w:rsid w:val="00BB3BDD"/>
    <w:rsid w:val="00BB4042"/>
    <w:rsid w:val="00BB414B"/>
    <w:rsid w:val="00BB41A5"/>
    <w:rsid w:val="00BB46FA"/>
    <w:rsid w:val="00BB5AB5"/>
    <w:rsid w:val="00BB66D6"/>
    <w:rsid w:val="00BB68E7"/>
    <w:rsid w:val="00BB6ADB"/>
    <w:rsid w:val="00BB7876"/>
    <w:rsid w:val="00BB7CD4"/>
    <w:rsid w:val="00BB7DC0"/>
    <w:rsid w:val="00BC05BA"/>
    <w:rsid w:val="00BC13EC"/>
    <w:rsid w:val="00BC25B5"/>
    <w:rsid w:val="00BC33F3"/>
    <w:rsid w:val="00BC33FC"/>
    <w:rsid w:val="00BC427D"/>
    <w:rsid w:val="00BC4F1B"/>
    <w:rsid w:val="00BC5088"/>
    <w:rsid w:val="00BC580B"/>
    <w:rsid w:val="00BC5EF8"/>
    <w:rsid w:val="00BC7AC6"/>
    <w:rsid w:val="00BD1EA0"/>
    <w:rsid w:val="00BD2200"/>
    <w:rsid w:val="00BD2373"/>
    <w:rsid w:val="00BD3E1C"/>
    <w:rsid w:val="00BD3F3C"/>
    <w:rsid w:val="00BD4E07"/>
    <w:rsid w:val="00BD581B"/>
    <w:rsid w:val="00BD76FF"/>
    <w:rsid w:val="00BE00DC"/>
    <w:rsid w:val="00BE086B"/>
    <w:rsid w:val="00BE1C22"/>
    <w:rsid w:val="00BE294B"/>
    <w:rsid w:val="00BE3001"/>
    <w:rsid w:val="00BE4663"/>
    <w:rsid w:val="00BE4989"/>
    <w:rsid w:val="00BE4E44"/>
    <w:rsid w:val="00BE5309"/>
    <w:rsid w:val="00BE5F61"/>
    <w:rsid w:val="00BE617C"/>
    <w:rsid w:val="00BE68E2"/>
    <w:rsid w:val="00BE6B0F"/>
    <w:rsid w:val="00BE7F52"/>
    <w:rsid w:val="00BF01C9"/>
    <w:rsid w:val="00BF077F"/>
    <w:rsid w:val="00BF12FA"/>
    <w:rsid w:val="00BF142C"/>
    <w:rsid w:val="00BF1F17"/>
    <w:rsid w:val="00BF300A"/>
    <w:rsid w:val="00BF35EF"/>
    <w:rsid w:val="00BF3A2B"/>
    <w:rsid w:val="00BF4906"/>
    <w:rsid w:val="00BF59EA"/>
    <w:rsid w:val="00BF6174"/>
    <w:rsid w:val="00BF64EB"/>
    <w:rsid w:val="00BF6AAE"/>
    <w:rsid w:val="00BF72DE"/>
    <w:rsid w:val="00C00480"/>
    <w:rsid w:val="00C01A78"/>
    <w:rsid w:val="00C01AFF"/>
    <w:rsid w:val="00C04501"/>
    <w:rsid w:val="00C04E1B"/>
    <w:rsid w:val="00C05919"/>
    <w:rsid w:val="00C0598E"/>
    <w:rsid w:val="00C05F6A"/>
    <w:rsid w:val="00C06CCC"/>
    <w:rsid w:val="00C071FB"/>
    <w:rsid w:val="00C072FE"/>
    <w:rsid w:val="00C077B0"/>
    <w:rsid w:val="00C079CE"/>
    <w:rsid w:val="00C07D9E"/>
    <w:rsid w:val="00C10588"/>
    <w:rsid w:val="00C10EE9"/>
    <w:rsid w:val="00C1198F"/>
    <w:rsid w:val="00C12B92"/>
    <w:rsid w:val="00C136C5"/>
    <w:rsid w:val="00C137DB"/>
    <w:rsid w:val="00C13CEA"/>
    <w:rsid w:val="00C14999"/>
    <w:rsid w:val="00C149F4"/>
    <w:rsid w:val="00C14EA3"/>
    <w:rsid w:val="00C15CB5"/>
    <w:rsid w:val="00C203DD"/>
    <w:rsid w:val="00C204C3"/>
    <w:rsid w:val="00C204E7"/>
    <w:rsid w:val="00C20AAA"/>
    <w:rsid w:val="00C21AE6"/>
    <w:rsid w:val="00C223F8"/>
    <w:rsid w:val="00C2279E"/>
    <w:rsid w:val="00C2342F"/>
    <w:rsid w:val="00C23E2A"/>
    <w:rsid w:val="00C24E92"/>
    <w:rsid w:val="00C25A57"/>
    <w:rsid w:val="00C25E5F"/>
    <w:rsid w:val="00C261D0"/>
    <w:rsid w:val="00C264BB"/>
    <w:rsid w:val="00C2660A"/>
    <w:rsid w:val="00C2665B"/>
    <w:rsid w:val="00C26A9E"/>
    <w:rsid w:val="00C26AA8"/>
    <w:rsid w:val="00C30494"/>
    <w:rsid w:val="00C30B27"/>
    <w:rsid w:val="00C31C1B"/>
    <w:rsid w:val="00C326BA"/>
    <w:rsid w:val="00C329CB"/>
    <w:rsid w:val="00C3349D"/>
    <w:rsid w:val="00C34129"/>
    <w:rsid w:val="00C341C8"/>
    <w:rsid w:val="00C3461C"/>
    <w:rsid w:val="00C3572F"/>
    <w:rsid w:val="00C36443"/>
    <w:rsid w:val="00C37783"/>
    <w:rsid w:val="00C4109B"/>
    <w:rsid w:val="00C410B9"/>
    <w:rsid w:val="00C41FB1"/>
    <w:rsid w:val="00C4214A"/>
    <w:rsid w:val="00C4421E"/>
    <w:rsid w:val="00C44BA9"/>
    <w:rsid w:val="00C45125"/>
    <w:rsid w:val="00C45580"/>
    <w:rsid w:val="00C45EED"/>
    <w:rsid w:val="00C4604C"/>
    <w:rsid w:val="00C46099"/>
    <w:rsid w:val="00C466F3"/>
    <w:rsid w:val="00C4681F"/>
    <w:rsid w:val="00C46E05"/>
    <w:rsid w:val="00C47CBE"/>
    <w:rsid w:val="00C5040A"/>
    <w:rsid w:val="00C5234C"/>
    <w:rsid w:val="00C5240D"/>
    <w:rsid w:val="00C52532"/>
    <w:rsid w:val="00C52BD0"/>
    <w:rsid w:val="00C52D82"/>
    <w:rsid w:val="00C53612"/>
    <w:rsid w:val="00C53639"/>
    <w:rsid w:val="00C543C3"/>
    <w:rsid w:val="00C55454"/>
    <w:rsid w:val="00C55DB6"/>
    <w:rsid w:val="00C56647"/>
    <w:rsid w:val="00C56B6B"/>
    <w:rsid w:val="00C57138"/>
    <w:rsid w:val="00C5729C"/>
    <w:rsid w:val="00C57A48"/>
    <w:rsid w:val="00C608FE"/>
    <w:rsid w:val="00C60DA5"/>
    <w:rsid w:val="00C60F04"/>
    <w:rsid w:val="00C645AA"/>
    <w:rsid w:val="00C658A5"/>
    <w:rsid w:val="00C65D39"/>
    <w:rsid w:val="00C66257"/>
    <w:rsid w:val="00C6663D"/>
    <w:rsid w:val="00C666BB"/>
    <w:rsid w:val="00C66BC8"/>
    <w:rsid w:val="00C70225"/>
    <w:rsid w:val="00C7088D"/>
    <w:rsid w:val="00C70CD4"/>
    <w:rsid w:val="00C73AF7"/>
    <w:rsid w:val="00C73C2C"/>
    <w:rsid w:val="00C75962"/>
    <w:rsid w:val="00C75BFC"/>
    <w:rsid w:val="00C75C20"/>
    <w:rsid w:val="00C75E07"/>
    <w:rsid w:val="00C761A3"/>
    <w:rsid w:val="00C76F1C"/>
    <w:rsid w:val="00C7709F"/>
    <w:rsid w:val="00C77BC3"/>
    <w:rsid w:val="00C77D84"/>
    <w:rsid w:val="00C8105B"/>
    <w:rsid w:val="00C811CE"/>
    <w:rsid w:val="00C822F3"/>
    <w:rsid w:val="00C82CB1"/>
    <w:rsid w:val="00C83836"/>
    <w:rsid w:val="00C83F49"/>
    <w:rsid w:val="00C87BCB"/>
    <w:rsid w:val="00C9003F"/>
    <w:rsid w:val="00C91A51"/>
    <w:rsid w:val="00C923BD"/>
    <w:rsid w:val="00C92C94"/>
    <w:rsid w:val="00C935C2"/>
    <w:rsid w:val="00C93A1A"/>
    <w:rsid w:val="00C93DE4"/>
    <w:rsid w:val="00C9490F"/>
    <w:rsid w:val="00C94E6C"/>
    <w:rsid w:val="00C9590E"/>
    <w:rsid w:val="00C95C9E"/>
    <w:rsid w:val="00C96306"/>
    <w:rsid w:val="00C96BDE"/>
    <w:rsid w:val="00C96CB7"/>
    <w:rsid w:val="00C970DE"/>
    <w:rsid w:val="00C97156"/>
    <w:rsid w:val="00C97793"/>
    <w:rsid w:val="00C979EC"/>
    <w:rsid w:val="00CA064C"/>
    <w:rsid w:val="00CA0B41"/>
    <w:rsid w:val="00CA0EA7"/>
    <w:rsid w:val="00CA0ECF"/>
    <w:rsid w:val="00CA10C1"/>
    <w:rsid w:val="00CA1B17"/>
    <w:rsid w:val="00CA1EFE"/>
    <w:rsid w:val="00CA3931"/>
    <w:rsid w:val="00CA4724"/>
    <w:rsid w:val="00CA4F1F"/>
    <w:rsid w:val="00CA5346"/>
    <w:rsid w:val="00CA5B94"/>
    <w:rsid w:val="00CA6B35"/>
    <w:rsid w:val="00CA6C13"/>
    <w:rsid w:val="00CA7409"/>
    <w:rsid w:val="00CB0118"/>
    <w:rsid w:val="00CB0A85"/>
    <w:rsid w:val="00CB17E7"/>
    <w:rsid w:val="00CB27B3"/>
    <w:rsid w:val="00CB2979"/>
    <w:rsid w:val="00CB2F04"/>
    <w:rsid w:val="00CB2F9A"/>
    <w:rsid w:val="00CB433D"/>
    <w:rsid w:val="00CB48CB"/>
    <w:rsid w:val="00CB4CF1"/>
    <w:rsid w:val="00CB4F31"/>
    <w:rsid w:val="00CB5473"/>
    <w:rsid w:val="00CB6DF9"/>
    <w:rsid w:val="00CC0D6C"/>
    <w:rsid w:val="00CC1AAB"/>
    <w:rsid w:val="00CC1FF0"/>
    <w:rsid w:val="00CC3537"/>
    <w:rsid w:val="00CC37BF"/>
    <w:rsid w:val="00CC4245"/>
    <w:rsid w:val="00CC5702"/>
    <w:rsid w:val="00CC773D"/>
    <w:rsid w:val="00CC7851"/>
    <w:rsid w:val="00CC7AAB"/>
    <w:rsid w:val="00CD093D"/>
    <w:rsid w:val="00CD1813"/>
    <w:rsid w:val="00CD19EF"/>
    <w:rsid w:val="00CD1B28"/>
    <w:rsid w:val="00CD3B02"/>
    <w:rsid w:val="00CD3D40"/>
    <w:rsid w:val="00CD3F81"/>
    <w:rsid w:val="00CD401F"/>
    <w:rsid w:val="00CD40F1"/>
    <w:rsid w:val="00CD4102"/>
    <w:rsid w:val="00CD58C3"/>
    <w:rsid w:val="00CD65BF"/>
    <w:rsid w:val="00CD6B2D"/>
    <w:rsid w:val="00CE12A6"/>
    <w:rsid w:val="00CE17E3"/>
    <w:rsid w:val="00CE20B2"/>
    <w:rsid w:val="00CE268A"/>
    <w:rsid w:val="00CE27AF"/>
    <w:rsid w:val="00CE2FAF"/>
    <w:rsid w:val="00CE3142"/>
    <w:rsid w:val="00CE3720"/>
    <w:rsid w:val="00CE390D"/>
    <w:rsid w:val="00CE3974"/>
    <w:rsid w:val="00CE4811"/>
    <w:rsid w:val="00CE4C12"/>
    <w:rsid w:val="00CE4CD1"/>
    <w:rsid w:val="00CE4ED4"/>
    <w:rsid w:val="00CE4F76"/>
    <w:rsid w:val="00CE55DC"/>
    <w:rsid w:val="00CE789C"/>
    <w:rsid w:val="00CF00E9"/>
    <w:rsid w:val="00CF0CD5"/>
    <w:rsid w:val="00CF1001"/>
    <w:rsid w:val="00CF20AA"/>
    <w:rsid w:val="00CF39FC"/>
    <w:rsid w:val="00CF3F47"/>
    <w:rsid w:val="00CF406F"/>
    <w:rsid w:val="00CF4220"/>
    <w:rsid w:val="00CF4D7C"/>
    <w:rsid w:val="00CF51DD"/>
    <w:rsid w:val="00CF5486"/>
    <w:rsid w:val="00CF63DD"/>
    <w:rsid w:val="00CF6800"/>
    <w:rsid w:val="00CF6C51"/>
    <w:rsid w:val="00CF7874"/>
    <w:rsid w:val="00D00034"/>
    <w:rsid w:val="00D00268"/>
    <w:rsid w:val="00D00E54"/>
    <w:rsid w:val="00D01BD2"/>
    <w:rsid w:val="00D025D8"/>
    <w:rsid w:val="00D0295A"/>
    <w:rsid w:val="00D04E61"/>
    <w:rsid w:val="00D05369"/>
    <w:rsid w:val="00D0538A"/>
    <w:rsid w:val="00D058B0"/>
    <w:rsid w:val="00D0594F"/>
    <w:rsid w:val="00D059BC"/>
    <w:rsid w:val="00D05A15"/>
    <w:rsid w:val="00D06844"/>
    <w:rsid w:val="00D0723C"/>
    <w:rsid w:val="00D07458"/>
    <w:rsid w:val="00D07578"/>
    <w:rsid w:val="00D07C6A"/>
    <w:rsid w:val="00D104AE"/>
    <w:rsid w:val="00D10CC9"/>
    <w:rsid w:val="00D1161B"/>
    <w:rsid w:val="00D11C5C"/>
    <w:rsid w:val="00D11D91"/>
    <w:rsid w:val="00D11F36"/>
    <w:rsid w:val="00D11F4F"/>
    <w:rsid w:val="00D12873"/>
    <w:rsid w:val="00D12F61"/>
    <w:rsid w:val="00D137DC"/>
    <w:rsid w:val="00D14ED4"/>
    <w:rsid w:val="00D1519D"/>
    <w:rsid w:val="00D154CE"/>
    <w:rsid w:val="00D157D6"/>
    <w:rsid w:val="00D15CE2"/>
    <w:rsid w:val="00D16294"/>
    <w:rsid w:val="00D163E5"/>
    <w:rsid w:val="00D1689E"/>
    <w:rsid w:val="00D170DC"/>
    <w:rsid w:val="00D172A8"/>
    <w:rsid w:val="00D17DBD"/>
    <w:rsid w:val="00D209CA"/>
    <w:rsid w:val="00D20BE0"/>
    <w:rsid w:val="00D20DAE"/>
    <w:rsid w:val="00D220B8"/>
    <w:rsid w:val="00D2224D"/>
    <w:rsid w:val="00D242C3"/>
    <w:rsid w:val="00D2457C"/>
    <w:rsid w:val="00D2581E"/>
    <w:rsid w:val="00D27916"/>
    <w:rsid w:val="00D27988"/>
    <w:rsid w:val="00D32872"/>
    <w:rsid w:val="00D328F3"/>
    <w:rsid w:val="00D331D2"/>
    <w:rsid w:val="00D34089"/>
    <w:rsid w:val="00D340C1"/>
    <w:rsid w:val="00D350CC"/>
    <w:rsid w:val="00D354A0"/>
    <w:rsid w:val="00D3591F"/>
    <w:rsid w:val="00D36D6B"/>
    <w:rsid w:val="00D3718E"/>
    <w:rsid w:val="00D377A9"/>
    <w:rsid w:val="00D37A60"/>
    <w:rsid w:val="00D37EA7"/>
    <w:rsid w:val="00D41E71"/>
    <w:rsid w:val="00D41EE6"/>
    <w:rsid w:val="00D4238E"/>
    <w:rsid w:val="00D42ABE"/>
    <w:rsid w:val="00D43950"/>
    <w:rsid w:val="00D43DA5"/>
    <w:rsid w:val="00D44129"/>
    <w:rsid w:val="00D4474B"/>
    <w:rsid w:val="00D4474E"/>
    <w:rsid w:val="00D447B3"/>
    <w:rsid w:val="00D44D98"/>
    <w:rsid w:val="00D4551D"/>
    <w:rsid w:val="00D45636"/>
    <w:rsid w:val="00D4581B"/>
    <w:rsid w:val="00D45BC6"/>
    <w:rsid w:val="00D462EB"/>
    <w:rsid w:val="00D4671A"/>
    <w:rsid w:val="00D4758D"/>
    <w:rsid w:val="00D4790D"/>
    <w:rsid w:val="00D503DF"/>
    <w:rsid w:val="00D5090E"/>
    <w:rsid w:val="00D51180"/>
    <w:rsid w:val="00D51538"/>
    <w:rsid w:val="00D51B22"/>
    <w:rsid w:val="00D51FF8"/>
    <w:rsid w:val="00D52017"/>
    <w:rsid w:val="00D528E6"/>
    <w:rsid w:val="00D537F3"/>
    <w:rsid w:val="00D53ADF"/>
    <w:rsid w:val="00D545D1"/>
    <w:rsid w:val="00D5479A"/>
    <w:rsid w:val="00D547BD"/>
    <w:rsid w:val="00D54B56"/>
    <w:rsid w:val="00D54CD3"/>
    <w:rsid w:val="00D550D0"/>
    <w:rsid w:val="00D55D5D"/>
    <w:rsid w:val="00D56ED6"/>
    <w:rsid w:val="00D60104"/>
    <w:rsid w:val="00D60473"/>
    <w:rsid w:val="00D60FAA"/>
    <w:rsid w:val="00D61A4F"/>
    <w:rsid w:val="00D62DFF"/>
    <w:rsid w:val="00D63538"/>
    <w:rsid w:val="00D641F2"/>
    <w:rsid w:val="00D6537D"/>
    <w:rsid w:val="00D6566A"/>
    <w:rsid w:val="00D67BC0"/>
    <w:rsid w:val="00D67CA0"/>
    <w:rsid w:val="00D70D6E"/>
    <w:rsid w:val="00D71F0E"/>
    <w:rsid w:val="00D7200F"/>
    <w:rsid w:val="00D7294E"/>
    <w:rsid w:val="00D72A1D"/>
    <w:rsid w:val="00D73EF4"/>
    <w:rsid w:val="00D74157"/>
    <w:rsid w:val="00D7418C"/>
    <w:rsid w:val="00D746DF"/>
    <w:rsid w:val="00D74CE8"/>
    <w:rsid w:val="00D75637"/>
    <w:rsid w:val="00D75BF9"/>
    <w:rsid w:val="00D76143"/>
    <w:rsid w:val="00D76F1E"/>
    <w:rsid w:val="00D77B9F"/>
    <w:rsid w:val="00D77DFD"/>
    <w:rsid w:val="00D80A0A"/>
    <w:rsid w:val="00D813A5"/>
    <w:rsid w:val="00D8177A"/>
    <w:rsid w:val="00D8189A"/>
    <w:rsid w:val="00D84201"/>
    <w:rsid w:val="00D8459A"/>
    <w:rsid w:val="00D848FF"/>
    <w:rsid w:val="00D85103"/>
    <w:rsid w:val="00D851C4"/>
    <w:rsid w:val="00D85E14"/>
    <w:rsid w:val="00D86004"/>
    <w:rsid w:val="00D860FB"/>
    <w:rsid w:val="00D867DE"/>
    <w:rsid w:val="00D86BBD"/>
    <w:rsid w:val="00D86E80"/>
    <w:rsid w:val="00D87069"/>
    <w:rsid w:val="00D904D1"/>
    <w:rsid w:val="00D907AE"/>
    <w:rsid w:val="00D910EE"/>
    <w:rsid w:val="00D912D8"/>
    <w:rsid w:val="00D926AC"/>
    <w:rsid w:val="00D92DC7"/>
    <w:rsid w:val="00D93138"/>
    <w:rsid w:val="00D95E43"/>
    <w:rsid w:val="00D96014"/>
    <w:rsid w:val="00D96022"/>
    <w:rsid w:val="00D974AB"/>
    <w:rsid w:val="00DA086C"/>
    <w:rsid w:val="00DA16A0"/>
    <w:rsid w:val="00DA2D43"/>
    <w:rsid w:val="00DA2F73"/>
    <w:rsid w:val="00DA325F"/>
    <w:rsid w:val="00DA33A1"/>
    <w:rsid w:val="00DA3C58"/>
    <w:rsid w:val="00DA453B"/>
    <w:rsid w:val="00DA4CA1"/>
    <w:rsid w:val="00DA5E02"/>
    <w:rsid w:val="00DA62F6"/>
    <w:rsid w:val="00DA6964"/>
    <w:rsid w:val="00DB02DA"/>
    <w:rsid w:val="00DB0591"/>
    <w:rsid w:val="00DB0757"/>
    <w:rsid w:val="00DB0A5C"/>
    <w:rsid w:val="00DB0BF9"/>
    <w:rsid w:val="00DB0E00"/>
    <w:rsid w:val="00DB0E10"/>
    <w:rsid w:val="00DB1DC1"/>
    <w:rsid w:val="00DB2B0D"/>
    <w:rsid w:val="00DB3DBF"/>
    <w:rsid w:val="00DB4D80"/>
    <w:rsid w:val="00DB58ED"/>
    <w:rsid w:val="00DB5DCC"/>
    <w:rsid w:val="00DB6949"/>
    <w:rsid w:val="00DB69B5"/>
    <w:rsid w:val="00DB6C04"/>
    <w:rsid w:val="00DB7A46"/>
    <w:rsid w:val="00DC032A"/>
    <w:rsid w:val="00DC0344"/>
    <w:rsid w:val="00DC0402"/>
    <w:rsid w:val="00DC0B6E"/>
    <w:rsid w:val="00DC15F3"/>
    <w:rsid w:val="00DC17B4"/>
    <w:rsid w:val="00DC1919"/>
    <w:rsid w:val="00DC1DF2"/>
    <w:rsid w:val="00DC1F07"/>
    <w:rsid w:val="00DC20E4"/>
    <w:rsid w:val="00DC2CDE"/>
    <w:rsid w:val="00DC2FEA"/>
    <w:rsid w:val="00DC2FF8"/>
    <w:rsid w:val="00DC371C"/>
    <w:rsid w:val="00DC4CE4"/>
    <w:rsid w:val="00DC4F0C"/>
    <w:rsid w:val="00DC668F"/>
    <w:rsid w:val="00DC693E"/>
    <w:rsid w:val="00DC6B93"/>
    <w:rsid w:val="00DC6C3C"/>
    <w:rsid w:val="00DC7532"/>
    <w:rsid w:val="00DC753A"/>
    <w:rsid w:val="00DD0E01"/>
    <w:rsid w:val="00DD1BE2"/>
    <w:rsid w:val="00DD1C2A"/>
    <w:rsid w:val="00DD2078"/>
    <w:rsid w:val="00DD25CA"/>
    <w:rsid w:val="00DD2F83"/>
    <w:rsid w:val="00DD31F8"/>
    <w:rsid w:val="00DD32E3"/>
    <w:rsid w:val="00DD34E6"/>
    <w:rsid w:val="00DD35A7"/>
    <w:rsid w:val="00DD3842"/>
    <w:rsid w:val="00DD4883"/>
    <w:rsid w:val="00DD48C6"/>
    <w:rsid w:val="00DD5647"/>
    <w:rsid w:val="00DD5793"/>
    <w:rsid w:val="00DD62F1"/>
    <w:rsid w:val="00DD75E5"/>
    <w:rsid w:val="00DE0DC0"/>
    <w:rsid w:val="00DE1423"/>
    <w:rsid w:val="00DE146F"/>
    <w:rsid w:val="00DE15EA"/>
    <w:rsid w:val="00DE2199"/>
    <w:rsid w:val="00DE244E"/>
    <w:rsid w:val="00DE3596"/>
    <w:rsid w:val="00DE35B4"/>
    <w:rsid w:val="00DE3C97"/>
    <w:rsid w:val="00DE3F5D"/>
    <w:rsid w:val="00DE4812"/>
    <w:rsid w:val="00DE50EF"/>
    <w:rsid w:val="00DE5606"/>
    <w:rsid w:val="00DE5B44"/>
    <w:rsid w:val="00DE5FAC"/>
    <w:rsid w:val="00DE688D"/>
    <w:rsid w:val="00DE7ABE"/>
    <w:rsid w:val="00DF123B"/>
    <w:rsid w:val="00DF1788"/>
    <w:rsid w:val="00DF1A29"/>
    <w:rsid w:val="00DF1BAD"/>
    <w:rsid w:val="00DF257B"/>
    <w:rsid w:val="00DF2AF5"/>
    <w:rsid w:val="00DF35F7"/>
    <w:rsid w:val="00DF4311"/>
    <w:rsid w:val="00DF6103"/>
    <w:rsid w:val="00DF6518"/>
    <w:rsid w:val="00DF7CA3"/>
    <w:rsid w:val="00DF7FE3"/>
    <w:rsid w:val="00E004BB"/>
    <w:rsid w:val="00E00583"/>
    <w:rsid w:val="00E01465"/>
    <w:rsid w:val="00E02CE9"/>
    <w:rsid w:val="00E02E18"/>
    <w:rsid w:val="00E03D27"/>
    <w:rsid w:val="00E03F52"/>
    <w:rsid w:val="00E040FB"/>
    <w:rsid w:val="00E04AB2"/>
    <w:rsid w:val="00E04DD9"/>
    <w:rsid w:val="00E04FD1"/>
    <w:rsid w:val="00E05BA4"/>
    <w:rsid w:val="00E05C72"/>
    <w:rsid w:val="00E06A64"/>
    <w:rsid w:val="00E0717E"/>
    <w:rsid w:val="00E079C0"/>
    <w:rsid w:val="00E10B21"/>
    <w:rsid w:val="00E12B86"/>
    <w:rsid w:val="00E13CF0"/>
    <w:rsid w:val="00E14137"/>
    <w:rsid w:val="00E1437E"/>
    <w:rsid w:val="00E15648"/>
    <w:rsid w:val="00E17287"/>
    <w:rsid w:val="00E17C91"/>
    <w:rsid w:val="00E17EE5"/>
    <w:rsid w:val="00E20220"/>
    <w:rsid w:val="00E2072D"/>
    <w:rsid w:val="00E213A5"/>
    <w:rsid w:val="00E217DE"/>
    <w:rsid w:val="00E22A9E"/>
    <w:rsid w:val="00E23153"/>
    <w:rsid w:val="00E23B48"/>
    <w:rsid w:val="00E2411E"/>
    <w:rsid w:val="00E248C8"/>
    <w:rsid w:val="00E24DC0"/>
    <w:rsid w:val="00E26107"/>
    <w:rsid w:val="00E261DE"/>
    <w:rsid w:val="00E264AB"/>
    <w:rsid w:val="00E265A1"/>
    <w:rsid w:val="00E27296"/>
    <w:rsid w:val="00E27299"/>
    <w:rsid w:val="00E3010C"/>
    <w:rsid w:val="00E30324"/>
    <w:rsid w:val="00E3075A"/>
    <w:rsid w:val="00E310D7"/>
    <w:rsid w:val="00E31991"/>
    <w:rsid w:val="00E3210B"/>
    <w:rsid w:val="00E33769"/>
    <w:rsid w:val="00E33BCD"/>
    <w:rsid w:val="00E344FF"/>
    <w:rsid w:val="00E35028"/>
    <w:rsid w:val="00E35218"/>
    <w:rsid w:val="00E3521F"/>
    <w:rsid w:val="00E35855"/>
    <w:rsid w:val="00E35B96"/>
    <w:rsid w:val="00E36A7C"/>
    <w:rsid w:val="00E36C37"/>
    <w:rsid w:val="00E36F23"/>
    <w:rsid w:val="00E37232"/>
    <w:rsid w:val="00E372E6"/>
    <w:rsid w:val="00E37621"/>
    <w:rsid w:val="00E37E32"/>
    <w:rsid w:val="00E37F59"/>
    <w:rsid w:val="00E403E0"/>
    <w:rsid w:val="00E4046C"/>
    <w:rsid w:val="00E4135D"/>
    <w:rsid w:val="00E42242"/>
    <w:rsid w:val="00E425D3"/>
    <w:rsid w:val="00E42896"/>
    <w:rsid w:val="00E42C30"/>
    <w:rsid w:val="00E430E4"/>
    <w:rsid w:val="00E43863"/>
    <w:rsid w:val="00E4528A"/>
    <w:rsid w:val="00E459FE"/>
    <w:rsid w:val="00E45E02"/>
    <w:rsid w:val="00E463DE"/>
    <w:rsid w:val="00E46425"/>
    <w:rsid w:val="00E4735F"/>
    <w:rsid w:val="00E47501"/>
    <w:rsid w:val="00E478EA"/>
    <w:rsid w:val="00E50BDE"/>
    <w:rsid w:val="00E50C77"/>
    <w:rsid w:val="00E51251"/>
    <w:rsid w:val="00E523DF"/>
    <w:rsid w:val="00E5415E"/>
    <w:rsid w:val="00E54717"/>
    <w:rsid w:val="00E54A17"/>
    <w:rsid w:val="00E54D88"/>
    <w:rsid w:val="00E557B6"/>
    <w:rsid w:val="00E558FD"/>
    <w:rsid w:val="00E559D2"/>
    <w:rsid w:val="00E55DE0"/>
    <w:rsid w:val="00E56193"/>
    <w:rsid w:val="00E5636D"/>
    <w:rsid w:val="00E56C76"/>
    <w:rsid w:val="00E5706D"/>
    <w:rsid w:val="00E61572"/>
    <w:rsid w:val="00E64002"/>
    <w:rsid w:val="00E64F12"/>
    <w:rsid w:val="00E658E3"/>
    <w:rsid w:val="00E658FA"/>
    <w:rsid w:val="00E65A60"/>
    <w:rsid w:val="00E6766C"/>
    <w:rsid w:val="00E7067C"/>
    <w:rsid w:val="00E7146E"/>
    <w:rsid w:val="00E72660"/>
    <w:rsid w:val="00E72CEE"/>
    <w:rsid w:val="00E72F74"/>
    <w:rsid w:val="00E7305E"/>
    <w:rsid w:val="00E73780"/>
    <w:rsid w:val="00E73F6B"/>
    <w:rsid w:val="00E74959"/>
    <w:rsid w:val="00E749DF"/>
    <w:rsid w:val="00E75380"/>
    <w:rsid w:val="00E75398"/>
    <w:rsid w:val="00E76155"/>
    <w:rsid w:val="00E76DB9"/>
    <w:rsid w:val="00E76F31"/>
    <w:rsid w:val="00E77724"/>
    <w:rsid w:val="00E80C0B"/>
    <w:rsid w:val="00E81108"/>
    <w:rsid w:val="00E812BA"/>
    <w:rsid w:val="00E81F39"/>
    <w:rsid w:val="00E81F9F"/>
    <w:rsid w:val="00E8205C"/>
    <w:rsid w:val="00E82BC2"/>
    <w:rsid w:val="00E8450A"/>
    <w:rsid w:val="00E84C7E"/>
    <w:rsid w:val="00E84CE0"/>
    <w:rsid w:val="00E84FB6"/>
    <w:rsid w:val="00E850BD"/>
    <w:rsid w:val="00E85B6E"/>
    <w:rsid w:val="00E860B5"/>
    <w:rsid w:val="00E9016A"/>
    <w:rsid w:val="00E913E0"/>
    <w:rsid w:val="00E92DF3"/>
    <w:rsid w:val="00E92E71"/>
    <w:rsid w:val="00E93042"/>
    <w:rsid w:val="00E93323"/>
    <w:rsid w:val="00E9376E"/>
    <w:rsid w:val="00E93FEA"/>
    <w:rsid w:val="00E94969"/>
    <w:rsid w:val="00E949D7"/>
    <w:rsid w:val="00E9699B"/>
    <w:rsid w:val="00E96B1B"/>
    <w:rsid w:val="00E97101"/>
    <w:rsid w:val="00E9756C"/>
    <w:rsid w:val="00EA01B9"/>
    <w:rsid w:val="00EA07C2"/>
    <w:rsid w:val="00EA11D5"/>
    <w:rsid w:val="00EA1800"/>
    <w:rsid w:val="00EA2DAE"/>
    <w:rsid w:val="00EA3DA2"/>
    <w:rsid w:val="00EA43FB"/>
    <w:rsid w:val="00EA47C1"/>
    <w:rsid w:val="00EA4840"/>
    <w:rsid w:val="00EA4CCD"/>
    <w:rsid w:val="00EA558F"/>
    <w:rsid w:val="00EA56FA"/>
    <w:rsid w:val="00EA6EDA"/>
    <w:rsid w:val="00EA7158"/>
    <w:rsid w:val="00EA7619"/>
    <w:rsid w:val="00EA7636"/>
    <w:rsid w:val="00EA790E"/>
    <w:rsid w:val="00EB0F9D"/>
    <w:rsid w:val="00EB2184"/>
    <w:rsid w:val="00EB2F01"/>
    <w:rsid w:val="00EB3A27"/>
    <w:rsid w:val="00EB3A85"/>
    <w:rsid w:val="00EB41FE"/>
    <w:rsid w:val="00EB55F7"/>
    <w:rsid w:val="00EB5946"/>
    <w:rsid w:val="00EB59F9"/>
    <w:rsid w:val="00EB5B66"/>
    <w:rsid w:val="00EB5D57"/>
    <w:rsid w:val="00EB60EF"/>
    <w:rsid w:val="00EB79EA"/>
    <w:rsid w:val="00EB7FC5"/>
    <w:rsid w:val="00EC0997"/>
    <w:rsid w:val="00EC11FC"/>
    <w:rsid w:val="00EC183C"/>
    <w:rsid w:val="00EC23E9"/>
    <w:rsid w:val="00EC2559"/>
    <w:rsid w:val="00ED0293"/>
    <w:rsid w:val="00ED0561"/>
    <w:rsid w:val="00ED071F"/>
    <w:rsid w:val="00ED07A7"/>
    <w:rsid w:val="00ED0CEC"/>
    <w:rsid w:val="00ED15D1"/>
    <w:rsid w:val="00ED1988"/>
    <w:rsid w:val="00ED3914"/>
    <w:rsid w:val="00ED40E6"/>
    <w:rsid w:val="00ED4297"/>
    <w:rsid w:val="00ED46EA"/>
    <w:rsid w:val="00ED4EA8"/>
    <w:rsid w:val="00ED5B7B"/>
    <w:rsid w:val="00ED5D09"/>
    <w:rsid w:val="00ED6A90"/>
    <w:rsid w:val="00ED6AC2"/>
    <w:rsid w:val="00ED75DA"/>
    <w:rsid w:val="00ED77E8"/>
    <w:rsid w:val="00ED7828"/>
    <w:rsid w:val="00ED7C3B"/>
    <w:rsid w:val="00EE0222"/>
    <w:rsid w:val="00EE0BFC"/>
    <w:rsid w:val="00EE0EA8"/>
    <w:rsid w:val="00EE13A4"/>
    <w:rsid w:val="00EE13AA"/>
    <w:rsid w:val="00EE13F9"/>
    <w:rsid w:val="00EE18A9"/>
    <w:rsid w:val="00EE39C8"/>
    <w:rsid w:val="00EE3C59"/>
    <w:rsid w:val="00EE4337"/>
    <w:rsid w:val="00EE6420"/>
    <w:rsid w:val="00EE6650"/>
    <w:rsid w:val="00EE67DE"/>
    <w:rsid w:val="00EE6D82"/>
    <w:rsid w:val="00EE6E17"/>
    <w:rsid w:val="00EE7CDC"/>
    <w:rsid w:val="00EE7FC2"/>
    <w:rsid w:val="00EF0AF7"/>
    <w:rsid w:val="00EF1C4A"/>
    <w:rsid w:val="00EF5719"/>
    <w:rsid w:val="00EF57CC"/>
    <w:rsid w:val="00EF6634"/>
    <w:rsid w:val="00EF75A5"/>
    <w:rsid w:val="00EF7C7D"/>
    <w:rsid w:val="00F0032D"/>
    <w:rsid w:val="00F0058D"/>
    <w:rsid w:val="00F00A95"/>
    <w:rsid w:val="00F01069"/>
    <w:rsid w:val="00F017BA"/>
    <w:rsid w:val="00F0190C"/>
    <w:rsid w:val="00F01AA6"/>
    <w:rsid w:val="00F02467"/>
    <w:rsid w:val="00F02894"/>
    <w:rsid w:val="00F02C6C"/>
    <w:rsid w:val="00F03230"/>
    <w:rsid w:val="00F03AD7"/>
    <w:rsid w:val="00F03AE1"/>
    <w:rsid w:val="00F03E26"/>
    <w:rsid w:val="00F03F82"/>
    <w:rsid w:val="00F04089"/>
    <w:rsid w:val="00F04282"/>
    <w:rsid w:val="00F04646"/>
    <w:rsid w:val="00F04986"/>
    <w:rsid w:val="00F04F71"/>
    <w:rsid w:val="00F05246"/>
    <w:rsid w:val="00F06234"/>
    <w:rsid w:val="00F0731F"/>
    <w:rsid w:val="00F105BE"/>
    <w:rsid w:val="00F10CD8"/>
    <w:rsid w:val="00F1109F"/>
    <w:rsid w:val="00F110D9"/>
    <w:rsid w:val="00F117C3"/>
    <w:rsid w:val="00F11AD2"/>
    <w:rsid w:val="00F12643"/>
    <w:rsid w:val="00F130BF"/>
    <w:rsid w:val="00F13517"/>
    <w:rsid w:val="00F13655"/>
    <w:rsid w:val="00F13FAD"/>
    <w:rsid w:val="00F15083"/>
    <w:rsid w:val="00F15E36"/>
    <w:rsid w:val="00F16D6F"/>
    <w:rsid w:val="00F17009"/>
    <w:rsid w:val="00F1739A"/>
    <w:rsid w:val="00F20491"/>
    <w:rsid w:val="00F215B4"/>
    <w:rsid w:val="00F21855"/>
    <w:rsid w:val="00F21C44"/>
    <w:rsid w:val="00F21ED7"/>
    <w:rsid w:val="00F2324E"/>
    <w:rsid w:val="00F23B04"/>
    <w:rsid w:val="00F242E7"/>
    <w:rsid w:val="00F24338"/>
    <w:rsid w:val="00F24395"/>
    <w:rsid w:val="00F24CEF"/>
    <w:rsid w:val="00F258D5"/>
    <w:rsid w:val="00F26995"/>
    <w:rsid w:val="00F26F1B"/>
    <w:rsid w:val="00F30B1B"/>
    <w:rsid w:val="00F31CCB"/>
    <w:rsid w:val="00F32140"/>
    <w:rsid w:val="00F32385"/>
    <w:rsid w:val="00F32BE3"/>
    <w:rsid w:val="00F335A5"/>
    <w:rsid w:val="00F33718"/>
    <w:rsid w:val="00F34A0A"/>
    <w:rsid w:val="00F35192"/>
    <w:rsid w:val="00F4115B"/>
    <w:rsid w:val="00F4152F"/>
    <w:rsid w:val="00F41717"/>
    <w:rsid w:val="00F4232E"/>
    <w:rsid w:val="00F4240F"/>
    <w:rsid w:val="00F4286B"/>
    <w:rsid w:val="00F442B4"/>
    <w:rsid w:val="00F44E01"/>
    <w:rsid w:val="00F453FA"/>
    <w:rsid w:val="00F45E05"/>
    <w:rsid w:val="00F4609D"/>
    <w:rsid w:val="00F46635"/>
    <w:rsid w:val="00F466AD"/>
    <w:rsid w:val="00F47554"/>
    <w:rsid w:val="00F47682"/>
    <w:rsid w:val="00F47A5C"/>
    <w:rsid w:val="00F50CCE"/>
    <w:rsid w:val="00F525D4"/>
    <w:rsid w:val="00F52FEE"/>
    <w:rsid w:val="00F5306B"/>
    <w:rsid w:val="00F5485B"/>
    <w:rsid w:val="00F54956"/>
    <w:rsid w:val="00F55271"/>
    <w:rsid w:val="00F559C8"/>
    <w:rsid w:val="00F56C91"/>
    <w:rsid w:val="00F600CF"/>
    <w:rsid w:val="00F60AE6"/>
    <w:rsid w:val="00F6176F"/>
    <w:rsid w:val="00F61836"/>
    <w:rsid w:val="00F61BAF"/>
    <w:rsid w:val="00F62513"/>
    <w:rsid w:val="00F625BF"/>
    <w:rsid w:val="00F62EC7"/>
    <w:rsid w:val="00F63E3D"/>
    <w:rsid w:val="00F63ED1"/>
    <w:rsid w:val="00F649E8"/>
    <w:rsid w:val="00F65415"/>
    <w:rsid w:val="00F70CAD"/>
    <w:rsid w:val="00F70CFF"/>
    <w:rsid w:val="00F7132C"/>
    <w:rsid w:val="00F72027"/>
    <w:rsid w:val="00F72866"/>
    <w:rsid w:val="00F72FD0"/>
    <w:rsid w:val="00F749DC"/>
    <w:rsid w:val="00F750BE"/>
    <w:rsid w:val="00F75E2E"/>
    <w:rsid w:val="00F76294"/>
    <w:rsid w:val="00F77E9D"/>
    <w:rsid w:val="00F8099B"/>
    <w:rsid w:val="00F80A00"/>
    <w:rsid w:val="00F80B9A"/>
    <w:rsid w:val="00F810FC"/>
    <w:rsid w:val="00F81325"/>
    <w:rsid w:val="00F81D0F"/>
    <w:rsid w:val="00F81D81"/>
    <w:rsid w:val="00F81FA8"/>
    <w:rsid w:val="00F82AB5"/>
    <w:rsid w:val="00F8345D"/>
    <w:rsid w:val="00F8383D"/>
    <w:rsid w:val="00F84092"/>
    <w:rsid w:val="00F849BB"/>
    <w:rsid w:val="00F852E0"/>
    <w:rsid w:val="00F858D9"/>
    <w:rsid w:val="00F85958"/>
    <w:rsid w:val="00F85D48"/>
    <w:rsid w:val="00F87202"/>
    <w:rsid w:val="00F87F36"/>
    <w:rsid w:val="00F90489"/>
    <w:rsid w:val="00F904F1"/>
    <w:rsid w:val="00F908BA"/>
    <w:rsid w:val="00F90AA2"/>
    <w:rsid w:val="00F91C83"/>
    <w:rsid w:val="00F91E0C"/>
    <w:rsid w:val="00F91F1D"/>
    <w:rsid w:val="00F92EE3"/>
    <w:rsid w:val="00F94037"/>
    <w:rsid w:val="00F94952"/>
    <w:rsid w:val="00F9495B"/>
    <w:rsid w:val="00F94CC1"/>
    <w:rsid w:val="00F956C3"/>
    <w:rsid w:val="00F956FE"/>
    <w:rsid w:val="00F95E30"/>
    <w:rsid w:val="00F96D8C"/>
    <w:rsid w:val="00F97C31"/>
    <w:rsid w:val="00FA0297"/>
    <w:rsid w:val="00FA03AF"/>
    <w:rsid w:val="00FA041B"/>
    <w:rsid w:val="00FA0A8E"/>
    <w:rsid w:val="00FA148C"/>
    <w:rsid w:val="00FA14D8"/>
    <w:rsid w:val="00FA1F46"/>
    <w:rsid w:val="00FA2997"/>
    <w:rsid w:val="00FA42DC"/>
    <w:rsid w:val="00FA44F1"/>
    <w:rsid w:val="00FA4B9C"/>
    <w:rsid w:val="00FA4E72"/>
    <w:rsid w:val="00FA5402"/>
    <w:rsid w:val="00FA54C2"/>
    <w:rsid w:val="00FA67C7"/>
    <w:rsid w:val="00FB05EE"/>
    <w:rsid w:val="00FB1041"/>
    <w:rsid w:val="00FB1C16"/>
    <w:rsid w:val="00FB1DB6"/>
    <w:rsid w:val="00FB1DB9"/>
    <w:rsid w:val="00FB20F1"/>
    <w:rsid w:val="00FB38E4"/>
    <w:rsid w:val="00FB4FDE"/>
    <w:rsid w:val="00FB5A5B"/>
    <w:rsid w:val="00FB63C7"/>
    <w:rsid w:val="00FB7422"/>
    <w:rsid w:val="00FB7890"/>
    <w:rsid w:val="00FB7FB6"/>
    <w:rsid w:val="00FC034B"/>
    <w:rsid w:val="00FC0701"/>
    <w:rsid w:val="00FC1258"/>
    <w:rsid w:val="00FC1315"/>
    <w:rsid w:val="00FC201D"/>
    <w:rsid w:val="00FC287A"/>
    <w:rsid w:val="00FC33D1"/>
    <w:rsid w:val="00FC341F"/>
    <w:rsid w:val="00FC36BF"/>
    <w:rsid w:val="00FC4251"/>
    <w:rsid w:val="00FC43F7"/>
    <w:rsid w:val="00FC4497"/>
    <w:rsid w:val="00FC44B6"/>
    <w:rsid w:val="00FC4DE7"/>
    <w:rsid w:val="00FC58E4"/>
    <w:rsid w:val="00FC599D"/>
    <w:rsid w:val="00FC66FF"/>
    <w:rsid w:val="00FC6B20"/>
    <w:rsid w:val="00FC6E81"/>
    <w:rsid w:val="00FC6FAF"/>
    <w:rsid w:val="00FC7D2A"/>
    <w:rsid w:val="00FD03D9"/>
    <w:rsid w:val="00FD0729"/>
    <w:rsid w:val="00FD1601"/>
    <w:rsid w:val="00FD19F1"/>
    <w:rsid w:val="00FD1F12"/>
    <w:rsid w:val="00FD3481"/>
    <w:rsid w:val="00FD3989"/>
    <w:rsid w:val="00FD53D2"/>
    <w:rsid w:val="00FD53E3"/>
    <w:rsid w:val="00FD5F06"/>
    <w:rsid w:val="00FD6CB3"/>
    <w:rsid w:val="00FD793B"/>
    <w:rsid w:val="00FE052F"/>
    <w:rsid w:val="00FE11A8"/>
    <w:rsid w:val="00FE26C0"/>
    <w:rsid w:val="00FE5326"/>
    <w:rsid w:val="00FE6E1A"/>
    <w:rsid w:val="00FF04A5"/>
    <w:rsid w:val="00FF12E3"/>
    <w:rsid w:val="00FF15A3"/>
    <w:rsid w:val="00FF220D"/>
    <w:rsid w:val="00FF2482"/>
    <w:rsid w:val="00FF280B"/>
    <w:rsid w:val="00FF33A6"/>
    <w:rsid w:val="00FF3A9A"/>
    <w:rsid w:val="00FF3B46"/>
    <w:rsid w:val="00FF4E9A"/>
    <w:rsid w:val="00FF6470"/>
    <w:rsid w:val="00FF6D9E"/>
    <w:rsid w:val="00FF70A2"/>
    <w:rsid w:val="00FF79A6"/>
    <w:rsid w:val="00FF7A8C"/>
    <w:rsid w:val="00FF7BDC"/>
    <w:rsid w:val="0275EC47"/>
    <w:rsid w:val="03DFF1D8"/>
    <w:rsid w:val="03EFEDF3"/>
    <w:rsid w:val="06C2F5E9"/>
    <w:rsid w:val="07124D56"/>
    <w:rsid w:val="07896318"/>
    <w:rsid w:val="07FE75A5"/>
    <w:rsid w:val="08F144D3"/>
    <w:rsid w:val="09D05F42"/>
    <w:rsid w:val="0A8EB847"/>
    <w:rsid w:val="0B7DC02B"/>
    <w:rsid w:val="0BD10B2F"/>
    <w:rsid w:val="0E1D9704"/>
    <w:rsid w:val="104935A6"/>
    <w:rsid w:val="145994C5"/>
    <w:rsid w:val="1677133A"/>
    <w:rsid w:val="171CD14E"/>
    <w:rsid w:val="181F0CA1"/>
    <w:rsid w:val="1A23A159"/>
    <w:rsid w:val="2174EBCC"/>
    <w:rsid w:val="21B4B53C"/>
    <w:rsid w:val="21F158A5"/>
    <w:rsid w:val="22FE98F5"/>
    <w:rsid w:val="2474F96F"/>
    <w:rsid w:val="28E9D028"/>
    <w:rsid w:val="29950367"/>
    <w:rsid w:val="2A6197D4"/>
    <w:rsid w:val="2A9715DC"/>
    <w:rsid w:val="2B204E76"/>
    <w:rsid w:val="2D40B4C7"/>
    <w:rsid w:val="2F0701A9"/>
    <w:rsid w:val="30B8143B"/>
    <w:rsid w:val="32ACC144"/>
    <w:rsid w:val="347C880F"/>
    <w:rsid w:val="34C7ABE2"/>
    <w:rsid w:val="38FB57A2"/>
    <w:rsid w:val="3B6BD124"/>
    <w:rsid w:val="3C40A42A"/>
    <w:rsid w:val="3DA0D294"/>
    <w:rsid w:val="3EB4B069"/>
    <w:rsid w:val="3FB7BF01"/>
    <w:rsid w:val="41EEC8E3"/>
    <w:rsid w:val="45DBA6A5"/>
    <w:rsid w:val="4A3BFD28"/>
    <w:rsid w:val="4B14C81B"/>
    <w:rsid w:val="4B918267"/>
    <w:rsid w:val="4CCD1F5C"/>
    <w:rsid w:val="4D2BC49F"/>
    <w:rsid w:val="4D6C9216"/>
    <w:rsid w:val="4F9409F7"/>
    <w:rsid w:val="4FFB6085"/>
    <w:rsid w:val="508EDA21"/>
    <w:rsid w:val="50E63985"/>
    <w:rsid w:val="51D5841B"/>
    <w:rsid w:val="565EAC63"/>
    <w:rsid w:val="585B9B73"/>
    <w:rsid w:val="58C5750B"/>
    <w:rsid w:val="59A8DD89"/>
    <w:rsid w:val="5A183C72"/>
    <w:rsid w:val="5A2A9B01"/>
    <w:rsid w:val="5B6EAA2A"/>
    <w:rsid w:val="5BBCE2D1"/>
    <w:rsid w:val="5D0B13AC"/>
    <w:rsid w:val="5E0F4A69"/>
    <w:rsid w:val="60FFA01E"/>
    <w:rsid w:val="628F8163"/>
    <w:rsid w:val="63AEF277"/>
    <w:rsid w:val="64AA0D19"/>
    <w:rsid w:val="65946297"/>
    <w:rsid w:val="65CE2D14"/>
    <w:rsid w:val="680815B3"/>
    <w:rsid w:val="68D10491"/>
    <w:rsid w:val="6A209196"/>
    <w:rsid w:val="6AD71B16"/>
    <w:rsid w:val="6AF183B5"/>
    <w:rsid w:val="6BF9B072"/>
    <w:rsid w:val="6E07D819"/>
    <w:rsid w:val="71376EC6"/>
    <w:rsid w:val="71AF9F17"/>
    <w:rsid w:val="71EDFD6D"/>
    <w:rsid w:val="754AB975"/>
    <w:rsid w:val="794D7154"/>
    <w:rsid w:val="79DF3057"/>
    <w:rsid w:val="79E61C8B"/>
    <w:rsid w:val="7BE7EC5A"/>
    <w:rsid w:val="7CB00A29"/>
    <w:rsid w:val="7DFDBF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80EEF"/>
  <w15:chartTrackingRefBased/>
  <w15:docId w15:val="{7E9A60EF-9DFF-4215-BDAD-CB3EE353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1C"/>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styleId="Heading1">
    <w:name w:val="heading 1"/>
    <w:basedOn w:val="Normal"/>
    <w:next w:val="Normal"/>
    <w:link w:val="Heading1Char"/>
    <w:uiPriority w:val="9"/>
    <w:qFormat/>
    <w:rsid w:val="008E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2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2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2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2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E2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6F1"/>
    <w:rPr>
      <w:rFonts w:eastAsiaTheme="majorEastAsia" w:cstheme="majorBidi"/>
      <w:color w:val="272727" w:themeColor="text1" w:themeTint="D8"/>
    </w:rPr>
  </w:style>
  <w:style w:type="paragraph" w:styleId="Title">
    <w:name w:val="Title"/>
    <w:basedOn w:val="Normal"/>
    <w:next w:val="Normal"/>
    <w:link w:val="TitleChar"/>
    <w:uiPriority w:val="10"/>
    <w:qFormat/>
    <w:rsid w:val="008E2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6F1"/>
    <w:pPr>
      <w:spacing w:before="160"/>
      <w:jc w:val="center"/>
    </w:pPr>
    <w:rPr>
      <w:i/>
      <w:iCs/>
      <w:color w:val="404040" w:themeColor="text1" w:themeTint="BF"/>
    </w:rPr>
  </w:style>
  <w:style w:type="character" w:customStyle="1" w:styleId="QuoteChar">
    <w:name w:val="Quote Char"/>
    <w:basedOn w:val="DefaultParagraphFont"/>
    <w:link w:val="Quote"/>
    <w:uiPriority w:val="29"/>
    <w:rsid w:val="008E26F1"/>
    <w:rPr>
      <w:i/>
      <w:iCs/>
      <w:color w:val="404040" w:themeColor="text1" w:themeTint="BF"/>
    </w:rPr>
  </w:style>
  <w:style w:type="paragraph" w:styleId="ListParagraph">
    <w:name w:val="List Paragraph"/>
    <w:aliases w:val="0Bullet,Bullet point,CV text,Dot pt,F5 List Paragraph,FooterText,L,List Paragraph1,List Paragraph11,List Paragraph111,List Paragraph2,Medium Grid 1 - Accent 21,NFP GP Bulleted List,Numbered Paragraph,Recommendation,Table text,numbered,列出段"/>
    <w:basedOn w:val="Normal"/>
    <w:link w:val="ListParagraphChar"/>
    <w:uiPriority w:val="34"/>
    <w:qFormat/>
    <w:rsid w:val="008E26F1"/>
    <w:pPr>
      <w:ind w:left="720"/>
      <w:contextualSpacing/>
    </w:pPr>
  </w:style>
  <w:style w:type="character" w:styleId="IntenseEmphasis">
    <w:name w:val="Intense Emphasis"/>
    <w:basedOn w:val="DefaultParagraphFont"/>
    <w:uiPriority w:val="21"/>
    <w:qFormat/>
    <w:rsid w:val="008E26F1"/>
    <w:rPr>
      <w:i/>
      <w:iCs/>
      <w:color w:val="0F4761" w:themeColor="accent1" w:themeShade="BF"/>
    </w:rPr>
  </w:style>
  <w:style w:type="paragraph" w:styleId="IntenseQuote">
    <w:name w:val="Intense Quote"/>
    <w:basedOn w:val="Normal"/>
    <w:next w:val="Normal"/>
    <w:link w:val="IntenseQuoteChar"/>
    <w:uiPriority w:val="30"/>
    <w:qFormat/>
    <w:rsid w:val="008E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6F1"/>
    <w:rPr>
      <w:i/>
      <w:iCs/>
      <w:color w:val="0F4761" w:themeColor="accent1" w:themeShade="BF"/>
    </w:rPr>
  </w:style>
  <w:style w:type="character" w:styleId="IntenseReference">
    <w:name w:val="Intense Reference"/>
    <w:basedOn w:val="DefaultParagraphFont"/>
    <w:uiPriority w:val="32"/>
    <w:qFormat/>
    <w:rsid w:val="008E26F1"/>
    <w:rPr>
      <w:b/>
      <w:bCs/>
      <w:smallCaps/>
      <w:color w:val="0F4761" w:themeColor="accent1" w:themeShade="BF"/>
      <w:spacing w:val="5"/>
    </w:rPr>
  </w:style>
  <w:style w:type="paragraph" w:customStyle="1" w:styleId="TableParagraph">
    <w:name w:val="Table Paragraph"/>
    <w:basedOn w:val="Normal"/>
    <w:uiPriority w:val="1"/>
    <w:qFormat/>
    <w:rsid w:val="008E26F1"/>
    <w:pPr>
      <w:spacing w:before="101"/>
      <w:ind w:left="79"/>
    </w:pPr>
  </w:style>
  <w:style w:type="paragraph" w:styleId="ListBullet">
    <w:name w:val="List Bullet"/>
    <w:basedOn w:val="Normal"/>
    <w:uiPriority w:val="99"/>
    <w:unhideWhenUsed/>
    <w:rsid w:val="00424E1E"/>
    <w:pPr>
      <w:widowControl/>
      <w:numPr>
        <w:numId w:val="1"/>
      </w:numPr>
      <w:autoSpaceDE/>
      <w:autoSpaceDN/>
      <w:spacing w:after="200" w:line="276" w:lineRule="auto"/>
      <w:contextualSpacing/>
    </w:pPr>
    <w:rPr>
      <w:rFonts w:asciiTheme="minorHAnsi" w:eastAsiaTheme="minorEastAsia" w:hAnsiTheme="minorHAnsi" w:cstheme="minorBidi"/>
    </w:rPr>
  </w:style>
  <w:style w:type="paragraph" w:customStyle="1" w:styleId="paragraph">
    <w:name w:val="paragraph"/>
    <w:basedOn w:val="Normal"/>
    <w:rsid w:val="00773D82"/>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73D82"/>
  </w:style>
  <w:style w:type="character" w:customStyle="1" w:styleId="eop">
    <w:name w:val="eop"/>
    <w:basedOn w:val="DefaultParagraphFont"/>
    <w:rsid w:val="00773D82"/>
  </w:style>
  <w:style w:type="paragraph" w:styleId="BodyText">
    <w:name w:val="Body Text"/>
    <w:basedOn w:val="Normal"/>
    <w:link w:val="BodyTextChar"/>
    <w:uiPriority w:val="1"/>
    <w:qFormat/>
    <w:rsid w:val="00A1736A"/>
    <w:pPr>
      <w:spacing w:before="43"/>
    </w:pPr>
    <w:rPr>
      <w:rFonts w:ascii="Calibri" w:eastAsia="Calibri" w:hAnsi="Calibri" w:cs="Calibri"/>
    </w:rPr>
  </w:style>
  <w:style w:type="character" w:customStyle="1" w:styleId="BodyTextChar">
    <w:name w:val="Body Text Char"/>
    <w:basedOn w:val="DefaultParagraphFont"/>
    <w:link w:val="BodyText"/>
    <w:uiPriority w:val="1"/>
    <w:rsid w:val="00A1736A"/>
    <w:rPr>
      <w:rFonts w:ascii="Calibri" w:eastAsia="Calibri" w:hAnsi="Calibri" w:cs="Calibri"/>
      <w:kern w:val="0"/>
      <w:sz w:val="22"/>
      <w:szCs w:val="22"/>
      <w:lang w:val="en-US"/>
      <w14:ligatures w14:val="none"/>
    </w:rPr>
  </w:style>
  <w:style w:type="paragraph" w:styleId="NormalWeb">
    <w:name w:val="Normal (Web)"/>
    <w:basedOn w:val="Normal"/>
    <w:uiPriority w:val="99"/>
    <w:unhideWhenUsed/>
    <w:rsid w:val="00335EFF"/>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372E6"/>
    <w:rPr>
      <w:b/>
      <w:bCs/>
    </w:rPr>
  </w:style>
  <w:style w:type="character" w:styleId="Emphasis">
    <w:name w:val="Emphasis"/>
    <w:basedOn w:val="DefaultParagraphFont"/>
    <w:uiPriority w:val="20"/>
    <w:qFormat/>
    <w:rsid w:val="00BE294B"/>
    <w:rPr>
      <w:i/>
      <w:iCs/>
    </w:rPr>
  </w:style>
  <w:style w:type="character" w:styleId="Hyperlink">
    <w:name w:val="Hyperlink"/>
    <w:basedOn w:val="DefaultParagraphFont"/>
    <w:uiPriority w:val="99"/>
    <w:unhideWhenUsed/>
    <w:rsid w:val="00677F90"/>
    <w:rPr>
      <w:color w:val="0000FF"/>
      <w:u w:val="single"/>
    </w:rPr>
  </w:style>
  <w:style w:type="character" w:customStyle="1" w:styleId="--tx-492">
    <w:name w:val="--tx-492"/>
    <w:basedOn w:val="DefaultParagraphFont"/>
    <w:rsid w:val="00E860B5"/>
  </w:style>
  <w:style w:type="character" w:styleId="CommentReference">
    <w:name w:val="annotation reference"/>
    <w:basedOn w:val="DefaultParagraphFont"/>
    <w:uiPriority w:val="99"/>
    <w:semiHidden/>
    <w:unhideWhenUsed/>
    <w:rsid w:val="003717FD"/>
    <w:rPr>
      <w:sz w:val="16"/>
      <w:szCs w:val="16"/>
    </w:rPr>
  </w:style>
  <w:style w:type="paragraph" w:styleId="CommentText">
    <w:name w:val="annotation text"/>
    <w:basedOn w:val="Normal"/>
    <w:link w:val="CommentTextChar"/>
    <w:uiPriority w:val="99"/>
    <w:unhideWhenUsed/>
    <w:rsid w:val="003717FD"/>
    <w:rPr>
      <w:sz w:val="20"/>
      <w:szCs w:val="20"/>
    </w:rPr>
  </w:style>
  <w:style w:type="character" w:customStyle="1" w:styleId="CommentTextChar">
    <w:name w:val="Comment Text Char"/>
    <w:basedOn w:val="DefaultParagraphFont"/>
    <w:link w:val="CommentText"/>
    <w:uiPriority w:val="99"/>
    <w:rsid w:val="003717FD"/>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17FD"/>
    <w:rPr>
      <w:b/>
      <w:bCs/>
    </w:rPr>
  </w:style>
  <w:style w:type="character" w:customStyle="1" w:styleId="CommentSubjectChar">
    <w:name w:val="Comment Subject Char"/>
    <w:basedOn w:val="CommentTextChar"/>
    <w:link w:val="CommentSubject"/>
    <w:uiPriority w:val="99"/>
    <w:semiHidden/>
    <w:rsid w:val="003717FD"/>
    <w:rPr>
      <w:rFonts w:ascii="Lucida Sans" w:eastAsia="Lucida Sans" w:hAnsi="Lucida Sans" w:cs="Lucida Sans"/>
      <w:b/>
      <w:bCs/>
      <w:kern w:val="0"/>
      <w:sz w:val="20"/>
      <w:szCs w:val="20"/>
      <w14:ligatures w14:val="none"/>
    </w:rPr>
  </w:style>
  <w:style w:type="character" w:styleId="UnresolvedMention">
    <w:name w:val="Unresolved Mention"/>
    <w:basedOn w:val="DefaultParagraphFont"/>
    <w:uiPriority w:val="99"/>
    <w:semiHidden/>
    <w:unhideWhenUsed/>
    <w:rsid w:val="007D524D"/>
    <w:rPr>
      <w:color w:val="605E5C"/>
      <w:shd w:val="clear" w:color="auto" w:fill="E1DFDD"/>
    </w:rPr>
  </w:style>
  <w:style w:type="character" w:styleId="Mention">
    <w:name w:val="Mention"/>
    <w:basedOn w:val="DefaultParagraphFont"/>
    <w:uiPriority w:val="99"/>
    <w:unhideWhenUsed/>
    <w:rsid w:val="00F04282"/>
    <w:rPr>
      <w:color w:val="2B579A"/>
      <w:shd w:val="clear" w:color="auto" w:fill="E1DFDD"/>
    </w:rPr>
  </w:style>
  <w:style w:type="paragraph" w:styleId="Revision">
    <w:name w:val="Revision"/>
    <w:hidden/>
    <w:uiPriority w:val="99"/>
    <w:semiHidden/>
    <w:rsid w:val="007D1551"/>
    <w:pPr>
      <w:spacing w:after="0" w:line="240" w:lineRule="auto"/>
    </w:pPr>
    <w:rPr>
      <w:rFonts w:ascii="Lucida Sans" w:eastAsia="Lucida Sans" w:hAnsi="Lucida Sans" w:cs="Lucida Sans"/>
      <w:kern w:val="0"/>
      <w:sz w:val="22"/>
      <w:szCs w:val="22"/>
      <w14:ligatures w14:val="none"/>
    </w:rPr>
  </w:style>
  <w:style w:type="character" w:styleId="FollowedHyperlink">
    <w:name w:val="FollowedHyperlink"/>
    <w:basedOn w:val="DefaultParagraphFont"/>
    <w:uiPriority w:val="99"/>
    <w:semiHidden/>
    <w:unhideWhenUsed/>
    <w:rsid w:val="00481802"/>
    <w:rPr>
      <w:color w:val="96607D" w:themeColor="followedHyperlink"/>
      <w:u w:val="single"/>
    </w:rPr>
  </w:style>
  <w:style w:type="character" w:customStyle="1" w:styleId="cf01">
    <w:name w:val="cf01"/>
    <w:basedOn w:val="DefaultParagraphFont"/>
    <w:rsid w:val="008C77E8"/>
    <w:rPr>
      <w:rFonts w:ascii="Segoe UI" w:hAnsi="Segoe UI" w:cs="Segoe UI" w:hint="default"/>
      <w:sz w:val="18"/>
      <w:szCs w:val="18"/>
    </w:rPr>
  </w:style>
  <w:style w:type="paragraph" w:customStyle="1" w:styleId="pf0">
    <w:name w:val="pf0"/>
    <w:basedOn w:val="Normal"/>
    <w:rsid w:val="00445571"/>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f1">
    <w:name w:val="pf1"/>
    <w:basedOn w:val="Normal"/>
    <w:rsid w:val="0079766B"/>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f2">
    <w:name w:val="pf2"/>
    <w:basedOn w:val="Normal"/>
    <w:rsid w:val="0079766B"/>
    <w:pPr>
      <w:widowControl/>
      <w:autoSpaceDE/>
      <w:autoSpaceDN/>
      <w:spacing w:before="100" w:beforeAutospacing="1" w:after="100" w:afterAutospacing="1"/>
      <w:ind w:left="360"/>
    </w:pPr>
    <w:rPr>
      <w:rFonts w:ascii="Times New Roman" w:eastAsia="Times New Roman" w:hAnsi="Times New Roman" w:cs="Times New Roman"/>
      <w:sz w:val="24"/>
      <w:szCs w:val="24"/>
      <w:lang w:eastAsia="en-AU"/>
    </w:rPr>
  </w:style>
  <w:style w:type="character" w:customStyle="1" w:styleId="cf11">
    <w:name w:val="cf11"/>
    <w:basedOn w:val="DefaultParagraphFont"/>
    <w:rsid w:val="0079766B"/>
    <w:rPr>
      <w:rFonts w:ascii="Segoe UI" w:hAnsi="Segoe UI" w:cs="Segoe UI" w:hint="default"/>
      <w:b/>
      <w:bCs/>
      <w:color w:val="097875"/>
      <w:sz w:val="18"/>
      <w:szCs w:val="18"/>
      <w:shd w:val="clear" w:color="auto" w:fill="FFFFFF"/>
    </w:rPr>
  </w:style>
  <w:style w:type="character" w:customStyle="1" w:styleId="cf21">
    <w:name w:val="cf21"/>
    <w:basedOn w:val="DefaultParagraphFont"/>
    <w:rsid w:val="0079766B"/>
    <w:rPr>
      <w:rFonts w:ascii="Segoe UI" w:hAnsi="Segoe UI" w:cs="Segoe UI" w:hint="default"/>
      <w:b/>
      <w:bCs/>
      <w:color w:val="404040"/>
      <w:sz w:val="18"/>
      <w:szCs w:val="18"/>
      <w:shd w:val="clear" w:color="auto" w:fill="FFFFFF"/>
    </w:rPr>
  </w:style>
  <w:style w:type="character" w:customStyle="1" w:styleId="cf31">
    <w:name w:val="cf31"/>
    <w:basedOn w:val="DefaultParagraphFont"/>
    <w:rsid w:val="0079766B"/>
    <w:rPr>
      <w:rFonts w:ascii="Segoe UI" w:hAnsi="Segoe UI" w:cs="Segoe UI" w:hint="default"/>
      <w:color w:val="404040"/>
      <w:sz w:val="18"/>
      <w:szCs w:val="18"/>
      <w:shd w:val="clear" w:color="auto" w:fill="FFFFFF"/>
    </w:rPr>
  </w:style>
  <w:style w:type="table" w:styleId="TableGrid">
    <w:name w:val="Table Grid"/>
    <w:basedOn w:val="TableNormal"/>
    <w:uiPriority w:val="59"/>
    <w:rsid w:val="0069740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99B"/>
    <w:pPr>
      <w:autoSpaceDE w:val="0"/>
      <w:autoSpaceDN w:val="0"/>
      <w:adjustRightInd w:val="0"/>
      <w:spacing w:after="0" w:line="240" w:lineRule="auto"/>
    </w:pPr>
    <w:rPr>
      <w:rFonts w:ascii="Open Sans" w:hAnsi="Open Sans" w:cs="Open Sans"/>
      <w:color w:val="000000"/>
      <w:kern w:val="0"/>
    </w:rPr>
  </w:style>
  <w:style w:type="paragraph" w:styleId="Header">
    <w:name w:val="header"/>
    <w:basedOn w:val="Normal"/>
    <w:link w:val="HeaderChar"/>
    <w:uiPriority w:val="99"/>
    <w:unhideWhenUsed/>
    <w:rsid w:val="002F754A"/>
    <w:pPr>
      <w:tabs>
        <w:tab w:val="center" w:pos="4513"/>
        <w:tab w:val="right" w:pos="9026"/>
      </w:tabs>
    </w:pPr>
  </w:style>
  <w:style w:type="character" w:customStyle="1" w:styleId="HeaderChar">
    <w:name w:val="Header Char"/>
    <w:basedOn w:val="DefaultParagraphFont"/>
    <w:link w:val="Header"/>
    <w:uiPriority w:val="99"/>
    <w:rsid w:val="002F754A"/>
    <w:rPr>
      <w:rFonts w:ascii="Lucida Sans" w:eastAsia="Lucida Sans" w:hAnsi="Lucida Sans" w:cs="Lucida Sans"/>
      <w:kern w:val="0"/>
      <w:sz w:val="22"/>
      <w:szCs w:val="22"/>
      <w14:ligatures w14:val="none"/>
    </w:rPr>
  </w:style>
  <w:style w:type="paragraph" w:styleId="Footer">
    <w:name w:val="footer"/>
    <w:basedOn w:val="Normal"/>
    <w:link w:val="FooterChar"/>
    <w:uiPriority w:val="99"/>
    <w:unhideWhenUsed/>
    <w:rsid w:val="002F754A"/>
    <w:pPr>
      <w:tabs>
        <w:tab w:val="center" w:pos="4513"/>
        <w:tab w:val="right" w:pos="9026"/>
      </w:tabs>
    </w:pPr>
  </w:style>
  <w:style w:type="character" w:customStyle="1" w:styleId="FooterChar">
    <w:name w:val="Footer Char"/>
    <w:basedOn w:val="DefaultParagraphFont"/>
    <w:link w:val="Footer"/>
    <w:uiPriority w:val="99"/>
    <w:rsid w:val="002F754A"/>
    <w:rPr>
      <w:rFonts w:ascii="Lucida Sans" w:eastAsia="Lucida Sans" w:hAnsi="Lucida Sans" w:cs="Lucida Sans"/>
      <w:kern w:val="0"/>
      <w:sz w:val="22"/>
      <w:szCs w:val="22"/>
      <w14:ligatures w14:val="none"/>
    </w:rPr>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ed Char"/>
    <w:link w:val="ListParagraph"/>
    <w:uiPriority w:val="34"/>
    <w:qFormat/>
    <w:locked/>
    <w:rsid w:val="0036224C"/>
    <w:rPr>
      <w:rFonts w:ascii="Lucida Sans" w:eastAsia="Lucida Sans" w:hAnsi="Lucida Sans" w:cs="Lucida San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families-and-children-activity/resource/families-and-children-activity-outcomes-framework-suggested-indicators"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63D2EC-902C-4B2C-B552-017684914142}" type="doc">
      <dgm:prSet loTypeId="urn:microsoft.com/office/officeart/2005/8/layout/architecture" loCatId="relationship" qsTypeId="urn:microsoft.com/office/officeart/2005/8/quickstyle/simple3" qsCatId="simple" csTypeId="urn:microsoft.com/office/officeart/2005/8/colors/colorful5" csCatId="colorful" phldr="1"/>
      <dgm:spPr/>
      <dgm:t>
        <a:bodyPr/>
        <a:lstStyle/>
        <a:p>
          <a:endParaRPr lang="en-AU"/>
        </a:p>
      </dgm:t>
    </dgm:pt>
    <dgm:pt modelId="{E81F21CE-551C-4C9D-A776-0B3036BBBEEF}">
      <dgm:prSet phldrT="[Text]"/>
      <dgm:spPr/>
      <dgm:t>
        <a:bodyPr/>
        <a:lstStyle/>
        <a:p>
          <a:r>
            <a:rPr lang="en-AU"/>
            <a:t>NATIONAL PROGRAM </a:t>
          </a:r>
        </a:p>
        <a:p>
          <a:r>
            <a:rPr lang="en-AU"/>
            <a:t>Steering Group</a:t>
          </a:r>
        </a:p>
        <a:p>
          <a:r>
            <a:rPr lang="en-AU"/>
            <a:t>DSS led</a:t>
          </a:r>
        </a:p>
      </dgm:t>
    </dgm:pt>
    <dgm:pt modelId="{F4F42AC4-0C59-400E-BC11-9CF2608D4F89}" type="parTrans" cxnId="{75FE2528-C2E4-4C66-A163-A33E13ED229B}">
      <dgm:prSet/>
      <dgm:spPr/>
      <dgm:t>
        <a:bodyPr/>
        <a:lstStyle/>
        <a:p>
          <a:endParaRPr lang="en-AU"/>
        </a:p>
      </dgm:t>
    </dgm:pt>
    <dgm:pt modelId="{208CCB91-3374-497F-AE02-F1F389AA6A4F}" type="sibTrans" cxnId="{75FE2528-C2E4-4C66-A163-A33E13ED229B}">
      <dgm:prSet/>
      <dgm:spPr/>
      <dgm:t>
        <a:bodyPr/>
        <a:lstStyle/>
        <a:p>
          <a:endParaRPr lang="en-AU"/>
        </a:p>
      </dgm:t>
    </dgm:pt>
    <dgm:pt modelId="{5D99E997-9077-4AD0-A82E-7EA3C2A09251}">
      <dgm:prSet phldrT="[Text]"/>
      <dgm:spPr/>
      <dgm:t>
        <a:bodyPr/>
        <a:lstStyle/>
        <a:p>
          <a:r>
            <a:rPr lang="en-AU"/>
            <a:t>Community Facilitator </a:t>
          </a:r>
        </a:p>
        <a:p>
          <a:r>
            <a:rPr lang="en-AU"/>
            <a:t>DSS contractor</a:t>
          </a:r>
        </a:p>
      </dgm:t>
    </dgm:pt>
    <dgm:pt modelId="{F0230578-FFF9-45E5-9DBF-603BBDFE8375}" type="parTrans" cxnId="{6F75EEB8-CBA6-47C4-B0FA-52BE5C714E8F}">
      <dgm:prSet/>
      <dgm:spPr/>
      <dgm:t>
        <a:bodyPr/>
        <a:lstStyle/>
        <a:p>
          <a:endParaRPr lang="en-AU"/>
        </a:p>
      </dgm:t>
    </dgm:pt>
    <dgm:pt modelId="{A7EE190D-904A-44AF-9F85-31529A6AEDE4}" type="sibTrans" cxnId="{6F75EEB8-CBA6-47C4-B0FA-52BE5C714E8F}">
      <dgm:prSet/>
      <dgm:spPr/>
      <dgm:t>
        <a:bodyPr/>
        <a:lstStyle/>
        <a:p>
          <a:endParaRPr lang="en-AU"/>
        </a:p>
      </dgm:t>
    </dgm:pt>
    <dgm:pt modelId="{E54FA708-561F-4C71-9954-F6BB9AD96F4E}">
      <dgm:prSet phldrT="[Text]"/>
      <dgm:spPr/>
      <dgm:t>
        <a:bodyPr/>
        <a:lstStyle/>
        <a:p>
          <a:r>
            <a:rPr lang="en-AU"/>
            <a:t>Community Partners</a:t>
          </a:r>
        </a:p>
        <a:p>
          <a:r>
            <a:rPr lang="en-AU"/>
            <a:t>Community Facilitator sub-contracted</a:t>
          </a:r>
        </a:p>
      </dgm:t>
    </dgm:pt>
    <dgm:pt modelId="{BE6F8077-0CC0-42E9-819F-B168FA216BC6}" type="parTrans" cxnId="{8503C015-29B8-4849-B297-FE42F7AF2A1E}">
      <dgm:prSet/>
      <dgm:spPr/>
      <dgm:t>
        <a:bodyPr/>
        <a:lstStyle/>
        <a:p>
          <a:endParaRPr lang="en-AU"/>
        </a:p>
      </dgm:t>
    </dgm:pt>
    <dgm:pt modelId="{6424DA01-E4D9-4D03-A136-1E39E8D192A5}" type="sibTrans" cxnId="{8503C015-29B8-4849-B297-FE42F7AF2A1E}">
      <dgm:prSet/>
      <dgm:spPr/>
      <dgm:t>
        <a:bodyPr/>
        <a:lstStyle/>
        <a:p>
          <a:endParaRPr lang="en-AU"/>
        </a:p>
      </dgm:t>
    </dgm:pt>
    <dgm:pt modelId="{D296DD5D-FB70-40E4-929F-0A6E774380A1}">
      <dgm:prSet phldrT="[Text]"/>
      <dgm:spPr/>
      <dgm:t>
        <a:bodyPr/>
        <a:lstStyle/>
        <a:p>
          <a:r>
            <a:rPr lang="en-AU"/>
            <a:t>Community Committee </a:t>
          </a:r>
        </a:p>
        <a:p>
          <a:r>
            <a:rPr lang="en-AU"/>
            <a:t>Community Facilitator enabled</a:t>
          </a:r>
        </a:p>
      </dgm:t>
    </dgm:pt>
    <dgm:pt modelId="{7BB31800-B492-4FEE-ACEC-510836D13727}" type="parTrans" cxnId="{70F2FD78-EDD2-40CA-8B52-84A65015A04E}">
      <dgm:prSet/>
      <dgm:spPr/>
      <dgm:t>
        <a:bodyPr/>
        <a:lstStyle/>
        <a:p>
          <a:endParaRPr lang="en-AU"/>
        </a:p>
      </dgm:t>
    </dgm:pt>
    <dgm:pt modelId="{81C7C2A9-A562-4742-B54F-36FAF4307D19}" type="sibTrans" cxnId="{70F2FD78-EDD2-40CA-8B52-84A65015A04E}">
      <dgm:prSet/>
      <dgm:spPr/>
      <dgm:t>
        <a:bodyPr/>
        <a:lstStyle/>
        <a:p>
          <a:endParaRPr lang="en-AU"/>
        </a:p>
      </dgm:t>
    </dgm:pt>
    <dgm:pt modelId="{AE0CBAEF-B77D-49C7-8937-04AE97ECBC7E}">
      <dgm:prSet phldrT="[Text]"/>
      <dgm:spPr/>
      <dgm:t>
        <a:bodyPr/>
        <a:lstStyle/>
        <a:p>
          <a:r>
            <a:rPr lang="en-AU"/>
            <a:t>Regional Alliance Network</a:t>
          </a:r>
        </a:p>
        <a:p>
          <a:r>
            <a:rPr lang="en-AU"/>
            <a:t>DSS Facilitated</a:t>
          </a:r>
        </a:p>
      </dgm:t>
    </dgm:pt>
    <dgm:pt modelId="{73F0146F-4250-4CDB-8518-343E68834E78}" type="parTrans" cxnId="{E8D7224B-FEF9-472E-B263-318DB15109B7}">
      <dgm:prSet/>
      <dgm:spPr/>
      <dgm:t>
        <a:bodyPr/>
        <a:lstStyle/>
        <a:p>
          <a:endParaRPr lang="en-AU"/>
        </a:p>
      </dgm:t>
    </dgm:pt>
    <dgm:pt modelId="{5EDAF8B0-C533-4920-960F-BD6D5272CC95}" type="sibTrans" cxnId="{E8D7224B-FEF9-472E-B263-318DB15109B7}">
      <dgm:prSet/>
      <dgm:spPr/>
      <dgm:t>
        <a:bodyPr/>
        <a:lstStyle/>
        <a:p>
          <a:endParaRPr lang="en-AU"/>
        </a:p>
      </dgm:t>
    </dgm:pt>
    <dgm:pt modelId="{201371D4-6AA4-4831-B872-8C8166A85F28}">
      <dgm:prSet phldrT="[Text]"/>
      <dgm:spPr>
        <a:noFill/>
      </dgm:spPr>
      <dgm:t>
        <a:bodyPr/>
        <a:lstStyle/>
        <a:p>
          <a:r>
            <a:rPr lang="en-AU"/>
            <a:t>Community Network Providers </a:t>
          </a:r>
        </a:p>
        <a:p>
          <a:r>
            <a:rPr lang="en-AU"/>
            <a:t>External to program but connected  </a:t>
          </a:r>
        </a:p>
      </dgm:t>
    </dgm:pt>
    <dgm:pt modelId="{FC30C583-DAB9-4B9B-8B38-8AF02D556AF4}" type="parTrans" cxnId="{5F3D1CA0-0066-4A08-91F1-9F0571969E2C}">
      <dgm:prSet/>
      <dgm:spPr/>
      <dgm:t>
        <a:bodyPr/>
        <a:lstStyle/>
        <a:p>
          <a:endParaRPr lang="en-AU"/>
        </a:p>
      </dgm:t>
    </dgm:pt>
    <dgm:pt modelId="{2A3B3046-E527-4916-9C8D-5259028BF1D4}" type="sibTrans" cxnId="{5F3D1CA0-0066-4A08-91F1-9F0571969E2C}">
      <dgm:prSet/>
      <dgm:spPr/>
      <dgm:t>
        <a:bodyPr/>
        <a:lstStyle/>
        <a:p>
          <a:endParaRPr lang="en-AU"/>
        </a:p>
      </dgm:t>
    </dgm:pt>
    <dgm:pt modelId="{196E7F36-B302-4242-97F2-563D1324463F}" type="pres">
      <dgm:prSet presAssocID="{3463D2EC-902C-4B2C-B552-017684914142}" presName="Name0" presStyleCnt="0">
        <dgm:presLayoutVars>
          <dgm:chPref val="1"/>
          <dgm:dir/>
          <dgm:animOne val="branch"/>
          <dgm:animLvl val="lvl"/>
          <dgm:resizeHandles/>
        </dgm:presLayoutVars>
      </dgm:prSet>
      <dgm:spPr/>
    </dgm:pt>
    <dgm:pt modelId="{5747A4B6-9BD7-498A-A889-50C6C9A85A1A}" type="pres">
      <dgm:prSet presAssocID="{E81F21CE-551C-4C9D-A776-0B3036BBBEEF}" presName="vertOne" presStyleCnt="0"/>
      <dgm:spPr/>
    </dgm:pt>
    <dgm:pt modelId="{10729AD2-01EB-46D4-9232-18A7E9033426}" type="pres">
      <dgm:prSet presAssocID="{E81F21CE-551C-4C9D-A776-0B3036BBBEEF}" presName="txOne" presStyleLbl="node0" presStyleIdx="0" presStyleCnt="1">
        <dgm:presLayoutVars>
          <dgm:chPref val="3"/>
        </dgm:presLayoutVars>
      </dgm:prSet>
      <dgm:spPr/>
    </dgm:pt>
    <dgm:pt modelId="{78274FB0-5975-4101-8DEA-AF72338559E1}" type="pres">
      <dgm:prSet presAssocID="{E81F21CE-551C-4C9D-A776-0B3036BBBEEF}" presName="parTransOne" presStyleCnt="0"/>
      <dgm:spPr/>
    </dgm:pt>
    <dgm:pt modelId="{BBA5A5CC-8861-42DE-BEA1-6D6322CF6D02}" type="pres">
      <dgm:prSet presAssocID="{E81F21CE-551C-4C9D-A776-0B3036BBBEEF}" presName="horzOne" presStyleCnt="0"/>
      <dgm:spPr/>
    </dgm:pt>
    <dgm:pt modelId="{A4F50762-23D0-4364-B6E5-F130BEE039D5}" type="pres">
      <dgm:prSet presAssocID="{5D99E997-9077-4AD0-A82E-7EA3C2A09251}" presName="vertTwo" presStyleCnt="0"/>
      <dgm:spPr/>
    </dgm:pt>
    <dgm:pt modelId="{AE72BA8F-0415-4C68-BA4E-FF865C17B67E}" type="pres">
      <dgm:prSet presAssocID="{5D99E997-9077-4AD0-A82E-7EA3C2A09251}" presName="txTwo" presStyleLbl="node2" presStyleIdx="0" presStyleCnt="2">
        <dgm:presLayoutVars>
          <dgm:chPref val="3"/>
        </dgm:presLayoutVars>
      </dgm:prSet>
      <dgm:spPr/>
    </dgm:pt>
    <dgm:pt modelId="{ECD636D3-5423-4508-ABE2-BF6943E260F7}" type="pres">
      <dgm:prSet presAssocID="{5D99E997-9077-4AD0-A82E-7EA3C2A09251}" presName="parTransTwo" presStyleCnt="0"/>
      <dgm:spPr/>
    </dgm:pt>
    <dgm:pt modelId="{689534D1-8598-45CB-82D3-C8597CBAAB29}" type="pres">
      <dgm:prSet presAssocID="{5D99E997-9077-4AD0-A82E-7EA3C2A09251}" presName="horzTwo" presStyleCnt="0"/>
      <dgm:spPr/>
    </dgm:pt>
    <dgm:pt modelId="{91E62517-859D-47B9-93BA-2283CB8FFCA7}" type="pres">
      <dgm:prSet presAssocID="{E54FA708-561F-4C71-9954-F6BB9AD96F4E}" presName="vertThree" presStyleCnt="0"/>
      <dgm:spPr/>
    </dgm:pt>
    <dgm:pt modelId="{308418F7-70E7-4D61-9EBE-AA903B5B4B7B}" type="pres">
      <dgm:prSet presAssocID="{E54FA708-561F-4C71-9954-F6BB9AD96F4E}" presName="txThree" presStyleLbl="node3" presStyleIdx="0" presStyleCnt="3">
        <dgm:presLayoutVars>
          <dgm:chPref val="3"/>
        </dgm:presLayoutVars>
      </dgm:prSet>
      <dgm:spPr/>
    </dgm:pt>
    <dgm:pt modelId="{70E18741-2ECA-44C7-970B-5AF59353D93D}" type="pres">
      <dgm:prSet presAssocID="{E54FA708-561F-4C71-9954-F6BB9AD96F4E}" presName="horzThree" presStyleCnt="0"/>
      <dgm:spPr/>
    </dgm:pt>
    <dgm:pt modelId="{D933F8E7-5A13-45DA-A349-36C57DE8D570}" type="pres">
      <dgm:prSet presAssocID="{6424DA01-E4D9-4D03-A136-1E39E8D192A5}" presName="sibSpaceThree" presStyleCnt="0"/>
      <dgm:spPr/>
    </dgm:pt>
    <dgm:pt modelId="{EFE02E93-8557-4A39-BDA9-630EF4DB310D}" type="pres">
      <dgm:prSet presAssocID="{D296DD5D-FB70-40E4-929F-0A6E774380A1}" presName="vertThree" presStyleCnt="0"/>
      <dgm:spPr/>
    </dgm:pt>
    <dgm:pt modelId="{EE9338A5-89DD-4B3B-953B-F3E5EC5DC79B}" type="pres">
      <dgm:prSet presAssocID="{D296DD5D-FB70-40E4-929F-0A6E774380A1}" presName="txThree" presStyleLbl="node3" presStyleIdx="1" presStyleCnt="3">
        <dgm:presLayoutVars>
          <dgm:chPref val="3"/>
        </dgm:presLayoutVars>
      </dgm:prSet>
      <dgm:spPr/>
    </dgm:pt>
    <dgm:pt modelId="{9B3AB7E0-A5DD-46BF-A616-B8F485BAB893}" type="pres">
      <dgm:prSet presAssocID="{D296DD5D-FB70-40E4-929F-0A6E774380A1}" presName="horzThree" presStyleCnt="0"/>
      <dgm:spPr/>
    </dgm:pt>
    <dgm:pt modelId="{6A3BBF43-06E5-48A8-9DA9-58CC2FEC1286}" type="pres">
      <dgm:prSet presAssocID="{A7EE190D-904A-44AF-9F85-31529A6AEDE4}" presName="sibSpaceTwo" presStyleCnt="0"/>
      <dgm:spPr/>
    </dgm:pt>
    <dgm:pt modelId="{DC8E2496-D4B6-468B-AEA2-A8AEA5E0995B}" type="pres">
      <dgm:prSet presAssocID="{AE0CBAEF-B77D-49C7-8937-04AE97ECBC7E}" presName="vertTwo" presStyleCnt="0"/>
      <dgm:spPr/>
    </dgm:pt>
    <dgm:pt modelId="{32785AE4-B11F-4CAF-A8E5-2A9F258A477E}" type="pres">
      <dgm:prSet presAssocID="{AE0CBAEF-B77D-49C7-8937-04AE97ECBC7E}" presName="txTwo" presStyleLbl="node2" presStyleIdx="1" presStyleCnt="2">
        <dgm:presLayoutVars>
          <dgm:chPref val="3"/>
        </dgm:presLayoutVars>
      </dgm:prSet>
      <dgm:spPr/>
    </dgm:pt>
    <dgm:pt modelId="{15F227B6-70E6-496F-9084-4698198F79D1}" type="pres">
      <dgm:prSet presAssocID="{AE0CBAEF-B77D-49C7-8937-04AE97ECBC7E}" presName="parTransTwo" presStyleCnt="0"/>
      <dgm:spPr/>
    </dgm:pt>
    <dgm:pt modelId="{13353569-6730-4451-B0A9-314B54BB7D2E}" type="pres">
      <dgm:prSet presAssocID="{AE0CBAEF-B77D-49C7-8937-04AE97ECBC7E}" presName="horzTwo" presStyleCnt="0"/>
      <dgm:spPr/>
    </dgm:pt>
    <dgm:pt modelId="{22275EA4-EDBD-441A-ADE4-C761A0B0935E}" type="pres">
      <dgm:prSet presAssocID="{201371D4-6AA4-4831-B872-8C8166A85F28}" presName="vertThree" presStyleCnt="0"/>
      <dgm:spPr/>
    </dgm:pt>
    <dgm:pt modelId="{797E3C47-E8CD-484F-BF78-5D9FA4849FA3}" type="pres">
      <dgm:prSet presAssocID="{201371D4-6AA4-4831-B872-8C8166A85F28}" presName="txThree" presStyleLbl="node3" presStyleIdx="2" presStyleCnt="3">
        <dgm:presLayoutVars>
          <dgm:chPref val="3"/>
        </dgm:presLayoutVars>
      </dgm:prSet>
      <dgm:spPr/>
    </dgm:pt>
    <dgm:pt modelId="{26F7EA63-2DC6-4CD9-87C1-DA4231D245D7}" type="pres">
      <dgm:prSet presAssocID="{201371D4-6AA4-4831-B872-8C8166A85F28}" presName="horzThree" presStyleCnt="0"/>
      <dgm:spPr/>
    </dgm:pt>
  </dgm:ptLst>
  <dgm:cxnLst>
    <dgm:cxn modelId="{8503C015-29B8-4849-B297-FE42F7AF2A1E}" srcId="{5D99E997-9077-4AD0-A82E-7EA3C2A09251}" destId="{E54FA708-561F-4C71-9954-F6BB9AD96F4E}" srcOrd="0" destOrd="0" parTransId="{BE6F8077-0CC0-42E9-819F-B168FA216BC6}" sibTransId="{6424DA01-E4D9-4D03-A136-1E39E8D192A5}"/>
    <dgm:cxn modelId="{90DDFA23-4E9E-4CB4-A5AA-7C90D5B4ADDF}" type="presOf" srcId="{5D99E997-9077-4AD0-A82E-7EA3C2A09251}" destId="{AE72BA8F-0415-4C68-BA4E-FF865C17B67E}" srcOrd="0" destOrd="0" presId="urn:microsoft.com/office/officeart/2005/8/layout/architecture"/>
    <dgm:cxn modelId="{75FE2528-C2E4-4C66-A163-A33E13ED229B}" srcId="{3463D2EC-902C-4B2C-B552-017684914142}" destId="{E81F21CE-551C-4C9D-A776-0B3036BBBEEF}" srcOrd="0" destOrd="0" parTransId="{F4F42AC4-0C59-400E-BC11-9CF2608D4F89}" sibTransId="{208CCB91-3374-497F-AE02-F1F389AA6A4F}"/>
    <dgm:cxn modelId="{6CCC873B-62FA-4B51-9752-0CD1A60C01B8}" type="presOf" srcId="{3463D2EC-902C-4B2C-B552-017684914142}" destId="{196E7F36-B302-4242-97F2-563D1324463F}" srcOrd="0" destOrd="0" presId="urn:microsoft.com/office/officeart/2005/8/layout/architecture"/>
    <dgm:cxn modelId="{E8D7224B-FEF9-472E-B263-318DB15109B7}" srcId="{E81F21CE-551C-4C9D-A776-0B3036BBBEEF}" destId="{AE0CBAEF-B77D-49C7-8937-04AE97ECBC7E}" srcOrd="1" destOrd="0" parTransId="{73F0146F-4250-4CDB-8518-343E68834E78}" sibTransId="{5EDAF8B0-C533-4920-960F-BD6D5272CC95}"/>
    <dgm:cxn modelId="{9544776E-9EBB-4B72-B85E-D9CAD21CAB52}" type="presOf" srcId="{201371D4-6AA4-4831-B872-8C8166A85F28}" destId="{797E3C47-E8CD-484F-BF78-5D9FA4849FA3}" srcOrd="0" destOrd="0" presId="urn:microsoft.com/office/officeart/2005/8/layout/architecture"/>
    <dgm:cxn modelId="{70F2FD78-EDD2-40CA-8B52-84A65015A04E}" srcId="{5D99E997-9077-4AD0-A82E-7EA3C2A09251}" destId="{D296DD5D-FB70-40E4-929F-0A6E774380A1}" srcOrd="1" destOrd="0" parTransId="{7BB31800-B492-4FEE-ACEC-510836D13727}" sibTransId="{81C7C2A9-A562-4742-B54F-36FAF4307D19}"/>
    <dgm:cxn modelId="{94CE9F80-0C6B-49AC-804E-485EDAF430B1}" type="presOf" srcId="{E54FA708-561F-4C71-9954-F6BB9AD96F4E}" destId="{308418F7-70E7-4D61-9EBE-AA903B5B4B7B}" srcOrd="0" destOrd="0" presId="urn:microsoft.com/office/officeart/2005/8/layout/architecture"/>
    <dgm:cxn modelId="{5F3D1CA0-0066-4A08-91F1-9F0571969E2C}" srcId="{AE0CBAEF-B77D-49C7-8937-04AE97ECBC7E}" destId="{201371D4-6AA4-4831-B872-8C8166A85F28}" srcOrd="0" destOrd="0" parTransId="{FC30C583-DAB9-4B9B-8B38-8AF02D556AF4}" sibTransId="{2A3B3046-E527-4916-9C8D-5259028BF1D4}"/>
    <dgm:cxn modelId="{9E59E8B0-CAAB-4581-A0F9-51735D654E84}" type="presOf" srcId="{E81F21CE-551C-4C9D-A776-0B3036BBBEEF}" destId="{10729AD2-01EB-46D4-9232-18A7E9033426}" srcOrd="0" destOrd="0" presId="urn:microsoft.com/office/officeart/2005/8/layout/architecture"/>
    <dgm:cxn modelId="{9BFCA3B6-3D8F-4BBB-B702-F19A631B4862}" type="presOf" srcId="{AE0CBAEF-B77D-49C7-8937-04AE97ECBC7E}" destId="{32785AE4-B11F-4CAF-A8E5-2A9F258A477E}" srcOrd="0" destOrd="0" presId="urn:microsoft.com/office/officeart/2005/8/layout/architecture"/>
    <dgm:cxn modelId="{6F75EEB8-CBA6-47C4-B0FA-52BE5C714E8F}" srcId="{E81F21CE-551C-4C9D-A776-0B3036BBBEEF}" destId="{5D99E997-9077-4AD0-A82E-7EA3C2A09251}" srcOrd="0" destOrd="0" parTransId="{F0230578-FFF9-45E5-9DBF-603BBDFE8375}" sibTransId="{A7EE190D-904A-44AF-9F85-31529A6AEDE4}"/>
    <dgm:cxn modelId="{2FBE4CC6-5FE8-4886-BEC6-A5C14CDDC59C}" type="presOf" srcId="{D296DD5D-FB70-40E4-929F-0A6E774380A1}" destId="{EE9338A5-89DD-4B3B-953B-F3E5EC5DC79B}" srcOrd="0" destOrd="0" presId="urn:microsoft.com/office/officeart/2005/8/layout/architecture"/>
    <dgm:cxn modelId="{B8474A9B-1E13-49A5-AB22-1F904D55C2EC}" type="presParOf" srcId="{196E7F36-B302-4242-97F2-563D1324463F}" destId="{5747A4B6-9BD7-498A-A889-50C6C9A85A1A}" srcOrd="0" destOrd="0" presId="urn:microsoft.com/office/officeart/2005/8/layout/architecture"/>
    <dgm:cxn modelId="{350D18BB-9982-409D-85A3-13C0D18716AA}" type="presParOf" srcId="{5747A4B6-9BD7-498A-A889-50C6C9A85A1A}" destId="{10729AD2-01EB-46D4-9232-18A7E9033426}" srcOrd="0" destOrd="0" presId="urn:microsoft.com/office/officeart/2005/8/layout/architecture"/>
    <dgm:cxn modelId="{18FDAA5D-2C60-4C14-80A8-52F22EDBD8F3}" type="presParOf" srcId="{5747A4B6-9BD7-498A-A889-50C6C9A85A1A}" destId="{78274FB0-5975-4101-8DEA-AF72338559E1}" srcOrd="1" destOrd="0" presId="urn:microsoft.com/office/officeart/2005/8/layout/architecture"/>
    <dgm:cxn modelId="{BB0AAAB6-AEDC-4C99-84AD-0990E68C9430}" type="presParOf" srcId="{5747A4B6-9BD7-498A-A889-50C6C9A85A1A}" destId="{BBA5A5CC-8861-42DE-BEA1-6D6322CF6D02}" srcOrd="2" destOrd="0" presId="urn:microsoft.com/office/officeart/2005/8/layout/architecture"/>
    <dgm:cxn modelId="{6CBED2F0-74E3-4635-A819-80500C7A9620}" type="presParOf" srcId="{BBA5A5CC-8861-42DE-BEA1-6D6322CF6D02}" destId="{A4F50762-23D0-4364-B6E5-F130BEE039D5}" srcOrd="0" destOrd="0" presId="urn:microsoft.com/office/officeart/2005/8/layout/architecture"/>
    <dgm:cxn modelId="{A4402769-0385-4447-8F4A-1BECE77B2991}" type="presParOf" srcId="{A4F50762-23D0-4364-B6E5-F130BEE039D5}" destId="{AE72BA8F-0415-4C68-BA4E-FF865C17B67E}" srcOrd="0" destOrd="0" presId="urn:microsoft.com/office/officeart/2005/8/layout/architecture"/>
    <dgm:cxn modelId="{D587FF62-E845-4B71-951D-987607416D93}" type="presParOf" srcId="{A4F50762-23D0-4364-B6E5-F130BEE039D5}" destId="{ECD636D3-5423-4508-ABE2-BF6943E260F7}" srcOrd="1" destOrd="0" presId="urn:microsoft.com/office/officeart/2005/8/layout/architecture"/>
    <dgm:cxn modelId="{E6E46F38-5F4E-4F45-9E5E-F0BF433BBF15}" type="presParOf" srcId="{A4F50762-23D0-4364-B6E5-F130BEE039D5}" destId="{689534D1-8598-45CB-82D3-C8597CBAAB29}" srcOrd="2" destOrd="0" presId="urn:microsoft.com/office/officeart/2005/8/layout/architecture"/>
    <dgm:cxn modelId="{E97CE5A6-BA15-4995-9E67-F6122842E9CB}" type="presParOf" srcId="{689534D1-8598-45CB-82D3-C8597CBAAB29}" destId="{91E62517-859D-47B9-93BA-2283CB8FFCA7}" srcOrd="0" destOrd="0" presId="urn:microsoft.com/office/officeart/2005/8/layout/architecture"/>
    <dgm:cxn modelId="{ACEA5047-536E-4422-A0D2-BFB1B3F5851A}" type="presParOf" srcId="{91E62517-859D-47B9-93BA-2283CB8FFCA7}" destId="{308418F7-70E7-4D61-9EBE-AA903B5B4B7B}" srcOrd="0" destOrd="0" presId="urn:microsoft.com/office/officeart/2005/8/layout/architecture"/>
    <dgm:cxn modelId="{D314042A-6BC8-4141-A6B4-9899E81265F3}" type="presParOf" srcId="{91E62517-859D-47B9-93BA-2283CB8FFCA7}" destId="{70E18741-2ECA-44C7-970B-5AF59353D93D}" srcOrd="1" destOrd="0" presId="urn:microsoft.com/office/officeart/2005/8/layout/architecture"/>
    <dgm:cxn modelId="{B932C73D-A568-4691-99E3-3FC6298BBEF6}" type="presParOf" srcId="{689534D1-8598-45CB-82D3-C8597CBAAB29}" destId="{D933F8E7-5A13-45DA-A349-36C57DE8D570}" srcOrd="1" destOrd="0" presId="urn:microsoft.com/office/officeart/2005/8/layout/architecture"/>
    <dgm:cxn modelId="{2D6A5DCA-EA78-4E50-8F49-021C19BF02DC}" type="presParOf" srcId="{689534D1-8598-45CB-82D3-C8597CBAAB29}" destId="{EFE02E93-8557-4A39-BDA9-630EF4DB310D}" srcOrd="2" destOrd="0" presId="urn:microsoft.com/office/officeart/2005/8/layout/architecture"/>
    <dgm:cxn modelId="{FA05F7E8-AC82-4577-B5F1-BEEA168F52A2}" type="presParOf" srcId="{EFE02E93-8557-4A39-BDA9-630EF4DB310D}" destId="{EE9338A5-89DD-4B3B-953B-F3E5EC5DC79B}" srcOrd="0" destOrd="0" presId="urn:microsoft.com/office/officeart/2005/8/layout/architecture"/>
    <dgm:cxn modelId="{5B20FCF1-2E5D-4398-90E4-8AF264BD8A71}" type="presParOf" srcId="{EFE02E93-8557-4A39-BDA9-630EF4DB310D}" destId="{9B3AB7E0-A5DD-46BF-A616-B8F485BAB893}" srcOrd="1" destOrd="0" presId="urn:microsoft.com/office/officeart/2005/8/layout/architecture"/>
    <dgm:cxn modelId="{C4F2AF4D-9971-433E-A50C-DDFFF307E8EE}" type="presParOf" srcId="{BBA5A5CC-8861-42DE-BEA1-6D6322CF6D02}" destId="{6A3BBF43-06E5-48A8-9DA9-58CC2FEC1286}" srcOrd="1" destOrd="0" presId="urn:microsoft.com/office/officeart/2005/8/layout/architecture"/>
    <dgm:cxn modelId="{42C5F485-B1B5-4267-8FFE-D9601127041D}" type="presParOf" srcId="{BBA5A5CC-8861-42DE-BEA1-6D6322CF6D02}" destId="{DC8E2496-D4B6-468B-AEA2-A8AEA5E0995B}" srcOrd="2" destOrd="0" presId="urn:microsoft.com/office/officeart/2005/8/layout/architecture"/>
    <dgm:cxn modelId="{A963C474-282B-43EA-B916-4776F7B18CDA}" type="presParOf" srcId="{DC8E2496-D4B6-468B-AEA2-A8AEA5E0995B}" destId="{32785AE4-B11F-4CAF-A8E5-2A9F258A477E}" srcOrd="0" destOrd="0" presId="urn:microsoft.com/office/officeart/2005/8/layout/architecture"/>
    <dgm:cxn modelId="{E3ACE72A-12CE-47D5-BFD1-A64124FE9F62}" type="presParOf" srcId="{DC8E2496-D4B6-468B-AEA2-A8AEA5E0995B}" destId="{15F227B6-70E6-496F-9084-4698198F79D1}" srcOrd="1" destOrd="0" presId="urn:microsoft.com/office/officeart/2005/8/layout/architecture"/>
    <dgm:cxn modelId="{9A24EB1A-0AEE-479D-A21C-A274DD70070C}" type="presParOf" srcId="{DC8E2496-D4B6-468B-AEA2-A8AEA5E0995B}" destId="{13353569-6730-4451-B0A9-314B54BB7D2E}" srcOrd="2" destOrd="0" presId="urn:microsoft.com/office/officeart/2005/8/layout/architecture"/>
    <dgm:cxn modelId="{C7700C92-0CF6-4D78-8EB7-41D7EDE75006}" type="presParOf" srcId="{13353569-6730-4451-B0A9-314B54BB7D2E}" destId="{22275EA4-EDBD-441A-ADE4-C761A0B0935E}" srcOrd="0" destOrd="0" presId="urn:microsoft.com/office/officeart/2005/8/layout/architecture"/>
    <dgm:cxn modelId="{968A2E1F-BBEE-4D24-A4E6-5E4A9C28923B}" type="presParOf" srcId="{22275EA4-EDBD-441A-ADE4-C761A0B0935E}" destId="{797E3C47-E8CD-484F-BF78-5D9FA4849FA3}" srcOrd="0" destOrd="0" presId="urn:microsoft.com/office/officeart/2005/8/layout/architecture"/>
    <dgm:cxn modelId="{0F1E0F3B-B2E7-4406-BAA7-424FB6D0ADD3}" type="presParOf" srcId="{22275EA4-EDBD-441A-ADE4-C761A0B0935E}" destId="{26F7EA63-2DC6-4CD9-87C1-DA4231D245D7}" srcOrd="1" destOrd="0" presId="urn:microsoft.com/office/officeart/2005/8/layout/architecture"/>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729AD2-01EB-46D4-9232-18A7E9033426}">
      <dsp:nvSpPr>
        <dsp:cNvPr id="0" name=""/>
        <dsp:cNvSpPr/>
      </dsp:nvSpPr>
      <dsp:spPr>
        <a:xfrm>
          <a:off x="629" y="2197205"/>
          <a:ext cx="5485140" cy="1001687"/>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NATIONAL PROGRAM </a:t>
          </a:r>
        </a:p>
        <a:p>
          <a:pPr marL="0" lvl="0" indent="0" algn="ctr" defTabSz="666750">
            <a:lnSpc>
              <a:spcPct val="90000"/>
            </a:lnSpc>
            <a:spcBef>
              <a:spcPct val="0"/>
            </a:spcBef>
            <a:spcAft>
              <a:spcPct val="35000"/>
            </a:spcAft>
            <a:buNone/>
          </a:pPr>
          <a:r>
            <a:rPr lang="en-AU" sz="1500" kern="1200"/>
            <a:t>Steering Group</a:t>
          </a:r>
        </a:p>
        <a:p>
          <a:pPr marL="0" lvl="0" indent="0" algn="ctr" defTabSz="666750">
            <a:lnSpc>
              <a:spcPct val="90000"/>
            </a:lnSpc>
            <a:spcBef>
              <a:spcPct val="0"/>
            </a:spcBef>
            <a:spcAft>
              <a:spcPct val="35000"/>
            </a:spcAft>
            <a:buNone/>
          </a:pPr>
          <a:r>
            <a:rPr lang="en-AU" sz="1500" kern="1200"/>
            <a:t>DSS led</a:t>
          </a:r>
        </a:p>
      </dsp:txBody>
      <dsp:txXfrm>
        <a:off x="29967" y="2226543"/>
        <a:ext cx="5426464" cy="943011"/>
      </dsp:txXfrm>
    </dsp:sp>
    <dsp:sp modelId="{AE72BA8F-0415-4C68-BA4E-FF865C17B67E}">
      <dsp:nvSpPr>
        <dsp:cNvPr id="0" name=""/>
        <dsp:cNvSpPr/>
      </dsp:nvSpPr>
      <dsp:spPr>
        <a:xfrm>
          <a:off x="629" y="1099356"/>
          <a:ext cx="3583063" cy="1001687"/>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Community Facilitator </a:t>
          </a:r>
        </a:p>
        <a:p>
          <a:pPr marL="0" lvl="0" indent="0" algn="ctr" defTabSz="666750">
            <a:lnSpc>
              <a:spcPct val="90000"/>
            </a:lnSpc>
            <a:spcBef>
              <a:spcPct val="0"/>
            </a:spcBef>
            <a:spcAft>
              <a:spcPct val="35000"/>
            </a:spcAft>
            <a:buNone/>
          </a:pPr>
          <a:r>
            <a:rPr lang="en-AU" sz="1500" kern="1200"/>
            <a:t>DSS contractor</a:t>
          </a:r>
        </a:p>
      </dsp:txBody>
      <dsp:txXfrm>
        <a:off x="29967" y="1128694"/>
        <a:ext cx="3524387" cy="943011"/>
      </dsp:txXfrm>
    </dsp:sp>
    <dsp:sp modelId="{308418F7-70E7-4D61-9EBE-AA903B5B4B7B}">
      <dsp:nvSpPr>
        <dsp:cNvPr id="0" name=""/>
        <dsp:cNvSpPr/>
      </dsp:nvSpPr>
      <dsp:spPr>
        <a:xfrm>
          <a:off x="629" y="1506"/>
          <a:ext cx="1754683" cy="10016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Community Partners</a:t>
          </a:r>
        </a:p>
        <a:p>
          <a:pPr marL="0" lvl="0" indent="0" algn="ctr" defTabSz="577850">
            <a:lnSpc>
              <a:spcPct val="90000"/>
            </a:lnSpc>
            <a:spcBef>
              <a:spcPct val="0"/>
            </a:spcBef>
            <a:spcAft>
              <a:spcPct val="35000"/>
            </a:spcAft>
            <a:buNone/>
          </a:pPr>
          <a:r>
            <a:rPr lang="en-AU" sz="1300" kern="1200"/>
            <a:t>Community Facilitator sub-contracted</a:t>
          </a:r>
        </a:p>
      </dsp:txBody>
      <dsp:txXfrm>
        <a:off x="29967" y="30844"/>
        <a:ext cx="1696007" cy="943011"/>
      </dsp:txXfrm>
    </dsp:sp>
    <dsp:sp modelId="{EE9338A5-89DD-4B3B-953B-F3E5EC5DC79B}">
      <dsp:nvSpPr>
        <dsp:cNvPr id="0" name=""/>
        <dsp:cNvSpPr/>
      </dsp:nvSpPr>
      <dsp:spPr>
        <a:xfrm>
          <a:off x="1829009" y="1506"/>
          <a:ext cx="1754683" cy="100168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Community Committee </a:t>
          </a:r>
        </a:p>
        <a:p>
          <a:pPr marL="0" lvl="0" indent="0" algn="ctr" defTabSz="577850">
            <a:lnSpc>
              <a:spcPct val="90000"/>
            </a:lnSpc>
            <a:spcBef>
              <a:spcPct val="0"/>
            </a:spcBef>
            <a:spcAft>
              <a:spcPct val="35000"/>
            </a:spcAft>
            <a:buNone/>
          </a:pPr>
          <a:r>
            <a:rPr lang="en-AU" sz="1300" kern="1200"/>
            <a:t>Community Facilitator enabled</a:t>
          </a:r>
        </a:p>
      </dsp:txBody>
      <dsp:txXfrm>
        <a:off x="1858347" y="30844"/>
        <a:ext cx="1696007" cy="943011"/>
      </dsp:txXfrm>
    </dsp:sp>
    <dsp:sp modelId="{32785AE4-B11F-4CAF-A8E5-2A9F258A477E}">
      <dsp:nvSpPr>
        <dsp:cNvPr id="0" name=""/>
        <dsp:cNvSpPr/>
      </dsp:nvSpPr>
      <dsp:spPr>
        <a:xfrm>
          <a:off x="3731086" y="1099356"/>
          <a:ext cx="1754683" cy="1001687"/>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Regional Alliance Network</a:t>
          </a:r>
        </a:p>
        <a:p>
          <a:pPr marL="0" lvl="0" indent="0" algn="ctr" defTabSz="666750">
            <a:lnSpc>
              <a:spcPct val="90000"/>
            </a:lnSpc>
            <a:spcBef>
              <a:spcPct val="0"/>
            </a:spcBef>
            <a:spcAft>
              <a:spcPct val="35000"/>
            </a:spcAft>
            <a:buNone/>
          </a:pPr>
          <a:r>
            <a:rPr lang="en-AU" sz="1500" kern="1200"/>
            <a:t>DSS Facilitated</a:t>
          </a:r>
        </a:p>
      </dsp:txBody>
      <dsp:txXfrm>
        <a:off x="3760424" y="1128694"/>
        <a:ext cx="1696007" cy="943011"/>
      </dsp:txXfrm>
    </dsp:sp>
    <dsp:sp modelId="{797E3C47-E8CD-484F-BF78-5D9FA4849FA3}">
      <dsp:nvSpPr>
        <dsp:cNvPr id="0" name=""/>
        <dsp:cNvSpPr/>
      </dsp:nvSpPr>
      <dsp:spPr>
        <a:xfrm>
          <a:off x="3731086" y="1506"/>
          <a:ext cx="1754683" cy="1001687"/>
        </a:xfrm>
        <a:prstGeom prst="roundRect">
          <a:avLst>
            <a:gd name="adj" fmla="val 10000"/>
          </a:avLst>
        </a:prstGeom>
        <a:no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Community Network Providers </a:t>
          </a:r>
        </a:p>
        <a:p>
          <a:pPr marL="0" lvl="0" indent="0" algn="ctr" defTabSz="577850">
            <a:lnSpc>
              <a:spcPct val="90000"/>
            </a:lnSpc>
            <a:spcBef>
              <a:spcPct val="0"/>
            </a:spcBef>
            <a:spcAft>
              <a:spcPct val="35000"/>
            </a:spcAft>
            <a:buNone/>
          </a:pPr>
          <a:r>
            <a:rPr lang="en-AU" sz="1300" kern="1200"/>
            <a:t>External to program but connected  </a:t>
          </a:r>
        </a:p>
      </dsp:txBody>
      <dsp:txXfrm>
        <a:off x="3760424" y="30844"/>
        <a:ext cx="1696007" cy="943011"/>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6D3C-C58E-4685-9A0E-186A3F6D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10243</Words>
  <Characters>69183</Characters>
  <Application>Microsoft Office Word</Application>
  <DocSecurity>4</DocSecurity>
  <Lines>1329</Lines>
  <Paragraphs>931</Paragraphs>
  <ScaleCrop>false</ScaleCrop>
  <Company>Mission Australia</Company>
  <LinksUpToDate>false</LinksUpToDate>
  <CharactersWithSpaces>78923</CharactersWithSpaces>
  <SharedDoc>false</SharedDoc>
  <HLinks>
    <vt:vector size="12" baseType="variant">
      <vt:variant>
        <vt:i4>5832731</vt:i4>
      </vt:variant>
      <vt:variant>
        <vt:i4>0</vt:i4>
      </vt:variant>
      <vt:variant>
        <vt:i4>0</vt:i4>
      </vt:variant>
      <vt:variant>
        <vt:i4>5</vt:i4>
      </vt:variant>
      <vt:variant>
        <vt:lpwstr>https://www.dss.gov.au/families-and-children-activity/resource/families-and-children-activity-outcomes-framework-suggested-indicators</vt:lpwstr>
      </vt:variant>
      <vt:variant>
        <vt:lpwstr/>
      </vt:variant>
      <vt:variant>
        <vt:i4>5046331</vt:i4>
      </vt:variant>
      <vt:variant>
        <vt:i4>0</vt:i4>
      </vt:variant>
      <vt:variant>
        <vt:i4>0</vt:i4>
      </vt:variant>
      <vt:variant>
        <vt:i4>5</vt:i4>
      </vt:variant>
      <vt:variant>
        <vt:lpwstr>mailto:KosA@missionaustralia.com.au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Anderson</dc:creator>
  <cp:keywords>[SEC=OFFICIAL]</cp:keywords>
  <dc:description/>
  <cp:lastModifiedBy>MITCHELL, Madeline</cp:lastModifiedBy>
  <cp:revision>2</cp:revision>
  <cp:lastPrinted>2025-12-04T23:56:00Z</cp:lastPrinted>
  <dcterms:created xsi:type="dcterms:W3CDTF">2025-12-11T06:04:00Z</dcterms:created>
  <dcterms:modified xsi:type="dcterms:W3CDTF">2025-12-11T06:04:00Z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v=2024.1;a=SHA256;h=3252CD3350CD7E2FE68A6B865C2762348323FB986EECD862B65154D8424023AE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2025-12-10T21:11:51Z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2025-12-10T21:11:51Z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6d7376f4b1f3432e8e366d38e7bb4407</vt:lpwstr>
  </property>
  <property fmtid="{D5CDD505-2E9C-101B-9397-08002B2CF9AE}" pid="24" name="PM_Originator_Hash_SHA1">
    <vt:lpwstr>F4A3D7CC22848EFDDB563077CF31F5731BB13420</vt:lpwstr>
  </property>
  <property fmtid="{D5CDD505-2E9C-101B-9397-08002B2CF9AE}" pid="25" name="PM_Originating_FileId">
    <vt:lpwstr>D8FA7893D4184B42807F652CC59191FA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2128AF1EE77DE91881676EF253EDF16F</vt:lpwstr>
  </property>
  <property fmtid="{D5CDD505-2E9C-101B-9397-08002B2CF9AE}" pid="33" name="PM_Hash_Salt">
    <vt:lpwstr>2284CD29EA5E118C6419FC67438AF3A7</vt:lpwstr>
  </property>
  <property fmtid="{D5CDD505-2E9C-101B-9397-08002B2CF9AE}" pid="34" name="PM_Hash_SHA1">
    <vt:lpwstr>7FFE1580B64FC8A4766E6C4E88850BC6596E9308</vt:lpwstr>
  </property>
  <property fmtid="{D5CDD505-2E9C-101B-9397-08002B2CF9AE}" pid="35" name="PM_SecurityClassification_Prev">
    <vt:lpwstr>OFFICIAL</vt:lpwstr>
  </property>
  <property fmtid="{D5CDD505-2E9C-101B-9397-08002B2CF9AE}" pid="36" name="PM_Qualifier_Prev">
    <vt:lpwstr/>
  </property>
</Properties>
</file>