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6ACA603" w14:textId="29D440CC" w:rsidR="00DB2AC3" w:rsidRPr="00DB2AC3" w:rsidRDefault="00DB2AC3" w:rsidP="00EF3141">
      <w:pPr>
        <w:pStyle w:val="Heading1"/>
      </w:pPr>
      <w:r w:rsidRPr="00DB2AC3">
        <w:t>A new program for families and children</w:t>
      </w:r>
    </w:p>
    <w:p w14:paraId="1A639ADF" w14:textId="4869825A" w:rsidR="003079BB" w:rsidRDefault="00DB2AC3" w:rsidP="00DB2AC3">
      <w:pPr>
        <w:pStyle w:val="Heading2"/>
      </w:pPr>
      <w:r w:rsidRPr="00DB2AC3">
        <w:t>What we heard</w:t>
      </w:r>
    </w:p>
    <w:p w14:paraId="5648C0EA" w14:textId="77777777" w:rsidR="00DB2AC3" w:rsidRDefault="00DB2AC3" w:rsidP="00DB2AC3">
      <w:pPr>
        <w:pStyle w:val="Heading1"/>
      </w:pPr>
      <w:r>
        <w:t>About this factsheet</w:t>
      </w:r>
    </w:p>
    <w:p w14:paraId="50D92E58" w14:textId="6ED7C276" w:rsidR="00DB2AC3" w:rsidRDefault="00DB2AC3" w:rsidP="00DB2AC3">
      <w:r>
        <w:t>This factsheet is from the Department of Social Services.</w:t>
      </w:r>
    </w:p>
    <w:p w14:paraId="74443BF0" w14:textId="1115D422" w:rsidR="00DB2AC3" w:rsidRDefault="00DB2AC3" w:rsidP="00DB2AC3">
      <w:r>
        <w:t xml:space="preserve">When you see the word </w:t>
      </w:r>
      <w:r w:rsidRPr="00DB2AC3">
        <w:rPr>
          <w:b/>
          <w:bCs/>
        </w:rPr>
        <w:t>we</w:t>
      </w:r>
      <w:r>
        <w:t>, it means the Department.</w:t>
      </w:r>
    </w:p>
    <w:p w14:paraId="6D01AF79" w14:textId="4A1ED629" w:rsidR="00DB2AC3" w:rsidRDefault="00DB2AC3" w:rsidP="00DB2AC3">
      <w:r>
        <w:t>This factsheet is written in a way that is easy to understand.</w:t>
      </w:r>
    </w:p>
    <w:p w14:paraId="74B599BC" w14:textId="77777777" w:rsidR="00DB2AC3" w:rsidRDefault="00DB2AC3" w:rsidP="00DB2AC3">
      <w:r>
        <w:t>This is an easy read summary of another document.</w:t>
      </w:r>
    </w:p>
    <w:p w14:paraId="75D7A6F9" w14:textId="77777777" w:rsidR="00DB2AC3" w:rsidRDefault="00DB2AC3" w:rsidP="00DB2AC3">
      <w:r>
        <w:t>This means it only includes the most important ideas.</w:t>
      </w:r>
    </w:p>
    <w:p w14:paraId="6D2D8B07" w14:textId="77777777" w:rsidR="00DB2AC3" w:rsidRDefault="00DB2AC3" w:rsidP="00DB2AC3">
      <w:r>
        <w:t xml:space="preserve">We add a star before and after </w:t>
      </w:r>
      <w:r w:rsidRPr="00DB2AC3">
        <w:rPr>
          <w:b/>
          <w:bCs/>
        </w:rPr>
        <w:t>*hard words*</w:t>
      </w:r>
      <w:r>
        <w:t>.</w:t>
      </w:r>
    </w:p>
    <w:p w14:paraId="6F903F43" w14:textId="073B6D07" w:rsidR="00DB2AC3" w:rsidRDefault="00DB2AC3" w:rsidP="00DB2AC3">
      <w:r>
        <w:t>Then we explain what the words mean.</w:t>
      </w:r>
    </w:p>
    <w:p w14:paraId="0B6DA8AD" w14:textId="2A5AE3CF" w:rsidR="00DB2AC3" w:rsidRDefault="00DB2AC3" w:rsidP="00DB2AC3">
      <w:r>
        <w:t>You can ask someone to help you read and understand this factsheet.</w:t>
      </w:r>
    </w:p>
    <w:p w14:paraId="08EC997E" w14:textId="77777777" w:rsidR="00DB2AC3" w:rsidRDefault="00DB2AC3" w:rsidP="00DB2AC3">
      <w:r>
        <w:t>Contact information is at the end of this factsheet.</w:t>
      </w:r>
    </w:p>
    <w:p w14:paraId="7A6116B0" w14:textId="72C4D36E" w:rsidR="00DB2AC3" w:rsidRDefault="00DB2AC3" w:rsidP="00DB2AC3">
      <w:r>
        <w:t xml:space="preserve">You can read more information about this on </w:t>
      </w:r>
      <w:r w:rsidRPr="00DB2AC3">
        <w:t>our website</w:t>
      </w:r>
    </w:p>
    <w:p w14:paraId="61A1395B" w14:textId="4AB11ADD" w:rsidR="00DB2AC3" w:rsidRPr="003A597E" w:rsidRDefault="003A597E" w:rsidP="00DB2AC3">
      <w:pPr>
        <w:rPr>
          <w:rStyle w:val="Hyperlink"/>
        </w:rPr>
      </w:pPr>
      <w:r>
        <w:fldChar w:fldCharType="begin"/>
      </w:r>
      <w:r>
        <w:instrText>HYPERLINK "https://engage.dss.gov.au/a-new-approach-to-programs-for-families-and-children/"</w:instrText>
      </w:r>
      <w:r>
        <w:fldChar w:fldCharType="separate"/>
      </w:r>
      <w:r w:rsidR="00DB2AC3" w:rsidRPr="003A597E">
        <w:rPr>
          <w:rStyle w:val="Hyperlink"/>
        </w:rPr>
        <w:t>engage.dss.gov.au/a-new-approach-to</w:t>
      </w:r>
      <w:r w:rsidRPr="003A597E">
        <w:rPr>
          <w:rStyle w:val="Hyperlink"/>
        </w:rPr>
        <w:t>-</w:t>
      </w:r>
      <w:r w:rsidR="00DB2AC3" w:rsidRPr="003A597E">
        <w:rPr>
          <w:rStyle w:val="Hyperlink"/>
        </w:rPr>
        <w:t>children-and-family-programs</w:t>
      </w:r>
    </w:p>
    <w:p w14:paraId="14022099" w14:textId="3E35937B" w:rsidR="00DB2AC3" w:rsidRDefault="003A597E" w:rsidP="00DB2AC3">
      <w:pPr>
        <w:pStyle w:val="Heading1"/>
      </w:pPr>
      <w:r>
        <w:rPr>
          <w:rFonts w:eastAsiaTheme="minorEastAsia" w:cstheme="minorBidi"/>
          <w:b w:val="0"/>
          <w:sz w:val="24"/>
          <w:szCs w:val="22"/>
        </w:rPr>
        <w:fldChar w:fldCharType="end"/>
      </w:r>
      <w:r w:rsidR="00DB2AC3">
        <w:t>About the *consultation*</w:t>
      </w:r>
    </w:p>
    <w:p w14:paraId="30A93B84" w14:textId="77777777" w:rsidR="00DB2AC3" w:rsidRDefault="00DB2AC3" w:rsidP="00DB2AC3">
      <w:r>
        <w:t>Consultation means we hear ideas from people.</w:t>
      </w:r>
    </w:p>
    <w:p w14:paraId="749718BD" w14:textId="5145B1D2" w:rsidR="00DB2AC3" w:rsidRDefault="00DB2AC3" w:rsidP="00DB2AC3">
      <w:r>
        <w:t>We asked service providers and families about a new program for families and children.</w:t>
      </w:r>
    </w:p>
    <w:p w14:paraId="639D09E3" w14:textId="77777777" w:rsidR="00DB2AC3" w:rsidRDefault="00DB2AC3" w:rsidP="003A597E">
      <w:pPr>
        <w:pStyle w:val="Heading1"/>
      </w:pPr>
      <w:r>
        <w:t>How people shared their ideas</w:t>
      </w:r>
    </w:p>
    <w:p w14:paraId="1A9133CA" w14:textId="77777777" w:rsidR="00DB2AC3" w:rsidRDefault="00DB2AC3" w:rsidP="00DB2AC3">
      <w:r>
        <w:t>Over 1,000 people shared their ideas.</w:t>
      </w:r>
    </w:p>
    <w:p w14:paraId="4F7C9C8E" w14:textId="77777777" w:rsidR="00DB2AC3" w:rsidRDefault="00DB2AC3" w:rsidP="00DB2AC3">
      <w:r>
        <w:t>For example, they</w:t>
      </w:r>
    </w:p>
    <w:p w14:paraId="7A8EDB0F" w14:textId="3C8F5422" w:rsidR="00DB2AC3" w:rsidRDefault="00DB2AC3" w:rsidP="003A597E">
      <w:pPr>
        <w:pStyle w:val="Bulletlist"/>
      </w:pPr>
      <w:r>
        <w:rPr>
          <w:rFonts w:hint="eastAsia"/>
        </w:rPr>
        <w:t>joined meetings</w:t>
      </w:r>
    </w:p>
    <w:p w14:paraId="5576C8BB" w14:textId="20B96E04" w:rsidR="00DB2AC3" w:rsidRDefault="00DB2AC3" w:rsidP="003A597E">
      <w:pPr>
        <w:pStyle w:val="Bulletlist"/>
      </w:pPr>
      <w:r>
        <w:rPr>
          <w:rFonts w:hint="eastAsia"/>
        </w:rPr>
        <w:t>did an online survey</w:t>
      </w:r>
    </w:p>
    <w:p w14:paraId="715CD1BB" w14:textId="121A7623" w:rsidR="00DB2AC3" w:rsidRDefault="00DB2AC3" w:rsidP="003A597E">
      <w:pPr>
        <w:pStyle w:val="Bulletlist"/>
      </w:pPr>
      <w:r>
        <w:rPr>
          <w:rFonts w:hint="eastAsia"/>
        </w:rPr>
        <w:t>sent information by email or on the website.</w:t>
      </w:r>
    </w:p>
    <w:p w14:paraId="1695392A" w14:textId="10C7A17E" w:rsidR="003A597E" w:rsidRDefault="003A597E">
      <w:pPr>
        <w:spacing w:line="259" w:lineRule="auto"/>
        <w:rPr>
          <w:color w:val="000000"/>
          <w:lang w:eastAsia="en-AU"/>
        </w:rPr>
      </w:pPr>
      <w:r>
        <w:br w:type="page"/>
      </w:r>
    </w:p>
    <w:p w14:paraId="612ECF9C" w14:textId="77777777" w:rsidR="003A597E" w:rsidRDefault="003A597E" w:rsidP="003A597E">
      <w:pPr>
        <w:pStyle w:val="Heading1"/>
      </w:pPr>
      <w:r>
        <w:lastRenderedPageBreak/>
        <w:t>Who shared their ideas?</w:t>
      </w:r>
    </w:p>
    <w:p w14:paraId="5BDF8869" w14:textId="77777777" w:rsidR="003A597E" w:rsidRDefault="003A597E" w:rsidP="003A597E">
      <w:r>
        <w:t>We heard ideas from all over Australia, including</w:t>
      </w:r>
    </w:p>
    <w:p w14:paraId="2980FDD6" w14:textId="0F8042A5" w:rsidR="003A597E" w:rsidRDefault="003A597E" w:rsidP="003A597E">
      <w:pPr>
        <w:pStyle w:val="Bulletlist"/>
      </w:pPr>
      <w:r>
        <w:rPr>
          <w:rFonts w:hint="eastAsia"/>
        </w:rPr>
        <w:t>people in cities</w:t>
      </w:r>
    </w:p>
    <w:p w14:paraId="5496BE7A" w14:textId="206B2462" w:rsidR="003A597E" w:rsidRDefault="003A597E" w:rsidP="003A597E">
      <w:pPr>
        <w:pStyle w:val="Bulletlist"/>
      </w:pPr>
      <w:r>
        <w:rPr>
          <w:rFonts w:hint="eastAsia"/>
        </w:rPr>
        <w:t xml:space="preserve">people in </w:t>
      </w:r>
      <w:r w:rsidRPr="003A597E">
        <w:rPr>
          <w:rFonts w:hint="eastAsia"/>
          <w:b/>
          <w:bCs/>
        </w:rPr>
        <w:t>*regional areas*</w:t>
      </w:r>
    </w:p>
    <w:p w14:paraId="36162FF4" w14:textId="3A76AB4A" w:rsidR="003A597E" w:rsidRDefault="003A597E" w:rsidP="003A597E">
      <w:pPr>
        <w:pStyle w:val="Bulletlist"/>
        <w:numPr>
          <w:ilvl w:val="1"/>
          <w:numId w:val="35"/>
        </w:numPr>
      </w:pPr>
      <w:r>
        <w:t>regional areas are places outside of cities</w:t>
      </w:r>
    </w:p>
    <w:p w14:paraId="0C3A711F" w14:textId="34A25A09" w:rsidR="003A597E" w:rsidRDefault="003A597E" w:rsidP="003A597E">
      <w:pPr>
        <w:pStyle w:val="Bulletlist"/>
      </w:pPr>
      <w:r>
        <w:rPr>
          <w:rFonts w:hint="eastAsia"/>
        </w:rPr>
        <w:t xml:space="preserve">people in </w:t>
      </w:r>
      <w:r w:rsidRPr="003A597E">
        <w:rPr>
          <w:rFonts w:hint="eastAsia"/>
          <w:b/>
          <w:bCs/>
        </w:rPr>
        <w:t>*remote areas*</w:t>
      </w:r>
    </w:p>
    <w:p w14:paraId="43E7F99E" w14:textId="17C8A94F" w:rsidR="003A597E" w:rsidRDefault="003A597E" w:rsidP="003A597E">
      <w:pPr>
        <w:pStyle w:val="Bulletlist"/>
        <w:numPr>
          <w:ilvl w:val="1"/>
          <w:numId w:val="35"/>
        </w:numPr>
      </w:pPr>
      <w:r>
        <w:t>remote areas are places far away from cities.</w:t>
      </w:r>
    </w:p>
    <w:p w14:paraId="0A1B9BBC" w14:textId="77777777" w:rsidR="003A597E" w:rsidRDefault="003A597E" w:rsidP="003A597E">
      <w:pPr>
        <w:pStyle w:val="Heading1"/>
      </w:pPr>
      <w:r>
        <w:t>What we heard</w:t>
      </w:r>
    </w:p>
    <w:p w14:paraId="60322D6C" w14:textId="77777777" w:rsidR="003A597E" w:rsidRDefault="003A597E" w:rsidP="003A597E">
      <w:r>
        <w:t>We heard that</w:t>
      </w:r>
    </w:p>
    <w:p w14:paraId="6C8A024D" w14:textId="679ADF69" w:rsidR="003A597E" w:rsidRDefault="003A597E" w:rsidP="00362AC7">
      <w:pPr>
        <w:pStyle w:val="Bulletlist"/>
      </w:pPr>
      <w:r>
        <w:rPr>
          <w:rFonts w:hint="eastAsia"/>
        </w:rPr>
        <w:t>people want 1 national program to support</w:t>
      </w:r>
      <w:r>
        <w:t xml:space="preserve"> children and families</w:t>
      </w:r>
    </w:p>
    <w:p w14:paraId="2E8F11A4" w14:textId="7AF9C53F" w:rsidR="003A597E" w:rsidRDefault="003A597E" w:rsidP="00457CDC">
      <w:pPr>
        <w:pStyle w:val="Bulletlist"/>
      </w:pPr>
      <w:r>
        <w:rPr>
          <w:rFonts w:hint="eastAsia"/>
        </w:rPr>
        <w:t>2 out of 3 people think the new program</w:t>
      </w:r>
      <w:r>
        <w:t xml:space="preserve"> will be good for child and family wellbeing.</w:t>
      </w:r>
    </w:p>
    <w:p w14:paraId="41A49DF0" w14:textId="77777777" w:rsidR="003A597E" w:rsidRDefault="003A597E" w:rsidP="003A597E">
      <w:r>
        <w:t>We heard the program should</w:t>
      </w:r>
    </w:p>
    <w:p w14:paraId="634BE676" w14:textId="339E9FBA" w:rsidR="003A597E" w:rsidRDefault="003A597E" w:rsidP="003A597E">
      <w:pPr>
        <w:pStyle w:val="Bulletlist"/>
      </w:pPr>
      <w:r>
        <w:rPr>
          <w:rFonts w:hint="eastAsia"/>
        </w:rPr>
        <w:t>give support early</w:t>
      </w:r>
    </w:p>
    <w:p w14:paraId="71D53ABE" w14:textId="48DE3338" w:rsidR="003A597E" w:rsidRDefault="003A597E" w:rsidP="003A597E">
      <w:pPr>
        <w:pStyle w:val="Bulletlist"/>
      </w:pPr>
      <w:r>
        <w:rPr>
          <w:rFonts w:hint="eastAsia"/>
        </w:rPr>
        <w:t>help children and families to reach their goals</w:t>
      </w:r>
    </w:p>
    <w:p w14:paraId="1C3B9139" w14:textId="6B0AABFD" w:rsidR="003A597E" w:rsidRDefault="003A597E" w:rsidP="003A597E">
      <w:pPr>
        <w:pStyle w:val="Bulletlist"/>
      </w:pPr>
      <w:r>
        <w:rPr>
          <w:rFonts w:hint="eastAsia"/>
        </w:rPr>
        <w:t xml:space="preserve">follow </w:t>
      </w:r>
      <w:r w:rsidRPr="003A597E">
        <w:rPr>
          <w:rFonts w:hint="eastAsia"/>
          <w:b/>
          <w:bCs/>
        </w:rPr>
        <w:t>*evidence*</w:t>
      </w:r>
    </w:p>
    <w:p w14:paraId="00F095D5" w14:textId="0BA39298" w:rsidR="003A597E" w:rsidRDefault="003A597E" w:rsidP="003A597E">
      <w:pPr>
        <w:pStyle w:val="Bulletlist"/>
        <w:numPr>
          <w:ilvl w:val="1"/>
          <w:numId w:val="35"/>
        </w:numPr>
      </w:pPr>
      <w:r>
        <w:t>evidence is information that is true.</w:t>
      </w:r>
    </w:p>
    <w:p w14:paraId="24CA08EA" w14:textId="77777777" w:rsidR="003A597E" w:rsidRDefault="003A597E" w:rsidP="003A597E">
      <w:r>
        <w:t>We heard the program should</w:t>
      </w:r>
    </w:p>
    <w:p w14:paraId="16DA4E8C" w14:textId="26B85110" w:rsidR="003A597E" w:rsidRDefault="003A597E" w:rsidP="00EC543B">
      <w:pPr>
        <w:pStyle w:val="Bulletlist"/>
      </w:pPr>
      <w:r>
        <w:rPr>
          <w:rFonts w:hint="eastAsia"/>
        </w:rPr>
        <w:t>give good services to Aboriginal and</w:t>
      </w:r>
      <w:r>
        <w:t xml:space="preserve"> Torres Strait Islander children and families</w:t>
      </w:r>
    </w:p>
    <w:p w14:paraId="46801965" w14:textId="447B46C1" w:rsidR="003A597E" w:rsidRDefault="003A597E" w:rsidP="00495E12">
      <w:pPr>
        <w:pStyle w:val="Bulletlist"/>
      </w:pPr>
      <w:r>
        <w:rPr>
          <w:rFonts w:hint="eastAsia"/>
        </w:rPr>
        <w:t>have enough staff to support</w:t>
      </w:r>
      <w:r>
        <w:t xml:space="preserve"> people now and in the future</w:t>
      </w:r>
    </w:p>
    <w:p w14:paraId="3B5B1547" w14:textId="7D2F5867" w:rsidR="003A597E" w:rsidRDefault="003A597E" w:rsidP="003A597E">
      <w:pPr>
        <w:pStyle w:val="Bulletlist"/>
      </w:pPr>
      <w:r>
        <w:rPr>
          <w:rFonts w:hint="eastAsia"/>
        </w:rPr>
        <w:t>support other government goals</w:t>
      </w:r>
    </w:p>
    <w:p w14:paraId="727F672F" w14:textId="104400D9" w:rsidR="003A597E" w:rsidRDefault="003A597E" w:rsidP="00C906E9">
      <w:pPr>
        <w:pStyle w:val="Bulletlist"/>
        <w:numPr>
          <w:ilvl w:val="1"/>
          <w:numId w:val="35"/>
        </w:numPr>
      </w:pPr>
      <w:r>
        <w:t>for example, keeping children and women safe.</w:t>
      </w:r>
    </w:p>
    <w:p w14:paraId="3A256754" w14:textId="2ADAF921" w:rsidR="003A597E" w:rsidRDefault="003A597E" w:rsidP="003A597E">
      <w:r>
        <w:t xml:space="preserve">We heard </w:t>
      </w:r>
      <w:r w:rsidRPr="003A597E">
        <w:rPr>
          <w:b/>
          <w:bCs/>
        </w:rPr>
        <w:t>*cultural safety*</w:t>
      </w:r>
      <w:r>
        <w:t xml:space="preserve"> and </w:t>
      </w:r>
      <w:r w:rsidRPr="003A597E">
        <w:rPr>
          <w:b/>
          <w:bCs/>
        </w:rPr>
        <w:t>*data sovereignty*</w:t>
      </w:r>
      <w:r>
        <w:t xml:space="preserve"> are important.</w:t>
      </w:r>
    </w:p>
    <w:p w14:paraId="58389A08" w14:textId="2B5F9880" w:rsidR="003A597E" w:rsidRDefault="003A597E" w:rsidP="003A597E">
      <w:r>
        <w:t>Cultural safety means people’s cultures are understood and respected.</w:t>
      </w:r>
    </w:p>
    <w:p w14:paraId="5DB80094" w14:textId="76FB1AC9" w:rsidR="003A597E" w:rsidRDefault="003A597E" w:rsidP="003A597E">
      <w:r>
        <w:t>Data sovereignty means people have a say about how their information is used.</w:t>
      </w:r>
    </w:p>
    <w:p w14:paraId="2488B012" w14:textId="0F99D8BC" w:rsidR="003A597E" w:rsidRDefault="003A597E" w:rsidP="003A597E">
      <w:r>
        <w:t>We heard that providers want agreements that help everyone to work together.</w:t>
      </w:r>
    </w:p>
    <w:p w14:paraId="2F18CAE4" w14:textId="77777777" w:rsidR="003A597E" w:rsidRDefault="003A597E">
      <w:pPr>
        <w:spacing w:line="259" w:lineRule="auto"/>
      </w:pPr>
      <w:r>
        <w:br w:type="page"/>
      </w:r>
    </w:p>
    <w:p w14:paraId="5925953A" w14:textId="09A236B1" w:rsidR="003A597E" w:rsidRDefault="003A597E" w:rsidP="003A597E">
      <w:pPr>
        <w:pStyle w:val="Heading1"/>
      </w:pPr>
      <w:r>
        <w:lastRenderedPageBreak/>
        <w:t>More information</w:t>
      </w:r>
    </w:p>
    <w:p w14:paraId="11012D48" w14:textId="6F11515B" w:rsidR="003A597E" w:rsidRDefault="003A597E" w:rsidP="003A597E">
      <w:r>
        <w:t>For more information contact the Department of Social Services.</w:t>
      </w:r>
    </w:p>
    <w:p w14:paraId="7532CCE3" w14:textId="77777777" w:rsidR="003A597E" w:rsidRPr="003730FA" w:rsidRDefault="003A597E" w:rsidP="003A597E">
      <w:pPr>
        <w:rPr>
          <w:b/>
          <w:bCs/>
        </w:rPr>
      </w:pPr>
      <w:r w:rsidRPr="003730FA">
        <w:rPr>
          <w:b/>
          <w:bCs/>
        </w:rPr>
        <w:t>Website</w:t>
      </w:r>
    </w:p>
    <w:p w14:paraId="38EB2756" w14:textId="77777777" w:rsidR="003A597E" w:rsidRDefault="003A597E" w:rsidP="003A597E">
      <w:r>
        <w:t>DSS Engage website</w:t>
      </w:r>
    </w:p>
    <w:p w14:paraId="2C4E8371" w14:textId="6EF3270F" w:rsidR="003730FA" w:rsidRDefault="003730FA" w:rsidP="003A597E">
      <w:hyperlink r:id="rId8" w:history="1">
        <w:r w:rsidRPr="004D7909">
          <w:rPr>
            <w:rStyle w:val="Hyperlink"/>
          </w:rPr>
          <w:t>www.engage.dss.gov.au</w:t>
        </w:r>
      </w:hyperlink>
    </w:p>
    <w:p w14:paraId="2A9F4268" w14:textId="77777777" w:rsidR="003A597E" w:rsidRPr="003730FA" w:rsidRDefault="003A597E" w:rsidP="003A597E">
      <w:pPr>
        <w:rPr>
          <w:b/>
          <w:bCs/>
        </w:rPr>
      </w:pPr>
      <w:r w:rsidRPr="003730FA">
        <w:rPr>
          <w:b/>
          <w:bCs/>
        </w:rPr>
        <w:t>Email</w:t>
      </w:r>
    </w:p>
    <w:p w14:paraId="3AC358FD" w14:textId="77777777" w:rsidR="003A597E" w:rsidRDefault="003A597E" w:rsidP="003A597E">
      <w:r>
        <w:t>families@dss.gov.au</w:t>
      </w:r>
    </w:p>
    <w:p w14:paraId="7339A724" w14:textId="77777777" w:rsidR="003A597E" w:rsidRPr="003730FA" w:rsidRDefault="003A597E" w:rsidP="003A597E">
      <w:pPr>
        <w:rPr>
          <w:b/>
          <w:bCs/>
        </w:rPr>
      </w:pPr>
      <w:r w:rsidRPr="003730FA">
        <w:rPr>
          <w:b/>
          <w:bCs/>
        </w:rPr>
        <w:t>Write to us</w:t>
      </w:r>
    </w:p>
    <w:p w14:paraId="05CE09FE" w14:textId="77777777" w:rsidR="003A597E" w:rsidRDefault="003A597E" w:rsidP="003A597E">
      <w:r>
        <w:t>Families</w:t>
      </w:r>
    </w:p>
    <w:p w14:paraId="4C61F6C4" w14:textId="77777777" w:rsidR="003A597E" w:rsidRDefault="003A597E" w:rsidP="003A597E">
      <w:r>
        <w:t>GPO Box 9820</w:t>
      </w:r>
    </w:p>
    <w:p w14:paraId="65449E75" w14:textId="77777777" w:rsidR="003A597E" w:rsidRDefault="003A597E" w:rsidP="003A597E">
      <w:r>
        <w:t>Department of Social Services</w:t>
      </w:r>
    </w:p>
    <w:p w14:paraId="0999137D" w14:textId="147FE5DE" w:rsidR="003A597E" w:rsidRDefault="003A597E" w:rsidP="003A597E">
      <w:r>
        <w:t>Canberra ACT 2601</w:t>
      </w:r>
    </w:p>
    <w:p w14:paraId="4CD6A2E5" w14:textId="77777777" w:rsidR="003730FA" w:rsidRPr="003730FA" w:rsidRDefault="003730FA" w:rsidP="003730FA">
      <w:pPr>
        <w:rPr>
          <w:b/>
          <w:bCs/>
        </w:rPr>
      </w:pPr>
      <w:r w:rsidRPr="003730FA">
        <w:rPr>
          <w:b/>
          <w:bCs/>
        </w:rPr>
        <w:t>Help to speak and listen</w:t>
      </w:r>
    </w:p>
    <w:p w14:paraId="236CD8AF" w14:textId="749FFF11" w:rsidR="003730FA" w:rsidRDefault="003730FA" w:rsidP="003730FA">
      <w:r>
        <w:t>If you need help to speak or listen, the</w:t>
      </w:r>
      <w:r w:rsidR="00857D35">
        <w:t xml:space="preserve"> </w:t>
      </w:r>
      <w:r>
        <w:t>National Relay Service can help you make a call.</w:t>
      </w:r>
    </w:p>
    <w:p w14:paraId="21C17AC8" w14:textId="77777777" w:rsidR="003730FA" w:rsidRDefault="003730FA" w:rsidP="003730FA">
      <w:r w:rsidRPr="003730FA">
        <w:rPr>
          <w:b/>
          <w:bCs/>
        </w:rPr>
        <w:t>Call</w:t>
      </w:r>
      <w:r>
        <w:t xml:space="preserve"> 1800 555 660</w:t>
      </w:r>
    </w:p>
    <w:p w14:paraId="16900FE5" w14:textId="77777777" w:rsidR="003730FA" w:rsidRDefault="003730FA" w:rsidP="003730FA">
      <w:r w:rsidRPr="003730FA">
        <w:rPr>
          <w:b/>
          <w:bCs/>
        </w:rPr>
        <w:t>Website</w:t>
      </w:r>
      <w:r>
        <w:t xml:space="preserve"> NRS Helpdesk</w:t>
      </w:r>
    </w:p>
    <w:p w14:paraId="381037A8" w14:textId="4F9A4A91" w:rsidR="003730FA" w:rsidRDefault="003730FA" w:rsidP="003730FA">
      <w:hyperlink r:id="rId9" w:history="1">
        <w:r w:rsidRPr="004D7909">
          <w:rPr>
            <w:rStyle w:val="Hyperlink"/>
          </w:rPr>
          <w:t>www.accesshub.gov.au/about-thenrs/nrs-helpdesk</w:t>
        </w:r>
      </w:hyperlink>
    </w:p>
    <w:p w14:paraId="61340251" w14:textId="77777777" w:rsidR="003730FA" w:rsidRPr="003730FA" w:rsidRDefault="003730FA" w:rsidP="003730FA">
      <w:pPr>
        <w:rPr>
          <w:b/>
          <w:bCs/>
        </w:rPr>
      </w:pPr>
      <w:r w:rsidRPr="003730FA">
        <w:rPr>
          <w:b/>
          <w:bCs/>
        </w:rPr>
        <w:t>Help in your language</w:t>
      </w:r>
    </w:p>
    <w:p w14:paraId="6313234E" w14:textId="66301ABD" w:rsidR="003730FA" w:rsidRDefault="003730FA" w:rsidP="003730FA">
      <w:r>
        <w:t>If you need help with other languages, contact</w:t>
      </w:r>
      <w:r w:rsidR="00857D35">
        <w:t xml:space="preserve"> </w:t>
      </w:r>
      <w:r>
        <w:t>the Translating and Interpreting Service.</w:t>
      </w:r>
    </w:p>
    <w:p w14:paraId="703E5E2B" w14:textId="77777777" w:rsidR="003730FA" w:rsidRDefault="003730FA" w:rsidP="003730FA">
      <w:r w:rsidRPr="003730FA">
        <w:rPr>
          <w:b/>
          <w:bCs/>
        </w:rPr>
        <w:t xml:space="preserve">Call </w:t>
      </w:r>
      <w:r>
        <w:t>131 450</w:t>
      </w:r>
    </w:p>
    <w:p w14:paraId="23AF9AF9" w14:textId="77777777" w:rsidR="003730FA" w:rsidRDefault="003730FA" w:rsidP="003730FA">
      <w:r w:rsidRPr="003730FA">
        <w:rPr>
          <w:b/>
          <w:bCs/>
        </w:rPr>
        <w:t>Website</w:t>
      </w:r>
      <w:r>
        <w:t xml:space="preserve"> TIS National</w:t>
      </w:r>
    </w:p>
    <w:p w14:paraId="2178E587" w14:textId="757DDD34" w:rsidR="003730FA" w:rsidRDefault="003730FA" w:rsidP="003730FA">
      <w:hyperlink r:id="rId10" w:history="1">
        <w:r w:rsidRPr="004D7909">
          <w:rPr>
            <w:rStyle w:val="Hyperlink"/>
          </w:rPr>
          <w:t>www.tisnational.gov.au</w:t>
        </w:r>
      </w:hyperlink>
    </w:p>
    <w:p w14:paraId="5905D627" w14:textId="5E7F7A53" w:rsidR="003730FA" w:rsidRDefault="003730FA">
      <w:pPr>
        <w:spacing w:line="259" w:lineRule="auto"/>
      </w:pPr>
      <w:r>
        <w:br w:type="page"/>
      </w:r>
    </w:p>
    <w:p w14:paraId="12159141" w14:textId="77777777" w:rsidR="003730FA" w:rsidRDefault="003730FA" w:rsidP="003730FA">
      <w:r>
        <w:lastRenderedPageBreak/>
        <w:t>Easy Read Australia created this Easy Read document in March 2026</w:t>
      </w:r>
    </w:p>
    <w:p w14:paraId="60722C66" w14:textId="77777777" w:rsidR="003730FA" w:rsidRDefault="003730FA" w:rsidP="003730FA">
      <w:r>
        <w:t xml:space="preserve">using Picture Communication Symbols (PCS). PCS and </w:t>
      </w:r>
      <w:proofErr w:type="spellStart"/>
      <w:r>
        <w:t>Boardmaker</w:t>
      </w:r>
      <w:proofErr w:type="spellEnd"/>
      <w:r>
        <w:t xml:space="preserve"> are</w:t>
      </w:r>
    </w:p>
    <w:p w14:paraId="171E3154" w14:textId="77777777" w:rsidR="003730FA" w:rsidRDefault="003730FA" w:rsidP="003730FA">
      <w:r>
        <w:t xml:space="preserve">trademarks of Tobii </w:t>
      </w:r>
      <w:proofErr w:type="spellStart"/>
      <w:r>
        <w:t>Dynavox</w:t>
      </w:r>
      <w:proofErr w:type="spellEnd"/>
      <w:r>
        <w:t xml:space="preserve"> LLC. All rights reserved. Used with permission.</w:t>
      </w:r>
    </w:p>
    <w:p w14:paraId="7C57290C" w14:textId="77777777" w:rsidR="003730FA" w:rsidRDefault="003730FA" w:rsidP="003730FA">
      <w:r>
        <w:t>You must ask for permission to use the images in this document.</w:t>
      </w:r>
    </w:p>
    <w:p w14:paraId="36CEA0C7" w14:textId="77777777" w:rsidR="003730FA" w:rsidRDefault="003730FA" w:rsidP="003730FA">
      <w:r>
        <w:t>For more information, please visit the Easy Read Australia website.</w:t>
      </w:r>
    </w:p>
    <w:p w14:paraId="5B84B684" w14:textId="2D06E3B3" w:rsidR="003730FA" w:rsidRDefault="003730FA" w:rsidP="003730FA">
      <w:hyperlink r:id="rId11" w:history="1">
        <w:r w:rsidRPr="004D7909">
          <w:rPr>
            <w:rStyle w:val="Hyperlink"/>
          </w:rPr>
          <w:t>www.easyreadaust.com.au</w:t>
        </w:r>
      </w:hyperlink>
    </w:p>
    <w:p w14:paraId="081F6FE3" w14:textId="77777777" w:rsidR="003730FA" w:rsidRPr="00DB2AC3" w:rsidRDefault="003730FA" w:rsidP="003730FA"/>
    <w:sectPr w:rsidR="003730FA" w:rsidRPr="00DB2AC3" w:rsidSect="003730FA">
      <w:footerReference w:type="default" r:id="rId12"/>
      <w:headerReference w:type="first" r:id="rId13"/>
      <w:footerReference w:type="first" r:id="rId14"/>
      <w:pgSz w:w="11906" w:h="16838"/>
      <w:pgMar w:top="1145" w:right="1440" w:bottom="1843" w:left="1440" w:header="709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7798" w14:textId="77777777" w:rsidR="00C23E13" w:rsidRDefault="00C23E13" w:rsidP="001C2555">
      <w:pPr>
        <w:spacing w:after="0" w:line="240" w:lineRule="auto"/>
      </w:pPr>
      <w:r>
        <w:separator/>
      </w:r>
    </w:p>
    <w:p w14:paraId="3BB3AD01" w14:textId="77777777" w:rsidR="00C23E13" w:rsidRDefault="00C23E13"/>
  </w:endnote>
  <w:endnote w:type="continuationSeparator" w:id="0">
    <w:p w14:paraId="74F8A450" w14:textId="77777777" w:rsidR="00C23E13" w:rsidRDefault="00C23E13" w:rsidP="001C2555">
      <w:pPr>
        <w:spacing w:after="0" w:line="240" w:lineRule="auto"/>
      </w:pPr>
      <w:r>
        <w:continuationSeparator/>
      </w:r>
    </w:p>
    <w:p w14:paraId="01C480A3" w14:textId="77777777" w:rsidR="00C23E13" w:rsidRDefault="00C2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 Bold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78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3BE65" w14:textId="1998640A" w:rsidR="003730FA" w:rsidRDefault="003730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374A7" w14:textId="46288FDC" w:rsidR="00D7120C" w:rsidRDefault="00D71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-175396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CDE66" w14:textId="08E9AC1C" w:rsidR="00822F47" w:rsidRPr="00481C2C" w:rsidRDefault="00481C2C" w:rsidP="00691AEE">
        <w:pPr>
          <w:pStyle w:val="Footer"/>
          <w:tabs>
            <w:tab w:val="left" w:pos="0"/>
            <w:tab w:val="left" w:pos="2552"/>
          </w:tabs>
          <w:rPr>
            <w:color w:val="FFFFFF" w:themeColor="background1"/>
          </w:rPr>
        </w:pPr>
        <w:r w:rsidRPr="00B35570">
          <w:rPr>
            <w:b/>
            <w:bCs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E22AEE" wp14:editId="470A86AB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-307340</wp:posOffset>
                  </wp:positionV>
                  <wp:extent cx="7610475" cy="902970"/>
                  <wp:effectExtent l="0" t="0" r="28575" b="11430"/>
                  <wp:wrapNone/>
                  <wp:docPr id="6" name="Rectangl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10475" cy="902970"/>
                          </a:xfrm>
                          <a:prstGeom prst="rect">
                            <a:avLst/>
                          </a:prstGeom>
                          <a:solidFill>
                            <a:srgbClr val="418286"/>
                          </a:solidFill>
                          <a:ln>
                            <a:solidFill>
                              <a:srgbClr val="41828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D848642" id="Rectangle 6" o:spid="_x0000_s1026" alt="&quot;&quot;" style="position:absolute;margin-left:-71.25pt;margin-top:-24.2pt;width:599.25pt;height:71.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" fillcolor="#418286" strokecolor="#418286" strokeweight="1pt"/>
              </w:pict>
            </mc:Fallback>
          </mc:AlternateContent>
        </w:r>
        <w:r w:rsidR="00B35570">
          <w:rPr>
            <w:b/>
            <w:bCs/>
            <w:color w:val="FFFFFF" w:themeColor="background1"/>
          </w:rPr>
          <w:tab/>
        </w:r>
        <w:r w:rsidR="00992A62">
          <w:rPr>
            <w:b/>
            <w:bCs/>
            <w:color w:val="FFFFFF" w:themeColor="background1"/>
          </w:rPr>
          <w:tab/>
        </w:r>
        <w:r w:rsidR="00162B46" w:rsidRPr="00481C2C">
          <w:rPr>
            <w:b/>
            <w:bCs/>
            <w:color w:val="FFFFFF" w:themeColor="background1"/>
          </w:rPr>
          <w:tab/>
        </w:r>
        <w:r w:rsidR="00162B46" w:rsidRPr="00481C2C">
          <w:rPr>
            <w:color w:val="FFFFFF" w:themeColor="background1"/>
          </w:rPr>
          <w:t xml:space="preserve"> </w:t>
        </w:r>
        <w:r w:rsidR="00822F47" w:rsidRPr="00D7120C">
          <w:rPr>
            <w:b/>
            <w:bCs/>
            <w:color w:val="FFFFFF" w:themeColor="background1"/>
          </w:rPr>
          <w:fldChar w:fldCharType="begin"/>
        </w:r>
        <w:r w:rsidR="00822F47" w:rsidRPr="00D7120C">
          <w:rPr>
            <w:b/>
            <w:bCs/>
            <w:color w:val="FFFFFF" w:themeColor="background1"/>
          </w:rPr>
          <w:instrText xml:space="preserve"> PAGE   \* MERGEFORMAT </w:instrText>
        </w:r>
        <w:r w:rsidR="00822F47" w:rsidRPr="00D7120C">
          <w:rPr>
            <w:b/>
            <w:bCs/>
            <w:color w:val="FFFFFF" w:themeColor="background1"/>
          </w:rPr>
          <w:fldChar w:fldCharType="separate"/>
        </w:r>
        <w:r w:rsidR="00822F47" w:rsidRPr="00D7120C">
          <w:rPr>
            <w:b/>
            <w:bCs/>
            <w:noProof/>
            <w:color w:val="FFFFFF" w:themeColor="background1"/>
          </w:rPr>
          <w:t>2</w:t>
        </w:r>
        <w:r w:rsidR="00822F47" w:rsidRPr="00D7120C">
          <w:rPr>
            <w:b/>
            <w:bCs/>
            <w:noProof/>
            <w:color w:val="FFFFFF" w:themeColor="background1"/>
          </w:rPr>
          <w:fldChar w:fldCharType="end"/>
        </w:r>
      </w:p>
    </w:sdtContent>
  </w:sdt>
  <w:p w14:paraId="639CCBE4" w14:textId="77777777" w:rsidR="00822F47" w:rsidRDefault="00666171" w:rsidP="00666171">
    <w:pPr>
      <w:pStyle w:val="Footer"/>
      <w:tabs>
        <w:tab w:val="clear" w:pos="4513"/>
        <w:tab w:val="clear" w:pos="9026"/>
        <w:tab w:val="left" w:pos="778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1151" w14:textId="77777777" w:rsidR="00C23E13" w:rsidRDefault="00C23E13" w:rsidP="001C2555">
      <w:pPr>
        <w:spacing w:after="0" w:line="240" w:lineRule="auto"/>
      </w:pPr>
      <w:r>
        <w:separator/>
      </w:r>
    </w:p>
    <w:p w14:paraId="6C6901E0" w14:textId="77777777" w:rsidR="00C23E13" w:rsidRDefault="00C23E13"/>
  </w:footnote>
  <w:footnote w:type="continuationSeparator" w:id="0">
    <w:p w14:paraId="4715FD46" w14:textId="77777777" w:rsidR="00C23E13" w:rsidRDefault="00C23E13" w:rsidP="001C2555">
      <w:pPr>
        <w:spacing w:after="0" w:line="240" w:lineRule="auto"/>
      </w:pPr>
      <w:r>
        <w:continuationSeparator/>
      </w:r>
    </w:p>
    <w:p w14:paraId="31A23182" w14:textId="77777777" w:rsidR="00C23E13" w:rsidRDefault="00C23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D166" w14:textId="4EC6A042" w:rsidR="006B00B0" w:rsidRDefault="006B00B0" w:rsidP="006B00B0">
    <w:pPr>
      <w:pStyle w:val="Header"/>
      <w:spacing w:after="4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5C16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7814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91AA2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29E6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ED333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F633A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5721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E2B8C8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422E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52F9C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6512A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8313A4"/>
    <w:multiLevelType w:val="hybridMultilevel"/>
    <w:tmpl w:val="FF82A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5E7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A917AC"/>
    <w:multiLevelType w:val="multilevel"/>
    <w:tmpl w:val="7BF02004"/>
    <w:styleLink w:val="JeanHailesList"/>
    <w:lvl w:ilvl="0">
      <w:start w:val="1"/>
      <w:numFmt w:val="decimal"/>
      <w:lvlText w:val="%1."/>
      <w:lvlJc w:val="left"/>
      <w:pPr>
        <w:ind w:left="397" w:hanging="284"/>
      </w:pPr>
      <w:rPr>
        <w:rFonts w:ascii="Arial" w:hAnsi="Arial" w:hint="default"/>
        <w:b/>
        <w:i w:val="0"/>
        <w:color w:val="662D91" w:themeColor="text1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14" w15:restartNumberingAfterBreak="0">
    <w:nsid w:val="1BA2AC3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DD00B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0D37B1D"/>
    <w:multiLevelType w:val="hybridMultilevel"/>
    <w:tmpl w:val="A48AA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8D5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4C02095"/>
    <w:multiLevelType w:val="multilevel"/>
    <w:tmpl w:val="C0BECEF8"/>
    <w:styleLink w:val="Style1"/>
    <w:lvl w:ilvl="0">
      <w:start w:val="1"/>
      <w:numFmt w:val="decim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C3C372C"/>
    <w:multiLevelType w:val="multilevel"/>
    <w:tmpl w:val="8C9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9263EA"/>
    <w:multiLevelType w:val="hybridMultilevel"/>
    <w:tmpl w:val="B7C22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54803"/>
    <w:multiLevelType w:val="hybridMultilevel"/>
    <w:tmpl w:val="753E61AC"/>
    <w:lvl w:ilvl="0" w:tplc="7DB0644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270E3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ADA39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C0B170E"/>
    <w:multiLevelType w:val="multilevel"/>
    <w:tmpl w:val="3D3816D4"/>
    <w:styleLink w:val="JeanHaileslist0"/>
    <w:lvl w:ilvl="0">
      <w:start w:val="1"/>
      <w:numFmt w:val="bullet"/>
      <w:lvlText w:val=""/>
      <w:lvlJc w:val="left"/>
      <w:pPr>
        <w:ind w:left="738" w:hanging="284"/>
      </w:pPr>
      <w:rPr>
        <w:rFonts w:ascii="Symbol" w:hAnsi="Symbol" w:hint="default"/>
        <w:b/>
        <w:color w:val="662D91" w:themeColor="text1"/>
        <w:u w:color="FF5ABB" w:themeColor="text2" w:themeTint="99"/>
      </w:rPr>
    </w:lvl>
    <w:lvl w:ilvl="1">
      <w:start w:val="1"/>
      <w:numFmt w:val="bullet"/>
      <w:lvlText w:val=""/>
      <w:lvlJc w:val="left"/>
      <w:pPr>
        <w:ind w:left="625" w:firstLine="11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  <w:color w:val="662D91" w:themeColor="text1"/>
      </w:rPr>
    </w:lvl>
    <w:lvl w:ilvl="3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5" w15:restartNumberingAfterBreak="0">
    <w:nsid w:val="4DE73A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8502F96"/>
    <w:multiLevelType w:val="multilevel"/>
    <w:tmpl w:val="30D85E9A"/>
    <w:styleLink w:val="Style2"/>
    <w:lvl w:ilvl="0">
      <w:start w:val="1"/>
      <w:numFmt w:val="bullet"/>
      <w:lvlText w:val=""/>
      <w:lvlJc w:val="left"/>
      <w:pPr>
        <w:ind w:left="1364" w:hanging="284"/>
      </w:pPr>
      <w:rPr>
        <w:rFonts w:ascii="Symbol" w:hAnsi="Symbol" w:hint="default"/>
        <w:b/>
        <w:color w:val="662D91" w:themeColor="text1"/>
        <w:u w:color="FF5ABB" w:themeColor="text2" w:themeTint="99"/>
      </w:rPr>
    </w:lvl>
    <w:lvl w:ilvl="1">
      <w:start w:val="1"/>
      <w:numFmt w:val="bullet"/>
      <w:lvlText w:val="o"/>
      <w:lvlJc w:val="left"/>
      <w:pPr>
        <w:ind w:left="1134" w:firstLine="454"/>
      </w:pPr>
      <w:rPr>
        <w:rFonts w:ascii="Courier New" w:hAnsi="Courier New" w:hint="default"/>
        <w:color w:val="662D91" w:themeColor="text1"/>
      </w:rPr>
    </w:lvl>
    <w:lvl w:ilvl="2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  <w:color w:val="662D91" w:themeColor="text1"/>
      </w:rPr>
    </w:lvl>
    <w:lvl w:ilvl="3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7" w15:restartNumberingAfterBreak="0">
    <w:nsid w:val="5B9B0581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5BC7"/>
    <w:multiLevelType w:val="multilevel"/>
    <w:tmpl w:val="E1529AD8"/>
    <w:lvl w:ilvl="0">
      <w:start w:val="1"/>
      <w:numFmt w:val="bullet"/>
      <w:pStyle w:val="Bulletstyle"/>
      <w:lvlText w:val=""/>
      <w:lvlJc w:val="left"/>
      <w:pPr>
        <w:ind w:left="397" w:hanging="284"/>
      </w:pPr>
      <w:rPr>
        <w:rFonts w:ascii="Symbol" w:hAnsi="Symbol" w:hint="default"/>
        <w:b/>
        <w:color w:val="662D91" w:themeColor="text1"/>
        <w:u w:color="FF5ABB" w:themeColor="text2" w:themeTint="99"/>
      </w:rPr>
    </w:lvl>
    <w:lvl w:ilvl="1">
      <w:start w:val="1"/>
      <w:numFmt w:val="bullet"/>
      <w:lvlText w:val="o"/>
      <w:lvlJc w:val="left"/>
      <w:pPr>
        <w:ind w:left="567" w:firstLine="513"/>
      </w:pPr>
      <w:rPr>
        <w:rFonts w:ascii="Courier New" w:hAnsi="Courier New" w:hint="default"/>
        <w:color w:val="662D91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62D91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8A10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AB7358C"/>
    <w:multiLevelType w:val="multilevel"/>
    <w:tmpl w:val="F2147BDC"/>
    <w:lvl w:ilvl="0">
      <w:start w:val="1"/>
      <w:numFmt w:val="decimal"/>
      <w:pStyle w:val="Numberlist"/>
      <w:lvlText w:val="%1."/>
      <w:lvlJc w:val="left"/>
      <w:pPr>
        <w:ind w:left="567" w:hanging="454"/>
      </w:pPr>
      <w:rPr>
        <w:rFonts w:hint="default"/>
        <w:b/>
        <w:i w:val="0"/>
        <w:color w:val="3D0F58"/>
      </w:rPr>
    </w:lvl>
    <w:lvl w:ilvl="1">
      <w:start w:val="1"/>
      <w:numFmt w:val="lowerLetter"/>
      <w:lvlText w:val="%2)"/>
      <w:lvlJc w:val="left"/>
      <w:pPr>
        <w:ind w:left="56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4" w:hanging="360"/>
      </w:pPr>
      <w:rPr>
        <w:rFonts w:hint="default"/>
      </w:rPr>
    </w:lvl>
  </w:abstractNum>
  <w:abstractNum w:abstractNumId="31" w15:restartNumberingAfterBreak="0">
    <w:nsid w:val="6EC247A6"/>
    <w:multiLevelType w:val="multilevel"/>
    <w:tmpl w:val="37BC81CC"/>
    <w:lvl w:ilvl="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/>
        <w:color w:val="662D91" w:themeColor="text1"/>
        <w:u w:color="FF5ABB" w:themeColor="text2" w:themeTint="99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F44FD"/>
    <w:multiLevelType w:val="multilevel"/>
    <w:tmpl w:val="89608C8E"/>
    <w:lvl w:ilvl="0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  <w:b/>
        <w:color w:val="3D0F58"/>
        <w:u w:color="FF5ABB" w:themeColor="text2" w:themeTint="99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7A5E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641C59"/>
    <w:multiLevelType w:val="multilevel"/>
    <w:tmpl w:val="A05C71E0"/>
    <w:lvl w:ilvl="0">
      <w:start w:val="1"/>
      <w:numFmt w:val="bullet"/>
      <w:pStyle w:val="Bulletlist"/>
      <w:lvlText w:val=""/>
      <w:lvlJc w:val="left"/>
      <w:pPr>
        <w:ind w:left="567" w:hanging="454"/>
      </w:pPr>
      <w:rPr>
        <w:rFonts w:ascii="Symbol" w:hAnsi="Symbol" w:hint="default"/>
        <w:b/>
        <w:color w:val="auto"/>
        <w:u w:color="FF5ABB" w:themeColor="text2" w:themeTint="99"/>
      </w:rPr>
    </w:lvl>
    <w:lvl w:ilvl="1">
      <w:start w:val="1"/>
      <w:numFmt w:val="bullet"/>
      <w:lvlText w:val=""/>
      <w:lvlJc w:val="left"/>
      <w:pPr>
        <w:ind w:left="1021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2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4037">
    <w:abstractNumId w:val="24"/>
  </w:num>
  <w:num w:numId="2" w16cid:durableId="1649048194">
    <w:abstractNumId w:val="18"/>
  </w:num>
  <w:num w:numId="3" w16cid:durableId="156465256">
    <w:abstractNumId w:val="28"/>
  </w:num>
  <w:num w:numId="4" w16cid:durableId="1751929136">
    <w:abstractNumId w:val="26"/>
  </w:num>
  <w:num w:numId="5" w16cid:durableId="811479912">
    <w:abstractNumId w:val="32"/>
  </w:num>
  <w:num w:numId="6" w16cid:durableId="514879147">
    <w:abstractNumId w:val="13"/>
  </w:num>
  <w:num w:numId="7" w16cid:durableId="1179588717">
    <w:abstractNumId w:val="30"/>
  </w:num>
  <w:num w:numId="8" w16cid:durableId="1147362950">
    <w:abstractNumId w:val="20"/>
  </w:num>
  <w:num w:numId="9" w16cid:durableId="1682925036">
    <w:abstractNumId w:val="16"/>
  </w:num>
  <w:num w:numId="10" w16cid:durableId="1036587118">
    <w:abstractNumId w:val="27"/>
  </w:num>
  <w:num w:numId="11" w16cid:durableId="652873943">
    <w:abstractNumId w:val="11"/>
  </w:num>
  <w:num w:numId="12" w16cid:durableId="2030832401">
    <w:abstractNumId w:val="19"/>
  </w:num>
  <w:num w:numId="13" w16cid:durableId="117375954">
    <w:abstractNumId w:val="31"/>
  </w:num>
  <w:num w:numId="14" w16cid:durableId="2114743044">
    <w:abstractNumId w:val="21"/>
  </w:num>
  <w:num w:numId="15" w16cid:durableId="314068977">
    <w:abstractNumId w:val="29"/>
  </w:num>
  <w:num w:numId="16" w16cid:durableId="457063902">
    <w:abstractNumId w:val="22"/>
  </w:num>
  <w:num w:numId="17" w16cid:durableId="519710356">
    <w:abstractNumId w:val="1"/>
  </w:num>
  <w:num w:numId="18" w16cid:durableId="727219145">
    <w:abstractNumId w:val="14"/>
  </w:num>
  <w:num w:numId="19" w16cid:durableId="794984224">
    <w:abstractNumId w:val="25"/>
  </w:num>
  <w:num w:numId="20" w16cid:durableId="848445868">
    <w:abstractNumId w:val="6"/>
  </w:num>
  <w:num w:numId="21" w16cid:durableId="1503087512">
    <w:abstractNumId w:val="3"/>
  </w:num>
  <w:num w:numId="22" w16cid:durableId="1421484757">
    <w:abstractNumId w:val="8"/>
  </w:num>
  <w:num w:numId="23" w16cid:durableId="160434409">
    <w:abstractNumId w:val="2"/>
  </w:num>
  <w:num w:numId="24" w16cid:durableId="2054427742">
    <w:abstractNumId w:val="5"/>
  </w:num>
  <w:num w:numId="25" w16cid:durableId="156575917">
    <w:abstractNumId w:val="23"/>
  </w:num>
  <w:num w:numId="26" w16cid:durableId="945311032">
    <w:abstractNumId w:val="4"/>
  </w:num>
  <w:num w:numId="27" w16cid:durableId="682436705">
    <w:abstractNumId w:val="15"/>
  </w:num>
  <w:num w:numId="28" w16cid:durableId="1800105933">
    <w:abstractNumId w:val="9"/>
  </w:num>
  <w:num w:numId="29" w16cid:durableId="1685159163">
    <w:abstractNumId w:val="7"/>
  </w:num>
  <w:num w:numId="30" w16cid:durableId="2092044366">
    <w:abstractNumId w:val="17"/>
  </w:num>
  <w:num w:numId="31" w16cid:durableId="410855232">
    <w:abstractNumId w:val="0"/>
  </w:num>
  <w:num w:numId="32" w16cid:durableId="233316939">
    <w:abstractNumId w:val="33"/>
  </w:num>
  <w:num w:numId="33" w16cid:durableId="1635327625">
    <w:abstractNumId w:val="10"/>
  </w:num>
  <w:num w:numId="34" w16cid:durableId="469129580">
    <w:abstractNumId w:val="12"/>
  </w:num>
  <w:num w:numId="35" w16cid:durableId="956254285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2NzM3NgUxgFwlHaXg1OLizPw8kAJDw1oAw/lJ+i0AAAA="/>
  </w:docVars>
  <w:rsids>
    <w:rsidRoot w:val="00DB2AC3"/>
    <w:rsid w:val="00003889"/>
    <w:rsid w:val="00003A9C"/>
    <w:rsid w:val="00010058"/>
    <w:rsid w:val="00010817"/>
    <w:rsid w:val="00011E22"/>
    <w:rsid w:val="00016C81"/>
    <w:rsid w:val="00022FF3"/>
    <w:rsid w:val="00024E07"/>
    <w:rsid w:val="00037A75"/>
    <w:rsid w:val="00042F54"/>
    <w:rsid w:val="00043308"/>
    <w:rsid w:val="0005186F"/>
    <w:rsid w:val="0005424D"/>
    <w:rsid w:val="00055477"/>
    <w:rsid w:val="000570BF"/>
    <w:rsid w:val="000633CC"/>
    <w:rsid w:val="0006720C"/>
    <w:rsid w:val="00070341"/>
    <w:rsid w:val="00073C5C"/>
    <w:rsid w:val="00081F61"/>
    <w:rsid w:val="00093697"/>
    <w:rsid w:val="000A115F"/>
    <w:rsid w:val="000A70B9"/>
    <w:rsid w:val="000B3B26"/>
    <w:rsid w:val="000B5F59"/>
    <w:rsid w:val="000B6217"/>
    <w:rsid w:val="000C6AD6"/>
    <w:rsid w:val="000C708B"/>
    <w:rsid w:val="000D1374"/>
    <w:rsid w:val="000D376D"/>
    <w:rsid w:val="000E1D6E"/>
    <w:rsid w:val="000E3068"/>
    <w:rsid w:val="000E60AD"/>
    <w:rsid w:val="000F03DB"/>
    <w:rsid w:val="000F4351"/>
    <w:rsid w:val="00100AF9"/>
    <w:rsid w:val="0010376A"/>
    <w:rsid w:val="0011496A"/>
    <w:rsid w:val="00123474"/>
    <w:rsid w:val="001266A4"/>
    <w:rsid w:val="001462A5"/>
    <w:rsid w:val="0015380D"/>
    <w:rsid w:val="001565A8"/>
    <w:rsid w:val="00160AA2"/>
    <w:rsid w:val="00162B46"/>
    <w:rsid w:val="00174D1E"/>
    <w:rsid w:val="0018644D"/>
    <w:rsid w:val="001931DE"/>
    <w:rsid w:val="00193A69"/>
    <w:rsid w:val="0019569C"/>
    <w:rsid w:val="001B4329"/>
    <w:rsid w:val="001B78B5"/>
    <w:rsid w:val="001C1687"/>
    <w:rsid w:val="001C2555"/>
    <w:rsid w:val="001C5B78"/>
    <w:rsid w:val="001D064B"/>
    <w:rsid w:val="001D7E9D"/>
    <w:rsid w:val="001E47EC"/>
    <w:rsid w:val="001F5458"/>
    <w:rsid w:val="001F5CAF"/>
    <w:rsid w:val="00201C58"/>
    <w:rsid w:val="002029BF"/>
    <w:rsid w:val="00223E44"/>
    <w:rsid w:val="00242A74"/>
    <w:rsid w:val="002603E7"/>
    <w:rsid w:val="0026073C"/>
    <w:rsid w:val="00264058"/>
    <w:rsid w:val="002A03D0"/>
    <w:rsid w:val="002A578F"/>
    <w:rsid w:val="002A7E35"/>
    <w:rsid w:val="002B1642"/>
    <w:rsid w:val="002B17A0"/>
    <w:rsid w:val="002B2D6F"/>
    <w:rsid w:val="002B799A"/>
    <w:rsid w:val="002C6F56"/>
    <w:rsid w:val="002D0F0D"/>
    <w:rsid w:val="002D686F"/>
    <w:rsid w:val="002E0687"/>
    <w:rsid w:val="002E0B2C"/>
    <w:rsid w:val="002E28A0"/>
    <w:rsid w:val="0030080C"/>
    <w:rsid w:val="003079BB"/>
    <w:rsid w:val="00316030"/>
    <w:rsid w:val="003219B2"/>
    <w:rsid w:val="00322816"/>
    <w:rsid w:val="00322DB8"/>
    <w:rsid w:val="00330C08"/>
    <w:rsid w:val="00343859"/>
    <w:rsid w:val="0034562C"/>
    <w:rsid w:val="00345B9A"/>
    <w:rsid w:val="00360309"/>
    <w:rsid w:val="00362887"/>
    <w:rsid w:val="003730FA"/>
    <w:rsid w:val="0037324D"/>
    <w:rsid w:val="00373AB2"/>
    <w:rsid w:val="00374FC8"/>
    <w:rsid w:val="0037745B"/>
    <w:rsid w:val="00380998"/>
    <w:rsid w:val="00386D50"/>
    <w:rsid w:val="00394804"/>
    <w:rsid w:val="00397C1B"/>
    <w:rsid w:val="003A597E"/>
    <w:rsid w:val="003A5FB7"/>
    <w:rsid w:val="003C5D65"/>
    <w:rsid w:val="003E1783"/>
    <w:rsid w:val="003F45A9"/>
    <w:rsid w:val="003F52C1"/>
    <w:rsid w:val="00422C62"/>
    <w:rsid w:val="00434705"/>
    <w:rsid w:val="004405BC"/>
    <w:rsid w:val="0044708F"/>
    <w:rsid w:val="00451931"/>
    <w:rsid w:val="004664E0"/>
    <w:rsid w:val="00471E71"/>
    <w:rsid w:val="00481197"/>
    <w:rsid w:val="00481C2C"/>
    <w:rsid w:val="00497746"/>
    <w:rsid w:val="004A42DD"/>
    <w:rsid w:val="004B1178"/>
    <w:rsid w:val="004B78F9"/>
    <w:rsid w:val="004C2F1F"/>
    <w:rsid w:val="004D1E15"/>
    <w:rsid w:val="004E1216"/>
    <w:rsid w:val="004E175F"/>
    <w:rsid w:val="004E25E1"/>
    <w:rsid w:val="004E2D9C"/>
    <w:rsid w:val="004E3A9A"/>
    <w:rsid w:val="004E6098"/>
    <w:rsid w:val="004E6E12"/>
    <w:rsid w:val="004E7836"/>
    <w:rsid w:val="004F1AE3"/>
    <w:rsid w:val="004F4AF2"/>
    <w:rsid w:val="00503EDC"/>
    <w:rsid w:val="0050535D"/>
    <w:rsid w:val="00511E39"/>
    <w:rsid w:val="005126E6"/>
    <w:rsid w:val="00512D0D"/>
    <w:rsid w:val="00513B88"/>
    <w:rsid w:val="005167B8"/>
    <w:rsid w:val="005175ED"/>
    <w:rsid w:val="0052352A"/>
    <w:rsid w:val="00541E70"/>
    <w:rsid w:val="00545995"/>
    <w:rsid w:val="00550BB4"/>
    <w:rsid w:val="00551794"/>
    <w:rsid w:val="00570A54"/>
    <w:rsid w:val="00573D96"/>
    <w:rsid w:val="00581D5A"/>
    <w:rsid w:val="00582225"/>
    <w:rsid w:val="00590731"/>
    <w:rsid w:val="005A50AD"/>
    <w:rsid w:val="005A5E4E"/>
    <w:rsid w:val="005C17CF"/>
    <w:rsid w:val="005C60EE"/>
    <w:rsid w:val="005E7DED"/>
    <w:rsid w:val="00600732"/>
    <w:rsid w:val="006171D6"/>
    <w:rsid w:val="00621B6E"/>
    <w:rsid w:val="00624AE2"/>
    <w:rsid w:val="006252A5"/>
    <w:rsid w:val="0062594C"/>
    <w:rsid w:val="00637D0B"/>
    <w:rsid w:val="00641F6C"/>
    <w:rsid w:val="00650AD5"/>
    <w:rsid w:val="006546A8"/>
    <w:rsid w:val="00654CD0"/>
    <w:rsid w:val="006550FE"/>
    <w:rsid w:val="00666171"/>
    <w:rsid w:val="0069001C"/>
    <w:rsid w:val="006919D8"/>
    <w:rsid w:val="00691AEE"/>
    <w:rsid w:val="006A1171"/>
    <w:rsid w:val="006A390F"/>
    <w:rsid w:val="006A7626"/>
    <w:rsid w:val="006B00B0"/>
    <w:rsid w:val="006B0C11"/>
    <w:rsid w:val="006B5F2C"/>
    <w:rsid w:val="006C57F0"/>
    <w:rsid w:val="006C7165"/>
    <w:rsid w:val="006C729B"/>
    <w:rsid w:val="006D218B"/>
    <w:rsid w:val="006D2CDB"/>
    <w:rsid w:val="006D4216"/>
    <w:rsid w:val="006E54CC"/>
    <w:rsid w:val="006E71BA"/>
    <w:rsid w:val="006F06E4"/>
    <w:rsid w:val="006F6AE6"/>
    <w:rsid w:val="006F6F96"/>
    <w:rsid w:val="007006B9"/>
    <w:rsid w:val="00707EE8"/>
    <w:rsid w:val="007140C8"/>
    <w:rsid w:val="00715060"/>
    <w:rsid w:val="00715C6D"/>
    <w:rsid w:val="0071628D"/>
    <w:rsid w:val="0071756B"/>
    <w:rsid w:val="0072462D"/>
    <w:rsid w:val="00724825"/>
    <w:rsid w:val="00730677"/>
    <w:rsid w:val="00734D58"/>
    <w:rsid w:val="00736599"/>
    <w:rsid w:val="0074147C"/>
    <w:rsid w:val="00745C84"/>
    <w:rsid w:val="0074758F"/>
    <w:rsid w:val="00754144"/>
    <w:rsid w:val="007576B8"/>
    <w:rsid w:val="00773D72"/>
    <w:rsid w:val="0077763D"/>
    <w:rsid w:val="007803B8"/>
    <w:rsid w:val="00784843"/>
    <w:rsid w:val="00785E59"/>
    <w:rsid w:val="00787743"/>
    <w:rsid w:val="00796CAF"/>
    <w:rsid w:val="007A47AC"/>
    <w:rsid w:val="007B28E4"/>
    <w:rsid w:val="007C343E"/>
    <w:rsid w:val="007C56FD"/>
    <w:rsid w:val="007E1BAA"/>
    <w:rsid w:val="00804759"/>
    <w:rsid w:val="0080639E"/>
    <w:rsid w:val="0081537D"/>
    <w:rsid w:val="008159AA"/>
    <w:rsid w:val="008162F2"/>
    <w:rsid w:val="00817170"/>
    <w:rsid w:val="00817CA1"/>
    <w:rsid w:val="00822F47"/>
    <w:rsid w:val="008246A3"/>
    <w:rsid w:val="008330DF"/>
    <w:rsid w:val="00857D35"/>
    <w:rsid w:val="0086280F"/>
    <w:rsid w:val="008665D5"/>
    <w:rsid w:val="008850AE"/>
    <w:rsid w:val="008B0C4D"/>
    <w:rsid w:val="008B4A06"/>
    <w:rsid w:val="008B610E"/>
    <w:rsid w:val="008C2F9F"/>
    <w:rsid w:val="008D2B70"/>
    <w:rsid w:val="008D6298"/>
    <w:rsid w:val="008D7F08"/>
    <w:rsid w:val="008E6C8D"/>
    <w:rsid w:val="008F0C82"/>
    <w:rsid w:val="008F15B9"/>
    <w:rsid w:val="009001D0"/>
    <w:rsid w:val="00907ABC"/>
    <w:rsid w:val="009112AA"/>
    <w:rsid w:val="009122E7"/>
    <w:rsid w:val="009157AE"/>
    <w:rsid w:val="009638FB"/>
    <w:rsid w:val="009820E5"/>
    <w:rsid w:val="0098333C"/>
    <w:rsid w:val="009838EB"/>
    <w:rsid w:val="00992A62"/>
    <w:rsid w:val="00993C79"/>
    <w:rsid w:val="00995481"/>
    <w:rsid w:val="009A279C"/>
    <w:rsid w:val="009A4593"/>
    <w:rsid w:val="009A5F50"/>
    <w:rsid w:val="009B10D6"/>
    <w:rsid w:val="009B1BC1"/>
    <w:rsid w:val="009B3D27"/>
    <w:rsid w:val="009C5C5C"/>
    <w:rsid w:val="009D0766"/>
    <w:rsid w:val="009D1B80"/>
    <w:rsid w:val="009E0CB7"/>
    <w:rsid w:val="009E1BFE"/>
    <w:rsid w:val="009E2631"/>
    <w:rsid w:val="00A03A5D"/>
    <w:rsid w:val="00A104F9"/>
    <w:rsid w:val="00A12CE0"/>
    <w:rsid w:val="00A16465"/>
    <w:rsid w:val="00A26141"/>
    <w:rsid w:val="00A3076E"/>
    <w:rsid w:val="00A30F1E"/>
    <w:rsid w:val="00A45859"/>
    <w:rsid w:val="00A76519"/>
    <w:rsid w:val="00A85983"/>
    <w:rsid w:val="00A91F52"/>
    <w:rsid w:val="00A97501"/>
    <w:rsid w:val="00AA1F39"/>
    <w:rsid w:val="00AA2FDA"/>
    <w:rsid w:val="00AC7B3C"/>
    <w:rsid w:val="00AD143C"/>
    <w:rsid w:val="00AD14F0"/>
    <w:rsid w:val="00AE26CA"/>
    <w:rsid w:val="00AF2FA7"/>
    <w:rsid w:val="00AF6F5E"/>
    <w:rsid w:val="00AF6FAC"/>
    <w:rsid w:val="00B05DB2"/>
    <w:rsid w:val="00B117C2"/>
    <w:rsid w:val="00B16582"/>
    <w:rsid w:val="00B24FEC"/>
    <w:rsid w:val="00B25F66"/>
    <w:rsid w:val="00B35570"/>
    <w:rsid w:val="00B44E14"/>
    <w:rsid w:val="00B50AC2"/>
    <w:rsid w:val="00B50EF7"/>
    <w:rsid w:val="00B60B78"/>
    <w:rsid w:val="00B6490A"/>
    <w:rsid w:val="00B71523"/>
    <w:rsid w:val="00B8510B"/>
    <w:rsid w:val="00B8551E"/>
    <w:rsid w:val="00B87FCE"/>
    <w:rsid w:val="00BA2825"/>
    <w:rsid w:val="00BA7635"/>
    <w:rsid w:val="00BB169E"/>
    <w:rsid w:val="00BB1750"/>
    <w:rsid w:val="00BB3C3E"/>
    <w:rsid w:val="00BD320A"/>
    <w:rsid w:val="00BE7BCA"/>
    <w:rsid w:val="00BF6444"/>
    <w:rsid w:val="00BF6A84"/>
    <w:rsid w:val="00C0046B"/>
    <w:rsid w:val="00C042E2"/>
    <w:rsid w:val="00C04522"/>
    <w:rsid w:val="00C06F62"/>
    <w:rsid w:val="00C173FA"/>
    <w:rsid w:val="00C2362A"/>
    <w:rsid w:val="00C23E13"/>
    <w:rsid w:val="00C26E2B"/>
    <w:rsid w:val="00C2706A"/>
    <w:rsid w:val="00C33F26"/>
    <w:rsid w:val="00C373C2"/>
    <w:rsid w:val="00C428D3"/>
    <w:rsid w:val="00C471D1"/>
    <w:rsid w:val="00C51542"/>
    <w:rsid w:val="00C5547F"/>
    <w:rsid w:val="00C60EAD"/>
    <w:rsid w:val="00C6574F"/>
    <w:rsid w:val="00C73889"/>
    <w:rsid w:val="00C8345E"/>
    <w:rsid w:val="00CA371A"/>
    <w:rsid w:val="00CA5210"/>
    <w:rsid w:val="00CA7FC7"/>
    <w:rsid w:val="00CB4170"/>
    <w:rsid w:val="00CB498E"/>
    <w:rsid w:val="00CB50D6"/>
    <w:rsid w:val="00CC1779"/>
    <w:rsid w:val="00CC3446"/>
    <w:rsid w:val="00CD2D8E"/>
    <w:rsid w:val="00D05B90"/>
    <w:rsid w:val="00D12F69"/>
    <w:rsid w:val="00D13E53"/>
    <w:rsid w:val="00D15437"/>
    <w:rsid w:val="00D2064E"/>
    <w:rsid w:val="00D32189"/>
    <w:rsid w:val="00D32E41"/>
    <w:rsid w:val="00D40365"/>
    <w:rsid w:val="00D52DB5"/>
    <w:rsid w:val="00D52F6A"/>
    <w:rsid w:val="00D6151B"/>
    <w:rsid w:val="00D6274E"/>
    <w:rsid w:val="00D70766"/>
    <w:rsid w:val="00D7120C"/>
    <w:rsid w:val="00D77B67"/>
    <w:rsid w:val="00D84FA0"/>
    <w:rsid w:val="00D868E1"/>
    <w:rsid w:val="00D87430"/>
    <w:rsid w:val="00D94793"/>
    <w:rsid w:val="00D96272"/>
    <w:rsid w:val="00DA05D3"/>
    <w:rsid w:val="00DA2D8C"/>
    <w:rsid w:val="00DA3B54"/>
    <w:rsid w:val="00DB2AC3"/>
    <w:rsid w:val="00DC1658"/>
    <w:rsid w:val="00DD0AF8"/>
    <w:rsid w:val="00DD2D4C"/>
    <w:rsid w:val="00DD6BF1"/>
    <w:rsid w:val="00DE42A2"/>
    <w:rsid w:val="00DE4DFE"/>
    <w:rsid w:val="00DE63A3"/>
    <w:rsid w:val="00DF0AE0"/>
    <w:rsid w:val="00DF103B"/>
    <w:rsid w:val="00DF6B73"/>
    <w:rsid w:val="00E11FAE"/>
    <w:rsid w:val="00E149AE"/>
    <w:rsid w:val="00E16148"/>
    <w:rsid w:val="00E23559"/>
    <w:rsid w:val="00E307C4"/>
    <w:rsid w:val="00E365F8"/>
    <w:rsid w:val="00E45BF9"/>
    <w:rsid w:val="00E55FD4"/>
    <w:rsid w:val="00E66D74"/>
    <w:rsid w:val="00E66EFB"/>
    <w:rsid w:val="00E749FC"/>
    <w:rsid w:val="00E807A1"/>
    <w:rsid w:val="00E95DC9"/>
    <w:rsid w:val="00EA3D36"/>
    <w:rsid w:val="00EA3D62"/>
    <w:rsid w:val="00EB2867"/>
    <w:rsid w:val="00EB3D40"/>
    <w:rsid w:val="00EB625E"/>
    <w:rsid w:val="00EB6C6F"/>
    <w:rsid w:val="00EC16F2"/>
    <w:rsid w:val="00EC606F"/>
    <w:rsid w:val="00ED01FE"/>
    <w:rsid w:val="00ED2554"/>
    <w:rsid w:val="00ED75A9"/>
    <w:rsid w:val="00EE30AD"/>
    <w:rsid w:val="00EE4FF0"/>
    <w:rsid w:val="00EF1DE4"/>
    <w:rsid w:val="00EF3141"/>
    <w:rsid w:val="00F0110E"/>
    <w:rsid w:val="00F07680"/>
    <w:rsid w:val="00F12560"/>
    <w:rsid w:val="00F304FE"/>
    <w:rsid w:val="00F3081B"/>
    <w:rsid w:val="00F30C1E"/>
    <w:rsid w:val="00F3369F"/>
    <w:rsid w:val="00F35083"/>
    <w:rsid w:val="00F4004F"/>
    <w:rsid w:val="00F458C3"/>
    <w:rsid w:val="00F45A93"/>
    <w:rsid w:val="00F50544"/>
    <w:rsid w:val="00F50DF1"/>
    <w:rsid w:val="00F6268F"/>
    <w:rsid w:val="00F676B4"/>
    <w:rsid w:val="00F72D52"/>
    <w:rsid w:val="00F75DDF"/>
    <w:rsid w:val="00F8558E"/>
    <w:rsid w:val="00F8641C"/>
    <w:rsid w:val="00F90791"/>
    <w:rsid w:val="00F91113"/>
    <w:rsid w:val="00F94456"/>
    <w:rsid w:val="00F97522"/>
    <w:rsid w:val="00FA6F23"/>
    <w:rsid w:val="00FB4335"/>
    <w:rsid w:val="00FC636B"/>
    <w:rsid w:val="00FD2B58"/>
    <w:rsid w:val="00FD3DC5"/>
    <w:rsid w:val="00FD5B8C"/>
    <w:rsid w:val="00FE1519"/>
    <w:rsid w:val="00FE4C8D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A1B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22"/>
    <w:pPr>
      <w:spacing w:line="276" w:lineRule="auto"/>
    </w:pPr>
    <w:rPr>
      <w:rFonts w:asciiTheme="minorBidi" w:hAnsi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141"/>
    <w:pPr>
      <w:keepNext/>
      <w:keepLines/>
      <w:spacing w:before="300" w:after="10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141"/>
    <w:pPr>
      <w:keepNext/>
      <w:keepLines/>
      <w:spacing w:before="300" w:after="100"/>
      <w:outlineLvl w:val="1"/>
    </w:pPr>
    <w:rPr>
      <w:rFonts w:eastAsiaTheme="majorEastAsia" w:cstheme="majorBidi"/>
      <w:b/>
      <w:bCs/>
      <w:color w:val="808080" w:themeColor="background1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1FE"/>
    <w:pPr>
      <w:keepNext/>
      <w:keepLines/>
      <w:spacing w:before="300" w:after="100"/>
      <w:outlineLvl w:val="2"/>
    </w:pPr>
    <w:rPr>
      <w:rFonts w:eastAsiaTheme="majorEastAsia" w:cstheme="majorBid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1FE"/>
    <w:pPr>
      <w:keepNext/>
      <w:keepLines/>
      <w:spacing w:before="300" w:after="100"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9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724825"/>
    <w:pPr>
      <w:numPr>
        <w:numId w:val="1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80639E"/>
    <w:rPr>
      <w:color w:val="0070C0"/>
      <w:u w:val="single"/>
    </w:rPr>
  </w:style>
  <w:style w:type="paragraph" w:styleId="Caption">
    <w:name w:val="caption"/>
    <w:basedOn w:val="Normal"/>
    <w:next w:val="Normal"/>
    <w:uiPriority w:val="35"/>
    <w:unhideWhenUsed/>
    <w:rsid w:val="00A91F52"/>
    <w:pPr>
      <w:spacing w:after="200" w:line="240" w:lineRule="auto"/>
    </w:pPr>
    <w:rPr>
      <w:i/>
      <w:iCs/>
      <w:color w:val="383C3D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E6E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1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B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3141"/>
    <w:rPr>
      <w:rFonts w:asciiTheme="minorBidi" w:eastAsiaTheme="majorEastAsia" w:hAnsiTheme="minorBid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3141"/>
    <w:rPr>
      <w:rFonts w:asciiTheme="minorBidi" w:eastAsiaTheme="majorEastAsia" w:hAnsiTheme="minorBidi" w:cstheme="majorBidi"/>
      <w:b/>
      <w:bCs/>
      <w:color w:val="808080" w:themeColor="background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01FE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01FE"/>
    <w:rPr>
      <w:rFonts w:asciiTheme="minorBidi" w:eastAsiaTheme="majorEastAsia" w:hAnsiTheme="minorBidi" w:cstheme="majorBidi"/>
      <w:b/>
      <w:bCs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0A115F"/>
    <w:pPr>
      <w:spacing w:line="240" w:lineRule="auto"/>
    </w:pPr>
    <w:rPr>
      <w:b/>
      <w:color w:val="418286"/>
      <w:sz w:val="52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A115F"/>
    <w:rPr>
      <w:rFonts w:asciiTheme="minorBidi" w:hAnsiTheme="minorBidi"/>
      <w:b/>
      <w:color w:val="418286"/>
      <w:sz w:val="52"/>
      <w:szCs w:val="60"/>
    </w:rPr>
  </w:style>
  <w:style w:type="paragraph" w:styleId="Subtitle">
    <w:name w:val="Subtitle"/>
    <w:basedOn w:val="Title"/>
    <w:next w:val="Normal"/>
    <w:link w:val="SubtitleChar"/>
    <w:uiPriority w:val="11"/>
    <w:rsid w:val="000A115F"/>
    <w:pPr>
      <w:numPr>
        <w:ilvl w:val="1"/>
      </w:numPr>
    </w:pPr>
    <w:rPr>
      <w:rFonts w:ascii="Arial" w:hAnsi="Arial"/>
      <w:color w:val="383C3D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A115F"/>
    <w:rPr>
      <w:rFonts w:ascii="Arial" w:hAnsi="Arial"/>
      <w:b/>
      <w:color w:val="383C3D"/>
      <w:spacing w:val="15"/>
      <w:sz w:val="32"/>
      <w:szCs w:val="60"/>
    </w:rPr>
  </w:style>
  <w:style w:type="paragraph" w:styleId="Quote">
    <w:name w:val="Quote"/>
    <w:basedOn w:val="Normal"/>
    <w:next w:val="Normal"/>
    <w:link w:val="QuoteChar"/>
    <w:uiPriority w:val="29"/>
    <w:rsid w:val="00A91F52"/>
    <w:pPr>
      <w:spacing w:before="200"/>
      <w:ind w:left="864" w:right="864"/>
      <w:jc w:val="center"/>
    </w:pPr>
    <w:rPr>
      <w:i/>
      <w:iCs/>
      <w:color w:val="662D91"/>
    </w:rPr>
  </w:style>
  <w:style w:type="character" w:customStyle="1" w:styleId="QuoteChar">
    <w:name w:val="Quote Char"/>
    <w:basedOn w:val="DefaultParagraphFont"/>
    <w:link w:val="Quote"/>
    <w:uiPriority w:val="29"/>
    <w:rsid w:val="00A91F52"/>
    <w:rPr>
      <w:rFonts w:asciiTheme="minorBidi" w:hAnsiTheme="minorBidi"/>
      <w:i/>
      <w:iCs/>
      <w:color w:val="662D9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91F52"/>
    <w:pPr>
      <w:pBdr>
        <w:top w:val="single" w:sz="4" w:space="10" w:color="EC008C"/>
        <w:bottom w:val="single" w:sz="4" w:space="10" w:color="EC008C"/>
      </w:pBdr>
      <w:spacing w:before="360" w:after="360"/>
      <w:ind w:left="864" w:right="864"/>
      <w:jc w:val="center"/>
    </w:pPr>
    <w:rPr>
      <w:i/>
      <w:iCs/>
      <w:color w:val="662D9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F52"/>
    <w:rPr>
      <w:rFonts w:asciiTheme="minorBidi" w:hAnsiTheme="minorBidi"/>
      <w:i/>
      <w:iCs/>
      <w:color w:val="662D91"/>
      <w:sz w:val="20"/>
    </w:rPr>
  </w:style>
  <w:style w:type="character" w:styleId="IntenseEmphasis">
    <w:name w:val="Intense Emphasis"/>
    <w:basedOn w:val="DefaultParagraphFont"/>
    <w:uiPriority w:val="21"/>
    <w:rsid w:val="00A91F52"/>
    <w:rPr>
      <w:i/>
      <w:iCs/>
      <w:color w:val="EC008C"/>
    </w:rPr>
  </w:style>
  <w:style w:type="character" w:styleId="IntenseReference">
    <w:name w:val="Intense Reference"/>
    <w:basedOn w:val="DefaultParagraphFont"/>
    <w:uiPriority w:val="32"/>
    <w:rsid w:val="00A91F52"/>
    <w:rPr>
      <w:b/>
      <w:bCs/>
      <w:smallCaps/>
      <w:color w:val="EC008C"/>
      <w:spacing w:val="5"/>
    </w:rPr>
  </w:style>
  <w:style w:type="paragraph" w:styleId="NoSpacing">
    <w:name w:val="No Spacing"/>
    <w:uiPriority w:val="1"/>
    <w:rsid w:val="00A91F52"/>
    <w:pPr>
      <w:spacing w:after="0" w:line="240" w:lineRule="auto"/>
    </w:pPr>
    <w:rPr>
      <w:rFonts w:asciiTheme="minorBidi" w:hAnsiTheme="minorBidi"/>
      <w:sz w:val="20"/>
    </w:rPr>
  </w:style>
  <w:style w:type="table" w:styleId="TableGrid">
    <w:name w:val="Table Grid"/>
    <w:basedOn w:val="TableNormal"/>
    <w:uiPriority w:val="39"/>
    <w:rsid w:val="005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1C2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55"/>
    <w:rPr>
      <w:rFonts w:asciiTheme="minorBidi" w:hAnsiTheme="minorBidi"/>
      <w:sz w:val="20"/>
    </w:rPr>
  </w:style>
  <w:style w:type="paragraph" w:styleId="Header">
    <w:name w:val="header"/>
    <w:basedOn w:val="Normal"/>
    <w:link w:val="HeaderChar"/>
    <w:uiPriority w:val="99"/>
    <w:unhideWhenUsed/>
    <w:rsid w:val="001C2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55"/>
    <w:rPr>
      <w:rFonts w:asciiTheme="minorBidi" w:hAnsiTheme="minorBidi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6F6AE6"/>
    <w:pPr>
      <w:spacing w:after="0"/>
      <w:outlineLvl w:val="9"/>
    </w:pPr>
    <w:rPr>
      <w:rFonts w:asciiTheme="majorHAnsi" w:hAnsiTheme="majorHAnsi"/>
      <w:b w:val="0"/>
      <w:color w:val="4C216C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C729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6F6AE6"/>
    <w:pPr>
      <w:spacing w:after="100"/>
      <w:ind w:left="200"/>
    </w:pPr>
  </w:style>
  <w:style w:type="numbering" w:customStyle="1" w:styleId="JeanHaileslist0">
    <w:name w:val="Jean Hailes list"/>
    <w:uiPriority w:val="99"/>
    <w:rsid w:val="00E55FD4"/>
    <w:pPr>
      <w:numPr>
        <w:numId w:val="1"/>
      </w:numPr>
    </w:pPr>
  </w:style>
  <w:style w:type="paragraph" w:customStyle="1" w:styleId="Default">
    <w:name w:val="Default"/>
    <w:rsid w:val="00637D0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Bullet">
    <w:name w:val="Bullet"/>
    <w:basedOn w:val="ListParagraph"/>
    <w:link w:val="BulletChar"/>
    <w:rsid w:val="00F3369F"/>
    <w:pPr>
      <w:spacing w:after="360"/>
      <w:ind w:left="0"/>
    </w:pPr>
  </w:style>
  <w:style w:type="numbering" w:customStyle="1" w:styleId="Style1">
    <w:name w:val="Style1"/>
    <w:uiPriority w:val="99"/>
    <w:rsid w:val="008B610E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724825"/>
    <w:rPr>
      <w:rFonts w:asciiTheme="minorBidi" w:hAnsiTheme="minorBidi"/>
      <w:sz w:val="24"/>
    </w:rPr>
  </w:style>
  <w:style w:type="character" w:customStyle="1" w:styleId="BulletChar">
    <w:name w:val="Bullet Char"/>
    <w:basedOn w:val="ListParagraphChar"/>
    <w:link w:val="Bullet"/>
    <w:rsid w:val="00F3369F"/>
    <w:rPr>
      <w:rFonts w:asciiTheme="minorBidi" w:hAnsiTheme="minorBidi"/>
      <w:sz w:val="20"/>
    </w:rPr>
  </w:style>
  <w:style w:type="paragraph" w:customStyle="1" w:styleId="Bulletstyle">
    <w:name w:val="Bullet style"/>
    <w:basedOn w:val="Bullet"/>
    <w:link w:val="BulletstyleChar"/>
    <w:rsid w:val="008B610E"/>
    <w:pPr>
      <w:numPr>
        <w:numId w:val="3"/>
      </w:numPr>
      <w:spacing w:after="320"/>
    </w:pPr>
  </w:style>
  <w:style w:type="numbering" w:customStyle="1" w:styleId="Style2">
    <w:name w:val="Style2"/>
    <w:uiPriority w:val="99"/>
    <w:rsid w:val="001F5CAF"/>
    <w:pPr>
      <w:numPr>
        <w:numId w:val="4"/>
      </w:numPr>
    </w:pPr>
  </w:style>
  <w:style w:type="character" w:customStyle="1" w:styleId="BulletstyleChar">
    <w:name w:val="Bullet style Char"/>
    <w:basedOn w:val="BulletChar"/>
    <w:link w:val="Bulletstyle"/>
    <w:rsid w:val="008B610E"/>
    <w:rPr>
      <w:rFonts w:asciiTheme="minorBidi" w:hAnsiTheme="minorBidi"/>
      <w:sz w:val="24"/>
    </w:rPr>
  </w:style>
  <w:style w:type="paragraph" w:customStyle="1" w:styleId="Bulletlist">
    <w:name w:val="Bullet list"/>
    <w:basedOn w:val="Bulletstyle"/>
    <w:link w:val="BulletlistChar"/>
    <w:qFormat/>
    <w:rsid w:val="003079BB"/>
    <w:pPr>
      <w:numPr>
        <w:numId w:val="35"/>
      </w:numPr>
      <w:spacing w:after="300"/>
    </w:pPr>
    <w:rPr>
      <w:color w:val="000000"/>
      <w:lang w:eastAsia="en-AU"/>
    </w:rPr>
  </w:style>
  <w:style w:type="table" w:styleId="PlainTable1">
    <w:name w:val="Plain Table 1"/>
    <w:aliases w:val="Jean Hailes Table 1"/>
    <w:basedOn w:val="TableNormal"/>
    <w:uiPriority w:val="41"/>
    <w:rsid w:val="00F9111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AAC8" w:themeFill="accent5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ulletlistChar">
    <w:name w:val="Bullet list Char"/>
    <w:basedOn w:val="BulletstyleChar"/>
    <w:link w:val="Bulletlist"/>
    <w:rsid w:val="003079BB"/>
    <w:rPr>
      <w:rFonts w:asciiTheme="minorBidi" w:hAnsiTheme="minorBidi"/>
      <w:color w:val="000000"/>
      <w:sz w:val="24"/>
      <w:lang w:eastAsia="en-AU"/>
    </w:rPr>
  </w:style>
  <w:style w:type="table" w:styleId="TableGridLight">
    <w:name w:val="Grid Table Light"/>
    <w:aliases w:val="Jean Hailes table 2"/>
    <w:basedOn w:val="TableNormal"/>
    <w:uiPriority w:val="40"/>
    <w:rsid w:val="00551794"/>
    <w:pPr>
      <w:spacing w:after="0" w:line="240" w:lineRule="auto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color w:val="FFFFFF" w:themeColor="background1"/>
        <w:sz w:val="20"/>
      </w:rPr>
      <w:tblPr/>
      <w:tcPr>
        <w:shd w:val="clear" w:color="auto" w:fill="00AAC8" w:themeFill="accent5"/>
      </w:tcPr>
    </w:tblStylePr>
    <w:tblStylePr w:type="lastRow">
      <w:tblPr/>
      <w:tcPr>
        <w:shd w:val="clear" w:color="auto" w:fill="F2F2F2" w:themeFill="background1" w:themeFillShade="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6C729B"/>
    <w:pPr>
      <w:spacing w:after="100"/>
      <w:ind w:left="400"/>
    </w:pPr>
  </w:style>
  <w:style w:type="numbering" w:customStyle="1" w:styleId="JeanHailesList">
    <w:name w:val="Jean Hailes List"/>
    <w:uiPriority w:val="99"/>
    <w:rsid w:val="00637D0B"/>
    <w:pPr>
      <w:numPr>
        <w:numId w:val="6"/>
      </w:numPr>
    </w:pPr>
  </w:style>
  <w:style w:type="table" w:styleId="GridTable2">
    <w:name w:val="Grid Table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A56CD1" w:themeColor="text1" w:themeTint="99"/>
        <w:bottom w:val="single" w:sz="2" w:space="0" w:color="A56CD1" w:themeColor="text1" w:themeTint="99"/>
        <w:insideH w:val="single" w:sz="2" w:space="0" w:color="A56CD1" w:themeColor="text1" w:themeTint="99"/>
        <w:insideV w:val="single" w:sz="2" w:space="0" w:color="A56CD1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6CD1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6CD1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EF0" w:themeFill="text1" w:themeFillTint="33"/>
      </w:tcPr>
    </w:tblStylePr>
    <w:tblStylePr w:type="band1Horz">
      <w:tblPr/>
      <w:tcPr>
        <w:shd w:val="clear" w:color="auto" w:fill="E1CEF0" w:themeFill="text1" w:themeFillTint="33"/>
      </w:tcPr>
    </w:tblStylePr>
  </w:style>
  <w:style w:type="table" w:styleId="GridTable2-Accent2">
    <w:name w:val="Grid Table 2 Accent 2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C7B6D7" w:themeColor="accent2" w:themeTint="99"/>
        <w:bottom w:val="single" w:sz="2" w:space="0" w:color="C7B6D7" w:themeColor="accent2" w:themeTint="99"/>
        <w:insideH w:val="single" w:sz="2" w:space="0" w:color="C7B6D7" w:themeColor="accent2" w:themeTint="99"/>
        <w:insideV w:val="single" w:sz="2" w:space="0" w:color="C7B6D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6D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6D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6F1" w:themeFill="accent2" w:themeFillTint="33"/>
      </w:tcPr>
    </w:tblStylePr>
    <w:tblStylePr w:type="band1Horz">
      <w:tblPr/>
      <w:tcPr>
        <w:shd w:val="clear" w:color="auto" w:fill="ECE6F1" w:themeFill="accent2" w:themeFillTint="33"/>
      </w:tcPr>
    </w:tblStylePr>
  </w:style>
  <w:style w:type="table" w:styleId="GridTable2-Accent6">
    <w:name w:val="Grid Table 2 Accent 6"/>
    <w:basedOn w:val="TableNormal"/>
    <w:uiPriority w:val="47"/>
    <w:rsid w:val="00193A69"/>
    <w:pPr>
      <w:spacing w:after="0" w:line="240" w:lineRule="auto"/>
    </w:pPr>
    <w:tblPr>
      <w:tblStyleRowBandSize w:val="1"/>
      <w:tblStyleColBandSize w:val="1"/>
      <w:tblBorders>
        <w:top w:val="single" w:sz="2" w:space="0" w:color="C2E0ED" w:themeColor="accent6" w:themeTint="99"/>
        <w:bottom w:val="single" w:sz="2" w:space="0" w:color="C2E0ED" w:themeColor="accent6" w:themeTint="99"/>
        <w:insideH w:val="single" w:sz="2" w:space="0" w:color="C2E0ED" w:themeColor="accent6" w:themeTint="99"/>
        <w:insideV w:val="single" w:sz="2" w:space="0" w:color="C2E0E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0E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0E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9" w:themeFill="accent6" w:themeFillTint="33"/>
      </w:tcPr>
    </w:tblStylePr>
    <w:tblStylePr w:type="band1Horz">
      <w:tblPr/>
      <w:tcPr>
        <w:shd w:val="clear" w:color="auto" w:fill="EAF4F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C2E0ED" w:themeColor="accent6" w:themeTint="99"/>
        <w:left w:val="single" w:sz="4" w:space="0" w:color="C2E0ED" w:themeColor="accent6" w:themeTint="99"/>
        <w:bottom w:val="single" w:sz="4" w:space="0" w:color="C2E0ED" w:themeColor="accent6" w:themeTint="99"/>
        <w:right w:val="single" w:sz="4" w:space="0" w:color="C2E0ED" w:themeColor="accent6" w:themeTint="99"/>
        <w:insideH w:val="single" w:sz="4" w:space="0" w:color="C2E0ED" w:themeColor="accent6" w:themeTint="99"/>
        <w:insideV w:val="single" w:sz="4" w:space="0" w:color="C2E0E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F9" w:themeFill="accent6" w:themeFillTint="33"/>
      </w:tcPr>
    </w:tblStylePr>
    <w:tblStylePr w:type="band1Horz">
      <w:tblPr/>
      <w:tcPr>
        <w:shd w:val="clear" w:color="auto" w:fill="EAF4F9" w:themeFill="accent6" w:themeFillTint="33"/>
      </w:tcPr>
    </w:tblStylePr>
    <w:tblStylePr w:type="neCell">
      <w:tblPr/>
      <w:tcPr>
        <w:tcBorders>
          <w:bottom w:val="single" w:sz="4" w:space="0" w:color="C2E0ED" w:themeColor="accent6" w:themeTint="99"/>
        </w:tcBorders>
      </w:tcPr>
    </w:tblStylePr>
    <w:tblStylePr w:type="nwCell">
      <w:tblPr/>
      <w:tcPr>
        <w:tcBorders>
          <w:bottom w:val="single" w:sz="4" w:space="0" w:color="C2E0ED" w:themeColor="accent6" w:themeTint="99"/>
        </w:tcBorders>
      </w:tcPr>
    </w:tblStylePr>
    <w:tblStylePr w:type="seCell">
      <w:tblPr/>
      <w:tcPr>
        <w:tcBorders>
          <w:top w:val="single" w:sz="4" w:space="0" w:color="C2E0ED" w:themeColor="accent6" w:themeTint="99"/>
        </w:tcBorders>
      </w:tcPr>
    </w:tblStylePr>
    <w:tblStylePr w:type="swCell">
      <w:tblPr/>
      <w:tcPr>
        <w:tcBorders>
          <w:top w:val="single" w:sz="4" w:space="0" w:color="C2E0ED" w:themeColor="accent6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D9CEE4" w:themeColor="accent2" w:themeTint="66"/>
        <w:left w:val="single" w:sz="4" w:space="0" w:color="D9CEE4" w:themeColor="accent2" w:themeTint="66"/>
        <w:bottom w:val="single" w:sz="4" w:space="0" w:color="D9CEE4" w:themeColor="accent2" w:themeTint="66"/>
        <w:right w:val="single" w:sz="4" w:space="0" w:color="D9CEE4" w:themeColor="accent2" w:themeTint="66"/>
        <w:insideH w:val="single" w:sz="4" w:space="0" w:color="D9CEE4" w:themeColor="accent2" w:themeTint="66"/>
        <w:insideV w:val="single" w:sz="4" w:space="0" w:color="D9CE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B6D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6D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93A69"/>
    <w:pPr>
      <w:spacing w:after="0" w:line="240" w:lineRule="auto"/>
    </w:pPr>
    <w:tblPr>
      <w:tblStyleRowBandSize w:val="1"/>
      <w:tblStyleColBandSize w:val="1"/>
      <w:tblBorders>
        <w:top w:val="single" w:sz="4" w:space="0" w:color="D6EAF3" w:themeColor="accent6" w:themeTint="66"/>
        <w:left w:val="single" w:sz="4" w:space="0" w:color="D6EAF3" w:themeColor="accent6" w:themeTint="66"/>
        <w:bottom w:val="single" w:sz="4" w:space="0" w:color="D6EAF3" w:themeColor="accent6" w:themeTint="66"/>
        <w:right w:val="single" w:sz="4" w:space="0" w:color="D6EAF3" w:themeColor="accent6" w:themeTint="66"/>
        <w:insideH w:val="single" w:sz="4" w:space="0" w:color="D6EAF3" w:themeColor="accent6" w:themeTint="66"/>
        <w:insideV w:val="single" w:sz="4" w:space="0" w:color="D6EAF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E0E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0E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list">
    <w:name w:val="Number list"/>
    <w:basedOn w:val="ListParagraph"/>
    <w:link w:val="NumberlistChar"/>
    <w:qFormat/>
    <w:rsid w:val="007E1BAA"/>
    <w:pPr>
      <w:numPr>
        <w:numId w:val="7"/>
      </w:numPr>
      <w:spacing w:after="300"/>
    </w:pPr>
  </w:style>
  <w:style w:type="character" w:customStyle="1" w:styleId="NumberlistChar">
    <w:name w:val="Number list Char"/>
    <w:basedOn w:val="ListParagraphChar"/>
    <w:link w:val="Numberlist"/>
    <w:rsid w:val="007E1BAA"/>
    <w:rPr>
      <w:rFonts w:asciiTheme="minorBidi" w:hAnsiTheme="minorBidi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7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705"/>
    <w:rPr>
      <w:rFonts w:asciiTheme="minorBidi" w:hAnsiTheme="min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705"/>
    <w:rPr>
      <w:vertAlign w:val="superscript"/>
    </w:rPr>
  </w:style>
  <w:style w:type="character" w:customStyle="1" w:styleId="citation">
    <w:name w:val="citation"/>
    <w:basedOn w:val="DefaultParagraphFont"/>
    <w:rsid w:val="0071756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56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C5B7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D1374"/>
    <w:rPr>
      <w:color w:val="662D91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50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42A2"/>
    <w:pPr>
      <w:spacing w:after="0" w:line="240" w:lineRule="auto"/>
    </w:pPr>
    <w:rPr>
      <w:rFonts w:asciiTheme="minorBidi" w:hAnsiTheme="minorBidi"/>
      <w:sz w:val="24"/>
    </w:rPr>
  </w:style>
  <w:style w:type="paragraph" w:customStyle="1" w:styleId="Highlight">
    <w:name w:val="Highlight"/>
    <w:basedOn w:val="Normal"/>
    <w:link w:val="HighlightChar"/>
    <w:rsid w:val="008330DF"/>
    <w:pPr>
      <w:ind w:left="454"/>
    </w:pPr>
  </w:style>
  <w:style w:type="character" w:customStyle="1" w:styleId="HighlightChar">
    <w:name w:val="Highlight Char"/>
    <w:basedOn w:val="DefaultParagraphFont"/>
    <w:link w:val="Highlight"/>
    <w:rsid w:val="008330DF"/>
    <w:rPr>
      <w:rFonts w:asciiTheme="minorBidi" w:hAnsiTheme="minorBidi"/>
      <w:sz w:val="24"/>
    </w:rPr>
  </w:style>
  <w:style w:type="paragraph" w:customStyle="1" w:styleId="header3JeanHailes-factsheet">
    <w:name w:val="header 3 (Jean Hailes - factsheet)"/>
    <w:basedOn w:val="Normal"/>
    <w:uiPriority w:val="99"/>
    <w:rsid w:val="009B10D6"/>
    <w:pPr>
      <w:suppressAutoHyphens/>
      <w:autoSpaceDE w:val="0"/>
      <w:autoSpaceDN w:val="0"/>
      <w:adjustRightInd w:val="0"/>
      <w:spacing w:before="113" w:after="0" w:line="360" w:lineRule="atLeast"/>
      <w:textAlignment w:val="center"/>
    </w:pPr>
    <w:rPr>
      <w:rFonts w:ascii="Inter Semi Bold" w:hAnsi="Inter Semi Bold" w:cs="Inter Semi Bold"/>
      <w:b/>
      <w:bCs/>
      <w:color w:val="000000"/>
      <w:sz w:val="28"/>
      <w:szCs w:val="2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age.dss.gov.a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yreadaust.com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snational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esshub.gov.au/about-thenrs/nrs-helpde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Jean Hailes">
      <a:dk1>
        <a:srgbClr val="662D91"/>
      </a:dk1>
      <a:lt1>
        <a:sysClr val="window" lastClr="FFFFFF"/>
      </a:lt1>
      <a:dk2>
        <a:srgbClr val="EC008C"/>
      </a:dk2>
      <a:lt2>
        <a:srgbClr val="F2F2F2"/>
      </a:lt2>
      <a:accent1>
        <a:srgbClr val="662D91"/>
      </a:accent1>
      <a:accent2>
        <a:srgbClr val="A287BD"/>
      </a:accent2>
      <a:accent3>
        <a:srgbClr val="EC008C"/>
      </a:accent3>
      <a:accent4>
        <a:srgbClr val="EF74AC"/>
      </a:accent4>
      <a:accent5>
        <a:srgbClr val="00AAC8"/>
      </a:accent5>
      <a:accent6>
        <a:srgbClr val="9ACDE1"/>
      </a:accent6>
      <a:hlink>
        <a:srgbClr val="00AAC8"/>
      </a:hlink>
      <a:folHlink>
        <a:srgbClr val="662D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94B86-AD7B-458F-ABFA-F884823B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2606</Characters>
  <Application>Microsoft Office Word</Application>
  <DocSecurity>0</DocSecurity>
  <Lines>83</Lines>
  <Paragraphs>76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program for families and children</dc:title>
  <dc:subject/>
  <dc:creator/>
  <cp:keywords>[SEC=UNOFFICIAL]</cp:keywords>
  <dc:description/>
  <cp:lastModifiedBy/>
  <cp:revision>1</cp:revision>
  <dcterms:created xsi:type="dcterms:W3CDTF">2026-03-24T05:30:00Z</dcterms:created>
  <dcterms:modified xsi:type="dcterms:W3CDTF">2026-03-24T05:30:00Z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MSIP_Label_48c3c0a9-12dd-4b95-92ca-a006af7b6583_ContentBits">
    <vt:lpwstr>3</vt:lpwstr>
  </property>
  <property fmtid="{D5CDD505-2E9C-101B-9397-08002B2CF9AE}" pid="4" name="PM_Namespace">
    <vt:lpwstr>gov.au</vt:lpwstr>
  </property>
  <property fmtid="{D5CDD505-2E9C-101B-9397-08002B2CF9AE}" pid="5" name="PM_Version">
    <vt:lpwstr>2018.4</vt:lpwstr>
  </property>
  <property fmtid="{D5CDD505-2E9C-101B-9397-08002B2CF9AE}" pid="6" name="MSIP_Label_48c3c0a9-12dd-4b95-92ca-a006af7b6583_SetDate">
    <vt:lpwstr>2026-03-24T05:30:27Z</vt:lpwstr>
  </property>
  <property fmtid="{D5CDD505-2E9C-101B-9397-08002B2CF9AE}" pid="7" name="PM_Note">
    <vt:lpwstr/>
  </property>
  <property fmtid="{D5CDD505-2E9C-101B-9397-08002B2CF9AE}" pid="8" name="PMHMAC">
    <vt:lpwstr>v=2024.1;a=SHA256;h=7FFE76FD9D489494D9AE33E6DF2742FF101D801282200C43CF951043E5D587BF</vt:lpwstr>
  </property>
  <property fmtid="{D5CDD505-2E9C-101B-9397-08002B2CF9AE}" pid="9" name="PM_Qualifier">
    <vt:lpwstr/>
  </property>
  <property fmtid="{D5CDD505-2E9C-101B-9397-08002B2CF9AE}" pid="10" name="PM_SecurityClassification">
    <vt:lpwstr>UNOFFICIAL</vt:lpwstr>
  </property>
  <property fmtid="{D5CDD505-2E9C-101B-9397-08002B2CF9AE}" pid="11" name="PM_ProtectiveMarkingValue_Header">
    <vt:lpwstr>UNOFFICIAL</vt:lpwstr>
  </property>
  <property fmtid="{D5CDD505-2E9C-101B-9397-08002B2CF9AE}" pid="12" name="PM_OriginationTimeStamp">
    <vt:lpwstr>2026-03-24T05:30:27Z</vt:lpwstr>
  </property>
  <property fmtid="{D5CDD505-2E9C-101B-9397-08002B2CF9AE}" pid="13" name="MSIP_Label_48c3c0a9-12dd-4b95-92ca-a006af7b6583_Method">
    <vt:lpwstr>Privileged</vt:lpwstr>
  </property>
  <property fmtid="{D5CDD505-2E9C-101B-9397-08002B2CF9AE}" pid="14" name="MSIP_Label_48c3c0a9-12dd-4b95-92ca-a006af7b6583_Name">
    <vt:lpwstr>UNOFFICIAL</vt:lpwstr>
  </property>
  <property fmtid="{D5CDD505-2E9C-101B-9397-08002B2CF9AE}" pid="15" name="PM_Markers">
    <vt:lpwstr/>
  </property>
  <property fmtid="{D5CDD505-2E9C-101B-9397-08002B2CF9AE}" pid="16" name="PM_DownTo">
    <vt:lpwstr/>
  </property>
  <property fmtid="{D5CDD505-2E9C-101B-9397-08002B2CF9AE}" pid="17" name="PM_DisplayValueSecClassificationWithQualifier">
    <vt:lpwstr>UNOFFICIAL</vt:lpwstr>
  </property>
  <property fmtid="{D5CDD505-2E9C-101B-9397-08002B2CF9AE}" pid="18" name="PM_Expires">
    <vt:lpwstr/>
  </property>
  <property fmtid="{D5CDD505-2E9C-101B-9397-08002B2CF9AE}" pid="19" name="PM_InsertionValue">
    <vt:lpwstr>UNOFFICIAL</vt:lpwstr>
  </property>
  <property fmtid="{D5CDD505-2E9C-101B-9397-08002B2CF9AE}" pid="20" name="PM_DowngradeTo">
    <vt:lpwstr/>
  </property>
  <property fmtid="{D5CDD505-2E9C-101B-9397-08002B2CF9AE}" pid="21" name="MSIP_Label_48c3c0a9-12dd-4b95-92ca-a006af7b6583_SiteId">
    <vt:lpwstr>61e36dd1-ca6e-4d61-aa0a-2b4eb88317a3</vt:lpwstr>
  </property>
  <property fmtid="{D5CDD505-2E9C-101B-9397-08002B2CF9AE}" pid="22" name="MSIP_Label_48c3c0a9-12dd-4b95-92ca-a006af7b6583_Enabled">
    <vt:lpwstr>true</vt:lpwstr>
  </property>
  <property fmtid="{D5CDD505-2E9C-101B-9397-08002B2CF9AE}" pid="23" name="MSIP_Label_48c3c0a9-12dd-4b95-92ca-a006af7b6583_ActionId">
    <vt:lpwstr>b6f9da6fe1604c138af6896ad2865ce6</vt:lpwstr>
  </property>
  <property fmtid="{D5CDD505-2E9C-101B-9397-08002B2CF9AE}" pid="24" name="PM_Originator_Hash_SHA1">
    <vt:lpwstr>EF3B9B4EBA12F846AE32F1483CEE000D35A0C8C5</vt:lpwstr>
  </property>
  <property fmtid="{D5CDD505-2E9C-101B-9397-08002B2CF9AE}" pid="25" name="PM_Originating_FileId">
    <vt:lpwstr>E783F387B44D4D68B103D89595A04966</vt:lpwstr>
  </property>
  <property fmtid="{D5CDD505-2E9C-101B-9397-08002B2CF9AE}" pid="26" name="PM_ProtectiveMarkingValue_Footer">
    <vt:lpwstr>UNOFFICIAL</vt:lpwstr>
  </property>
  <property fmtid="{D5CDD505-2E9C-101B-9397-08002B2CF9AE}" pid="27" name="PM_Display">
    <vt:lpwstr>UNOFFICIAL</vt:lpwstr>
  </property>
  <property fmtid="{D5CDD505-2E9C-101B-9397-08002B2CF9AE}" pid="28" name="PM_OriginatorUserAccountName_SHA256">
    <vt:lpwstr>52B97822998D45A5FE76FBF575035034760AD13EE13D3825DB38D567D3AEDC5E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v=2022.2;d=gov.au;g=65417EFE-F3B9-5E66-BD91-1E689FEC2EA6</vt:lpwstr>
  </property>
  <property fmtid="{D5CDD505-2E9C-101B-9397-08002B2CF9AE}" pid="31" name="PM_Hash_Version">
    <vt:lpwstr>2024.1</vt:lpwstr>
  </property>
  <property fmtid="{D5CDD505-2E9C-101B-9397-08002B2CF9AE}" pid="32" name="PM_Hash_Salt_Prev">
    <vt:lpwstr>F0D8A963179E02C532466B000288E1C9</vt:lpwstr>
  </property>
  <property fmtid="{D5CDD505-2E9C-101B-9397-08002B2CF9AE}" pid="33" name="PM_Hash_Salt">
    <vt:lpwstr>3D482B4A717FB3E94830A8E86517E933</vt:lpwstr>
  </property>
  <property fmtid="{D5CDD505-2E9C-101B-9397-08002B2CF9AE}" pid="34" name="PM_Hash_SHA1">
    <vt:lpwstr>4CAA62B4BD9A705DAB08DD1C9AB5534D447B8F18</vt:lpwstr>
  </property>
</Properties>
</file>