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ABF661" w14:textId="5D5F2412" w:rsidR="005D51C3" w:rsidRDefault="003E70CD" w:rsidP="00E63D17">
      <w:pPr>
        <w:pStyle w:val="Heading1withsubtitle"/>
        <w:ind w:left="851"/>
      </w:pPr>
      <w:r w:rsidRPr="00CB1058">
        <w:rPr>
          <w:noProof/>
          <w:lang w:eastAsia="en-AU"/>
        </w:rPr>
        <w:drawing>
          <wp:inline distT="0" distB="0" distL="0" distR="0" wp14:anchorId="6BE351C3" wp14:editId="5638551A">
            <wp:extent cx="2779395" cy="560705"/>
            <wp:effectExtent l="0" t="0" r="1905" b="0"/>
            <wp:docPr id="9" name="Picture 9" descr="Australian Government Department of Social Ser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ustralian Government Department of Social Service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1C3">
        <w:rPr>
          <w:noProof/>
          <w:color w:val="000000" w:themeColor="text1"/>
          <w:sz w:val="28"/>
        </w:rPr>
        <w:drawing>
          <wp:anchor distT="0" distB="0" distL="114300" distR="114300" simplePos="0" relativeHeight="251672576" behindDoc="1" locked="0" layoutInCell="1" allowOverlap="1" wp14:anchorId="3467EE3A" wp14:editId="2B75BDEE">
            <wp:simplePos x="0" y="0"/>
            <wp:positionH relativeFrom="column">
              <wp:posOffset>-514985</wp:posOffset>
            </wp:positionH>
            <wp:positionV relativeFrom="paragraph">
              <wp:posOffset>-535066</wp:posOffset>
            </wp:positionV>
            <wp:extent cx="7622540" cy="10774045"/>
            <wp:effectExtent l="0" t="0" r="0" b="8255"/>
            <wp:wrapNone/>
            <wp:docPr id="24636524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36524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540" cy="1077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B2034" w14:textId="77777777" w:rsidR="005D51C3" w:rsidRDefault="005D51C3" w:rsidP="005D51C3">
      <w:pPr>
        <w:pStyle w:val="Heading1withsubtitle"/>
      </w:pPr>
    </w:p>
    <w:p w14:paraId="10508FBF" w14:textId="77777777" w:rsidR="005D51C3" w:rsidRDefault="005D51C3" w:rsidP="005D51C3">
      <w:pPr>
        <w:pStyle w:val="Heading1withsubtitle"/>
      </w:pPr>
    </w:p>
    <w:p w14:paraId="17A2A4C4" w14:textId="77777777" w:rsidR="005D51C3" w:rsidRDefault="005D51C3" w:rsidP="005D51C3">
      <w:pPr>
        <w:pStyle w:val="Heading1withsubtitle"/>
      </w:pPr>
    </w:p>
    <w:p w14:paraId="7998B3DE" w14:textId="77777777" w:rsidR="005D51C3" w:rsidRPr="005D51C3" w:rsidRDefault="005D51C3" w:rsidP="003E70CD">
      <w:pPr>
        <w:pStyle w:val="Heading1withsubtitle"/>
        <w:spacing w:before="2160" w:after="480"/>
        <w:ind w:left="709" w:right="1110"/>
        <w:rPr>
          <w:rFonts w:ascii="Tahoma" w:hAnsi="Tahoma" w:cs="Tahoma"/>
          <w:i/>
          <w:iCs/>
          <w:smallCaps/>
        </w:rPr>
      </w:pPr>
      <w:r w:rsidRPr="005D51C3">
        <w:rPr>
          <w:rFonts w:ascii="Tahoma" w:hAnsi="Tahoma" w:cs="Tahoma"/>
        </w:rPr>
        <w:t>A new approach to programs for families and children</w:t>
      </w:r>
    </w:p>
    <w:p w14:paraId="7815B6CB" w14:textId="77777777" w:rsidR="005D51C3" w:rsidRDefault="005D51C3" w:rsidP="003E70CD">
      <w:pPr>
        <w:spacing w:after="7800"/>
        <w:ind w:left="709" w:right="1111"/>
        <w:rPr>
          <w:rFonts w:ascii="Tahoma" w:eastAsiaTheme="majorEastAsia" w:hAnsi="Tahoma" w:cs="Tahoma"/>
          <w:bCs/>
          <w:color w:val="FFFFFF" w:themeColor="background1"/>
          <w:spacing w:val="15"/>
          <w:sz w:val="52"/>
          <w:szCs w:val="44"/>
        </w:rPr>
      </w:pPr>
      <w:r w:rsidRPr="005D51C3">
        <w:rPr>
          <w:rFonts w:ascii="Tahoma" w:eastAsiaTheme="majorEastAsia" w:hAnsi="Tahoma" w:cs="Tahoma"/>
          <w:bCs/>
          <w:color w:val="FFFFFF" w:themeColor="background1"/>
          <w:spacing w:val="15"/>
          <w:sz w:val="52"/>
          <w:szCs w:val="44"/>
        </w:rPr>
        <w:t>One-page summary of the consultation outcomes</w:t>
      </w:r>
    </w:p>
    <w:p w14:paraId="329C8681" w14:textId="05137CB4" w:rsidR="005D51C3" w:rsidRDefault="003E70CD" w:rsidP="003E70CD">
      <w:pPr>
        <w:ind w:left="709"/>
        <w:rPr>
          <w:rFonts w:ascii="Tahoma" w:hAnsi="Tahoma" w:cs="Tahoma"/>
          <w:color w:val="156082" w:themeColor="accent1"/>
          <w:sz w:val="44"/>
          <w:szCs w:val="44"/>
        </w:rPr>
      </w:pPr>
      <w:r w:rsidRPr="00573E88">
        <w:rPr>
          <w:rFonts w:ascii="Tahoma" w:eastAsiaTheme="majorEastAsia" w:hAnsi="Tahoma" w:cs="Tahoma"/>
          <w:b/>
          <w:color w:val="FFFFFF" w:themeColor="background1"/>
          <w:spacing w:val="15"/>
          <w:sz w:val="44"/>
          <w:szCs w:val="44"/>
        </w:rPr>
        <w:t>|</w:t>
      </w:r>
      <w:r w:rsidRPr="003E70CD">
        <w:rPr>
          <w:rFonts w:ascii="Tahoma" w:eastAsiaTheme="majorEastAsia" w:hAnsi="Tahoma" w:cs="Tahoma"/>
          <w:b/>
          <w:color w:val="FFFFFF" w:themeColor="background1"/>
          <w:spacing w:val="15"/>
          <w:sz w:val="36"/>
          <w:szCs w:val="36"/>
        </w:rPr>
        <w:t>DSS</w:t>
      </w:r>
      <w:r w:rsidRPr="003E70CD">
        <w:rPr>
          <w:rFonts w:ascii="Tahoma" w:eastAsiaTheme="majorEastAsia" w:hAnsi="Tahoma" w:cs="Tahoma"/>
          <w:bCs/>
          <w:color w:val="FFFFFF" w:themeColor="background1"/>
          <w:spacing w:val="15"/>
          <w:sz w:val="36"/>
          <w:szCs w:val="36"/>
        </w:rPr>
        <w:t>.gov.au</w:t>
      </w:r>
      <w:r w:rsidR="005D51C3">
        <w:rPr>
          <w:rFonts w:ascii="Tahoma" w:hAnsi="Tahoma" w:cs="Tahoma"/>
          <w:color w:val="156082" w:themeColor="accent1"/>
          <w:sz w:val="44"/>
          <w:szCs w:val="44"/>
        </w:rPr>
        <w:br w:type="page"/>
      </w:r>
    </w:p>
    <w:p w14:paraId="577954F6" w14:textId="2821C558" w:rsidR="000650E4" w:rsidRPr="000415A0" w:rsidRDefault="00A32253" w:rsidP="00523D86">
      <w:pPr>
        <w:rPr>
          <w:rFonts w:ascii="Tahoma" w:hAnsi="Tahoma" w:cs="Tahoma"/>
          <w:color w:val="156082" w:themeColor="accent1"/>
          <w:sz w:val="44"/>
          <w:szCs w:val="44"/>
        </w:rPr>
      </w:pPr>
      <w:r w:rsidRPr="000415A0">
        <w:rPr>
          <w:rFonts w:ascii="Tahoma" w:hAnsi="Tahoma" w:cs="Tahoma"/>
          <w:color w:val="156082" w:themeColor="accent1"/>
          <w:sz w:val="44"/>
          <w:szCs w:val="44"/>
        </w:rPr>
        <w:lastRenderedPageBreak/>
        <w:t>A new approach to programs for families and children</w:t>
      </w:r>
    </w:p>
    <w:p w14:paraId="520608C9" w14:textId="7A7CA57B" w:rsidR="008E6846" w:rsidRPr="00F773F4" w:rsidRDefault="00A32253" w:rsidP="00F773F4">
      <w:pPr>
        <w:jc w:val="center"/>
        <w:rPr>
          <w:color w:val="156082" w:themeColor="accent1"/>
          <w:sz w:val="36"/>
          <w:szCs w:val="36"/>
        </w:rPr>
      </w:pPr>
      <w:r w:rsidRPr="00C6565A">
        <w:rPr>
          <w:color w:val="156082" w:themeColor="accent1"/>
          <w:sz w:val="36"/>
          <w:szCs w:val="36"/>
        </w:rPr>
        <w:t xml:space="preserve">Consultation outcomes </w:t>
      </w:r>
      <w:proofErr w:type="gramStart"/>
      <w:r w:rsidRPr="00C6565A">
        <w:rPr>
          <w:color w:val="156082" w:themeColor="accent1"/>
          <w:sz w:val="36"/>
          <w:szCs w:val="36"/>
        </w:rPr>
        <w:t>at a glance</w:t>
      </w:r>
      <w:proofErr w:type="gramEnd"/>
    </w:p>
    <w:p w14:paraId="67F8ECC7" w14:textId="4C600B2B" w:rsidR="00F773F4" w:rsidRDefault="00F773F4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 wp14:anchorId="1B9955C7" wp14:editId="73EA9971">
            <wp:extent cx="6645910" cy="671195"/>
            <wp:effectExtent l="0" t="0" r="2540" b="0"/>
            <wp:docPr id="565105638" name="Picture 1" descr="241 submissions, 144 pulse survey responses, 772 people attended online or in-person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105638" name="Picture 1" descr="241 submissions, 144 pulse survey responses, 772 people attended online or in-person activitie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0A942" w14:textId="667C1EE6" w:rsidR="009E3AF7" w:rsidRDefault="009E3AF7" w:rsidP="000A18BE">
      <w:pPr>
        <w:jc w:val="center"/>
        <w:rPr>
          <w:rFonts w:ascii="Tahoma" w:hAnsi="Tahoma" w:cs="Tahoma"/>
        </w:rPr>
      </w:pPr>
      <w:r>
        <w:rPr>
          <w:rFonts w:ascii="Tahoma" w:hAnsi="Tahoma" w:cs="Tahoma"/>
        </w:rPr>
        <w:t xml:space="preserve">Consultation was undertaken on </w:t>
      </w:r>
      <w:hyperlink r:id="rId11" w:history="1">
        <w:r w:rsidRPr="009E3AF7">
          <w:rPr>
            <w:rStyle w:val="Hyperlink"/>
            <w:rFonts w:ascii="Tahoma" w:hAnsi="Tahoma" w:cs="Tahoma"/>
          </w:rPr>
          <w:t>DSS Engage</w:t>
        </w:r>
      </w:hyperlink>
      <w:r>
        <w:rPr>
          <w:rFonts w:ascii="Tahoma" w:hAnsi="Tahoma" w:cs="Tahoma"/>
        </w:rPr>
        <w:t xml:space="preserve"> between 3 November and 8 December 2025.</w:t>
      </w:r>
    </w:p>
    <w:p w14:paraId="43267095" w14:textId="3FE84A1C" w:rsidR="00907276" w:rsidRDefault="009B3EE8" w:rsidP="00E63D17">
      <w:pPr>
        <w:jc w:val="center"/>
        <w:rPr>
          <w:rFonts w:ascii="Tahoma" w:hAnsi="Tahoma" w:cs="Tahoma"/>
        </w:rPr>
      </w:pPr>
      <w:r>
        <w:rPr>
          <w:rFonts w:ascii="Tahoma" w:hAnsi="Tahoma" w:cs="Tahoma"/>
        </w:rPr>
        <w:t>Who we heard from</w:t>
      </w:r>
      <w:r w:rsidR="008831A6">
        <w:rPr>
          <w:rFonts w:ascii="Tahoma" w:hAnsi="Tahoma" w:cs="Tahoma"/>
        </w:rPr>
        <w:t xml:space="preserve"> across Australia</w:t>
      </w:r>
      <w:r w:rsidR="004E4A96">
        <w:rPr>
          <w:rFonts w:ascii="Tahoma" w:hAnsi="Tahoma" w:cs="Tahoma"/>
        </w:rPr>
        <w:t>:</w:t>
      </w:r>
    </w:p>
    <w:p w14:paraId="6E26276B" w14:textId="7F815EF6" w:rsidR="00F773F4" w:rsidRDefault="00F773F4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 wp14:anchorId="2124ED51" wp14:editId="073BDAE9">
            <wp:extent cx="6645910" cy="2825750"/>
            <wp:effectExtent l="0" t="0" r="2540" b="0"/>
            <wp:docPr id="175006616" name="Picture 2" descr="Surveys and submissions by state or territory. Australian Capital Territory 7%. New South Wales 22%. Northern Territory 9%. Queensland 14%. South Australia 11%. Tasmania 9%. Victoria 17%. Western Australia 12%. Figure 2: Surveys and submissions by delivery area. Major city 41%. Regional area 41%. Remote and very remote area 18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06616" name="Picture 2" descr="Surveys and submissions by state or territory. Australian Capital Territory 7%. New South Wales 22%. Northern Territory 9%. Queensland 14%. South Australia 11%. Tasmania 9%. Victoria 17%. Western Australia 12%. Figure 2: Surveys and submissions by delivery area. Major city 41%. Regional area 41%. Remote and very remote area 18%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2B839" w14:textId="6F5370C1" w:rsidR="00B803F1" w:rsidRPr="00205242" w:rsidRDefault="00DD7A68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Overall, </w:t>
      </w:r>
      <w:r w:rsidR="00B803F1" w:rsidRPr="00205242">
        <w:rPr>
          <w:rFonts w:ascii="Tahoma" w:hAnsi="Tahoma" w:cs="Tahoma"/>
        </w:rPr>
        <w:t>feedback</w:t>
      </w:r>
      <w:r w:rsidR="00C6565A" w:rsidRPr="00205242">
        <w:rPr>
          <w:rFonts w:ascii="Tahoma" w:hAnsi="Tahoma" w:cs="Tahoma"/>
        </w:rPr>
        <w:t xml:space="preserve"> from </w:t>
      </w:r>
      <w:r>
        <w:rPr>
          <w:rFonts w:ascii="Tahoma" w:hAnsi="Tahoma" w:cs="Tahoma"/>
        </w:rPr>
        <w:t>more than</w:t>
      </w:r>
      <w:r w:rsidR="00C6565A" w:rsidRPr="00205242">
        <w:rPr>
          <w:rFonts w:ascii="Tahoma" w:hAnsi="Tahoma" w:cs="Tahoma"/>
        </w:rPr>
        <w:t xml:space="preserve"> 1,000 respondents</w:t>
      </w:r>
      <w:r w:rsidR="00B803F1" w:rsidRPr="00205242">
        <w:rPr>
          <w:rFonts w:ascii="Tahoma" w:hAnsi="Tahoma" w:cs="Tahoma"/>
        </w:rPr>
        <w:t xml:space="preserve"> </w:t>
      </w:r>
      <w:r w:rsidR="007B2951">
        <w:rPr>
          <w:rFonts w:ascii="Tahoma" w:hAnsi="Tahoma" w:cs="Tahoma"/>
        </w:rPr>
        <w:t>highlighted</w:t>
      </w:r>
      <w:r w:rsidR="00B803F1" w:rsidRPr="00205242">
        <w:rPr>
          <w:rFonts w:ascii="Tahoma" w:hAnsi="Tahoma" w:cs="Tahoma"/>
        </w:rPr>
        <w:t>:</w:t>
      </w:r>
    </w:p>
    <w:p w14:paraId="760F4752" w14:textId="30B9A730" w:rsidR="00BA67F2" w:rsidRPr="00205242" w:rsidRDefault="007B2951" w:rsidP="007B2951">
      <w:pPr>
        <w:pStyle w:val="ListParagraph"/>
        <w:numPr>
          <w:ilvl w:val="0"/>
          <w:numId w:val="2"/>
        </w:numPr>
        <w:spacing w:after="120" w:line="276" w:lineRule="auto"/>
        <w:ind w:left="714" w:hanging="357"/>
        <w:contextualSpacing w:val="0"/>
        <w:rPr>
          <w:rFonts w:ascii="Tahoma" w:hAnsi="Tahoma" w:cs="Tahoma"/>
        </w:rPr>
      </w:pPr>
      <w:r>
        <w:rPr>
          <w:rFonts w:ascii="Tahoma" w:hAnsi="Tahoma" w:cs="Tahoma"/>
        </w:rPr>
        <w:t>Strong</w:t>
      </w:r>
      <w:r w:rsidRPr="00205242">
        <w:rPr>
          <w:rFonts w:ascii="Tahoma" w:hAnsi="Tahoma" w:cs="Tahoma"/>
        </w:rPr>
        <w:t xml:space="preserve"> </w:t>
      </w:r>
      <w:r w:rsidR="00BA67F2" w:rsidRPr="00205242">
        <w:rPr>
          <w:rFonts w:ascii="Tahoma" w:hAnsi="Tahoma" w:cs="Tahoma"/>
        </w:rPr>
        <w:t xml:space="preserve">support for </w:t>
      </w:r>
      <w:r w:rsidR="00080E90">
        <w:rPr>
          <w:rFonts w:ascii="Tahoma" w:hAnsi="Tahoma" w:cs="Tahoma"/>
        </w:rPr>
        <w:t>a single national program</w:t>
      </w:r>
      <w:r w:rsidR="009443AC">
        <w:rPr>
          <w:rFonts w:ascii="Tahoma" w:hAnsi="Tahoma" w:cs="Tahoma"/>
        </w:rPr>
        <w:t xml:space="preserve"> to improve child and family wellbeing</w:t>
      </w:r>
      <w:r w:rsidR="00BA67F2" w:rsidRPr="00205242">
        <w:rPr>
          <w:rFonts w:ascii="Tahoma" w:hAnsi="Tahoma" w:cs="Tahoma"/>
        </w:rPr>
        <w:t>.</w:t>
      </w:r>
    </w:p>
    <w:p w14:paraId="237D4A3C" w14:textId="51449E04" w:rsidR="00BA67F2" w:rsidRPr="00205242" w:rsidRDefault="007B2951" w:rsidP="007B2951">
      <w:pPr>
        <w:pStyle w:val="ListParagraph"/>
        <w:numPr>
          <w:ilvl w:val="0"/>
          <w:numId w:val="2"/>
        </w:numPr>
        <w:spacing w:after="120" w:line="276" w:lineRule="auto"/>
        <w:ind w:left="714" w:hanging="357"/>
        <w:contextualSpacing w:val="0"/>
        <w:rPr>
          <w:rFonts w:ascii="Tahoma" w:hAnsi="Tahoma" w:cs="Tahoma"/>
        </w:rPr>
      </w:pPr>
      <w:r>
        <w:rPr>
          <w:rFonts w:ascii="Tahoma" w:hAnsi="Tahoma" w:cs="Tahoma"/>
        </w:rPr>
        <w:t>Agreement on the importance of</w:t>
      </w:r>
      <w:r w:rsidRPr="00205242">
        <w:rPr>
          <w:rFonts w:ascii="Tahoma" w:hAnsi="Tahoma" w:cs="Tahoma"/>
        </w:rPr>
        <w:t xml:space="preserve"> </w:t>
      </w:r>
      <w:r w:rsidR="00BA67F2" w:rsidRPr="00205242">
        <w:rPr>
          <w:rFonts w:ascii="Tahoma" w:hAnsi="Tahoma" w:cs="Tahoma"/>
        </w:rPr>
        <w:t>outcomes</w:t>
      </w:r>
      <w:r>
        <w:rPr>
          <w:rFonts w:ascii="Tahoma" w:hAnsi="Tahoma" w:cs="Tahoma"/>
        </w:rPr>
        <w:t>-focused</w:t>
      </w:r>
      <w:r w:rsidR="00BA67F2" w:rsidRPr="00205242">
        <w:rPr>
          <w:rFonts w:ascii="Tahoma" w:hAnsi="Tahoma" w:cs="Tahoma"/>
        </w:rPr>
        <w:t xml:space="preserve">, evidence-informed, </w:t>
      </w:r>
      <w:r w:rsidRPr="00205242">
        <w:rPr>
          <w:rFonts w:ascii="Tahoma" w:hAnsi="Tahoma" w:cs="Tahoma"/>
        </w:rPr>
        <w:t>prevent</w:t>
      </w:r>
      <w:r>
        <w:rPr>
          <w:rFonts w:ascii="Tahoma" w:hAnsi="Tahoma" w:cs="Tahoma"/>
        </w:rPr>
        <w:t>ative</w:t>
      </w:r>
      <w:r w:rsidRPr="00205242">
        <w:rPr>
          <w:rFonts w:ascii="Tahoma" w:hAnsi="Tahoma" w:cs="Tahoma"/>
        </w:rPr>
        <w:t xml:space="preserve"> </w:t>
      </w:r>
      <w:r w:rsidR="00BA67F2" w:rsidRPr="00205242">
        <w:rPr>
          <w:rFonts w:ascii="Tahoma" w:hAnsi="Tahoma" w:cs="Tahoma"/>
        </w:rPr>
        <w:t>and early intervention</w:t>
      </w:r>
      <w:r>
        <w:rPr>
          <w:rFonts w:ascii="Tahoma" w:hAnsi="Tahoma" w:cs="Tahoma"/>
        </w:rPr>
        <w:t xml:space="preserve"> approaches</w:t>
      </w:r>
      <w:r w:rsidR="00BA67F2" w:rsidRPr="00205242">
        <w:rPr>
          <w:rFonts w:ascii="Tahoma" w:hAnsi="Tahoma" w:cs="Tahoma"/>
        </w:rPr>
        <w:t>.</w:t>
      </w:r>
    </w:p>
    <w:p w14:paraId="18959CCB" w14:textId="7906D5E4" w:rsidR="00BA67F2" w:rsidRPr="00205242" w:rsidRDefault="007B2951" w:rsidP="007B2951">
      <w:pPr>
        <w:pStyle w:val="ListParagraph"/>
        <w:numPr>
          <w:ilvl w:val="0"/>
          <w:numId w:val="2"/>
        </w:numPr>
        <w:spacing w:after="120" w:line="276" w:lineRule="auto"/>
        <w:ind w:left="714" w:hanging="357"/>
        <w:contextualSpacing w:val="0"/>
        <w:rPr>
          <w:rFonts w:ascii="Tahoma" w:hAnsi="Tahoma" w:cs="Tahoma"/>
        </w:rPr>
      </w:pPr>
      <w:r>
        <w:rPr>
          <w:rFonts w:ascii="Tahoma" w:hAnsi="Tahoma" w:cs="Tahoma"/>
        </w:rPr>
        <w:t xml:space="preserve">A clear priority to </w:t>
      </w:r>
      <w:r w:rsidR="00BA67F2" w:rsidRPr="00205242">
        <w:rPr>
          <w:rFonts w:ascii="Tahoma" w:hAnsi="Tahoma" w:cs="Tahoma"/>
        </w:rPr>
        <w:t>strengthen</w:t>
      </w:r>
      <w:r w:rsidR="00290B82">
        <w:rPr>
          <w:rFonts w:ascii="Tahoma" w:hAnsi="Tahoma" w:cs="Tahoma"/>
        </w:rPr>
        <w:t xml:space="preserve"> </w:t>
      </w:r>
      <w:r w:rsidR="00BA67F2" w:rsidRPr="00205242">
        <w:rPr>
          <w:rFonts w:ascii="Tahoma" w:hAnsi="Tahoma" w:cs="Tahoma"/>
        </w:rPr>
        <w:t>services for Aboriginal and Torres Strait Islander children and families.</w:t>
      </w:r>
    </w:p>
    <w:p w14:paraId="3EACC5AD" w14:textId="3D4608EB" w:rsidR="00BA67F2" w:rsidRPr="00205242" w:rsidRDefault="007B2951" w:rsidP="007B2951">
      <w:pPr>
        <w:pStyle w:val="ListParagraph"/>
        <w:numPr>
          <w:ilvl w:val="0"/>
          <w:numId w:val="2"/>
        </w:numPr>
        <w:spacing w:after="120" w:line="276" w:lineRule="auto"/>
        <w:ind w:left="714" w:hanging="357"/>
        <w:contextualSpacing w:val="0"/>
        <w:rPr>
          <w:rFonts w:ascii="Tahoma" w:hAnsi="Tahoma" w:cs="Tahoma"/>
        </w:rPr>
      </w:pPr>
      <w:r>
        <w:rPr>
          <w:rFonts w:ascii="Tahoma" w:hAnsi="Tahoma" w:cs="Tahoma"/>
        </w:rPr>
        <w:t>Calls for</w:t>
      </w:r>
      <w:r w:rsidR="00BA67F2" w:rsidRPr="00205242">
        <w:rPr>
          <w:rFonts w:ascii="Tahoma" w:hAnsi="Tahoma" w:cs="Tahoma"/>
        </w:rPr>
        <w:t xml:space="preserve"> adequate</w:t>
      </w:r>
      <w:r>
        <w:rPr>
          <w:rFonts w:ascii="Tahoma" w:hAnsi="Tahoma" w:cs="Tahoma"/>
        </w:rPr>
        <w:t xml:space="preserve"> and sustainable</w:t>
      </w:r>
      <w:r w:rsidR="00BA67F2" w:rsidRPr="00205242">
        <w:rPr>
          <w:rFonts w:ascii="Tahoma" w:hAnsi="Tahoma" w:cs="Tahoma"/>
        </w:rPr>
        <w:t xml:space="preserve"> workforce</w:t>
      </w:r>
      <w:r>
        <w:rPr>
          <w:rFonts w:ascii="Tahoma" w:hAnsi="Tahoma" w:cs="Tahoma"/>
        </w:rPr>
        <w:t xml:space="preserve"> funding</w:t>
      </w:r>
      <w:r w:rsidR="00BA67F2" w:rsidRPr="00205242">
        <w:rPr>
          <w:rFonts w:ascii="Tahoma" w:hAnsi="Tahoma" w:cs="Tahoma"/>
        </w:rPr>
        <w:t>.</w:t>
      </w:r>
    </w:p>
    <w:p w14:paraId="052864F4" w14:textId="43C223D4" w:rsidR="00BA67F2" w:rsidRPr="00205242" w:rsidRDefault="007B2951" w:rsidP="007B2951">
      <w:pPr>
        <w:pStyle w:val="ListParagraph"/>
        <w:numPr>
          <w:ilvl w:val="0"/>
          <w:numId w:val="2"/>
        </w:numPr>
        <w:spacing w:after="120" w:line="276" w:lineRule="auto"/>
        <w:ind w:left="714" w:hanging="357"/>
        <w:contextualSpacing w:val="0"/>
        <w:rPr>
          <w:rFonts w:ascii="Tahoma" w:hAnsi="Tahoma" w:cs="Tahoma"/>
        </w:rPr>
      </w:pPr>
      <w:r>
        <w:rPr>
          <w:rFonts w:ascii="Tahoma" w:hAnsi="Tahoma" w:cs="Tahoma"/>
        </w:rPr>
        <w:t>The need</w:t>
      </w:r>
      <w:r w:rsidR="0044369E">
        <w:rPr>
          <w:rFonts w:ascii="Tahoma" w:hAnsi="Tahoma" w:cs="Tahoma"/>
        </w:rPr>
        <w:t xml:space="preserve"> to align </w:t>
      </w:r>
      <w:r>
        <w:rPr>
          <w:rFonts w:ascii="Tahoma" w:hAnsi="Tahoma" w:cs="Tahoma"/>
        </w:rPr>
        <w:t xml:space="preserve">the program </w:t>
      </w:r>
      <w:r w:rsidR="0044369E">
        <w:rPr>
          <w:rFonts w:ascii="Tahoma" w:hAnsi="Tahoma" w:cs="Tahoma"/>
        </w:rPr>
        <w:t>with</w:t>
      </w:r>
      <w:r w:rsidR="00BA67F2" w:rsidRPr="00205242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broader</w:t>
      </w:r>
      <w:r w:rsidRPr="00205242">
        <w:rPr>
          <w:rFonts w:ascii="Tahoma" w:hAnsi="Tahoma" w:cs="Tahoma"/>
        </w:rPr>
        <w:t xml:space="preserve"> </w:t>
      </w:r>
      <w:r w:rsidR="00BA67F2" w:rsidRPr="00205242">
        <w:rPr>
          <w:rFonts w:ascii="Tahoma" w:hAnsi="Tahoma" w:cs="Tahoma"/>
        </w:rPr>
        <w:t>government priorities, including family, domestic and sexual violence.</w:t>
      </w:r>
    </w:p>
    <w:p w14:paraId="79B595B7" w14:textId="083DED0C" w:rsidR="00BA67F2" w:rsidRPr="00205242" w:rsidRDefault="00BA67F2" w:rsidP="007B2951">
      <w:pPr>
        <w:pStyle w:val="ListParagraph"/>
        <w:numPr>
          <w:ilvl w:val="0"/>
          <w:numId w:val="2"/>
        </w:numPr>
        <w:spacing w:after="120" w:line="276" w:lineRule="auto"/>
        <w:ind w:left="714" w:hanging="357"/>
        <w:contextualSpacing w:val="0"/>
        <w:rPr>
          <w:rFonts w:ascii="Tahoma" w:hAnsi="Tahoma" w:cs="Tahoma"/>
        </w:rPr>
      </w:pPr>
      <w:r w:rsidRPr="00205242">
        <w:rPr>
          <w:rFonts w:ascii="Tahoma" w:hAnsi="Tahoma" w:cs="Tahoma"/>
        </w:rPr>
        <w:t xml:space="preserve">The importance of cultural safety and data sovereignty </w:t>
      </w:r>
      <w:r w:rsidR="00127401">
        <w:rPr>
          <w:rFonts w:ascii="Tahoma" w:hAnsi="Tahoma" w:cs="Tahoma"/>
        </w:rPr>
        <w:t>in all</w:t>
      </w:r>
      <w:r w:rsidR="00127401" w:rsidRPr="00205242">
        <w:rPr>
          <w:rFonts w:ascii="Tahoma" w:hAnsi="Tahoma" w:cs="Tahoma"/>
        </w:rPr>
        <w:t xml:space="preserve"> </w:t>
      </w:r>
      <w:r w:rsidRPr="00205242">
        <w:rPr>
          <w:rFonts w:ascii="Tahoma" w:hAnsi="Tahoma" w:cs="Tahoma"/>
        </w:rPr>
        <w:t>data collection</w:t>
      </w:r>
      <w:r w:rsidR="004646D4">
        <w:rPr>
          <w:rFonts w:ascii="Tahoma" w:hAnsi="Tahoma" w:cs="Tahoma"/>
        </w:rPr>
        <w:t>.</w:t>
      </w:r>
      <w:r w:rsidRPr="00205242">
        <w:rPr>
          <w:rFonts w:ascii="Tahoma" w:hAnsi="Tahoma" w:cs="Tahoma"/>
        </w:rPr>
        <w:t xml:space="preserve"> </w:t>
      </w:r>
    </w:p>
    <w:p w14:paraId="463D8CB5" w14:textId="4D8FD58F" w:rsidR="00BA67F2" w:rsidRPr="00205242" w:rsidRDefault="00BA67F2" w:rsidP="007B2951">
      <w:pPr>
        <w:pStyle w:val="ListParagraph"/>
        <w:numPr>
          <w:ilvl w:val="0"/>
          <w:numId w:val="2"/>
        </w:numPr>
        <w:spacing w:after="120" w:line="276" w:lineRule="auto"/>
        <w:ind w:left="714" w:hanging="357"/>
        <w:contextualSpacing w:val="0"/>
        <w:rPr>
          <w:rFonts w:ascii="Tahoma" w:hAnsi="Tahoma" w:cs="Tahoma"/>
        </w:rPr>
      </w:pPr>
      <w:r w:rsidRPr="00205242">
        <w:rPr>
          <w:rFonts w:ascii="Tahoma" w:hAnsi="Tahoma" w:cs="Tahoma"/>
        </w:rPr>
        <w:t>Support for transitioning to relational contracting.</w:t>
      </w:r>
    </w:p>
    <w:p w14:paraId="32B44725" w14:textId="1899E85A" w:rsidR="00F007FC" w:rsidRDefault="003E70CD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4B55028" wp14:editId="1785832C">
                <wp:simplePos x="0" y="0"/>
                <wp:positionH relativeFrom="column">
                  <wp:posOffset>90435</wp:posOffset>
                </wp:positionH>
                <wp:positionV relativeFrom="paragraph">
                  <wp:posOffset>194310</wp:posOffset>
                </wp:positionV>
                <wp:extent cx="5712489" cy="1423035"/>
                <wp:effectExtent l="0" t="0" r="2540" b="0"/>
                <wp:wrapNone/>
                <wp:docPr id="679836071" name="Group 1" descr="67% of survey respondents believed the new program will deliver better outcomes for families and childre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2489" cy="1423035"/>
                          <a:chOff x="0" y="0"/>
                          <a:chExt cx="5712810" cy="1423035"/>
                        </a:xfrm>
                      </wpg:grpSpPr>
                      <pic:pic xmlns:pic="http://schemas.openxmlformats.org/drawingml/2006/picture">
                        <pic:nvPicPr>
                          <pic:cNvPr id="2072935589" name="Picture 7" descr="A handshake in a circle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AF9364D9-68F9-BDE8-63DA-089AED3174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23035" cy="1423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87818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0681" y="449580"/>
                            <a:ext cx="4082129" cy="525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A21D4A" w14:textId="658BCA74" w:rsidR="009E3AF7" w:rsidRPr="008E395F" w:rsidRDefault="009E3AF7" w:rsidP="009E3AF7">
                              <w:pPr>
                                <w:rPr>
                                  <w:rFonts w:ascii="Tahoma" w:hAnsi="Tahoma" w:cs="Tahoma"/>
                                  <w:color w:val="156082" w:themeColor="accent1"/>
                                  <w:lang w:eastAsia="en-AU"/>
                                </w:rPr>
                              </w:pPr>
                              <w:r w:rsidRPr="008E395F">
                                <w:rPr>
                                  <w:rFonts w:ascii="Tahoma" w:hAnsi="Tahoma" w:cs="Tahoma"/>
                                  <w:color w:val="156082" w:themeColor="accent1"/>
                                </w:rPr>
                                <w:t xml:space="preserve">67% of survey respondents </w:t>
                              </w:r>
                              <w:r w:rsidR="00445BDC">
                                <w:rPr>
                                  <w:rFonts w:ascii="Tahoma" w:hAnsi="Tahoma" w:cs="Tahoma"/>
                                  <w:color w:val="156082" w:themeColor="accent1"/>
                                </w:rPr>
                                <w:t>believed</w:t>
                              </w:r>
                              <w:r w:rsidRPr="008E395F">
                                <w:rPr>
                                  <w:rFonts w:ascii="Tahoma" w:hAnsi="Tahoma" w:cs="Tahoma"/>
                                  <w:color w:val="156082" w:themeColor="accent1"/>
                                </w:rPr>
                                <w:t xml:space="preserve"> the new program will </w:t>
                              </w:r>
                              <w:r w:rsidR="00445BDC">
                                <w:rPr>
                                  <w:rFonts w:ascii="Tahoma" w:hAnsi="Tahoma" w:cs="Tahoma"/>
                                  <w:color w:val="156082" w:themeColor="accent1"/>
                                </w:rPr>
                                <w:t>deliver</w:t>
                              </w:r>
                              <w:r w:rsidRPr="008E395F">
                                <w:rPr>
                                  <w:rFonts w:ascii="Tahoma" w:hAnsi="Tahoma" w:cs="Tahoma"/>
                                  <w:color w:val="156082" w:themeColor="accent1"/>
                                </w:rPr>
                                <w:t xml:space="preserve"> better outcomes for families and children.</w:t>
                              </w:r>
                            </w:p>
                            <w:p w14:paraId="334A7035" w14:textId="77777777" w:rsidR="009E3AF7" w:rsidRDefault="009E3AF7" w:rsidP="009E3AF7">
                              <w:pPr>
                                <w:rPr>
                                  <w:rFonts w:ascii="Tahoma" w:hAnsi="Tahoma" w:cs="Tahoma"/>
                                  <w:color w:val="156082" w:themeColor="accent1"/>
                                </w:rPr>
                              </w:pPr>
                            </w:p>
                            <w:p w14:paraId="49BF704E" w14:textId="77777777" w:rsidR="009E3AF7" w:rsidRPr="008E395F" w:rsidRDefault="009E3AF7" w:rsidP="009E3AF7">
                              <w:pPr>
                                <w:rPr>
                                  <w:rFonts w:ascii="Tahoma" w:hAnsi="Tahoma" w:cs="Tahoma"/>
                                  <w:color w:val="156082" w:themeColor="accent1"/>
                                </w:rPr>
                              </w:pPr>
                              <w:r w:rsidRPr="008E395F">
                                <w:rPr>
                                  <w:rFonts w:ascii="Tahoma" w:hAnsi="Tahoma" w:cs="Tahoma"/>
                                  <w:color w:val="156082" w:themeColor="accent1"/>
                                </w:rPr>
                                <w:t>92% of survey respondents agreed focus on capturing qualitative data and information to show the real impact of services on children and families will make reporting easier and more efficient.</w:t>
                              </w:r>
                            </w:p>
                            <w:p w14:paraId="50442C03" w14:textId="77777777" w:rsidR="009E3AF7" w:rsidRDefault="009E3AF7" w:rsidP="009E3AF7"/>
                            <w:p w14:paraId="62595A76" w14:textId="77777777" w:rsidR="009E3AF7" w:rsidRDefault="009E3AF7" w:rsidP="009E3AF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4B55028" id="Group 1" o:spid="_x0000_s1026" alt="67% of survey respondents believed the new program will deliver better outcomes for families and children" style="position:absolute;margin-left:7.1pt;margin-top:15.3pt;width:449.8pt;height:112.05pt;z-index:251669504;mso-width-relative:margin" coordsize="57128,14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alt="A handshake in a circle&#10;&#10;AI-generated content may be incorrect." style="position:absolute;width:14230;height:14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">
                  <v:imagedata r:id="rId14" o:title="A handshake in a circle&#10;&#10;AI-generated content may be incorrec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6306;top:4495;width:40822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" stroked="f">
                  <v:textbox>
                    <w:txbxContent>
                      <w:p w14:paraId="31A21D4A" w14:textId="658BCA74" w:rsidR="009E3AF7" w:rsidRPr="008E395F" w:rsidRDefault="009E3AF7" w:rsidP="009E3AF7">
                        <w:pPr>
                          <w:rPr>
                            <w:rFonts w:ascii="Tahoma" w:hAnsi="Tahoma" w:cs="Tahoma"/>
                            <w:color w:val="156082" w:themeColor="accent1"/>
                            <w:lang w:eastAsia="en-AU"/>
                          </w:rPr>
                        </w:pPr>
                        <w:r w:rsidRPr="008E395F">
                          <w:rPr>
                            <w:rFonts w:ascii="Tahoma" w:hAnsi="Tahoma" w:cs="Tahoma"/>
                            <w:color w:val="156082" w:themeColor="accent1"/>
                          </w:rPr>
                          <w:t xml:space="preserve">67% of survey respondents </w:t>
                        </w:r>
                        <w:r w:rsidR="00445BDC">
                          <w:rPr>
                            <w:rFonts w:ascii="Tahoma" w:hAnsi="Tahoma" w:cs="Tahoma"/>
                            <w:color w:val="156082" w:themeColor="accent1"/>
                          </w:rPr>
                          <w:t>believed</w:t>
                        </w:r>
                        <w:r w:rsidRPr="008E395F">
                          <w:rPr>
                            <w:rFonts w:ascii="Tahoma" w:hAnsi="Tahoma" w:cs="Tahoma"/>
                            <w:color w:val="156082" w:themeColor="accent1"/>
                          </w:rPr>
                          <w:t xml:space="preserve"> the new program will </w:t>
                        </w:r>
                        <w:r w:rsidR="00445BDC">
                          <w:rPr>
                            <w:rFonts w:ascii="Tahoma" w:hAnsi="Tahoma" w:cs="Tahoma"/>
                            <w:color w:val="156082" w:themeColor="accent1"/>
                          </w:rPr>
                          <w:t>deliver</w:t>
                        </w:r>
                        <w:r w:rsidRPr="008E395F">
                          <w:rPr>
                            <w:rFonts w:ascii="Tahoma" w:hAnsi="Tahoma" w:cs="Tahoma"/>
                            <w:color w:val="156082" w:themeColor="accent1"/>
                          </w:rPr>
                          <w:t xml:space="preserve"> better outcomes for families and children.</w:t>
                        </w:r>
                      </w:p>
                      <w:p w14:paraId="334A7035" w14:textId="77777777" w:rsidR="009E3AF7" w:rsidRDefault="009E3AF7" w:rsidP="009E3AF7">
                        <w:pPr>
                          <w:rPr>
                            <w:rFonts w:ascii="Tahoma" w:hAnsi="Tahoma" w:cs="Tahoma"/>
                            <w:color w:val="156082" w:themeColor="accent1"/>
                          </w:rPr>
                        </w:pPr>
                      </w:p>
                      <w:p w14:paraId="49BF704E" w14:textId="77777777" w:rsidR="009E3AF7" w:rsidRPr="008E395F" w:rsidRDefault="009E3AF7" w:rsidP="009E3AF7">
                        <w:pPr>
                          <w:rPr>
                            <w:rFonts w:ascii="Tahoma" w:hAnsi="Tahoma" w:cs="Tahoma"/>
                            <w:color w:val="156082" w:themeColor="accent1"/>
                          </w:rPr>
                        </w:pPr>
                        <w:r w:rsidRPr="008E395F">
                          <w:rPr>
                            <w:rFonts w:ascii="Tahoma" w:hAnsi="Tahoma" w:cs="Tahoma"/>
                            <w:color w:val="156082" w:themeColor="accent1"/>
                          </w:rPr>
                          <w:t>92% of survey respondents agreed focus on capturing qualitative data and information to show the real impact of services on children and families will make reporting easier and more efficient.</w:t>
                        </w:r>
                      </w:p>
                      <w:p w14:paraId="50442C03" w14:textId="77777777" w:rsidR="009E3AF7" w:rsidRDefault="009E3AF7" w:rsidP="009E3AF7"/>
                      <w:p w14:paraId="62595A76" w14:textId="77777777" w:rsidR="009E3AF7" w:rsidRDefault="009E3AF7" w:rsidP="009E3AF7"/>
                    </w:txbxContent>
                  </v:textbox>
                </v:shape>
              </v:group>
            </w:pict>
          </mc:Fallback>
        </mc:AlternateContent>
      </w:r>
      <w:r w:rsidRPr="008F196E">
        <w:rPr>
          <w:rFonts w:ascii="Tahoma" w:hAnsi="Tahoma" w:cs="Tahoma"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EE11F47" wp14:editId="63737D31">
                <wp:simplePos x="0" y="0"/>
                <wp:positionH relativeFrom="column">
                  <wp:posOffset>6597015</wp:posOffset>
                </wp:positionH>
                <wp:positionV relativeFrom="page">
                  <wp:posOffset>9034201</wp:posOffset>
                </wp:positionV>
                <wp:extent cx="596224" cy="379730"/>
                <wp:effectExtent l="0" t="0" r="0" b="0"/>
                <wp:wrapNone/>
                <wp:docPr id="12470360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96224" cy="37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7CDCD" w14:textId="77777777" w:rsidR="003E70CD" w:rsidRPr="00DA40C8" w:rsidRDefault="003E70CD" w:rsidP="00DA40C8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DA40C8">
                              <w:rPr>
                                <w:sz w:val="16"/>
                                <w:szCs w:val="16"/>
                              </w:rPr>
                              <w:t>DSS3616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11F47" id="Text Box 2" o:spid="_x0000_s1029" type="#_x0000_t202" style="position:absolute;margin-left:519.45pt;margin-top:711.35pt;width:46.95pt;height:29.9pt;rotation:-90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" filled="f" stroked="f">
                <v:textbox style="mso-fit-shape-to-text:t">
                  <w:txbxContent>
                    <w:p w14:paraId="47E7CDCD" w14:textId="77777777" w:rsidR="003E70CD" w:rsidRPr="00DA40C8" w:rsidRDefault="003E70CD" w:rsidP="00DA40C8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DA40C8">
                        <w:rPr>
                          <w:sz w:val="16"/>
                          <w:szCs w:val="16"/>
                        </w:rPr>
                        <w:t>DSS3616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007FC">
        <w:t xml:space="preserve"> </w:t>
      </w:r>
    </w:p>
    <w:sectPr w:rsidR="00F007FC" w:rsidSect="00532F53">
      <w:footerReference w:type="default" r:id="rId15"/>
      <w:footerReference w:type="firs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A74590" w14:textId="77777777" w:rsidR="004E19EB" w:rsidRDefault="004E19EB" w:rsidP="00044C71">
      <w:pPr>
        <w:spacing w:after="0" w:line="240" w:lineRule="auto"/>
      </w:pPr>
      <w:r>
        <w:separator/>
      </w:r>
    </w:p>
  </w:endnote>
  <w:endnote w:type="continuationSeparator" w:id="0">
    <w:p w14:paraId="3CF1C184" w14:textId="77777777" w:rsidR="004E19EB" w:rsidRDefault="004E19EB" w:rsidP="00044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A886B" w14:textId="2148D387" w:rsidR="005D51C3" w:rsidRPr="00880992" w:rsidRDefault="005D51C3" w:rsidP="00880992">
    <w:pPr>
      <w:pStyle w:val="PageNumber2"/>
    </w:pPr>
    <w:r w:rsidRPr="00880992">
      <w:drawing>
        <wp:anchor distT="0" distB="0" distL="114300" distR="114300" simplePos="0" relativeHeight="251659264" behindDoc="1" locked="0" layoutInCell="1" allowOverlap="1" wp14:anchorId="111E7303" wp14:editId="582EEB18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49200" cy="1180800"/>
          <wp:effectExtent l="0" t="0" r="0" b="635"/>
          <wp:wrapNone/>
          <wp:docPr id="2" name="Picture 2" descr="Decor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icrosoftTeams-image (15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200" cy="118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0992">
      <w:rPr>
        <w:noProof w:val="0"/>
      </w:rPr>
      <w:fldChar w:fldCharType="begin"/>
    </w:r>
    <w:r w:rsidRPr="00880992">
      <w:instrText xml:space="preserve"> PAGE   \* MERGEFORMAT </w:instrText>
    </w:r>
    <w:r w:rsidRPr="00880992">
      <w:rPr>
        <w:noProof w:val="0"/>
      </w:rPr>
      <w:fldChar w:fldCharType="separate"/>
    </w:r>
    <w:r>
      <w:t>2</w:t>
    </w:r>
    <w:r w:rsidRPr="00880992">
      <w:fldChar w:fldCharType="end"/>
    </w:r>
    <w:r w:rsidRPr="00880992">
      <w:t xml:space="preserve"> </w:t>
    </w:r>
    <w:r>
      <w:t>–</w:t>
    </w:r>
    <w:r w:rsidRPr="00880992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DC99E" w14:textId="77777777" w:rsidR="005D51C3" w:rsidRDefault="005D51C3" w:rsidP="00B10EB1">
    <w:pPr>
      <w:ind w:left="-141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9B8BC3" w14:textId="77777777" w:rsidR="004E19EB" w:rsidRDefault="004E19EB" w:rsidP="00044C71">
      <w:pPr>
        <w:spacing w:after="0" w:line="240" w:lineRule="auto"/>
      </w:pPr>
      <w:r>
        <w:separator/>
      </w:r>
    </w:p>
  </w:footnote>
  <w:footnote w:type="continuationSeparator" w:id="0">
    <w:p w14:paraId="4A484F80" w14:textId="77777777" w:rsidR="004E19EB" w:rsidRDefault="004E19EB" w:rsidP="00044C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A636B0"/>
    <w:multiLevelType w:val="hybridMultilevel"/>
    <w:tmpl w:val="50B6C45C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EB0257"/>
    <w:multiLevelType w:val="hybridMultilevel"/>
    <w:tmpl w:val="DFAA10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36AE68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141518">
    <w:abstractNumId w:val="1"/>
  </w:num>
  <w:num w:numId="2" w16cid:durableId="12222073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565"/>
    <w:rsid w:val="000415A0"/>
    <w:rsid w:val="00044C71"/>
    <w:rsid w:val="000539B4"/>
    <w:rsid w:val="000650E4"/>
    <w:rsid w:val="00080E90"/>
    <w:rsid w:val="0009256C"/>
    <w:rsid w:val="000A18BE"/>
    <w:rsid w:val="000C14D9"/>
    <w:rsid w:val="000E606F"/>
    <w:rsid w:val="000F396A"/>
    <w:rsid w:val="00127401"/>
    <w:rsid w:val="00144A06"/>
    <w:rsid w:val="00151255"/>
    <w:rsid w:val="00177557"/>
    <w:rsid w:val="00193EC1"/>
    <w:rsid w:val="001A786B"/>
    <w:rsid w:val="001E3BA1"/>
    <w:rsid w:val="001E7B13"/>
    <w:rsid w:val="00205242"/>
    <w:rsid w:val="00210465"/>
    <w:rsid w:val="0024544B"/>
    <w:rsid w:val="002724E0"/>
    <w:rsid w:val="002745E0"/>
    <w:rsid w:val="00290B82"/>
    <w:rsid w:val="00333B52"/>
    <w:rsid w:val="00350867"/>
    <w:rsid w:val="00364DCC"/>
    <w:rsid w:val="003D1EE9"/>
    <w:rsid w:val="003E70CD"/>
    <w:rsid w:val="003F164B"/>
    <w:rsid w:val="004009FF"/>
    <w:rsid w:val="00405B82"/>
    <w:rsid w:val="0044369E"/>
    <w:rsid w:val="00445BDC"/>
    <w:rsid w:val="004646D4"/>
    <w:rsid w:val="00486279"/>
    <w:rsid w:val="004E19EB"/>
    <w:rsid w:val="004E3ECF"/>
    <w:rsid w:val="004E4A96"/>
    <w:rsid w:val="00516557"/>
    <w:rsid w:val="00523D86"/>
    <w:rsid w:val="00532F53"/>
    <w:rsid w:val="00573E88"/>
    <w:rsid w:val="005B423A"/>
    <w:rsid w:val="005D51C3"/>
    <w:rsid w:val="005D6384"/>
    <w:rsid w:val="005D76C6"/>
    <w:rsid w:val="00605049"/>
    <w:rsid w:val="006607C3"/>
    <w:rsid w:val="00667231"/>
    <w:rsid w:val="006B0B70"/>
    <w:rsid w:val="006C722B"/>
    <w:rsid w:val="006D10B3"/>
    <w:rsid w:val="007B2951"/>
    <w:rsid w:val="00810595"/>
    <w:rsid w:val="00834565"/>
    <w:rsid w:val="008831A6"/>
    <w:rsid w:val="008975A7"/>
    <w:rsid w:val="008D6EBA"/>
    <w:rsid w:val="008E6846"/>
    <w:rsid w:val="008F196E"/>
    <w:rsid w:val="00907276"/>
    <w:rsid w:val="009443AC"/>
    <w:rsid w:val="009B3EE8"/>
    <w:rsid w:val="009E3AF7"/>
    <w:rsid w:val="00A12CEA"/>
    <w:rsid w:val="00A32253"/>
    <w:rsid w:val="00A61ED0"/>
    <w:rsid w:val="00A96BE1"/>
    <w:rsid w:val="00AA4B91"/>
    <w:rsid w:val="00AB390C"/>
    <w:rsid w:val="00AD3C57"/>
    <w:rsid w:val="00AF7546"/>
    <w:rsid w:val="00B018CF"/>
    <w:rsid w:val="00B43B2A"/>
    <w:rsid w:val="00B803F1"/>
    <w:rsid w:val="00BA67F2"/>
    <w:rsid w:val="00BC5C2C"/>
    <w:rsid w:val="00BE12D2"/>
    <w:rsid w:val="00C272A0"/>
    <w:rsid w:val="00C42BE9"/>
    <w:rsid w:val="00C6565A"/>
    <w:rsid w:val="00CC6BC5"/>
    <w:rsid w:val="00CC6F19"/>
    <w:rsid w:val="00DA40C8"/>
    <w:rsid w:val="00DD7A68"/>
    <w:rsid w:val="00E127A5"/>
    <w:rsid w:val="00E362DC"/>
    <w:rsid w:val="00E63D17"/>
    <w:rsid w:val="00EA578E"/>
    <w:rsid w:val="00ED4C95"/>
    <w:rsid w:val="00F007FC"/>
    <w:rsid w:val="00F1098B"/>
    <w:rsid w:val="00F30046"/>
    <w:rsid w:val="00F5285F"/>
    <w:rsid w:val="00F531E5"/>
    <w:rsid w:val="00F773F4"/>
    <w:rsid w:val="00F775A2"/>
    <w:rsid w:val="00F94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D53EB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45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45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45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45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45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45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45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45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45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45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45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45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456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456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45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45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45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45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45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45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9"/>
    <w:qFormat/>
    <w:rsid w:val="008345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9"/>
    <w:rsid w:val="008345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45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4565"/>
    <w:rPr>
      <w:i/>
      <w:iCs/>
      <w:color w:val="404040" w:themeColor="text1" w:themeTint="BF"/>
    </w:rPr>
  </w:style>
  <w:style w:type="paragraph" w:styleId="ListParagraph">
    <w:name w:val="List Paragraph"/>
    <w:aliases w:val="0Bullet,Bullet point,CV text,Dot pt,F5 List Paragraph,FooterText,L,List Paragraph1,List Paragraph11,List Paragraph111,List Paragraph2,Medium Grid 1 - Accent 21,NFP GP Bulleted List,Numbered Paragraph,Recommendation,Table text,numbered,列出段"/>
    <w:basedOn w:val="Normal"/>
    <w:link w:val="ListParagraphChar"/>
    <w:uiPriority w:val="34"/>
    <w:qFormat/>
    <w:rsid w:val="008345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456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45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456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4565"/>
    <w:rPr>
      <w:b/>
      <w:bCs/>
      <w:smallCaps/>
      <w:color w:val="0F4761" w:themeColor="accent1" w:themeShade="BF"/>
      <w:spacing w:val="5"/>
    </w:rPr>
  </w:style>
  <w:style w:type="character" w:customStyle="1" w:styleId="ListParagraphChar">
    <w:name w:val="List Paragraph Char"/>
    <w:aliases w:val="0Bullet Char,Bullet point Char,CV text Char,Dot pt Char,F5 List Paragraph Char,FooterText Char,L Char,List Paragraph1 Char,List Paragraph11 Char,List Paragraph111 Char,List Paragraph2 Char,Medium Grid 1 - Accent 21 Char,numbered Char"/>
    <w:basedOn w:val="DefaultParagraphFont"/>
    <w:link w:val="ListParagraph"/>
    <w:uiPriority w:val="34"/>
    <w:qFormat/>
    <w:locked/>
    <w:rsid w:val="00BA67F2"/>
  </w:style>
  <w:style w:type="paragraph" w:customStyle="1" w:styleId="BlockquotePullouttext">
    <w:name w:val="Blockquote / Pullout text"/>
    <w:basedOn w:val="Normal"/>
    <w:next w:val="Normal"/>
    <w:link w:val="BlockquotePullouttextChar"/>
    <w:uiPriority w:val="5"/>
    <w:qFormat/>
    <w:rsid w:val="00B018CF"/>
    <w:pPr>
      <w:keepLines/>
      <w:pBdr>
        <w:left w:val="single" w:sz="18" w:space="16" w:color="E97132" w:themeColor="accent2"/>
      </w:pBdr>
      <w:shd w:val="clear" w:color="auto" w:fill="FFFFFF" w:themeFill="background1"/>
      <w:spacing w:before="280" w:after="280" w:line="300" w:lineRule="auto"/>
      <w:ind w:left="601"/>
      <w:contextualSpacing/>
    </w:pPr>
    <w:rPr>
      <w:rFonts w:asciiTheme="majorHAnsi" w:eastAsia="Times New Roman" w:hAnsiTheme="majorHAnsi" w:cs="Arial"/>
      <w:bCs/>
      <w:iCs/>
      <w:color w:val="156082" w:themeColor="accent1"/>
      <w:spacing w:val="3"/>
      <w:kern w:val="0"/>
      <w:sz w:val="22"/>
      <w:szCs w:val="28"/>
      <w:lang w:eastAsia="en-AU"/>
      <w14:ligatures w14:val="none"/>
    </w:rPr>
  </w:style>
  <w:style w:type="character" w:customStyle="1" w:styleId="BlockquotePullouttextChar">
    <w:name w:val="Blockquote / Pullout text Char"/>
    <w:basedOn w:val="Heading2Char"/>
    <w:link w:val="BlockquotePullouttext"/>
    <w:uiPriority w:val="5"/>
    <w:rsid w:val="00B018CF"/>
    <w:rPr>
      <w:rFonts w:asciiTheme="majorHAnsi" w:eastAsia="Times New Roman" w:hAnsiTheme="majorHAnsi" w:cs="Arial"/>
      <w:bCs/>
      <w:iCs/>
      <w:color w:val="156082" w:themeColor="accent1"/>
      <w:spacing w:val="3"/>
      <w:kern w:val="0"/>
      <w:sz w:val="22"/>
      <w:szCs w:val="28"/>
      <w:shd w:val="clear" w:color="auto" w:fill="FFFFFF" w:themeFill="background1"/>
      <w:lang w:eastAsia="en-AU"/>
      <w14:ligatures w14:val="none"/>
    </w:rPr>
  </w:style>
  <w:style w:type="character" w:styleId="Hyperlink">
    <w:name w:val="Hyperlink"/>
    <w:basedOn w:val="DefaultParagraphFont"/>
    <w:uiPriority w:val="99"/>
    <w:unhideWhenUsed/>
    <w:rsid w:val="009E3AF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3AF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E3AF7"/>
    <w:rPr>
      <w:color w:val="96607D" w:themeColor="followedHyperlink"/>
      <w:u w:val="single"/>
    </w:rPr>
  </w:style>
  <w:style w:type="paragraph" w:styleId="Revision">
    <w:name w:val="Revision"/>
    <w:hidden/>
    <w:uiPriority w:val="99"/>
    <w:semiHidden/>
    <w:rsid w:val="007B2951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AF75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F75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F75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75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7546"/>
    <w:rPr>
      <w:b/>
      <w:bCs/>
      <w:sz w:val="20"/>
      <w:szCs w:val="20"/>
    </w:rPr>
  </w:style>
  <w:style w:type="paragraph" w:customStyle="1" w:styleId="Heading1withsubtitle">
    <w:name w:val="Heading 1 (with subtitle)"/>
    <w:basedOn w:val="Heading1"/>
    <w:next w:val="Subtitle"/>
    <w:uiPriority w:val="9"/>
    <w:qFormat/>
    <w:rsid w:val="005D51C3"/>
    <w:pPr>
      <w:keepNext w:val="0"/>
      <w:keepLines w:val="0"/>
      <w:spacing w:after="240" w:line="240" w:lineRule="auto"/>
      <w:contextualSpacing/>
    </w:pPr>
    <w:rPr>
      <w:b/>
      <w:bCs/>
      <w:color w:val="FFFFFF" w:themeColor="background1"/>
      <w:spacing w:val="3"/>
      <w:kern w:val="0"/>
      <w:sz w:val="56"/>
      <w:szCs w:val="28"/>
      <w14:ligatures w14:val="none"/>
    </w:rPr>
  </w:style>
  <w:style w:type="paragraph" w:customStyle="1" w:styleId="PageNumber2">
    <w:name w:val="Page Number2"/>
    <w:basedOn w:val="Normal"/>
    <w:uiPriority w:val="97"/>
    <w:qFormat/>
    <w:rsid w:val="005D51C3"/>
    <w:pPr>
      <w:spacing w:after="120" w:line="300" w:lineRule="auto"/>
    </w:pPr>
    <w:rPr>
      <w:noProof/>
      <w:color w:val="156082" w:themeColor="accent1"/>
      <w:spacing w:val="3"/>
      <w:kern w:val="0"/>
      <w:sz w:val="18"/>
      <w:lang w:eastAsia="en-AU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775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7557"/>
  </w:style>
  <w:style w:type="paragraph" w:styleId="Footer">
    <w:name w:val="footer"/>
    <w:basedOn w:val="Normal"/>
    <w:link w:val="FooterChar"/>
    <w:uiPriority w:val="99"/>
    <w:unhideWhenUsed/>
    <w:rsid w:val="001775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75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gage.dss.gov.au/a-new-approach-to-programs-for-families-and-children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42E655-9638-4DAA-A457-38DFA14CD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145</Words>
  <Characters>854</Characters>
  <Application>Microsoft Office Word</Application>
  <DocSecurity>0</DocSecurity>
  <Lines>27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new approach to programs for families and children - One-page summary of the consultation outcomes</dc:title>
  <dc:subject/>
  <dc:creator/>
  <cp:keywords>[SEC=OFFICIAL]</cp:keywords>
  <dc:description/>
  <cp:lastModifiedBy/>
  <cp:revision>1</cp:revision>
  <dcterms:created xsi:type="dcterms:W3CDTF">2026-03-24T03:27:00Z</dcterms:created>
  <dcterms:modified xsi:type="dcterms:W3CDTF">2026-03-24T03:28:00Z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ote">
    <vt:lpwstr/>
  </property>
  <property fmtid="{D5CDD505-2E9C-101B-9397-08002B2CF9AE}" pid="3" name="MSIP_Label_eb34d90b-fc41-464d-af60-f74d721d0790_Name">
    <vt:lpwstr>OFFICIAL</vt:lpwstr>
  </property>
  <property fmtid="{D5CDD505-2E9C-101B-9397-08002B2CF9AE}" pid="4" name="PM_OriginationTimeStamp">
    <vt:lpwstr>2026-02-25T23:55:13Z</vt:lpwstr>
  </property>
  <property fmtid="{D5CDD505-2E9C-101B-9397-08002B2CF9AE}" pid="5" name="PM_ProtectiveMarkingValue_Header">
    <vt:lpwstr>OFFICIAL</vt:lpwstr>
  </property>
  <property fmtid="{D5CDD505-2E9C-101B-9397-08002B2CF9AE}" pid="6" name="PM_Expires">
    <vt:lpwstr/>
  </property>
  <property fmtid="{D5CDD505-2E9C-101B-9397-08002B2CF9AE}" pid="7" name="PM_DisplayValueSecClassificationWithQualifier">
    <vt:lpwstr>OFFICIAL</vt:lpwstr>
  </property>
  <property fmtid="{D5CDD505-2E9C-101B-9397-08002B2CF9AE}" pid="8" name="PM_DowngradeTo">
    <vt:lpwstr/>
  </property>
  <property fmtid="{D5CDD505-2E9C-101B-9397-08002B2CF9AE}" pid="9" name="PM_InsertionValue">
    <vt:lpwstr>OFFICIAL</vt:lpwstr>
  </property>
  <property fmtid="{D5CDD505-2E9C-101B-9397-08002B2CF9AE}" pid="10" name="MSIP_Label_eb34d90b-fc41-464d-af60-f74d721d0790_SiteId">
    <vt:lpwstr>61e36dd1-ca6e-4d61-aa0a-2b4eb88317a3</vt:lpwstr>
  </property>
  <property fmtid="{D5CDD505-2E9C-101B-9397-08002B2CF9AE}" pid="11" name="MSIP_Label_eb34d90b-fc41-464d-af60-f74d721d0790_Enabled">
    <vt:lpwstr>true</vt:lpwstr>
  </property>
  <property fmtid="{D5CDD505-2E9C-101B-9397-08002B2CF9AE}" pid="12" name="MSIP_Label_eb34d90b-fc41-464d-af60-f74d721d0790_ContentBits">
    <vt:lpwstr>3</vt:lpwstr>
  </property>
  <property fmtid="{D5CDD505-2E9C-101B-9397-08002B2CF9AE}" pid="13" name="MSIP_Label_eb34d90b-fc41-464d-af60-f74d721d0790_SetDate">
    <vt:lpwstr>2026-02-25T23:55:13Z</vt:lpwstr>
  </property>
  <property fmtid="{D5CDD505-2E9C-101B-9397-08002B2CF9AE}" pid="14" name="MSIP_Label_eb34d90b-fc41-464d-af60-f74d721d0790_Method">
    <vt:lpwstr>Privileged</vt:lpwstr>
  </property>
  <property fmtid="{D5CDD505-2E9C-101B-9397-08002B2CF9AE}" pid="15" name="MSIP_Label_eb34d90b-fc41-464d-af60-f74d721d0790_ActionId">
    <vt:lpwstr>9458a2adab86443a8296e330bb1fa601</vt:lpwstr>
  </property>
  <property fmtid="{D5CDD505-2E9C-101B-9397-08002B2CF9AE}" pid="16" name="PM_Originator_Hash_SHA1">
    <vt:lpwstr>EF3B9B4EBA12F846AE32F1483CEE000D35A0C8C5</vt:lpwstr>
  </property>
  <property fmtid="{D5CDD505-2E9C-101B-9397-08002B2CF9AE}" pid="17" name="PM_ProtectiveMarkingValue_Footer">
    <vt:lpwstr>OFFICIAL</vt:lpwstr>
  </property>
  <property fmtid="{D5CDD505-2E9C-101B-9397-08002B2CF9AE}" pid="18" name="PM_Originating_FileId">
    <vt:lpwstr>9262F85C10C3480083D189B1767F47A6</vt:lpwstr>
  </property>
  <property fmtid="{D5CDD505-2E9C-101B-9397-08002B2CF9AE}" pid="19" name="PM_Display">
    <vt:lpwstr>OFFICIAL</vt:lpwstr>
  </property>
  <property fmtid="{D5CDD505-2E9C-101B-9397-08002B2CF9AE}" pid="20" name="PM_OriginatorUserAccountName_SHA256">
    <vt:lpwstr>52B97822998D45A5FE76FBF575035034760AD13EE13D3825DB38D567D3AEDC5E</vt:lpwstr>
  </property>
  <property fmtid="{D5CDD505-2E9C-101B-9397-08002B2CF9AE}" pid="21" name="PM_OriginatorDomainName_SHA256">
    <vt:lpwstr>E83A2A66C4061446A7E3732E8D44762184B6B377D962B96C83DC624302585857</vt:lpwstr>
  </property>
  <property fmtid="{D5CDD505-2E9C-101B-9397-08002B2CF9AE}" pid="22" name="PMUuid">
    <vt:lpwstr>v=2022.2;d=gov.au;g=46DD6D7C-8107-577B-BC6E-F348953B2E44</vt:lpwstr>
  </property>
  <property fmtid="{D5CDD505-2E9C-101B-9397-08002B2CF9AE}" pid="23" name="PM_Hash_Version">
    <vt:lpwstr>2024.1</vt:lpwstr>
  </property>
  <property fmtid="{D5CDD505-2E9C-101B-9397-08002B2CF9AE}" pid="24" name="PM_Hash_Salt_Prev">
    <vt:lpwstr>173B9793AACC6354AC5D06B7F0E00312</vt:lpwstr>
  </property>
  <property fmtid="{D5CDD505-2E9C-101B-9397-08002B2CF9AE}" pid="25" name="PM_Hash_Salt">
    <vt:lpwstr>04095228157486C88E6F6528D09BFC50</vt:lpwstr>
  </property>
  <property fmtid="{D5CDD505-2E9C-101B-9397-08002B2CF9AE}" pid="26" name="PM_Hash_SHA1">
    <vt:lpwstr>966910E3C2DF905E90F0EC745177F3DB1ED2B76D</vt:lpwstr>
  </property>
  <property fmtid="{D5CDD505-2E9C-101B-9397-08002B2CF9AE}" pid="27" name="PM_SecurityClassification_Prev">
    <vt:lpwstr>OFFICIAL</vt:lpwstr>
  </property>
  <property fmtid="{D5CDD505-2E9C-101B-9397-08002B2CF9AE}" pid="28" name="PM_Qualifier_Prev">
    <vt:lpwstr/>
  </property>
  <property fmtid="{D5CDD505-2E9C-101B-9397-08002B2CF9AE}" pid="29" name="PM_Namespace">
    <vt:lpwstr>gov.au</vt:lpwstr>
  </property>
  <property fmtid="{D5CDD505-2E9C-101B-9397-08002B2CF9AE}" pid="30" name="PM_Version">
    <vt:lpwstr>2018.4</vt:lpwstr>
  </property>
  <property fmtid="{D5CDD505-2E9C-101B-9397-08002B2CF9AE}" pid="31" name="PM_SecurityClassification">
    <vt:lpwstr>OFFICIAL</vt:lpwstr>
  </property>
  <property fmtid="{D5CDD505-2E9C-101B-9397-08002B2CF9AE}" pid="32" name="PMHMAC">
    <vt:lpwstr>v=2024.1;a=SHA256;h=2A1224EA99FCCD5A71014F0ADC1BA380BB526DAC65660BB27E29FA05F7149DD9</vt:lpwstr>
  </property>
  <property fmtid="{D5CDD505-2E9C-101B-9397-08002B2CF9AE}" pid="33" name="PM_Qualifier">
    <vt:lpwstr/>
  </property>
  <property fmtid="{D5CDD505-2E9C-101B-9397-08002B2CF9AE}" pid="34" name="PM_Markers">
    <vt:lpwstr/>
  </property>
  <property fmtid="{D5CDD505-2E9C-101B-9397-08002B2CF9AE}" pid="35" name="PM_Caveats_Count">
    <vt:lpwstr>0</vt:lpwstr>
  </property>
  <property fmtid="{D5CDD505-2E9C-101B-9397-08002B2CF9AE}" pid="36" name="PM_DownTo">
    <vt:lpwstr/>
  </property>
</Properties>
</file>