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3D7B7" w14:textId="77777777" w:rsidR="001D0F6D" w:rsidRPr="00D36D16" w:rsidRDefault="0009193A" w:rsidP="00D2387C">
      <w:pPr>
        <w:spacing w:after="0"/>
        <w:ind w:hanging="284"/>
      </w:pPr>
      <w:r>
        <w:rPr>
          <w:noProof/>
        </w:rPr>
        <w:drawing>
          <wp:anchor distT="0" distB="0" distL="114300" distR="114300" simplePos="0" relativeHeight="251658240" behindDoc="1" locked="0" layoutInCell="1" allowOverlap="1" wp14:anchorId="6481B9FE" wp14:editId="5332E541">
            <wp:simplePos x="0" y="0"/>
            <wp:positionH relativeFrom="column">
              <wp:posOffset>-554990</wp:posOffset>
            </wp:positionH>
            <wp:positionV relativeFrom="paragraph">
              <wp:posOffset>-523984</wp:posOffset>
            </wp:positionV>
            <wp:extent cx="7573645" cy="2002220"/>
            <wp:effectExtent l="0" t="0" r="0" b="4445"/>
            <wp:wrapNone/>
            <wp:docPr id="211987685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876857" name="Picture 3">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a:stretch>
                      <a:fillRect/>
                    </a:stretch>
                  </pic:blipFill>
                  <pic:spPr bwMode="auto">
                    <a:xfrm>
                      <a:off x="0" y="0"/>
                      <a:ext cx="7573645" cy="2002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4761FE" w14:textId="77777777" w:rsidR="00D57C81" w:rsidRPr="00684638" w:rsidRDefault="00D57C81" w:rsidP="00684638">
      <w:pPr>
        <w:pStyle w:val="Title"/>
        <w:spacing w:before="600"/>
      </w:pPr>
      <w:r w:rsidRPr="00684638">
        <w:t>Second Action Plan consultations</w:t>
      </w:r>
    </w:p>
    <w:p w14:paraId="2E87374C" w14:textId="77777777" w:rsidR="00FA7485" w:rsidRPr="00684638" w:rsidRDefault="00D57C81" w:rsidP="00684638">
      <w:pPr>
        <w:pStyle w:val="Subtitle"/>
        <w:sectPr w:rsidR="00FA7485" w:rsidRPr="00684638" w:rsidSect="002C04C8">
          <w:footerReference w:type="even" r:id="rId9"/>
          <w:footerReference w:type="default" r:id="rId10"/>
          <w:footerReference w:type="first" r:id="rId11"/>
          <w:pgSz w:w="11906" w:h="16838"/>
          <w:pgMar w:top="851" w:right="851" w:bottom="1134" w:left="851" w:header="0" w:footer="0" w:gutter="0"/>
          <w:pgNumType w:start="1"/>
          <w:cols w:space="708"/>
          <w:titlePg/>
          <w:docGrid w:linePitch="360"/>
        </w:sectPr>
      </w:pPr>
      <w:r w:rsidRPr="00684638">
        <w:t>National Plan to End Violence aga</w:t>
      </w:r>
      <w:r w:rsidRPr="00684638">
        <w:rPr>
          <w:rStyle w:val="SubtitleChar"/>
          <w:bCs/>
        </w:rPr>
        <w:t>ins</w:t>
      </w:r>
      <w:r w:rsidRPr="00684638">
        <w:t>t Women and Children 2022–2032</w:t>
      </w:r>
    </w:p>
    <w:p w14:paraId="087E31A6" w14:textId="08127D70" w:rsidR="00572C79" w:rsidRDefault="00572C79" w:rsidP="00572C79">
      <w:pPr>
        <w:pStyle w:val="Heading1"/>
        <w:spacing w:after="120"/>
      </w:pPr>
      <w:bookmarkStart w:id="0" w:name="_Toc395536189"/>
      <w:r>
        <w:t>Short Survey</w:t>
      </w:r>
      <w:bookmarkEnd w:id="0"/>
    </w:p>
    <w:p w14:paraId="354B29AD" w14:textId="2A502C88" w:rsidR="00572C79" w:rsidRPr="00572C79" w:rsidRDefault="00572C79" w:rsidP="00572C79">
      <w:pPr>
        <w:pStyle w:val="Focus-grey"/>
        <w:rPr>
          <w:sz w:val="20"/>
          <w:szCs w:val="20"/>
        </w:rPr>
      </w:pPr>
      <w:r w:rsidRPr="00931020">
        <w:rPr>
          <w:sz w:val="20"/>
          <w:szCs w:val="20"/>
        </w:rPr>
        <w:t xml:space="preserve">This is a Word document version of the online </w:t>
      </w:r>
      <w:r>
        <w:rPr>
          <w:sz w:val="20"/>
          <w:szCs w:val="20"/>
        </w:rPr>
        <w:t>survey</w:t>
      </w:r>
      <w:r w:rsidRPr="00931020">
        <w:rPr>
          <w:sz w:val="20"/>
          <w:szCs w:val="20"/>
        </w:rPr>
        <w:t xml:space="preserve"> form. It is designed to support you in preparing your answers to questions. Please add your responses to </w:t>
      </w:r>
      <w:r>
        <w:rPr>
          <w:sz w:val="20"/>
          <w:szCs w:val="20"/>
        </w:rPr>
        <w:t>the survey</w:t>
      </w:r>
      <w:r w:rsidRPr="00931020">
        <w:rPr>
          <w:sz w:val="20"/>
          <w:szCs w:val="20"/>
        </w:rPr>
        <w:t xml:space="preserve"> at </w:t>
      </w:r>
      <w:hyperlink r:id="rId12" w:history="1">
        <w:r w:rsidRPr="004060EF">
          <w:rPr>
            <w:rStyle w:val="Hyperlink"/>
            <w:b/>
            <w:bCs/>
            <w:sz w:val="20"/>
            <w:szCs w:val="20"/>
          </w:rPr>
          <w:t>engage.dss.gov.au/</w:t>
        </w:r>
        <w:proofErr w:type="gramStart"/>
        <w:r w:rsidRPr="004060EF">
          <w:rPr>
            <w:rStyle w:val="Hyperlink"/>
            <w:b/>
            <w:bCs/>
            <w:sz w:val="20"/>
            <w:szCs w:val="20"/>
          </w:rPr>
          <w:t>second-action</w:t>
        </w:r>
        <w:proofErr w:type="gramEnd"/>
        <w:r w:rsidRPr="004060EF">
          <w:rPr>
            <w:rStyle w:val="Hyperlink"/>
            <w:b/>
            <w:bCs/>
            <w:sz w:val="20"/>
            <w:szCs w:val="20"/>
          </w:rPr>
          <w:t>-plan/survey/</w:t>
        </w:r>
      </w:hyperlink>
    </w:p>
    <w:p w14:paraId="6FDC0AB7" w14:textId="77777777" w:rsidR="00572C79" w:rsidRPr="00A76DDD" w:rsidRDefault="00572C79" w:rsidP="00572C79">
      <w:pPr>
        <w:pStyle w:val="CalloutTSD"/>
        <w:rPr>
          <w:rFonts w:asciiTheme="minorHAnsi" w:eastAsia="Times New Roman" w:hAnsiTheme="minorHAnsi" w:cstheme="minorHAnsi"/>
          <w:color w:val="auto"/>
          <w:sz w:val="24"/>
          <w:szCs w:val="24"/>
        </w:rPr>
      </w:pPr>
      <w:r w:rsidRPr="00A76DDD">
        <w:rPr>
          <w:rFonts w:asciiTheme="minorHAnsi" w:hAnsiTheme="minorHAnsi" w:cstheme="minorHAnsi"/>
          <w:b/>
          <w:bCs/>
        </w:rPr>
        <w:t>Content warning:</w:t>
      </w:r>
      <w:r w:rsidRPr="00A76DDD">
        <w:rPr>
          <w:rFonts w:asciiTheme="minorHAnsi" w:hAnsiTheme="minorHAnsi" w:cstheme="minorHAnsi"/>
        </w:rPr>
        <w:t xml:space="preserve"> This survey engages with subject matters related to violence, harm and abuse. If you find any of the content in this survey distressing, you may exit the survey at </w:t>
      </w:r>
      <w:proofErr w:type="spellStart"/>
      <w:r w:rsidRPr="00A76DDD">
        <w:rPr>
          <w:rFonts w:asciiTheme="minorHAnsi" w:hAnsiTheme="minorHAnsi" w:cstheme="minorHAnsi"/>
        </w:rPr>
        <w:t>anytime</w:t>
      </w:r>
      <w:proofErr w:type="spellEnd"/>
      <w:r w:rsidRPr="00A76DDD">
        <w:rPr>
          <w:rFonts w:asciiTheme="minorHAnsi" w:hAnsiTheme="minorHAnsi" w:cstheme="minorHAnsi"/>
        </w:rPr>
        <w:t>.</w:t>
      </w:r>
    </w:p>
    <w:p w14:paraId="6793F44E" w14:textId="77777777" w:rsidR="00572C79" w:rsidRPr="00A76DDD" w:rsidRDefault="00572C79" w:rsidP="00572C79">
      <w:pPr>
        <w:pStyle w:val="CalloutTSD"/>
        <w:rPr>
          <w:rFonts w:asciiTheme="minorHAnsi" w:hAnsiTheme="minorHAnsi" w:cstheme="minorHAnsi"/>
        </w:rPr>
      </w:pPr>
      <w:r w:rsidRPr="00A76DDD">
        <w:rPr>
          <w:rFonts w:asciiTheme="minorHAnsi" w:hAnsiTheme="minorHAnsi" w:cstheme="minorHAnsi"/>
        </w:rPr>
        <w:t>Please note that if you exit the survey before you click submit, your responses will not be saved or submitted.</w:t>
      </w:r>
    </w:p>
    <w:p w14:paraId="32104ED8" w14:textId="77777777" w:rsidR="00572C79" w:rsidRPr="00A76DDD" w:rsidRDefault="00572C79" w:rsidP="00572C79">
      <w:pPr>
        <w:pStyle w:val="CalloutTSD"/>
        <w:rPr>
          <w:rFonts w:asciiTheme="minorHAnsi" w:hAnsiTheme="minorHAnsi" w:cstheme="minorHAnsi"/>
        </w:rPr>
      </w:pPr>
      <w:r w:rsidRPr="00A76DDD">
        <w:rPr>
          <w:rFonts w:asciiTheme="minorHAnsi" w:hAnsiTheme="minorHAnsi" w:cstheme="minorHAnsi"/>
        </w:rPr>
        <w:t xml:space="preserve">If you find the content to be distressing, there are services available to support you. You can </w:t>
      </w:r>
      <w:hyperlink r:id="rId13" w:history="1">
        <w:r w:rsidRPr="00A76DDD">
          <w:rPr>
            <w:rStyle w:val="Hyperlink"/>
            <w:rFonts w:cstheme="minorHAnsi"/>
          </w:rPr>
          <w:t>find support services on the National Mental Health Commission website</w:t>
        </w:r>
      </w:hyperlink>
      <w:r w:rsidRPr="00A76DDD">
        <w:rPr>
          <w:rFonts w:asciiTheme="minorHAnsi" w:hAnsiTheme="minorHAnsi" w:cstheme="minorHAnsi"/>
        </w:rPr>
        <w:t xml:space="preserve"> such as Lifeline and Beyond Blue.</w:t>
      </w:r>
    </w:p>
    <w:p w14:paraId="36AD8DA2" w14:textId="77777777" w:rsidR="00572C79" w:rsidRPr="00A76DDD" w:rsidRDefault="00572C79" w:rsidP="00572C79">
      <w:pPr>
        <w:pStyle w:val="CalloutTSD"/>
        <w:rPr>
          <w:rFonts w:asciiTheme="minorHAnsi" w:hAnsiTheme="minorHAnsi" w:cstheme="minorHAnsi"/>
        </w:rPr>
      </w:pPr>
      <w:r w:rsidRPr="00A76DDD">
        <w:rPr>
          <w:rFonts w:asciiTheme="minorHAnsi" w:hAnsiTheme="minorHAnsi" w:cstheme="minorHAnsi"/>
        </w:rPr>
        <w:t>In your responses, where possible, please avoid providing identifying information about you or someone else, such as names or a combination of attributes which could identify an individual.</w:t>
      </w:r>
    </w:p>
    <w:p w14:paraId="3B1F5F89" w14:textId="27730CA2" w:rsidR="00572C79" w:rsidRPr="00173515" w:rsidRDefault="00572C79" w:rsidP="0035255F">
      <w:pPr>
        <w:pStyle w:val="Heading2"/>
        <w:spacing w:before="360" w:after="120"/>
        <w:rPr>
          <w:sz w:val="40"/>
          <w:szCs w:val="24"/>
        </w:rPr>
      </w:pPr>
      <w:r w:rsidRPr="00173515">
        <w:rPr>
          <w:sz w:val="40"/>
          <w:szCs w:val="24"/>
        </w:rPr>
        <w:t>Introduction</w:t>
      </w:r>
    </w:p>
    <w:p w14:paraId="3DA0E2E3" w14:textId="77777777" w:rsidR="00572C79" w:rsidRDefault="00572C79" w:rsidP="00572C79">
      <w:pPr>
        <w:rPr>
          <w:b/>
          <w:bCs/>
        </w:rPr>
      </w:pPr>
      <w:r w:rsidRPr="008906F7">
        <w:rPr>
          <w:b/>
          <w:bCs/>
        </w:rPr>
        <w:t xml:space="preserve">This </w:t>
      </w:r>
      <w:r>
        <w:rPr>
          <w:b/>
          <w:bCs/>
        </w:rPr>
        <w:t>short survey</w:t>
      </w:r>
      <w:r w:rsidRPr="008906F7">
        <w:rPr>
          <w:b/>
          <w:bCs/>
        </w:rPr>
        <w:t xml:space="preserve"> is about </w:t>
      </w:r>
      <w:r w:rsidRPr="000231B9">
        <w:rPr>
          <w:b/>
          <w:bCs/>
        </w:rPr>
        <w:t xml:space="preserve">developing the Second Action Plan under Australia’s </w:t>
      </w:r>
      <w:r w:rsidRPr="000231B9">
        <w:rPr>
          <w:b/>
          <w:bCs/>
          <w:i/>
          <w:iCs/>
        </w:rPr>
        <w:t>National Plan to End Violence Against Women and Children 2022–2032 (the National Plan)</w:t>
      </w:r>
      <w:r w:rsidRPr="008906F7">
        <w:rPr>
          <w:b/>
          <w:bCs/>
        </w:rPr>
        <w:t>.</w:t>
      </w:r>
    </w:p>
    <w:p w14:paraId="602CE951" w14:textId="77777777" w:rsidR="00572C79" w:rsidRPr="007A51D9" w:rsidRDefault="00572C79" w:rsidP="00572C79">
      <w:pPr>
        <w:spacing w:after="160" w:line="276" w:lineRule="auto"/>
        <w:rPr>
          <w:lang w:val="en-GB"/>
        </w:rPr>
      </w:pPr>
      <w:r>
        <w:rPr>
          <w:lang w:val="en-GB"/>
        </w:rPr>
        <w:t>It is part of the Australian Government</w:t>
      </w:r>
      <w:r w:rsidRPr="007A51D9">
        <w:rPr>
          <w:lang w:val="en-GB"/>
        </w:rPr>
        <w:t xml:space="preserve"> consultations to inform the Second Action Plan.</w:t>
      </w:r>
    </w:p>
    <w:p w14:paraId="35FFB3E0" w14:textId="77777777" w:rsidR="00572C79" w:rsidRDefault="00572C79" w:rsidP="00572C79">
      <w:pPr>
        <w:spacing w:after="160" w:line="276" w:lineRule="auto"/>
        <w:rPr>
          <w:lang w:val="en-GB"/>
        </w:rPr>
      </w:pPr>
      <w:r w:rsidRPr="007A51D9">
        <w:rPr>
          <w:lang w:val="en-GB"/>
        </w:rPr>
        <w:t>The Second Action Plan</w:t>
      </w:r>
      <w:r>
        <w:rPr>
          <w:lang w:val="en-GB"/>
        </w:rPr>
        <w:t xml:space="preserve"> (the Plan)</w:t>
      </w:r>
      <w:r w:rsidRPr="007A51D9">
        <w:rPr>
          <w:lang w:val="en-GB"/>
        </w:rPr>
        <w:t xml:space="preserve"> is our roadmap for the next 5 years. </w:t>
      </w:r>
    </w:p>
    <w:p w14:paraId="2DA45DFC" w14:textId="77777777" w:rsidR="00572C79" w:rsidRDefault="00572C79" w:rsidP="00572C79">
      <w:pPr>
        <w:spacing w:after="160" w:line="276" w:lineRule="auto"/>
        <w:rPr>
          <w:lang w:val="en-GB"/>
        </w:rPr>
      </w:pPr>
      <w:r>
        <w:rPr>
          <w:lang w:val="en-GB"/>
        </w:rPr>
        <w:t>The Plan</w:t>
      </w:r>
      <w:r w:rsidRPr="007A51D9">
        <w:rPr>
          <w:lang w:val="en-GB"/>
        </w:rPr>
        <w:t xml:space="preserve"> will address what needs to change and put practical actions in place so everyone can live safely. </w:t>
      </w:r>
      <w:r>
        <w:rPr>
          <w:lang w:val="en-GB"/>
        </w:rPr>
        <w:t xml:space="preserve">It </w:t>
      </w:r>
      <w:r w:rsidRPr="007A51D9">
        <w:rPr>
          <w:lang w:val="en-GB"/>
        </w:rPr>
        <w:t>will build on what we know works well</w:t>
      </w:r>
      <w:r>
        <w:rPr>
          <w:lang w:val="en-GB"/>
        </w:rPr>
        <w:t xml:space="preserve"> and help to</w:t>
      </w:r>
      <w:r w:rsidRPr="007A51D9">
        <w:rPr>
          <w:lang w:val="en-GB"/>
        </w:rPr>
        <w:t xml:space="preserve"> address gaps</w:t>
      </w:r>
      <w:r>
        <w:rPr>
          <w:lang w:val="en-GB"/>
        </w:rPr>
        <w:t xml:space="preserve">. </w:t>
      </w:r>
    </w:p>
    <w:p w14:paraId="15B65C93" w14:textId="77777777" w:rsidR="00572C79" w:rsidRDefault="00572C79" w:rsidP="00572C79">
      <w:pPr>
        <w:spacing w:after="160" w:line="276" w:lineRule="auto"/>
        <w:rPr>
          <w:lang w:val="en-GB"/>
        </w:rPr>
      </w:pPr>
      <w:r>
        <w:rPr>
          <w:lang w:val="en-GB"/>
        </w:rPr>
        <w:t>The Plan</w:t>
      </w:r>
      <w:r w:rsidRPr="007A51D9">
        <w:rPr>
          <w:lang w:val="en-GB"/>
        </w:rPr>
        <w:t xml:space="preserve"> </w:t>
      </w:r>
      <w:r>
        <w:rPr>
          <w:lang w:val="en-GB"/>
        </w:rPr>
        <w:t>will also</w:t>
      </w:r>
      <w:r w:rsidRPr="007A51D9">
        <w:rPr>
          <w:lang w:val="en-GB"/>
        </w:rPr>
        <w:t xml:space="preserve"> respond to emerging evidence and the lived experience of our community members</w:t>
      </w:r>
      <w:r>
        <w:rPr>
          <w:lang w:val="en-GB"/>
        </w:rPr>
        <w:t>.</w:t>
      </w:r>
    </w:p>
    <w:p w14:paraId="100A2695" w14:textId="77777777" w:rsidR="00572C79" w:rsidRPr="008D59BE" w:rsidRDefault="00572C79" w:rsidP="00572C79">
      <w:pPr>
        <w:spacing w:line="276" w:lineRule="auto"/>
      </w:pPr>
      <w:r w:rsidRPr="008D59BE">
        <w:rPr>
          <w:b/>
          <w:bCs/>
        </w:rPr>
        <w:t xml:space="preserve">Your feedback will </w:t>
      </w:r>
      <w:r w:rsidRPr="00ED2654">
        <w:rPr>
          <w:b/>
          <w:bCs/>
          <w:lang w:val="en-GB"/>
        </w:rPr>
        <w:t xml:space="preserve">help shape how Australia addresses </w:t>
      </w:r>
      <w:r>
        <w:rPr>
          <w:b/>
          <w:bCs/>
          <w:lang w:val="en-GB"/>
        </w:rPr>
        <w:t>family, domestic and sexual violence</w:t>
      </w:r>
      <w:r w:rsidRPr="00ED2654">
        <w:rPr>
          <w:b/>
          <w:bCs/>
          <w:lang w:val="en-GB"/>
        </w:rPr>
        <w:t xml:space="preserve"> over the next 5 years of this Second Action Plan (2027–2032)</w:t>
      </w:r>
      <w:r w:rsidRPr="008D59BE">
        <w:rPr>
          <w:b/>
          <w:bCs/>
        </w:rPr>
        <w:t>.</w:t>
      </w:r>
    </w:p>
    <w:p w14:paraId="7076D7ED" w14:textId="77777777" w:rsidR="00572C79" w:rsidRPr="00173515" w:rsidRDefault="00572C79" w:rsidP="0035255F">
      <w:pPr>
        <w:pStyle w:val="Heading2"/>
        <w:spacing w:before="360" w:after="120"/>
        <w:rPr>
          <w:sz w:val="40"/>
          <w:szCs w:val="24"/>
        </w:rPr>
      </w:pPr>
      <w:r w:rsidRPr="00173515">
        <w:rPr>
          <w:sz w:val="40"/>
          <w:szCs w:val="24"/>
        </w:rPr>
        <w:t>Doing this survey</w:t>
      </w:r>
    </w:p>
    <w:p w14:paraId="1A4688F9" w14:textId="77777777" w:rsidR="00572C79" w:rsidRDefault="00572C79" w:rsidP="00572C79">
      <w:r>
        <w:t>You can exit the survey at any time.</w:t>
      </w:r>
    </w:p>
    <w:p w14:paraId="1F018543" w14:textId="77777777" w:rsidR="00572C79" w:rsidRDefault="00572C79" w:rsidP="00572C79">
      <w:r>
        <w:t xml:space="preserve">You don’t have to answer any questions you don’t want to. </w:t>
      </w:r>
    </w:p>
    <w:p w14:paraId="186215C9" w14:textId="77777777" w:rsidR="00572C79" w:rsidRDefault="00572C79" w:rsidP="00572C79">
      <w:r>
        <w:t xml:space="preserve">Most of the questions in this survey ask you to type in a response in your own words. </w:t>
      </w:r>
    </w:p>
    <w:p w14:paraId="05EA8D93" w14:textId="77777777" w:rsidR="00572C79" w:rsidRDefault="00572C79" w:rsidP="00572C79">
      <w:r>
        <w:lastRenderedPageBreak/>
        <w:t>There are some questions at the end of the survey about you. These questions help us to know what perspective you come from when you share your ideas. You do not have to answer those questions if you don’t want to.</w:t>
      </w:r>
    </w:p>
    <w:p w14:paraId="1245F3CE" w14:textId="77777777" w:rsidR="00572C79" w:rsidRPr="00173515" w:rsidRDefault="00572C79" w:rsidP="0035255F">
      <w:pPr>
        <w:pStyle w:val="Heading2"/>
        <w:spacing w:before="360" w:after="120"/>
        <w:rPr>
          <w:sz w:val="40"/>
          <w:szCs w:val="24"/>
        </w:rPr>
      </w:pPr>
      <w:r w:rsidRPr="00173515">
        <w:rPr>
          <w:sz w:val="40"/>
          <w:szCs w:val="24"/>
        </w:rPr>
        <w:t>Terminology</w:t>
      </w:r>
    </w:p>
    <w:p w14:paraId="20A6F08B" w14:textId="77777777" w:rsidR="00572C79" w:rsidRPr="00AE7917" w:rsidRDefault="00572C79" w:rsidP="00572C79">
      <w:pPr>
        <w:spacing w:after="120" w:line="276" w:lineRule="auto"/>
      </w:pPr>
      <w:r w:rsidRPr="00AE7917">
        <w:t>When we use the term violence, we mean family, domestic and sexual violence</w:t>
      </w:r>
      <w:r>
        <w:t>. In this survey this is sometimes referred to as FDVS</w:t>
      </w:r>
      <w:r w:rsidRPr="00AE7917">
        <w:t xml:space="preserve">. </w:t>
      </w:r>
    </w:p>
    <w:p w14:paraId="3F66BBA5" w14:textId="77777777" w:rsidR="00572C79" w:rsidRDefault="00572C79" w:rsidP="00572C79">
      <w:pPr>
        <w:numPr>
          <w:ilvl w:val="0"/>
          <w:numId w:val="22"/>
        </w:numPr>
        <w:spacing w:before="120" w:after="120" w:line="276" w:lineRule="auto"/>
        <w:ind w:left="567"/>
      </w:pPr>
      <w:r w:rsidRPr="00AE7917">
        <w:rPr>
          <w:b/>
          <w:bCs/>
        </w:rPr>
        <w:t>Family and domestic violence</w:t>
      </w:r>
      <w:r w:rsidRPr="00AE7917">
        <w:t xml:space="preserve"> includes violence that occurs within family and intimate relationships. This can include violence between current or former partners, as well as violence between family members, including towards children, and in family-like settings. It can involve physical, sexual, emotional or psychological harm. </w:t>
      </w:r>
    </w:p>
    <w:p w14:paraId="633976CA" w14:textId="77777777" w:rsidR="00572C79" w:rsidRDefault="00572C79" w:rsidP="00572C79">
      <w:pPr>
        <w:numPr>
          <w:ilvl w:val="0"/>
          <w:numId w:val="22"/>
        </w:numPr>
        <w:spacing w:before="120" w:line="276" w:lineRule="auto"/>
        <w:ind w:left="567"/>
      </w:pPr>
      <w:r w:rsidRPr="00AE7917">
        <w:rPr>
          <w:b/>
          <w:bCs/>
        </w:rPr>
        <w:t>Sexual violence</w:t>
      </w:r>
      <w:r w:rsidRPr="00AE7917">
        <w:t xml:space="preserve"> refers to sexual activity that occurs without consent – where consent is not freely given, is withdrawn, or where the person is unable to consent due to their age or other factors</w:t>
      </w:r>
      <w:r>
        <w:t>.</w:t>
      </w:r>
    </w:p>
    <w:p w14:paraId="2E8F1906" w14:textId="77777777" w:rsidR="00572C79" w:rsidRPr="00173515" w:rsidRDefault="00572C79" w:rsidP="0035255F">
      <w:pPr>
        <w:pStyle w:val="Heading2"/>
        <w:spacing w:before="360" w:after="120"/>
        <w:rPr>
          <w:sz w:val="40"/>
          <w:szCs w:val="24"/>
        </w:rPr>
      </w:pPr>
      <w:r w:rsidRPr="00173515">
        <w:rPr>
          <w:sz w:val="40"/>
          <w:szCs w:val="24"/>
        </w:rPr>
        <w:t>Help to do the survey</w:t>
      </w:r>
    </w:p>
    <w:p w14:paraId="42BFB566" w14:textId="77777777" w:rsidR="00572C79" w:rsidRPr="003A5500" w:rsidRDefault="00572C79" w:rsidP="00572C79">
      <w:pPr>
        <w:rPr>
          <w:iCs/>
        </w:rPr>
      </w:pPr>
      <w:r w:rsidRPr="00651463">
        <w:rPr>
          <w:shd w:val="clear" w:color="auto" w:fill="FFFFFF"/>
        </w:rPr>
        <w:t xml:space="preserve">If you require </w:t>
      </w:r>
      <w:r>
        <w:rPr>
          <w:shd w:val="clear" w:color="auto" w:fill="FFFFFF"/>
        </w:rPr>
        <w:t>information in a different format</w:t>
      </w:r>
      <w:r w:rsidRPr="00651463">
        <w:rPr>
          <w:shd w:val="clear" w:color="auto" w:fill="FFFFFF"/>
        </w:rPr>
        <w:t xml:space="preserve">, including paper copies </w:t>
      </w:r>
      <w:r>
        <w:rPr>
          <w:shd w:val="clear" w:color="auto" w:fill="FFFFFF"/>
        </w:rPr>
        <w:t xml:space="preserve">of the survey </w:t>
      </w:r>
      <w:r w:rsidRPr="00651463">
        <w:rPr>
          <w:shd w:val="clear" w:color="auto" w:fill="FFFFFF"/>
        </w:rPr>
        <w:t>or telephone assistance, please email</w:t>
      </w:r>
      <w:r>
        <w:t xml:space="preserve"> </w:t>
      </w:r>
      <w:r w:rsidRPr="00240603">
        <w:t>Secondactionplan@dss.gov.au</w:t>
      </w:r>
    </w:p>
    <w:p w14:paraId="4F9EE910" w14:textId="77777777" w:rsidR="00572C79" w:rsidRPr="00F83048" w:rsidRDefault="00572C79" w:rsidP="00572C79">
      <w:pPr>
        <w:rPr>
          <w:sz w:val="20"/>
          <w:szCs w:val="20"/>
          <w:shd w:val="clear" w:color="auto" w:fill="FFFFFF"/>
        </w:rPr>
      </w:pPr>
      <w:r w:rsidRPr="003A5500">
        <w:rPr>
          <w:shd w:val="clear" w:color="auto" w:fill="FFFFFF"/>
        </w:rPr>
        <w:t xml:space="preserve">If you require translation </w:t>
      </w:r>
      <w:proofErr w:type="gramStart"/>
      <w:r w:rsidRPr="003A5500">
        <w:rPr>
          <w:shd w:val="clear" w:color="auto" w:fill="FFFFFF"/>
        </w:rPr>
        <w:t>services</w:t>
      </w:r>
      <w:proofErr w:type="gramEnd"/>
      <w:r w:rsidRPr="003A5500">
        <w:rPr>
          <w:shd w:val="clear" w:color="auto" w:fill="FFFFFF"/>
        </w:rPr>
        <w:t xml:space="preserve"> you can contact </w:t>
      </w:r>
      <w:hyperlink r:id="rId14" w:history="1">
        <w:proofErr w:type="gramStart"/>
        <w:r w:rsidRPr="003A5500">
          <w:rPr>
            <w:rStyle w:val="Hyperlink"/>
            <w:shd w:val="clear" w:color="auto" w:fill="FFFFFF"/>
          </w:rPr>
          <w:t>Non-English</w:t>
        </w:r>
        <w:proofErr w:type="gramEnd"/>
        <w:r w:rsidRPr="003A5500">
          <w:rPr>
            <w:rStyle w:val="Hyperlink"/>
            <w:shd w:val="clear" w:color="auto" w:fill="FFFFFF"/>
          </w:rPr>
          <w:t xml:space="preserve"> speakers | Translating and Interpreting Service (TIS National)</w:t>
        </w:r>
      </w:hyperlink>
      <w:r w:rsidRPr="003A5500">
        <w:rPr>
          <w:sz w:val="20"/>
          <w:szCs w:val="20"/>
          <w:shd w:val="clear" w:color="auto" w:fill="FFFFFF"/>
        </w:rPr>
        <w:t>.</w:t>
      </w:r>
    </w:p>
    <w:p w14:paraId="1E5FF0F1" w14:textId="77777777" w:rsidR="00572C79" w:rsidRPr="00651463" w:rsidRDefault="00572C79" w:rsidP="00572C79">
      <w:r w:rsidRPr="00651463">
        <w:t xml:space="preserve">If participating in this consultation raises any concerns or you feel distressed we encourage you to </w:t>
      </w:r>
      <w:r>
        <w:t>contact support listed on</w:t>
      </w:r>
      <w:r w:rsidRPr="00651463">
        <w:t xml:space="preserve"> the </w:t>
      </w:r>
      <w:hyperlink r:id="rId15" w:history="1">
        <w:r w:rsidRPr="008D59BE">
          <w:rPr>
            <w:rStyle w:val="Hyperlink"/>
          </w:rPr>
          <w:t>Help and Support page</w:t>
        </w:r>
      </w:hyperlink>
      <w:r w:rsidRPr="008D59BE">
        <w:t>.</w:t>
      </w:r>
    </w:p>
    <w:p w14:paraId="61AB1721" w14:textId="77777777" w:rsidR="00572C79" w:rsidRPr="00173515" w:rsidRDefault="00572C79" w:rsidP="0035255F">
      <w:pPr>
        <w:pStyle w:val="Heading2"/>
        <w:spacing w:before="360" w:after="120"/>
        <w:rPr>
          <w:sz w:val="40"/>
          <w:szCs w:val="24"/>
        </w:rPr>
      </w:pPr>
      <w:bookmarkStart w:id="1" w:name="OLE_LINK2"/>
      <w:r w:rsidRPr="00173515">
        <w:rPr>
          <w:sz w:val="40"/>
          <w:szCs w:val="24"/>
        </w:rPr>
        <w:t>Uploading a submission</w:t>
      </w:r>
    </w:p>
    <w:p w14:paraId="7BA3350F" w14:textId="77777777" w:rsidR="00572C79" w:rsidRDefault="00572C79" w:rsidP="00572C79">
      <w:pPr>
        <w:spacing w:line="360" w:lineRule="auto"/>
      </w:pPr>
      <w:r>
        <w:t>If you are representing an organisation or prefer to provide a submission, you ca</w:t>
      </w:r>
      <w:r w:rsidRPr="009C624F">
        <w:t xml:space="preserve">n do this on the </w:t>
      </w:r>
      <w:hyperlink r:id="rId16" w:history="1">
        <w:r w:rsidRPr="009C624F">
          <w:rPr>
            <w:rStyle w:val="Hyperlink"/>
            <w:rFonts w:ascii="Aptos" w:hAnsi="Aptos" w:cs="Calibri"/>
          </w:rPr>
          <w:t>make a submission page</w:t>
        </w:r>
      </w:hyperlink>
      <w:r w:rsidRPr="009C624F">
        <w:t>.</w:t>
      </w:r>
    </w:p>
    <w:p w14:paraId="3F378C1E" w14:textId="77777777" w:rsidR="00572C79" w:rsidRDefault="00572C79" w:rsidP="00572C79">
      <w:pPr>
        <w:spacing w:line="360" w:lineRule="auto"/>
      </w:pPr>
      <w:r>
        <w:t>Please note that we are not looking for identifying information about anyone, so please ensure that you do not include any identifying information of any individuals, including in any case studies or stories provided.</w:t>
      </w:r>
    </w:p>
    <w:p w14:paraId="57A2D129" w14:textId="77777777" w:rsidR="00A76DDD" w:rsidRDefault="00A76DDD">
      <w:pPr>
        <w:spacing w:after="240"/>
        <w:rPr>
          <w:rFonts w:asciiTheme="majorHAnsi" w:eastAsiaTheme="majorEastAsia" w:hAnsiTheme="majorHAnsi" w:cstheme="majorBidi"/>
          <w:bCs/>
          <w:color w:val="005A70" w:themeColor="accent1"/>
          <w:sz w:val="40"/>
        </w:rPr>
      </w:pPr>
      <w:bookmarkStart w:id="2" w:name="OLE_LINK1"/>
      <w:r>
        <w:rPr>
          <w:sz w:val="40"/>
        </w:rPr>
        <w:br w:type="page"/>
      </w:r>
    </w:p>
    <w:p w14:paraId="5107248D" w14:textId="6DF7D492" w:rsidR="00572C79" w:rsidRPr="00173515" w:rsidRDefault="00572C79" w:rsidP="0035255F">
      <w:pPr>
        <w:pStyle w:val="Heading2"/>
        <w:spacing w:before="360" w:after="120"/>
        <w:rPr>
          <w:sz w:val="40"/>
          <w:szCs w:val="24"/>
        </w:rPr>
      </w:pPr>
      <w:r w:rsidRPr="00173515">
        <w:rPr>
          <w:sz w:val="40"/>
          <w:szCs w:val="24"/>
        </w:rPr>
        <w:lastRenderedPageBreak/>
        <w:t>Privacy Collection Notice</w:t>
      </w:r>
    </w:p>
    <w:p w14:paraId="450625E3" w14:textId="77777777" w:rsidR="00572C79" w:rsidRPr="007A47B6" w:rsidRDefault="00572C79" w:rsidP="00572C79">
      <w:pPr>
        <w:pStyle w:val="NormalWeb"/>
        <w:rPr>
          <w:rFonts w:ascii="Aptos" w:hAnsi="Aptos"/>
          <w:szCs w:val="22"/>
        </w:rPr>
      </w:pPr>
      <w:r w:rsidRPr="007A47B6">
        <w:rPr>
          <w:rFonts w:ascii="Aptos" w:hAnsi="Aptos"/>
          <w:szCs w:val="22"/>
        </w:rPr>
        <w:t>This Privacy Collection Notice (</w:t>
      </w:r>
      <w:r w:rsidRPr="007A47B6">
        <w:rPr>
          <w:rStyle w:val="Strong"/>
          <w:rFonts w:ascii="Aptos" w:hAnsi="Aptos"/>
          <w:szCs w:val="22"/>
        </w:rPr>
        <w:t>Notice</w:t>
      </w:r>
      <w:r w:rsidRPr="007A47B6">
        <w:rPr>
          <w:rFonts w:ascii="Aptos" w:hAnsi="Aptos"/>
          <w:szCs w:val="22"/>
        </w:rPr>
        <w:t>) explains how the Australian Government Department of Social Services (</w:t>
      </w:r>
      <w:r w:rsidRPr="007A47B6">
        <w:rPr>
          <w:rStyle w:val="Strong"/>
          <w:rFonts w:ascii="Aptos" w:hAnsi="Aptos"/>
          <w:szCs w:val="22"/>
        </w:rPr>
        <w:t>Department</w:t>
      </w:r>
      <w:r w:rsidRPr="007A47B6">
        <w:rPr>
          <w:rFonts w:ascii="Aptos" w:hAnsi="Aptos"/>
          <w:szCs w:val="22"/>
        </w:rPr>
        <w:t xml:space="preserve">, </w:t>
      </w:r>
      <w:r w:rsidRPr="007A47B6">
        <w:rPr>
          <w:rStyle w:val="Strong"/>
          <w:rFonts w:ascii="Aptos" w:hAnsi="Aptos"/>
          <w:szCs w:val="22"/>
        </w:rPr>
        <w:t>we</w:t>
      </w:r>
      <w:r w:rsidRPr="007A47B6">
        <w:rPr>
          <w:rFonts w:ascii="Aptos" w:hAnsi="Aptos"/>
          <w:szCs w:val="22"/>
        </w:rPr>
        <w:t xml:space="preserve">, </w:t>
      </w:r>
      <w:r w:rsidRPr="007A47B6">
        <w:rPr>
          <w:rStyle w:val="Strong"/>
          <w:rFonts w:ascii="Aptos" w:hAnsi="Aptos"/>
          <w:szCs w:val="22"/>
        </w:rPr>
        <w:t>us</w:t>
      </w:r>
      <w:r w:rsidRPr="007A47B6">
        <w:rPr>
          <w:rFonts w:ascii="Aptos" w:hAnsi="Aptos"/>
          <w:szCs w:val="22"/>
        </w:rPr>
        <w:t xml:space="preserve">) will collect, use and disclose information shared in connection with </w:t>
      </w:r>
      <w:r w:rsidRPr="007A47B6">
        <w:rPr>
          <w:rStyle w:val="Emphasis"/>
          <w:rFonts w:ascii="Aptos" w:eastAsia="Calibri" w:hAnsi="Aptos"/>
          <w:szCs w:val="22"/>
        </w:rPr>
        <w:t>Consultation with respect to the Commonwealth Government’s ‘National Plan to End Violence Against Women and Children 2022–2032’</w:t>
      </w:r>
      <w:r w:rsidRPr="007A47B6">
        <w:rPr>
          <w:rFonts w:ascii="Aptos" w:hAnsi="Aptos"/>
          <w:szCs w:val="22"/>
        </w:rPr>
        <w:t xml:space="preserve"> (</w:t>
      </w:r>
      <w:r w:rsidRPr="007A47B6">
        <w:rPr>
          <w:rStyle w:val="Strong"/>
          <w:rFonts w:ascii="Aptos" w:hAnsi="Aptos"/>
          <w:szCs w:val="22"/>
        </w:rPr>
        <w:t>Consultation</w:t>
      </w:r>
      <w:r w:rsidRPr="007A47B6">
        <w:rPr>
          <w:rFonts w:ascii="Aptos" w:hAnsi="Aptos"/>
          <w:szCs w:val="22"/>
        </w:rPr>
        <w:t>).</w:t>
      </w:r>
    </w:p>
    <w:p w14:paraId="17E83F7F" w14:textId="77777777" w:rsidR="00572C79" w:rsidRPr="00F1527B" w:rsidRDefault="00572C79" w:rsidP="00173515">
      <w:pPr>
        <w:pStyle w:val="Heading3"/>
        <w:rPr>
          <w:sz w:val="28"/>
          <w:szCs w:val="22"/>
        </w:rPr>
      </w:pPr>
      <w:r w:rsidRPr="00F1527B">
        <w:rPr>
          <w:sz w:val="28"/>
          <w:szCs w:val="22"/>
        </w:rPr>
        <w:t>Engaging with us</w:t>
      </w:r>
    </w:p>
    <w:p w14:paraId="43D8B04C" w14:textId="77777777" w:rsidR="00572C79" w:rsidRPr="007A47B6" w:rsidRDefault="00572C79" w:rsidP="003D1447">
      <w:r w:rsidRPr="007A47B6">
        <w:t>This Notice applies to each of the ways you may engage with the Department during the Consultation – including when you:</w:t>
      </w:r>
    </w:p>
    <w:p w14:paraId="6AF0202F" w14:textId="77777777" w:rsidR="00572C79" w:rsidRPr="007A47B6" w:rsidRDefault="00572C79" w:rsidP="00572C79">
      <w:pPr>
        <w:numPr>
          <w:ilvl w:val="0"/>
          <w:numId w:val="23"/>
        </w:numPr>
        <w:spacing w:before="100" w:beforeAutospacing="1" w:after="100" w:afterAutospacing="1" w:line="240" w:lineRule="auto"/>
      </w:pPr>
      <w:r w:rsidRPr="007A47B6">
        <w:t>submit a survey response via DSS Engage (</w:t>
      </w:r>
      <w:hyperlink r:id="rId17" w:history="1">
        <w:r w:rsidRPr="007A47B6">
          <w:rPr>
            <w:rStyle w:val="Hyperlink"/>
            <w:rFonts w:ascii="Aptos" w:hAnsi="Aptos"/>
          </w:rPr>
          <w:t>engage.dss.gov.au</w:t>
        </w:r>
      </w:hyperlink>
      <w:r w:rsidRPr="007A47B6">
        <w:t>);</w:t>
      </w:r>
    </w:p>
    <w:p w14:paraId="190F9D58" w14:textId="77777777" w:rsidR="00572C79" w:rsidRPr="007A47B6" w:rsidRDefault="00572C79" w:rsidP="00572C79">
      <w:pPr>
        <w:numPr>
          <w:ilvl w:val="0"/>
          <w:numId w:val="23"/>
        </w:numPr>
        <w:spacing w:before="100" w:beforeAutospacing="1" w:after="100" w:afterAutospacing="1" w:line="240" w:lineRule="auto"/>
      </w:pPr>
      <w:r w:rsidRPr="007A47B6">
        <w:t>submit a written response via (</w:t>
      </w:r>
      <w:hyperlink r:id="rId18" w:history="1">
        <w:r w:rsidRPr="007A47B6">
          <w:rPr>
            <w:rStyle w:val="Hyperlink"/>
            <w:rFonts w:ascii="Aptos" w:hAnsi="Aptos"/>
          </w:rPr>
          <w:t>engage.dss.gov.au</w:t>
        </w:r>
      </w:hyperlink>
      <w:r w:rsidRPr="007A47B6">
        <w:t>); or</w:t>
      </w:r>
    </w:p>
    <w:p w14:paraId="0713EC99" w14:textId="77777777" w:rsidR="00572C79" w:rsidRPr="007A47B6" w:rsidRDefault="00572C79" w:rsidP="00572C79">
      <w:pPr>
        <w:numPr>
          <w:ilvl w:val="0"/>
          <w:numId w:val="23"/>
        </w:numPr>
        <w:spacing w:before="100" w:beforeAutospacing="1" w:after="100" w:afterAutospacing="1" w:line="240" w:lineRule="auto"/>
      </w:pPr>
      <w:r w:rsidRPr="007A47B6">
        <w:t>participate in an event related to the Consultation, such as a roundtable, panel or webinar.</w:t>
      </w:r>
    </w:p>
    <w:p w14:paraId="226862D4" w14:textId="77777777" w:rsidR="00572C79" w:rsidRPr="00F1527B" w:rsidRDefault="00572C79" w:rsidP="00173515">
      <w:pPr>
        <w:pStyle w:val="Heading3"/>
        <w:rPr>
          <w:sz w:val="28"/>
          <w:szCs w:val="22"/>
        </w:rPr>
      </w:pPr>
      <w:r w:rsidRPr="00F1527B">
        <w:rPr>
          <w:sz w:val="28"/>
          <w:szCs w:val="22"/>
        </w:rPr>
        <w:t>What we’re after</w:t>
      </w:r>
    </w:p>
    <w:p w14:paraId="19A4302A" w14:textId="77777777" w:rsidR="00572C79" w:rsidRPr="007E369B" w:rsidRDefault="00572C79" w:rsidP="003D1447">
      <w:r w:rsidRPr="007E369B">
        <w:t>The purpose of this Consultation is to gather views, ideas and feedback on policy matters relating to family, domestic and sexual violence.  We would be grateful for your candid views on these policy matters, as relevant to the format in which you are engaging with us.</w:t>
      </w:r>
    </w:p>
    <w:p w14:paraId="4AD88A3B" w14:textId="77777777" w:rsidR="00572C79" w:rsidRPr="007E369B" w:rsidRDefault="00572C79" w:rsidP="003D1447">
      <w:r w:rsidRPr="007E369B">
        <w:t>We may collect limited personal information from you:</w:t>
      </w:r>
    </w:p>
    <w:p w14:paraId="703BE481" w14:textId="77777777" w:rsidR="00572C79" w:rsidRPr="007E369B" w:rsidRDefault="00572C79" w:rsidP="00572C79">
      <w:pPr>
        <w:numPr>
          <w:ilvl w:val="0"/>
          <w:numId w:val="24"/>
        </w:numPr>
        <w:spacing w:before="100" w:beforeAutospacing="1" w:after="100" w:afterAutospacing="1" w:line="240" w:lineRule="auto"/>
      </w:pPr>
      <w:r w:rsidRPr="007E369B">
        <w:t>in order to enable you to participate in the Consultation (such as to manage your attendance at a Consultation event), or manage your queries regarding the Consultation.</w:t>
      </w:r>
    </w:p>
    <w:p w14:paraId="44BA185B" w14:textId="77777777" w:rsidR="00572C79" w:rsidRPr="007E369B" w:rsidRDefault="00572C79" w:rsidP="003D1447">
      <w:r w:rsidRPr="007E369B">
        <w:t>You may not be able to participate in the Consultation if we don’t receive this information.</w:t>
      </w:r>
    </w:p>
    <w:p w14:paraId="32453FB0" w14:textId="77777777" w:rsidR="00572C79" w:rsidRPr="00F1527B" w:rsidRDefault="00572C79" w:rsidP="00173515">
      <w:pPr>
        <w:pStyle w:val="Heading3"/>
        <w:rPr>
          <w:sz w:val="28"/>
          <w:szCs w:val="22"/>
        </w:rPr>
      </w:pPr>
      <w:r w:rsidRPr="00F1527B">
        <w:rPr>
          <w:sz w:val="28"/>
          <w:szCs w:val="22"/>
        </w:rPr>
        <w:t>What we’re not after</w:t>
      </w:r>
    </w:p>
    <w:p w14:paraId="25A91A9B" w14:textId="77777777" w:rsidR="00572C79" w:rsidRPr="007E369B" w:rsidRDefault="00572C79" w:rsidP="003D1447">
      <w:r w:rsidRPr="007E369B">
        <w:t xml:space="preserve">Except as set out above, we </w:t>
      </w:r>
      <w:r w:rsidRPr="007E369B">
        <w:rPr>
          <w:rStyle w:val="Strong"/>
          <w:rFonts w:ascii="Aptos" w:hAnsi="Aptos"/>
          <w:szCs w:val="22"/>
        </w:rPr>
        <w:t>are</w:t>
      </w:r>
      <w:r w:rsidRPr="007E369B">
        <w:t xml:space="preserve"> </w:t>
      </w:r>
      <w:r w:rsidRPr="007E369B">
        <w:rPr>
          <w:rStyle w:val="Strong"/>
          <w:rFonts w:ascii="Aptos" w:hAnsi="Aptos"/>
          <w:szCs w:val="22"/>
        </w:rPr>
        <w:t>not</w:t>
      </w:r>
      <w:r w:rsidRPr="007E369B">
        <w:t xml:space="preserve"> seeking any other identifying information about you, or anyone else, in your response to the Consultation. We particularly do not want to collect information that might allow a person with a lived experience to be identified.</w:t>
      </w:r>
    </w:p>
    <w:p w14:paraId="636E73B7" w14:textId="77777777" w:rsidR="00572C79" w:rsidRPr="007E369B" w:rsidRDefault="00572C79" w:rsidP="003D1447">
      <w:r w:rsidRPr="007E369B">
        <w:t>For example, your submission should not:</w:t>
      </w:r>
    </w:p>
    <w:p w14:paraId="1F5A114B" w14:textId="77777777" w:rsidR="00572C79" w:rsidRPr="007E369B" w:rsidRDefault="00572C79" w:rsidP="00572C79">
      <w:pPr>
        <w:numPr>
          <w:ilvl w:val="0"/>
          <w:numId w:val="25"/>
        </w:numPr>
        <w:spacing w:before="100" w:beforeAutospacing="1" w:after="100" w:afterAutospacing="1" w:line="240" w:lineRule="auto"/>
      </w:pPr>
      <w:r w:rsidRPr="007E369B">
        <w:t>include identifying information about you; or</w:t>
      </w:r>
    </w:p>
    <w:p w14:paraId="5D562D9B" w14:textId="77777777" w:rsidR="00572C79" w:rsidRPr="007E369B" w:rsidRDefault="00572C79" w:rsidP="00572C79">
      <w:pPr>
        <w:numPr>
          <w:ilvl w:val="0"/>
          <w:numId w:val="25"/>
        </w:numPr>
        <w:spacing w:before="100" w:beforeAutospacing="1" w:after="100" w:afterAutospacing="1" w:line="240" w:lineRule="auto"/>
      </w:pPr>
      <w:r w:rsidRPr="007E369B">
        <w:t>provide identifying information about any other person.</w:t>
      </w:r>
    </w:p>
    <w:p w14:paraId="4E207876" w14:textId="77777777" w:rsidR="00572C79" w:rsidRPr="007E369B" w:rsidRDefault="00572C79" w:rsidP="00572C79">
      <w:pPr>
        <w:pStyle w:val="NormalWeb"/>
        <w:rPr>
          <w:rFonts w:ascii="Aptos" w:hAnsi="Aptos"/>
          <w:szCs w:val="22"/>
        </w:rPr>
      </w:pPr>
      <w:r w:rsidRPr="007E369B">
        <w:rPr>
          <w:rFonts w:ascii="Aptos" w:hAnsi="Aptos"/>
          <w:szCs w:val="22"/>
        </w:rPr>
        <w:t xml:space="preserve">If you feel you need to share a story, we ask that you do so on an </w:t>
      </w:r>
      <w:r w:rsidRPr="007E369B">
        <w:rPr>
          <w:rStyle w:val="Strong"/>
          <w:rFonts w:ascii="Aptos" w:hAnsi="Aptos"/>
          <w:szCs w:val="22"/>
        </w:rPr>
        <w:t>anonymous or non-identifying basis</w:t>
      </w:r>
      <w:r w:rsidRPr="007E369B">
        <w:rPr>
          <w:rFonts w:ascii="Aptos" w:hAnsi="Aptos"/>
          <w:szCs w:val="22"/>
        </w:rPr>
        <w:t>.</w:t>
      </w:r>
    </w:p>
    <w:p w14:paraId="4EBA28F3" w14:textId="77777777" w:rsidR="00572C79" w:rsidRPr="00F1527B" w:rsidRDefault="00572C79" w:rsidP="00173515">
      <w:pPr>
        <w:pStyle w:val="Heading3"/>
        <w:rPr>
          <w:sz w:val="28"/>
          <w:szCs w:val="22"/>
        </w:rPr>
      </w:pPr>
      <w:r w:rsidRPr="00F1527B">
        <w:rPr>
          <w:sz w:val="28"/>
          <w:szCs w:val="22"/>
        </w:rPr>
        <w:t>How we will use and disclose your information</w:t>
      </w:r>
    </w:p>
    <w:p w14:paraId="56C1C333" w14:textId="77777777" w:rsidR="00572C79" w:rsidRPr="003D1447" w:rsidRDefault="00572C79" w:rsidP="003D1447">
      <w:r w:rsidRPr="003D1447">
        <w:t xml:space="preserve">Information provided during the Consultation will be used by the Department to inform the development of Action Plans under the </w:t>
      </w:r>
      <w:r w:rsidRPr="003D1447">
        <w:rPr>
          <w:i/>
          <w:iCs/>
        </w:rPr>
        <w:t>National Plan to End Violence against Women and Children 2022–2032</w:t>
      </w:r>
      <w:r w:rsidRPr="003D1447">
        <w:t>, and to support related policy development and implementation activities, including the:</w:t>
      </w:r>
    </w:p>
    <w:p w14:paraId="626A5BF5" w14:textId="77777777" w:rsidR="00572C79" w:rsidRPr="003D1447" w:rsidRDefault="00572C79" w:rsidP="00572C79">
      <w:pPr>
        <w:numPr>
          <w:ilvl w:val="0"/>
          <w:numId w:val="26"/>
        </w:numPr>
        <w:spacing w:before="100" w:beforeAutospacing="1" w:after="100" w:afterAutospacing="1" w:line="240" w:lineRule="auto"/>
        <w:rPr>
          <w:b/>
          <w:bCs/>
        </w:rPr>
      </w:pPr>
      <w:r w:rsidRPr="003D1447">
        <w:t xml:space="preserve">Second action plan required to be delivered under the </w:t>
      </w:r>
      <w:r w:rsidRPr="003D1447">
        <w:rPr>
          <w:rStyle w:val="Emphasis"/>
          <w:b w:val="0"/>
          <w:bCs w:val="0"/>
        </w:rPr>
        <w:t>National Plan to End Violence against Women and Children 2022–2032</w:t>
      </w:r>
      <w:r w:rsidRPr="003D1447">
        <w:t>;</w:t>
      </w:r>
    </w:p>
    <w:p w14:paraId="2556BD71" w14:textId="77777777" w:rsidR="00572C79" w:rsidRPr="003D1447" w:rsidRDefault="00572C79" w:rsidP="00572C79">
      <w:pPr>
        <w:numPr>
          <w:ilvl w:val="0"/>
          <w:numId w:val="26"/>
        </w:numPr>
        <w:spacing w:before="100" w:beforeAutospacing="1" w:after="100" w:afterAutospacing="1" w:line="240" w:lineRule="auto"/>
      </w:pPr>
      <w:r w:rsidRPr="003D1447">
        <w:t xml:space="preserve">the Second Action Plan for </w:t>
      </w:r>
      <w:r w:rsidRPr="003D1447">
        <w:rPr>
          <w:rStyle w:val="Emphasis"/>
          <w:b w:val="0"/>
          <w:bCs w:val="0"/>
        </w:rPr>
        <w:t>Safe and Supported: The National Framework for Protecting Australia’s Children 2021–2031</w:t>
      </w:r>
      <w:r w:rsidRPr="003D1447">
        <w:t>;</w:t>
      </w:r>
    </w:p>
    <w:p w14:paraId="0BAE600F" w14:textId="77777777" w:rsidR="00572C79" w:rsidRPr="003D1447" w:rsidRDefault="00572C79" w:rsidP="00572C79">
      <w:pPr>
        <w:numPr>
          <w:ilvl w:val="0"/>
          <w:numId w:val="26"/>
        </w:numPr>
        <w:spacing w:before="100" w:beforeAutospacing="1" w:after="100" w:afterAutospacing="1" w:line="240" w:lineRule="auto"/>
      </w:pPr>
      <w:r w:rsidRPr="003D1447">
        <w:lastRenderedPageBreak/>
        <w:t xml:space="preserve">Second Aboriginal and Torres Strait Islander Action Plan for </w:t>
      </w:r>
      <w:r w:rsidRPr="003D1447">
        <w:rPr>
          <w:rStyle w:val="Emphasis"/>
          <w:b w:val="0"/>
          <w:bCs w:val="0"/>
        </w:rPr>
        <w:t>Safe and Supported: The National Framework for Protecting Australia’s Children 2021–2031</w:t>
      </w:r>
      <w:r w:rsidRPr="003D1447">
        <w:t>;</w:t>
      </w:r>
    </w:p>
    <w:p w14:paraId="3BA7E848" w14:textId="77777777" w:rsidR="00572C79" w:rsidRPr="003D1447" w:rsidRDefault="00572C79" w:rsidP="00572C79">
      <w:pPr>
        <w:numPr>
          <w:ilvl w:val="0"/>
          <w:numId w:val="26"/>
        </w:numPr>
        <w:spacing w:before="100" w:beforeAutospacing="1" w:after="100" w:afterAutospacing="1" w:line="240" w:lineRule="auto"/>
      </w:pPr>
      <w:r w:rsidRPr="003D1447">
        <w:t xml:space="preserve">First Action Plan supporting implementation of Our </w:t>
      </w:r>
      <w:r w:rsidRPr="003D1447">
        <w:rPr>
          <w:rStyle w:val="Emphasis"/>
          <w:b w:val="0"/>
          <w:bCs w:val="0"/>
        </w:rPr>
        <w:t>Ways – Strong Ways – Our Voices: National Aboriginal and Torres Strait Islander Plan to End Family, Domestic and Sexual Violence 2026-2036</w:t>
      </w:r>
      <w:r w:rsidRPr="003D1447">
        <w:t>; and</w:t>
      </w:r>
    </w:p>
    <w:p w14:paraId="3386DAEA" w14:textId="77777777" w:rsidR="00572C79" w:rsidRPr="003D1447" w:rsidRDefault="00572C79" w:rsidP="00572C79">
      <w:pPr>
        <w:numPr>
          <w:ilvl w:val="0"/>
          <w:numId w:val="26"/>
        </w:numPr>
        <w:spacing w:before="100" w:beforeAutospacing="1" w:after="100" w:afterAutospacing="1" w:line="240" w:lineRule="auto"/>
      </w:pPr>
      <w:r w:rsidRPr="003D1447">
        <w:t xml:space="preserve">the Attorney-General’s Department’s </w:t>
      </w:r>
      <w:r w:rsidRPr="003D1447">
        <w:rPr>
          <w:rStyle w:val="Emphasis"/>
          <w:b w:val="0"/>
          <w:bCs w:val="0"/>
        </w:rPr>
        <w:t>National Strategy to Prevent and Respond to Child Sexual Abuse 2021-2030</w:t>
      </w:r>
      <w:r w:rsidRPr="003D1447">
        <w:rPr>
          <w:b/>
          <w:bCs/>
        </w:rPr>
        <w:t>.</w:t>
      </w:r>
    </w:p>
    <w:p w14:paraId="578904CB" w14:textId="77777777" w:rsidR="00572C79" w:rsidRPr="007E369B" w:rsidRDefault="00572C79" w:rsidP="003D1447">
      <w:r w:rsidRPr="007E369B">
        <w:t>The Department intends to remove or redact any identifying information provided in submissions before they are shared with our research teams such that individuals are no longer reasonably identifiable. We will use our best endeavours to review all submissions and remove any personal or identifying details prior to this process occurring.</w:t>
      </w:r>
    </w:p>
    <w:p w14:paraId="3E89CC05" w14:textId="77777777" w:rsidR="00572C79" w:rsidRPr="007E369B" w:rsidRDefault="00572C79" w:rsidP="003D1447">
      <w:r w:rsidRPr="007E369B">
        <w:t>Where you consent, we may also use AI tools to process information you submit to us, in order to support the above activities.</w:t>
      </w:r>
    </w:p>
    <w:p w14:paraId="4764A15A" w14:textId="77777777" w:rsidR="00572C79" w:rsidRPr="007E369B" w:rsidRDefault="00572C79" w:rsidP="003D1447">
      <w:r w:rsidRPr="007E369B">
        <w:t>We may disclose information contained in Consultation responses:</w:t>
      </w:r>
    </w:p>
    <w:p w14:paraId="7A8EC2BF" w14:textId="77777777" w:rsidR="00572C79" w:rsidRPr="007E369B" w:rsidRDefault="00572C79" w:rsidP="00572C79">
      <w:pPr>
        <w:numPr>
          <w:ilvl w:val="0"/>
          <w:numId w:val="27"/>
        </w:numPr>
        <w:spacing w:before="100" w:beforeAutospacing="1" w:after="100" w:afterAutospacing="1" w:line="240" w:lineRule="auto"/>
      </w:pPr>
      <w:r w:rsidRPr="007E369B">
        <w:t>to third party contractors who support us in conducting the Consultation, including the providers of third-party tools we use to process your responses to the Consultation;</w:t>
      </w:r>
    </w:p>
    <w:p w14:paraId="51D21D69" w14:textId="77777777" w:rsidR="00572C79" w:rsidRPr="007E369B" w:rsidRDefault="00572C79" w:rsidP="00572C79">
      <w:pPr>
        <w:numPr>
          <w:ilvl w:val="0"/>
          <w:numId w:val="27"/>
        </w:numPr>
        <w:spacing w:before="100" w:beforeAutospacing="1" w:after="100" w:afterAutospacing="1" w:line="240" w:lineRule="auto"/>
      </w:pPr>
      <w:r w:rsidRPr="007E369B">
        <w:t>other Federal, State or Territory government agencies (e.g. the Attorney-General’s Department) to progress work on related policy areas; and</w:t>
      </w:r>
    </w:p>
    <w:p w14:paraId="04BF20F0" w14:textId="77777777" w:rsidR="00572C79" w:rsidRPr="007E369B" w:rsidRDefault="00572C79" w:rsidP="00572C79">
      <w:pPr>
        <w:numPr>
          <w:ilvl w:val="0"/>
          <w:numId w:val="27"/>
        </w:numPr>
        <w:spacing w:before="100" w:beforeAutospacing="1" w:after="100" w:afterAutospacing="1" w:line="240" w:lineRule="auto"/>
      </w:pPr>
      <w:r w:rsidRPr="007E369B">
        <w:t>to the public, if you consent to us doing so.</w:t>
      </w:r>
    </w:p>
    <w:p w14:paraId="335F37DB" w14:textId="77777777" w:rsidR="00572C79" w:rsidRPr="007E369B" w:rsidRDefault="00572C79" w:rsidP="003D1447">
      <w:r w:rsidRPr="007E369B">
        <w:t>There may also be situations where we have to disclose your personal information. For instance, we may be required by an Australian law or a Court or a Tribunal order to share your personal information.</w:t>
      </w:r>
    </w:p>
    <w:p w14:paraId="66EEADE3" w14:textId="77777777" w:rsidR="00572C79" w:rsidRPr="00F1527B" w:rsidRDefault="00572C79" w:rsidP="00173515">
      <w:pPr>
        <w:pStyle w:val="Heading3"/>
        <w:rPr>
          <w:sz w:val="28"/>
          <w:szCs w:val="22"/>
        </w:rPr>
      </w:pPr>
      <w:r w:rsidRPr="00F1527B">
        <w:rPr>
          <w:sz w:val="28"/>
          <w:szCs w:val="22"/>
        </w:rPr>
        <w:t>Overseas disclosures</w:t>
      </w:r>
    </w:p>
    <w:p w14:paraId="6D91DBCB" w14:textId="77777777" w:rsidR="00572C79" w:rsidRPr="000E4835" w:rsidRDefault="00572C79" w:rsidP="003D1447">
      <w:r w:rsidRPr="000E4835">
        <w:t>We do not disclose personal information to recipients located outside Australia.</w:t>
      </w:r>
    </w:p>
    <w:p w14:paraId="0FA9DE08" w14:textId="77777777" w:rsidR="00572C79" w:rsidRPr="00F1527B" w:rsidRDefault="00572C79" w:rsidP="00173515">
      <w:pPr>
        <w:pStyle w:val="Heading3"/>
        <w:rPr>
          <w:sz w:val="28"/>
          <w:szCs w:val="22"/>
        </w:rPr>
      </w:pPr>
      <w:r w:rsidRPr="00F1527B">
        <w:rPr>
          <w:sz w:val="28"/>
          <w:szCs w:val="22"/>
        </w:rPr>
        <w:t>Further information</w:t>
      </w:r>
    </w:p>
    <w:p w14:paraId="02B77FF3" w14:textId="77777777" w:rsidR="00572C79" w:rsidRPr="000E4835" w:rsidRDefault="00572C79" w:rsidP="003D1447">
      <w:r w:rsidRPr="000E4835">
        <w:t xml:space="preserve">We store your personal information (and delete your information when it is no longer needed) in accordance with the </w:t>
      </w:r>
      <w:hyperlink r:id="rId19" w:history="1">
        <w:r w:rsidRPr="003D1447">
          <w:rPr>
            <w:rStyle w:val="Hyperlink"/>
            <w:b/>
            <w:bCs/>
            <w:i/>
            <w:iCs/>
          </w:rPr>
          <w:t>Archives Act 1983</w:t>
        </w:r>
      </w:hyperlink>
      <w:r w:rsidRPr="000E4835">
        <w:t xml:space="preserve">. In relation to any personal information contained in records stored under the </w:t>
      </w:r>
      <w:r w:rsidRPr="003D1447">
        <w:rPr>
          <w:b/>
          <w:bCs/>
          <w:i/>
          <w:iCs/>
        </w:rPr>
        <w:t>Archives Act 1983</w:t>
      </w:r>
      <w:r w:rsidRPr="000E4835">
        <w:t>, we will ensure that this can only be accessed by relevant staff on a need-to-know basis as permitted by law.</w:t>
      </w:r>
    </w:p>
    <w:p w14:paraId="54B432BE" w14:textId="77777777" w:rsidR="00572C79" w:rsidRPr="000E4835" w:rsidRDefault="00572C79" w:rsidP="003D1447">
      <w:r w:rsidRPr="000E4835">
        <w:t xml:space="preserve">The Department’s </w:t>
      </w:r>
      <w:hyperlink r:id="rId20" w:history="1">
        <w:r w:rsidRPr="003D1447">
          <w:rPr>
            <w:rStyle w:val="Hyperlink"/>
          </w:rPr>
          <w:t>privacy policy</w:t>
        </w:r>
      </w:hyperlink>
      <w:r w:rsidRPr="000E4835">
        <w:t xml:space="preserve"> contains further information about how you can access and correct personal information the Department holds about you, as well as information about how you may submit a complaint about a breach of the </w:t>
      </w:r>
      <w:r w:rsidRPr="003D1447">
        <w:rPr>
          <w:b/>
          <w:bCs/>
          <w:i/>
          <w:iCs/>
        </w:rPr>
        <w:t>Privacy Act 1988</w:t>
      </w:r>
      <w:r w:rsidRPr="000E4835">
        <w:rPr>
          <w:rStyle w:val="Emphasis"/>
          <w:rFonts w:ascii="Aptos" w:eastAsia="Calibri" w:hAnsi="Aptos"/>
        </w:rPr>
        <w:t xml:space="preserve"> </w:t>
      </w:r>
      <w:r w:rsidRPr="000E4835">
        <w:t>(</w:t>
      </w:r>
      <w:proofErr w:type="spellStart"/>
      <w:r w:rsidRPr="000E4835">
        <w:t>Cth</w:t>
      </w:r>
      <w:proofErr w:type="spellEnd"/>
      <w:r w:rsidRPr="000E4835">
        <w:t>), Australian Privacy Principles, or a registered APP code (as applicable).</w:t>
      </w:r>
    </w:p>
    <w:p w14:paraId="200B75F9" w14:textId="5459EFCA" w:rsidR="003D1447" w:rsidRDefault="00572C79" w:rsidP="003D1447">
      <w:r w:rsidRPr="000E4835">
        <w:t xml:space="preserve">If you have any questions about this Consultation or how your information will be handled, please contact </w:t>
      </w:r>
      <w:hyperlink r:id="rId21" w:history="1">
        <w:r w:rsidRPr="003D1447">
          <w:rPr>
            <w:rStyle w:val="Hyperlink"/>
          </w:rPr>
          <w:t>Secondactionplan@dss.gov.au</w:t>
        </w:r>
      </w:hyperlink>
      <w:r w:rsidRPr="000E4835">
        <w:t>.</w:t>
      </w:r>
    </w:p>
    <w:p w14:paraId="1950F6A5" w14:textId="77777777" w:rsidR="003D1447" w:rsidRDefault="003D1447">
      <w:pPr>
        <w:spacing w:after="240"/>
      </w:pPr>
      <w:r>
        <w:br w:type="page"/>
      </w:r>
    </w:p>
    <w:p w14:paraId="72B99EDB" w14:textId="170F3F3C" w:rsidR="00572C79" w:rsidRPr="003D1447" w:rsidRDefault="00572C79" w:rsidP="003D1447">
      <w:pPr>
        <w:rPr>
          <w:b/>
          <w:bCs/>
        </w:rPr>
      </w:pPr>
      <w:r w:rsidRPr="003D1447">
        <w:rPr>
          <w:b/>
          <w:bCs/>
        </w:rPr>
        <w:lastRenderedPageBreak/>
        <w:t>I have read and agree to the Priva</w:t>
      </w:r>
      <w:r w:rsidR="003D1447" w:rsidRPr="003D1447">
        <w:rPr>
          <w:b/>
          <w:bCs/>
        </w:rPr>
        <w:t>c</w:t>
      </w:r>
      <w:r w:rsidRPr="003D1447">
        <w:rPr>
          <w:b/>
          <w:bCs/>
        </w:rPr>
        <w:t>y Collection Notice and the Department of Social Services Privacy Notice (required)</w:t>
      </w:r>
    </w:p>
    <w:p w14:paraId="561029C0" w14:textId="77777777" w:rsidR="00572C79" w:rsidRPr="00092C48" w:rsidRDefault="00572C79" w:rsidP="003D1447">
      <w:pPr>
        <w:rPr>
          <w:rFonts w:ascii="Aptos" w:hAnsi="Aptos" w:cs="Times New Roman"/>
          <w:sz w:val="24"/>
          <w:lang w:eastAsia="en-GB"/>
        </w:rPr>
      </w:pPr>
      <w:r w:rsidRPr="003D1447">
        <w:t>Read the</w:t>
      </w:r>
      <w:r w:rsidRPr="000E4835">
        <w:rPr>
          <w:rFonts w:ascii="Aptos" w:hAnsi="Aptos"/>
        </w:rPr>
        <w:t xml:space="preserve"> </w:t>
      </w:r>
      <w:hyperlink r:id="rId22" w:anchor="privacy" w:tgtFrame="_blank" w:tooltip="this link will open in a new window" w:history="1">
        <w:r w:rsidRPr="003D1447">
          <w:rPr>
            <w:rStyle w:val="Hyperlink"/>
          </w:rPr>
          <w:t>Privacy Collection Notice</w:t>
        </w:r>
      </w:hyperlink>
      <w:r w:rsidRPr="003D1447">
        <w:t>, and the Department of Social Services</w:t>
      </w:r>
      <w:r>
        <w:rPr>
          <w:rFonts w:ascii="Aptos" w:hAnsi="Aptos"/>
          <w:lang w:eastAsia="en-GB"/>
        </w:rPr>
        <w:t xml:space="preserve"> </w:t>
      </w:r>
      <w:hyperlink r:id="rId23" w:history="1">
        <w:r w:rsidRPr="003D1447">
          <w:rPr>
            <w:rStyle w:val="Hyperlink"/>
          </w:rPr>
          <w:t>Privacy Policy</w:t>
        </w:r>
      </w:hyperlink>
      <w:r w:rsidRPr="003D1447">
        <w:t>.</w:t>
      </w:r>
    </w:p>
    <w:p w14:paraId="451E7DB2" w14:textId="5D0C8C86" w:rsidR="00572C79" w:rsidRDefault="00490A16" w:rsidP="00572C79">
      <w:sdt>
        <w:sdtPr>
          <w:rPr>
            <w:rFonts w:eastAsia="MS Gothic"/>
          </w:rPr>
          <w:id w:val="2096273979"/>
          <w14:checkbox>
            <w14:checked w14:val="0"/>
            <w14:checkedState w14:val="2612" w14:font="MS Gothic"/>
            <w14:uncheckedState w14:val="2610" w14:font="MS Gothic"/>
          </w14:checkbox>
        </w:sdtPr>
        <w:sdtEndPr/>
        <w:sdtContent>
          <w:r w:rsidR="00B6009A">
            <w:rPr>
              <w:rFonts w:ascii="MS Gothic" w:eastAsia="MS Gothic" w:hAnsi="MS Gothic" w:hint="eastAsia"/>
            </w:rPr>
            <w:t>☐</w:t>
          </w:r>
        </w:sdtContent>
      </w:sdt>
      <w:r w:rsidR="00572C79" w:rsidRPr="000E4835">
        <w:rPr>
          <w:rFonts w:eastAsia="MS Gothic"/>
        </w:rPr>
        <w:t xml:space="preserve"> </w:t>
      </w:r>
      <w:r w:rsidR="00572C79">
        <w:t>I have read and agree to the Department of Social Services Privacy Policy</w:t>
      </w:r>
    </w:p>
    <w:p w14:paraId="3DC8F26D" w14:textId="77777777" w:rsidR="00572C79" w:rsidRPr="000E4835" w:rsidRDefault="00490A16" w:rsidP="00572C79">
      <w:sdt>
        <w:sdtPr>
          <w:rPr>
            <w:rFonts w:eastAsia="MS Gothic"/>
          </w:rPr>
          <w:id w:val="1715531720"/>
          <w14:checkbox>
            <w14:checked w14:val="0"/>
            <w14:checkedState w14:val="2612" w14:font="MS Gothic"/>
            <w14:uncheckedState w14:val="2610" w14:font="MS Gothic"/>
          </w14:checkbox>
        </w:sdtPr>
        <w:sdtEndPr/>
        <w:sdtContent>
          <w:r w:rsidR="00572C79">
            <w:rPr>
              <w:rFonts w:ascii="MS Gothic" w:eastAsia="MS Gothic" w:hAnsi="MS Gothic" w:hint="eastAsia"/>
            </w:rPr>
            <w:t>☐</w:t>
          </w:r>
        </w:sdtContent>
      </w:sdt>
      <w:r w:rsidR="00572C79" w:rsidRPr="000E4835">
        <w:rPr>
          <w:rFonts w:eastAsia="MS Gothic"/>
        </w:rPr>
        <w:t xml:space="preserve"> </w:t>
      </w:r>
      <w:r w:rsidR="00572C79">
        <w:t>I consent to the Department of Social Services handling any personal information provided by me in accordance with its Privacy Collection Notice</w:t>
      </w:r>
    </w:p>
    <w:p w14:paraId="6109147D" w14:textId="77777777" w:rsidR="00572C79" w:rsidRPr="003D1447" w:rsidRDefault="00572C79" w:rsidP="003D1447">
      <w:pPr>
        <w:rPr>
          <w:rStyle w:val="gfieldrequired"/>
          <w:rFonts w:ascii="Aptos" w:eastAsiaTheme="majorEastAsia" w:hAnsi="Aptos" w:cs="Arial"/>
          <w:b/>
          <w:bCs/>
          <w:szCs w:val="22"/>
        </w:rPr>
      </w:pPr>
      <w:r w:rsidRPr="003D1447">
        <w:rPr>
          <w:b/>
          <w:bCs/>
        </w:rPr>
        <w:t>I confirm that I am over 18 years old and that I consent to do this survey. (required)</w:t>
      </w:r>
    </w:p>
    <w:p w14:paraId="3463F7E5" w14:textId="3FC812BF" w:rsidR="00572C79" w:rsidRPr="000E4835" w:rsidRDefault="00490A16" w:rsidP="00572C79">
      <w:sdt>
        <w:sdtPr>
          <w:rPr>
            <w:rFonts w:eastAsia="MS Gothic"/>
          </w:rPr>
          <w:id w:val="-58782528"/>
          <w14:checkbox>
            <w14:checked w14:val="0"/>
            <w14:checkedState w14:val="2612" w14:font="MS Gothic"/>
            <w14:uncheckedState w14:val="2610" w14:font="MS Gothic"/>
          </w14:checkbox>
        </w:sdtPr>
        <w:sdtEndPr/>
        <w:sdtContent>
          <w:r w:rsidR="00B6009A">
            <w:rPr>
              <w:rFonts w:ascii="MS Gothic" w:eastAsia="MS Gothic" w:hAnsi="MS Gothic" w:hint="eastAsia"/>
            </w:rPr>
            <w:t>☐</w:t>
          </w:r>
        </w:sdtContent>
      </w:sdt>
      <w:r w:rsidR="00572C79" w:rsidRPr="000E4835">
        <w:rPr>
          <w:rFonts w:eastAsia="MS Gothic"/>
        </w:rPr>
        <w:t xml:space="preserve"> </w:t>
      </w:r>
      <w:r w:rsidR="00572C79" w:rsidRPr="000E4835">
        <w:t xml:space="preserve">Yes  </w:t>
      </w:r>
    </w:p>
    <w:p w14:paraId="7A29E906" w14:textId="77777777" w:rsidR="00572C79" w:rsidRPr="000E4835" w:rsidRDefault="00490A16" w:rsidP="00572C79">
      <w:pPr>
        <w:spacing w:after="360"/>
      </w:pPr>
      <w:sdt>
        <w:sdtPr>
          <w:rPr>
            <w:rFonts w:eastAsia="MS Gothic"/>
          </w:rPr>
          <w:id w:val="1988426669"/>
          <w14:checkbox>
            <w14:checked w14:val="0"/>
            <w14:checkedState w14:val="2612" w14:font="MS Gothic"/>
            <w14:uncheckedState w14:val="2610" w14:font="MS Gothic"/>
          </w14:checkbox>
        </w:sdtPr>
        <w:sdtEndPr/>
        <w:sdtContent>
          <w:r w:rsidR="00572C79" w:rsidRPr="000E4835">
            <w:rPr>
              <w:rFonts w:eastAsia="MS Gothic"/>
            </w:rPr>
            <w:t>☐</w:t>
          </w:r>
        </w:sdtContent>
      </w:sdt>
      <w:r w:rsidR="00572C79" w:rsidRPr="000E4835">
        <w:rPr>
          <w:rFonts w:eastAsia="MS Gothic"/>
        </w:rPr>
        <w:t xml:space="preserve"> </w:t>
      </w:r>
      <w:r w:rsidR="00572C79" w:rsidRPr="000E4835">
        <w:t>No</w:t>
      </w:r>
    </w:p>
    <w:bookmarkEnd w:id="1"/>
    <w:bookmarkEnd w:id="2"/>
    <w:p w14:paraId="34DD8D68" w14:textId="77777777" w:rsidR="00572C79" w:rsidRPr="003D1447" w:rsidRDefault="00572C79" w:rsidP="003D1447">
      <w:pPr>
        <w:rPr>
          <w:b/>
          <w:bCs/>
        </w:rPr>
      </w:pPr>
      <w:r w:rsidRPr="003D1447">
        <w:rPr>
          <w:b/>
          <w:bCs/>
        </w:rPr>
        <w:t>Do you agree to us using quotes from your response in public reports? (required)</w:t>
      </w:r>
    </w:p>
    <w:p w14:paraId="32869CC8" w14:textId="77777777" w:rsidR="00572C79" w:rsidRPr="000E4835" w:rsidRDefault="00572C79" w:rsidP="003D1447">
      <w:r w:rsidRPr="000E4835">
        <w:t>All survey responses are anonymous. Please note that no quotes or information that could identify you will be used in reports.</w:t>
      </w:r>
    </w:p>
    <w:p w14:paraId="713981DD" w14:textId="77777777" w:rsidR="00572C79" w:rsidRPr="000E4835" w:rsidRDefault="00572C79" w:rsidP="003D1447">
      <w:pPr>
        <w:rPr>
          <w:rFonts w:cs="Arial"/>
          <w:b/>
          <w:bCs/>
        </w:rPr>
      </w:pPr>
      <w:r w:rsidRPr="000E4835">
        <w:t>Please choose one.</w:t>
      </w:r>
    </w:p>
    <w:p w14:paraId="4637F9FD" w14:textId="77777777" w:rsidR="00572C79" w:rsidRPr="000E4835" w:rsidRDefault="00490A16" w:rsidP="00572C79">
      <w:sdt>
        <w:sdtPr>
          <w:rPr>
            <w:rFonts w:eastAsia="MS Gothic"/>
          </w:rPr>
          <w:id w:val="-1806611811"/>
          <w14:checkbox>
            <w14:checked w14:val="0"/>
            <w14:checkedState w14:val="2612" w14:font="MS Gothic"/>
            <w14:uncheckedState w14:val="2610" w14:font="MS Gothic"/>
          </w14:checkbox>
        </w:sdtPr>
        <w:sdtEndPr/>
        <w:sdtContent>
          <w:r w:rsidR="00572C79" w:rsidRPr="000E4835">
            <w:rPr>
              <w:rFonts w:eastAsia="MS Gothic"/>
            </w:rPr>
            <w:t>☐</w:t>
          </w:r>
        </w:sdtContent>
      </w:sdt>
      <w:r w:rsidR="00572C79" w:rsidRPr="000E4835">
        <w:rPr>
          <w:rFonts w:eastAsia="MS Gothic"/>
        </w:rPr>
        <w:t xml:space="preserve"> </w:t>
      </w:r>
      <w:r w:rsidR="00572C79" w:rsidRPr="000E4835">
        <w:t xml:space="preserve">I agree for quotes from my responses to be used in public reports </w:t>
      </w:r>
    </w:p>
    <w:p w14:paraId="6C7E3EBE" w14:textId="77777777" w:rsidR="00572C79" w:rsidRPr="000E4835" w:rsidRDefault="00490A16" w:rsidP="00572C79">
      <w:sdt>
        <w:sdtPr>
          <w:rPr>
            <w:rFonts w:eastAsia="MS Gothic"/>
          </w:rPr>
          <w:id w:val="-1141344975"/>
          <w14:checkbox>
            <w14:checked w14:val="0"/>
            <w14:checkedState w14:val="2612" w14:font="MS Gothic"/>
            <w14:uncheckedState w14:val="2610" w14:font="MS Gothic"/>
          </w14:checkbox>
        </w:sdtPr>
        <w:sdtEndPr/>
        <w:sdtContent>
          <w:r w:rsidR="00572C79" w:rsidRPr="000E4835">
            <w:rPr>
              <w:rFonts w:eastAsia="MS Gothic"/>
            </w:rPr>
            <w:t>☐</w:t>
          </w:r>
        </w:sdtContent>
      </w:sdt>
      <w:r w:rsidR="00572C79" w:rsidRPr="000E4835">
        <w:rPr>
          <w:rFonts w:eastAsia="MS Gothic"/>
        </w:rPr>
        <w:t xml:space="preserve"> </w:t>
      </w:r>
      <w:r w:rsidR="00572C79" w:rsidRPr="000E4835">
        <w:t xml:space="preserve">I do not agree for quotes from my responses to be used in any public reports </w:t>
      </w:r>
    </w:p>
    <w:p w14:paraId="4239E513" w14:textId="77777777" w:rsidR="00572C79" w:rsidRPr="003D1447" w:rsidRDefault="00572C79" w:rsidP="003D1447">
      <w:pPr>
        <w:rPr>
          <w:b/>
          <w:bCs/>
        </w:rPr>
      </w:pPr>
      <w:r w:rsidRPr="003D1447">
        <w:rPr>
          <w:b/>
          <w:bCs/>
        </w:rPr>
        <w:t>Where you consent, we may use AI tools to process information you submit to us (required)</w:t>
      </w:r>
    </w:p>
    <w:p w14:paraId="4215F2E1" w14:textId="77777777" w:rsidR="00572C79" w:rsidRPr="000E4835" w:rsidRDefault="00572C79" w:rsidP="003D1447">
      <w:pPr>
        <w:rPr>
          <w:rFonts w:ascii="Aptos" w:hAnsi="Aptos" w:cs="Arial"/>
          <w:b/>
          <w:bCs/>
          <w:szCs w:val="22"/>
        </w:rPr>
      </w:pPr>
      <w:r w:rsidRPr="003D1447">
        <w:t>All AI tools are used in line with our</w:t>
      </w:r>
      <w:r w:rsidRPr="000E4835">
        <w:rPr>
          <w:rFonts w:ascii="Aptos" w:eastAsia="Calibri" w:hAnsi="Aptos" w:cs="Calibri"/>
          <w:color w:val="000000" w:themeColor="text1"/>
          <w:szCs w:val="22"/>
        </w:rPr>
        <w:t xml:space="preserve"> </w:t>
      </w:r>
      <w:hyperlink r:id="rId24" w:anchor="privacy" w:tgtFrame="_blank" w:tooltip="this link will open in a new window" w:history="1">
        <w:r w:rsidRPr="003D1447">
          <w:rPr>
            <w:rStyle w:val="Hyperlink"/>
          </w:rPr>
          <w:t>Privacy Collection Notice</w:t>
        </w:r>
      </w:hyperlink>
      <w:r w:rsidRPr="003D1447">
        <w:t>.</w:t>
      </w:r>
    </w:p>
    <w:p w14:paraId="5F136792" w14:textId="77777777" w:rsidR="00572C79" w:rsidRPr="000E4835" w:rsidRDefault="00490A16" w:rsidP="00572C79">
      <w:sdt>
        <w:sdtPr>
          <w:rPr>
            <w:rFonts w:eastAsia="MS Gothic"/>
          </w:rPr>
          <w:id w:val="-979681266"/>
          <w14:checkbox>
            <w14:checked w14:val="0"/>
            <w14:checkedState w14:val="2612" w14:font="MS Gothic"/>
            <w14:uncheckedState w14:val="2610" w14:font="MS Gothic"/>
          </w14:checkbox>
        </w:sdtPr>
        <w:sdtEndPr/>
        <w:sdtContent>
          <w:r w:rsidR="00D91BD2" w:rsidRPr="000E4835">
            <w:rPr>
              <w:rFonts w:eastAsia="MS Gothic"/>
            </w:rPr>
            <w:t>☐</w:t>
          </w:r>
        </w:sdtContent>
      </w:sdt>
      <w:r w:rsidR="00572C79" w:rsidRPr="000E4835">
        <w:rPr>
          <w:rFonts w:eastAsia="MS Gothic"/>
        </w:rPr>
        <w:t xml:space="preserve"> </w:t>
      </w:r>
      <w:r w:rsidR="00572C79" w:rsidRPr="000E4835">
        <w:t xml:space="preserve">I consent to the use of AI tools to process information I submit </w:t>
      </w:r>
    </w:p>
    <w:p w14:paraId="067930F9" w14:textId="77777777" w:rsidR="00572C79" w:rsidRPr="000E4835" w:rsidRDefault="00490A16" w:rsidP="00572C79">
      <w:sdt>
        <w:sdtPr>
          <w:rPr>
            <w:rFonts w:eastAsia="MS Gothic"/>
          </w:rPr>
          <w:id w:val="-1211259037"/>
          <w14:checkbox>
            <w14:checked w14:val="0"/>
            <w14:checkedState w14:val="2612" w14:font="MS Gothic"/>
            <w14:uncheckedState w14:val="2610" w14:font="MS Gothic"/>
          </w14:checkbox>
        </w:sdtPr>
        <w:sdtEndPr/>
        <w:sdtContent>
          <w:r w:rsidR="00572C79" w:rsidRPr="000E4835">
            <w:rPr>
              <w:rFonts w:eastAsia="MS Gothic"/>
            </w:rPr>
            <w:t>☐</w:t>
          </w:r>
        </w:sdtContent>
      </w:sdt>
      <w:r w:rsidR="00572C79" w:rsidRPr="000E4835">
        <w:rPr>
          <w:rFonts w:eastAsia="MS Gothic"/>
        </w:rPr>
        <w:t xml:space="preserve"> </w:t>
      </w:r>
      <w:r w:rsidR="00572C79" w:rsidRPr="000E4835">
        <w:t xml:space="preserve">I do not consent to the use of AI tools to process information I submit </w:t>
      </w:r>
    </w:p>
    <w:p w14:paraId="72586744" w14:textId="77777777" w:rsidR="00572C79" w:rsidRPr="000E4835" w:rsidRDefault="00572C79" w:rsidP="00572C79">
      <w:pPr>
        <w:pStyle w:val="gfield"/>
        <w:shd w:val="clear" w:color="auto" w:fill="FFFFFF" w:themeFill="background1"/>
        <w:spacing w:before="0" w:beforeAutospacing="0" w:after="0" w:afterAutospacing="0" w:line="384" w:lineRule="atLeast"/>
        <w:rPr>
          <w:rFonts w:ascii="Aptos" w:hAnsi="Aptos" w:cs="Arial"/>
          <w:sz w:val="22"/>
          <w:szCs w:val="22"/>
        </w:rPr>
      </w:pPr>
    </w:p>
    <w:p w14:paraId="5D985E79" w14:textId="77777777" w:rsidR="003D1447" w:rsidRDefault="003D1447">
      <w:pPr>
        <w:spacing w:after="240"/>
        <w:rPr>
          <w:rFonts w:ascii="Aptos" w:eastAsiaTheme="majorEastAsia" w:hAnsi="Aptos" w:cstheme="majorBidi"/>
          <w:bCs/>
          <w:color w:val="498595"/>
          <w:sz w:val="32"/>
          <w:szCs w:val="32"/>
        </w:rPr>
      </w:pPr>
      <w:r>
        <w:rPr>
          <w:rFonts w:ascii="Aptos" w:hAnsi="Aptos"/>
          <w:color w:val="498595"/>
          <w:sz w:val="32"/>
        </w:rPr>
        <w:br w:type="page"/>
      </w:r>
    </w:p>
    <w:p w14:paraId="447E9F5A" w14:textId="79DAE537" w:rsidR="00572C79" w:rsidRPr="00173515" w:rsidRDefault="00572C79" w:rsidP="0035255F">
      <w:pPr>
        <w:pStyle w:val="Heading2"/>
        <w:spacing w:before="360" w:after="120"/>
        <w:rPr>
          <w:sz w:val="40"/>
          <w:szCs w:val="24"/>
        </w:rPr>
      </w:pPr>
      <w:r w:rsidRPr="00173515">
        <w:rPr>
          <w:sz w:val="40"/>
          <w:szCs w:val="24"/>
        </w:rPr>
        <w:lastRenderedPageBreak/>
        <w:t>Questions to help us develop the Second Action Plan</w:t>
      </w:r>
    </w:p>
    <w:p w14:paraId="48B41F14" w14:textId="77777777" w:rsidR="00572C79" w:rsidRDefault="00572C79" w:rsidP="00572C79">
      <w:pPr>
        <w:spacing w:line="276" w:lineRule="auto"/>
      </w:pPr>
      <w:r>
        <w:t>If you don’t want to answer any of the questions, you can leave them blank or select ‘prefer not to answer’.</w:t>
      </w:r>
    </w:p>
    <w:p w14:paraId="411924DF" w14:textId="77777777" w:rsidR="00572C79" w:rsidRPr="000E4835" w:rsidRDefault="00572C79" w:rsidP="00572C79">
      <w:pPr>
        <w:spacing w:line="276" w:lineRule="auto"/>
      </w:pPr>
      <w:r w:rsidRPr="000E4835">
        <w:t xml:space="preserve">In this section we have </w:t>
      </w:r>
      <w:r w:rsidRPr="0003720E">
        <w:t>6</w:t>
      </w:r>
      <w:r w:rsidRPr="000E4835">
        <w:t xml:space="preserve"> questions for you. These are about what can be done to stop family, domestic and sexual violence. </w:t>
      </w:r>
      <w:r>
        <w:t>In your responses, where possible, please avoid providing identifying information about you or someone else.</w:t>
      </w:r>
    </w:p>
    <w:p w14:paraId="7CA85A59" w14:textId="77777777" w:rsidR="00572C79" w:rsidRPr="000E4835" w:rsidRDefault="00572C79" w:rsidP="00572C79">
      <w:pPr>
        <w:spacing w:line="276" w:lineRule="auto"/>
      </w:pPr>
      <w:r w:rsidRPr="000E4835">
        <w:t>You can skip any of the questions you are not sure about or don’t want to provide an answer to.</w:t>
      </w:r>
    </w:p>
    <w:p w14:paraId="619EF247" w14:textId="16309136" w:rsidR="00572C79" w:rsidRPr="000E4835" w:rsidRDefault="00572C79" w:rsidP="00572C79">
      <w:pPr>
        <w:spacing w:line="276" w:lineRule="auto"/>
        <w:rPr>
          <w:b/>
          <w:bCs/>
          <w:u w:val="single"/>
        </w:rPr>
      </w:pPr>
      <w:r w:rsidRPr="000E4835">
        <w:rPr>
          <w:b/>
          <w:bCs/>
          <w:u w:val="single"/>
        </w:rPr>
        <w:t>Prevention</w:t>
      </w:r>
    </w:p>
    <w:p w14:paraId="29C187DA" w14:textId="77777777" w:rsidR="00572C79" w:rsidRPr="000E4835" w:rsidRDefault="00572C79" w:rsidP="00572C79">
      <w:pPr>
        <w:spacing w:line="276" w:lineRule="auto"/>
        <w:rPr>
          <w:b/>
          <w:bCs/>
        </w:rPr>
      </w:pPr>
      <w:r w:rsidRPr="000E4835">
        <w:rPr>
          <w:b/>
          <w:bCs/>
        </w:rPr>
        <w:t>Q. What actions can governments, workplaces, industr</w:t>
      </w:r>
      <w:r>
        <w:rPr>
          <w:b/>
          <w:bCs/>
        </w:rPr>
        <w:t>ies</w:t>
      </w:r>
      <w:r w:rsidRPr="000E4835">
        <w:rPr>
          <w:b/>
          <w:bCs/>
        </w:rPr>
        <w:t>, schools, families and individuals take to stop violence before it starts?</w:t>
      </w:r>
    </w:p>
    <w:p w14:paraId="00858BEB" w14:textId="25ED6974" w:rsidR="00572C79" w:rsidRPr="000E4835" w:rsidRDefault="00572C79" w:rsidP="00572C79">
      <w:r>
        <w:t>(Note: Please do not provide identifying information about you or someone else)</w:t>
      </w:r>
    </w:p>
    <w:p w14:paraId="1B5D8A43" w14:textId="77777777" w:rsidR="00697EC2" w:rsidRDefault="00697EC2" w:rsidP="00592B6E">
      <w:pPr>
        <w:spacing w:after="360"/>
      </w:pPr>
    </w:p>
    <w:p w14:paraId="4C9F88F4" w14:textId="777704C5" w:rsidR="00572C79" w:rsidRPr="000E4835" w:rsidRDefault="00572C79" w:rsidP="00572C79">
      <w:pPr>
        <w:spacing w:after="360"/>
        <w:rPr>
          <w:b/>
          <w:bCs/>
          <w:u w:val="single"/>
        </w:rPr>
      </w:pPr>
      <w:r w:rsidRPr="000E4835">
        <w:rPr>
          <w:b/>
          <w:bCs/>
          <w:u w:val="single"/>
        </w:rPr>
        <w:t>Services and support</w:t>
      </w:r>
    </w:p>
    <w:p w14:paraId="1F55E421" w14:textId="77777777" w:rsidR="00572C79" w:rsidRPr="000E4835" w:rsidRDefault="00572C79" w:rsidP="00572C79">
      <w:pPr>
        <w:spacing w:line="276" w:lineRule="auto"/>
        <w:rPr>
          <w:b/>
          <w:bCs/>
        </w:rPr>
      </w:pPr>
      <w:r w:rsidRPr="000E4835">
        <w:rPr>
          <w:b/>
          <w:bCs/>
        </w:rPr>
        <w:t xml:space="preserve">Q. How can </w:t>
      </w:r>
      <w:proofErr w:type="gramStart"/>
      <w:r w:rsidRPr="000E4835">
        <w:rPr>
          <w:b/>
          <w:bCs/>
        </w:rPr>
        <w:t>services</w:t>
      </w:r>
      <w:proofErr w:type="gramEnd"/>
      <w:r w:rsidRPr="000E4835">
        <w:rPr>
          <w:b/>
          <w:bCs/>
        </w:rPr>
        <w:t xml:space="preserve"> and supports work better for people who have experienced, or are at risk of experiencing</w:t>
      </w:r>
      <w:r>
        <w:rPr>
          <w:b/>
          <w:bCs/>
        </w:rPr>
        <w:t>,</w:t>
      </w:r>
      <w:r w:rsidRPr="000E4835">
        <w:rPr>
          <w:b/>
          <w:bCs/>
        </w:rPr>
        <w:t xml:space="preserve"> family, domestic or sexual violence? </w:t>
      </w:r>
      <w:r w:rsidRPr="000E4835">
        <w:rPr>
          <w:b/>
          <w:bCs/>
        </w:rPr>
        <w:br/>
      </w:r>
      <w:r w:rsidRPr="000E4835">
        <w:t>We want to know about specialist FD</w:t>
      </w:r>
      <w:r>
        <w:t>SV</w:t>
      </w:r>
      <w:r w:rsidRPr="000E4835">
        <w:t xml:space="preserve"> services as well as general services like health, education and housing.</w:t>
      </w:r>
    </w:p>
    <w:p w14:paraId="3D1D7BF0" w14:textId="2666CEC7" w:rsidR="00572C79" w:rsidRPr="000E4835" w:rsidRDefault="00572C79" w:rsidP="00572C79">
      <w:r>
        <w:t>(Note: Please do not provide identifying information about you or someone else)</w:t>
      </w:r>
    </w:p>
    <w:p w14:paraId="2F2877A3" w14:textId="77777777" w:rsidR="00572C79" w:rsidRPr="000E4835" w:rsidRDefault="00572C79" w:rsidP="00572C79">
      <w:pPr>
        <w:spacing w:after="360"/>
      </w:pPr>
    </w:p>
    <w:p w14:paraId="3E826CB3" w14:textId="4ADAAA70" w:rsidR="00572C79" w:rsidRPr="000E4835" w:rsidRDefault="00572C79" w:rsidP="00572C79">
      <w:pPr>
        <w:spacing w:after="360"/>
        <w:rPr>
          <w:b/>
          <w:bCs/>
          <w:u w:val="single"/>
        </w:rPr>
      </w:pPr>
      <w:r w:rsidRPr="000E4835">
        <w:rPr>
          <w:b/>
          <w:bCs/>
          <w:u w:val="single"/>
        </w:rPr>
        <w:t>Supporting children and young people</w:t>
      </w:r>
    </w:p>
    <w:p w14:paraId="2C90E99E" w14:textId="77777777" w:rsidR="00572C79" w:rsidRPr="000E4835" w:rsidRDefault="00572C79" w:rsidP="00572C79">
      <w:pPr>
        <w:spacing w:line="276" w:lineRule="auto"/>
        <w:rPr>
          <w:b/>
          <w:bCs/>
        </w:rPr>
      </w:pPr>
      <w:r w:rsidRPr="000E4835">
        <w:rPr>
          <w:b/>
          <w:bCs/>
        </w:rPr>
        <w:t>Q. How can communities and services best support children and young people to stay safe from violence?</w:t>
      </w:r>
    </w:p>
    <w:p w14:paraId="4E5F1D07" w14:textId="21E1F6A6" w:rsidR="00572C79" w:rsidRPr="000E4835" w:rsidRDefault="00572C79" w:rsidP="00572C79">
      <w:r>
        <w:t>(Note: Please do not provide identifying information about you or someone else)</w:t>
      </w:r>
    </w:p>
    <w:p w14:paraId="7719E7C5" w14:textId="77777777" w:rsidR="00697EC2" w:rsidRDefault="00697EC2" w:rsidP="00572C79">
      <w:pPr>
        <w:spacing w:after="360"/>
        <w:rPr>
          <w:b/>
          <w:bCs/>
          <w:u w:val="single"/>
        </w:rPr>
      </w:pPr>
    </w:p>
    <w:p w14:paraId="62E459F6" w14:textId="7290C1DE" w:rsidR="00572C79" w:rsidRPr="000E4835" w:rsidRDefault="00572C79" w:rsidP="00572C79">
      <w:pPr>
        <w:spacing w:after="360"/>
        <w:rPr>
          <w:b/>
          <w:bCs/>
          <w:u w:val="single"/>
        </w:rPr>
      </w:pPr>
      <w:r w:rsidRPr="000E4835">
        <w:rPr>
          <w:b/>
          <w:bCs/>
          <w:u w:val="single"/>
        </w:rPr>
        <w:t>People who use violence</w:t>
      </w:r>
    </w:p>
    <w:p w14:paraId="6D5C27A1" w14:textId="77777777" w:rsidR="00572C79" w:rsidRPr="000E4835" w:rsidRDefault="00572C79" w:rsidP="00572C79">
      <w:pPr>
        <w:spacing w:line="276" w:lineRule="auto"/>
        <w:rPr>
          <w:b/>
          <w:bCs/>
          <w:lang w:val="en-GB"/>
        </w:rPr>
      </w:pPr>
      <w:r w:rsidRPr="000E4835">
        <w:rPr>
          <w:b/>
          <w:bCs/>
        </w:rPr>
        <w:t>Q. What more can be done across the community to promote healthy, safe relationships and strengthen accountability for people who use violence?</w:t>
      </w:r>
    </w:p>
    <w:p w14:paraId="03692F99" w14:textId="4410C050" w:rsidR="00572C79" w:rsidRPr="000E4835" w:rsidRDefault="00572C79" w:rsidP="00572C79">
      <w:r>
        <w:t>(Note: Please do not provide identifying information about you or someone else)</w:t>
      </w:r>
    </w:p>
    <w:p w14:paraId="7553A778" w14:textId="77777777" w:rsidR="00572C79" w:rsidRPr="000E4835" w:rsidRDefault="00572C79" w:rsidP="00572C79">
      <w:pPr>
        <w:spacing w:after="360"/>
      </w:pPr>
    </w:p>
    <w:p w14:paraId="24255EC3" w14:textId="77777777" w:rsidR="00592B6E" w:rsidRDefault="00592B6E">
      <w:pPr>
        <w:spacing w:after="240"/>
        <w:rPr>
          <w:b/>
          <w:bCs/>
          <w:u w:val="single"/>
        </w:rPr>
      </w:pPr>
      <w:r>
        <w:rPr>
          <w:b/>
          <w:bCs/>
          <w:u w:val="single"/>
        </w:rPr>
        <w:br w:type="page"/>
      </w:r>
    </w:p>
    <w:p w14:paraId="254C8ADA" w14:textId="21931F52" w:rsidR="00572C79" w:rsidRPr="000E4835" w:rsidRDefault="00572C79" w:rsidP="00572C79">
      <w:pPr>
        <w:spacing w:after="360"/>
        <w:rPr>
          <w:b/>
          <w:bCs/>
          <w:u w:val="single"/>
        </w:rPr>
      </w:pPr>
      <w:r w:rsidRPr="000E4835">
        <w:rPr>
          <w:b/>
          <w:bCs/>
          <w:u w:val="single"/>
        </w:rPr>
        <w:lastRenderedPageBreak/>
        <w:t>Recovery and healing</w:t>
      </w:r>
    </w:p>
    <w:p w14:paraId="04778206" w14:textId="77777777" w:rsidR="00572C79" w:rsidRPr="000E4835" w:rsidRDefault="00572C79" w:rsidP="00572C79">
      <w:pPr>
        <w:spacing w:line="276" w:lineRule="auto"/>
        <w:rPr>
          <w:b/>
          <w:bCs/>
        </w:rPr>
      </w:pPr>
      <w:r w:rsidRPr="000E4835">
        <w:rPr>
          <w:b/>
          <w:bCs/>
        </w:rPr>
        <w:t>Q. What would make the biggest difference in helping people and families to recover and heal after being affected by family, domestic and sexual violence?</w:t>
      </w:r>
    </w:p>
    <w:p w14:paraId="77C3D5D3" w14:textId="791CB947" w:rsidR="00572C79" w:rsidRPr="000E4835" w:rsidRDefault="00572C79" w:rsidP="00572C79">
      <w:r>
        <w:t>(Note: Please do not provide identifying information about you or someone else)</w:t>
      </w:r>
    </w:p>
    <w:p w14:paraId="2EEF01F4" w14:textId="77777777" w:rsidR="00572C79" w:rsidRPr="000E4835" w:rsidRDefault="00572C79" w:rsidP="00572C79">
      <w:pPr>
        <w:spacing w:after="360"/>
      </w:pPr>
    </w:p>
    <w:p w14:paraId="222AC2B0" w14:textId="5B76AB26" w:rsidR="00572C79" w:rsidRPr="000E4835" w:rsidRDefault="00572C79" w:rsidP="00572C79">
      <w:pPr>
        <w:spacing w:after="360"/>
        <w:rPr>
          <w:b/>
          <w:bCs/>
          <w:u w:val="single"/>
        </w:rPr>
      </w:pPr>
      <w:r w:rsidRPr="000E4835">
        <w:rPr>
          <w:b/>
          <w:bCs/>
          <w:u w:val="single"/>
        </w:rPr>
        <w:t>Access to support</w:t>
      </w:r>
    </w:p>
    <w:p w14:paraId="5D7B93A1" w14:textId="77777777" w:rsidR="00572C79" w:rsidRPr="000E4835" w:rsidRDefault="00572C79" w:rsidP="00572C79">
      <w:pPr>
        <w:spacing w:line="276" w:lineRule="auto"/>
        <w:rPr>
          <w:b/>
          <w:bCs/>
        </w:rPr>
      </w:pPr>
      <w:r w:rsidRPr="000E4835">
        <w:rPr>
          <w:b/>
          <w:bCs/>
        </w:rPr>
        <w:t xml:space="preserve">Q. What makes it easier for people to access support or services related to family, domestic </w:t>
      </w:r>
      <w:r>
        <w:rPr>
          <w:b/>
          <w:bCs/>
        </w:rPr>
        <w:t>or</w:t>
      </w:r>
      <w:r w:rsidRPr="000E4835">
        <w:rPr>
          <w:b/>
          <w:bCs/>
        </w:rPr>
        <w:t xml:space="preserve"> sexual violence?</w:t>
      </w:r>
    </w:p>
    <w:p w14:paraId="68DB8272" w14:textId="43B44CC8" w:rsidR="00572C79" w:rsidRPr="000E4835" w:rsidRDefault="00572C79" w:rsidP="00572C79">
      <w:r>
        <w:t>(Note: Please do not provide identifying information about you or someone else)</w:t>
      </w:r>
    </w:p>
    <w:p w14:paraId="48282C06" w14:textId="77777777" w:rsidR="00572C79" w:rsidRPr="000E4835" w:rsidRDefault="00572C79" w:rsidP="00572C79">
      <w:pPr>
        <w:spacing w:after="360"/>
      </w:pPr>
    </w:p>
    <w:p w14:paraId="482DCF80" w14:textId="77777777" w:rsidR="00572C79" w:rsidRDefault="00572C79" w:rsidP="00572C79">
      <w:pPr>
        <w:pStyle w:val="Heading3"/>
        <w:rPr>
          <w:color w:val="498595"/>
          <w:sz w:val="32"/>
        </w:rPr>
      </w:pPr>
      <w:r>
        <w:rPr>
          <w:color w:val="498595"/>
          <w:sz w:val="32"/>
        </w:rPr>
        <w:br w:type="page"/>
      </w:r>
    </w:p>
    <w:p w14:paraId="207E3BDE" w14:textId="77777777" w:rsidR="00572C79" w:rsidRPr="00173515" w:rsidRDefault="00572C79" w:rsidP="00173515">
      <w:pPr>
        <w:pStyle w:val="Heading2"/>
        <w:spacing w:before="360" w:after="120"/>
        <w:rPr>
          <w:sz w:val="40"/>
          <w:szCs w:val="24"/>
        </w:rPr>
      </w:pPr>
      <w:r w:rsidRPr="00173515">
        <w:rPr>
          <w:sz w:val="40"/>
          <w:szCs w:val="24"/>
        </w:rPr>
        <w:lastRenderedPageBreak/>
        <w:t>About you</w:t>
      </w:r>
    </w:p>
    <w:p w14:paraId="25CB6960" w14:textId="77777777" w:rsidR="00572C79" w:rsidRPr="000A66E1" w:rsidRDefault="00572C79" w:rsidP="00572C79">
      <w:r w:rsidRPr="000A66E1">
        <w:t xml:space="preserve">The next few questions are about you. </w:t>
      </w:r>
      <w:r>
        <w:t>We are asking for</w:t>
      </w:r>
      <w:r w:rsidRPr="000A66E1">
        <w:t xml:space="preserve"> this information to</w:t>
      </w:r>
      <w:r>
        <w:t xml:space="preserve"> help us</w:t>
      </w:r>
      <w:r w:rsidRPr="000A66E1">
        <w:t xml:space="preserve"> understand </w:t>
      </w:r>
      <w:r>
        <w:t xml:space="preserve">more about </w:t>
      </w:r>
      <w:r w:rsidRPr="000A66E1">
        <w:t xml:space="preserve">your </w:t>
      </w:r>
      <w:r>
        <w:t>answers</w:t>
      </w:r>
      <w:r w:rsidRPr="000A66E1">
        <w:t xml:space="preserve"> in the survey.</w:t>
      </w:r>
    </w:p>
    <w:p w14:paraId="0796446C" w14:textId="77777777" w:rsidR="00572C79" w:rsidRPr="00644C80" w:rsidRDefault="00572C79" w:rsidP="00572C79">
      <w:pPr>
        <w:rPr>
          <w:rFonts w:asciiTheme="majorHAnsi" w:eastAsia="Times New Roman" w:hAnsiTheme="majorHAnsi" w:cs="Times New Roman"/>
          <w:b/>
          <w:bCs/>
          <w:lang w:eastAsia="en-AU"/>
        </w:rPr>
      </w:pPr>
      <w:r w:rsidRPr="00644C80">
        <w:rPr>
          <w:rFonts w:asciiTheme="majorHAnsi" w:eastAsia="Times New Roman" w:hAnsiTheme="majorHAnsi" w:cs="Times New Roman"/>
          <w:b/>
          <w:bCs/>
          <w:lang w:val="en-US" w:eastAsia="en-AU"/>
        </w:rPr>
        <w:t xml:space="preserve">Q. </w:t>
      </w:r>
      <w:r w:rsidRPr="00644C80">
        <w:rPr>
          <w:rFonts w:asciiTheme="majorHAnsi" w:eastAsia="Times New Roman" w:hAnsiTheme="majorHAnsi" w:cs="Times New Roman"/>
          <w:b/>
          <w:bCs/>
          <w:lang w:eastAsia="en-AU"/>
        </w:rPr>
        <w:t>What is your connection to this issue? (select all that apply)</w:t>
      </w:r>
    </w:p>
    <w:p w14:paraId="2ACB8DB8" w14:textId="77777777" w:rsidR="00572C79" w:rsidRPr="00644C80" w:rsidRDefault="00572C79" w:rsidP="00572C79">
      <w:pPr>
        <w:numPr>
          <w:ilvl w:val="0"/>
          <w:numId w:val="21"/>
        </w:numPr>
        <w:spacing w:before="120" w:line="240" w:lineRule="auto"/>
        <w:rPr>
          <w:rFonts w:asciiTheme="majorHAnsi" w:eastAsia="Times New Roman" w:hAnsiTheme="majorHAnsi" w:cs="Times New Roman"/>
          <w:lang w:eastAsia="en-AU"/>
        </w:rPr>
      </w:pPr>
      <w:r w:rsidRPr="00644C80">
        <w:rPr>
          <w:rFonts w:asciiTheme="majorHAnsi" w:eastAsia="Times New Roman" w:hAnsiTheme="majorHAnsi" w:cs="Times New Roman"/>
          <w:lang w:eastAsia="en-AU"/>
        </w:rPr>
        <w:t>I have personal experience of family, domestic or sexual violence</w:t>
      </w:r>
    </w:p>
    <w:p w14:paraId="5E08A54E" w14:textId="77777777" w:rsidR="00572C79" w:rsidRPr="00644C80" w:rsidRDefault="00572C79" w:rsidP="00572C79">
      <w:pPr>
        <w:numPr>
          <w:ilvl w:val="0"/>
          <w:numId w:val="21"/>
        </w:numPr>
        <w:spacing w:before="120" w:line="240" w:lineRule="auto"/>
        <w:rPr>
          <w:rFonts w:asciiTheme="majorHAnsi" w:eastAsia="Times New Roman" w:hAnsiTheme="majorHAnsi" w:cs="Times New Roman"/>
          <w:lang w:eastAsia="en-AU"/>
        </w:rPr>
      </w:pPr>
      <w:r w:rsidRPr="00644C80">
        <w:rPr>
          <w:rFonts w:asciiTheme="majorHAnsi" w:eastAsia="Times New Roman" w:hAnsiTheme="majorHAnsi" w:cs="Times New Roman"/>
          <w:lang w:eastAsia="en-AU"/>
        </w:rPr>
        <w:t>I have supported someone close to me who has experienced it</w:t>
      </w:r>
    </w:p>
    <w:p w14:paraId="0CBA9CE5" w14:textId="77777777" w:rsidR="00572C79" w:rsidRPr="00644C80" w:rsidRDefault="00572C79" w:rsidP="00572C79">
      <w:pPr>
        <w:numPr>
          <w:ilvl w:val="0"/>
          <w:numId w:val="21"/>
        </w:numPr>
        <w:spacing w:before="120" w:line="240" w:lineRule="auto"/>
        <w:rPr>
          <w:rFonts w:asciiTheme="majorHAnsi" w:eastAsia="Times New Roman" w:hAnsiTheme="majorHAnsi" w:cs="Times New Roman"/>
          <w:lang w:eastAsia="en-AU"/>
        </w:rPr>
      </w:pPr>
      <w:r w:rsidRPr="00644C80">
        <w:rPr>
          <w:rFonts w:asciiTheme="majorHAnsi" w:eastAsia="Times New Roman" w:hAnsiTheme="majorHAnsi" w:cs="Times New Roman"/>
          <w:lang w:eastAsia="en-AU"/>
        </w:rPr>
        <w:t>I have sought, or thought about seeking, support to change my own behaviour in relationships </w:t>
      </w:r>
    </w:p>
    <w:p w14:paraId="6E21C4D2" w14:textId="77777777" w:rsidR="00572C79" w:rsidRPr="00644C80" w:rsidRDefault="00572C79" w:rsidP="00572C79">
      <w:pPr>
        <w:numPr>
          <w:ilvl w:val="0"/>
          <w:numId w:val="21"/>
        </w:numPr>
        <w:spacing w:before="120" w:line="240" w:lineRule="auto"/>
        <w:rPr>
          <w:rFonts w:asciiTheme="majorHAnsi" w:eastAsia="Times New Roman" w:hAnsiTheme="majorHAnsi" w:cs="Times New Roman"/>
          <w:lang w:eastAsia="en-AU"/>
        </w:rPr>
      </w:pPr>
      <w:r w:rsidRPr="00644C80">
        <w:rPr>
          <w:rFonts w:asciiTheme="majorHAnsi" w:eastAsia="Times New Roman" w:hAnsiTheme="majorHAnsi" w:cs="Times New Roman"/>
          <w:lang w:eastAsia="en-AU"/>
        </w:rPr>
        <w:t>I work in a specialist family, domestic or sexual violence service</w:t>
      </w:r>
    </w:p>
    <w:p w14:paraId="20889F02" w14:textId="77777777" w:rsidR="00572C79" w:rsidRPr="00644C80" w:rsidRDefault="00572C79" w:rsidP="00572C79">
      <w:pPr>
        <w:numPr>
          <w:ilvl w:val="0"/>
          <w:numId w:val="21"/>
        </w:numPr>
        <w:spacing w:before="120" w:line="240" w:lineRule="auto"/>
        <w:rPr>
          <w:rFonts w:asciiTheme="majorHAnsi" w:eastAsia="Times New Roman" w:hAnsiTheme="majorHAnsi" w:cs="Times New Roman"/>
          <w:lang w:eastAsia="en-AU"/>
        </w:rPr>
      </w:pPr>
      <w:r w:rsidRPr="00644C80">
        <w:rPr>
          <w:rFonts w:asciiTheme="majorHAnsi" w:eastAsia="Times New Roman" w:hAnsiTheme="majorHAnsi" w:cs="Times New Roman"/>
          <w:lang w:eastAsia="en-AU"/>
        </w:rPr>
        <w:t>I work in another service or role that works alongside the sector and people affected by violence (for example, health, education, justice, child protection, community services)</w:t>
      </w:r>
    </w:p>
    <w:p w14:paraId="3448C6CD" w14:textId="77777777" w:rsidR="00572C79" w:rsidRPr="00644C80" w:rsidRDefault="00572C79" w:rsidP="00572C79">
      <w:pPr>
        <w:numPr>
          <w:ilvl w:val="0"/>
          <w:numId w:val="21"/>
        </w:numPr>
        <w:spacing w:before="120" w:line="240" w:lineRule="auto"/>
        <w:rPr>
          <w:rFonts w:asciiTheme="majorHAnsi" w:eastAsia="Times New Roman" w:hAnsiTheme="majorHAnsi" w:cs="Times New Roman"/>
          <w:lang w:eastAsia="en-AU"/>
        </w:rPr>
      </w:pPr>
      <w:r w:rsidRPr="00644C80">
        <w:rPr>
          <w:rFonts w:asciiTheme="majorHAnsi" w:eastAsia="Times New Roman" w:hAnsiTheme="majorHAnsi" w:cs="Times New Roman"/>
          <w:lang w:eastAsia="en-AU"/>
        </w:rPr>
        <w:t>I work in research/academia, policy, or advocacy on these issues</w:t>
      </w:r>
    </w:p>
    <w:p w14:paraId="66FF6D5A" w14:textId="77777777" w:rsidR="00572C79" w:rsidRPr="00644C80" w:rsidRDefault="00572C79" w:rsidP="00572C79">
      <w:pPr>
        <w:numPr>
          <w:ilvl w:val="0"/>
          <w:numId w:val="21"/>
        </w:numPr>
        <w:spacing w:before="120" w:line="240" w:lineRule="auto"/>
        <w:rPr>
          <w:rFonts w:asciiTheme="majorHAnsi" w:eastAsia="Times New Roman" w:hAnsiTheme="majorHAnsi" w:cs="Times New Roman"/>
          <w:lang w:eastAsia="en-AU"/>
        </w:rPr>
      </w:pPr>
      <w:r w:rsidRPr="00644C80">
        <w:rPr>
          <w:rFonts w:asciiTheme="majorHAnsi" w:eastAsia="Times New Roman" w:hAnsiTheme="majorHAnsi" w:cs="Times New Roman"/>
          <w:lang w:eastAsia="en-AU"/>
        </w:rPr>
        <w:t>I'm responding as a member of the general community</w:t>
      </w:r>
    </w:p>
    <w:p w14:paraId="70130F74" w14:textId="77777777" w:rsidR="00572C79" w:rsidRPr="00644C80" w:rsidRDefault="00572C79" w:rsidP="00572C79">
      <w:pPr>
        <w:numPr>
          <w:ilvl w:val="0"/>
          <w:numId w:val="21"/>
        </w:numPr>
        <w:spacing w:before="120" w:line="240" w:lineRule="auto"/>
        <w:rPr>
          <w:rFonts w:asciiTheme="majorHAnsi" w:eastAsia="Times New Roman" w:hAnsiTheme="majorHAnsi" w:cs="Times New Roman"/>
          <w:lang w:eastAsia="en-AU"/>
        </w:rPr>
      </w:pPr>
      <w:r w:rsidRPr="00644C80">
        <w:rPr>
          <w:rFonts w:asciiTheme="majorHAnsi" w:eastAsia="Times New Roman" w:hAnsiTheme="majorHAnsi" w:cs="Times New Roman"/>
          <w:lang w:eastAsia="en-AU"/>
        </w:rPr>
        <w:t>None of the above</w:t>
      </w:r>
    </w:p>
    <w:p w14:paraId="2644B55A" w14:textId="77777777" w:rsidR="00572C79" w:rsidRDefault="00572C79" w:rsidP="00572C79">
      <w:pPr>
        <w:numPr>
          <w:ilvl w:val="0"/>
          <w:numId w:val="21"/>
        </w:numPr>
        <w:spacing w:before="120" w:line="240" w:lineRule="auto"/>
        <w:rPr>
          <w:rFonts w:asciiTheme="majorHAnsi" w:eastAsia="Times New Roman" w:hAnsiTheme="majorHAnsi" w:cs="Times New Roman"/>
          <w:lang w:eastAsia="en-AU"/>
        </w:rPr>
      </w:pPr>
      <w:r w:rsidRPr="00644C80">
        <w:rPr>
          <w:rFonts w:asciiTheme="majorHAnsi" w:eastAsia="Times New Roman" w:hAnsiTheme="majorHAnsi" w:cs="Times New Roman"/>
          <w:lang w:eastAsia="en-AU"/>
        </w:rPr>
        <w:t>Prefer not to say</w:t>
      </w:r>
    </w:p>
    <w:p w14:paraId="34EDF9DD" w14:textId="77777777" w:rsidR="00572C79" w:rsidRPr="00644C80" w:rsidRDefault="00572C79" w:rsidP="00572C79">
      <w:pPr>
        <w:rPr>
          <w:rFonts w:asciiTheme="majorHAnsi" w:eastAsia="Times New Roman" w:hAnsiTheme="majorHAnsi" w:cs="Times New Roman"/>
          <w:b/>
          <w:bCs/>
          <w:lang w:val="en-US" w:eastAsia="en-AU"/>
        </w:rPr>
      </w:pPr>
      <w:r w:rsidRPr="00644C80">
        <w:rPr>
          <w:rFonts w:asciiTheme="majorHAnsi" w:eastAsia="Times New Roman" w:hAnsiTheme="majorHAnsi" w:cs="Times New Roman"/>
          <w:b/>
          <w:bCs/>
          <w:lang w:val="en-US" w:eastAsia="en-AU"/>
        </w:rPr>
        <w:t>Q. Which state or territory do you live in?</w:t>
      </w:r>
    </w:p>
    <w:p w14:paraId="289767A8" w14:textId="77777777" w:rsidR="00572C79" w:rsidRPr="00644C80" w:rsidRDefault="00572C79" w:rsidP="00572C79">
      <w:pPr>
        <w:numPr>
          <w:ilvl w:val="0"/>
          <w:numId w:val="18"/>
        </w:numPr>
        <w:spacing w:before="60" w:after="0" w:line="276" w:lineRule="auto"/>
        <w:ind w:left="714" w:hanging="357"/>
        <w:rPr>
          <w:rFonts w:asciiTheme="majorHAnsi" w:eastAsia="Times New Roman" w:hAnsiTheme="majorHAnsi" w:cs="Times New Roman"/>
          <w:lang w:val="en-US" w:eastAsia="en-AU"/>
        </w:rPr>
      </w:pPr>
      <w:r w:rsidRPr="00644C80">
        <w:rPr>
          <w:rFonts w:asciiTheme="majorHAnsi" w:eastAsia="Times New Roman" w:hAnsiTheme="majorHAnsi" w:cs="Times New Roman"/>
          <w:lang w:val="en-US" w:eastAsia="en-AU"/>
        </w:rPr>
        <w:t>ACT</w:t>
      </w:r>
    </w:p>
    <w:p w14:paraId="53705FBD" w14:textId="77777777" w:rsidR="00572C79" w:rsidRPr="00644C80" w:rsidRDefault="00572C79" w:rsidP="00572C79">
      <w:pPr>
        <w:numPr>
          <w:ilvl w:val="0"/>
          <w:numId w:val="18"/>
        </w:numPr>
        <w:spacing w:before="60" w:after="0" w:line="276" w:lineRule="auto"/>
        <w:ind w:left="714" w:hanging="357"/>
        <w:rPr>
          <w:rFonts w:asciiTheme="majorHAnsi" w:eastAsia="Times New Roman" w:hAnsiTheme="majorHAnsi" w:cs="Times New Roman"/>
          <w:lang w:val="en-US" w:eastAsia="en-AU"/>
        </w:rPr>
      </w:pPr>
      <w:r w:rsidRPr="00644C80">
        <w:rPr>
          <w:rFonts w:asciiTheme="majorHAnsi" w:eastAsia="Times New Roman" w:hAnsiTheme="majorHAnsi" w:cs="Times New Roman"/>
          <w:lang w:val="en-US" w:eastAsia="en-AU"/>
        </w:rPr>
        <w:t>NSW</w:t>
      </w:r>
    </w:p>
    <w:p w14:paraId="1915A8FC" w14:textId="77777777" w:rsidR="00572C79" w:rsidRPr="00644C80" w:rsidRDefault="00572C79" w:rsidP="00572C79">
      <w:pPr>
        <w:numPr>
          <w:ilvl w:val="0"/>
          <w:numId w:val="18"/>
        </w:numPr>
        <w:spacing w:before="60" w:after="0" w:line="276" w:lineRule="auto"/>
        <w:ind w:left="714" w:hanging="357"/>
        <w:rPr>
          <w:rFonts w:asciiTheme="majorHAnsi" w:eastAsia="Times New Roman" w:hAnsiTheme="majorHAnsi" w:cs="Times New Roman"/>
          <w:lang w:val="en-US" w:eastAsia="en-AU"/>
        </w:rPr>
      </w:pPr>
      <w:r w:rsidRPr="00644C80">
        <w:rPr>
          <w:rFonts w:asciiTheme="majorHAnsi" w:eastAsia="Times New Roman" w:hAnsiTheme="majorHAnsi" w:cs="Times New Roman"/>
          <w:lang w:val="en-US" w:eastAsia="en-AU"/>
        </w:rPr>
        <w:t>NT</w:t>
      </w:r>
    </w:p>
    <w:p w14:paraId="6F007E6C" w14:textId="77777777" w:rsidR="00572C79" w:rsidRPr="00644C80" w:rsidRDefault="00572C79" w:rsidP="00572C79">
      <w:pPr>
        <w:numPr>
          <w:ilvl w:val="0"/>
          <w:numId w:val="18"/>
        </w:numPr>
        <w:spacing w:before="60" w:after="0" w:line="276" w:lineRule="auto"/>
        <w:ind w:left="714" w:hanging="357"/>
        <w:rPr>
          <w:rFonts w:asciiTheme="majorHAnsi" w:eastAsia="Times New Roman" w:hAnsiTheme="majorHAnsi" w:cs="Times New Roman"/>
          <w:lang w:val="en-US" w:eastAsia="en-AU"/>
        </w:rPr>
      </w:pPr>
      <w:r w:rsidRPr="00644C80">
        <w:rPr>
          <w:rFonts w:asciiTheme="majorHAnsi" w:eastAsia="Times New Roman" w:hAnsiTheme="majorHAnsi" w:cs="Times New Roman"/>
          <w:lang w:val="en-US" w:eastAsia="en-AU"/>
        </w:rPr>
        <w:t>QLD</w:t>
      </w:r>
    </w:p>
    <w:p w14:paraId="00FEDBE4" w14:textId="77777777" w:rsidR="00572C79" w:rsidRPr="00644C80" w:rsidRDefault="00572C79" w:rsidP="00572C79">
      <w:pPr>
        <w:numPr>
          <w:ilvl w:val="0"/>
          <w:numId w:val="18"/>
        </w:numPr>
        <w:spacing w:before="60" w:after="0" w:line="276" w:lineRule="auto"/>
        <w:ind w:left="714" w:hanging="357"/>
        <w:rPr>
          <w:rFonts w:asciiTheme="majorHAnsi" w:eastAsia="Times New Roman" w:hAnsiTheme="majorHAnsi" w:cs="Times New Roman"/>
          <w:lang w:val="en-US" w:eastAsia="en-AU"/>
        </w:rPr>
      </w:pPr>
      <w:r w:rsidRPr="00644C80">
        <w:rPr>
          <w:rFonts w:asciiTheme="majorHAnsi" w:eastAsia="Times New Roman" w:hAnsiTheme="majorHAnsi" w:cs="Times New Roman"/>
          <w:lang w:val="en-US" w:eastAsia="en-AU"/>
        </w:rPr>
        <w:t>SA</w:t>
      </w:r>
    </w:p>
    <w:p w14:paraId="4C466776" w14:textId="77777777" w:rsidR="00572C79" w:rsidRPr="00644C80" w:rsidRDefault="00572C79" w:rsidP="00572C79">
      <w:pPr>
        <w:numPr>
          <w:ilvl w:val="0"/>
          <w:numId w:val="18"/>
        </w:numPr>
        <w:spacing w:before="60" w:after="0" w:line="276" w:lineRule="auto"/>
        <w:ind w:left="714" w:hanging="357"/>
        <w:rPr>
          <w:rFonts w:asciiTheme="majorHAnsi" w:eastAsia="Times New Roman" w:hAnsiTheme="majorHAnsi" w:cs="Times New Roman"/>
          <w:lang w:val="en-US" w:eastAsia="en-AU"/>
        </w:rPr>
      </w:pPr>
      <w:r w:rsidRPr="00644C80">
        <w:rPr>
          <w:rFonts w:asciiTheme="majorHAnsi" w:eastAsia="Times New Roman" w:hAnsiTheme="majorHAnsi" w:cs="Times New Roman"/>
          <w:lang w:val="en-US" w:eastAsia="en-AU"/>
        </w:rPr>
        <w:t>TAS</w:t>
      </w:r>
    </w:p>
    <w:p w14:paraId="43FBE519" w14:textId="77777777" w:rsidR="00572C79" w:rsidRPr="00644C80" w:rsidRDefault="00572C79" w:rsidP="00572C79">
      <w:pPr>
        <w:numPr>
          <w:ilvl w:val="0"/>
          <w:numId w:val="18"/>
        </w:numPr>
        <w:spacing w:before="60" w:after="0" w:line="276" w:lineRule="auto"/>
        <w:ind w:left="714" w:hanging="357"/>
        <w:rPr>
          <w:rFonts w:asciiTheme="majorHAnsi" w:eastAsia="Times New Roman" w:hAnsiTheme="majorHAnsi" w:cs="Times New Roman"/>
          <w:lang w:val="en-US" w:eastAsia="en-AU"/>
        </w:rPr>
      </w:pPr>
      <w:r w:rsidRPr="00644C80">
        <w:rPr>
          <w:rFonts w:asciiTheme="majorHAnsi" w:eastAsia="Times New Roman" w:hAnsiTheme="majorHAnsi" w:cs="Times New Roman"/>
          <w:lang w:val="en-US" w:eastAsia="en-AU"/>
        </w:rPr>
        <w:t>VIC</w:t>
      </w:r>
    </w:p>
    <w:p w14:paraId="3190BD1C" w14:textId="77777777" w:rsidR="00572C79" w:rsidRPr="00644C80" w:rsidRDefault="00572C79" w:rsidP="00572C79">
      <w:pPr>
        <w:numPr>
          <w:ilvl w:val="0"/>
          <w:numId w:val="18"/>
        </w:numPr>
        <w:spacing w:before="60" w:after="0" w:line="276" w:lineRule="auto"/>
        <w:ind w:left="714" w:hanging="357"/>
        <w:rPr>
          <w:rFonts w:asciiTheme="majorHAnsi" w:eastAsia="Times New Roman" w:hAnsiTheme="majorHAnsi" w:cs="Times New Roman"/>
          <w:lang w:val="en-US" w:eastAsia="en-AU"/>
        </w:rPr>
      </w:pPr>
      <w:r w:rsidRPr="00644C80">
        <w:rPr>
          <w:rFonts w:asciiTheme="majorHAnsi" w:eastAsia="Times New Roman" w:hAnsiTheme="majorHAnsi" w:cs="Times New Roman"/>
          <w:lang w:val="en-US" w:eastAsia="en-AU"/>
        </w:rPr>
        <w:t>WA</w:t>
      </w:r>
    </w:p>
    <w:p w14:paraId="18B3AA86" w14:textId="77777777" w:rsidR="00572C79" w:rsidRPr="00644C80" w:rsidRDefault="00572C79" w:rsidP="00572C79">
      <w:pPr>
        <w:numPr>
          <w:ilvl w:val="0"/>
          <w:numId w:val="18"/>
        </w:numPr>
        <w:spacing w:before="60" w:after="0" w:line="276" w:lineRule="auto"/>
        <w:ind w:left="714" w:hanging="357"/>
        <w:rPr>
          <w:rFonts w:asciiTheme="majorHAnsi" w:eastAsia="Times New Roman" w:hAnsiTheme="majorHAnsi" w:cs="Times New Roman"/>
          <w:lang w:eastAsia="en-AU"/>
        </w:rPr>
      </w:pPr>
      <w:r w:rsidRPr="00644C80">
        <w:rPr>
          <w:rFonts w:asciiTheme="majorHAnsi" w:eastAsia="Times New Roman" w:hAnsiTheme="majorHAnsi" w:cs="Times New Roman"/>
          <w:lang w:eastAsia="en-AU"/>
        </w:rPr>
        <w:t>External Australian Territory (e.g. Torres Strait, Norfolk Island)</w:t>
      </w:r>
    </w:p>
    <w:p w14:paraId="3FA197DE" w14:textId="77777777" w:rsidR="00572C79" w:rsidRPr="00644C80" w:rsidRDefault="00572C79" w:rsidP="00572C79">
      <w:pPr>
        <w:numPr>
          <w:ilvl w:val="0"/>
          <w:numId w:val="18"/>
        </w:numPr>
        <w:spacing w:before="60" w:after="0" w:line="276" w:lineRule="auto"/>
        <w:ind w:left="714" w:hanging="357"/>
        <w:rPr>
          <w:rFonts w:asciiTheme="majorHAnsi" w:eastAsia="Times New Roman" w:hAnsiTheme="majorHAnsi" w:cs="Times New Roman"/>
          <w:lang w:val="en-US" w:eastAsia="en-AU"/>
        </w:rPr>
      </w:pPr>
      <w:r w:rsidRPr="00644C80">
        <w:rPr>
          <w:rFonts w:asciiTheme="majorHAnsi" w:eastAsia="Times New Roman" w:hAnsiTheme="majorHAnsi" w:cs="Times New Roman"/>
          <w:lang w:val="en-US" w:eastAsia="en-AU"/>
        </w:rPr>
        <w:t>I do not currently live in Australia</w:t>
      </w:r>
    </w:p>
    <w:p w14:paraId="354BFA8A" w14:textId="77777777" w:rsidR="00572C79" w:rsidRDefault="00572C79" w:rsidP="00572C79">
      <w:pPr>
        <w:numPr>
          <w:ilvl w:val="0"/>
          <w:numId w:val="18"/>
        </w:numPr>
        <w:spacing w:before="60" w:after="0" w:line="276" w:lineRule="auto"/>
        <w:ind w:left="714" w:hanging="357"/>
        <w:rPr>
          <w:rFonts w:asciiTheme="majorHAnsi" w:eastAsia="Times New Roman" w:hAnsiTheme="majorHAnsi" w:cs="Times New Roman"/>
          <w:lang w:val="en-US" w:eastAsia="en-AU"/>
        </w:rPr>
      </w:pPr>
      <w:r w:rsidRPr="00644C80">
        <w:rPr>
          <w:rFonts w:asciiTheme="majorHAnsi" w:eastAsia="Times New Roman" w:hAnsiTheme="majorHAnsi" w:cs="Times New Roman"/>
          <w:lang w:val="en-US" w:eastAsia="en-AU"/>
        </w:rPr>
        <w:t>Prefer not to say.</w:t>
      </w:r>
    </w:p>
    <w:p w14:paraId="2CD4843A" w14:textId="77777777" w:rsidR="00697EC2" w:rsidRPr="0085538D" w:rsidRDefault="00697EC2" w:rsidP="00697EC2">
      <w:pPr>
        <w:spacing w:before="60" w:after="0" w:line="276" w:lineRule="auto"/>
        <w:rPr>
          <w:rFonts w:asciiTheme="majorHAnsi" w:eastAsia="Times New Roman" w:hAnsiTheme="majorHAnsi" w:cs="Times New Roman"/>
          <w:lang w:val="en-US" w:eastAsia="en-AU"/>
        </w:rPr>
      </w:pPr>
    </w:p>
    <w:p w14:paraId="756B9112" w14:textId="77777777" w:rsidR="00697EC2" w:rsidRDefault="00697EC2">
      <w:pPr>
        <w:spacing w:after="240"/>
        <w:rPr>
          <w:rFonts w:asciiTheme="majorHAnsi" w:eastAsia="Times New Roman" w:hAnsiTheme="majorHAnsi" w:cs="Times New Roman"/>
          <w:b/>
          <w:bCs/>
          <w:lang w:val="en-US" w:eastAsia="en-AU"/>
        </w:rPr>
      </w:pPr>
      <w:r>
        <w:rPr>
          <w:rFonts w:asciiTheme="majorHAnsi" w:eastAsia="Times New Roman" w:hAnsiTheme="majorHAnsi" w:cs="Times New Roman"/>
          <w:b/>
          <w:bCs/>
          <w:lang w:val="en-US" w:eastAsia="en-AU"/>
        </w:rPr>
        <w:br w:type="page"/>
      </w:r>
    </w:p>
    <w:p w14:paraId="3ED74046" w14:textId="37F96384" w:rsidR="00572C79" w:rsidRPr="00644C80" w:rsidRDefault="00572C79" w:rsidP="00572C79">
      <w:pPr>
        <w:rPr>
          <w:rFonts w:asciiTheme="majorHAnsi" w:eastAsia="Times New Roman" w:hAnsiTheme="majorHAnsi" w:cs="Times New Roman"/>
          <w:b/>
          <w:bCs/>
          <w:lang w:val="en-US" w:eastAsia="en-AU"/>
        </w:rPr>
      </w:pPr>
      <w:r w:rsidRPr="00644C80">
        <w:rPr>
          <w:rFonts w:asciiTheme="majorHAnsi" w:eastAsia="Times New Roman" w:hAnsiTheme="majorHAnsi" w:cs="Times New Roman"/>
          <w:b/>
          <w:bCs/>
          <w:lang w:val="en-US" w:eastAsia="en-AU"/>
        </w:rPr>
        <w:lastRenderedPageBreak/>
        <w:t>Q. What type of area do you live in?</w:t>
      </w:r>
    </w:p>
    <w:p w14:paraId="62C9837C" w14:textId="77777777" w:rsidR="00572C79" w:rsidRPr="00644C80" w:rsidRDefault="00572C79" w:rsidP="00572C79">
      <w:pPr>
        <w:numPr>
          <w:ilvl w:val="1"/>
          <w:numId w:val="20"/>
        </w:numPr>
        <w:spacing w:before="120" w:line="240" w:lineRule="auto"/>
        <w:rPr>
          <w:rFonts w:asciiTheme="majorHAnsi" w:eastAsia="Times New Roman" w:hAnsiTheme="majorHAnsi" w:cs="Times New Roman"/>
          <w:lang w:eastAsia="en-AU"/>
        </w:rPr>
      </w:pPr>
      <w:r w:rsidRPr="00644C80">
        <w:rPr>
          <w:rFonts w:asciiTheme="majorHAnsi" w:eastAsia="Times New Roman" w:hAnsiTheme="majorHAnsi" w:cs="Times New Roman"/>
          <w:lang w:eastAsia="en-AU"/>
        </w:rPr>
        <w:t>Metropolitan area / city</w:t>
      </w:r>
    </w:p>
    <w:p w14:paraId="67C625E1" w14:textId="77777777" w:rsidR="00572C79" w:rsidRPr="00644C80" w:rsidRDefault="00572C79" w:rsidP="00572C79">
      <w:pPr>
        <w:numPr>
          <w:ilvl w:val="1"/>
          <w:numId w:val="20"/>
        </w:numPr>
        <w:spacing w:before="120" w:line="240" w:lineRule="auto"/>
        <w:rPr>
          <w:rFonts w:asciiTheme="majorHAnsi" w:eastAsia="Times New Roman" w:hAnsiTheme="majorHAnsi" w:cs="Times New Roman"/>
          <w:lang w:eastAsia="en-AU"/>
        </w:rPr>
      </w:pPr>
      <w:r w:rsidRPr="00644C80">
        <w:rPr>
          <w:rFonts w:asciiTheme="majorHAnsi" w:eastAsia="Times New Roman" w:hAnsiTheme="majorHAnsi" w:cs="Times New Roman"/>
          <w:lang w:eastAsia="en-AU"/>
        </w:rPr>
        <w:t>Regional area / town</w:t>
      </w:r>
    </w:p>
    <w:p w14:paraId="37A80FEA" w14:textId="77777777" w:rsidR="00572C79" w:rsidRPr="00644C80" w:rsidRDefault="00572C79" w:rsidP="00572C79">
      <w:pPr>
        <w:numPr>
          <w:ilvl w:val="1"/>
          <w:numId w:val="20"/>
        </w:numPr>
        <w:spacing w:before="120" w:line="240" w:lineRule="auto"/>
        <w:rPr>
          <w:rFonts w:asciiTheme="majorHAnsi" w:eastAsia="Times New Roman" w:hAnsiTheme="majorHAnsi" w:cs="Times New Roman"/>
          <w:lang w:eastAsia="en-AU"/>
        </w:rPr>
      </w:pPr>
      <w:r w:rsidRPr="00644C80">
        <w:rPr>
          <w:rFonts w:asciiTheme="majorHAnsi" w:eastAsia="Times New Roman" w:hAnsiTheme="majorHAnsi" w:cs="Times New Roman"/>
          <w:lang w:eastAsia="en-AU"/>
        </w:rPr>
        <w:t>Outer regional / rural area</w:t>
      </w:r>
    </w:p>
    <w:p w14:paraId="4577626B" w14:textId="77777777" w:rsidR="00572C79" w:rsidRPr="00644C80" w:rsidRDefault="00572C79" w:rsidP="00572C79">
      <w:pPr>
        <w:numPr>
          <w:ilvl w:val="1"/>
          <w:numId w:val="20"/>
        </w:numPr>
        <w:spacing w:before="120" w:line="240" w:lineRule="auto"/>
        <w:rPr>
          <w:rFonts w:asciiTheme="majorHAnsi" w:eastAsia="Times New Roman" w:hAnsiTheme="majorHAnsi" w:cs="Times New Roman"/>
          <w:lang w:eastAsia="en-AU"/>
        </w:rPr>
      </w:pPr>
      <w:r w:rsidRPr="00644C80">
        <w:rPr>
          <w:rFonts w:asciiTheme="majorHAnsi" w:eastAsia="Times New Roman" w:hAnsiTheme="majorHAnsi" w:cs="Times New Roman"/>
          <w:lang w:eastAsia="en-AU"/>
        </w:rPr>
        <w:t xml:space="preserve">Remote area </w:t>
      </w:r>
    </w:p>
    <w:p w14:paraId="1007779E" w14:textId="77777777" w:rsidR="00572C79" w:rsidRPr="00644C80" w:rsidRDefault="00572C79" w:rsidP="00572C79">
      <w:pPr>
        <w:numPr>
          <w:ilvl w:val="0"/>
          <w:numId w:val="19"/>
        </w:numPr>
        <w:spacing w:before="120" w:line="240" w:lineRule="auto"/>
        <w:rPr>
          <w:rFonts w:asciiTheme="majorHAnsi" w:eastAsia="Times New Roman" w:hAnsiTheme="majorHAnsi" w:cs="Times New Roman"/>
          <w:lang w:val="en-US" w:eastAsia="en-AU"/>
        </w:rPr>
      </w:pPr>
      <w:r w:rsidRPr="00644C80">
        <w:rPr>
          <w:rFonts w:asciiTheme="majorHAnsi" w:eastAsia="Times New Roman" w:hAnsiTheme="majorHAnsi" w:cs="Times New Roman"/>
          <w:lang w:val="en-US" w:eastAsia="en-AU"/>
        </w:rPr>
        <w:t>Prefer not to say.</w:t>
      </w:r>
    </w:p>
    <w:p w14:paraId="0984AC96" w14:textId="436BB124" w:rsidR="00572C79" w:rsidRPr="00FA1E18" w:rsidRDefault="00572C79" w:rsidP="00572C79">
      <w:pPr>
        <w:rPr>
          <w:rFonts w:asciiTheme="majorHAnsi" w:hAnsiTheme="majorHAnsi"/>
          <w:b/>
          <w:bCs/>
        </w:rPr>
      </w:pPr>
      <w:r>
        <w:rPr>
          <w:rFonts w:asciiTheme="majorHAnsi" w:hAnsiTheme="majorHAnsi"/>
          <w:b/>
          <w:bCs/>
        </w:rPr>
        <w:t xml:space="preserve">Q. </w:t>
      </w:r>
      <w:r w:rsidRPr="00FA1E18">
        <w:rPr>
          <w:rFonts w:asciiTheme="majorHAnsi" w:hAnsiTheme="majorHAnsi"/>
          <w:b/>
          <w:bCs/>
        </w:rPr>
        <w:t xml:space="preserve">Do you identify as any of the following? </w:t>
      </w:r>
    </w:p>
    <w:p w14:paraId="41DDB535" w14:textId="77777777" w:rsidR="00572C79" w:rsidRPr="00CC0A3E" w:rsidRDefault="00572C79" w:rsidP="00572C79">
      <w:pPr>
        <w:rPr>
          <w:b/>
          <w:bCs/>
        </w:rPr>
      </w:pPr>
      <w:r>
        <w:t>Please select all that apply.</w:t>
      </w:r>
    </w:p>
    <w:p w14:paraId="717D8D5D" w14:textId="413139C8" w:rsidR="00572C79" w:rsidRDefault="00490A16" w:rsidP="00572C79">
      <w:pPr>
        <w:ind w:left="360"/>
      </w:pPr>
      <w:sdt>
        <w:sdtPr>
          <w:rPr>
            <w:rFonts w:eastAsia="MS Gothic"/>
          </w:rPr>
          <w:id w:val="-269777088"/>
          <w14:checkbox>
            <w14:checked w14:val="0"/>
            <w14:checkedState w14:val="2612" w14:font="MS Gothic"/>
            <w14:uncheckedState w14:val="2610" w14:font="MS Gothic"/>
          </w14:checkbox>
        </w:sdtPr>
        <w:sdtEndPr/>
        <w:sdtContent>
          <w:r w:rsidR="00572C79">
            <w:rPr>
              <w:rFonts w:ascii="MS Gothic" w:eastAsia="MS Gothic" w:hAnsi="MS Gothic" w:hint="eastAsia"/>
            </w:rPr>
            <w:t>☐</w:t>
          </w:r>
        </w:sdtContent>
      </w:sdt>
      <w:r w:rsidR="00572C79" w:rsidRPr="000A66E1">
        <w:rPr>
          <w:rFonts w:eastAsia="MS Gothic"/>
        </w:rPr>
        <w:t xml:space="preserve"> </w:t>
      </w:r>
      <w:r w:rsidR="00572C79" w:rsidRPr="003908E6">
        <w:t>Aboriginal and/or Torres Strait Islander</w:t>
      </w:r>
    </w:p>
    <w:p w14:paraId="78A52430" w14:textId="77777777" w:rsidR="00572C79" w:rsidRPr="003908E6" w:rsidRDefault="00490A16" w:rsidP="00572C79">
      <w:pPr>
        <w:ind w:left="360"/>
      </w:pPr>
      <w:sdt>
        <w:sdtPr>
          <w:rPr>
            <w:rFonts w:eastAsia="MS Gothic"/>
          </w:rPr>
          <w:id w:val="-1836069260"/>
          <w14:checkbox>
            <w14:checked w14:val="0"/>
            <w14:checkedState w14:val="2612" w14:font="MS Gothic"/>
            <w14:uncheckedState w14:val="2610" w14:font="MS Gothic"/>
          </w14:checkbox>
        </w:sdtPr>
        <w:sdtEndPr/>
        <w:sdtContent>
          <w:r w:rsidR="00572C79">
            <w:rPr>
              <w:rFonts w:ascii="MS Gothic" w:eastAsia="MS Gothic" w:hAnsi="MS Gothic" w:hint="eastAsia"/>
            </w:rPr>
            <w:t>☐</w:t>
          </w:r>
        </w:sdtContent>
      </w:sdt>
      <w:r w:rsidR="00572C79" w:rsidRPr="000A66E1">
        <w:rPr>
          <w:rFonts w:eastAsia="MS Gothic"/>
        </w:rPr>
        <w:t xml:space="preserve"> </w:t>
      </w:r>
      <w:r w:rsidR="00572C79" w:rsidRPr="003908E6">
        <w:t>Speak a language other than English at home</w:t>
      </w:r>
    </w:p>
    <w:p w14:paraId="726A4BEE" w14:textId="77777777" w:rsidR="00572C79" w:rsidRPr="003908E6" w:rsidRDefault="00490A16" w:rsidP="00572C79">
      <w:pPr>
        <w:ind w:left="360"/>
      </w:pPr>
      <w:sdt>
        <w:sdtPr>
          <w:rPr>
            <w:rFonts w:eastAsia="MS Gothic"/>
          </w:rPr>
          <w:id w:val="850375525"/>
          <w14:checkbox>
            <w14:checked w14:val="0"/>
            <w14:checkedState w14:val="2612" w14:font="MS Gothic"/>
            <w14:uncheckedState w14:val="2610" w14:font="MS Gothic"/>
          </w14:checkbox>
        </w:sdtPr>
        <w:sdtEndPr/>
        <w:sdtContent>
          <w:r w:rsidR="00572C79">
            <w:rPr>
              <w:rFonts w:ascii="MS Gothic" w:eastAsia="MS Gothic" w:hAnsi="MS Gothic" w:hint="eastAsia"/>
            </w:rPr>
            <w:t>☐</w:t>
          </w:r>
        </w:sdtContent>
      </w:sdt>
      <w:r w:rsidR="00572C79" w:rsidRPr="000A66E1">
        <w:rPr>
          <w:rFonts w:eastAsia="MS Gothic"/>
        </w:rPr>
        <w:t xml:space="preserve"> </w:t>
      </w:r>
      <w:r w:rsidR="00572C79" w:rsidRPr="003908E6">
        <w:t>LGBTIQA+SB</w:t>
      </w:r>
    </w:p>
    <w:p w14:paraId="72EFEB75" w14:textId="77777777" w:rsidR="00572C79" w:rsidRPr="003908E6" w:rsidRDefault="00490A16" w:rsidP="00572C79">
      <w:pPr>
        <w:ind w:left="360"/>
      </w:pPr>
      <w:sdt>
        <w:sdtPr>
          <w:rPr>
            <w:rFonts w:eastAsia="MS Gothic"/>
          </w:rPr>
          <w:id w:val="1682396553"/>
          <w14:checkbox>
            <w14:checked w14:val="0"/>
            <w14:checkedState w14:val="2612" w14:font="MS Gothic"/>
            <w14:uncheckedState w14:val="2610" w14:font="MS Gothic"/>
          </w14:checkbox>
        </w:sdtPr>
        <w:sdtEndPr/>
        <w:sdtContent>
          <w:r w:rsidR="00572C79">
            <w:rPr>
              <w:rFonts w:ascii="MS Gothic" w:eastAsia="MS Gothic" w:hAnsi="MS Gothic" w:hint="eastAsia"/>
            </w:rPr>
            <w:t>☐</w:t>
          </w:r>
        </w:sdtContent>
      </w:sdt>
      <w:r w:rsidR="00572C79" w:rsidRPr="000A66E1">
        <w:rPr>
          <w:rFonts w:eastAsia="MS Gothic"/>
        </w:rPr>
        <w:t xml:space="preserve"> </w:t>
      </w:r>
      <w:r w:rsidR="00572C79">
        <w:t>Person with disability</w:t>
      </w:r>
    </w:p>
    <w:p w14:paraId="7928ED66" w14:textId="77777777" w:rsidR="00572C79" w:rsidRPr="003908E6" w:rsidRDefault="00490A16" w:rsidP="00572C79">
      <w:pPr>
        <w:ind w:left="360"/>
      </w:pPr>
      <w:sdt>
        <w:sdtPr>
          <w:rPr>
            <w:rFonts w:eastAsia="MS Gothic"/>
          </w:rPr>
          <w:id w:val="1968766405"/>
          <w14:checkbox>
            <w14:checked w14:val="0"/>
            <w14:checkedState w14:val="2612" w14:font="MS Gothic"/>
            <w14:uncheckedState w14:val="2610" w14:font="MS Gothic"/>
          </w14:checkbox>
        </w:sdtPr>
        <w:sdtEndPr/>
        <w:sdtContent>
          <w:r w:rsidR="00572C79">
            <w:rPr>
              <w:rFonts w:ascii="MS Gothic" w:eastAsia="MS Gothic" w:hAnsi="MS Gothic" w:hint="eastAsia"/>
            </w:rPr>
            <w:t>☐</w:t>
          </w:r>
        </w:sdtContent>
      </w:sdt>
      <w:r w:rsidR="00572C79" w:rsidRPr="000A66E1">
        <w:rPr>
          <w:rFonts w:eastAsia="MS Gothic"/>
        </w:rPr>
        <w:t xml:space="preserve"> </w:t>
      </w:r>
      <w:r w:rsidR="00572C79" w:rsidRPr="003908E6">
        <w:t>None of the above</w:t>
      </w:r>
    </w:p>
    <w:p w14:paraId="322852AC" w14:textId="77777777" w:rsidR="00572C79" w:rsidRPr="007D2691" w:rsidRDefault="00490A16" w:rsidP="00572C79">
      <w:pPr>
        <w:spacing w:after="360"/>
        <w:ind w:left="357"/>
      </w:pPr>
      <w:sdt>
        <w:sdtPr>
          <w:rPr>
            <w:rFonts w:eastAsia="MS Gothic"/>
          </w:rPr>
          <w:id w:val="-521097469"/>
          <w14:checkbox>
            <w14:checked w14:val="0"/>
            <w14:checkedState w14:val="2612" w14:font="MS Gothic"/>
            <w14:uncheckedState w14:val="2610" w14:font="MS Gothic"/>
          </w14:checkbox>
        </w:sdtPr>
        <w:sdtEndPr/>
        <w:sdtContent>
          <w:r w:rsidR="00572C79">
            <w:rPr>
              <w:rFonts w:ascii="MS Gothic" w:eastAsia="MS Gothic" w:hAnsi="MS Gothic" w:hint="eastAsia"/>
            </w:rPr>
            <w:t>☐</w:t>
          </w:r>
        </w:sdtContent>
      </w:sdt>
      <w:r w:rsidR="00572C79" w:rsidRPr="000A66E1">
        <w:rPr>
          <w:rFonts w:eastAsia="MS Gothic"/>
        </w:rPr>
        <w:t xml:space="preserve"> </w:t>
      </w:r>
      <w:r w:rsidR="00572C79" w:rsidRPr="003908E6">
        <w:t>Prefer not to say</w:t>
      </w:r>
      <w:r w:rsidR="00572C79">
        <w:t xml:space="preserve"> </w:t>
      </w:r>
    </w:p>
    <w:p w14:paraId="4FF86A9F" w14:textId="77777777" w:rsidR="00572C79" w:rsidRPr="00FA1E18" w:rsidRDefault="00572C79" w:rsidP="00572C79">
      <w:pPr>
        <w:rPr>
          <w:rFonts w:asciiTheme="majorHAnsi" w:hAnsiTheme="majorHAnsi"/>
          <w:b/>
          <w:bCs/>
        </w:rPr>
      </w:pPr>
      <w:r>
        <w:rPr>
          <w:rFonts w:asciiTheme="majorHAnsi" w:hAnsiTheme="majorHAnsi"/>
          <w:b/>
          <w:bCs/>
        </w:rPr>
        <w:t>Q. What best describes your gender</w:t>
      </w:r>
      <w:r w:rsidRPr="00FA1E18">
        <w:rPr>
          <w:rFonts w:asciiTheme="majorHAnsi" w:hAnsiTheme="majorHAnsi"/>
          <w:b/>
          <w:bCs/>
        </w:rPr>
        <w:t xml:space="preserve">? </w:t>
      </w:r>
    </w:p>
    <w:p w14:paraId="081F4350" w14:textId="77777777" w:rsidR="00572C79" w:rsidRDefault="00490A16" w:rsidP="00572C79">
      <w:pPr>
        <w:ind w:left="360"/>
      </w:pPr>
      <w:sdt>
        <w:sdtPr>
          <w:rPr>
            <w:rFonts w:eastAsia="MS Gothic"/>
          </w:rPr>
          <w:id w:val="411355462"/>
          <w14:checkbox>
            <w14:checked w14:val="0"/>
            <w14:checkedState w14:val="2612" w14:font="MS Gothic"/>
            <w14:uncheckedState w14:val="2610" w14:font="MS Gothic"/>
          </w14:checkbox>
        </w:sdtPr>
        <w:sdtEndPr/>
        <w:sdtContent>
          <w:r w:rsidR="00572C79">
            <w:rPr>
              <w:rFonts w:ascii="MS Gothic" w:eastAsia="MS Gothic" w:hAnsi="MS Gothic" w:hint="eastAsia"/>
            </w:rPr>
            <w:t>☐</w:t>
          </w:r>
        </w:sdtContent>
      </w:sdt>
      <w:r w:rsidR="00572C79" w:rsidRPr="000A66E1">
        <w:rPr>
          <w:rFonts w:eastAsia="MS Gothic"/>
        </w:rPr>
        <w:t xml:space="preserve"> </w:t>
      </w:r>
      <w:r w:rsidR="00572C79">
        <w:t>Man</w:t>
      </w:r>
    </w:p>
    <w:p w14:paraId="3265F69B" w14:textId="77777777" w:rsidR="00572C79" w:rsidRPr="003908E6" w:rsidRDefault="00490A16" w:rsidP="00572C79">
      <w:pPr>
        <w:ind w:left="360"/>
      </w:pPr>
      <w:sdt>
        <w:sdtPr>
          <w:rPr>
            <w:rFonts w:eastAsia="MS Gothic"/>
          </w:rPr>
          <w:id w:val="-92247348"/>
          <w14:checkbox>
            <w14:checked w14:val="0"/>
            <w14:checkedState w14:val="2612" w14:font="MS Gothic"/>
            <w14:uncheckedState w14:val="2610" w14:font="MS Gothic"/>
          </w14:checkbox>
        </w:sdtPr>
        <w:sdtEndPr/>
        <w:sdtContent>
          <w:r w:rsidR="00EA3358">
            <w:rPr>
              <w:rFonts w:ascii="MS Gothic" w:eastAsia="MS Gothic" w:hAnsi="MS Gothic" w:hint="eastAsia"/>
            </w:rPr>
            <w:t>☐</w:t>
          </w:r>
        </w:sdtContent>
      </w:sdt>
      <w:r w:rsidR="00572C79" w:rsidRPr="000A66E1">
        <w:rPr>
          <w:rFonts w:eastAsia="MS Gothic"/>
        </w:rPr>
        <w:t xml:space="preserve"> </w:t>
      </w:r>
      <w:r w:rsidR="00572C79">
        <w:t>Woman</w:t>
      </w:r>
    </w:p>
    <w:p w14:paraId="0CB26809" w14:textId="5FFFF607" w:rsidR="00572C79" w:rsidRPr="003908E6" w:rsidRDefault="00490A16" w:rsidP="00572C79">
      <w:pPr>
        <w:ind w:left="360"/>
      </w:pPr>
      <w:sdt>
        <w:sdtPr>
          <w:rPr>
            <w:rFonts w:eastAsia="MS Gothic"/>
          </w:rPr>
          <w:id w:val="1578714289"/>
          <w14:checkbox>
            <w14:checked w14:val="0"/>
            <w14:checkedState w14:val="2612" w14:font="MS Gothic"/>
            <w14:uncheckedState w14:val="2610" w14:font="MS Gothic"/>
          </w14:checkbox>
        </w:sdtPr>
        <w:sdtEndPr/>
        <w:sdtContent>
          <w:r w:rsidR="00572C79">
            <w:rPr>
              <w:rFonts w:ascii="MS Gothic" w:eastAsia="MS Gothic" w:hAnsi="MS Gothic" w:hint="eastAsia"/>
            </w:rPr>
            <w:t>☐</w:t>
          </w:r>
        </w:sdtContent>
      </w:sdt>
      <w:r w:rsidR="00572C79" w:rsidRPr="000A66E1">
        <w:rPr>
          <w:rFonts w:eastAsia="MS Gothic"/>
        </w:rPr>
        <w:t xml:space="preserve"> </w:t>
      </w:r>
      <w:r w:rsidR="00572C79">
        <w:t>Another term (Please specify)</w:t>
      </w:r>
    </w:p>
    <w:p w14:paraId="334DDEF0" w14:textId="77777777" w:rsidR="00572C79" w:rsidRPr="007D2691" w:rsidRDefault="00490A16" w:rsidP="00572C79">
      <w:pPr>
        <w:spacing w:after="360"/>
        <w:ind w:left="357"/>
      </w:pPr>
      <w:sdt>
        <w:sdtPr>
          <w:rPr>
            <w:rFonts w:eastAsia="MS Gothic"/>
          </w:rPr>
          <w:id w:val="799337614"/>
          <w14:checkbox>
            <w14:checked w14:val="0"/>
            <w14:checkedState w14:val="2612" w14:font="MS Gothic"/>
            <w14:uncheckedState w14:val="2610" w14:font="MS Gothic"/>
          </w14:checkbox>
        </w:sdtPr>
        <w:sdtEndPr/>
        <w:sdtContent>
          <w:r w:rsidR="00572C79">
            <w:rPr>
              <w:rFonts w:ascii="MS Gothic" w:eastAsia="MS Gothic" w:hAnsi="MS Gothic" w:hint="eastAsia"/>
            </w:rPr>
            <w:t>☐</w:t>
          </w:r>
        </w:sdtContent>
      </w:sdt>
      <w:r w:rsidR="00572C79" w:rsidRPr="000A66E1">
        <w:rPr>
          <w:rFonts w:eastAsia="MS Gothic"/>
        </w:rPr>
        <w:t xml:space="preserve"> </w:t>
      </w:r>
      <w:r w:rsidR="00572C79" w:rsidRPr="003908E6">
        <w:t>Prefer not to say</w:t>
      </w:r>
      <w:r w:rsidR="00572C79">
        <w:t xml:space="preserve"> </w:t>
      </w:r>
    </w:p>
    <w:p w14:paraId="68D23D2C" w14:textId="77777777" w:rsidR="00684638" w:rsidRPr="00684638" w:rsidRDefault="00684638" w:rsidP="00592B6E"/>
    <w:sectPr w:rsidR="00684638" w:rsidRPr="00684638" w:rsidSect="002C04C8">
      <w:type w:val="continuous"/>
      <w:pgSz w:w="11906" w:h="16838"/>
      <w:pgMar w:top="851" w:right="851" w:bottom="851" w:left="851" w:header="0" w:footer="5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9E9BE" w14:textId="77777777" w:rsidR="00490A16" w:rsidRDefault="00490A16" w:rsidP="008F3023">
      <w:pPr>
        <w:spacing w:after="0" w:line="240" w:lineRule="auto"/>
      </w:pPr>
      <w:r>
        <w:separator/>
      </w:r>
    </w:p>
  </w:endnote>
  <w:endnote w:type="continuationSeparator" w:id="0">
    <w:p w14:paraId="3BA82104" w14:textId="77777777" w:rsidR="00490A16" w:rsidRDefault="00490A16" w:rsidP="008F3023">
      <w:pPr>
        <w:spacing w:after="0" w:line="240" w:lineRule="auto"/>
      </w:pPr>
      <w:r>
        <w:continuationSeparator/>
      </w:r>
    </w:p>
  </w:endnote>
  <w:endnote w:type="continuationNotice" w:id="1">
    <w:p w14:paraId="03CAC62A" w14:textId="77777777" w:rsidR="00490A16" w:rsidRDefault="00490A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OpenSans-Bold">
    <w:altName w:val="Calibri"/>
    <w:charset w:val="4D"/>
    <w:family w:val="auto"/>
    <w:pitch w:val="default"/>
    <w:sig w:usb0="00000003" w:usb1="00000000" w:usb2="00000000" w:usb3="00000000" w:csb0="00000001" w:csb1="00000000"/>
  </w:font>
  <w:font w:name="OpenSans">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2929437"/>
      <w:docPartObj>
        <w:docPartGallery w:val="Page Numbers (Bottom of Page)"/>
        <w:docPartUnique/>
      </w:docPartObj>
    </w:sdtPr>
    <w:sdtEndPr>
      <w:rPr>
        <w:rStyle w:val="PageNumber"/>
      </w:rPr>
    </w:sdtEndPr>
    <w:sdtContent>
      <w:p w14:paraId="54B83AC8" w14:textId="77777777" w:rsidR="002C04C8" w:rsidRDefault="002C04C8" w:rsidP="00980C5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AB3EF10" w14:textId="77777777" w:rsidR="002C04C8" w:rsidRDefault="002C04C8" w:rsidP="002C04C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7326736"/>
      <w:docPartObj>
        <w:docPartGallery w:val="Page Numbers (Bottom of Page)"/>
        <w:docPartUnique/>
      </w:docPartObj>
    </w:sdtPr>
    <w:sdtEndPr>
      <w:rPr>
        <w:rStyle w:val="PageNumber"/>
      </w:rPr>
    </w:sdtEndPr>
    <w:sdtContent>
      <w:p w14:paraId="6F4E0A2B" w14:textId="25618211" w:rsidR="002C04C8" w:rsidRDefault="002C04C8" w:rsidP="00980C5B">
        <w:pPr>
          <w:pStyle w:val="Footer"/>
          <w:framePr w:wrap="none" w:vAnchor="text" w:hAnchor="margin"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 </w:t>
        </w:r>
        <w:r w:rsidR="00572C79">
          <w:rPr>
            <w:rStyle w:val="PageNumber"/>
          </w:rPr>
          <w:t>Short Survey</w:t>
        </w:r>
      </w:p>
    </w:sdtContent>
  </w:sdt>
  <w:p w14:paraId="1FE916AC" w14:textId="77777777" w:rsidR="002C04C8" w:rsidRDefault="002C04C8" w:rsidP="002C04C8">
    <w:pPr>
      <w:pStyle w:val="Footer"/>
      <w:ind w:firstLine="360"/>
    </w:pPr>
    <w:r>
      <w:rPr>
        <w:noProof/>
      </w:rPr>
      <w:drawing>
        <wp:anchor distT="0" distB="0" distL="114300" distR="114300" simplePos="0" relativeHeight="251658240" behindDoc="1" locked="0" layoutInCell="1" allowOverlap="1" wp14:anchorId="27CB30A1" wp14:editId="465685E9">
          <wp:simplePos x="0" y="0"/>
          <wp:positionH relativeFrom="column">
            <wp:posOffset>-578485</wp:posOffset>
          </wp:positionH>
          <wp:positionV relativeFrom="paragraph">
            <wp:posOffset>-688340</wp:posOffset>
          </wp:positionV>
          <wp:extent cx="7609840" cy="1165639"/>
          <wp:effectExtent l="0" t="0" r="0" b="3175"/>
          <wp:wrapNone/>
          <wp:docPr id="14415221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522197"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89163"/>
                  <a:stretch>
                    <a:fillRect/>
                  </a:stretch>
                </pic:blipFill>
                <pic:spPr bwMode="auto">
                  <a:xfrm>
                    <a:off x="0" y="0"/>
                    <a:ext cx="7609840" cy="11656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7C42" w14:textId="77777777" w:rsidR="008009CA" w:rsidRDefault="00490A16" w:rsidP="00D86E50">
    <w:pPr>
      <w:tabs>
        <w:tab w:val="left" w:pos="3040"/>
      </w:tabs>
      <w:jc w:val="center"/>
    </w:pPr>
    <w:sdt>
      <w:sdtPr>
        <w:rPr>
          <w:color w:val="2B579A"/>
          <w:shd w:val="clear" w:color="auto" w:fill="E6E6E6"/>
        </w:rPr>
        <w:id w:val="95303039"/>
        <w:docPartObj>
          <w:docPartGallery w:val="Page Numbers (Bottom of Page)"/>
          <w:docPartUnique/>
        </w:docPartObj>
      </w:sdtPr>
      <w:sdtEndPr>
        <w:rPr>
          <w:noProof/>
          <w:color w:val="auto"/>
          <w:shd w:val="clear" w:color="auto" w:fill="auto"/>
        </w:rPr>
      </w:sdtEndPr>
      <w:sdtContent/>
    </w:sdt>
  </w:p>
  <w:p w14:paraId="33BAC851" w14:textId="77777777" w:rsidR="008009CA" w:rsidRDefault="008009CA" w:rsidP="00B10EB1">
    <w:pP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67831" w14:textId="77777777" w:rsidR="00490A16" w:rsidRDefault="00490A16" w:rsidP="008F3023">
      <w:pPr>
        <w:spacing w:after="0" w:line="240" w:lineRule="auto"/>
      </w:pPr>
      <w:r>
        <w:separator/>
      </w:r>
    </w:p>
  </w:footnote>
  <w:footnote w:type="continuationSeparator" w:id="0">
    <w:p w14:paraId="7B2BA3FF" w14:textId="77777777" w:rsidR="00490A16" w:rsidRDefault="00490A16" w:rsidP="008F3023">
      <w:pPr>
        <w:spacing w:after="0" w:line="240" w:lineRule="auto"/>
      </w:pPr>
      <w:r>
        <w:continuationSeparator/>
      </w:r>
    </w:p>
  </w:footnote>
  <w:footnote w:type="continuationNotice" w:id="1">
    <w:p w14:paraId="1CE7AB00" w14:textId="77777777" w:rsidR="00490A16" w:rsidRDefault="00490A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A00B12C"/>
    <w:lvl w:ilvl="0">
      <w:start w:val="1"/>
      <w:numFmt w:val="decimal"/>
      <w:lvlText w:val="%1."/>
      <w:lvlJc w:val="left"/>
      <w:pPr>
        <w:tabs>
          <w:tab w:val="num" w:pos="360"/>
        </w:tabs>
        <w:ind w:left="360" w:hanging="360"/>
      </w:pPr>
    </w:lvl>
  </w:abstractNum>
  <w:abstractNum w:abstractNumId="1" w15:restartNumberingAfterBreak="0">
    <w:nsid w:val="0230163A"/>
    <w:multiLevelType w:val="hybridMultilevel"/>
    <w:tmpl w:val="B864869A"/>
    <w:lvl w:ilvl="0" w:tplc="AF944E48">
      <w:start w:val="1"/>
      <w:numFmt w:val="bullet"/>
      <w:lvlText w:val=""/>
      <w:lvlJc w:val="left"/>
      <w:pPr>
        <w:ind w:left="1035" w:hanging="360"/>
      </w:pPr>
      <w:rPr>
        <w:rFonts w:ascii="Symbol" w:hAnsi="Symbol" w:hint="default"/>
      </w:rPr>
    </w:lvl>
    <w:lvl w:ilvl="1" w:tplc="0C090003">
      <w:start w:val="1"/>
      <w:numFmt w:val="bullet"/>
      <w:lvlText w:val="o"/>
      <w:lvlJc w:val="left"/>
      <w:pPr>
        <w:ind w:left="1752" w:hanging="360"/>
      </w:pPr>
      <w:rPr>
        <w:rFonts w:ascii="Courier New" w:hAnsi="Courier New" w:cs="Courier New" w:hint="default"/>
      </w:rPr>
    </w:lvl>
    <w:lvl w:ilvl="2" w:tplc="0C090005">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2" w15:restartNumberingAfterBreak="0">
    <w:nsid w:val="031E3A0B"/>
    <w:multiLevelType w:val="multilevel"/>
    <w:tmpl w:val="CA5A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057C3"/>
    <w:multiLevelType w:val="multilevel"/>
    <w:tmpl w:val="9FDEB948"/>
    <w:numStyleLink w:val="DSSBulletList"/>
  </w:abstractNum>
  <w:abstractNum w:abstractNumId="4" w15:restartNumberingAfterBreak="0">
    <w:nsid w:val="10F24587"/>
    <w:multiLevelType w:val="multilevel"/>
    <w:tmpl w:val="19DE9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356EB"/>
    <w:multiLevelType w:val="multilevel"/>
    <w:tmpl w:val="A1223DF0"/>
    <w:lvl w:ilvl="0">
      <w:start w:val="1"/>
      <w:numFmt w:val="bullet"/>
      <w:lvlText w:val="o"/>
      <w:lvlJc w:val="left"/>
      <w:pPr>
        <w:ind w:left="720" w:hanging="360"/>
      </w:pPr>
      <w:rPr>
        <w:rFonts w:ascii="Wingdings" w:eastAsia="Wingdings" w:hAnsi="Wingdings" w:cs="Wingdings" w:hint="default"/>
        <w:b w:val="0"/>
        <w:bCs w:val="0"/>
        <w:i w:val="0"/>
        <w:iCs w:val="0"/>
        <w:caps w:val="0"/>
        <w:smallCaps w:val="0"/>
        <w:strike w:val="0"/>
        <w:dstrike w:val="0"/>
        <w:outline w:val="0"/>
        <w:emboss w:val="0"/>
        <w:imprint w:val="0"/>
        <w:spacing w:val="0"/>
        <w:w w:val="100"/>
        <w:kern w:val="0"/>
        <w:position w:val="0"/>
        <w:sz w:val="20"/>
        <w:highlight w:val="none"/>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9E0630"/>
    <w:multiLevelType w:val="hybridMultilevel"/>
    <w:tmpl w:val="066E24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C27D74"/>
    <w:multiLevelType w:val="multilevel"/>
    <w:tmpl w:val="9FDEB94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CC3176"/>
    <w:multiLevelType w:val="multilevel"/>
    <w:tmpl w:val="2CF0673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21524B"/>
    <w:multiLevelType w:val="hybridMultilevel"/>
    <w:tmpl w:val="6CD238E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0633A4"/>
    <w:multiLevelType w:val="hybridMultilevel"/>
    <w:tmpl w:val="D3366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E56363"/>
    <w:multiLevelType w:val="multilevel"/>
    <w:tmpl w:val="9FDEB948"/>
    <w:styleLink w:val="DSSBulletList"/>
    <w:lvl w:ilvl="0">
      <w:start w:val="1"/>
      <w:numFmt w:val="bullet"/>
      <w:pStyle w:val="ListParagraph"/>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07412B2"/>
    <w:multiLevelType w:val="multilevel"/>
    <w:tmpl w:val="D8A2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6447C0"/>
    <w:multiLevelType w:val="multilevel"/>
    <w:tmpl w:val="92182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3A01C7"/>
    <w:multiLevelType w:val="multilevel"/>
    <w:tmpl w:val="A5EA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223805"/>
    <w:multiLevelType w:val="multilevel"/>
    <w:tmpl w:val="9FDEB948"/>
    <w:numStyleLink w:val="DSSBulletList"/>
  </w:abstractNum>
  <w:abstractNum w:abstractNumId="16" w15:restartNumberingAfterBreak="0">
    <w:nsid w:val="49824738"/>
    <w:multiLevelType w:val="multilevel"/>
    <w:tmpl w:val="9FDEB948"/>
    <w:numStyleLink w:val="DSSBulletList"/>
  </w:abstractNum>
  <w:abstractNum w:abstractNumId="17" w15:restartNumberingAfterBreak="0">
    <w:nsid w:val="4A1C6292"/>
    <w:multiLevelType w:val="hybridMultilevel"/>
    <w:tmpl w:val="75689A24"/>
    <w:lvl w:ilvl="0" w:tplc="642C5BB6">
      <w:start w:val="1"/>
      <w:numFmt w:val="bullet"/>
      <w:lvlText w:val="o"/>
      <w:lvlJc w:val="left"/>
      <w:pPr>
        <w:ind w:left="720" w:hanging="360"/>
      </w:pPr>
      <w:rPr>
        <w:rFonts w:ascii="Courier New" w:hAnsi="Courier New" w:hint="default"/>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544687"/>
    <w:multiLevelType w:val="multilevel"/>
    <w:tmpl w:val="880CBA7E"/>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2EB5B75"/>
    <w:multiLevelType w:val="hybridMultilevel"/>
    <w:tmpl w:val="D2268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835DD4"/>
    <w:multiLevelType w:val="hybridMultilevel"/>
    <w:tmpl w:val="7C1E0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22" w15:restartNumberingAfterBreak="0">
    <w:nsid w:val="76074ECA"/>
    <w:multiLevelType w:val="multilevel"/>
    <w:tmpl w:val="9FDEB948"/>
    <w:numStyleLink w:val="DSSBulletList"/>
  </w:abstractNum>
  <w:abstractNum w:abstractNumId="23" w15:restartNumberingAfterBreak="0">
    <w:nsid w:val="7CAADF7F"/>
    <w:multiLevelType w:val="hybridMultilevel"/>
    <w:tmpl w:val="76181C8A"/>
    <w:lvl w:ilvl="0" w:tplc="173CAE60">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FC5E3E0A">
      <w:start w:val="1"/>
      <w:numFmt w:val="bullet"/>
      <w:lvlText w:val=""/>
      <w:lvlJc w:val="left"/>
      <w:pPr>
        <w:ind w:left="2160" w:hanging="360"/>
      </w:pPr>
      <w:rPr>
        <w:rFonts w:ascii="Symbol" w:hAnsi="Symbol" w:hint="default"/>
      </w:rPr>
    </w:lvl>
    <w:lvl w:ilvl="3" w:tplc="8772A678">
      <w:start w:val="1"/>
      <w:numFmt w:val="bullet"/>
      <w:lvlText w:val=""/>
      <w:lvlJc w:val="left"/>
      <w:pPr>
        <w:ind w:left="2880" w:hanging="360"/>
      </w:pPr>
      <w:rPr>
        <w:rFonts w:ascii="Symbol" w:hAnsi="Symbol" w:hint="default"/>
      </w:rPr>
    </w:lvl>
    <w:lvl w:ilvl="4" w:tplc="DB421008">
      <w:start w:val="1"/>
      <w:numFmt w:val="bullet"/>
      <w:lvlText w:val="o"/>
      <w:lvlJc w:val="left"/>
      <w:pPr>
        <w:ind w:left="3600" w:hanging="360"/>
      </w:pPr>
      <w:rPr>
        <w:rFonts w:ascii="Courier New" w:hAnsi="Courier New" w:hint="default"/>
      </w:rPr>
    </w:lvl>
    <w:lvl w:ilvl="5" w:tplc="564AE430">
      <w:start w:val="1"/>
      <w:numFmt w:val="bullet"/>
      <w:lvlText w:val=""/>
      <w:lvlJc w:val="left"/>
      <w:pPr>
        <w:ind w:left="4320" w:hanging="360"/>
      </w:pPr>
      <w:rPr>
        <w:rFonts w:ascii="Wingdings" w:hAnsi="Wingdings" w:hint="default"/>
      </w:rPr>
    </w:lvl>
    <w:lvl w:ilvl="6" w:tplc="8E0E55BC">
      <w:start w:val="1"/>
      <w:numFmt w:val="bullet"/>
      <w:lvlText w:val=""/>
      <w:lvlJc w:val="left"/>
      <w:pPr>
        <w:ind w:left="5040" w:hanging="360"/>
      </w:pPr>
      <w:rPr>
        <w:rFonts w:ascii="Symbol" w:hAnsi="Symbol" w:hint="default"/>
      </w:rPr>
    </w:lvl>
    <w:lvl w:ilvl="7" w:tplc="5FB068A8">
      <w:start w:val="1"/>
      <w:numFmt w:val="bullet"/>
      <w:lvlText w:val="o"/>
      <w:lvlJc w:val="left"/>
      <w:pPr>
        <w:ind w:left="5760" w:hanging="360"/>
      </w:pPr>
      <w:rPr>
        <w:rFonts w:ascii="Courier New" w:hAnsi="Courier New" w:hint="default"/>
      </w:rPr>
    </w:lvl>
    <w:lvl w:ilvl="8" w:tplc="940E6A34">
      <w:start w:val="1"/>
      <w:numFmt w:val="bullet"/>
      <w:lvlText w:val=""/>
      <w:lvlJc w:val="left"/>
      <w:pPr>
        <w:ind w:left="6480" w:hanging="360"/>
      </w:pPr>
      <w:rPr>
        <w:rFonts w:ascii="Wingdings" w:hAnsi="Wingdings" w:hint="default"/>
      </w:rPr>
    </w:lvl>
  </w:abstractNum>
  <w:abstractNum w:abstractNumId="24" w15:restartNumberingAfterBreak="0">
    <w:nsid w:val="7DAB6F72"/>
    <w:multiLevelType w:val="hybridMultilevel"/>
    <w:tmpl w:val="A4281E9E"/>
    <w:lvl w:ilvl="0" w:tplc="FFFFFFFF">
      <w:start w:val="1"/>
      <w:numFmt w:val="bullet"/>
      <w:lvlText w:val=""/>
      <w:lvlJc w:val="left"/>
      <w:pPr>
        <w:ind w:left="720" w:hanging="360"/>
      </w:pPr>
      <w:rPr>
        <w:rFonts w:ascii="Wingdings" w:hAnsi="Wingdings" w:hint="default"/>
        <w:strike w:val="0"/>
      </w:rPr>
    </w:lvl>
    <w:lvl w:ilvl="1" w:tplc="F91E87A0">
      <w:start w:val="1"/>
      <w:numFmt w:val="bullet"/>
      <w:lvlText w:val=""/>
      <w:lvlJc w:val="left"/>
      <w:pPr>
        <w:ind w:left="720" w:hanging="360"/>
      </w:pPr>
      <w:rPr>
        <w:rFonts w:ascii="Wingdings" w:hAnsi="Wingdings" w:hint="default"/>
        <w:strike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F454CF6"/>
    <w:multiLevelType w:val="hybridMultilevel"/>
    <w:tmpl w:val="956E39F4"/>
    <w:lvl w:ilvl="0" w:tplc="F91E87A0">
      <w:start w:val="1"/>
      <w:numFmt w:val="bullet"/>
      <w:lvlText w:val=""/>
      <w:lvlJc w:val="left"/>
      <w:pPr>
        <w:ind w:left="720" w:hanging="360"/>
      </w:pPr>
      <w:rPr>
        <w:rFonts w:ascii="Wingdings" w:hAnsi="Wingdings" w:hint="default"/>
        <w:strike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7410955">
    <w:abstractNumId w:val="23"/>
  </w:num>
  <w:num w:numId="2" w16cid:durableId="603616384">
    <w:abstractNumId w:val="21"/>
  </w:num>
  <w:num w:numId="3" w16cid:durableId="1776898335">
    <w:abstractNumId w:val="1"/>
  </w:num>
  <w:num w:numId="4" w16cid:durableId="2095198095">
    <w:abstractNumId w:val="10"/>
  </w:num>
  <w:num w:numId="5" w16cid:durableId="1272399657">
    <w:abstractNumId w:val="20"/>
  </w:num>
  <w:num w:numId="6" w16cid:durableId="49574427">
    <w:abstractNumId w:val="9"/>
  </w:num>
  <w:num w:numId="7" w16cid:durableId="1516722866">
    <w:abstractNumId w:val="6"/>
  </w:num>
  <w:num w:numId="8" w16cid:durableId="164823704">
    <w:abstractNumId w:val="8"/>
  </w:num>
  <w:num w:numId="9" w16cid:durableId="1422482963">
    <w:abstractNumId w:val="18"/>
  </w:num>
  <w:num w:numId="10" w16cid:durableId="256401319">
    <w:abstractNumId w:val="0"/>
  </w:num>
  <w:num w:numId="11" w16cid:durableId="1486626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0352756">
    <w:abstractNumId w:val="16"/>
  </w:num>
  <w:num w:numId="13" w16cid:durableId="1936858350">
    <w:abstractNumId w:val="7"/>
  </w:num>
  <w:num w:numId="14" w16cid:durableId="1314525174">
    <w:abstractNumId w:val="11"/>
  </w:num>
  <w:num w:numId="15" w16cid:durableId="843473068">
    <w:abstractNumId w:val="22"/>
  </w:num>
  <w:num w:numId="16" w16cid:durableId="287008484">
    <w:abstractNumId w:val="3"/>
  </w:num>
  <w:num w:numId="17" w16cid:durableId="2046100428">
    <w:abstractNumId w:val="15"/>
  </w:num>
  <w:num w:numId="18" w16cid:durableId="442385743">
    <w:abstractNumId w:val="17"/>
  </w:num>
  <w:num w:numId="19" w16cid:durableId="90123834">
    <w:abstractNumId w:val="25"/>
  </w:num>
  <w:num w:numId="20" w16cid:durableId="1671593024">
    <w:abstractNumId w:val="24"/>
  </w:num>
  <w:num w:numId="21" w16cid:durableId="816150951">
    <w:abstractNumId w:val="5"/>
  </w:num>
  <w:num w:numId="22" w16cid:durableId="830095549">
    <w:abstractNumId w:val="19"/>
  </w:num>
  <w:num w:numId="23" w16cid:durableId="318926428">
    <w:abstractNumId w:val="12"/>
  </w:num>
  <w:num w:numId="24" w16cid:durableId="2144880581">
    <w:abstractNumId w:val="2"/>
  </w:num>
  <w:num w:numId="25" w16cid:durableId="1728645808">
    <w:abstractNumId w:val="4"/>
  </w:num>
  <w:num w:numId="26" w16cid:durableId="1494953174">
    <w:abstractNumId w:val="14"/>
  </w:num>
  <w:num w:numId="27" w16cid:durableId="91365941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C79"/>
    <w:rsid w:val="00003F94"/>
    <w:rsid w:val="000140B8"/>
    <w:rsid w:val="000317E3"/>
    <w:rsid w:val="00044684"/>
    <w:rsid w:val="00046C31"/>
    <w:rsid w:val="00054F5F"/>
    <w:rsid w:val="00064140"/>
    <w:rsid w:val="00065DCF"/>
    <w:rsid w:val="00072292"/>
    <w:rsid w:val="000750D2"/>
    <w:rsid w:val="00075A53"/>
    <w:rsid w:val="00081610"/>
    <w:rsid w:val="0009193A"/>
    <w:rsid w:val="00091ABE"/>
    <w:rsid w:val="00096F05"/>
    <w:rsid w:val="000A2320"/>
    <w:rsid w:val="000B5484"/>
    <w:rsid w:val="000B5EF5"/>
    <w:rsid w:val="000B7D80"/>
    <w:rsid w:val="000C4A0F"/>
    <w:rsid w:val="000D0755"/>
    <w:rsid w:val="000D091A"/>
    <w:rsid w:val="000D5965"/>
    <w:rsid w:val="000E29D7"/>
    <w:rsid w:val="000E6227"/>
    <w:rsid w:val="000E7147"/>
    <w:rsid w:val="000F0979"/>
    <w:rsid w:val="000F48F3"/>
    <w:rsid w:val="000F5B57"/>
    <w:rsid w:val="000F7266"/>
    <w:rsid w:val="000F75FC"/>
    <w:rsid w:val="00112863"/>
    <w:rsid w:val="00127513"/>
    <w:rsid w:val="001510D7"/>
    <w:rsid w:val="00157A93"/>
    <w:rsid w:val="00161696"/>
    <w:rsid w:val="00173515"/>
    <w:rsid w:val="00183DF0"/>
    <w:rsid w:val="001900B2"/>
    <w:rsid w:val="001A7461"/>
    <w:rsid w:val="001C4603"/>
    <w:rsid w:val="001C64F8"/>
    <w:rsid w:val="001D0F6D"/>
    <w:rsid w:val="001E39FC"/>
    <w:rsid w:val="001E630D"/>
    <w:rsid w:val="001F6546"/>
    <w:rsid w:val="00201C6D"/>
    <w:rsid w:val="00214210"/>
    <w:rsid w:val="0022162B"/>
    <w:rsid w:val="002346B5"/>
    <w:rsid w:val="002408DC"/>
    <w:rsid w:val="00240A6E"/>
    <w:rsid w:val="00240F02"/>
    <w:rsid w:val="00242D59"/>
    <w:rsid w:val="0025207C"/>
    <w:rsid w:val="002520B4"/>
    <w:rsid w:val="002532C0"/>
    <w:rsid w:val="00262CDD"/>
    <w:rsid w:val="002642B1"/>
    <w:rsid w:val="00265257"/>
    <w:rsid w:val="00266B26"/>
    <w:rsid w:val="00267A25"/>
    <w:rsid w:val="0027075A"/>
    <w:rsid w:val="002755A4"/>
    <w:rsid w:val="00275EA9"/>
    <w:rsid w:val="00281DFB"/>
    <w:rsid w:val="00282835"/>
    <w:rsid w:val="00295934"/>
    <w:rsid w:val="002B3CC6"/>
    <w:rsid w:val="002B7002"/>
    <w:rsid w:val="002C04C8"/>
    <w:rsid w:val="002E08A4"/>
    <w:rsid w:val="002E0DD3"/>
    <w:rsid w:val="002E7543"/>
    <w:rsid w:val="002F04C8"/>
    <w:rsid w:val="002F2AD3"/>
    <w:rsid w:val="002F6968"/>
    <w:rsid w:val="00300104"/>
    <w:rsid w:val="003021F2"/>
    <w:rsid w:val="003042A4"/>
    <w:rsid w:val="00311FC7"/>
    <w:rsid w:val="00314451"/>
    <w:rsid w:val="00331DEA"/>
    <w:rsid w:val="00335A14"/>
    <w:rsid w:val="00336DAC"/>
    <w:rsid w:val="00337926"/>
    <w:rsid w:val="00347FE0"/>
    <w:rsid w:val="0035255F"/>
    <w:rsid w:val="00360364"/>
    <w:rsid w:val="00363FD6"/>
    <w:rsid w:val="0038044C"/>
    <w:rsid w:val="003978F7"/>
    <w:rsid w:val="00397F13"/>
    <w:rsid w:val="003A70C3"/>
    <w:rsid w:val="003A7612"/>
    <w:rsid w:val="003B0D19"/>
    <w:rsid w:val="003B2BB8"/>
    <w:rsid w:val="003B6F90"/>
    <w:rsid w:val="003B7424"/>
    <w:rsid w:val="003B7C9B"/>
    <w:rsid w:val="003C7303"/>
    <w:rsid w:val="003D1447"/>
    <w:rsid w:val="003D34FF"/>
    <w:rsid w:val="003D7CA9"/>
    <w:rsid w:val="003E0A57"/>
    <w:rsid w:val="003E10A6"/>
    <w:rsid w:val="003E2B62"/>
    <w:rsid w:val="003F16AD"/>
    <w:rsid w:val="0040002F"/>
    <w:rsid w:val="00403055"/>
    <w:rsid w:val="00403390"/>
    <w:rsid w:val="004060EF"/>
    <w:rsid w:val="004070B2"/>
    <w:rsid w:val="00415B6C"/>
    <w:rsid w:val="004220FC"/>
    <w:rsid w:val="004243F2"/>
    <w:rsid w:val="00431278"/>
    <w:rsid w:val="004354E6"/>
    <w:rsid w:val="00440CB8"/>
    <w:rsid w:val="00441FD7"/>
    <w:rsid w:val="0045365D"/>
    <w:rsid w:val="00471456"/>
    <w:rsid w:val="0047261D"/>
    <w:rsid w:val="004804AB"/>
    <w:rsid w:val="00480D3E"/>
    <w:rsid w:val="004817E1"/>
    <w:rsid w:val="00481EAA"/>
    <w:rsid w:val="004837A4"/>
    <w:rsid w:val="00490A16"/>
    <w:rsid w:val="00490F3B"/>
    <w:rsid w:val="00491310"/>
    <w:rsid w:val="004A2151"/>
    <w:rsid w:val="004B54CA"/>
    <w:rsid w:val="004B653B"/>
    <w:rsid w:val="004C66D6"/>
    <w:rsid w:val="004D7310"/>
    <w:rsid w:val="004E5CBF"/>
    <w:rsid w:val="004F77F4"/>
    <w:rsid w:val="0050098E"/>
    <w:rsid w:val="0050168B"/>
    <w:rsid w:val="005072B0"/>
    <w:rsid w:val="00515ED5"/>
    <w:rsid w:val="0051729F"/>
    <w:rsid w:val="00517AE4"/>
    <w:rsid w:val="0052188C"/>
    <w:rsid w:val="00522101"/>
    <w:rsid w:val="005312DA"/>
    <w:rsid w:val="0054621C"/>
    <w:rsid w:val="0054713E"/>
    <w:rsid w:val="005543A8"/>
    <w:rsid w:val="00567053"/>
    <w:rsid w:val="00572C79"/>
    <w:rsid w:val="00584FC1"/>
    <w:rsid w:val="00586246"/>
    <w:rsid w:val="005877AB"/>
    <w:rsid w:val="005877DC"/>
    <w:rsid w:val="0059023E"/>
    <w:rsid w:val="00592B6E"/>
    <w:rsid w:val="00597852"/>
    <w:rsid w:val="005A5211"/>
    <w:rsid w:val="005A7503"/>
    <w:rsid w:val="005A7CD2"/>
    <w:rsid w:val="005B06DE"/>
    <w:rsid w:val="005B2DCB"/>
    <w:rsid w:val="005C3AA9"/>
    <w:rsid w:val="005C5644"/>
    <w:rsid w:val="005D6069"/>
    <w:rsid w:val="005E4DAE"/>
    <w:rsid w:val="005E6F55"/>
    <w:rsid w:val="005F2041"/>
    <w:rsid w:val="005F5EEF"/>
    <w:rsid w:val="00613437"/>
    <w:rsid w:val="00617C69"/>
    <w:rsid w:val="00621C26"/>
    <w:rsid w:val="00626821"/>
    <w:rsid w:val="00631A2C"/>
    <w:rsid w:val="0063297E"/>
    <w:rsid w:val="0064048D"/>
    <w:rsid w:val="00643CDC"/>
    <w:rsid w:val="006555B8"/>
    <w:rsid w:val="00655B3F"/>
    <w:rsid w:val="00683BC0"/>
    <w:rsid w:val="00684638"/>
    <w:rsid w:val="00686716"/>
    <w:rsid w:val="00693D27"/>
    <w:rsid w:val="00697EC2"/>
    <w:rsid w:val="006A0A46"/>
    <w:rsid w:val="006A4CE7"/>
    <w:rsid w:val="006A5692"/>
    <w:rsid w:val="006A7DD3"/>
    <w:rsid w:val="006B2D84"/>
    <w:rsid w:val="006C3D8F"/>
    <w:rsid w:val="006C574D"/>
    <w:rsid w:val="006D161A"/>
    <w:rsid w:val="006D2DA3"/>
    <w:rsid w:val="006D622A"/>
    <w:rsid w:val="006E3971"/>
    <w:rsid w:val="006F3D9C"/>
    <w:rsid w:val="00705191"/>
    <w:rsid w:val="007065F3"/>
    <w:rsid w:val="0073320E"/>
    <w:rsid w:val="00740064"/>
    <w:rsid w:val="00746215"/>
    <w:rsid w:val="00765A7C"/>
    <w:rsid w:val="00785261"/>
    <w:rsid w:val="007877B3"/>
    <w:rsid w:val="007929FE"/>
    <w:rsid w:val="00795CEA"/>
    <w:rsid w:val="007B0256"/>
    <w:rsid w:val="007C3D2E"/>
    <w:rsid w:val="007D1C2F"/>
    <w:rsid w:val="007D30A2"/>
    <w:rsid w:val="007E007C"/>
    <w:rsid w:val="007E3959"/>
    <w:rsid w:val="007E3B8B"/>
    <w:rsid w:val="007E41D1"/>
    <w:rsid w:val="008006FC"/>
    <w:rsid w:val="008009CA"/>
    <w:rsid w:val="0080363D"/>
    <w:rsid w:val="008063AF"/>
    <w:rsid w:val="00813D63"/>
    <w:rsid w:val="00815A31"/>
    <w:rsid w:val="0082068B"/>
    <w:rsid w:val="00831FDD"/>
    <w:rsid w:val="00837F4E"/>
    <w:rsid w:val="0084227C"/>
    <w:rsid w:val="0084343F"/>
    <w:rsid w:val="0085088E"/>
    <w:rsid w:val="00850C04"/>
    <w:rsid w:val="008565DF"/>
    <w:rsid w:val="0085710F"/>
    <w:rsid w:val="00862EAA"/>
    <w:rsid w:val="00871AEF"/>
    <w:rsid w:val="00874643"/>
    <w:rsid w:val="00876CA6"/>
    <w:rsid w:val="00877018"/>
    <w:rsid w:val="008916D6"/>
    <w:rsid w:val="00891E2F"/>
    <w:rsid w:val="008B210B"/>
    <w:rsid w:val="008C3726"/>
    <w:rsid w:val="008D3758"/>
    <w:rsid w:val="008E0C72"/>
    <w:rsid w:val="008E6936"/>
    <w:rsid w:val="008F1038"/>
    <w:rsid w:val="008F3023"/>
    <w:rsid w:val="009225F0"/>
    <w:rsid w:val="00936464"/>
    <w:rsid w:val="0094563F"/>
    <w:rsid w:val="00946B15"/>
    <w:rsid w:val="00973546"/>
    <w:rsid w:val="00987714"/>
    <w:rsid w:val="00996415"/>
    <w:rsid w:val="009B26D3"/>
    <w:rsid w:val="009B5AB3"/>
    <w:rsid w:val="009B717B"/>
    <w:rsid w:val="009D2DF8"/>
    <w:rsid w:val="009D3CCB"/>
    <w:rsid w:val="009D4AC2"/>
    <w:rsid w:val="009D69D2"/>
    <w:rsid w:val="009F6D01"/>
    <w:rsid w:val="00A13549"/>
    <w:rsid w:val="00A43E66"/>
    <w:rsid w:val="00A4462B"/>
    <w:rsid w:val="00A51123"/>
    <w:rsid w:val="00A6317F"/>
    <w:rsid w:val="00A74769"/>
    <w:rsid w:val="00A76DDD"/>
    <w:rsid w:val="00A80DE0"/>
    <w:rsid w:val="00A85365"/>
    <w:rsid w:val="00AA7226"/>
    <w:rsid w:val="00AB1B09"/>
    <w:rsid w:val="00AB62CC"/>
    <w:rsid w:val="00AD01EF"/>
    <w:rsid w:val="00AD627F"/>
    <w:rsid w:val="00AD6700"/>
    <w:rsid w:val="00AF77F3"/>
    <w:rsid w:val="00B023DA"/>
    <w:rsid w:val="00B10EA9"/>
    <w:rsid w:val="00B10EB1"/>
    <w:rsid w:val="00B246E8"/>
    <w:rsid w:val="00B25125"/>
    <w:rsid w:val="00B27B13"/>
    <w:rsid w:val="00B31D33"/>
    <w:rsid w:val="00B36B86"/>
    <w:rsid w:val="00B37603"/>
    <w:rsid w:val="00B413E1"/>
    <w:rsid w:val="00B44F9B"/>
    <w:rsid w:val="00B6009A"/>
    <w:rsid w:val="00B6576E"/>
    <w:rsid w:val="00B71EDF"/>
    <w:rsid w:val="00B760FC"/>
    <w:rsid w:val="00B772ED"/>
    <w:rsid w:val="00B820CD"/>
    <w:rsid w:val="00B85379"/>
    <w:rsid w:val="00B8586C"/>
    <w:rsid w:val="00BA2DB9"/>
    <w:rsid w:val="00BA5842"/>
    <w:rsid w:val="00BA6A09"/>
    <w:rsid w:val="00BB03A8"/>
    <w:rsid w:val="00BC04D2"/>
    <w:rsid w:val="00BC0A30"/>
    <w:rsid w:val="00BC5AB7"/>
    <w:rsid w:val="00BC6665"/>
    <w:rsid w:val="00BC79CD"/>
    <w:rsid w:val="00BE0F6F"/>
    <w:rsid w:val="00BE32B9"/>
    <w:rsid w:val="00BE506C"/>
    <w:rsid w:val="00BE7148"/>
    <w:rsid w:val="00BF6FAF"/>
    <w:rsid w:val="00C027B8"/>
    <w:rsid w:val="00C175D2"/>
    <w:rsid w:val="00C27ABB"/>
    <w:rsid w:val="00C36523"/>
    <w:rsid w:val="00C4058D"/>
    <w:rsid w:val="00C438A6"/>
    <w:rsid w:val="00C5109D"/>
    <w:rsid w:val="00C53EA0"/>
    <w:rsid w:val="00C55DE7"/>
    <w:rsid w:val="00C57001"/>
    <w:rsid w:val="00C65B1C"/>
    <w:rsid w:val="00C7347B"/>
    <w:rsid w:val="00C76B3D"/>
    <w:rsid w:val="00CA5D88"/>
    <w:rsid w:val="00CB718C"/>
    <w:rsid w:val="00CB74B3"/>
    <w:rsid w:val="00CC58D6"/>
    <w:rsid w:val="00CE0B04"/>
    <w:rsid w:val="00CE1CB4"/>
    <w:rsid w:val="00CE381E"/>
    <w:rsid w:val="00CE4A1F"/>
    <w:rsid w:val="00CF77DE"/>
    <w:rsid w:val="00D066BF"/>
    <w:rsid w:val="00D07165"/>
    <w:rsid w:val="00D12566"/>
    <w:rsid w:val="00D22A8A"/>
    <w:rsid w:val="00D2387C"/>
    <w:rsid w:val="00D2619A"/>
    <w:rsid w:val="00D36D16"/>
    <w:rsid w:val="00D40593"/>
    <w:rsid w:val="00D57C81"/>
    <w:rsid w:val="00D71C54"/>
    <w:rsid w:val="00D83A7C"/>
    <w:rsid w:val="00D86E50"/>
    <w:rsid w:val="00D90D3C"/>
    <w:rsid w:val="00D91BD2"/>
    <w:rsid w:val="00D91F38"/>
    <w:rsid w:val="00D95B48"/>
    <w:rsid w:val="00DA1B31"/>
    <w:rsid w:val="00DA33DB"/>
    <w:rsid w:val="00DA66C1"/>
    <w:rsid w:val="00DA7B4A"/>
    <w:rsid w:val="00DB012A"/>
    <w:rsid w:val="00DB145C"/>
    <w:rsid w:val="00DB33E4"/>
    <w:rsid w:val="00DC61A0"/>
    <w:rsid w:val="00DC784F"/>
    <w:rsid w:val="00DD6202"/>
    <w:rsid w:val="00DD68AB"/>
    <w:rsid w:val="00DE51FC"/>
    <w:rsid w:val="00DF6274"/>
    <w:rsid w:val="00E30C3C"/>
    <w:rsid w:val="00E312EE"/>
    <w:rsid w:val="00E51EF1"/>
    <w:rsid w:val="00E643E0"/>
    <w:rsid w:val="00E708BB"/>
    <w:rsid w:val="00E761A2"/>
    <w:rsid w:val="00E82B90"/>
    <w:rsid w:val="00E858A7"/>
    <w:rsid w:val="00E86439"/>
    <w:rsid w:val="00E9285A"/>
    <w:rsid w:val="00E943B5"/>
    <w:rsid w:val="00E951D9"/>
    <w:rsid w:val="00E956B6"/>
    <w:rsid w:val="00E975C4"/>
    <w:rsid w:val="00EA3273"/>
    <w:rsid w:val="00EA3358"/>
    <w:rsid w:val="00EA550A"/>
    <w:rsid w:val="00EA66F0"/>
    <w:rsid w:val="00EB268B"/>
    <w:rsid w:val="00EB378A"/>
    <w:rsid w:val="00EB7949"/>
    <w:rsid w:val="00EC7AD6"/>
    <w:rsid w:val="00ED3F6A"/>
    <w:rsid w:val="00EE3255"/>
    <w:rsid w:val="00EE3834"/>
    <w:rsid w:val="00EE5D6C"/>
    <w:rsid w:val="00EE67D9"/>
    <w:rsid w:val="00EE68BA"/>
    <w:rsid w:val="00EF3823"/>
    <w:rsid w:val="00F00217"/>
    <w:rsid w:val="00F047F4"/>
    <w:rsid w:val="00F07D2D"/>
    <w:rsid w:val="00F12BA1"/>
    <w:rsid w:val="00F148C2"/>
    <w:rsid w:val="00F15211"/>
    <w:rsid w:val="00F1527B"/>
    <w:rsid w:val="00F212CF"/>
    <w:rsid w:val="00F30908"/>
    <w:rsid w:val="00F32AAD"/>
    <w:rsid w:val="00F359C8"/>
    <w:rsid w:val="00F37C38"/>
    <w:rsid w:val="00F42CAA"/>
    <w:rsid w:val="00F44F79"/>
    <w:rsid w:val="00F47F8D"/>
    <w:rsid w:val="00F82BE8"/>
    <w:rsid w:val="00F85669"/>
    <w:rsid w:val="00F87941"/>
    <w:rsid w:val="00F90246"/>
    <w:rsid w:val="00F90893"/>
    <w:rsid w:val="00F95B97"/>
    <w:rsid w:val="00FA1012"/>
    <w:rsid w:val="00FA7485"/>
    <w:rsid w:val="00FC143A"/>
    <w:rsid w:val="00FC3918"/>
    <w:rsid w:val="00FD0863"/>
    <w:rsid w:val="00FD2261"/>
    <w:rsid w:val="00FF1799"/>
    <w:rsid w:val="00FF725E"/>
    <w:rsid w:val="014FB1F8"/>
    <w:rsid w:val="096DCFB4"/>
    <w:rsid w:val="0B59FB43"/>
    <w:rsid w:val="0C1BFFD5"/>
    <w:rsid w:val="0E733FAA"/>
    <w:rsid w:val="10CF72F3"/>
    <w:rsid w:val="11CCDF7C"/>
    <w:rsid w:val="174938E2"/>
    <w:rsid w:val="189879E4"/>
    <w:rsid w:val="21D5E852"/>
    <w:rsid w:val="25CCE2EA"/>
    <w:rsid w:val="290A7FDC"/>
    <w:rsid w:val="2C6A3497"/>
    <w:rsid w:val="2E98F6AA"/>
    <w:rsid w:val="31896D02"/>
    <w:rsid w:val="3219DFA7"/>
    <w:rsid w:val="372F1835"/>
    <w:rsid w:val="3866B465"/>
    <w:rsid w:val="3A7FB428"/>
    <w:rsid w:val="3AA965EB"/>
    <w:rsid w:val="464DBA66"/>
    <w:rsid w:val="476B8657"/>
    <w:rsid w:val="4DBEF9D8"/>
    <w:rsid w:val="54427CFA"/>
    <w:rsid w:val="5648A2B7"/>
    <w:rsid w:val="57043F0C"/>
    <w:rsid w:val="578FF03F"/>
    <w:rsid w:val="58CA459B"/>
    <w:rsid w:val="5A938DCF"/>
    <w:rsid w:val="5B76AA6C"/>
    <w:rsid w:val="5CC604C0"/>
    <w:rsid w:val="5D72E918"/>
    <w:rsid w:val="65A8ED72"/>
    <w:rsid w:val="6E2985F7"/>
    <w:rsid w:val="7163C15C"/>
    <w:rsid w:val="74D4A23C"/>
    <w:rsid w:val="7F6232E3"/>
    <w:rsid w:val="7F9797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0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BE0F6F"/>
    <w:pPr>
      <w:spacing w:after="200"/>
    </w:pPr>
    <w:rPr>
      <w:spacing w:val="3"/>
      <w:sz w:val="22"/>
    </w:rPr>
  </w:style>
  <w:style w:type="paragraph" w:styleId="Heading1">
    <w:name w:val="heading 1"/>
    <w:basedOn w:val="Heading2"/>
    <w:next w:val="Normal"/>
    <w:link w:val="Heading1Char"/>
    <w:uiPriority w:val="9"/>
    <w:qFormat/>
    <w:rsid w:val="00684638"/>
    <w:pPr>
      <w:spacing w:before="720"/>
      <w:outlineLvl w:val="0"/>
    </w:pPr>
    <w:rPr>
      <w:b/>
      <w:bCs w:val="0"/>
      <w:sz w:val="52"/>
      <w:szCs w:val="52"/>
    </w:rPr>
  </w:style>
  <w:style w:type="paragraph" w:styleId="Heading2">
    <w:name w:val="heading 2"/>
    <w:basedOn w:val="Normal"/>
    <w:next w:val="Normal"/>
    <w:link w:val="Heading2Char"/>
    <w:uiPriority w:val="2"/>
    <w:qFormat/>
    <w:rsid w:val="00684638"/>
    <w:pPr>
      <w:spacing w:before="600" w:after="0" w:line="240" w:lineRule="auto"/>
      <w:outlineLvl w:val="1"/>
    </w:pPr>
    <w:rPr>
      <w:rFonts w:asciiTheme="majorHAnsi" w:eastAsiaTheme="majorEastAsia" w:hAnsiTheme="majorHAnsi" w:cstheme="majorBidi"/>
      <w:bCs/>
      <w:color w:val="005A70" w:themeColor="accent1"/>
      <w:sz w:val="48"/>
      <w:szCs w:val="32"/>
    </w:rPr>
  </w:style>
  <w:style w:type="paragraph" w:styleId="Heading3">
    <w:name w:val="heading 3"/>
    <w:basedOn w:val="Normal"/>
    <w:next w:val="Normal"/>
    <w:link w:val="Heading3Char"/>
    <w:uiPriority w:val="2"/>
    <w:qFormat/>
    <w:rsid w:val="00684638"/>
    <w:pPr>
      <w:spacing w:before="200" w:after="120" w:line="271" w:lineRule="auto"/>
      <w:outlineLvl w:val="2"/>
    </w:pPr>
    <w:rPr>
      <w:rFonts w:asciiTheme="majorHAnsi" w:eastAsiaTheme="majorEastAsia" w:hAnsiTheme="majorHAnsi" w:cstheme="majorBidi"/>
      <w:bCs/>
      <w:color w:val="005A70" w:themeColor="accent1"/>
      <w:sz w:val="40"/>
      <w:szCs w:val="32"/>
    </w:rPr>
  </w:style>
  <w:style w:type="paragraph" w:styleId="Heading4">
    <w:name w:val="heading 4"/>
    <w:basedOn w:val="Normal"/>
    <w:next w:val="Normal"/>
    <w:link w:val="Heading4Char"/>
    <w:uiPriority w:val="2"/>
    <w:qFormat/>
    <w:rsid w:val="0045365D"/>
    <w:pPr>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45365D"/>
    <w:pPr>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unhideWhenUsed/>
    <w:qFormat/>
    <w:rsid w:val="0045365D"/>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unhideWhenUsed/>
    <w:qFormat/>
    <w:rsid w:val="0045365D"/>
    <w:pPr>
      <w:spacing w:after="0"/>
      <w:outlineLvl w:val="6"/>
    </w:pPr>
    <w:rPr>
      <w:rFonts w:eastAsiaTheme="majorEastAsia" w:cstheme="majorBidi"/>
      <w:iCs/>
    </w:rPr>
  </w:style>
  <w:style w:type="paragraph" w:styleId="Heading8">
    <w:name w:val="heading 8"/>
    <w:basedOn w:val="Normal"/>
    <w:next w:val="Normal"/>
    <w:link w:val="Heading8Char"/>
    <w:uiPriority w:val="10"/>
    <w:unhideWhenUsed/>
    <w:qFormat/>
    <w:rsid w:val="0045365D"/>
    <w:pPr>
      <w:spacing w:after="0"/>
      <w:outlineLvl w:val="7"/>
    </w:pPr>
    <w:rPr>
      <w:rFonts w:eastAsiaTheme="majorEastAsia" w:cstheme="majorBidi"/>
      <w:szCs w:val="20"/>
    </w:rPr>
  </w:style>
  <w:style w:type="paragraph" w:styleId="Heading9">
    <w:name w:val="heading 9"/>
    <w:basedOn w:val="Normal"/>
    <w:next w:val="Normal"/>
    <w:link w:val="Heading9Char"/>
    <w:uiPriority w:val="10"/>
    <w:unhideWhenUsed/>
    <w:qFormat/>
    <w:rsid w:val="0045365D"/>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638"/>
    <w:rPr>
      <w:rFonts w:asciiTheme="majorHAnsi" w:eastAsiaTheme="majorEastAsia" w:hAnsiTheme="majorHAnsi" w:cstheme="majorBidi"/>
      <w:b/>
      <w:color w:val="005A70" w:themeColor="accent1"/>
      <w:spacing w:val="3"/>
      <w:sz w:val="52"/>
      <w:szCs w:val="52"/>
    </w:rPr>
  </w:style>
  <w:style w:type="character" w:customStyle="1" w:styleId="Heading2Char">
    <w:name w:val="Heading 2 Char"/>
    <w:basedOn w:val="DefaultParagraphFont"/>
    <w:link w:val="Heading2"/>
    <w:uiPriority w:val="2"/>
    <w:rsid w:val="00684638"/>
    <w:rPr>
      <w:rFonts w:asciiTheme="majorHAnsi" w:eastAsiaTheme="majorEastAsia" w:hAnsiTheme="majorHAnsi" w:cstheme="majorBidi"/>
      <w:bCs/>
      <w:color w:val="005A70" w:themeColor="accent1"/>
      <w:spacing w:val="3"/>
      <w:sz w:val="48"/>
      <w:szCs w:val="32"/>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684638"/>
    <w:rPr>
      <w:rFonts w:asciiTheme="majorHAnsi" w:eastAsiaTheme="majorEastAsia" w:hAnsiTheme="majorHAnsi" w:cstheme="majorBidi"/>
      <w:bCs/>
      <w:color w:val="005A70" w:themeColor="accent1"/>
      <w:spacing w:val="3"/>
      <w:sz w:val="40"/>
      <w:szCs w:val="32"/>
    </w:rPr>
  </w:style>
  <w:style w:type="character" w:customStyle="1" w:styleId="Heading4Char">
    <w:name w:val="Heading 4 Char"/>
    <w:basedOn w:val="DefaultParagraphFont"/>
    <w:link w:val="Heading4"/>
    <w:uiPriority w:val="2"/>
    <w:rsid w:val="0045365D"/>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45365D"/>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45365D"/>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rsid w:val="0045365D"/>
    <w:rPr>
      <w:rFonts w:eastAsiaTheme="majorEastAsia" w:cstheme="majorBidi"/>
      <w:iCs/>
      <w:spacing w:val="3"/>
      <w:sz w:val="22"/>
    </w:rPr>
  </w:style>
  <w:style w:type="character" w:customStyle="1" w:styleId="Heading8Char">
    <w:name w:val="Heading 8 Char"/>
    <w:basedOn w:val="DefaultParagraphFont"/>
    <w:link w:val="Heading8"/>
    <w:uiPriority w:val="10"/>
    <w:rsid w:val="0045365D"/>
    <w:rPr>
      <w:rFonts w:eastAsiaTheme="majorEastAsia" w:cstheme="majorBidi"/>
      <w:spacing w:val="3"/>
      <w:sz w:val="22"/>
      <w:szCs w:val="20"/>
    </w:rPr>
  </w:style>
  <w:style w:type="character" w:customStyle="1" w:styleId="Heading9Char">
    <w:name w:val="Heading 9 Char"/>
    <w:basedOn w:val="DefaultParagraphFont"/>
    <w:link w:val="Heading9"/>
    <w:uiPriority w:val="10"/>
    <w:rsid w:val="0045365D"/>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2"/>
      </w:numPr>
    </w:pPr>
  </w:style>
  <w:style w:type="paragraph" w:styleId="Caption">
    <w:name w:val="caption"/>
    <w:aliases w:val="Caption Table title"/>
    <w:basedOn w:val="Normal"/>
    <w:next w:val="Normal"/>
    <w:uiPriority w:val="35"/>
    <w:unhideWhenUsed/>
    <w:rsid w:val="0045365D"/>
    <w:pPr>
      <w:spacing w:before="360" w:after="120" w:line="240" w:lineRule="atLeast"/>
    </w:pPr>
    <w:rPr>
      <w:b/>
      <w:bCs/>
      <w:szCs w:val="18"/>
    </w:rPr>
  </w:style>
  <w:style w:type="paragraph" w:customStyle="1" w:styleId="Horizontalrule">
    <w:name w:val="Horizontal rule"/>
    <w:basedOn w:val="Normal"/>
    <w:uiPriority w:val="4"/>
    <w:semiHidden/>
    <w:qFormat/>
    <w:rsid w:val="0045365D"/>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qFormat/>
    <w:rsid w:val="0045365D"/>
    <w:pPr>
      <w:pBdr>
        <w:bottom w:val="single" w:sz="24" w:space="1" w:color="00B0B9" w:themeColor="accent2"/>
      </w:pBdr>
      <w:ind w:right="-425" w:hanging="284"/>
    </w:pPr>
  </w:style>
  <w:style w:type="table" w:customStyle="1" w:styleId="DSSDatatablestyle">
    <w:name w:val="DSS Data table style"/>
    <w:basedOn w:val="TableNormal"/>
    <w:uiPriority w:val="99"/>
    <w:rsid w:val="001F6546"/>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45365D"/>
    <w:pPr>
      <w:spacing w:after="0" w:line="240" w:lineRule="auto"/>
    </w:pPr>
    <w:rPr>
      <w:color w:val="454545" w:themeColor="text2"/>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next w:val="Normal"/>
    <w:uiPriority w:val="7"/>
    <w:qFormat/>
    <w:rsid w:val="0045365D"/>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next w:val="Normal"/>
    <w:uiPriority w:val="7"/>
    <w:qFormat/>
    <w:rsid w:val="0045365D"/>
    <w:pPr>
      <w:shd w:val="clear" w:color="auto" w:fill="FFEFEF"/>
    </w:pPr>
  </w:style>
  <w:style w:type="paragraph" w:customStyle="1" w:styleId="Focus-grey">
    <w:name w:val="Focus - grey"/>
    <w:basedOn w:val="Focus-teal"/>
    <w:uiPriority w:val="7"/>
    <w:qFormat/>
    <w:rsid w:val="0045365D"/>
    <w:pPr>
      <w:shd w:val="clear" w:color="auto" w:fill="F2F2F2" w:themeFill="background1" w:themeFillShade="F2"/>
    </w:pPr>
  </w:style>
  <w:style w:type="paragraph" w:customStyle="1" w:styleId="Focus-orange">
    <w:name w:val="Focus - orange"/>
    <w:basedOn w:val="Focus-teal"/>
    <w:next w:val="Norm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000000" w:themeColor="followedHyperlink"/>
      <w:u w:val="single"/>
    </w:rPr>
  </w:style>
  <w:style w:type="paragraph" w:styleId="Footer">
    <w:name w:val="footer"/>
    <w:basedOn w:val="Normal"/>
    <w:link w:val="FooterChar"/>
    <w:uiPriority w:val="99"/>
    <w:semiHidden/>
    <w:rsid w:val="0045365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E0F6F"/>
    <w:rPr>
      <w:spacing w:val="3"/>
      <w:sz w:val="22"/>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semiHidden/>
    <w:rsid w:val="000E29D7"/>
  </w:style>
  <w:style w:type="character" w:customStyle="1" w:styleId="HeaderChar">
    <w:name w:val="Header Char"/>
    <w:basedOn w:val="DefaultParagraphFont"/>
    <w:link w:val="Header"/>
    <w:uiPriority w:val="99"/>
    <w:semiHidden/>
    <w:rsid w:val="00BE0F6F"/>
    <w:rPr>
      <w:spacing w:val="3"/>
      <w:sz w:val="22"/>
    </w:rPr>
  </w:style>
  <w:style w:type="paragraph" w:customStyle="1" w:styleId="Heading1withsubtitle">
    <w:name w:val="Heading 1 (with subtitle)"/>
    <w:basedOn w:val="Heading1"/>
    <w:next w:val="Subtitle"/>
    <w:uiPriority w:val="9"/>
    <w:qFormat/>
    <w:rsid w:val="000750D2"/>
  </w:style>
  <w:style w:type="paragraph" w:styleId="Subtitle">
    <w:name w:val="Subtitle"/>
    <w:basedOn w:val="Heading1"/>
    <w:next w:val="Normal"/>
    <w:link w:val="SubtitleChar"/>
    <w:uiPriority w:val="9"/>
    <w:qFormat/>
    <w:rsid w:val="00684638"/>
    <w:pPr>
      <w:spacing w:before="0"/>
    </w:pPr>
    <w:rPr>
      <w:b w:val="0"/>
      <w:bCs/>
      <w:color w:val="FFFFFF" w:themeColor="background1"/>
      <w:sz w:val="30"/>
      <w:szCs w:val="30"/>
    </w:rPr>
  </w:style>
  <w:style w:type="character" w:customStyle="1" w:styleId="SubtitleChar">
    <w:name w:val="Subtitle Char"/>
    <w:basedOn w:val="DefaultParagraphFont"/>
    <w:link w:val="Subtitle"/>
    <w:uiPriority w:val="9"/>
    <w:rsid w:val="00684638"/>
    <w:rPr>
      <w:rFonts w:asciiTheme="majorHAnsi" w:eastAsiaTheme="majorEastAsia" w:hAnsiTheme="majorHAnsi" w:cstheme="majorBidi"/>
      <w:bCs/>
      <w:color w:val="FFFFFF" w:themeColor="background1"/>
      <w:spacing w:val="3"/>
      <w:sz w:val="30"/>
      <w:szCs w:val="30"/>
    </w:rPr>
  </w:style>
  <w:style w:type="character" w:styleId="Hyperlink">
    <w:name w:val="Hyperlink"/>
    <w:uiPriority w:val="99"/>
    <w:qFormat/>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uiPriority w:val="1"/>
    <w:qFormat/>
    <w:rsid w:val="0045365D"/>
    <w:pPr>
      <w:spacing w:line="288" w:lineRule="auto"/>
    </w:pPr>
    <w:rPr>
      <w:color w:val="000000" w:themeColor="text1"/>
      <w:sz w:val="28"/>
    </w:rPr>
  </w:style>
  <w:style w:type="paragraph" w:styleId="ListBullet">
    <w:name w:val="List Bullet"/>
    <w:basedOn w:val="ListParagraph"/>
    <w:uiPriority w:val="99"/>
    <w:unhideWhenUsed/>
    <w:qFormat/>
    <w:rsid w:val="009B26D3"/>
    <w:pPr>
      <w:ind w:left="714" w:hanging="357"/>
    </w:pPr>
  </w:style>
  <w:style w:type="paragraph" w:styleId="ListParagraph">
    <w:name w:val="List Paragraph"/>
    <w:basedOn w:val="Normal"/>
    <w:uiPriority w:val="34"/>
    <w:qFormat/>
    <w:rsid w:val="00996415"/>
    <w:pPr>
      <w:numPr>
        <w:numId w:val="17"/>
      </w:numPr>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5365D"/>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5"/>
    <w:qFormat/>
    <w:rsid w:val="0045365D"/>
    <w:pPr>
      <w:spacing w:after="0"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semiHidden/>
    <w:qFormat/>
    <w:rsid w:val="0045365D"/>
    <w:pPr>
      <w:spacing w:after="120"/>
    </w:pPr>
    <w:rPr>
      <w:noProof/>
      <w:color w:val="005A70" w:themeColor="accent1"/>
      <w:sz w:val="18"/>
      <w:lang w:eastAsia="en-AU"/>
    </w:rPr>
  </w:style>
  <w:style w:type="paragraph" w:customStyle="1" w:styleId="PageNumber10">
    <w:name w:val="Page Number10"/>
    <w:basedOn w:val="Normal"/>
    <w:uiPriority w:val="1"/>
    <w:semiHidden/>
    <w:unhideWhenUsed/>
    <w:qFormat/>
    <w:rsid w:val="0045365D"/>
    <w:rPr>
      <w:color w:val="005A70"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B36B86"/>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B36B86"/>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Smalltext">
    <w:name w:val="Small text"/>
    <w:basedOn w:val="Normal"/>
    <w:unhideWhenUsed/>
    <w:rsid w:val="0045365D"/>
    <w:pPr>
      <w:spacing w:after="120"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uiPriority w:val="59"/>
    <w:rsid w:val="00453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36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45365D"/>
    <w:pPr>
      <w:spacing w:line="288" w:lineRule="auto"/>
    </w:pPr>
    <w:rPr>
      <w:rFonts w:asciiTheme="majorHAnsi" w:hAnsiTheme="majorHAnsi"/>
    </w:rPr>
  </w:style>
  <w:style w:type="paragraph" w:customStyle="1" w:styleId="Tableimagenote">
    <w:name w:val="Table/image note"/>
    <w:basedOn w:val="Normal"/>
    <w:next w:val="Normal"/>
    <w:uiPriority w:val="4"/>
    <w:qFormat/>
    <w:rsid w:val="0045365D"/>
    <w:pPr>
      <w:spacing w:before="120"/>
      <w:contextualSpacing/>
    </w:pPr>
    <w:rPr>
      <w:color w:val="595959" w:themeColor="text1" w:themeTint="A6"/>
      <w:sz w:val="20"/>
    </w:rPr>
  </w:style>
  <w:style w:type="paragraph" w:styleId="Title">
    <w:name w:val="Title"/>
    <w:basedOn w:val="Heading1"/>
    <w:next w:val="Normal"/>
    <w:link w:val="TitleChar"/>
    <w:uiPriority w:val="10"/>
    <w:unhideWhenUsed/>
    <w:qFormat/>
    <w:rsid w:val="00684638"/>
    <w:rPr>
      <w:color w:val="FFFFFF" w:themeColor="background1"/>
      <w:sz w:val="40"/>
      <w:szCs w:val="24"/>
    </w:rPr>
  </w:style>
  <w:style w:type="character" w:customStyle="1" w:styleId="TitleChar">
    <w:name w:val="Title Char"/>
    <w:basedOn w:val="DefaultParagraphFont"/>
    <w:link w:val="Title"/>
    <w:uiPriority w:val="10"/>
    <w:rsid w:val="00684638"/>
    <w:rPr>
      <w:rFonts w:asciiTheme="majorHAnsi" w:eastAsiaTheme="majorEastAsia" w:hAnsiTheme="majorHAnsi" w:cstheme="majorBidi"/>
      <w:b/>
      <w:color w:val="FFFFFF" w:themeColor="background1"/>
      <w:spacing w:val="3"/>
      <w:sz w:val="40"/>
    </w:rPr>
  </w:style>
  <w:style w:type="paragraph" w:customStyle="1" w:styleId="Titlepage">
    <w:name w:val="Title page"/>
    <w:basedOn w:val="Title"/>
    <w:semiHidden/>
    <w:rsid w:val="0045365D"/>
    <w:pPr>
      <w:spacing w:before="4000"/>
      <w:jc w:val="center"/>
    </w:pPr>
    <w:rPr>
      <w:sz w:val="72"/>
    </w:rPr>
  </w:style>
  <w:style w:type="paragraph" w:styleId="TOC1">
    <w:name w:val="toc 1"/>
    <w:basedOn w:val="Normal"/>
    <w:next w:val="Normal"/>
    <w:autoRedefine/>
    <w:uiPriority w:val="39"/>
    <w:unhideWhenUsed/>
    <w:rsid w:val="0045365D"/>
    <w:pPr>
      <w:spacing w:after="100"/>
    </w:pPr>
  </w:style>
  <w:style w:type="paragraph" w:styleId="TOC2">
    <w:name w:val="toc 2"/>
    <w:basedOn w:val="Normal"/>
    <w:next w:val="Normal"/>
    <w:autoRedefine/>
    <w:uiPriority w:val="39"/>
    <w:unhideWhenUsed/>
    <w:rsid w:val="0045365D"/>
    <w:pPr>
      <w:spacing w:after="100"/>
      <w:ind w:left="200"/>
    </w:pPr>
  </w:style>
  <w:style w:type="paragraph" w:styleId="TOC3">
    <w:name w:val="toc 3"/>
    <w:basedOn w:val="Normal"/>
    <w:next w:val="Normal"/>
    <w:autoRedefine/>
    <w:uiPriority w:val="39"/>
    <w:unhideWhenUsed/>
    <w:rsid w:val="0045365D"/>
    <w:pPr>
      <w:spacing w:after="100"/>
      <w:ind w:left="400"/>
    </w:pPr>
  </w:style>
  <w:style w:type="paragraph" w:styleId="TOCHeading">
    <w:name w:val="TOC Heading"/>
    <w:basedOn w:val="Heading2"/>
    <w:next w:val="Normal"/>
    <w:uiPriority w:val="39"/>
    <w:unhideWhenUsed/>
    <w:qFormat/>
    <w:rsid w:val="0045365D"/>
  </w:style>
  <w:style w:type="character" w:styleId="CommentReference">
    <w:name w:val="annotation reference"/>
    <w:basedOn w:val="DefaultParagraphFont"/>
    <w:uiPriority w:val="99"/>
    <w:semiHidden/>
    <w:unhideWhenUsed/>
    <w:rsid w:val="003042A4"/>
    <w:rPr>
      <w:sz w:val="16"/>
      <w:szCs w:val="16"/>
    </w:rPr>
  </w:style>
  <w:style w:type="paragraph" w:styleId="CommentText">
    <w:name w:val="annotation text"/>
    <w:basedOn w:val="Normal"/>
    <w:link w:val="CommentTextChar"/>
    <w:uiPriority w:val="99"/>
    <w:unhideWhenUsed/>
    <w:rsid w:val="003042A4"/>
    <w:pPr>
      <w:spacing w:line="240" w:lineRule="auto"/>
    </w:pPr>
    <w:rPr>
      <w:sz w:val="20"/>
      <w:szCs w:val="20"/>
    </w:rPr>
  </w:style>
  <w:style w:type="character" w:customStyle="1" w:styleId="CommentTextChar">
    <w:name w:val="Comment Text Char"/>
    <w:basedOn w:val="DefaultParagraphFont"/>
    <w:link w:val="CommentText"/>
    <w:uiPriority w:val="99"/>
    <w:rsid w:val="003042A4"/>
    <w:rPr>
      <w:spacing w:val="3"/>
      <w:sz w:val="20"/>
      <w:szCs w:val="20"/>
    </w:rPr>
  </w:style>
  <w:style w:type="paragraph" w:styleId="CommentSubject">
    <w:name w:val="annotation subject"/>
    <w:basedOn w:val="CommentText"/>
    <w:next w:val="CommentText"/>
    <w:link w:val="CommentSubjectChar"/>
    <w:uiPriority w:val="99"/>
    <w:semiHidden/>
    <w:unhideWhenUsed/>
    <w:rsid w:val="003042A4"/>
    <w:rPr>
      <w:b/>
      <w:bCs/>
    </w:rPr>
  </w:style>
  <w:style w:type="character" w:customStyle="1" w:styleId="CommentSubjectChar">
    <w:name w:val="Comment Subject Char"/>
    <w:basedOn w:val="CommentTextChar"/>
    <w:link w:val="CommentSubject"/>
    <w:uiPriority w:val="99"/>
    <w:semiHidden/>
    <w:rsid w:val="003042A4"/>
    <w:rPr>
      <w:b/>
      <w:bCs/>
      <w:spacing w:val="3"/>
      <w:sz w:val="20"/>
      <w:szCs w:val="20"/>
    </w:rPr>
  </w:style>
  <w:style w:type="paragraph" w:styleId="Revision">
    <w:name w:val="Revision"/>
    <w:hidden/>
    <w:uiPriority w:val="99"/>
    <w:semiHidden/>
    <w:rsid w:val="0022162B"/>
    <w:pPr>
      <w:spacing w:after="0" w:line="240" w:lineRule="auto"/>
    </w:pPr>
    <w:rPr>
      <w:spacing w:val="3"/>
      <w:sz w:val="22"/>
    </w:rPr>
  </w:style>
  <w:style w:type="character" w:customStyle="1" w:styleId="Mention1">
    <w:name w:val="Mention1"/>
    <w:basedOn w:val="DefaultParagraphFont"/>
    <w:uiPriority w:val="99"/>
    <w:semiHidden/>
    <w:rsid w:val="00F047F4"/>
    <w:rPr>
      <w:color w:val="2B579A"/>
      <w:shd w:val="clear" w:color="auto" w:fill="E1DFDD"/>
    </w:rPr>
  </w:style>
  <w:style w:type="character" w:customStyle="1" w:styleId="Mention2">
    <w:name w:val="Mention2"/>
    <w:basedOn w:val="DefaultParagraphFont"/>
    <w:uiPriority w:val="99"/>
    <w:semiHidden/>
    <w:rsid w:val="002532C0"/>
    <w:rPr>
      <w:color w:val="2B579A"/>
      <w:shd w:val="clear" w:color="auto" w:fill="E6E6E6"/>
    </w:rPr>
  </w:style>
  <w:style w:type="paragraph" w:styleId="ListNumber">
    <w:name w:val="List Number"/>
    <w:basedOn w:val="Normal"/>
    <w:uiPriority w:val="99"/>
    <w:unhideWhenUsed/>
    <w:qFormat/>
    <w:rsid w:val="00BE0F6F"/>
    <w:pPr>
      <w:numPr>
        <w:numId w:val="9"/>
      </w:numPr>
      <w:contextualSpacing/>
    </w:pPr>
  </w:style>
  <w:style w:type="numbering" w:customStyle="1" w:styleId="DSSBulletList">
    <w:name w:val="DSS Bullet List"/>
    <w:uiPriority w:val="99"/>
    <w:rsid w:val="00065DCF"/>
    <w:pPr>
      <w:numPr>
        <w:numId w:val="14"/>
      </w:numPr>
    </w:pPr>
  </w:style>
  <w:style w:type="character" w:styleId="UnresolvedMention">
    <w:name w:val="Unresolved Mention"/>
    <w:basedOn w:val="DefaultParagraphFont"/>
    <w:uiPriority w:val="99"/>
    <w:semiHidden/>
    <w:unhideWhenUsed/>
    <w:rsid w:val="003B6F90"/>
    <w:rPr>
      <w:color w:val="605E5C"/>
      <w:shd w:val="clear" w:color="auto" w:fill="E1DFDD"/>
    </w:rPr>
  </w:style>
  <w:style w:type="paragraph" w:customStyle="1" w:styleId="H-cover">
    <w:name w:val="H - cover"/>
    <w:basedOn w:val="Normal"/>
    <w:uiPriority w:val="99"/>
    <w:rsid w:val="00D57C81"/>
    <w:pPr>
      <w:suppressAutoHyphens/>
      <w:autoSpaceDE w:val="0"/>
      <w:autoSpaceDN w:val="0"/>
      <w:adjustRightInd w:val="0"/>
      <w:spacing w:after="227" w:line="288" w:lineRule="auto"/>
      <w:textAlignment w:val="center"/>
    </w:pPr>
    <w:rPr>
      <w:rFonts w:ascii="OpenSans-Bold" w:hAnsi="OpenSans-Bold" w:cs="OpenSans-Bold"/>
      <w:b/>
      <w:bCs/>
      <w:color w:val="FFFFFF"/>
      <w:spacing w:val="0"/>
      <w:sz w:val="72"/>
      <w:szCs w:val="72"/>
      <w:lang w:val="en-US"/>
    </w:rPr>
  </w:style>
  <w:style w:type="paragraph" w:customStyle="1" w:styleId="sub-cover">
    <w:name w:val="sub - cover"/>
    <w:basedOn w:val="H-cover"/>
    <w:uiPriority w:val="99"/>
    <w:rsid w:val="00D57C81"/>
    <w:rPr>
      <w:rFonts w:ascii="OpenSans" w:hAnsi="OpenSans" w:cs="OpenSans"/>
      <w:sz w:val="36"/>
      <w:szCs w:val="36"/>
    </w:rPr>
  </w:style>
  <w:style w:type="character" w:styleId="PageNumber">
    <w:name w:val="page number"/>
    <w:basedOn w:val="DefaultParagraphFont"/>
    <w:uiPriority w:val="99"/>
    <w:semiHidden/>
    <w:unhideWhenUsed/>
    <w:rsid w:val="002C04C8"/>
  </w:style>
  <w:style w:type="paragraph" w:customStyle="1" w:styleId="CalloutTSD">
    <w:name w:val="Callout TSD"/>
    <w:basedOn w:val="Normal"/>
    <w:qFormat/>
    <w:rsid w:val="00572C79"/>
    <w:pPr>
      <w:pBdr>
        <w:top w:val="single" w:sz="48" w:space="3" w:color="F8F8F8" w:themeColor="background2"/>
        <w:left w:val="single" w:sz="48" w:space="6" w:color="F8F8F8" w:themeColor="background2"/>
        <w:bottom w:val="single" w:sz="48" w:space="3" w:color="F8F8F8" w:themeColor="background2"/>
        <w:right w:val="single" w:sz="48" w:space="6" w:color="F8F8F8" w:themeColor="background2"/>
      </w:pBdr>
      <w:shd w:val="clear" w:color="auto" w:fill="F8F8F8" w:themeFill="background2"/>
      <w:spacing w:before="200" w:line="240" w:lineRule="auto"/>
    </w:pPr>
    <w:rPr>
      <w:rFonts w:ascii="Aptos" w:eastAsia="Calibri" w:hAnsi="Aptos" w:cs="Calibri"/>
      <w:color w:val="000000" w:themeColor="text1"/>
      <w:spacing w:val="0"/>
      <w:szCs w:val="22"/>
    </w:rPr>
  </w:style>
  <w:style w:type="paragraph" w:customStyle="1" w:styleId="gfield">
    <w:name w:val="gfield"/>
    <w:basedOn w:val="Normal"/>
    <w:rsid w:val="00572C79"/>
    <w:pPr>
      <w:spacing w:before="100" w:beforeAutospacing="1" w:after="100" w:afterAutospacing="1" w:line="240" w:lineRule="auto"/>
    </w:pPr>
    <w:rPr>
      <w:rFonts w:ascii="Times New Roman" w:eastAsia="Times New Roman" w:hAnsi="Times New Roman" w:cs="Times New Roman"/>
      <w:spacing w:val="0"/>
      <w:sz w:val="24"/>
      <w:lang w:eastAsia="en-AU"/>
    </w:rPr>
  </w:style>
  <w:style w:type="character" w:customStyle="1" w:styleId="gfieldrequired">
    <w:name w:val="gfield_required"/>
    <w:basedOn w:val="DefaultParagraphFont"/>
    <w:rsid w:val="00572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entalhealthcommission.gov.au/find-support" TargetMode="External"/><Relationship Id="rId18" Type="http://schemas.openxmlformats.org/officeDocument/2006/relationships/hyperlink" Target="https://engage.dss.gov.a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Secondactionplan@dss.gov.au" TargetMode="External"/><Relationship Id="rId7" Type="http://schemas.openxmlformats.org/officeDocument/2006/relationships/endnotes" Target="endnotes.xml"/><Relationship Id="rId12" Type="http://schemas.openxmlformats.org/officeDocument/2006/relationships/hyperlink" Target="https://engage.dss.gov.au/second-action-plan/survey/" TargetMode="External"/><Relationship Id="rId17" Type="http://schemas.openxmlformats.org/officeDocument/2006/relationships/hyperlink" Target="https://engage.dss.gov.a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gage.dss.gov.au/?page_id=32059&amp;preview=true" TargetMode="External"/><Relationship Id="rId20" Type="http://schemas.openxmlformats.org/officeDocument/2006/relationships/hyperlink" Target="https://www.dss.gov.au/using-our-website/privacy-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engage.dss.gov.au/second-action-plan/survey/" TargetMode="External"/><Relationship Id="rId5" Type="http://schemas.openxmlformats.org/officeDocument/2006/relationships/webSettings" Target="webSettings.xml"/><Relationship Id="rId15" Type="http://schemas.openxmlformats.org/officeDocument/2006/relationships/hyperlink" Target="https://engage.dss.gov.au/?page_id=30439&amp;preview=true" TargetMode="External"/><Relationship Id="rId23" Type="http://schemas.openxmlformats.org/officeDocument/2006/relationships/hyperlink" Target="https://www.dss.gov.au/using-our-website/privacy-policy" TargetMode="External"/><Relationship Id="rId10" Type="http://schemas.openxmlformats.org/officeDocument/2006/relationships/footer" Target="footer2.xml"/><Relationship Id="rId19" Type="http://schemas.openxmlformats.org/officeDocument/2006/relationships/hyperlink" Target="https://www.legislation.gov.au/C2004A02796/latest/tex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isnational.gov.au/en/Non-English-speakers" TargetMode="External"/><Relationship Id="rId22" Type="http://schemas.openxmlformats.org/officeDocument/2006/relationships/hyperlink" Target="https://engage.dss.gov.au/second-action-plan/survey/"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SS Blue">
  <a:themeElements>
    <a:clrScheme name="DSS - Teal">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00FF"/>
      </a:hlink>
      <a:folHlink>
        <a:srgbClr val="00000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D0FA8-730D-4713-A658-83D457E1C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2185</Words>
  <Characters>11188</Characters>
  <Application>Microsoft Office Word</Application>
  <DocSecurity>0</DocSecurity>
  <Lines>240</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Action Plan short survey</dc:title>
  <dc:subject/>
  <dc:creator/>
  <cp:keywords>[SEC=OFFICIAL]</cp:keywords>
  <cp:lastModifiedBy/>
  <cp:revision>1</cp:revision>
  <dcterms:created xsi:type="dcterms:W3CDTF">2026-05-27T10:28:00Z</dcterms:created>
  <dcterms:modified xsi:type="dcterms:W3CDTF">2026-05-27T10:52:00Z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DowngradeTo">
    <vt:lpwstr/>
  </property>
  <property fmtid="{D5CDD505-2E9C-101B-9397-08002B2CF9AE}" pid="6" name="PM_InsertionValue">
    <vt:lpwstr>OFFICIAL</vt:lpwstr>
  </property>
  <property fmtid="{D5CDD505-2E9C-101B-9397-08002B2CF9AE}" pid="7" name="PM_Originating_FileId">
    <vt:lpwstr>B51A5B0BF72647C5B505FD48B6A220E6</vt:lpwstr>
  </property>
  <property fmtid="{D5CDD505-2E9C-101B-9397-08002B2CF9AE}" pid="8" name="PM_ProtectiveMarkingValue_Footer">
    <vt:lpwstr>OFFICIAL</vt:lpwstr>
  </property>
  <property fmtid="{D5CDD505-2E9C-101B-9397-08002B2CF9AE}" pid="9" name="PM_Originator_Hash_SHA1">
    <vt:lpwstr>EF3B9B4EBA12F846AE32F1483CEE000D35A0C8C5</vt:lpwstr>
  </property>
  <property fmtid="{D5CDD505-2E9C-101B-9397-08002B2CF9AE}" pid="10" name="PM_OriginationTimeStamp">
    <vt:lpwstr>2024-03-06T03:06:25Z</vt:lpwstr>
  </property>
  <property fmtid="{D5CDD505-2E9C-101B-9397-08002B2CF9AE}" pid="11" name="PM_ProtectiveMarkingValue_Header">
    <vt:lpwstr>OFFICIAL</vt:lpwstr>
  </property>
  <property fmtid="{D5CDD505-2E9C-101B-9397-08002B2CF9AE}" pid="12" name="MSIP_Label_eb34d90b-fc41-464d-af60-f74d721d0790_SetDate">
    <vt:lpwstr>2024-03-06T03:06:25Z</vt:lpwstr>
  </property>
  <property fmtid="{D5CDD505-2E9C-101B-9397-08002B2CF9AE}" pid="13" name="PM_ProtectiveMarkingImage_Footer">
    <vt:lpwstr>C:\Program Files (x86)\Common Files\janusNET Shared\janusSEAL\Images\DocumentSlashBlue.png</vt:lpwstr>
  </property>
  <property fmtid="{D5CDD505-2E9C-101B-9397-08002B2CF9AE}" pid="14" name="PM_Note">
    <vt:lpwstr/>
  </property>
  <property fmtid="{D5CDD505-2E9C-101B-9397-08002B2CF9AE}" pid="15" name="MSIP_Label_eb34d90b-fc41-464d-af60-f74d721d0790_Name">
    <vt:lpwstr>OFFICIAL</vt:lpwstr>
  </property>
  <property fmtid="{D5CDD505-2E9C-101B-9397-08002B2CF9AE}" pid="16" name="PM_Display">
    <vt:lpwstr>OFFICIAL</vt:lpwstr>
  </property>
  <property fmtid="{D5CDD505-2E9C-101B-9397-08002B2CF9AE}" pid="17" name="PM_Hash_Version">
    <vt:lpwstr>2024.1</vt:lpwstr>
  </property>
  <property fmtid="{D5CDD505-2E9C-101B-9397-08002B2CF9AE}" pid="18" name="PM_Hash_Salt_Prev">
    <vt:lpwstr>3D4E3B613A9488B6DD1C8688C140A173</vt:lpwstr>
  </property>
  <property fmtid="{D5CDD505-2E9C-101B-9397-08002B2CF9AE}" pid="19" name="PM_Hash_Salt">
    <vt:lpwstr>0B9CFE608361B4376462DA8817C2DAB1</vt:lpwstr>
  </property>
  <property fmtid="{D5CDD505-2E9C-101B-9397-08002B2CF9AE}" pid="20" name="PM_Hash_SHA1">
    <vt:lpwstr>5FF281BAC5E74E97BA832D57D9A2FC83C57D3E2A</vt:lpwstr>
  </property>
  <property fmtid="{D5CDD505-2E9C-101B-9397-08002B2CF9AE}" pid="21" name="PM_OriginatorUserAccountName_SHA256">
    <vt:lpwstr>52B97822998D45A5FE76FBF575035034760AD13EE13D3825DB38D567D3AEDC5E</vt:lpwstr>
  </property>
  <property fmtid="{D5CDD505-2E9C-101B-9397-08002B2CF9AE}" pid="22" name="PM_OriginatorDomainName_SHA256">
    <vt:lpwstr>E83A2A66C4061446A7E3732E8D44762184B6B377D962B96C83DC624302585857</vt:lpwstr>
  </property>
  <property fmtid="{D5CDD505-2E9C-101B-9397-08002B2CF9AE}" pid="23" name="PM_SecurityClassification_Prev">
    <vt:lpwstr>OFFICIAL</vt:lpwstr>
  </property>
  <property fmtid="{D5CDD505-2E9C-101B-9397-08002B2CF9AE}" pid="24" name="PM_Qualifier_Prev">
    <vt:lpwstr/>
  </property>
  <property fmtid="{D5CDD505-2E9C-101B-9397-08002B2CF9AE}" pid="25" name="MSIP_Label_eb34d90b-fc41-464d-af60-f74d721d0790_ContentBits">
    <vt:lpwstr>3</vt:lpwstr>
  </property>
  <property fmtid="{D5CDD505-2E9C-101B-9397-08002B2CF9AE}" pid="26" name="MSIP_Label_eb34d90b-fc41-464d-af60-f74d721d0790_Enabled">
    <vt:lpwstr>true</vt:lpwstr>
  </property>
  <property fmtid="{D5CDD505-2E9C-101B-9397-08002B2CF9AE}" pid="27" name="MSIP_Label_eb34d90b-fc41-464d-af60-f74d721d0790_Method">
    <vt:lpwstr>Privileged</vt:lpwstr>
  </property>
  <property fmtid="{D5CDD505-2E9C-101B-9397-08002B2CF9AE}" pid="28" name="MSIP_Label_eb34d90b-fc41-464d-af60-f74d721d0790_SiteId">
    <vt:lpwstr>61e36dd1-ca6e-4d61-aa0a-2b4eb88317a3</vt:lpwstr>
  </property>
  <property fmtid="{D5CDD505-2E9C-101B-9397-08002B2CF9AE}" pid="29" name="MSIP_Label_eb34d90b-fc41-464d-af60-f74d721d0790_ActionId">
    <vt:lpwstr>d93efda476244f8694ebbfd16a08c4a3</vt:lpwstr>
  </property>
  <property fmtid="{D5CDD505-2E9C-101B-9397-08002B2CF9AE}" pid="30" name="PMUuid">
    <vt:lpwstr>v=2022.2;d=gov.au;g=46DD6D7C-8107-577B-BC6E-F348953B2E44</vt:lpwstr>
  </property>
  <property fmtid="{D5CDD505-2E9C-101B-9397-08002B2CF9AE}" pid="31" name="PM_Namespace">
    <vt:lpwstr>gov.au</vt:lpwstr>
  </property>
  <property fmtid="{D5CDD505-2E9C-101B-9397-08002B2CF9AE}" pid="32" name="PM_Version">
    <vt:lpwstr>2018.4</vt:lpwstr>
  </property>
  <property fmtid="{D5CDD505-2E9C-101B-9397-08002B2CF9AE}" pid="33" name="PM_SecurityClassification">
    <vt:lpwstr>OFFICIAL</vt:lpwstr>
  </property>
  <property fmtid="{D5CDD505-2E9C-101B-9397-08002B2CF9AE}" pid="34" name="PMHMAC">
    <vt:lpwstr>v=2024.1;a=SHA256;h=8893608838CDBAF85E6BFBBBC7DD0E1916A4382ABD319CB4CBFB87DB0CB1E121</vt:lpwstr>
  </property>
  <property fmtid="{D5CDD505-2E9C-101B-9397-08002B2CF9AE}" pid="35" name="PM_Qualifier">
    <vt:lpwstr/>
  </property>
  <property fmtid="{D5CDD505-2E9C-101B-9397-08002B2CF9AE}" pid="36" name="PM_Markers">
    <vt:lpwstr/>
  </property>
  <property fmtid="{D5CDD505-2E9C-101B-9397-08002B2CF9AE}" pid="37" name="PM_Caveats_Count">
    <vt:lpwstr>0</vt:lpwstr>
  </property>
  <property fmtid="{D5CDD505-2E9C-101B-9397-08002B2CF9AE}" pid="38" name="PM_DownTo">
    <vt:lpwstr/>
  </property>
</Properties>
</file>