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3190" w14:textId="77777777" w:rsidR="001D0F6D" w:rsidRPr="004000F5" w:rsidRDefault="000E29D7" w:rsidP="00DB145C">
      <w:pPr>
        <w:pStyle w:val="Crestwithrule"/>
        <w:rPr>
          <w:noProof w:val="0"/>
        </w:rPr>
      </w:pPr>
      <w:r w:rsidRPr="004000F5">
        <w:rPr>
          <w:lang w:eastAsia="en-AU"/>
        </w:rPr>
        <w:drawing>
          <wp:inline distT="0" distB="0" distL="0" distR="0" wp14:anchorId="55C4339D" wp14:editId="06A1D145">
            <wp:extent cx="3140016" cy="746072"/>
            <wp:effectExtent l="0" t="0" r="381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150142" cy="748478"/>
                    </a:xfrm>
                    <a:prstGeom prst="rect">
                      <a:avLst/>
                    </a:prstGeom>
                    <a:ln>
                      <a:noFill/>
                    </a:ln>
                    <a:extLst>
                      <a:ext uri="{53640926-AAD7-44D8-BBD7-CCE9431645EC}">
                        <a14:shadowObscured xmlns:a14="http://schemas.microsoft.com/office/drawing/2010/main"/>
                      </a:ext>
                    </a:extLst>
                  </pic:spPr>
                </pic:pic>
              </a:graphicData>
            </a:graphic>
          </wp:inline>
        </w:drawing>
      </w:r>
    </w:p>
    <w:p w14:paraId="5ACD2A97" w14:textId="77777777" w:rsidR="00FA7485" w:rsidRPr="004000F5" w:rsidRDefault="00FA7485" w:rsidP="00DB145C">
      <w:pPr>
        <w:pStyle w:val="Crestwithrule"/>
        <w:rPr>
          <w:noProof w:val="0"/>
        </w:rPr>
      </w:pPr>
    </w:p>
    <w:p w14:paraId="0BE7D56D" w14:textId="77777777" w:rsidR="00FA7485" w:rsidRPr="004000F5" w:rsidRDefault="00FA7485" w:rsidP="00DB145C">
      <w:pPr>
        <w:pStyle w:val="Crestwithrule"/>
        <w:rPr>
          <w:noProof w:val="0"/>
        </w:rPr>
        <w:sectPr w:rsidR="00FA7485" w:rsidRPr="004000F5" w:rsidSect="002A552E">
          <w:headerReference w:type="even" r:id="rId12"/>
          <w:headerReference w:type="default" r:id="rId13"/>
          <w:footerReference w:type="default" r:id="rId14"/>
          <w:headerReference w:type="first" r:id="rId15"/>
          <w:footerReference w:type="first" r:id="rId16"/>
          <w:pgSz w:w="11906" w:h="16838"/>
          <w:pgMar w:top="709" w:right="851" w:bottom="1134" w:left="851" w:header="0" w:footer="0" w:gutter="0"/>
          <w:pgNumType w:start="2"/>
          <w:cols w:space="708"/>
          <w:titlePg/>
          <w:docGrid w:linePitch="360"/>
        </w:sectPr>
      </w:pPr>
    </w:p>
    <w:p w14:paraId="0DA1CA46" w14:textId="77777777" w:rsidR="00010B49" w:rsidRPr="004000F5" w:rsidRDefault="00010B49" w:rsidP="00010B49">
      <w:pPr>
        <w:pStyle w:val="Smalltext"/>
        <w:jc w:val="right"/>
        <w:rPr>
          <w:lang w:val="en-AU"/>
        </w:rPr>
      </w:pPr>
      <w:r w:rsidRPr="004000F5">
        <w:rPr>
          <w:lang w:val="en-AU"/>
        </w:rPr>
        <w:t>DSS 2026.06.03</w:t>
      </w:r>
    </w:p>
    <w:p w14:paraId="2EA99E8D" w14:textId="15B65E31" w:rsidR="00C57001" w:rsidRPr="004000F5" w:rsidRDefault="001C0B63" w:rsidP="00664AF2">
      <w:pPr>
        <w:pStyle w:val="Heading1withsubtitle"/>
        <w:rPr>
          <w:i/>
          <w:iCs/>
          <w:smallCaps/>
        </w:rPr>
      </w:pPr>
      <w:r w:rsidRPr="004000F5" w:rsidDel="00D3778D">
        <w:t xml:space="preserve">Relational </w:t>
      </w:r>
      <w:r w:rsidRPr="00664AF2" w:rsidDel="00D3778D">
        <w:t>Contract</w:t>
      </w:r>
      <w:r w:rsidR="44068E54" w:rsidRPr="00664AF2" w:rsidDel="00D3778D">
        <w:t>ing</w:t>
      </w:r>
    </w:p>
    <w:p w14:paraId="4984C524" w14:textId="56BB3A49" w:rsidR="007A75D5" w:rsidRPr="004000F5" w:rsidRDefault="007A75D5" w:rsidP="00F52C25">
      <w:pPr>
        <w:pStyle w:val="Subtitle"/>
      </w:pPr>
      <w:r w:rsidRPr="004000F5">
        <w:t xml:space="preserve">Decision </w:t>
      </w:r>
      <w:r w:rsidRPr="00F52C25">
        <w:t>Matrix</w:t>
      </w:r>
    </w:p>
    <w:p w14:paraId="69CEE6FE" w14:textId="344E684F" w:rsidR="0067565E" w:rsidRPr="00350E4C" w:rsidRDefault="007A75D5" w:rsidP="00350E4C">
      <w:pPr>
        <w:spacing w:after="120" w:line="274" w:lineRule="auto"/>
      </w:pPr>
      <w:r w:rsidRPr="00350E4C">
        <w:t xml:space="preserve">Relational contracting introduces a more collaborative and adaptive approach to decision‑making in grant agreements. </w:t>
      </w:r>
      <w:r w:rsidR="00A64F4A" w:rsidRPr="00350E4C">
        <w:t>In s</w:t>
      </w:r>
      <w:r w:rsidRPr="00350E4C">
        <w:t xml:space="preserve">tandard </w:t>
      </w:r>
      <w:r w:rsidR="00380894" w:rsidRPr="00350E4C">
        <w:t xml:space="preserve">agreements, decisions are often based on set </w:t>
      </w:r>
      <w:r w:rsidRPr="00350E4C">
        <w:t>process</w:t>
      </w:r>
      <w:r w:rsidR="00380894" w:rsidRPr="00350E4C">
        <w:t>es</w:t>
      </w:r>
      <w:r w:rsidR="00CC0BA6" w:rsidRPr="00350E4C">
        <w:t xml:space="preserve"> </w:t>
      </w:r>
      <w:r w:rsidRPr="00350E4C">
        <w:t xml:space="preserve">that can be </w:t>
      </w:r>
      <w:r w:rsidR="00CC0BA6" w:rsidRPr="00350E4C">
        <w:t>slow</w:t>
      </w:r>
      <w:r w:rsidR="00C35486" w:rsidRPr="00350E4C">
        <w:t xml:space="preserve"> and inflexible</w:t>
      </w:r>
      <w:r w:rsidR="00D91E57" w:rsidRPr="00350E4C">
        <w:t xml:space="preserve">. This is </w:t>
      </w:r>
      <w:r w:rsidRPr="00350E4C">
        <w:t>particularly</w:t>
      </w:r>
      <w:r w:rsidR="00D91E57" w:rsidRPr="00350E4C">
        <w:t xml:space="preserve"> the case</w:t>
      </w:r>
      <w:r w:rsidRPr="00350E4C">
        <w:t xml:space="preserve"> for service changes, variations, </w:t>
      </w:r>
      <w:r w:rsidR="00D91E57" w:rsidRPr="00350E4C">
        <w:t xml:space="preserve">managing </w:t>
      </w:r>
      <w:r w:rsidRPr="00350E4C">
        <w:t>risk</w:t>
      </w:r>
      <w:r w:rsidR="00D91E57" w:rsidRPr="00350E4C">
        <w:t>s</w:t>
      </w:r>
      <w:r w:rsidRPr="00350E4C">
        <w:t xml:space="preserve"> or </w:t>
      </w:r>
      <w:r w:rsidR="00D91E57" w:rsidRPr="00350E4C">
        <w:t>adjusting</w:t>
      </w:r>
      <w:r w:rsidRPr="00350E4C">
        <w:t xml:space="preserve"> outcomes and payment </w:t>
      </w:r>
      <w:r w:rsidR="0067565E" w:rsidRPr="00350E4C">
        <w:t xml:space="preserve">arrangements. </w:t>
      </w:r>
    </w:p>
    <w:p w14:paraId="058BDB03" w14:textId="3CEC29F6" w:rsidR="007A75D5" w:rsidRPr="00350E4C" w:rsidRDefault="0067565E" w:rsidP="00350E4C">
      <w:pPr>
        <w:spacing w:after="120" w:line="274" w:lineRule="auto"/>
      </w:pPr>
      <w:r w:rsidRPr="00350E4C">
        <w:t>Under</w:t>
      </w:r>
      <w:r w:rsidR="007A75D5" w:rsidRPr="00350E4C">
        <w:t xml:space="preserve"> a relational agreement</w:t>
      </w:r>
      <w:r w:rsidR="002F1591" w:rsidRPr="00350E4C">
        <w:t>,</w:t>
      </w:r>
      <w:r w:rsidR="007A75D5" w:rsidRPr="00350E4C">
        <w:t xml:space="preserve"> these matters</w:t>
      </w:r>
      <w:r w:rsidRPr="00350E4C">
        <w:t xml:space="preserve"> are considered</w:t>
      </w:r>
      <w:r w:rsidR="007A75D5" w:rsidRPr="00350E4C">
        <w:t xml:space="preserve"> jointly </w:t>
      </w:r>
      <w:r w:rsidRPr="00350E4C">
        <w:t>through</w:t>
      </w:r>
      <w:r w:rsidR="007A75D5" w:rsidRPr="00350E4C">
        <w:t xml:space="preserve"> structured </w:t>
      </w:r>
      <w:r w:rsidR="00A67B3F" w:rsidRPr="00350E4C">
        <w:t xml:space="preserve">governance </w:t>
      </w:r>
      <w:r w:rsidR="007A75D5" w:rsidRPr="00350E4C">
        <w:t>forums</w:t>
      </w:r>
      <w:r w:rsidR="00A67B3F" w:rsidRPr="00350E4C">
        <w:t>. This allows decisions to be more</w:t>
      </w:r>
      <w:r w:rsidR="00E43C3F" w:rsidRPr="00350E4C">
        <w:t xml:space="preserve"> </w:t>
      </w:r>
      <w:r w:rsidR="004A0DAE" w:rsidRPr="00350E4C">
        <w:t>flexible</w:t>
      </w:r>
      <w:r w:rsidR="00466684" w:rsidRPr="00350E4C">
        <w:t>, timely and responsive to changing delivery conditions</w:t>
      </w:r>
      <w:r w:rsidR="007A75D5" w:rsidRPr="00350E4C">
        <w:t>.</w:t>
      </w:r>
    </w:p>
    <w:p w14:paraId="1350B999" w14:textId="77777777" w:rsidR="00350E4C" w:rsidRDefault="007A75D5" w:rsidP="00350E4C">
      <w:pPr>
        <w:spacing w:after="120" w:line="274" w:lineRule="auto"/>
      </w:pPr>
      <w:r w:rsidRPr="00350E4C">
        <w:t xml:space="preserve">Structured mechanisms, such as </w:t>
      </w:r>
      <w:r w:rsidR="00071563" w:rsidRPr="00350E4C">
        <w:t xml:space="preserve">the </w:t>
      </w:r>
      <w:r w:rsidRPr="00350E4C">
        <w:t>Partnership Governance Forum (PGF) and scheduled review points</w:t>
      </w:r>
      <w:r w:rsidR="00071563" w:rsidRPr="00350E4C">
        <w:t xml:space="preserve"> support this approach. They</w:t>
      </w:r>
      <w:r w:rsidRPr="00350E4C">
        <w:t xml:space="preserve"> allow both parties to </w:t>
      </w:r>
      <w:r w:rsidR="00ED7BC1" w:rsidRPr="00350E4C">
        <w:t>review</w:t>
      </w:r>
      <w:r w:rsidRPr="00350E4C">
        <w:t xml:space="preserve"> outcomes, adjust service delivery, respond to emerging risks and agree operational changes </w:t>
      </w:r>
      <w:r w:rsidR="00ED7BC1" w:rsidRPr="00350E4C">
        <w:t>as they arise. Decisions are</w:t>
      </w:r>
      <w:r w:rsidRPr="00350E4C">
        <w:t xml:space="preserve"> supported by transparent information sharing. </w:t>
      </w:r>
      <w:r w:rsidR="0009045B" w:rsidRPr="00350E4C">
        <w:t>This leads to</w:t>
      </w:r>
      <w:r w:rsidRPr="00350E4C">
        <w:t xml:space="preserve"> a more adaptive, evidence‑informed approach that maintains accountability</w:t>
      </w:r>
      <w:r w:rsidR="0009045B" w:rsidRPr="00350E4C">
        <w:t xml:space="preserve"> and assurance,</w:t>
      </w:r>
      <w:r w:rsidRPr="00350E4C">
        <w:t xml:space="preserve"> while</w:t>
      </w:r>
      <w:r w:rsidR="0009045B" w:rsidRPr="00350E4C">
        <w:t xml:space="preserve"> reducing administrative </w:t>
      </w:r>
      <w:r w:rsidR="000068DD" w:rsidRPr="00350E4C">
        <w:t>burden</w:t>
      </w:r>
      <w:r w:rsidR="0009045B" w:rsidRPr="00350E4C">
        <w:t xml:space="preserve"> and supporting </w:t>
      </w:r>
      <w:r w:rsidRPr="00350E4C">
        <w:t>earlier identification and resolution of issues.</w:t>
      </w:r>
    </w:p>
    <w:p w14:paraId="47B134B7" w14:textId="7395E918" w:rsidR="00350E4C" w:rsidRDefault="007A75D5" w:rsidP="00350E4C">
      <w:pPr>
        <w:spacing w:after="120" w:line="274" w:lineRule="auto"/>
      </w:pPr>
      <w:r w:rsidRPr="004000F5">
        <w:rPr>
          <w:rFonts w:eastAsia="Times New Roman"/>
          <w:spacing w:val="0"/>
          <w:lang w:eastAsia="en-AU"/>
        </w:rPr>
        <w:t xml:space="preserve">The relational contracting model operates within defined legal parameters set by the </w:t>
      </w:r>
      <w:r w:rsidRPr="004000F5">
        <w:rPr>
          <w:rFonts w:eastAsia="Times New Roman"/>
          <w:i/>
          <w:iCs/>
          <w:spacing w:val="0"/>
          <w:lang w:eastAsia="en-AU"/>
        </w:rPr>
        <w:t>Public Governance, Performance and Accountability Act 2013</w:t>
      </w:r>
      <w:r w:rsidRPr="004000F5">
        <w:rPr>
          <w:rFonts w:eastAsia="Times New Roman"/>
          <w:spacing w:val="0"/>
          <w:lang w:eastAsia="en-AU"/>
        </w:rPr>
        <w:t xml:space="preserve">, the Commonwealth Grants Rules and Principles, and </w:t>
      </w:r>
      <w:r w:rsidR="006107E7" w:rsidRPr="004000F5">
        <w:rPr>
          <w:rFonts w:eastAsia="Times New Roman"/>
          <w:spacing w:val="0"/>
          <w:lang w:eastAsia="en-AU"/>
        </w:rPr>
        <w:t xml:space="preserve">the decision-making powers of the </w:t>
      </w:r>
      <w:r w:rsidRPr="004000F5">
        <w:rPr>
          <w:rFonts w:eastAsia="Times New Roman"/>
          <w:spacing w:val="0"/>
          <w:lang w:eastAsia="en-AU"/>
        </w:rPr>
        <w:t>Minister or delegates</w:t>
      </w:r>
      <w:r w:rsidR="00CB70AD" w:rsidRPr="004000F5">
        <w:rPr>
          <w:rFonts w:eastAsia="Times New Roman"/>
          <w:spacing w:val="0"/>
          <w:lang w:eastAsia="en-AU"/>
        </w:rPr>
        <w:t>.</w:t>
      </w:r>
      <w:r w:rsidRPr="004000F5">
        <w:rPr>
          <w:rFonts w:eastAsia="Times New Roman"/>
          <w:spacing w:val="0"/>
          <w:lang w:eastAsia="en-AU"/>
        </w:rPr>
        <w:t xml:space="preserve"> This document </w:t>
      </w:r>
      <w:r w:rsidR="00CB70AD" w:rsidRPr="004000F5">
        <w:rPr>
          <w:rFonts w:eastAsia="Times New Roman"/>
          <w:spacing w:val="0"/>
          <w:lang w:eastAsia="en-AU"/>
        </w:rPr>
        <w:t>sets out</w:t>
      </w:r>
      <w:r w:rsidR="007F0ABC" w:rsidRPr="004000F5">
        <w:rPr>
          <w:rFonts w:eastAsia="Times New Roman"/>
          <w:spacing w:val="0"/>
          <w:lang w:eastAsia="en-AU"/>
        </w:rPr>
        <w:t xml:space="preserve"> how</w:t>
      </w:r>
      <w:r w:rsidRPr="004000F5">
        <w:rPr>
          <w:rFonts w:eastAsia="Times New Roman"/>
          <w:spacing w:val="0"/>
          <w:lang w:eastAsia="en-AU"/>
        </w:rPr>
        <w:t xml:space="preserve"> </w:t>
      </w:r>
      <w:r w:rsidR="007D7503" w:rsidRPr="004000F5">
        <w:rPr>
          <w:rFonts w:eastAsia="Times New Roman"/>
          <w:spacing w:val="0"/>
          <w:lang w:eastAsia="en-AU"/>
        </w:rPr>
        <w:t>decision-making</w:t>
      </w:r>
      <w:r w:rsidRPr="004000F5">
        <w:rPr>
          <w:rFonts w:eastAsia="Times New Roman"/>
          <w:spacing w:val="0"/>
          <w:lang w:eastAsia="en-AU"/>
        </w:rPr>
        <w:t xml:space="preserve"> authorit</w:t>
      </w:r>
      <w:r w:rsidR="007F0ABC" w:rsidRPr="004000F5">
        <w:rPr>
          <w:rFonts w:eastAsia="Times New Roman"/>
          <w:spacing w:val="0"/>
          <w:lang w:eastAsia="en-AU"/>
        </w:rPr>
        <w:t xml:space="preserve">y is applied </w:t>
      </w:r>
      <w:r w:rsidRPr="004000F5">
        <w:rPr>
          <w:rFonts w:eastAsia="Times New Roman"/>
          <w:spacing w:val="0"/>
          <w:lang w:eastAsia="en-AU"/>
        </w:rPr>
        <w:t xml:space="preserve">within </w:t>
      </w:r>
      <w:r w:rsidR="009D0DED" w:rsidRPr="004000F5">
        <w:rPr>
          <w:rFonts w:eastAsia="Times New Roman"/>
          <w:spacing w:val="0"/>
          <w:lang w:eastAsia="en-AU"/>
        </w:rPr>
        <w:t>these frameworks and how matters are escalated when higher level approval is required.</w:t>
      </w:r>
      <w:r w:rsidRPr="004000F5">
        <w:rPr>
          <w:rFonts w:eastAsia="Times New Roman"/>
          <w:spacing w:val="0"/>
          <w:lang w:eastAsia="en-AU"/>
        </w:rPr>
        <w:t xml:space="preserve"> Where the Decision Matrix identifies the Department of Social Services or the Minister for Social Services as </w:t>
      </w:r>
      <w:r w:rsidR="00D23AA1" w:rsidRPr="004000F5">
        <w:rPr>
          <w:rFonts w:eastAsia="Times New Roman"/>
          <w:spacing w:val="0"/>
          <w:lang w:eastAsia="en-AU"/>
        </w:rPr>
        <w:t>a</w:t>
      </w:r>
      <w:r w:rsidRPr="004000F5">
        <w:rPr>
          <w:rFonts w:eastAsia="Times New Roman"/>
          <w:spacing w:val="0"/>
          <w:lang w:eastAsia="en-AU"/>
        </w:rPr>
        <w:t xml:space="preserve">ccountable, this reflects </w:t>
      </w:r>
      <w:r w:rsidR="0044711C" w:rsidRPr="004000F5">
        <w:rPr>
          <w:rFonts w:eastAsia="Times New Roman"/>
          <w:spacing w:val="0"/>
          <w:lang w:eastAsia="en-AU"/>
        </w:rPr>
        <w:t>responsibilities</w:t>
      </w:r>
      <w:r w:rsidRPr="004000F5">
        <w:rPr>
          <w:rFonts w:eastAsia="Times New Roman"/>
          <w:spacing w:val="0"/>
          <w:lang w:eastAsia="en-AU"/>
        </w:rPr>
        <w:t xml:space="preserve"> that cannot be delegated under</w:t>
      </w:r>
      <w:r w:rsidR="00350E4C">
        <w:rPr>
          <w:rFonts w:eastAsia="Times New Roman"/>
          <w:spacing w:val="0"/>
          <w:lang w:eastAsia="en-AU"/>
        </w:rPr>
        <w:t xml:space="preserve"> </w:t>
      </w:r>
      <w:r w:rsidRPr="004000F5">
        <w:rPr>
          <w:rFonts w:eastAsia="Times New Roman"/>
          <w:spacing w:val="0"/>
          <w:lang w:eastAsia="en-AU"/>
        </w:rPr>
        <w:t xml:space="preserve">Commonwealth legislation. Decisions </w:t>
      </w:r>
      <w:r w:rsidR="0044711C" w:rsidRPr="004000F5">
        <w:rPr>
          <w:rFonts w:eastAsia="Times New Roman"/>
          <w:spacing w:val="0"/>
          <w:lang w:eastAsia="en-AU"/>
        </w:rPr>
        <w:t>should be</w:t>
      </w:r>
      <w:r w:rsidRPr="004000F5">
        <w:rPr>
          <w:rFonts w:eastAsia="Times New Roman"/>
          <w:spacing w:val="0"/>
          <w:lang w:eastAsia="en-AU"/>
        </w:rPr>
        <w:t xml:space="preserve"> developed collaboratively wherever possible</w:t>
      </w:r>
      <w:r w:rsidR="0044711C" w:rsidRPr="004000F5">
        <w:rPr>
          <w:rFonts w:eastAsia="Times New Roman"/>
          <w:spacing w:val="0"/>
          <w:lang w:eastAsia="en-AU"/>
        </w:rPr>
        <w:t>, but formal accountability remains with the relevant decision maker.</w:t>
      </w:r>
    </w:p>
    <w:p w14:paraId="5A776C0B" w14:textId="7B56B02A" w:rsidR="000837C7" w:rsidRPr="00350E4C" w:rsidRDefault="000837C7" w:rsidP="00350E4C">
      <w:pPr>
        <w:spacing w:after="120" w:line="274" w:lineRule="auto"/>
      </w:pPr>
      <w:r w:rsidRPr="004000F5">
        <w:rPr>
          <w:rFonts w:eastAsia="Times New Roman"/>
          <w:spacing w:val="0"/>
          <w:lang w:eastAsia="en-AU"/>
        </w:rPr>
        <w:t xml:space="preserve">In this document, the term </w:t>
      </w:r>
      <w:r w:rsidR="002D7D9F" w:rsidRPr="004000F5">
        <w:rPr>
          <w:rFonts w:eastAsia="Times New Roman"/>
          <w:i/>
          <w:iCs/>
          <w:spacing w:val="0"/>
          <w:lang w:eastAsia="en-AU"/>
        </w:rPr>
        <w:t>Grant Recipient</w:t>
      </w:r>
      <w:r w:rsidR="002D7D9F" w:rsidRPr="004000F5">
        <w:rPr>
          <w:rFonts w:eastAsia="Times New Roman"/>
          <w:spacing w:val="0"/>
          <w:lang w:eastAsia="en-AU"/>
        </w:rPr>
        <w:t xml:space="preserve"> and </w:t>
      </w:r>
      <w:r w:rsidRPr="004000F5">
        <w:rPr>
          <w:rFonts w:eastAsia="Times New Roman"/>
          <w:i/>
          <w:iCs/>
          <w:spacing w:val="0"/>
          <w:lang w:eastAsia="en-AU"/>
        </w:rPr>
        <w:t>Grantee</w:t>
      </w:r>
      <w:r w:rsidRPr="004000F5">
        <w:rPr>
          <w:rFonts w:eastAsia="Times New Roman"/>
          <w:spacing w:val="0"/>
          <w:lang w:eastAsia="en-AU"/>
        </w:rPr>
        <w:t xml:space="preserve"> is used in line with the legal framework and </w:t>
      </w:r>
      <w:r w:rsidR="002D7D9F" w:rsidRPr="004000F5">
        <w:rPr>
          <w:rFonts w:eastAsia="Times New Roman"/>
          <w:spacing w:val="0"/>
          <w:lang w:eastAsia="en-AU"/>
        </w:rPr>
        <w:t xml:space="preserve">Relational </w:t>
      </w:r>
      <w:r w:rsidRPr="004000F5">
        <w:rPr>
          <w:rFonts w:eastAsia="Times New Roman"/>
          <w:spacing w:val="0"/>
          <w:lang w:eastAsia="en-AU"/>
        </w:rPr>
        <w:t xml:space="preserve">Grant Agreement. This term is equivalent to </w:t>
      </w:r>
      <w:r w:rsidRPr="004000F5">
        <w:rPr>
          <w:rFonts w:eastAsia="Times New Roman"/>
          <w:i/>
          <w:iCs/>
          <w:spacing w:val="0"/>
          <w:lang w:eastAsia="en-AU"/>
        </w:rPr>
        <w:t>Provider</w:t>
      </w:r>
      <w:r w:rsidRPr="004000F5">
        <w:rPr>
          <w:rFonts w:eastAsia="Times New Roman"/>
          <w:spacing w:val="0"/>
          <w:lang w:eastAsia="en-AU"/>
        </w:rPr>
        <w:t xml:space="preserve"> as used in other relational contracting guidance.</w:t>
      </w:r>
    </w:p>
    <w:p w14:paraId="0454B3CC" w14:textId="77777777" w:rsidR="007A75D5" w:rsidRPr="004000F5" w:rsidRDefault="007A75D5" w:rsidP="007A75D5">
      <w:pPr>
        <w:pStyle w:val="Heading2"/>
      </w:pPr>
      <w:r w:rsidRPr="004000F5">
        <w:t xml:space="preserve">Relational Contracting Roles </w:t>
      </w:r>
    </w:p>
    <w:p w14:paraId="40823CED" w14:textId="77777777" w:rsidR="007A75D5" w:rsidRPr="004000F5" w:rsidRDefault="007A75D5" w:rsidP="00DF691B">
      <w:pPr>
        <w:pStyle w:val="Heading3"/>
      </w:pPr>
      <w:r w:rsidRPr="004000F5">
        <w:t>Minister for Social Services (Minister)</w:t>
      </w:r>
    </w:p>
    <w:p w14:paraId="48577204" w14:textId="77777777" w:rsidR="00350E4C" w:rsidRDefault="007A75D5" w:rsidP="00350E4C">
      <w:pPr>
        <w:spacing w:after="120" w:line="274" w:lineRule="auto"/>
      </w:pPr>
      <w:r w:rsidRPr="00350E4C">
        <w:t>The Minister sets the overarching policy and program direction</w:t>
      </w:r>
      <w:r w:rsidR="00EB4427" w:rsidRPr="00350E4C">
        <w:t xml:space="preserve"> </w:t>
      </w:r>
      <w:r w:rsidR="009E6215" w:rsidRPr="00350E4C">
        <w:t>for</w:t>
      </w:r>
      <w:r w:rsidRPr="00350E4C">
        <w:t xml:space="preserve"> improving outcomes for vulnerable Australians</w:t>
      </w:r>
      <w:r w:rsidR="00C26496" w:rsidRPr="00350E4C">
        <w:t>. The Minister</w:t>
      </w:r>
      <w:r w:rsidR="000C09BF" w:rsidRPr="00350E4C">
        <w:t xml:space="preserve"> retains all</w:t>
      </w:r>
      <w:r w:rsidRPr="00350E4C">
        <w:t xml:space="preserve"> powers under the Commonwealth Grants Framework</w:t>
      </w:r>
      <w:r w:rsidR="000C09BF" w:rsidRPr="00350E4C">
        <w:t xml:space="preserve">, including decisions on </w:t>
      </w:r>
      <w:r w:rsidRPr="00350E4C">
        <w:t xml:space="preserve">funding levels, </w:t>
      </w:r>
      <w:r w:rsidR="00D63C6B" w:rsidRPr="00350E4C">
        <w:t xml:space="preserve">grantee </w:t>
      </w:r>
      <w:r w:rsidRPr="00350E4C">
        <w:t>selection and the parameters</w:t>
      </w:r>
      <w:r w:rsidR="00D63C6B" w:rsidRPr="00350E4C">
        <w:t xml:space="preserve"> for agreement negotiation</w:t>
      </w:r>
      <w:r w:rsidR="0058170A" w:rsidRPr="00350E4C">
        <w:t>. These powers may be delegated.</w:t>
      </w:r>
    </w:p>
    <w:p w14:paraId="33B96715" w14:textId="77777777" w:rsidR="00350E4C" w:rsidRDefault="007A75D5" w:rsidP="00350E4C">
      <w:pPr>
        <w:spacing w:after="120" w:line="274" w:lineRule="auto"/>
      </w:pPr>
      <w:r w:rsidRPr="004000F5">
        <w:rPr>
          <w:rFonts w:eastAsia="Times New Roman"/>
          <w:spacing w:val="0"/>
          <w:lang w:eastAsia="en-AU"/>
        </w:rPr>
        <w:t xml:space="preserve">The Minister also sets the </w:t>
      </w:r>
      <w:r w:rsidR="00B557E4" w:rsidRPr="004000F5">
        <w:rPr>
          <w:rFonts w:eastAsia="Times New Roman"/>
          <w:spacing w:val="0"/>
          <w:lang w:eastAsia="en-AU"/>
        </w:rPr>
        <w:t>parameters for</w:t>
      </w:r>
      <w:r w:rsidRPr="004000F5">
        <w:rPr>
          <w:rFonts w:eastAsia="Times New Roman"/>
          <w:spacing w:val="0"/>
          <w:lang w:eastAsia="en-AU"/>
        </w:rPr>
        <w:t> flexibility in agreement</w:t>
      </w:r>
      <w:r w:rsidR="008246EE" w:rsidRPr="004000F5">
        <w:rPr>
          <w:rFonts w:eastAsia="Times New Roman"/>
          <w:spacing w:val="0"/>
          <w:lang w:eastAsia="en-AU"/>
        </w:rPr>
        <w:t>s</w:t>
      </w:r>
      <w:r w:rsidRPr="004000F5">
        <w:rPr>
          <w:rFonts w:eastAsia="Times New Roman"/>
          <w:spacing w:val="0"/>
          <w:lang w:eastAsia="en-AU"/>
        </w:rPr>
        <w:t xml:space="preserve"> to ensure </w:t>
      </w:r>
      <w:r w:rsidR="008246EE" w:rsidRPr="004000F5">
        <w:rPr>
          <w:rFonts w:eastAsia="Times New Roman"/>
          <w:spacing w:val="0"/>
          <w:lang w:eastAsia="en-AU"/>
        </w:rPr>
        <w:t>they</w:t>
      </w:r>
      <w:r w:rsidRPr="004000F5">
        <w:rPr>
          <w:rFonts w:eastAsia="Times New Roman"/>
          <w:spacing w:val="0"/>
          <w:lang w:eastAsia="en-AU"/>
        </w:rPr>
        <w:t xml:space="preserve"> remain consistent with government priorities and assurance</w:t>
      </w:r>
      <w:r w:rsidR="008246EE" w:rsidRPr="004000F5">
        <w:rPr>
          <w:rFonts w:eastAsia="Times New Roman"/>
          <w:spacing w:val="0"/>
          <w:lang w:eastAsia="en-AU"/>
        </w:rPr>
        <w:t xml:space="preserve"> requirements</w:t>
      </w:r>
      <w:r w:rsidRPr="004000F5">
        <w:rPr>
          <w:rFonts w:eastAsia="Times New Roman"/>
          <w:spacing w:val="0"/>
          <w:lang w:eastAsia="en-AU"/>
        </w:rPr>
        <w:t xml:space="preserve">. </w:t>
      </w:r>
      <w:r w:rsidR="00591622" w:rsidRPr="004000F5">
        <w:rPr>
          <w:rFonts w:eastAsia="Times New Roman"/>
          <w:spacing w:val="0"/>
          <w:lang w:eastAsia="en-AU"/>
        </w:rPr>
        <w:t>T</w:t>
      </w:r>
      <w:r w:rsidRPr="004000F5">
        <w:rPr>
          <w:rFonts w:eastAsia="Times New Roman"/>
          <w:spacing w:val="0"/>
          <w:lang w:eastAsia="en-AU"/>
        </w:rPr>
        <w:t xml:space="preserve">he Minister is accountable for decisions that significantly </w:t>
      </w:r>
      <w:r w:rsidR="00591622" w:rsidRPr="004000F5">
        <w:rPr>
          <w:rFonts w:eastAsia="Times New Roman"/>
          <w:spacing w:val="0"/>
          <w:lang w:eastAsia="en-AU"/>
        </w:rPr>
        <w:t xml:space="preserve">change </w:t>
      </w:r>
      <w:r w:rsidRPr="004000F5">
        <w:rPr>
          <w:rFonts w:eastAsia="Times New Roman"/>
          <w:spacing w:val="0"/>
          <w:lang w:eastAsia="en-AU"/>
        </w:rPr>
        <w:t>a grant agreement such as</w:t>
      </w:r>
      <w:r w:rsidR="00C543F5" w:rsidRPr="004000F5">
        <w:rPr>
          <w:rFonts w:eastAsia="Times New Roman"/>
          <w:spacing w:val="0"/>
          <w:lang w:eastAsia="en-AU"/>
        </w:rPr>
        <w:t xml:space="preserve"> changes to</w:t>
      </w:r>
      <w:r w:rsidRPr="004000F5">
        <w:rPr>
          <w:rFonts w:eastAsia="Times New Roman"/>
          <w:spacing w:val="0"/>
          <w:lang w:eastAsia="en-AU"/>
        </w:rPr>
        <w:t xml:space="preserve"> service area</w:t>
      </w:r>
      <w:r w:rsidR="00C543F5" w:rsidRPr="004000F5">
        <w:rPr>
          <w:rFonts w:eastAsia="Times New Roman"/>
          <w:spacing w:val="0"/>
          <w:lang w:eastAsia="en-AU"/>
        </w:rPr>
        <w:t>s</w:t>
      </w:r>
      <w:r w:rsidRPr="004000F5">
        <w:rPr>
          <w:rFonts w:eastAsia="Times New Roman"/>
          <w:spacing w:val="0"/>
          <w:lang w:eastAsia="en-AU"/>
        </w:rPr>
        <w:t xml:space="preserve">, reductions </w:t>
      </w:r>
      <w:r w:rsidR="00C543F5" w:rsidRPr="004000F5">
        <w:rPr>
          <w:rFonts w:eastAsia="Times New Roman"/>
          <w:spacing w:val="0"/>
          <w:lang w:eastAsia="en-AU"/>
        </w:rPr>
        <w:t>in</w:t>
      </w:r>
      <w:r w:rsidRPr="004000F5">
        <w:rPr>
          <w:rFonts w:eastAsia="Times New Roman"/>
          <w:spacing w:val="0"/>
          <w:lang w:eastAsia="en-AU"/>
        </w:rPr>
        <w:t xml:space="preserve"> scope, or termination for fault. These </w:t>
      </w:r>
      <w:r w:rsidR="00C543F5" w:rsidRPr="004000F5">
        <w:rPr>
          <w:rFonts w:eastAsia="Times New Roman"/>
          <w:spacing w:val="0"/>
          <w:lang w:eastAsia="en-AU"/>
        </w:rPr>
        <w:t xml:space="preserve">decisions </w:t>
      </w:r>
      <w:r w:rsidRPr="004000F5">
        <w:rPr>
          <w:rFonts w:eastAsia="Times New Roman"/>
          <w:spacing w:val="0"/>
          <w:lang w:eastAsia="en-AU"/>
        </w:rPr>
        <w:t>are escalated to the Minister when they exceed the delegat</w:t>
      </w:r>
      <w:r w:rsidR="0040012C" w:rsidRPr="004000F5">
        <w:rPr>
          <w:rFonts w:eastAsia="Times New Roman"/>
          <w:spacing w:val="0"/>
          <w:lang w:eastAsia="en-AU"/>
        </w:rPr>
        <w:t>ion</w:t>
      </w:r>
      <w:r w:rsidRPr="004000F5">
        <w:rPr>
          <w:rFonts w:eastAsia="Times New Roman"/>
          <w:spacing w:val="0"/>
          <w:lang w:eastAsia="en-AU"/>
        </w:rPr>
        <w:t xml:space="preserve">. </w:t>
      </w:r>
    </w:p>
    <w:p w14:paraId="391AF980" w14:textId="69B083B3" w:rsidR="007A75D5" w:rsidRPr="00350E4C" w:rsidRDefault="0040012C" w:rsidP="00350E4C">
      <w:pPr>
        <w:spacing w:after="120" w:line="274" w:lineRule="auto"/>
      </w:pPr>
      <w:r w:rsidRPr="004000F5">
        <w:rPr>
          <w:rFonts w:eastAsia="Times New Roman"/>
          <w:spacing w:val="0"/>
          <w:lang w:eastAsia="en-AU"/>
        </w:rPr>
        <w:lastRenderedPageBreak/>
        <w:t>Although</w:t>
      </w:r>
      <w:r w:rsidR="007A75D5" w:rsidRPr="004000F5">
        <w:rPr>
          <w:rFonts w:eastAsia="Times New Roman"/>
          <w:spacing w:val="0"/>
          <w:lang w:eastAsia="en-AU"/>
        </w:rPr>
        <w:t xml:space="preserve"> the Minister re</w:t>
      </w:r>
      <w:r w:rsidR="00C543C2" w:rsidRPr="004000F5">
        <w:rPr>
          <w:rFonts w:eastAsia="Times New Roman"/>
          <w:spacing w:val="0"/>
          <w:lang w:eastAsia="en-AU"/>
        </w:rPr>
        <w:t>mains</w:t>
      </w:r>
      <w:r w:rsidR="007A75D5" w:rsidRPr="004000F5">
        <w:rPr>
          <w:rFonts w:eastAsia="Times New Roman"/>
          <w:spacing w:val="0"/>
          <w:lang w:eastAsia="en-AU"/>
        </w:rPr>
        <w:t xml:space="preserve"> accountab</w:t>
      </w:r>
      <w:r w:rsidR="006A71B4" w:rsidRPr="004000F5">
        <w:rPr>
          <w:rFonts w:eastAsia="Times New Roman"/>
          <w:spacing w:val="0"/>
          <w:lang w:eastAsia="en-AU"/>
        </w:rPr>
        <w:t>l</w:t>
      </w:r>
      <w:r w:rsidR="00C543C2" w:rsidRPr="004000F5">
        <w:rPr>
          <w:rFonts w:eastAsia="Times New Roman"/>
          <w:spacing w:val="0"/>
          <w:lang w:eastAsia="en-AU"/>
        </w:rPr>
        <w:t xml:space="preserve">e, </w:t>
      </w:r>
      <w:r w:rsidR="007A75D5" w:rsidRPr="004000F5">
        <w:rPr>
          <w:rFonts w:eastAsia="Times New Roman"/>
          <w:spacing w:val="0"/>
          <w:lang w:eastAsia="en-AU"/>
        </w:rPr>
        <w:t xml:space="preserve">decisions are informed by collaborative processes and joint recommendations developed through </w:t>
      </w:r>
      <w:r w:rsidR="006A71B4" w:rsidRPr="004000F5">
        <w:rPr>
          <w:rFonts w:eastAsia="Times New Roman"/>
          <w:spacing w:val="0"/>
          <w:lang w:eastAsia="en-AU"/>
        </w:rPr>
        <w:t xml:space="preserve">governance forums </w:t>
      </w:r>
      <w:r w:rsidR="007A75D5" w:rsidRPr="004000F5">
        <w:rPr>
          <w:rFonts w:eastAsia="Times New Roman"/>
          <w:spacing w:val="0"/>
          <w:lang w:eastAsia="en-AU"/>
        </w:rPr>
        <w:t>where possible.</w:t>
      </w:r>
    </w:p>
    <w:p w14:paraId="5AE27026" w14:textId="77777777" w:rsidR="007A75D5" w:rsidRPr="004000F5" w:rsidRDefault="007A75D5" w:rsidP="00D50433">
      <w:pPr>
        <w:pStyle w:val="Heading3"/>
      </w:pPr>
      <w:r w:rsidRPr="004000F5">
        <w:t>The Department of Social Services (DSS)</w:t>
      </w:r>
    </w:p>
    <w:p w14:paraId="24002BB5" w14:textId="77777777" w:rsidR="00350E4C" w:rsidRDefault="007A75D5" w:rsidP="00350E4C">
      <w:pPr>
        <w:spacing w:after="120" w:line="274" w:lineRule="auto"/>
      </w:pPr>
      <w:r w:rsidRPr="00350E4C">
        <w:t xml:space="preserve">DSS Policy (Policy) is responsible for </w:t>
      </w:r>
      <w:r w:rsidR="00786266" w:rsidRPr="00350E4C">
        <w:t>program design and policy settings. It</w:t>
      </w:r>
      <w:r w:rsidRPr="00350E4C">
        <w:t xml:space="preserve"> acts as a</w:t>
      </w:r>
      <w:r w:rsidR="0065413D" w:rsidRPr="00350E4C">
        <w:t xml:space="preserve"> </w:t>
      </w:r>
      <w:r w:rsidRPr="00350E4C">
        <w:t xml:space="preserve">decision partner </w:t>
      </w:r>
      <w:r w:rsidR="0065413D" w:rsidRPr="00350E4C">
        <w:t xml:space="preserve">on </w:t>
      </w:r>
      <w:r w:rsidRPr="00350E4C">
        <w:t xml:space="preserve">matters that affect outcomes, priorities, risk and major </w:t>
      </w:r>
      <w:r w:rsidR="0065413D" w:rsidRPr="00350E4C">
        <w:t>changes</w:t>
      </w:r>
      <w:r w:rsidRPr="00350E4C">
        <w:t>. Policy</w:t>
      </w:r>
      <w:r w:rsidR="00511727" w:rsidRPr="00350E4C">
        <w:t xml:space="preserve"> prep</w:t>
      </w:r>
      <w:r w:rsidR="007F4646" w:rsidRPr="00350E4C">
        <w:t>ares</w:t>
      </w:r>
      <w:r w:rsidRPr="00350E4C">
        <w:t xml:space="preserve"> advi</w:t>
      </w:r>
      <w:r w:rsidR="007F4646" w:rsidRPr="00350E4C">
        <w:t>ce and seeks approval from</w:t>
      </w:r>
      <w:r w:rsidRPr="00350E4C">
        <w:t xml:space="preserve"> the Minister on </w:t>
      </w:r>
      <w:r w:rsidR="00122DC4" w:rsidRPr="00350E4C">
        <w:t xml:space="preserve">decisions that exceed delegation, </w:t>
      </w:r>
      <w:r w:rsidR="00BE3D21" w:rsidRPr="00350E4C">
        <w:t xml:space="preserve">including </w:t>
      </w:r>
      <w:r w:rsidRPr="00350E4C">
        <w:t>funding</w:t>
      </w:r>
      <w:r w:rsidR="007F4646" w:rsidRPr="00350E4C">
        <w:t>,</w:t>
      </w:r>
      <w:r w:rsidRPr="00350E4C">
        <w:t xml:space="preserve"> grantee selection</w:t>
      </w:r>
      <w:r w:rsidR="00BE3D21" w:rsidRPr="00350E4C">
        <w:t xml:space="preserve"> and</w:t>
      </w:r>
      <w:r w:rsidRPr="00350E4C">
        <w:t xml:space="preserve"> outcome indicators. Policy sets the </w:t>
      </w:r>
      <w:r w:rsidR="00A23AD0" w:rsidRPr="00350E4C">
        <w:t xml:space="preserve">program </w:t>
      </w:r>
      <w:r w:rsidRPr="00350E4C">
        <w:t xml:space="preserve">parameters within which relational contracting </w:t>
      </w:r>
      <w:r w:rsidR="003A2B84" w:rsidRPr="00350E4C">
        <w:t xml:space="preserve">operates, to </w:t>
      </w:r>
      <w:r w:rsidRPr="00350E4C">
        <w:t>ensur</w:t>
      </w:r>
      <w:r w:rsidR="003A2B84" w:rsidRPr="00350E4C">
        <w:t xml:space="preserve">e </w:t>
      </w:r>
      <w:r w:rsidR="00B8120F" w:rsidRPr="00350E4C">
        <w:t>flexibility is ap</w:t>
      </w:r>
      <w:r w:rsidR="00C66C5B" w:rsidRPr="00350E4C">
        <w:t>plied within program parameters</w:t>
      </w:r>
      <w:r w:rsidR="00B4526A" w:rsidRPr="00350E4C">
        <w:t xml:space="preserve"> and</w:t>
      </w:r>
      <w:r w:rsidR="003A2B84" w:rsidRPr="00350E4C">
        <w:t xml:space="preserve"> </w:t>
      </w:r>
      <w:r w:rsidRPr="00350E4C">
        <w:t>remain</w:t>
      </w:r>
      <w:r w:rsidR="00B4526A" w:rsidRPr="00350E4C">
        <w:t>s</w:t>
      </w:r>
      <w:r w:rsidRPr="00350E4C">
        <w:t xml:space="preserve"> aligned with government objectives and program intent</w:t>
      </w:r>
      <w:r w:rsidR="007A037E" w:rsidRPr="00350E4C">
        <w:t xml:space="preserve">. These settings </w:t>
      </w:r>
      <w:r w:rsidRPr="00350E4C">
        <w:t>are informed by collaborative governance processes.</w:t>
      </w:r>
    </w:p>
    <w:p w14:paraId="637692C8" w14:textId="6F5ED437" w:rsidR="007A75D5" w:rsidRPr="00350E4C" w:rsidRDefault="007A75D5" w:rsidP="00350E4C">
      <w:pPr>
        <w:spacing w:after="120" w:line="274" w:lineRule="auto"/>
      </w:pPr>
      <w:r w:rsidRPr="00350E4C">
        <w:t>The Community Grants Hub (Hub) is responsible for relational contracting policy and manag</w:t>
      </w:r>
      <w:r w:rsidR="001670A1" w:rsidRPr="00350E4C">
        <w:t>es</w:t>
      </w:r>
      <w:r w:rsidR="000943C5" w:rsidRPr="00350E4C">
        <w:t xml:space="preserve"> </w:t>
      </w:r>
      <w:r w:rsidRPr="00350E4C">
        <w:t>relational agreements</w:t>
      </w:r>
      <w:r w:rsidR="000943C5" w:rsidRPr="00350E4C">
        <w:t xml:space="preserve"> across the grant lif</w:t>
      </w:r>
      <w:r w:rsidR="00A269D7" w:rsidRPr="00350E4C">
        <w:t>e</w:t>
      </w:r>
      <w:r w:rsidR="000943C5" w:rsidRPr="00350E4C">
        <w:t xml:space="preserve">cycle. This </w:t>
      </w:r>
      <w:r w:rsidRPr="00350E4C">
        <w:t>includ</w:t>
      </w:r>
      <w:r w:rsidR="000943C5" w:rsidRPr="00350E4C">
        <w:t>es</w:t>
      </w:r>
      <w:r w:rsidR="00F47360" w:rsidRPr="00350E4C">
        <w:t xml:space="preserve"> negotiating agreements </w:t>
      </w:r>
      <w:r w:rsidRPr="00350E4C">
        <w:t xml:space="preserve">within approved parameters, </w:t>
      </w:r>
      <w:r w:rsidR="00AA734A" w:rsidRPr="00350E4C">
        <w:t xml:space="preserve">managing the application of flexibility, </w:t>
      </w:r>
      <w:r w:rsidRPr="00350E4C">
        <w:t xml:space="preserve">monitoring delivery and </w:t>
      </w:r>
      <w:r w:rsidR="00AA734A" w:rsidRPr="00350E4C">
        <w:t xml:space="preserve">recording </w:t>
      </w:r>
      <w:r w:rsidRPr="00350E4C">
        <w:t>decisions</w:t>
      </w:r>
      <w:r w:rsidR="00AA734A" w:rsidRPr="00350E4C">
        <w:t xml:space="preserve"> and</w:t>
      </w:r>
      <w:r w:rsidRPr="00350E4C">
        <w:t xml:space="preserve"> agreed changes. </w:t>
      </w:r>
      <w:r w:rsidR="00AA734A" w:rsidRPr="00350E4C">
        <w:t>The Hub supports</w:t>
      </w:r>
      <w:r w:rsidRPr="00350E4C">
        <w:t xml:space="preserve"> collaborative decision</w:t>
      </w:r>
      <w:r w:rsidR="00AA734A" w:rsidRPr="00350E4C">
        <w:t>-</w:t>
      </w:r>
      <w:r w:rsidRPr="00350E4C">
        <w:t xml:space="preserve">making through governance processes </w:t>
      </w:r>
      <w:r w:rsidR="000D1453" w:rsidRPr="00350E4C">
        <w:t>while maintaining</w:t>
      </w:r>
      <w:r w:rsidRPr="00350E4C">
        <w:t xml:space="preserve"> accountability, performance and risk requirements</w:t>
      </w:r>
      <w:r w:rsidR="000D1453" w:rsidRPr="00350E4C">
        <w:t>.</w:t>
      </w:r>
      <w:r w:rsidRPr="00350E4C">
        <w:t xml:space="preserve"> </w:t>
      </w:r>
    </w:p>
    <w:p w14:paraId="56E9E303" w14:textId="77777777" w:rsidR="007A75D5" w:rsidRPr="004000F5" w:rsidRDefault="007A75D5" w:rsidP="00A1227B">
      <w:pPr>
        <w:pStyle w:val="Heading3"/>
      </w:pPr>
      <w:r w:rsidRPr="004000F5">
        <w:t xml:space="preserve">Grant Recipient (Grantee) </w:t>
      </w:r>
    </w:p>
    <w:p w14:paraId="32EB6C14" w14:textId="385C18D6" w:rsidR="007A75D5" w:rsidRPr="00350E4C" w:rsidRDefault="007A75D5" w:rsidP="00350E4C">
      <w:pPr>
        <w:spacing w:after="120" w:line="274" w:lineRule="auto"/>
      </w:pPr>
      <w:r w:rsidRPr="00350E4C">
        <w:t xml:space="preserve">The Grantee delivers the agreed activities and works with the Department to achieve </w:t>
      </w:r>
      <w:r w:rsidR="0058300B" w:rsidRPr="00350E4C">
        <w:t xml:space="preserve">program </w:t>
      </w:r>
      <w:r w:rsidRPr="00350E4C">
        <w:t xml:space="preserve">outcomes. The </w:t>
      </w:r>
      <w:r w:rsidR="0058300B" w:rsidRPr="00350E4C">
        <w:t>G</w:t>
      </w:r>
      <w:r w:rsidRPr="00350E4C">
        <w:t>rantee contributes operational insight, local intelligence and performance information to support joint decision</w:t>
      </w:r>
      <w:r w:rsidR="00CC455D" w:rsidRPr="00350E4C">
        <w:t>-</w:t>
      </w:r>
      <w:r w:rsidRPr="00350E4C">
        <w:t>making</w:t>
      </w:r>
      <w:r w:rsidR="00CC455D" w:rsidRPr="00350E4C">
        <w:t>. This</w:t>
      </w:r>
      <w:r w:rsidRPr="00350E4C">
        <w:t xml:space="preserve"> includ</w:t>
      </w:r>
      <w:r w:rsidR="00CC455D" w:rsidRPr="00350E4C">
        <w:t>es</w:t>
      </w:r>
      <w:r w:rsidRPr="00350E4C">
        <w:t xml:space="preserve"> discussions on delivery </w:t>
      </w:r>
      <w:r w:rsidR="00CC455D" w:rsidRPr="00350E4C">
        <w:t>changes</w:t>
      </w:r>
      <w:r w:rsidRPr="00350E4C">
        <w:t xml:space="preserve">, emerging risks, service improvements and innovation. The Grantee </w:t>
      </w:r>
      <w:r w:rsidR="00DA2DCF" w:rsidRPr="00350E4C">
        <w:t xml:space="preserve">remains </w:t>
      </w:r>
      <w:r w:rsidRPr="00350E4C">
        <w:t xml:space="preserve">responsible for meeting </w:t>
      </w:r>
      <w:r w:rsidR="00DA2DCF" w:rsidRPr="00350E4C">
        <w:t>agreement</w:t>
      </w:r>
      <w:r w:rsidR="00190E8F" w:rsidRPr="00350E4C">
        <w:t xml:space="preserve"> requirements</w:t>
      </w:r>
      <w:r w:rsidRPr="00350E4C">
        <w:t xml:space="preserve"> while engaging openly and constructively</w:t>
      </w:r>
      <w:r w:rsidR="00190E8F" w:rsidRPr="00350E4C">
        <w:t xml:space="preserve"> in the</w:t>
      </w:r>
      <w:r w:rsidRPr="00350E4C">
        <w:t xml:space="preserve"> partnership. Through the governance </w:t>
      </w:r>
      <w:r w:rsidR="00526888" w:rsidRPr="00350E4C">
        <w:t>arrangements</w:t>
      </w:r>
      <w:r w:rsidRPr="00350E4C">
        <w:t>, the Grantee plays an active role in shaping decisions and recommendations.</w:t>
      </w:r>
    </w:p>
    <w:p w14:paraId="0C9E03BA" w14:textId="77777777" w:rsidR="007A75D5" w:rsidRPr="004000F5" w:rsidRDefault="007A75D5" w:rsidP="00A269D7">
      <w:pPr>
        <w:pStyle w:val="Heading3"/>
      </w:pPr>
      <w:r w:rsidRPr="004000F5">
        <w:t xml:space="preserve">Partnership Governance Forum (PGF) </w:t>
      </w:r>
    </w:p>
    <w:p w14:paraId="41D90E16" w14:textId="6293FB72" w:rsidR="007A75D5" w:rsidRPr="00350E4C" w:rsidRDefault="007A75D5" w:rsidP="00350E4C">
      <w:pPr>
        <w:spacing w:after="120" w:line="274" w:lineRule="auto"/>
      </w:pPr>
      <w:r w:rsidRPr="00350E4C">
        <w:t xml:space="preserve">The PGF is </w:t>
      </w:r>
      <w:r w:rsidR="00775106" w:rsidRPr="00350E4C">
        <w:t>the main</w:t>
      </w:r>
      <w:r w:rsidRPr="00350E4C">
        <w:t xml:space="preserve"> joint governance</w:t>
      </w:r>
      <w:r w:rsidR="00775106" w:rsidRPr="00350E4C">
        <w:t xml:space="preserve"> forum </w:t>
      </w:r>
      <w:r w:rsidRPr="00350E4C">
        <w:t>under the relational contracting model</w:t>
      </w:r>
      <w:r w:rsidR="003B6445" w:rsidRPr="00350E4C">
        <w:t>. It brings together</w:t>
      </w:r>
      <w:r w:rsidRPr="00350E4C">
        <w:t xml:space="preserve"> the Department and the </w:t>
      </w:r>
      <w:r w:rsidR="003B6445" w:rsidRPr="00350E4C">
        <w:t>G</w:t>
      </w:r>
      <w:r w:rsidRPr="00350E4C">
        <w:t xml:space="preserve">rantee </w:t>
      </w:r>
      <w:r w:rsidR="003B6445" w:rsidRPr="00350E4C">
        <w:t xml:space="preserve">to review </w:t>
      </w:r>
      <w:r w:rsidRPr="00350E4C">
        <w:t xml:space="preserve">delivery, monitor progress </w:t>
      </w:r>
      <w:r w:rsidR="003B6445" w:rsidRPr="00350E4C">
        <w:t xml:space="preserve">towards </w:t>
      </w:r>
      <w:r w:rsidRPr="00350E4C">
        <w:t xml:space="preserve">outcomes, </w:t>
      </w:r>
      <w:r w:rsidR="003B6445" w:rsidRPr="00350E4C">
        <w:t>and consider</w:t>
      </w:r>
      <w:r w:rsidRPr="00350E4C">
        <w:t xml:space="preserve"> decisions. The PGF provides a structured forum </w:t>
      </w:r>
      <w:r w:rsidR="00627B4A" w:rsidRPr="00350E4C">
        <w:t xml:space="preserve">to </w:t>
      </w:r>
      <w:r w:rsidRPr="00350E4C">
        <w:t>shar</w:t>
      </w:r>
      <w:r w:rsidR="00627B4A" w:rsidRPr="00350E4C">
        <w:t>e</w:t>
      </w:r>
      <w:r w:rsidRPr="00350E4C">
        <w:t xml:space="preserve"> evidence, assess</w:t>
      </w:r>
      <w:r w:rsidR="00627B4A" w:rsidRPr="00350E4C">
        <w:t xml:space="preserve"> </w:t>
      </w:r>
      <w:r w:rsidRPr="00350E4C">
        <w:t xml:space="preserve">risks, and </w:t>
      </w:r>
      <w:r w:rsidR="00627B4A" w:rsidRPr="00350E4C">
        <w:t xml:space="preserve">develop options for change. It supports </w:t>
      </w:r>
      <w:r w:rsidRPr="00350E4C">
        <w:t>decisions</w:t>
      </w:r>
      <w:r w:rsidR="007A7ED0" w:rsidRPr="00350E4C">
        <w:t xml:space="preserve"> being made at the appropriate level, with clear</w:t>
      </w:r>
      <w:r w:rsidRPr="00350E4C">
        <w:t xml:space="preserve"> </w:t>
      </w:r>
      <w:r w:rsidR="0061600A" w:rsidRPr="00350E4C">
        <w:t>documentation and transparency</w:t>
      </w:r>
      <w:r w:rsidRPr="00350E4C">
        <w:t xml:space="preserve">. The PGF supports consistent, collaborative </w:t>
      </w:r>
      <w:r w:rsidR="0061600A" w:rsidRPr="00350E4C">
        <w:t xml:space="preserve">and informed </w:t>
      </w:r>
      <w:r w:rsidRPr="00350E4C">
        <w:t xml:space="preserve">decision-making within the parameters set by </w:t>
      </w:r>
      <w:r w:rsidR="0061600A" w:rsidRPr="00350E4C">
        <w:t>p</w:t>
      </w:r>
      <w:r w:rsidRPr="00350E4C">
        <w:t xml:space="preserve">olicy and the agreement. The Relational Contracting Governance Framework </w:t>
      </w:r>
      <w:r w:rsidR="00801D7E" w:rsidRPr="00350E4C">
        <w:t>provides</w:t>
      </w:r>
      <w:r w:rsidRPr="00350E4C">
        <w:t xml:space="preserve"> further detail on governance structure</w:t>
      </w:r>
      <w:r w:rsidR="005D550B" w:rsidRPr="00350E4C">
        <w:t>s</w:t>
      </w:r>
      <w:r w:rsidRPr="00350E4C">
        <w:t>, roles and responsibilities</w:t>
      </w:r>
      <w:r w:rsidR="005D550B" w:rsidRPr="00350E4C">
        <w:t>, including</w:t>
      </w:r>
      <w:r w:rsidRPr="00350E4C">
        <w:t xml:space="preserve"> the</w:t>
      </w:r>
      <w:r w:rsidR="005D550B" w:rsidRPr="00350E4C">
        <w:t xml:space="preserve"> PGF. </w:t>
      </w:r>
    </w:p>
    <w:p w14:paraId="7DF4F6C4" w14:textId="75DEE195" w:rsidR="007848D7" w:rsidRPr="004000F5" w:rsidRDefault="007848D7" w:rsidP="005A7017">
      <w:pPr>
        <w:spacing w:after="0" w:line="276" w:lineRule="auto"/>
        <w:rPr>
          <w:sz w:val="12"/>
          <w:szCs w:val="14"/>
        </w:rPr>
        <w:sectPr w:rsidR="007848D7" w:rsidRPr="004000F5" w:rsidSect="002E0DD3">
          <w:type w:val="continuous"/>
          <w:pgSz w:w="11906" w:h="16838"/>
          <w:pgMar w:top="851" w:right="851" w:bottom="851" w:left="851" w:header="0" w:footer="0" w:gutter="0"/>
          <w:pgNumType w:start="2"/>
          <w:cols w:space="708"/>
          <w:titlePg/>
          <w:docGrid w:linePitch="360"/>
        </w:sectPr>
      </w:pPr>
    </w:p>
    <w:p w14:paraId="6B1EB517" w14:textId="77777777" w:rsidR="000C3F7E" w:rsidRPr="004000F5" w:rsidRDefault="00A13E51" w:rsidP="00724C8E">
      <w:pPr>
        <w:pStyle w:val="Heading2"/>
      </w:pPr>
      <w:r w:rsidRPr="004000F5">
        <w:lastRenderedPageBreak/>
        <w:t>Decision Matrix</w:t>
      </w:r>
    </w:p>
    <w:p w14:paraId="05E9FF30" w14:textId="73E8ACBD" w:rsidR="00A61BFA" w:rsidRPr="00350E4C" w:rsidRDefault="00A61BFA" w:rsidP="00350E4C">
      <w:pPr>
        <w:spacing w:after="120" w:line="274" w:lineRule="auto"/>
      </w:pPr>
      <w:r w:rsidRPr="00350E4C">
        <w:t>Decisions are developed collaboratively through governance processes wherever possible</w:t>
      </w:r>
      <w:r w:rsidR="0024517C" w:rsidRPr="00350E4C">
        <w:t xml:space="preserve">, including where </w:t>
      </w:r>
      <w:r w:rsidR="00EF794B" w:rsidRPr="00350E4C">
        <w:t>accountability sits with the Department or Minister</w:t>
      </w:r>
      <w:r w:rsidRPr="00350E4C">
        <w:t xml:space="preserve">. </w:t>
      </w:r>
      <w:r w:rsidR="007177B7" w:rsidRPr="00350E4C">
        <w:t xml:space="preserve">The </w:t>
      </w:r>
      <w:r w:rsidRPr="00350E4C">
        <w:t>roles</w:t>
      </w:r>
      <w:r w:rsidR="00EF794B" w:rsidRPr="00350E4C">
        <w:t xml:space="preserve"> outlined</w:t>
      </w:r>
      <w:r w:rsidR="007177B7" w:rsidRPr="00350E4C">
        <w:t xml:space="preserve"> below</w:t>
      </w:r>
      <w:r w:rsidRPr="00350E4C">
        <w:t xml:space="preserve"> clarify contributions to decision-making</w:t>
      </w:r>
      <w:r w:rsidR="00FF7F51" w:rsidRPr="00350E4C">
        <w:t>.</w:t>
      </w:r>
      <w:r w:rsidRPr="00350E4C">
        <w:t xml:space="preserve"> </w:t>
      </w:r>
      <w:r w:rsidR="00FF7F51" w:rsidRPr="00350E4C">
        <w:t>A</w:t>
      </w:r>
      <w:r w:rsidRPr="00350E4C">
        <w:t>ccountability remains with the Department or Minister in line with legislative</w:t>
      </w:r>
      <w:r w:rsidR="00E62F9C" w:rsidRPr="00350E4C">
        <w:t xml:space="preserve"> and delegation</w:t>
      </w:r>
      <w:r w:rsidRPr="00350E4C">
        <w:t xml:space="preserve"> requirements</w:t>
      </w:r>
      <w:r w:rsidR="00FF7F51" w:rsidRPr="00350E4C">
        <w:t>.</w:t>
      </w:r>
    </w:p>
    <w:p w14:paraId="41A6D4BC" w14:textId="571884CF" w:rsidR="00851608" w:rsidRPr="004000F5" w:rsidRDefault="00851608" w:rsidP="000C276A">
      <w:pPr>
        <w:pStyle w:val="Heading3"/>
        <w:rPr>
          <w:bCs w:val="0"/>
        </w:rPr>
      </w:pPr>
      <w:r w:rsidRPr="004000F5">
        <w:t>Roles in Decision Making</w:t>
      </w:r>
    </w:p>
    <w:p w14:paraId="26BE7C2B" w14:textId="6B308F10" w:rsidR="000A6BCC" w:rsidRPr="00350E4C" w:rsidRDefault="000A6BCC" w:rsidP="005C1B0A">
      <w:pPr>
        <w:spacing w:after="120"/>
        <w:rPr>
          <w:szCs w:val="22"/>
        </w:rPr>
      </w:pPr>
      <w:r w:rsidRPr="00350E4C">
        <w:rPr>
          <w:b/>
          <w:bCs/>
          <w:szCs w:val="22"/>
        </w:rPr>
        <w:t>Responsible (R)</w:t>
      </w:r>
      <w:r w:rsidRPr="00350E4C">
        <w:rPr>
          <w:szCs w:val="22"/>
        </w:rPr>
        <w:t xml:space="preserve">: </w:t>
      </w:r>
      <w:r w:rsidR="00090CE6" w:rsidRPr="00350E4C">
        <w:rPr>
          <w:szCs w:val="22"/>
        </w:rPr>
        <w:t xml:space="preserve">Leads the development and </w:t>
      </w:r>
      <w:r w:rsidR="00B61080" w:rsidRPr="00350E4C">
        <w:rPr>
          <w:szCs w:val="22"/>
        </w:rPr>
        <w:t xml:space="preserve">implementation </w:t>
      </w:r>
      <w:r w:rsidR="00090CE6" w:rsidRPr="00350E4C">
        <w:rPr>
          <w:szCs w:val="22"/>
        </w:rPr>
        <w:t>of a task or decision, working collaboratively through governance processes.</w:t>
      </w:r>
    </w:p>
    <w:p w14:paraId="610F5DB4" w14:textId="19C7319C" w:rsidR="005C1B0A" w:rsidRPr="00350E4C" w:rsidRDefault="005C1B0A" w:rsidP="005C1B0A">
      <w:pPr>
        <w:spacing w:after="120"/>
        <w:rPr>
          <w:szCs w:val="22"/>
        </w:rPr>
      </w:pPr>
      <w:r w:rsidRPr="00350E4C">
        <w:rPr>
          <w:b/>
          <w:bCs/>
          <w:szCs w:val="22"/>
        </w:rPr>
        <w:t>Accountable (A)</w:t>
      </w:r>
      <w:r w:rsidRPr="00350E4C">
        <w:rPr>
          <w:szCs w:val="22"/>
        </w:rPr>
        <w:t xml:space="preserve">: </w:t>
      </w:r>
      <w:r w:rsidR="00B61080" w:rsidRPr="00350E4C">
        <w:rPr>
          <w:szCs w:val="22"/>
        </w:rPr>
        <w:t>H</w:t>
      </w:r>
      <w:r w:rsidRPr="00350E4C">
        <w:rPr>
          <w:szCs w:val="22"/>
        </w:rPr>
        <w:t>as final decision-making authority and accountability</w:t>
      </w:r>
      <w:r w:rsidR="00B46538" w:rsidRPr="00350E4C">
        <w:rPr>
          <w:szCs w:val="22"/>
        </w:rPr>
        <w:t>,</w:t>
      </w:r>
      <w:r w:rsidRPr="00350E4C">
        <w:rPr>
          <w:szCs w:val="22"/>
        </w:rPr>
        <w:t xml:space="preserve"> subject to legal and delegation requirements</w:t>
      </w:r>
      <w:r w:rsidR="00195855" w:rsidRPr="00350E4C">
        <w:rPr>
          <w:szCs w:val="22"/>
        </w:rPr>
        <w:t>.</w:t>
      </w:r>
    </w:p>
    <w:p w14:paraId="5DC02E29" w14:textId="611DDFAD" w:rsidR="000A6BCC" w:rsidRPr="00350E4C" w:rsidRDefault="000A6BCC" w:rsidP="005C1B0A">
      <w:pPr>
        <w:spacing w:after="120"/>
        <w:rPr>
          <w:szCs w:val="22"/>
        </w:rPr>
      </w:pPr>
      <w:r w:rsidRPr="00350E4C">
        <w:rPr>
          <w:b/>
          <w:bCs/>
          <w:szCs w:val="22"/>
        </w:rPr>
        <w:t>Consulted (C):</w:t>
      </w:r>
      <w:r w:rsidRPr="00350E4C">
        <w:rPr>
          <w:szCs w:val="22"/>
        </w:rPr>
        <w:t xml:space="preserve"> </w:t>
      </w:r>
      <w:r w:rsidR="00B46538" w:rsidRPr="00350E4C">
        <w:rPr>
          <w:szCs w:val="22"/>
        </w:rPr>
        <w:t>Provides advice, evidence or operational insight</w:t>
      </w:r>
      <w:r w:rsidR="00637F9C" w:rsidRPr="00350E4C">
        <w:rPr>
          <w:szCs w:val="22"/>
        </w:rPr>
        <w:t xml:space="preserve">, and </w:t>
      </w:r>
      <w:r w:rsidR="008F2502" w:rsidRPr="00350E4C">
        <w:rPr>
          <w:szCs w:val="22"/>
        </w:rPr>
        <w:t>actively</w:t>
      </w:r>
      <w:r w:rsidR="00637F9C" w:rsidRPr="00350E4C">
        <w:rPr>
          <w:szCs w:val="22"/>
        </w:rPr>
        <w:t xml:space="preserve"> contributes to</w:t>
      </w:r>
      <w:r w:rsidR="008F2502" w:rsidRPr="00350E4C">
        <w:rPr>
          <w:szCs w:val="22"/>
        </w:rPr>
        <w:t xml:space="preserve"> shaping </w:t>
      </w:r>
      <w:r w:rsidR="00637F9C" w:rsidRPr="00350E4C">
        <w:rPr>
          <w:szCs w:val="22"/>
        </w:rPr>
        <w:t>the</w:t>
      </w:r>
      <w:r w:rsidRPr="00350E4C">
        <w:rPr>
          <w:szCs w:val="22"/>
        </w:rPr>
        <w:t xml:space="preserve"> decision</w:t>
      </w:r>
      <w:r w:rsidR="00104732" w:rsidRPr="00350E4C">
        <w:rPr>
          <w:szCs w:val="22"/>
        </w:rPr>
        <w:t>.</w:t>
      </w:r>
    </w:p>
    <w:p w14:paraId="24FBD32E" w14:textId="7316F450" w:rsidR="00F22CF6" w:rsidRPr="00350E4C" w:rsidRDefault="000A6BCC" w:rsidP="005C1B0A">
      <w:pPr>
        <w:spacing w:after="120"/>
        <w:rPr>
          <w:szCs w:val="22"/>
        </w:rPr>
      </w:pPr>
      <w:r w:rsidRPr="00350E4C">
        <w:rPr>
          <w:b/>
          <w:bCs/>
          <w:szCs w:val="22"/>
        </w:rPr>
        <w:t>Informed (I):</w:t>
      </w:r>
      <w:r w:rsidRPr="00350E4C">
        <w:rPr>
          <w:szCs w:val="22"/>
        </w:rPr>
        <w:t xml:space="preserve"> </w:t>
      </w:r>
      <w:r w:rsidR="00104732" w:rsidRPr="00350E4C">
        <w:rPr>
          <w:szCs w:val="22"/>
        </w:rPr>
        <w:t>Is</w:t>
      </w:r>
      <w:r w:rsidRPr="00350E4C">
        <w:rPr>
          <w:szCs w:val="22"/>
        </w:rPr>
        <w:t xml:space="preserve"> informed after a decision or action</w:t>
      </w:r>
      <w:r w:rsidR="007A7A7D" w:rsidRPr="00350E4C">
        <w:rPr>
          <w:szCs w:val="22"/>
        </w:rPr>
        <w:t>,</w:t>
      </w:r>
      <w:r w:rsidR="007A7A7D" w:rsidRPr="00350E4C">
        <w:rPr>
          <w:rFonts w:ascii="Segoe UI" w:eastAsia="Times New Roman" w:hAnsi="Segoe UI" w:cs="Segoe UI"/>
          <w:spacing w:val="0"/>
          <w:szCs w:val="22"/>
          <w:lang w:eastAsia="en-AU"/>
        </w:rPr>
        <w:t xml:space="preserve"> </w:t>
      </w:r>
      <w:r w:rsidR="007A7A7D" w:rsidRPr="00350E4C">
        <w:rPr>
          <w:szCs w:val="22"/>
        </w:rPr>
        <w:t xml:space="preserve">including </w:t>
      </w:r>
      <w:r w:rsidR="00104732" w:rsidRPr="00350E4C">
        <w:rPr>
          <w:szCs w:val="22"/>
        </w:rPr>
        <w:t xml:space="preserve">relevant </w:t>
      </w:r>
      <w:r w:rsidR="007A7A7D" w:rsidRPr="00350E4C">
        <w:rPr>
          <w:szCs w:val="22"/>
        </w:rPr>
        <w:t xml:space="preserve">context where </w:t>
      </w:r>
      <w:r w:rsidR="00104732" w:rsidRPr="00350E4C">
        <w:rPr>
          <w:szCs w:val="22"/>
        </w:rPr>
        <w:t>required</w:t>
      </w:r>
      <w:r w:rsidR="007A7A7D" w:rsidRPr="00350E4C">
        <w:rPr>
          <w:szCs w:val="22"/>
        </w:rPr>
        <w:t>.</w:t>
      </w:r>
    </w:p>
    <w:p w14:paraId="6A2D6D1E" w14:textId="7D75960E" w:rsidR="00CF3293" w:rsidRPr="004000F5" w:rsidRDefault="00CF3293" w:rsidP="00350E4C">
      <w:pPr>
        <w:pStyle w:val="Heading3"/>
      </w:pPr>
      <w:r w:rsidRPr="004000F5">
        <w:t>Additional term</w:t>
      </w:r>
      <w:r w:rsidR="00751BFE">
        <w:t>s</w:t>
      </w:r>
      <w:r w:rsidRPr="004000F5">
        <w:t xml:space="preserve"> used in this Matrix</w:t>
      </w:r>
    </w:p>
    <w:p w14:paraId="09070AF7" w14:textId="49E2652A" w:rsidR="00DC7E47" w:rsidRPr="00350E4C" w:rsidRDefault="00DC7E47" w:rsidP="005C1B0A">
      <w:pPr>
        <w:spacing w:after="120"/>
        <w:rPr>
          <w:szCs w:val="22"/>
        </w:rPr>
      </w:pPr>
      <w:r w:rsidRPr="00350E4C">
        <w:rPr>
          <w:b/>
          <w:bCs/>
          <w:szCs w:val="22"/>
        </w:rPr>
        <w:t>Joint responsibility</w:t>
      </w:r>
      <w:r w:rsidRPr="00350E4C">
        <w:rPr>
          <w:szCs w:val="22"/>
        </w:rPr>
        <w:t xml:space="preserve">: DSS and Grantee work together through governance processes to assess evidence, develop options and agree a recommended approach. </w:t>
      </w:r>
      <w:r w:rsidR="00B67335" w:rsidRPr="00350E4C">
        <w:rPr>
          <w:szCs w:val="22"/>
        </w:rPr>
        <w:t>This</w:t>
      </w:r>
      <w:r w:rsidR="001972B6" w:rsidRPr="00350E4C">
        <w:rPr>
          <w:szCs w:val="22"/>
        </w:rPr>
        <w:t xml:space="preserve"> describes </w:t>
      </w:r>
      <w:r w:rsidR="009E0A90" w:rsidRPr="00350E4C">
        <w:rPr>
          <w:szCs w:val="22"/>
        </w:rPr>
        <w:t>how decisions are developed and</w:t>
      </w:r>
      <w:r w:rsidR="00B67335" w:rsidRPr="00350E4C">
        <w:rPr>
          <w:szCs w:val="22"/>
        </w:rPr>
        <w:t xml:space="preserve"> </w:t>
      </w:r>
      <w:r w:rsidRPr="00350E4C">
        <w:rPr>
          <w:szCs w:val="22"/>
        </w:rPr>
        <w:t>does not change formal accountability.</w:t>
      </w:r>
    </w:p>
    <w:tbl>
      <w:tblPr>
        <w:tblStyle w:val="TableGridLight"/>
        <w:tblW w:w="0" w:type="auto"/>
        <w:tblLook w:val="04A0" w:firstRow="1" w:lastRow="0" w:firstColumn="1" w:lastColumn="0" w:noHBand="0" w:noVBand="1"/>
      </w:tblPr>
      <w:tblGrid>
        <w:gridCol w:w="6941"/>
        <w:gridCol w:w="8080"/>
      </w:tblGrid>
      <w:tr w:rsidR="001B2DC3" w:rsidRPr="003C1029" w14:paraId="349704EA" w14:textId="77777777" w:rsidTr="00F52C25">
        <w:trPr>
          <w:cnfStyle w:val="100000000000" w:firstRow="1" w:lastRow="0" w:firstColumn="0" w:lastColumn="0" w:oddVBand="0" w:evenVBand="0" w:oddHBand="0" w:evenHBand="0" w:firstRowFirstColumn="0" w:firstRowLastColumn="0" w:lastRowFirstColumn="0" w:lastRowLastColumn="0"/>
          <w:trHeight w:val="276"/>
          <w:tblHeader/>
        </w:trPr>
        <w:tc>
          <w:tcPr>
            <w:tcW w:w="6941" w:type="dxa"/>
            <w:hideMark/>
          </w:tcPr>
          <w:p w14:paraId="13349E03" w14:textId="77777777" w:rsidR="001B2DC3" w:rsidRPr="00350E4C" w:rsidRDefault="001B2DC3" w:rsidP="00DC7E47">
            <w:pPr>
              <w:keepNext/>
              <w:keepLines/>
              <w:spacing w:before="60" w:after="60"/>
              <w:outlineLvl w:val="0"/>
              <w:rPr>
                <w:rFonts w:eastAsia="MS Gothic" w:cstheme="minorHAnsi"/>
                <w:b/>
                <w:szCs w:val="22"/>
              </w:rPr>
            </w:pPr>
            <w:r w:rsidRPr="00350E4C">
              <w:rPr>
                <w:rFonts w:eastAsia="MS Gothic" w:cstheme="minorHAnsi"/>
                <w:b/>
                <w:szCs w:val="22"/>
              </w:rPr>
              <w:t>Decision type</w:t>
            </w:r>
          </w:p>
        </w:tc>
        <w:tc>
          <w:tcPr>
            <w:tcW w:w="8080" w:type="dxa"/>
            <w:hideMark/>
          </w:tcPr>
          <w:p w14:paraId="649EA118" w14:textId="77777777" w:rsidR="001B2DC3" w:rsidRPr="00350E4C" w:rsidRDefault="001B2DC3" w:rsidP="00DC7E47">
            <w:pPr>
              <w:keepNext/>
              <w:keepLines/>
              <w:spacing w:before="60" w:after="60"/>
              <w:outlineLvl w:val="0"/>
              <w:rPr>
                <w:rFonts w:eastAsia="MS Gothic" w:cstheme="minorHAnsi"/>
                <w:b/>
                <w:szCs w:val="22"/>
              </w:rPr>
            </w:pPr>
            <w:r w:rsidRPr="00350E4C">
              <w:rPr>
                <w:rFonts w:eastAsia="MS Gothic" w:cstheme="minorHAnsi"/>
                <w:b/>
                <w:szCs w:val="22"/>
              </w:rPr>
              <w:t>How it is managed</w:t>
            </w:r>
          </w:p>
        </w:tc>
      </w:tr>
      <w:tr w:rsidR="001B2DC3" w:rsidRPr="003C1029" w14:paraId="1B19EB2F" w14:textId="77777777" w:rsidTr="00350E4C">
        <w:trPr>
          <w:trHeight w:val="184"/>
        </w:trPr>
        <w:tc>
          <w:tcPr>
            <w:tcW w:w="6941" w:type="dxa"/>
            <w:hideMark/>
          </w:tcPr>
          <w:p w14:paraId="20A44DC4" w14:textId="77777777"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Routine delivery adjustments (within scope)</w:t>
            </w:r>
          </w:p>
        </w:tc>
        <w:tc>
          <w:tcPr>
            <w:tcW w:w="8080" w:type="dxa"/>
            <w:hideMark/>
          </w:tcPr>
          <w:p w14:paraId="5A4819FD" w14:textId="29FBE0D2" w:rsidR="001B2DC3" w:rsidRPr="00350E4C" w:rsidRDefault="00776CA7" w:rsidP="00DC7E47">
            <w:pPr>
              <w:keepNext/>
              <w:keepLines/>
              <w:spacing w:before="60" w:after="60"/>
              <w:outlineLvl w:val="0"/>
              <w:rPr>
                <w:rFonts w:eastAsia="MS Gothic" w:cstheme="minorHAnsi"/>
                <w:szCs w:val="22"/>
              </w:rPr>
            </w:pPr>
            <w:r w:rsidRPr="00350E4C">
              <w:rPr>
                <w:rFonts w:eastAsia="MS Gothic" w:cstheme="minorHAnsi"/>
                <w:szCs w:val="22"/>
              </w:rPr>
              <w:t>Jointly a</w:t>
            </w:r>
            <w:r w:rsidR="001B2DC3" w:rsidRPr="00350E4C">
              <w:rPr>
                <w:rFonts w:eastAsia="MS Gothic" w:cstheme="minorHAnsi"/>
                <w:szCs w:val="22"/>
              </w:rPr>
              <w:t xml:space="preserve">greed through </w:t>
            </w:r>
            <w:r w:rsidR="009E0A90" w:rsidRPr="00350E4C">
              <w:rPr>
                <w:rFonts w:eastAsia="MS Gothic" w:cstheme="minorHAnsi"/>
                <w:szCs w:val="22"/>
              </w:rPr>
              <w:t xml:space="preserve">the </w:t>
            </w:r>
            <w:r w:rsidR="001B2DC3" w:rsidRPr="00350E4C">
              <w:rPr>
                <w:rFonts w:eastAsia="MS Gothic" w:cstheme="minorHAnsi"/>
                <w:szCs w:val="22"/>
              </w:rPr>
              <w:t>PGF</w:t>
            </w:r>
          </w:p>
        </w:tc>
      </w:tr>
      <w:tr w:rsidR="001B2DC3" w:rsidRPr="003C1029" w14:paraId="6099893B" w14:textId="77777777" w:rsidTr="00350E4C">
        <w:trPr>
          <w:trHeight w:val="105"/>
        </w:trPr>
        <w:tc>
          <w:tcPr>
            <w:tcW w:w="6941" w:type="dxa"/>
            <w:hideMark/>
          </w:tcPr>
          <w:p w14:paraId="4C602F9B" w14:textId="6461C8BC"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Non-material updates (</w:t>
            </w:r>
            <w:r w:rsidR="009E0A90" w:rsidRPr="00350E4C">
              <w:rPr>
                <w:rFonts w:eastAsia="MS Gothic" w:cstheme="minorHAnsi"/>
                <w:szCs w:val="22"/>
              </w:rPr>
              <w:t>for example,</w:t>
            </w:r>
            <w:r w:rsidRPr="00350E4C">
              <w:rPr>
                <w:rFonts w:eastAsia="MS Gothic" w:cstheme="minorHAnsi"/>
                <w:szCs w:val="22"/>
              </w:rPr>
              <w:t xml:space="preserve"> Delivery Plan changes)</w:t>
            </w:r>
          </w:p>
        </w:tc>
        <w:tc>
          <w:tcPr>
            <w:tcW w:w="8080" w:type="dxa"/>
            <w:hideMark/>
          </w:tcPr>
          <w:p w14:paraId="210F3CBB" w14:textId="61C57030"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 xml:space="preserve">Jointly </w:t>
            </w:r>
            <w:r w:rsidR="00776CA7" w:rsidRPr="00350E4C">
              <w:rPr>
                <w:rFonts w:eastAsia="MS Gothic" w:cstheme="minorHAnsi"/>
                <w:szCs w:val="22"/>
              </w:rPr>
              <w:t xml:space="preserve">agreed through </w:t>
            </w:r>
            <w:r w:rsidR="009E0A90" w:rsidRPr="00350E4C">
              <w:rPr>
                <w:rFonts w:eastAsia="MS Gothic" w:cstheme="minorHAnsi"/>
                <w:szCs w:val="22"/>
              </w:rPr>
              <w:t xml:space="preserve">the </w:t>
            </w:r>
            <w:r w:rsidR="00776CA7" w:rsidRPr="00350E4C">
              <w:rPr>
                <w:rFonts w:eastAsia="MS Gothic" w:cstheme="minorHAnsi"/>
                <w:szCs w:val="22"/>
              </w:rPr>
              <w:t>PGF</w:t>
            </w:r>
          </w:p>
        </w:tc>
      </w:tr>
      <w:tr w:rsidR="001B2DC3" w:rsidRPr="003C1029" w14:paraId="3325D8FE" w14:textId="77777777" w:rsidTr="00350E4C">
        <w:trPr>
          <w:trHeight w:val="169"/>
        </w:trPr>
        <w:tc>
          <w:tcPr>
            <w:tcW w:w="6941" w:type="dxa"/>
            <w:hideMark/>
          </w:tcPr>
          <w:p w14:paraId="7D327838" w14:textId="3E61D09A"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Material changes</w:t>
            </w:r>
            <w:r w:rsidR="00557142" w:rsidRPr="00350E4C">
              <w:rPr>
                <w:rFonts w:eastAsia="MS Gothic" w:cstheme="minorHAnsi"/>
                <w:szCs w:val="22"/>
              </w:rPr>
              <w:t xml:space="preserve"> within delegation</w:t>
            </w:r>
            <w:r w:rsidRPr="00350E4C">
              <w:rPr>
                <w:rFonts w:eastAsia="MS Gothic" w:cstheme="minorHAnsi"/>
                <w:szCs w:val="22"/>
              </w:rPr>
              <w:t xml:space="preserve"> (scope, outcomes, funding use)</w:t>
            </w:r>
          </w:p>
        </w:tc>
        <w:tc>
          <w:tcPr>
            <w:tcW w:w="8080" w:type="dxa"/>
            <w:hideMark/>
          </w:tcPr>
          <w:p w14:paraId="143AE9BE" w14:textId="18DC7834"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 xml:space="preserve">Jointly assessed, </w:t>
            </w:r>
            <w:r w:rsidR="003059C1" w:rsidRPr="00350E4C">
              <w:rPr>
                <w:rFonts w:eastAsia="MS Gothic" w:cstheme="minorHAnsi"/>
                <w:szCs w:val="22"/>
              </w:rPr>
              <w:t xml:space="preserve">with a </w:t>
            </w:r>
            <w:r w:rsidR="009F7780" w:rsidRPr="00350E4C">
              <w:rPr>
                <w:rFonts w:eastAsia="MS Gothic" w:cstheme="minorHAnsi"/>
                <w:szCs w:val="22"/>
              </w:rPr>
              <w:t>joint</w:t>
            </w:r>
            <w:r w:rsidR="003059C1" w:rsidRPr="00350E4C">
              <w:rPr>
                <w:rFonts w:eastAsia="MS Gothic" w:cstheme="minorHAnsi"/>
                <w:szCs w:val="22"/>
              </w:rPr>
              <w:t xml:space="preserve"> recommendation informing</w:t>
            </w:r>
            <w:r w:rsidR="009F7780" w:rsidRPr="00350E4C">
              <w:rPr>
                <w:rFonts w:eastAsia="MS Gothic" w:cstheme="minorHAnsi"/>
                <w:szCs w:val="22"/>
              </w:rPr>
              <w:t xml:space="preserve"> </w:t>
            </w:r>
            <w:r w:rsidR="001151BC" w:rsidRPr="00350E4C">
              <w:rPr>
                <w:rFonts w:eastAsia="MS Gothic" w:cstheme="minorHAnsi"/>
                <w:szCs w:val="22"/>
              </w:rPr>
              <w:t xml:space="preserve">DSS </w:t>
            </w:r>
            <w:r w:rsidRPr="00350E4C">
              <w:rPr>
                <w:rFonts w:eastAsia="MS Gothic" w:cstheme="minorHAnsi"/>
                <w:szCs w:val="22"/>
              </w:rPr>
              <w:t>determin</w:t>
            </w:r>
            <w:r w:rsidR="009F7780" w:rsidRPr="00350E4C">
              <w:rPr>
                <w:rFonts w:eastAsia="MS Gothic" w:cstheme="minorHAnsi"/>
                <w:szCs w:val="22"/>
              </w:rPr>
              <w:t>ation</w:t>
            </w:r>
            <w:r w:rsidRPr="00350E4C">
              <w:rPr>
                <w:rFonts w:eastAsia="MS Gothic" w:cstheme="minorHAnsi"/>
                <w:szCs w:val="22"/>
              </w:rPr>
              <w:t xml:space="preserve"> </w:t>
            </w:r>
          </w:p>
        </w:tc>
      </w:tr>
      <w:tr w:rsidR="001B2DC3" w:rsidRPr="003C1029" w14:paraId="57E5A760" w14:textId="77777777" w:rsidTr="00350E4C">
        <w:trPr>
          <w:trHeight w:val="92"/>
        </w:trPr>
        <w:tc>
          <w:tcPr>
            <w:tcW w:w="6941" w:type="dxa"/>
            <w:hideMark/>
          </w:tcPr>
          <w:p w14:paraId="4E02603D" w14:textId="77777777"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Changes exceeding delegation</w:t>
            </w:r>
          </w:p>
        </w:tc>
        <w:tc>
          <w:tcPr>
            <w:tcW w:w="8080" w:type="dxa"/>
            <w:hideMark/>
          </w:tcPr>
          <w:p w14:paraId="4C32E771" w14:textId="6A7652E7"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Escalated to</w:t>
            </w:r>
            <w:r w:rsidR="00A250EB" w:rsidRPr="00350E4C">
              <w:rPr>
                <w:rFonts w:eastAsia="MS Gothic" w:cstheme="minorHAnsi"/>
                <w:szCs w:val="22"/>
              </w:rPr>
              <w:t xml:space="preserve"> the</w:t>
            </w:r>
            <w:r w:rsidRPr="00350E4C">
              <w:rPr>
                <w:rFonts w:eastAsia="MS Gothic" w:cstheme="minorHAnsi"/>
                <w:szCs w:val="22"/>
              </w:rPr>
              <w:t xml:space="preserve"> Minister (or authorised delegate) for approval</w:t>
            </w:r>
          </w:p>
        </w:tc>
      </w:tr>
      <w:tr w:rsidR="001B2DC3" w:rsidRPr="003C1029" w14:paraId="50578D31" w14:textId="77777777" w:rsidTr="00350E4C">
        <w:trPr>
          <w:trHeight w:val="70"/>
        </w:trPr>
        <w:tc>
          <w:tcPr>
            <w:tcW w:w="6941" w:type="dxa"/>
            <w:hideMark/>
          </w:tcPr>
          <w:p w14:paraId="2052F91A" w14:textId="77777777"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Enforcement actions</w:t>
            </w:r>
          </w:p>
        </w:tc>
        <w:tc>
          <w:tcPr>
            <w:tcW w:w="8080" w:type="dxa"/>
            <w:hideMark/>
          </w:tcPr>
          <w:p w14:paraId="2A2B0B26" w14:textId="77777777" w:rsidR="001B2DC3" w:rsidRPr="00350E4C" w:rsidRDefault="001B2DC3" w:rsidP="00DC7E47">
            <w:pPr>
              <w:keepNext/>
              <w:keepLines/>
              <w:spacing w:before="60" w:after="60"/>
              <w:outlineLvl w:val="0"/>
              <w:rPr>
                <w:rFonts w:eastAsia="MS Gothic" w:cstheme="minorHAnsi"/>
                <w:szCs w:val="22"/>
              </w:rPr>
            </w:pPr>
            <w:r w:rsidRPr="00350E4C">
              <w:rPr>
                <w:rFonts w:eastAsia="MS Gothic" w:cstheme="minorHAnsi"/>
                <w:szCs w:val="22"/>
              </w:rPr>
              <w:t>DSS-led, following governance discussions where appropriate</w:t>
            </w:r>
          </w:p>
        </w:tc>
      </w:tr>
    </w:tbl>
    <w:p w14:paraId="2D06BE50" w14:textId="77777777" w:rsidR="001B2DC3" w:rsidRPr="004000F5" w:rsidRDefault="001B2DC3" w:rsidP="00097CBC"/>
    <w:p w14:paraId="2BAD1C7C" w14:textId="77777777" w:rsidR="00A0207A" w:rsidRPr="004000F5" w:rsidRDefault="00A0207A">
      <w:pPr>
        <w:spacing w:after="240"/>
      </w:pPr>
      <w:r w:rsidRPr="004000F5">
        <w:br w:type="page"/>
      </w:r>
    </w:p>
    <w:p w14:paraId="489DC7F9" w14:textId="1AF2915F" w:rsidR="009F7678" w:rsidRPr="004000F5" w:rsidRDefault="00F91EF1" w:rsidP="00F52C25">
      <w:pPr>
        <w:pStyle w:val="Heading4"/>
      </w:pPr>
      <w:r w:rsidRPr="00F52C25">
        <w:lastRenderedPageBreak/>
        <w:t>Agreement</w:t>
      </w:r>
      <w:r w:rsidRPr="004000F5">
        <w:t xml:space="preserve"> </w:t>
      </w:r>
      <w:r w:rsidR="009F7678" w:rsidRPr="006414B9">
        <w:t>Establishment</w:t>
      </w:r>
    </w:p>
    <w:tbl>
      <w:tblPr>
        <w:tblStyle w:val="TableGridLight"/>
        <w:tblW w:w="15021" w:type="dxa"/>
        <w:tblLook w:val="04A0" w:firstRow="1" w:lastRow="0" w:firstColumn="1" w:lastColumn="0" w:noHBand="0" w:noVBand="1"/>
      </w:tblPr>
      <w:tblGrid>
        <w:gridCol w:w="1837"/>
        <w:gridCol w:w="1276"/>
        <w:gridCol w:w="1453"/>
        <w:gridCol w:w="1383"/>
        <w:gridCol w:w="9072"/>
      </w:tblGrid>
      <w:tr w:rsidR="009F7678" w:rsidRPr="004000F5" w14:paraId="750E4A30" w14:textId="77777777" w:rsidTr="006414B9">
        <w:trPr>
          <w:cnfStyle w:val="100000000000" w:firstRow="1" w:lastRow="0" w:firstColumn="0" w:lastColumn="0" w:oddVBand="0" w:evenVBand="0" w:oddHBand="0" w:evenHBand="0" w:firstRowFirstColumn="0" w:firstRowLastColumn="0" w:lastRowFirstColumn="0" w:lastRowLastColumn="0"/>
          <w:trHeight w:val="300"/>
          <w:tblHeader/>
        </w:trPr>
        <w:tc>
          <w:tcPr>
            <w:tcW w:w="1837" w:type="dxa"/>
          </w:tcPr>
          <w:p w14:paraId="2385EACF" w14:textId="77777777" w:rsidR="009F7678" w:rsidRPr="00350E4C" w:rsidRDefault="009F7678">
            <w:pPr>
              <w:spacing w:after="0"/>
              <w:rPr>
                <w:rFonts w:eastAsia="MS Mincho"/>
                <w:b/>
                <w:bCs/>
                <w:sz w:val="20"/>
                <w:szCs w:val="20"/>
              </w:rPr>
            </w:pPr>
            <w:r w:rsidRPr="00350E4C">
              <w:rPr>
                <w:rFonts w:eastAsia="MS Mincho"/>
                <w:b/>
                <w:bCs/>
                <w:sz w:val="20"/>
                <w:szCs w:val="20"/>
              </w:rPr>
              <w:t>Decision Point</w:t>
            </w:r>
          </w:p>
        </w:tc>
        <w:tc>
          <w:tcPr>
            <w:tcW w:w="1276" w:type="dxa"/>
          </w:tcPr>
          <w:p w14:paraId="638DD51F" w14:textId="77777777" w:rsidR="009F7678" w:rsidRPr="00350E4C" w:rsidRDefault="009F7678">
            <w:pPr>
              <w:spacing w:after="0"/>
              <w:jc w:val="center"/>
              <w:rPr>
                <w:rFonts w:eastAsia="MS Mincho"/>
                <w:b/>
                <w:bCs/>
                <w:sz w:val="20"/>
                <w:szCs w:val="20"/>
              </w:rPr>
            </w:pPr>
            <w:r w:rsidRPr="00350E4C">
              <w:rPr>
                <w:rFonts w:eastAsia="MS Mincho"/>
                <w:b/>
                <w:bCs/>
                <w:sz w:val="20"/>
                <w:szCs w:val="20"/>
              </w:rPr>
              <w:t>Minister</w:t>
            </w:r>
          </w:p>
        </w:tc>
        <w:tc>
          <w:tcPr>
            <w:tcW w:w="1453" w:type="dxa"/>
          </w:tcPr>
          <w:p w14:paraId="533602DE" w14:textId="77777777" w:rsidR="009F7678" w:rsidRPr="00350E4C" w:rsidRDefault="009F7678">
            <w:pPr>
              <w:spacing w:after="0"/>
              <w:jc w:val="center"/>
              <w:rPr>
                <w:rFonts w:eastAsia="MS Mincho"/>
                <w:b/>
                <w:bCs/>
                <w:sz w:val="20"/>
                <w:szCs w:val="20"/>
              </w:rPr>
            </w:pPr>
            <w:r w:rsidRPr="00350E4C">
              <w:rPr>
                <w:rFonts w:eastAsia="MS Mincho"/>
                <w:b/>
                <w:bCs/>
                <w:sz w:val="20"/>
                <w:szCs w:val="20"/>
              </w:rPr>
              <w:t>Department</w:t>
            </w:r>
          </w:p>
        </w:tc>
        <w:tc>
          <w:tcPr>
            <w:tcW w:w="1383" w:type="dxa"/>
          </w:tcPr>
          <w:p w14:paraId="5A18DB1C" w14:textId="77777777" w:rsidR="009F7678" w:rsidRPr="00350E4C" w:rsidRDefault="009F7678">
            <w:pPr>
              <w:spacing w:after="0"/>
              <w:jc w:val="center"/>
              <w:rPr>
                <w:rFonts w:eastAsia="MS Mincho"/>
                <w:b/>
                <w:bCs/>
                <w:sz w:val="20"/>
                <w:szCs w:val="20"/>
              </w:rPr>
            </w:pPr>
            <w:r w:rsidRPr="00350E4C">
              <w:rPr>
                <w:rFonts w:eastAsia="MS Mincho"/>
                <w:b/>
                <w:bCs/>
                <w:sz w:val="20"/>
                <w:szCs w:val="20"/>
              </w:rPr>
              <w:t>Grantee</w:t>
            </w:r>
          </w:p>
        </w:tc>
        <w:tc>
          <w:tcPr>
            <w:tcW w:w="9072" w:type="dxa"/>
          </w:tcPr>
          <w:p w14:paraId="069AA08F" w14:textId="77777777" w:rsidR="009F7678" w:rsidRPr="00350E4C" w:rsidRDefault="009F7678">
            <w:pPr>
              <w:spacing w:after="0"/>
              <w:rPr>
                <w:rFonts w:eastAsia="MS Mincho"/>
                <w:b/>
                <w:bCs/>
                <w:sz w:val="20"/>
                <w:szCs w:val="20"/>
              </w:rPr>
            </w:pPr>
            <w:r w:rsidRPr="00350E4C">
              <w:rPr>
                <w:rFonts w:eastAsia="MS Mincho"/>
                <w:b/>
                <w:bCs/>
                <w:sz w:val="20"/>
                <w:szCs w:val="20"/>
              </w:rPr>
              <w:t>Decision Pathway</w:t>
            </w:r>
          </w:p>
        </w:tc>
      </w:tr>
      <w:tr w:rsidR="00BC5C6E" w:rsidRPr="004000F5" w14:paraId="4B44288C" w14:textId="77777777" w:rsidTr="00350E4C">
        <w:trPr>
          <w:trHeight w:val="300"/>
        </w:trPr>
        <w:tc>
          <w:tcPr>
            <w:tcW w:w="1837" w:type="dxa"/>
          </w:tcPr>
          <w:p w14:paraId="1A2693EC" w14:textId="7D5BF1C9" w:rsidR="00BC5C6E" w:rsidRPr="004000F5" w:rsidRDefault="00BC5C6E" w:rsidP="006D3CBF">
            <w:pPr>
              <w:spacing w:before="20" w:after="20"/>
              <w:rPr>
                <w:rFonts w:eastAsia="MS Mincho"/>
                <w:sz w:val="20"/>
                <w:szCs w:val="20"/>
              </w:rPr>
            </w:pPr>
            <w:r w:rsidRPr="004000F5">
              <w:rPr>
                <w:rFonts w:eastAsia="MS Mincho"/>
                <w:spacing w:val="0"/>
                <w:sz w:val="18"/>
                <w:szCs w:val="18"/>
              </w:rPr>
              <w:t>Assess and maintain relational contracting readiness</w:t>
            </w:r>
          </w:p>
        </w:tc>
        <w:tc>
          <w:tcPr>
            <w:tcW w:w="1276" w:type="dxa"/>
          </w:tcPr>
          <w:p w14:paraId="550574EA" w14:textId="5B914F35" w:rsidR="00BC5C6E" w:rsidRPr="004000F5" w:rsidRDefault="00BC5C6E" w:rsidP="00BC5C6E">
            <w:pPr>
              <w:spacing w:after="0"/>
              <w:jc w:val="center"/>
              <w:rPr>
                <w:rFonts w:eastAsia="MS Mincho"/>
                <w:sz w:val="20"/>
                <w:szCs w:val="20"/>
              </w:rPr>
            </w:pPr>
            <w:r w:rsidRPr="004000F5">
              <w:rPr>
                <w:rFonts w:eastAsia="MS Mincho" w:cstheme="minorHAnsi"/>
                <w:spacing w:val="0"/>
                <w:sz w:val="18"/>
                <w:szCs w:val="18"/>
              </w:rPr>
              <w:t>-</w:t>
            </w:r>
          </w:p>
        </w:tc>
        <w:tc>
          <w:tcPr>
            <w:tcW w:w="1453" w:type="dxa"/>
          </w:tcPr>
          <w:p w14:paraId="4D6306FB" w14:textId="27B60379" w:rsidR="00BC5C6E" w:rsidRPr="004000F5" w:rsidRDefault="00046873" w:rsidP="00BC5C6E">
            <w:pPr>
              <w:spacing w:after="0"/>
              <w:jc w:val="center"/>
              <w:rPr>
                <w:rFonts w:eastAsia="MS Mincho"/>
                <w:sz w:val="20"/>
                <w:szCs w:val="20"/>
              </w:rPr>
            </w:pPr>
            <w:r>
              <w:rPr>
                <w:rFonts w:eastAsia="MS Mincho" w:cstheme="minorHAnsi"/>
                <w:spacing w:val="0"/>
                <w:sz w:val="18"/>
                <w:szCs w:val="18"/>
              </w:rPr>
              <w:t>C</w:t>
            </w:r>
          </w:p>
        </w:tc>
        <w:tc>
          <w:tcPr>
            <w:tcW w:w="1383" w:type="dxa"/>
          </w:tcPr>
          <w:p w14:paraId="6B0F9A15" w14:textId="0C618BCE" w:rsidR="00BC5C6E" w:rsidRPr="004000F5" w:rsidRDefault="000E41D7" w:rsidP="00BC5C6E">
            <w:pPr>
              <w:spacing w:after="0"/>
              <w:jc w:val="center"/>
              <w:rPr>
                <w:rFonts w:eastAsia="MS Mincho"/>
                <w:sz w:val="20"/>
                <w:szCs w:val="20"/>
              </w:rPr>
            </w:pPr>
            <w:r w:rsidRPr="004000F5">
              <w:rPr>
                <w:rFonts w:eastAsia="MS Mincho" w:cstheme="minorHAnsi"/>
                <w:spacing w:val="0"/>
                <w:sz w:val="18"/>
                <w:szCs w:val="18"/>
              </w:rPr>
              <w:t>R</w:t>
            </w:r>
          </w:p>
        </w:tc>
        <w:tc>
          <w:tcPr>
            <w:tcW w:w="9072" w:type="dxa"/>
          </w:tcPr>
          <w:p w14:paraId="1989DB3B" w14:textId="77777777" w:rsidR="00AA191D" w:rsidRDefault="00E020AB" w:rsidP="00AA191D">
            <w:pPr>
              <w:spacing w:after="0"/>
              <w:rPr>
                <w:rFonts w:eastAsia="MS Mincho" w:cstheme="minorHAnsi"/>
                <w:spacing w:val="0"/>
                <w:sz w:val="18"/>
                <w:szCs w:val="18"/>
              </w:rPr>
            </w:pPr>
            <w:r>
              <w:rPr>
                <w:rFonts w:eastAsia="MS Mincho" w:cstheme="minorHAnsi"/>
                <w:spacing w:val="0"/>
                <w:sz w:val="18"/>
                <w:szCs w:val="18"/>
              </w:rPr>
              <w:t xml:space="preserve">The </w:t>
            </w:r>
            <w:r w:rsidR="00BC5C6E" w:rsidRPr="004000F5">
              <w:rPr>
                <w:rFonts w:eastAsia="MS Mincho" w:cstheme="minorHAnsi"/>
                <w:spacing w:val="0"/>
                <w:sz w:val="18"/>
                <w:szCs w:val="18"/>
              </w:rPr>
              <w:t xml:space="preserve">Grantee </w:t>
            </w:r>
            <w:r>
              <w:rPr>
                <w:rFonts w:eastAsia="MS Mincho" w:cstheme="minorHAnsi"/>
                <w:spacing w:val="0"/>
                <w:sz w:val="18"/>
                <w:szCs w:val="18"/>
              </w:rPr>
              <w:t>completes a</w:t>
            </w:r>
            <w:r w:rsidR="00BC5C6E" w:rsidRPr="004000F5">
              <w:rPr>
                <w:rFonts w:eastAsia="MS Mincho" w:cstheme="minorHAnsi"/>
                <w:spacing w:val="0"/>
                <w:sz w:val="18"/>
                <w:szCs w:val="18"/>
              </w:rPr>
              <w:t xml:space="preserve"> readiness self-assessment</w:t>
            </w:r>
            <w:r w:rsidR="00212FBF">
              <w:rPr>
                <w:rFonts w:eastAsia="MS Mincho" w:cstheme="minorHAnsi"/>
                <w:spacing w:val="0"/>
                <w:sz w:val="18"/>
                <w:szCs w:val="18"/>
              </w:rPr>
              <w:t xml:space="preserve"> and provides</w:t>
            </w:r>
            <w:r w:rsidR="00BC5C6E" w:rsidRPr="004000F5">
              <w:rPr>
                <w:rFonts w:eastAsia="MS Mincho" w:cstheme="minorHAnsi"/>
                <w:spacing w:val="0"/>
                <w:sz w:val="18"/>
                <w:szCs w:val="18"/>
              </w:rPr>
              <w:t xml:space="preserve"> information and evidence</w:t>
            </w:r>
            <w:r w:rsidR="00523AA7">
              <w:rPr>
                <w:rFonts w:eastAsia="MS Mincho" w:cstheme="minorHAnsi"/>
                <w:spacing w:val="0"/>
                <w:sz w:val="18"/>
                <w:szCs w:val="18"/>
              </w:rPr>
              <w:t xml:space="preserve"> to DSS</w:t>
            </w:r>
            <w:r w:rsidR="00BC5C6E" w:rsidRPr="004000F5">
              <w:rPr>
                <w:rFonts w:eastAsia="MS Mincho" w:cstheme="minorHAnsi"/>
                <w:spacing w:val="0"/>
                <w:sz w:val="18"/>
                <w:szCs w:val="18"/>
              </w:rPr>
              <w:t xml:space="preserve">. </w:t>
            </w:r>
          </w:p>
          <w:p w14:paraId="5096FBBB" w14:textId="393D218C" w:rsidR="00BC5C6E" w:rsidRPr="004000F5" w:rsidRDefault="00BC5C6E" w:rsidP="004523A1">
            <w:pPr>
              <w:spacing w:after="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the Grantee review results </w:t>
            </w:r>
            <w:r w:rsidR="00DD3026">
              <w:rPr>
                <w:rFonts w:eastAsia="MS Mincho" w:cstheme="minorHAnsi"/>
                <w:spacing w:val="0"/>
                <w:sz w:val="18"/>
                <w:szCs w:val="18"/>
              </w:rPr>
              <w:t xml:space="preserve">together to </w:t>
            </w:r>
            <w:r w:rsidRPr="004000F5">
              <w:rPr>
                <w:rFonts w:eastAsia="MS Mincho" w:cstheme="minorHAnsi"/>
                <w:spacing w:val="0"/>
                <w:sz w:val="18"/>
                <w:szCs w:val="18"/>
              </w:rPr>
              <w:t>understand capability, strengths and gaps.</w:t>
            </w:r>
            <w:r w:rsidR="00DD3026">
              <w:rPr>
                <w:rFonts w:eastAsia="MS Mincho" w:cstheme="minorHAnsi"/>
                <w:spacing w:val="0"/>
                <w:sz w:val="18"/>
                <w:szCs w:val="18"/>
              </w:rPr>
              <w:t xml:space="preserve">  They agree on </w:t>
            </w:r>
            <w:r w:rsidRPr="004000F5">
              <w:rPr>
                <w:rFonts w:eastAsia="MS Mincho" w:cstheme="minorHAnsi"/>
                <w:spacing w:val="0"/>
                <w:sz w:val="18"/>
                <w:szCs w:val="18"/>
              </w:rPr>
              <w:t>capability priorities and actions</w:t>
            </w:r>
            <w:r w:rsidR="00FF3063">
              <w:rPr>
                <w:rFonts w:eastAsia="MS Mincho" w:cstheme="minorHAnsi"/>
                <w:spacing w:val="0"/>
                <w:sz w:val="18"/>
                <w:szCs w:val="18"/>
              </w:rPr>
              <w:t xml:space="preserve"> and</w:t>
            </w:r>
            <w:r w:rsidRPr="004000F5">
              <w:rPr>
                <w:rFonts w:eastAsia="MS Mincho" w:cstheme="minorHAnsi"/>
                <w:spacing w:val="0"/>
                <w:sz w:val="18"/>
                <w:szCs w:val="18"/>
              </w:rPr>
              <w:t xml:space="preserve"> monitor progress, share </w:t>
            </w:r>
            <w:r w:rsidR="00FF3063">
              <w:rPr>
                <w:rFonts w:eastAsia="MS Mincho" w:cstheme="minorHAnsi"/>
                <w:spacing w:val="0"/>
                <w:sz w:val="18"/>
                <w:szCs w:val="18"/>
              </w:rPr>
              <w:t>what they learn</w:t>
            </w:r>
            <w:r w:rsidRPr="004000F5">
              <w:rPr>
                <w:rFonts w:eastAsia="MS Mincho" w:cstheme="minorHAnsi"/>
                <w:spacing w:val="0"/>
                <w:sz w:val="18"/>
                <w:szCs w:val="18"/>
              </w:rPr>
              <w:t xml:space="preserve"> and adjust </w:t>
            </w:r>
            <w:r w:rsidR="00FF3063">
              <w:rPr>
                <w:rFonts w:eastAsia="MS Mincho" w:cstheme="minorHAnsi"/>
                <w:spacing w:val="0"/>
                <w:sz w:val="18"/>
                <w:szCs w:val="18"/>
              </w:rPr>
              <w:t>actions where needed</w:t>
            </w:r>
            <w:r w:rsidRPr="004000F5">
              <w:rPr>
                <w:rFonts w:eastAsia="MS Mincho" w:cstheme="minorHAnsi"/>
                <w:spacing w:val="0"/>
                <w:sz w:val="18"/>
                <w:szCs w:val="18"/>
              </w:rPr>
              <w:t xml:space="preserve">. Updates are </w:t>
            </w:r>
            <w:r w:rsidR="00BB421C">
              <w:rPr>
                <w:rFonts w:eastAsia="MS Mincho" w:cstheme="minorHAnsi"/>
                <w:spacing w:val="0"/>
                <w:sz w:val="18"/>
                <w:szCs w:val="18"/>
              </w:rPr>
              <w:t>recorded in go</w:t>
            </w:r>
            <w:r w:rsidRPr="004000F5">
              <w:rPr>
                <w:rFonts w:eastAsia="MS Mincho" w:cstheme="minorHAnsi"/>
                <w:spacing w:val="0"/>
                <w:sz w:val="18"/>
                <w:szCs w:val="18"/>
              </w:rPr>
              <w:t>vernance records</w:t>
            </w:r>
            <w:r w:rsidR="00BB421C">
              <w:rPr>
                <w:rFonts w:eastAsia="MS Mincho" w:cstheme="minorHAnsi"/>
                <w:spacing w:val="0"/>
                <w:sz w:val="18"/>
                <w:szCs w:val="18"/>
              </w:rPr>
              <w:t>.</w:t>
            </w:r>
          </w:p>
        </w:tc>
      </w:tr>
      <w:tr w:rsidR="009F7678" w:rsidRPr="004000F5" w14:paraId="36349C08" w14:textId="77777777" w:rsidTr="00350E4C">
        <w:trPr>
          <w:trHeight w:val="300"/>
        </w:trPr>
        <w:tc>
          <w:tcPr>
            <w:tcW w:w="1837" w:type="dxa"/>
          </w:tcPr>
          <w:p w14:paraId="7229AB8E" w14:textId="77777777" w:rsidR="009F7678" w:rsidRPr="004000F5" w:rsidRDefault="009F7678">
            <w:pPr>
              <w:spacing w:before="20" w:after="20"/>
              <w:rPr>
                <w:rFonts w:eastAsia="MS Mincho" w:cstheme="minorHAnsi"/>
                <w:spacing w:val="0"/>
                <w:sz w:val="18"/>
                <w:szCs w:val="18"/>
              </w:rPr>
            </w:pPr>
            <w:r w:rsidRPr="004000F5">
              <w:rPr>
                <w:rFonts w:eastAsia="MS Mincho" w:cstheme="minorHAnsi"/>
                <w:spacing w:val="0"/>
                <w:sz w:val="18"/>
                <w:szCs w:val="18"/>
              </w:rPr>
              <w:t>Establish governance approach (Part A)</w:t>
            </w:r>
          </w:p>
        </w:tc>
        <w:tc>
          <w:tcPr>
            <w:tcW w:w="1276" w:type="dxa"/>
          </w:tcPr>
          <w:p w14:paraId="43A76644"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080B05F7"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29F07E3E"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0A27DC21" w14:textId="32F77C66" w:rsidR="009F7678" w:rsidRPr="004000F5" w:rsidRDefault="009F7678">
            <w:pPr>
              <w:spacing w:before="20" w:after="20"/>
              <w:rPr>
                <w:rFonts w:eastAsia="MS Mincho" w:cstheme="minorHAnsi"/>
                <w:spacing w:val="0"/>
                <w:sz w:val="18"/>
                <w:szCs w:val="18"/>
              </w:rPr>
            </w:pPr>
            <w:r w:rsidRPr="004000F5">
              <w:rPr>
                <w:rFonts w:eastAsia="MS Mincho" w:cstheme="minorHAnsi"/>
                <w:spacing w:val="0"/>
                <w:sz w:val="18"/>
                <w:szCs w:val="18"/>
              </w:rPr>
              <w:t>DSS determines governance approach (Primary or Enhanced) based on service risk and delivery context in line with Governance Framework. Engagement with Grantee informs how governance will operate in practice, including forum frequency and level of oversight. The approach is documented in the Delivery Plan.</w:t>
            </w:r>
          </w:p>
        </w:tc>
      </w:tr>
      <w:tr w:rsidR="009F7678" w:rsidRPr="004000F5" w14:paraId="5E66C2A5" w14:textId="77777777" w:rsidTr="00350E4C">
        <w:trPr>
          <w:trHeight w:val="300"/>
        </w:trPr>
        <w:tc>
          <w:tcPr>
            <w:tcW w:w="1837" w:type="dxa"/>
          </w:tcPr>
          <w:p w14:paraId="1B52A1AC" w14:textId="4A09318A" w:rsidR="009F7678" w:rsidRPr="004000F5" w:rsidRDefault="009F7678">
            <w:pPr>
              <w:spacing w:before="20" w:after="20"/>
              <w:rPr>
                <w:rFonts w:eastAsia="MS Mincho" w:cstheme="minorHAnsi"/>
                <w:spacing w:val="0"/>
                <w:sz w:val="18"/>
                <w:szCs w:val="18"/>
              </w:rPr>
            </w:pPr>
            <w:r w:rsidRPr="004000F5">
              <w:rPr>
                <w:rFonts w:eastAsia="MS Mincho" w:cstheme="minorHAnsi"/>
                <w:spacing w:val="0"/>
                <w:sz w:val="18"/>
                <w:szCs w:val="18"/>
              </w:rPr>
              <w:t>Agree shared ways of working (Part A)</w:t>
            </w:r>
          </w:p>
        </w:tc>
        <w:tc>
          <w:tcPr>
            <w:tcW w:w="1276" w:type="dxa"/>
          </w:tcPr>
          <w:p w14:paraId="4C10F0E4"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40F63784"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40BC90E1"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1D0EDDFC" w14:textId="2CB17A0C" w:rsidR="009F7678" w:rsidRPr="004000F5" w:rsidRDefault="009F7678">
            <w:pPr>
              <w:spacing w:before="20" w:after="20"/>
              <w:rPr>
                <w:rFonts w:eastAsia="MS Mincho" w:cstheme="minorHAnsi"/>
                <w:spacing w:val="0"/>
                <w:sz w:val="18"/>
                <w:szCs w:val="18"/>
              </w:rPr>
            </w:pPr>
            <w:r w:rsidRPr="004000F5">
              <w:rPr>
                <w:rFonts w:eastAsia="MS Mincho" w:cstheme="minorHAnsi"/>
                <w:b/>
                <w:bCs/>
                <w:spacing w:val="0"/>
                <w:sz w:val="18"/>
                <w:szCs w:val="18"/>
              </w:rPr>
              <w:t xml:space="preserve">Joint responsibility: </w:t>
            </w:r>
            <w:r w:rsidRPr="004000F5">
              <w:rPr>
                <w:rFonts w:eastAsia="MS Mincho" w:cstheme="minorHAnsi"/>
                <w:spacing w:val="0"/>
                <w:sz w:val="18"/>
                <w:szCs w:val="18"/>
              </w:rPr>
              <w:t>DSS and Grantee agree how they will work together.</w:t>
            </w:r>
            <w:r w:rsidRPr="004000F5" w:rsidDel="00C356EE">
              <w:rPr>
                <w:rFonts w:eastAsia="MS Mincho" w:cstheme="minorHAnsi"/>
                <w:spacing w:val="0"/>
                <w:sz w:val="18"/>
                <w:szCs w:val="18"/>
              </w:rPr>
              <w:t xml:space="preserve"> </w:t>
            </w:r>
            <w:r w:rsidRPr="004000F5">
              <w:rPr>
                <w:rFonts w:eastAsia="MS Mincho" w:cstheme="minorHAnsi"/>
                <w:spacing w:val="0"/>
                <w:sz w:val="18"/>
                <w:szCs w:val="18"/>
              </w:rPr>
              <w:t xml:space="preserve">Guiding </w:t>
            </w:r>
            <w:r w:rsidR="00EA44CF">
              <w:rPr>
                <w:rFonts w:eastAsia="MS Mincho" w:cstheme="minorHAnsi"/>
                <w:spacing w:val="0"/>
                <w:sz w:val="18"/>
                <w:szCs w:val="18"/>
              </w:rPr>
              <w:t>p</w:t>
            </w:r>
            <w:r w:rsidRPr="004000F5">
              <w:rPr>
                <w:rFonts w:eastAsia="MS Mincho" w:cstheme="minorHAnsi"/>
                <w:spacing w:val="0"/>
                <w:sz w:val="18"/>
                <w:szCs w:val="18"/>
              </w:rPr>
              <w:t>rinciples and collaborative behaviours are discussed and agreed. For some agreements these may be standard; for others they may be adapted. Principles and behaviours are documented in Relational Agreement and Terms of Reference.</w:t>
            </w:r>
          </w:p>
        </w:tc>
      </w:tr>
      <w:tr w:rsidR="009F7678" w:rsidRPr="004000F5" w14:paraId="3EDAADFB" w14:textId="77777777" w:rsidTr="00350E4C">
        <w:trPr>
          <w:trHeight w:val="300"/>
        </w:trPr>
        <w:tc>
          <w:tcPr>
            <w:tcW w:w="1837" w:type="dxa"/>
          </w:tcPr>
          <w:p w14:paraId="27461354" w14:textId="77777777" w:rsidR="009F7678" w:rsidRPr="004000F5" w:rsidRDefault="009F7678">
            <w:pPr>
              <w:spacing w:before="20" w:after="20"/>
              <w:rPr>
                <w:rFonts w:eastAsia="MS Mincho" w:cstheme="minorHAnsi"/>
                <w:spacing w:val="0"/>
                <w:sz w:val="18"/>
                <w:szCs w:val="18"/>
              </w:rPr>
            </w:pPr>
            <w:r w:rsidRPr="004000F5">
              <w:rPr>
                <w:rFonts w:eastAsia="MS Mincho" w:cstheme="minorHAnsi"/>
                <w:spacing w:val="0"/>
                <w:sz w:val="18"/>
                <w:szCs w:val="18"/>
              </w:rPr>
              <w:t>Agree service delivery requirements and outcomes (Part B)</w:t>
            </w:r>
          </w:p>
        </w:tc>
        <w:tc>
          <w:tcPr>
            <w:tcW w:w="1276" w:type="dxa"/>
          </w:tcPr>
          <w:p w14:paraId="466039C2"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7494A2D0"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0536EF84" w14:textId="77777777" w:rsidR="009F7678" w:rsidRPr="004000F5" w:rsidRDefault="009F7678">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278F4870" w14:textId="2CF937E9" w:rsidR="009F7678" w:rsidRPr="004000F5" w:rsidRDefault="009F7678">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collaborate on delivery approach, priorities and outcomes in line with program settings and form</w:t>
            </w:r>
            <w:r w:rsidR="00DD315E">
              <w:rPr>
                <w:rFonts w:eastAsia="MS Mincho" w:cstheme="minorHAnsi"/>
                <w:spacing w:val="0"/>
                <w:sz w:val="18"/>
                <w:szCs w:val="18"/>
              </w:rPr>
              <w:t>s</w:t>
            </w:r>
            <w:r w:rsidRPr="004000F5">
              <w:rPr>
                <w:rFonts w:eastAsia="MS Mincho" w:cstheme="minorHAnsi"/>
                <w:spacing w:val="0"/>
                <w:sz w:val="18"/>
                <w:szCs w:val="18"/>
              </w:rPr>
              <w:t xml:space="preserve"> part of the Relational Agreement and/or Delivery Plan. The plan must be finalised before activity start date.</w:t>
            </w:r>
          </w:p>
        </w:tc>
      </w:tr>
      <w:tr w:rsidR="009F7678" w:rsidRPr="004000F5" w14:paraId="241FFC53" w14:textId="77777777" w:rsidTr="00350E4C">
        <w:trPr>
          <w:trHeight w:val="300"/>
        </w:trPr>
        <w:tc>
          <w:tcPr>
            <w:tcW w:w="1837" w:type="dxa"/>
          </w:tcPr>
          <w:p w14:paraId="328E17C7" w14:textId="73F875E8" w:rsidR="009F7678" w:rsidRPr="004000F5" w:rsidRDefault="00D509D7">
            <w:pPr>
              <w:spacing w:before="20" w:after="20"/>
              <w:rPr>
                <w:rFonts w:eastAsia="MS Mincho" w:cstheme="minorHAnsi"/>
                <w:spacing w:val="0"/>
                <w:sz w:val="18"/>
                <w:szCs w:val="18"/>
              </w:rPr>
            </w:pPr>
            <w:r w:rsidRPr="004000F5">
              <w:rPr>
                <w:rFonts w:eastAsia="MS Mincho" w:cstheme="minorHAnsi"/>
                <w:spacing w:val="0"/>
                <w:sz w:val="18"/>
                <w:szCs w:val="18"/>
              </w:rPr>
              <w:t>Finalise and execute agreement</w:t>
            </w:r>
          </w:p>
        </w:tc>
        <w:tc>
          <w:tcPr>
            <w:tcW w:w="1276" w:type="dxa"/>
          </w:tcPr>
          <w:p w14:paraId="10330A5B" w14:textId="5341A7E5" w:rsidR="009F7678" w:rsidRPr="004000F5" w:rsidRDefault="00D509D7">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11210F77" w14:textId="46DF1914" w:rsidR="009F7678" w:rsidRPr="004000F5" w:rsidRDefault="00D509D7">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3C5B09DE" w14:textId="0C6E44B5" w:rsidR="009F7678" w:rsidRPr="004000F5" w:rsidRDefault="00D509D7">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0B9667FD" w14:textId="2D3D0877" w:rsidR="009F7678" w:rsidRPr="004000F5" w:rsidRDefault="00D509D7">
            <w:pPr>
              <w:spacing w:before="20" w:after="20"/>
              <w:rPr>
                <w:rFonts w:eastAsia="MS Mincho" w:cstheme="minorHAnsi"/>
                <w:spacing w:val="0"/>
                <w:sz w:val="18"/>
                <w:szCs w:val="18"/>
              </w:rPr>
            </w:pPr>
            <w:r w:rsidRPr="004000F5">
              <w:rPr>
                <w:rFonts w:eastAsia="MS Mincho" w:cstheme="minorHAnsi"/>
                <w:spacing w:val="0"/>
                <w:sz w:val="18"/>
                <w:szCs w:val="18"/>
              </w:rPr>
              <w:t>Agreement terms are developed</w:t>
            </w:r>
            <w:r w:rsidR="003129FF" w:rsidRPr="004000F5">
              <w:rPr>
                <w:rFonts w:eastAsia="MS Mincho" w:cstheme="minorHAnsi"/>
                <w:spacing w:val="0"/>
                <w:sz w:val="18"/>
                <w:szCs w:val="18"/>
              </w:rPr>
              <w:t xml:space="preserve"> based on onboarding discussions and shell template is populated.</w:t>
            </w:r>
            <w:r w:rsidR="005C5C70" w:rsidRPr="004000F5">
              <w:rPr>
                <w:rFonts w:eastAsia="MS Mincho" w:cstheme="minorHAnsi"/>
                <w:spacing w:val="0"/>
                <w:sz w:val="18"/>
                <w:szCs w:val="18"/>
              </w:rPr>
              <w:t xml:space="preserve"> DSS finalises the agreement within delegation and both parties execute.</w:t>
            </w:r>
          </w:p>
        </w:tc>
      </w:tr>
    </w:tbl>
    <w:p w14:paraId="3D7555F8" w14:textId="28519ECE" w:rsidR="007732C8" w:rsidRPr="004000F5" w:rsidRDefault="007732C8" w:rsidP="00F52C25">
      <w:pPr>
        <w:pStyle w:val="Heading4"/>
      </w:pPr>
      <w:r w:rsidRPr="00F52C25">
        <w:t>Governance</w:t>
      </w:r>
    </w:p>
    <w:tbl>
      <w:tblPr>
        <w:tblStyle w:val="TableGridLight"/>
        <w:tblW w:w="15021" w:type="dxa"/>
        <w:tblLook w:val="04A0" w:firstRow="1" w:lastRow="0" w:firstColumn="1" w:lastColumn="0" w:noHBand="0" w:noVBand="1"/>
      </w:tblPr>
      <w:tblGrid>
        <w:gridCol w:w="1838"/>
        <w:gridCol w:w="1276"/>
        <w:gridCol w:w="1453"/>
        <w:gridCol w:w="1382"/>
        <w:gridCol w:w="9072"/>
      </w:tblGrid>
      <w:tr w:rsidR="007416BE" w:rsidRPr="004000F5" w14:paraId="0ECA9CDB" w14:textId="77777777" w:rsidTr="00F52C25">
        <w:trPr>
          <w:cnfStyle w:val="100000000000" w:firstRow="1" w:lastRow="0" w:firstColumn="0" w:lastColumn="0" w:oddVBand="0" w:evenVBand="0" w:oddHBand="0" w:evenHBand="0" w:firstRowFirstColumn="0" w:firstRowLastColumn="0" w:lastRowFirstColumn="0" w:lastRowLastColumn="0"/>
          <w:tblHeader/>
        </w:trPr>
        <w:tc>
          <w:tcPr>
            <w:tcW w:w="1838" w:type="dxa"/>
            <w:hideMark/>
          </w:tcPr>
          <w:p w14:paraId="596FE96D" w14:textId="77777777" w:rsidR="007416BE" w:rsidRPr="00350E4C" w:rsidRDefault="007416BE">
            <w:pPr>
              <w:spacing w:after="0"/>
              <w:rPr>
                <w:rFonts w:eastAsia="MS Mincho"/>
                <w:b/>
                <w:bCs/>
                <w:sz w:val="20"/>
                <w:szCs w:val="20"/>
              </w:rPr>
            </w:pPr>
            <w:r w:rsidRPr="00350E4C">
              <w:rPr>
                <w:rFonts w:eastAsia="MS Mincho"/>
                <w:b/>
                <w:bCs/>
                <w:sz w:val="20"/>
                <w:szCs w:val="20"/>
              </w:rPr>
              <w:t>Decision Point</w:t>
            </w:r>
          </w:p>
        </w:tc>
        <w:tc>
          <w:tcPr>
            <w:tcW w:w="1276" w:type="dxa"/>
            <w:hideMark/>
          </w:tcPr>
          <w:p w14:paraId="355AEEBD" w14:textId="77777777" w:rsidR="007416BE" w:rsidRPr="00350E4C" w:rsidRDefault="007416BE">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7C8590F6" w14:textId="77777777" w:rsidR="007416BE" w:rsidRPr="00350E4C" w:rsidRDefault="007416BE">
            <w:pPr>
              <w:spacing w:after="0"/>
              <w:jc w:val="center"/>
              <w:rPr>
                <w:rFonts w:eastAsia="MS Mincho"/>
                <w:b/>
                <w:bCs/>
                <w:sz w:val="20"/>
                <w:szCs w:val="20"/>
              </w:rPr>
            </w:pPr>
            <w:r w:rsidRPr="00350E4C">
              <w:rPr>
                <w:rFonts w:eastAsia="MS Mincho"/>
                <w:b/>
                <w:bCs/>
                <w:sz w:val="20"/>
                <w:szCs w:val="20"/>
              </w:rPr>
              <w:t>Department</w:t>
            </w:r>
          </w:p>
        </w:tc>
        <w:tc>
          <w:tcPr>
            <w:tcW w:w="1382" w:type="dxa"/>
            <w:hideMark/>
          </w:tcPr>
          <w:p w14:paraId="2B173870" w14:textId="77777777" w:rsidR="007416BE" w:rsidRPr="00350E4C" w:rsidRDefault="007416BE">
            <w:pPr>
              <w:spacing w:after="0"/>
              <w:jc w:val="center"/>
              <w:rPr>
                <w:rFonts w:eastAsia="MS Mincho"/>
                <w:b/>
                <w:bCs/>
                <w:sz w:val="20"/>
                <w:szCs w:val="20"/>
              </w:rPr>
            </w:pPr>
            <w:r w:rsidRPr="00350E4C">
              <w:rPr>
                <w:rFonts w:eastAsia="MS Mincho"/>
                <w:b/>
                <w:bCs/>
                <w:sz w:val="20"/>
                <w:szCs w:val="20"/>
              </w:rPr>
              <w:t>Grantee</w:t>
            </w:r>
          </w:p>
        </w:tc>
        <w:tc>
          <w:tcPr>
            <w:tcW w:w="9072" w:type="dxa"/>
            <w:hideMark/>
          </w:tcPr>
          <w:p w14:paraId="34DCD8F6" w14:textId="61783516" w:rsidR="007416BE" w:rsidRPr="00350E4C" w:rsidRDefault="007416BE">
            <w:pPr>
              <w:spacing w:after="0"/>
              <w:rPr>
                <w:rFonts w:eastAsia="MS Mincho"/>
                <w:b/>
                <w:bCs/>
                <w:sz w:val="20"/>
                <w:szCs w:val="20"/>
              </w:rPr>
            </w:pPr>
            <w:r w:rsidRPr="00350E4C">
              <w:rPr>
                <w:rFonts w:eastAsia="MS Mincho"/>
                <w:b/>
                <w:bCs/>
                <w:sz w:val="20"/>
                <w:szCs w:val="20"/>
              </w:rPr>
              <w:t>Decision Pathway</w:t>
            </w:r>
          </w:p>
        </w:tc>
      </w:tr>
      <w:tr w:rsidR="007416BE" w:rsidRPr="004000F5" w14:paraId="3634B733" w14:textId="77777777" w:rsidTr="00350E4C">
        <w:trPr>
          <w:trHeight w:val="300"/>
        </w:trPr>
        <w:tc>
          <w:tcPr>
            <w:tcW w:w="1838" w:type="dxa"/>
            <w:hideMark/>
          </w:tcPr>
          <w:p w14:paraId="3698BDD7" w14:textId="6D75144A" w:rsidR="007416BE" w:rsidRPr="004000F5" w:rsidRDefault="005F0501">
            <w:pPr>
              <w:spacing w:before="20" w:after="20"/>
              <w:rPr>
                <w:rFonts w:eastAsia="MS Mincho" w:cstheme="minorHAnsi"/>
                <w:spacing w:val="0"/>
                <w:sz w:val="18"/>
                <w:szCs w:val="18"/>
              </w:rPr>
            </w:pPr>
            <w:r w:rsidRPr="004000F5">
              <w:rPr>
                <w:rFonts w:eastAsia="MS Mincho" w:cstheme="minorHAnsi"/>
                <w:spacing w:val="0"/>
                <w:sz w:val="18"/>
                <w:szCs w:val="18"/>
              </w:rPr>
              <w:t xml:space="preserve">Establish </w:t>
            </w:r>
            <w:r w:rsidR="000D742E" w:rsidRPr="004000F5">
              <w:rPr>
                <w:rFonts w:eastAsia="MS Mincho" w:cstheme="minorHAnsi"/>
                <w:spacing w:val="0"/>
                <w:sz w:val="18"/>
                <w:szCs w:val="18"/>
              </w:rPr>
              <w:t xml:space="preserve">and </w:t>
            </w:r>
            <w:r w:rsidR="000C716F">
              <w:rPr>
                <w:rFonts w:eastAsia="MS Mincho" w:cstheme="minorHAnsi"/>
                <w:spacing w:val="0"/>
                <w:sz w:val="18"/>
                <w:szCs w:val="18"/>
              </w:rPr>
              <w:t>maintain</w:t>
            </w:r>
            <w:r w:rsidR="009A5B40" w:rsidRPr="004000F5">
              <w:rPr>
                <w:rFonts w:eastAsia="MS Mincho" w:cstheme="minorHAnsi"/>
                <w:spacing w:val="0"/>
                <w:sz w:val="18"/>
                <w:szCs w:val="18"/>
              </w:rPr>
              <w:t xml:space="preserve"> governance arrangements </w:t>
            </w:r>
            <w:r w:rsidR="000C716F">
              <w:rPr>
                <w:rFonts w:eastAsia="MS Mincho" w:cstheme="minorHAnsi"/>
                <w:spacing w:val="0"/>
                <w:sz w:val="18"/>
                <w:szCs w:val="18"/>
              </w:rPr>
              <w:t xml:space="preserve">- </w:t>
            </w:r>
            <w:r w:rsidR="00275283" w:rsidRPr="004000F5">
              <w:rPr>
                <w:rFonts w:eastAsia="MS Mincho" w:cstheme="minorHAnsi"/>
                <w:spacing w:val="0"/>
                <w:sz w:val="18"/>
                <w:szCs w:val="18"/>
              </w:rPr>
              <w:t>P</w:t>
            </w:r>
            <w:r w:rsidR="006D33B5" w:rsidRPr="004000F5">
              <w:rPr>
                <w:rFonts w:eastAsia="MS Mincho" w:cstheme="minorHAnsi"/>
                <w:spacing w:val="0"/>
                <w:sz w:val="18"/>
                <w:szCs w:val="18"/>
              </w:rPr>
              <w:t>GF</w:t>
            </w:r>
            <w:r w:rsidR="007416BE" w:rsidRPr="004000F5">
              <w:rPr>
                <w:rFonts w:eastAsia="MS Mincho" w:cstheme="minorHAnsi"/>
                <w:spacing w:val="0"/>
                <w:sz w:val="18"/>
                <w:szCs w:val="18"/>
              </w:rPr>
              <w:t xml:space="preserve"> Terms of Reference (T</w:t>
            </w:r>
            <w:r w:rsidR="00826009" w:rsidRPr="004000F5">
              <w:rPr>
                <w:rFonts w:eastAsia="MS Mincho" w:cstheme="minorHAnsi"/>
                <w:spacing w:val="0"/>
                <w:sz w:val="18"/>
                <w:szCs w:val="18"/>
              </w:rPr>
              <w:t>o</w:t>
            </w:r>
            <w:r w:rsidR="007416BE" w:rsidRPr="004000F5">
              <w:rPr>
                <w:rFonts w:eastAsia="MS Mincho" w:cstheme="minorHAnsi"/>
                <w:spacing w:val="0"/>
                <w:sz w:val="18"/>
                <w:szCs w:val="18"/>
              </w:rPr>
              <w:t>R)</w:t>
            </w:r>
          </w:p>
        </w:tc>
        <w:tc>
          <w:tcPr>
            <w:tcW w:w="1276" w:type="dxa"/>
            <w:hideMark/>
          </w:tcPr>
          <w:p w14:paraId="1CB7A1FF" w14:textId="77777777" w:rsidR="007416BE" w:rsidRPr="004000F5" w:rsidRDefault="007416BE">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4BCE72A7" w14:textId="77777777" w:rsidR="007416BE" w:rsidRPr="004000F5" w:rsidRDefault="007416BE">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hideMark/>
          </w:tcPr>
          <w:p w14:paraId="4A11414A" w14:textId="77777777" w:rsidR="007416BE" w:rsidRPr="004000F5" w:rsidRDefault="007416BE">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hideMark/>
          </w:tcPr>
          <w:p w14:paraId="53DA2B66" w14:textId="77777777" w:rsidR="00F239BE" w:rsidRPr="004000F5" w:rsidRDefault="006860A4" w:rsidP="00363CAA">
            <w:pPr>
              <w:spacing w:before="20" w:after="20"/>
              <w:rPr>
                <w:rFonts w:eastAsia="MS Mincho" w:cstheme="minorHAnsi"/>
                <w:spacing w:val="0"/>
                <w:sz w:val="18"/>
                <w:szCs w:val="18"/>
              </w:rPr>
            </w:pPr>
            <w:r w:rsidRPr="004000F5">
              <w:rPr>
                <w:rFonts w:eastAsia="MS Mincho" w:cstheme="minorHAnsi"/>
                <w:spacing w:val="0"/>
                <w:sz w:val="18"/>
                <w:szCs w:val="18"/>
              </w:rPr>
              <w:t>A d</w:t>
            </w:r>
            <w:r w:rsidR="00950DBF" w:rsidRPr="004000F5">
              <w:rPr>
                <w:rFonts w:eastAsia="MS Mincho" w:cstheme="minorHAnsi"/>
                <w:spacing w:val="0"/>
                <w:sz w:val="18"/>
                <w:szCs w:val="18"/>
              </w:rPr>
              <w:t>raft</w:t>
            </w:r>
            <w:r w:rsidRPr="004000F5">
              <w:rPr>
                <w:rFonts w:eastAsia="MS Mincho" w:cstheme="minorHAnsi"/>
                <w:spacing w:val="0"/>
                <w:sz w:val="18"/>
                <w:szCs w:val="18"/>
              </w:rPr>
              <w:t xml:space="preserve"> PGF</w:t>
            </w:r>
            <w:r w:rsidR="00950DBF" w:rsidRPr="004000F5">
              <w:rPr>
                <w:rFonts w:eastAsia="MS Mincho" w:cstheme="minorHAnsi"/>
                <w:spacing w:val="0"/>
                <w:sz w:val="18"/>
                <w:szCs w:val="18"/>
              </w:rPr>
              <w:t xml:space="preserve"> T</w:t>
            </w:r>
            <w:r w:rsidR="00826009" w:rsidRPr="004000F5">
              <w:rPr>
                <w:rFonts w:eastAsia="MS Mincho" w:cstheme="minorHAnsi"/>
                <w:spacing w:val="0"/>
                <w:sz w:val="18"/>
                <w:szCs w:val="18"/>
              </w:rPr>
              <w:t>o</w:t>
            </w:r>
            <w:r w:rsidR="00950DBF" w:rsidRPr="004000F5">
              <w:rPr>
                <w:rFonts w:eastAsia="MS Mincho" w:cstheme="minorHAnsi"/>
                <w:spacing w:val="0"/>
                <w:sz w:val="18"/>
                <w:szCs w:val="18"/>
              </w:rPr>
              <w:t>R is developed at establishment.</w:t>
            </w:r>
          </w:p>
          <w:p w14:paraId="13029ECF" w14:textId="28ECA4FE" w:rsidR="00341CBE" w:rsidRPr="004000F5" w:rsidRDefault="00950DBF" w:rsidP="00E136BA">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w:t>
            </w:r>
            <w:r w:rsidR="00D65131">
              <w:rPr>
                <w:rFonts w:eastAsia="MS Mincho" w:cstheme="minorHAnsi"/>
                <w:spacing w:val="0"/>
                <w:sz w:val="18"/>
                <w:szCs w:val="18"/>
              </w:rPr>
              <w:t xml:space="preserve">work together </w:t>
            </w:r>
            <w:r w:rsidR="00EB6F70">
              <w:rPr>
                <w:rFonts w:eastAsia="MS Mincho" w:cstheme="minorHAnsi"/>
                <w:spacing w:val="0"/>
                <w:sz w:val="18"/>
                <w:szCs w:val="18"/>
              </w:rPr>
              <w:t>to agree the T</w:t>
            </w:r>
            <w:r w:rsidR="00E0787F">
              <w:rPr>
                <w:rFonts w:eastAsia="MS Mincho" w:cstheme="minorHAnsi"/>
                <w:spacing w:val="0"/>
                <w:sz w:val="18"/>
                <w:szCs w:val="18"/>
              </w:rPr>
              <w:t>o</w:t>
            </w:r>
            <w:r w:rsidR="00EB6F70">
              <w:rPr>
                <w:rFonts w:eastAsia="MS Mincho" w:cstheme="minorHAnsi"/>
                <w:spacing w:val="0"/>
                <w:sz w:val="18"/>
                <w:szCs w:val="18"/>
              </w:rPr>
              <w:t xml:space="preserve">R, </w:t>
            </w:r>
            <w:r w:rsidR="00825AEC" w:rsidRPr="004000F5">
              <w:rPr>
                <w:rFonts w:eastAsia="MS Mincho" w:cstheme="minorHAnsi"/>
                <w:spacing w:val="0"/>
                <w:sz w:val="18"/>
                <w:szCs w:val="18"/>
              </w:rPr>
              <w:t>including</w:t>
            </w:r>
            <w:r w:rsidRPr="004000F5">
              <w:rPr>
                <w:rFonts w:eastAsia="MS Mincho" w:cstheme="minorHAnsi"/>
                <w:spacing w:val="0"/>
                <w:sz w:val="18"/>
                <w:szCs w:val="18"/>
              </w:rPr>
              <w:t xml:space="preserve"> membership, cadence, scope and decision processes. DSS confirms the ToR within governance requirements. The ToR forms part of </w:t>
            </w:r>
            <w:r w:rsidR="00161A82">
              <w:rPr>
                <w:rFonts w:eastAsia="MS Mincho" w:cstheme="minorHAnsi"/>
                <w:spacing w:val="0"/>
                <w:sz w:val="18"/>
                <w:szCs w:val="18"/>
              </w:rPr>
              <w:t xml:space="preserve">the </w:t>
            </w:r>
            <w:r w:rsidRPr="004000F5">
              <w:rPr>
                <w:rFonts w:eastAsia="MS Mincho" w:cstheme="minorHAnsi"/>
                <w:spacing w:val="0"/>
                <w:sz w:val="18"/>
                <w:szCs w:val="18"/>
              </w:rPr>
              <w:t>governance arrangements.</w:t>
            </w:r>
            <w:r w:rsidR="00B66EAA" w:rsidRPr="004000F5">
              <w:rPr>
                <w:rFonts w:eastAsia="MS Mincho" w:cstheme="minorHAnsi"/>
                <w:spacing w:val="0"/>
                <w:sz w:val="18"/>
                <w:szCs w:val="18"/>
              </w:rPr>
              <w:t xml:space="preserve"> </w:t>
            </w:r>
            <w:r w:rsidR="00EE43A2">
              <w:rPr>
                <w:rFonts w:eastAsia="MS Mincho" w:cstheme="minorHAnsi"/>
                <w:spacing w:val="0"/>
                <w:sz w:val="18"/>
                <w:szCs w:val="18"/>
              </w:rPr>
              <w:t xml:space="preserve">DSS and the </w:t>
            </w:r>
            <w:r w:rsidR="00AB073E">
              <w:rPr>
                <w:rFonts w:eastAsia="MS Mincho" w:cstheme="minorHAnsi"/>
                <w:spacing w:val="0"/>
                <w:sz w:val="18"/>
                <w:szCs w:val="18"/>
              </w:rPr>
              <w:t>G</w:t>
            </w:r>
            <w:r w:rsidR="00EE43A2">
              <w:rPr>
                <w:rFonts w:eastAsia="MS Mincho" w:cstheme="minorHAnsi"/>
                <w:spacing w:val="0"/>
                <w:sz w:val="18"/>
                <w:szCs w:val="18"/>
              </w:rPr>
              <w:t>rantee review</w:t>
            </w:r>
            <w:r w:rsidR="00E136BA">
              <w:rPr>
                <w:rFonts w:eastAsia="MS Mincho" w:cstheme="minorHAnsi"/>
                <w:spacing w:val="0"/>
                <w:sz w:val="18"/>
                <w:szCs w:val="18"/>
              </w:rPr>
              <w:t xml:space="preserve"> governance arrangements through the PGF and Relational Manager engagement to assess how well collaboration, decision-making, information sharing and responsiveness is working.</w:t>
            </w:r>
            <w:r w:rsidR="00341CBE" w:rsidRPr="004000F5">
              <w:rPr>
                <w:rFonts w:eastAsia="MS Mincho" w:cstheme="minorHAnsi"/>
                <w:spacing w:val="0"/>
                <w:sz w:val="18"/>
                <w:szCs w:val="18"/>
              </w:rPr>
              <w:t xml:space="preserve"> DSS and the Grantee identify improvements and agree updates in response to delivery needs or emerging issues.</w:t>
            </w:r>
            <w:r w:rsidR="00B90E68" w:rsidRPr="004000F5">
              <w:rPr>
                <w:rFonts w:eastAsia="MS Mincho" w:cstheme="minorHAnsi"/>
                <w:spacing w:val="0"/>
                <w:sz w:val="18"/>
                <w:szCs w:val="18"/>
              </w:rPr>
              <w:t xml:space="preserve"> </w:t>
            </w:r>
            <w:r w:rsidR="00341CBE" w:rsidRPr="004000F5">
              <w:rPr>
                <w:rFonts w:eastAsia="MS Mincho" w:cstheme="minorHAnsi"/>
                <w:spacing w:val="0"/>
                <w:sz w:val="18"/>
                <w:szCs w:val="18"/>
              </w:rPr>
              <w:t>DSS confirms changes within delegation</w:t>
            </w:r>
            <w:r w:rsidR="008B3229">
              <w:rPr>
                <w:rFonts w:eastAsia="MS Mincho" w:cstheme="minorHAnsi"/>
                <w:spacing w:val="0"/>
                <w:sz w:val="18"/>
                <w:szCs w:val="18"/>
              </w:rPr>
              <w:t xml:space="preserve"> and</w:t>
            </w:r>
            <w:r w:rsidR="00341CBE" w:rsidRPr="004000F5">
              <w:rPr>
                <w:rFonts w:eastAsia="MS Mincho" w:cstheme="minorHAnsi"/>
                <w:spacing w:val="0"/>
                <w:sz w:val="18"/>
                <w:szCs w:val="18"/>
              </w:rPr>
              <w:t xml:space="preserve"> escalat</w:t>
            </w:r>
            <w:r w:rsidR="008B3229">
              <w:rPr>
                <w:rFonts w:eastAsia="MS Mincho" w:cstheme="minorHAnsi"/>
                <w:spacing w:val="0"/>
                <w:sz w:val="18"/>
                <w:szCs w:val="18"/>
              </w:rPr>
              <w:t xml:space="preserve">es </w:t>
            </w:r>
            <w:r w:rsidR="00341CBE" w:rsidRPr="004000F5">
              <w:rPr>
                <w:rFonts w:eastAsia="MS Mincho" w:cstheme="minorHAnsi"/>
                <w:spacing w:val="0"/>
                <w:sz w:val="18"/>
                <w:szCs w:val="18"/>
              </w:rPr>
              <w:t xml:space="preserve">where required. All updates are </w:t>
            </w:r>
            <w:r w:rsidR="008B3229">
              <w:rPr>
                <w:rFonts w:eastAsia="MS Mincho" w:cstheme="minorHAnsi"/>
                <w:spacing w:val="0"/>
                <w:sz w:val="18"/>
                <w:szCs w:val="18"/>
              </w:rPr>
              <w:t>recorded in</w:t>
            </w:r>
            <w:r w:rsidR="00341CBE" w:rsidRPr="004000F5">
              <w:rPr>
                <w:rFonts w:eastAsia="MS Mincho" w:cstheme="minorHAnsi"/>
                <w:spacing w:val="0"/>
                <w:sz w:val="18"/>
                <w:szCs w:val="18"/>
              </w:rPr>
              <w:t xml:space="preserve"> governance records.</w:t>
            </w:r>
          </w:p>
        </w:tc>
      </w:tr>
      <w:tr w:rsidR="00950DBF" w:rsidRPr="004000F5" w14:paraId="5DA8C109" w14:textId="77777777" w:rsidTr="00350E4C">
        <w:trPr>
          <w:trHeight w:val="69"/>
        </w:trPr>
        <w:tc>
          <w:tcPr>
            <w:tcW w:w="1838" w:type="dxa"/>
          </w:tcPr>
          <w:p w14:paraId="20B91828" w14:textId="14923138" w:rsidR="00950DBF" w:rsidRPr="00C4150A" w:rsidRDefault="006D3CBF" w:rsidP="00950DBF">
            <w:pPr>
              <w:spacing w:before="20" w:after="20"/>
              <w:rPr>
                <w:rFonts w:eastAsia="MS Mincho" w:cstheme="minorHAnsi"/>
                <w:b/>
                <w:spacing w:val="0"/>
                <w:sz w:val="18"/>
                <w:szCs w:val="18"/>
              </w:rPr>
            </w:pPr>
            <w:r w:rsidRPr="00C4150A">
              <w:rPr>
                <w:rFonts w:eastAsia="MS Mincho" w:cstheme="minorHAnsi"/>
                <w:spacing w:val="0"/>
                <w:sz w:val="18"/>
                <w:szCs w:val="18"/>
              </w:rPr>
              <w:br w:type="page"/>
            </w:r>
            <w:r w:rsidR="00950DBF" w:rsidRPr="00C4150A">
              <w:rPr>
                <w:rFonts w:eastAsia="MS Mincho" w:cstheme="minorHAnsi"/>
                <w:spacing w:val="0"/>
                <w:sz w:val="18"/>
                <w:szCs w:val="18"/>
              </w:rPr>
              <w:t>Escalate governance or relationship issues</w:t>
            </w:r>
          </w:p>
        </w:tc>
        <w:tc>
          <w:tcPr>
            <w:tcW w:w="1276" w:type="dxa"/>
          </w:tcPr>
          <w:p w14:paraId="77E068F4" w14:textId="49925E63" w:rsidR="00950DBF" w:rsidRPr="00C4150A" w:rsidRDefault="00950DBF" w:rsidP="00950DBF">
            <w:pPr>
              <w:spacing w:before="20" w:after="20"/>
              <w:jc w:val="center"/>
              <w:rPr>
                <w:rFonts w:eastAsia="MS Mincho" w:cstheme="minorHAnsi"/>
                <w:b/>
                <w:spacing w:val="0"/>
                <w:sz w:val="18"/>
                <w:szCs w:val="18"/>
              </w:rPr>
            </w:pPr>
            <w:r w:rsidRPr="00C4150A">
              <w:rPr>
                <w:rFonts w:eastAsia="MS Mincho" w:cstheme="minorHAnsi"/>
                <w:spacing w:val="0"/>
                <w:sz w:val="18"/>
                <w:szCs w:val="18"/>
              </w:rPr>
              <w:t>-</w:t>
            </w:r>
          </w:p>
        </w:tc>
        <w:tc>
          <w:tcPr>
            <w:tcW w:w="1453" w:type="dxa"/>
          </w:tcPr>
          <w:p w14:paraId="77276235" w14:textId="6F606213" w:rsidR="00950DBF" w:rsidRPr="00C4150A" w:rsidRDefault="00950DBF" w:rsidP="00950DBF">
            <w:pPr>
              <w:spacing w:before="20" w:after="20"/>
              <w:jc w:val="center"/>
              <w:rPr>
                <w:rFonts w:eastAsia="MS Mincho" w:cstheme="minorHAnsi"/>
                <w:b/>
                <w:spacing w:val="0"/>
                <w:sz w:val="18"/>
                <w:szCs w:val="18"/>
              </w:rPr>
            </w:pPr>
            <w:r w:rsidRPr="00C4150A">
              <w:rPr>
                <w:rFonts w:eastAsia="MS Mincho" w:cstheme="minorHAnsi"/>
                <w:spacing w:val="0"/>
                <w:sz w:val="18"/>
                <w:szCs w:val="18"/>
              </w:rPr>
              <w:t>A</w:t>
            </w:r>
          </w:p>
        </w:tc>
        <w:tc>
          <w:tcPr>
            <w:tcW w:w="1382" w:type="dxa"/>
          </w:tcPr>
          <w:p w14:paraId="3CEF77FA" w14:textId="00E7D29E" w:rsidR="00950DBF" w:rsidRPr="00C4150A" w:rsidRDefault="00950DBF" w:rsidP="00950DBF">
            <w:pPr>
              <w:spacing w:before="20" w:after="20"/>
              <w:jc w:val="center"/>
              <w:rPr>
                <w:rFonts w:eastAsia="MS Mincho" w:cstheme="minorHAnsi"/>
                <w:b/>
                <w:spacing w:val="0"/>
                <w:sz w:val="18"/>
                <w:szCs w:val="18"/>
              </w:rPr>
            </w:pPr>
            <w:r w:rsidRPr="00C4150A">
              <w:rPr>
                <w:rFonts w:eastAsia="MS Mincho" w:cstheme="minorHAnsi"/>
                <w:spacing w:val="0"/>
                <w:sz w:val="18"/>
                <w:szCs w:val="18"/>
              </w:rPr>
              <w:t>R</w:t>
            </w:r>
          </w:p>
        </w:tc>
        <w:tc>
          <w:tcPr>
            <w:tcW w:w="9072" w:type="dxa"/>
          </w:tcPr>
          <w:p w14:paraId="49DA7AE0" w14:textId="00C0242C" w:rsidR="00950DBF" w:rsidRPr="00C4150A" w:rsidRDefault="0062666E" w:rsidP="00950DBF">
            <w:pPr>
              <w:spacing w:before="20" w:after="20"/>
              <w:rPr>
                <w:rFonts w:eastAsia="MS Mincho" w:cstheme="minorHAnsi"/>
                <w:b/>
                <w:spacing w:val="0"/>
                <w:sz w:val="18"/>
                <w:szCs w:val="18"/>
              </w:rPr>
            </w:pPr>
            <w:r w:rsidRPr="00A31B45">
              <w:rPr>
                <w:rFonts w:eastAsia="MS Mincho" w:cstheme="minorHAnsi"/>
                <w:bCs/>
                <w:spacing w:val="0"/>
                <w:sz w:val="18"/>
                <w:szCs w:val="18"/>
              </w:rPr>
              <w:t>Joint responsibility:</w:t>
            </w:r>
            <w:r w:rsidRPr="00C4150A">
              <w:rPr>
                <w:rFonts w:eastAsia="MS Mincho" w:cstheme="minorHAnsi"/>
                <w:spacing w:val="0"/>
                <w:sz w:val="18"/>
                <w:szCs w:val="18"/>
              </w:rPr>
              <w:t xml:space="preserve"> </w:t>
            </w:r>
            <w:r w:rsidR="00950DBF" w:rsidRPr="00C4150A">
              <w:rPr>
                <w:rFonts w:eastAsia="MS Mincho" w:cstheme="minorHAnsi"/>
                <w:spacing w:val="0"/>
                <w:sz w:val="18"/>
                <w:szCs w:val="18"/>
              </w:rPr>
              <w:t>Issues affecting governance effectiveness or working relationships are first raised and addressed through PGF</w:t>
            </w:r>
            <w:r w:rsidR="00327906" w:rsidRPr="00C4150A">
              <w:rPr>
                <w:rFonts w:eastAsia="MS Mincho" w:cstheme="minorHAnsi"/>
                <w:spacing w:val="0"/>
                <w:sz w:val="18"/>
                <w:szCs w:val="18"/>
              </w:rPr>
              <w:t>, with both parties working together to resolve them</w:t>
            </w:r>
            <w:r w:rsidR="00950DBF" w:rsidRPr="00C4150A">
              <w:rPr>
                <w:rFonts w:eastAsia="MS Mincho" w:cstheme="minorHAnsi"/>
                <w:spacing w:val="0"/>
                <w:sz w:val="18"/>
                <w:szCs w:val="18"/>
              </w:rPr>
              <w:t>. If</w:t>
            </w:r>
            <w:r w:rsidR="009925C3" w:rsidRPr="00C4150A">
              <w:rPr>
                <w:rFonts w:eastAsia="MS Mincho" w:cstheme="minorHAnsi"/>
                <w:spacing w:val="0"/>
                <w:sz w:val="18"/>
                <w:szCs w:val="18"/>
              </w:rPr>
              <w:t xml:space="preserve"> issues are</w:t>
            </w:r>
            <w:r w:rsidR="00950DBF" w:rsidRPr="00C4150A">
              <w:rPr>
                <w:rFonts w:eastAsia="MS Mincho" w:cstheme="minorHAnsi"/>
                <w:spacing w:val="0"/>
                <w:sz w:val="18"/>
                <w:szCs w:val="18"/>
              </w:rPr>
              <w:t xml:space="preserve"> unresolved or systemic, they are escalated through departmental and organisational leadership channels in line with dispute resolution and governance frameworks.</w:t>
            </w:r>
          </w:p>
        </w:tc>
      </w:tr>
    </w:tbl>
    <w:p w14:paraId="710AFADA" w14:textId="77777777" w:rsidR="007732C8" w:rsidRPr="004000F5" w:rsidRDefault="007732C8" w:rsidP="00F52C25">
      <w:pPr>
        <w:pStyle w:val="Heading4"/>
      </w:pPr>
      <w:r w:rsidRPr="004000F5">
        <w:rPr>
          <w:noProof/>
        </w:rPr>
        <mc:AlternateContent>
          <mc:Choice Requires="wps">
            <w:drawing>
              <wp:anchor distT="45720" distB="45720" distL="114300" distR="114300" simplePos="0" relativeHeight="251658240" behindDoc="0" locked="0" layoutInCell="1" allowOverlap="1" wp14:anchorId="517777DB" wp14:editId="6F3DF4B5">
                <wp:simplePos x="0" y="0"/>
                <wp:positionH relativeFrom="margin">
                  <wp:posOffset>9635066</wp:posOffset>
                </wp:positionH>
                <wp:positionV relativeFrom="paragraph">
                  <wp:posOffset>832485</wp:posOffset>
                </wp:positionV>
                <wp:extent cx="304800" cy="296334"/>
                <wp:effectExtent l="0" t="0" r="0" b="0"/>
                <wp:wrapNone/>
                <wp:docPr id="308184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6334"/>
                        </a:xfrm>
                        <a:prstGeom prst="rect">
                          <a:avLst/>
                        </a:prstGeom>
                        <a:noFill/>
                        <a:ln w="9525">
                          <a:noFill/>
                          <a:miter lim="800000"/>
                          <a:headEnd/>
                          <a:tailEnd/>
                        </a:ln>
                      </wps:spPr>
                      <wps:txbx>
                        <w:txbxContent>
                          <w:p w14:paraId="0DC1DC68" w14:textId="77777777" w:rsidR="007732C8" w:rsidRPr="004000F5" w:rsidRDefault="007732C8" w:rsidP="007732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777DB" id="_x0000_t202" coordsize="21600,21600" o:spt="202" path="m,l,21600r21600,l21600,xe">
                <v:stroke joinstyle="miter"/>
                <v:path gradientshapeok="t" o:connecttype="rect"/>
              </v:shapetype>
              <v:shape id="Text Box 2" o:spid="_x0000_s1026" type="#_x0000_t202" style="position:absolute;margin-left:758.65pt;margin-top:65.55pt;width:24pt;height:23.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" filled="f" stroked="f">
                <v:textbox>
                  <w:txbxContent>
                    <w:p w14:paraId="0DC1DC68" w14:textId="77777777" w:rsidR="007732C8" w:rsidRPr="004000F5" w:rsidRDefault="007732C8" w:rsidP="007732C8"/>
                  </w:txbxContent>
                </v:textbox>
                <w10:wrap anchorx="margin"/>
              </v:shape>
            </w:pict>
          </mc:Fallback>
        </mc:AlternateContent>
      </w:r>
      <w:r w:rsidRPr="004000F5">
        <w:t>Activity Design &amp; Outcomes</w:t>
      </w:r>
    </w:p>
    <w:tbl>
      <w:tblPr>
        <w:tblStyle w:val="TableGridLight"/>
        <w:tblW w:w="15021" w:type="dxa"/>
        <w:tblLook w:val="04A0" w:firstRow="1" w:lastRow="0" w:firstColumn="1" w:lastColumn="0" w:noHBand="0" w:noVBand="1"/>
      </w:tblPr>
      <w:tblGrid>
        <w:gridCol w:w="1837"/>
        <w:gridCol w:w="1276"/>
        <w:gridCol w:w="1453"/>
        <w:gridCol w:w="1383"/>
        <w:gridCol w:w="9072"/>
      </w:tblGrid>
      <w:tr w:rsidR="00A11802" w:rsidRPr="004000F5" w14:paraId="511C1369" w14:textId="77777777" w:rsidTr="006414B9">
        <w:trPr>
          <w:cnfStyle w:val="100000000000" w:firstRow="1" w:lastRow="0" w:firstColumn="0" w:lastColumn="0" w:oddVBand="0" w:evenVBand="0" w:oddHBand="0" w:evenHBand="0" w:firstRowFirstColumn="0" w:firstRowLastColumn="0" w:lastRowFirstColumn="0" w:lastRowLastColumn="0"/>
          <w:tblHeader/>
        </w:trPr>
        <w:tc>
          <w:tcPr>
            <w:tcW w:w="1837" w:type="dxa"/>
            <w:hideMark/>
          </w:tcPr>
          <w:p w14:paraId="4D466C3D" w14:textId="77777777" w:rsidR="00A11802" w:rsidRPr="00350E4C" w:rsidRDefault="00A11802">
            <w:pPr>
              <w:spacing w:after="0"/>
              <w:rPr>
                <w:rFonts w:eastAsia="MS Mincho"/>
                <w:b/>
                <w:bCs/>
                <w:sz w:val="20"/>
                <w:szCs w:val="20"/>
              </w:rPr>
            </w:pPr>
            <w:r w:rsidRPr="00350E4C">
              <w:rPr>
                <w:rFonts w:eastAsia="MS Mincho"/>
                <w:b/>
                <w:bCs/>
                <w:sz w:val="20"/>
                <w:szCs w:val="20"/>
              </w:rPr>
              <w:t>Decision Point</w:t>
            </w:r>
          </w:p>
        </w:tc>
        <w:tc>
          <w:tcPr>
            <w:tcW w:w="1276" w:type="dxa"/>
            <w:hideMark/>
          </w:tcPr>
          <w:p w14:paraId="21B3417F" w14:textId="77777777" w:rsidR="00A11802" w:rsidRPr="00350E4C" w:rsidRDefault="00A11802">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74E456BD" w14:textId="77777777" w:rsidR="00A11802" w:rsidRPr="00350E4C" w:rsidRDefault="00A11802">
            <w:pPr>
              <w:spacing w:after="0"/>
              <w:jc w:val="center"/>
              <w:rPr>
                <w:rFonts w:eastAsia="MS Mincho"/>
                <w:b/>
                <w:bCs/>
                <w:sz w:val="20"/>
                <w:szCs w:val="20"/>
              </w:rPr>
            </w:pPr>
            <w:r w:rsidRPr="00350E4C">
              <w:rPr>
                <w:rFonts w:eastAsia="MS Mincho"/>
                <w:b/>
                <w:bCs/>
                <w:sz w:val="20"/>
                <w:szCs w:val="20"/>
              </w:rPr>
              <w:t>Department</w:t>
            </w:r>
          </w:p>
        </w:tc>
        <w:tc>
          <w:tcPr>
            <w:tcW w:w="1383" w:type="dxa"/>
            <w:hideMark/>
          </w:tcPr>
          <w:p w14:paraId="76E073F0" w14:textId="77777777" w:rsidR="00A11802" w:rsidRPr="00350E4C" w:rsidRDefault="00A11802">
            <w:pPr>
              <w:spacing w:after="0"/>
              <w:jc w:val="center"/>
              <w:rPr>
                <w:rFonts w:eastAsia="MS Mincho"/>
                <w:b/>
                <w:bCs/>
                <w:sz w:val="20"/>
                <w:szCs w:val="20"/>
              </w:rPr>
            </w:pPr>
            <w:r w:rsidRPr="00350E4C">
              <w:rPr>
                <w:rFonts w:eastAsia="MS Mincho"/>
                <w:b/>
                <w:bCs/>
                <w:sz w:val="20"/>
                <w:szCs w:val="20"/>
              </w:rPr>
              <w:t>Grantee</w:t>
            </w:r>
          </w:p>
        </w:tc>
        <w:tc>
          <w:tcPr>
            <w:tcW w:w="9072" w:type="dxa"/>
            <w:hideMark/>
          </w:tcPr>
          <w:p w14:paraId="1BCCB1F4" w14:textId="0F81E7F0" w:rsidR="00A11802" w:rsidRPr="00350E4C" w:rsidRDefault="00A11802">
            <w:pPr>
              <w:spacing w:after="0"/>
              <w:rPr>
                <w:rFonts w:eastAsia="MS Mincho"/>
                <w:b/>
                <w:bCs/>
                <w:sz w:val="20"/>
                <w:szCs w:val="20"/>
              </w:rPr>
            </w:pPr>
            <w:r w:rsidRPr="00350E4C">
              <w:rPr>
                <w:rFonts w:eastAsia="MS Mincho"/>
                <w:b/>
                <w:bCs/>
                <w:sz w:val="20"/>
                <w:szCs w:val="20"/>
              </w:rPr>
              <w:t>Decision Pathway</w:t>
            </w:r>
          </w:p>
        </w:tc>
      </w:tr>
      <w:tr w:rsidR="00A11802" w:rsidRPr="004000F5" w14:paraId="6744FA62" w14:textId="77777777" w:rsidTr="00350E4C">
        <w:trPr>
          <w:trHeight w:val="300"/>
        </w:trPr>
        <w:tc>
          <w:tcPr>
            <w:tcW w:w="1837" w:type="dxa"/>
            <w:hideMark/>
          </w:tcPr>
          <w:p w14:paraId="3D217BC9" w14:textId="31BE676A" w:rsidR="00A11802" w:rsidRPr="004000F5" w:rsidRDefault="00A11802" w:rsidP="004F201A">
            <w:pPr>
              <w:spacing w:before="20" w:after="20"/>
              <w:rPr>
                <w:rFonts w:eastAsia="MS Mincho" w:cstheme="minorHAnsi"/>
                <w:spacing w:val="0"/>
                <w:sz w:val="18"/>
                <w:szCs w:val="18"/>
              </w:rPr>
            </w:pPr>
            <w:r w:rsidRPr="004000F5">
              <w:rPr>
                <w:rFonts w:eastAsia="MS Mincho" w:cstheme="minorHAnsi"/>
                <w:spacing w:val="0"/>
                <w:sz w:val="18"/>
                <w:szCs w:val="18"/>
              </w:rPr>
              <w:t xml:space="preserve">Confirm shared purpose &amp; </w:t>
            </w:r>
            <w:r w:rsidR="001F2203" w:rsidRPr="004000F5">
              <w:rPr>
                <w:rFonts w:eastAsia="MS Mincho" w:cstheme="minorHAnsi"/>
                <w:spacing w:val="0"/>
                <w:sz w:val="18"/>
                <w:szCs w:val="18"/>
              </w:rPr>
              <w:t>high-level</w:t>
            </w:r>
            <w:r w:rsidRPr="004000F5">
              <w:rPr>
                <w:rFonts w:eastAsia="MS Mincho" w:cstheme="minorHAnsi"/>
                <w:spacing w:val="0"/>
                <w:sz w:val="18"/>
                <w:szCs w:val="18"/>
              </w:rPr>
              <w:t xml:space="preserve"> outcomes</w:t>
            </w:r>
          </w:p>
        </w:tc>
        <w:tc>
          <w:tcPr>
            <w:tcW w:w="1276" w:type="dxa"/>
            <w:hideMark/>
          </w:tcPr>
          <w:p w14:paraId="4896A34A" w14:textId="0BB37E43" w:rsidR="00A11802" w:rsidRPr="004000F5" w:rsidRDefault="00A11802" w:rsidP="004F201A">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56031C7B" w14:textId="77777777" w:rsidR="00A11802" w:rsidRPr="004000F5" w:rsidRDefault="00A11802" w:rsidP="004F201A">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hideMark/>
          </w:tcPr>
          <w:p w14:paraId="50688947" w14:textId="77777777" w:rsidR="00A11802" w:rsidRPr="004000F5" w:rsidRDefault="00A11802" w:rsidP="004F201A">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hideMark/>
          </w:tcPr>
          <w:p w14:paraId="3B1C3792" w14:textId="77777777" w:rsidR="005C5C70" w:rsidRPr="004000F5" w:rsidRDefault="00507BD9" w:rsidP="00A74F49">
            <w:pPr>
              <w:spacing w:before="20" w:after="20"/>
              <w:rPr>
                <w:rFonts w:eastAsia="MS Mincho" w:cstheme="minorHAnsi"/>
                <w:spacing w:val="0"/>
                <w:sz w:val="18"/>
                <w:szCs w:val="18"/>
              </w:rPr>
            </w:pPr>
            <w:r w:rsidRPr="004000F5">
              <w:rPr>
                <w:rFonts w:eastAsia="MS Mincho" w:cstheme="minorHAnsi"/>
                <w:spacing w:val="0"/>
                <w:sz w:val="18"/>
                <w:szCs w:val="18"/>
              </w:rPr>
              <w:t xml:space="preserve">DSS sets program-level purpose and outcomes in line with policy and program design. </w:t>
            </w:r>
          </w:p>
          <w:p w14:paraId="55674687" w14:textId="03C1A483" w:rsidR="00A11802" w:rsidRPr="004000F5" w:rsidRDefault="00A74F49" w:rsidP="00A74F49">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w:t>
            </w:r>
            <w:r w:rsidR="00507BD9" w:rsidRPr="004000F5">
              <w:rPr>
                <w:rFonts w:eastAsia="MS Mincho" w:cstheme="minorHAnsi"/>
                <w:spacing w:val="0"/>
                <w:sz w:val="18"/>
                <w:szCs w:val="18"/>
              </w:rPr>
              <w:t xml:space="preserve">During agreement establishment, DSS and Grantee discuss and confirm a shared understanding of intended outcomes and delivery context. Grantee contributes operational insight. </w:t>
            </w:r>
            <w:r w:rsidR="00D54121">
              <w:rPr>
                <w:rFonts w:eastAsia="MS Mincho" w:cstheme="minorHAnsi"/>
                <w:spacing w:val="0"/>
                <w:sz w:val="18"/>
                <w:szCs w:val="18"/>
              </w:rPr>
              <w:t>O</w:t>
            </w:r>
            <w:r w:rsidR="00507BD9" w:rsidRPr="004000F5">
              <w:rPr>
                <w:rFonts w:eastAsia="MS Mincho" w:cstheme="minorHAnsi"/>
                <w:spacing w:val="0"/>
                <w:sz w:val="18"/>
                <w:szCs w:val="18"/>
              </w:rPr>
              <w:t>utcome settings are confirmed by DSS and formalised in the Agreement.</w:t>
            </w:r>
          </w:p>
        </w:tc>
      </w:tr>
      <w:tr w:rsidR="00A11802" w:rsidRPr="004000F5" w14:paraId="5DC8F377" w14:textId="77777777" w:rsidTr="00350E4C">
        <w:tc>
          <w:tcPr>
            <w:tcW w:w="1837" w:type="dxa"/>
          </w:tcPr>
          <w:p w14:paraId="07EB2687" w14:textId="31CE322C" w:rsidR="00A11802" w:rsidRPr="004000F5" w:rsidRDefault="009C5374">
            <w:pPr>
              <w:spacing w:before="20" w:after="20"/>
              <w:rPr>
                <w:rFonts w:eastAsia="MS Mincho" w:cstheme="minorHAnsi"/>
                <w:spacing w:val="0"/>
                <w:sz w:val="18"/>
                <w:szCs w:val="18"/>
              </w:rPr>
            </w:pPr>
            <w:r w:rsidRPr="004000F5">
              <w:rPr>
                <w:rFonts w:eastAsia="MS Mincho" w:cstheme="minorHAnsi"/>
                <w:spacing w:val="0"/>
                <w:sz w:val="18"/>
                <w:szCs w:val="18"/>
              </w:rPr>
              <w:lastRenderedPageBreak/>
              <w:t xml:space="preserve">Develop and agree </w:t>
            </w:r>
            <w:r w:rsidR="00A11802" w:rsidRPr="004000F5">
              <w:rPr>
                <w:rFonts w:eastAsia="MS Mincho" w:cstheme="minorHAnsi"/>
                <w:spacing w:val="0"/>
                <w:sz w:val="18"/>
                <w:szCs w:val="18"/>
              </w:rPr>
              <w:t>Delivery Plan</w:t>
            </w:r>
          </w:p>
        </w:tc>
        <w:tc>
          <w:tcPr>
            <w:tcW w:w="1276" w:type="dxa"/>
          </w:tcPr>
          <w:p w14:paraId="6331C50F" w14:textId="34CF4413" w:rsidR="00A11802" w:rsidRPr="004000F5" w:rsidRDefault="009C5374">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0761BD40" w14:textId="77777777" w:rsidR="00A11802" w:rsidRPr="004000F5" w:rsidRDefault="00A1180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4BA5E9D6" w14:textId="77777777" w:rsidR="00A11802" w:rsidRPr="004000F5" w:rsidRDefault="00A11802">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37088950" w14:textId="1B4314B0" w:rsidR="009814A8" w:rsidRPr="004000F5" w:rsidRDefault="00160C54" w:rsidP="00A84D83">
            <w:pPr>
              <w:spacing w:before="20" w:after="20"/>
              <w:rPr>
                <w:rFonts w:eastAsia="MS Mincho" w:cstheme="minorHAnsi"/>
                <w:spacing w:val="0"/>
                <w:sz w:val="18"/>
                <w:szCs w:val="18"/>
              </w:rPr>
            </w:pPr>
            <w:r w:rsidRPr="004000F5">
              <w:rPr>
                <w:rFonts w:eastAsia="MS Mincho" w:cstheme="minorHAnsi"/>
                <w:spacing w:val="0"/>
                <w:sz w:val="18"/>
                <w:szCs w:val="18"/>
              </w:rPr>
              <w:t xml:space="preserve">Grantee leads development of the Delivery Plan, including activities, short–medium outcomes and indicators. </w:t>
            </w:r>
            <w:r w:rsidR="0015627B" w:rsidRPr="004000F5">
              <w:rPr>
                <w:rFonts w:eastAsia="MS Mincho" w:cstheme="minorHAnsi"/>
                <w:b/>
                <w:bCs/>
                <w:spacing w:val="0"/>
                <w:sz w:val="18"/>
                <w:szCs w:val="18"/>
              </w:rPr>
              <w:t>Joint responsibility:</w:t>
            </w:r>
            <w:r w:rsidR="0015627B" w:rsidRPr="004000F5">
              <w:rPr>
                <w:rFonts w:eastAsia="MS Mincho" w:cstheme="minorHAnsi"/>
                <w:spacing w:val="0"/>
                <w:sz w:val="18"/>
                <w:szCs w:val="18"/>
              </w:rPr>
              <w:t xml:space="preserve"> DSS and Grantee refine content through governance discussions</w:t>
            </w:r>
            <w:r w:rsidRPr="004000F5">
              <w:rPr>
                <w:rFonts w:eastAsia="MS Mincho" w:cstheme="minorHAnsi"/>
                <w:spacing w:val="0"/>
                <w:sz w:val="18"/>
                <w:szCs w:val="18"/>
              </w:rPr>
              <w:t xml:space="preserve"> (incl</w:t>
            </w:r>
            <w:r w:rsidR="0063612B">
              <w:rPr>
                <w:rFonts w:eastAsia="MS Mincho" w:cstheme="minorHAnsi"/>
                <w:spacing w:val="0"/>
                <w:sz w:val="18"/>
                <w:szCs w:val="18"/>
              </w:rPr>
              <w:t>uding</w:t>
            </w:r>
            <w:r w:rsidRPr="004000F5">
              <w:rPr>
                <w:rFonts w:eastAsia="MS Mincho" w:cstheme="minorHAnsi"/>
                <w:spacing w:val="0"/>
                <w:sz w:val="18"/>
                <w:szCs w:val="18"/>
              </w:rPr>
              <w:t xml:space="preserve"> PGF where established)</w:t>
            </w:r>
            <w:r w:rsidR="0015627B" w:rsidRPr="004000F5">
              <w:rPr>
                <w:rFonts w:eastAsia="MS Mincho" w:cstheme="minorHAnsi"/>
                <w:spacing w:val="0"/>
                <w:sz w:val="18"/>
                <w:szCs w:val="18"/>
              </w:rPr>
              <w:t>.</w:t>
            </w:r>
            <w:r w:rsidRPr="004000F5">
              <w:rPr>
                <w:rFonts w:eastAsia="MS Mincho" w:cstheme="minorHAnsi"/>
                <w:spacing w:val="0"/>
                <w:sz w:val="18"/>
                <w:szCs w:val="18"/>
              </w:rPr>
              <w:t xml:space="preserve"> </w:t>
            </w:r>
            <w:r w:rsidR="00A84D83" w:rsidRPr="004000F5">
              <w:rPr>
                <w:rFonts w:eastAsia="MS Mincho" w:cstheme="minorHAnsi"/>
                <w:spacing w:val="0"/>
                <w:sz w:val="18"/>
                <w:szCs w:val="18"/>
              </w:rPr>
              <w:t xml:space="preserve">DSS confirms the final plan within delegation. The Delivery </w:t>
            </w:r>
            <w:r w:rsidRPr="004000F5">
              <w:rPr>
                <w:rFonts w:eastAsia="MS Mincho" w:cstheme="minorHAnsi"/>
                <w:spacing w:val="0"/>
                <w:sz w:val="18"/>
                <w:szCs w:val="18"/>
              </w:rPr>
              <w:t>Plan becomes part of the Agreement.</w:t>
            </w:r>
          </w:p>
        </w:tc>
      </w:tr>
      <w:tr w:rsidR="00A11802" w:rsidRPr="004000F5" w14:paraId="5DCB7DBC" w14:textId="77777777" w:rsidTr="00350E4C">
        <w:tc>
          <w:tcPr>
            <w:tcW w:w="1837" w:type="dxa"/>
          </w:tcPr>
          <w:p w14:paraId="7BFEC41A" w14:textId="7478D10B" w:rsidR="00A11802" w:rsidRPr="004000F5" w:rsidRDefault="00A11802" w:rsidP="00AE3293">
            <w:pPr>
              <w:spacing w:before="20" w:after="20"/>
              <w:rPr>
                <w:rFonts w:eastAsia="MS Mincho" w:cstheme="minorHAnsi"/>
                <w:spacing w:val="0"/>
                <w:sz w:val="18"/>
                <w:szCs w:val="18"/>
              </w:rPr>
            </w:pPr>
            <w:r w:rsidRPr="004000F5">
              <w:rPr>
                <w:rFonts w:eastAsia="MS Mincho" w:cstheme="minorHAnsi"/>
                <w:spacing w:val="0"/>
                <w:sz w:val="18"/>
                <w:szCs w:val="18"/>
              </w:rPr>
              <w:t>Adapt activities within approved scope</w:t>
            </w:r>
          </w:p>
        </w:tc>
        <w:tc>
          <w:tcPr>
            <w:tcW w:w="1276" w:type="dxa"/>
          </w:tcPr>
          <w:p w14:paraId="77B61141" w14:textId="44E01136"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1EC0D58A" w14:textId="630117C9"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1383" w:type="dxa"/>
          </w:tcPr>
          <w:p w14:paraId="66CCCA66" w14:textId="3BFA6BB0"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21BA79DC" w14:textId="77777777" w:rsidR="005C5C70" w:rsidRPr="004000F5" w:rsidRDefault="00B41615" w:rsidP="00B41615">
            <w:pPr>
              <w:spacing w:before="20" w:after="20"/>
              <w:rPr>
                <w:rFonts w:eastAsia="MS Mincho" w:cstheme="minorHAnsi"/>
                <w:spacing w:val="0"/>
                <w:sz w:val="18"/>
                <w:szCs w:val="18"/>
              </w:rPr>
            </w:pPr>
            <w:r w:rsidRPr="004000F5">
              <w:rPr>
                <w:rFonts w:eastAsia="MS Mincho" w:cstheme="minorHAnsi"/>
                <w:spacing w:val="0"/>
                <w:sz w:val="18"/>
                <w:szCs w:val="18"/>
              </w:rPr>
              <w:t>Grantee identifies and proposes adjustments within agreed scope</w:t>
            </w:r>
            <w:r w:rsidR="00D7146D" w:rsidRPr="004000F5">
              <w:rPr>
                <w:rFonts w:eastAsia="MS Mincho" w:cstheme="minorHAnsi"/>
                <w:spacing w:val="0"/>
                <w:sz w:val="18"/>
                <w:szCs w:val="18"/>
              </w:rPr>
              <w:t xml:space="preserve">. </w:t>
            </w:r>
          </w:p>
          <w:p w14:paraId="597D9EE5" w14:textId="52D71E83" w:rsidR="00E465C6" w:rsidRPr="004000F5" w:rsidRDefault="00D7146D" w:rsidP="00B41615">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Changes are discussed, tested and agreed through PGF or R</w:t>
            </w:r>
            <w:r w:rsidR="006E0A0A" w:rsidRPr="004000F5">
              <w:rPr>
                <w:rFonts w:eastAsia="MS Mincho" w:cstheme="minorHAnsi"/>
                <w:spacing w:val="0"/>
                <w:sz w:val="18"/>
                <w:szCs w:val="18"/>
              </w:rPr>
              <w:t xml:space="preserve">elational </w:t>
            </w:r>
            <w:r w:rsidRPr="004000F5">
              <w:rPr>
                <w:rFonts w:eastAsia="MS Mincho" w:cstheme="minorHAnsi"/>
                <w:spacing w:val="0"/>
                <w:sz w:val="18"/>
                <w:szCs w:val="18"/>
              </w:rPr>
              <w:t>M</w:t>
            </w:r>
            <w:r w:rsidR="006E0A0A" w:rsidRPr="004000F5">
              <w:rPr>
                <w:rFonts w:eastAsia="MS Mincho" w:cstheme="minorHAnsi"/>
                <w:spacing w:val="0"/>
                <w:sz w:val="18"/>
                <w:szCs w:val="18"/>
              </w:rPr>
              <w:t>anager</w:t>
            </w:r>
            <w:r w:rsidRPr="004000F5">
              <w:rPr>
                <w:rFonts w:eastAsia="MS Mincho" w:cstheme="minorHAnsi"/>
                <w:spacing w:val="0"/>
                <w:sz w:val="18"/>
                <w:szCs w:val="18"/>
              </w:rPr>
              <w:t xml:space="preserve"> engagement, informed by real-time data, client need and operational insight. Adjustments must remain within agreed outcomes and funding parameters and are documented through governance processes.</w:t>
            </w:r>
          </w:p>
        </w:tc>
      </w:tr>
      <w:tr w:rsidR="000A0FFD" w:rsidRPr="004000F5" w14:paraId="37E481DC" w14:textId="77777777" w:rsidTr="00350E4C">
        <w:tc>
          <w:tcPr>
            <w:tcW w:w="1837" w:type="dxa"/>
          </w:tcPr>
          <w:p w14:paraId="69A36629" w14:textId="31D55F54" w:rsidR="000A0FFD" w:rsidRPr="004000F5" w:rsidRDefault="00E4038E" w:rsidP="00AE3293">
            <w:pPr>
              <w:spacing w:before="20" w:after="20"/>
              <w:rPr>
                <w:rFonts w:eastAsia="MS Mincho" w:cstheme="minorHAnsi"/>
                <w:spacing w:val="0"/>
                <w:sz w:val="18"/>
                <w:szCs w:val="18"/>
              </w:rPr>
            </w:pPr>
            <w:r w:rsidRPr="004000F5">
              <w:rPr>
                <w:rFonts w:eastAsia="MS Mincho" w:cstheme="minorHAnsi"/>
                <w:spacing w:val="0"/>
                <w:sz w:val="18"/>
                <w:szCs w:val="18"/>
              </w:rPr>
              <w:t>Adjust Delivery Plan</w:t>
            </w:r>
            <w:r w:rsidR="0006256B" w:rsidRPr="004000F5">
              <w:rPr>
                <w:rFonts w:eastAsia="MS Mincho" w:cstheme="minorHAnsi"/>
                <w:spacing w:val="0"/>
                <w:sz w:val="18"/>
                <w:szCs w:val="18"/>
              </w:rPr>
              <w:t xml:space="preserve"> (non-material updates)</w:t>
            </w:r>
          </w:p>
        </w:tc>
        <w:tc>
          <w:tcPr>
            <w:tcW w:w="1276" w:type="dxa"/>
          </w:tcPr>
          <w:p w14:paraId="3C931234" w14:textId="43DCB9C3" w:rsidR="000A0FFD" w:rsidRPr="004000F5" w:rsidRDefault="00E4038E"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712E3086" w14:textId="7EC897FD" w:rsidR="000A0FFD" w:rsidRPr="004000F5" w:rsidRDefault="00E4038E"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14088A81" w14:textId="22FF1B46" w:rsidR="000A0FFD" w:rsidRPr="004000F5" w:rsidRDefault="00E4038E"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0D41525D" w14:textId="77777777" w:rsidR="005C5C70" w:rsidRPr="004000F5" w:rsidRDefault="00440205" w:rsidP="0079012E">
            <w:pPr>
              <w:spacing w:before="20" w:after="20"/>
              <w:rPr>
                <w:rFonts w:eastAsia="MS Mincho" w:cstheme="minorHAnsi"/>
                <w:spacing w:val="0"/>
                <w:sz w:val="18"/>
                <w:szCs w:val="18"/>
              </w:rPr>
            </w:pPr>
            <w:r w:rsidRPr="004000F5">
              <w:rPr>
                <w:rFonts w:eastAsia="MS Mincho" w:cstheme="minorHAnsi"/>
                <w:spacing w:val="0"/>
                <w:sz w:val="18"/>
                <w:szCs w:val="18"/>
              </w:rPr>
              <w:t xml:space="preserve">Updates to Delivery Plan (e.g. refining activities, indicators or delivery approaches) are identified through governance discussions. </w:t>
            </w:r>
          </w:p>
          <w:p w14:paraId="26B63A3A" w14:textId="68C29E57" w:rsidR="0039259B" w:rsidRPr="004000F5" w:rsidRDefault="00440205" w:rsidP="0079012E">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review evidence together</w:t>
            </w:r>
            <w:r w:rsidR="0039259B" w:rsidRPr="004000F5">
              <w:rPr>
                <w:rFonts w:eastAsia="MS Mincho" w:cstheme="minorHAnsi"/>
                <w:spacing w:val="0"/>
                <w:sz w:val="18"/>
                <w:szCs w:val="18"/>
              </w:rPr>
              <w:t xml:space="preserve"> and</w:t>
            </w:r>
            <w:r w:rsidRPr="004000F5">
              <w:rPr>
                <w:rFonts w:eastAsia="MS Mincho" w:cstheme="minorHAnsi"/>
                <w:spacing w:val="0"/>
                <w:sz w:val="18"/>
                <w:szCs w:val="18"/>
              </w:rPr>
              <w:t xml:space="preserve"> agree changes through PGF</w:t>
            </w:r>
            <w:r w:rsidR="0079012E" w:rsidRPr="004000F5">
              <w:rPr>
                <w:rFonts w:eastAsia="MS Mincho" w:cstheme="minorHAnsi"/>
                <w:spacing w:val="0"/>
                <w:sz w:val="18"/>
                <w:szCs w:val="18"/>
              </w:rPr>
              <w:t xml:space="preserve">. </w:t>
            </w:r>
            <w:r w:rsidR="0039259B" w:rsidRPr="004000F5">
              <w:rPr>
                <w:rFonts w:eastAsia="MS Mincho" w:cstheme="minorHAnsi"/>
                <w:spacing w:val="0"/>
                <w:sz w:val="18"/>
                <w:szCs w:val="18"/>
              </w:rPr>
              <w:t>Changes are recorded through Delivery Plan version control and governance records.</w:t>
            </w:r>
            <w:r w:rsidR="0079012E" w:rsidRPr="004000F5">
              <w:rPr>
                <w:rFonts w:eastAsia="MS Mincho" w:cstheme="minorHAnsi"/>
                <w:spacing w:val="0"/>
                <w:sz w:val="18"/>
                <w:szCs w:val="18"/>
              </w:rPr>
              <w:t xml:space="preserve"> Formal variation is not required.</w:t>
            </w:r>
          </w:p>
        </w:tc>
      </w:tr>
      <w:tr w:rsidR="00440205" w:rsidRPr="004000F5" w14:paraId="5A1A230A" w14:textId="77777777" w:rsidTr="00350E4C">
        <w:tc>
          <w:tcPr>
            <w:tcW w:w="1837" w:type="dxa"/>
            <w:hideMark/>
          </w:tcPr>
          <w:p w14:paraId="762D5FA7" w14:textId="54E9A848" w:rsidR="00440205" w:rsidRPr="004000F5" w:rsidRDefault="00440205">
            <w:pPr>
              <w:spacing w:before="20" w:after="20"/>
              <w:rPr>
                <w:rFonts w:eastAsia="MS Mincho" w:cstheme="minorHAnsi"/>
                <w:spacing w:val="0"/>
                <w:sz w:val="18"/>
                <w:szCs w:val="18"/>
              </w:rPr>
            </w:pPr>
            <w:r w:rsidRPr="004000F5">
              <w:rPr>
                <w:rFonts w:eastAsia="MS Mincho" w:cstheme="minorHAnsi"/>
                <w:spacing w:val="0"/>
                <w:sz w:val="18"/>
                <w:szCs w:val="18"/>
              </w:rPr>
              <w:t>Set or refine outcome indicators</w:t>
            </w:r>
          </w:p>
        </w:tc>
        <w:tc>
          <w:tcPr>
            <w:tcW w:w="1276" w:type="dxa"/>
            <w:hideMark/>
          </w:tcPr>
          <w:p w14:paraId="45BB793C" w14:textId="74D09706" w:rsidR="00440205" w:rsidRPr="004000F5" w:rsidRDefault="00440205">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4426DE78" w14:textId="77777777" w:rsidR="00440205" w:rsidRPr="004000F5" w:rsidRDefault="00440205">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hideMark/>
          </w:tcPr>
          <w:p w14:paraId="22317C1C" w14:textId="46FF8D66" w:rsidR="00440205" w:rsidRPr="004000F5" w:rsidRDefault="00440205">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hideMark/>
          </w:tcPr>
          <w:p w14:paraId="78B13BE7" w14:textId="77777777" w:rsidR="005C5C70" w:rsidRPr="004000F5" w:rsidRDefault="000B1DFC" w:rsidP="00CB67F4">
            <w:pPr>
              <w:spacing w:before="20" w:after="20"/>
              <w:rPr>
                <w:rFonts w:eastAsia="MS Mincho" w:cstheme="minorHAnsi"/>
                <w:spacing w:val="0"/>
                <w:sz w:val="18"/>
                <w:szCs w:val="18"/>
              </w:rPr>
            </w:pPr>
            <w:r w:rsidRPr="004000F5">
              <w:rPr>
                <w:rFonts w:eastAsia="MS Mincho" w:cstheme="minorHAnsi"/>
                <w:spacing w:val="0"/>
                <w:sz w:val="18"/>
                <w:szCs w:val="18"/>
              </w:rPr>
              <w:t xml:space="preserve">Outcome indicators are initially developed through Delivery Plan design. </w:t>
            </w:r>
          </w:p>
          <w:p w14:paraId="5F7301D5" w14:textId="39BF3DC3" w:rsidR="00CB67F4" w:rsidRPr="004000F5" w:rsidRDefault="000B1DFC" w:rsidP="00CB67F4">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w:t>
            </w:r>
            <w:r w:rsidR="00CB67F4" w:rsidRPr="004000F5">
              <w:rPr>
                <w:rFonts w:eastAsia="MS Mincho" w:cstheme="minorHAnsi"/>
                <w:spacing w:val="0"/>
                <w:sz w:val="18"/>
                <w:szCs w:val="18"/>
              </w:rPr>
              <w:t>DSS and Grantee assess relevance and data quality through governance discussions. DSS confirms final indicators within program requirements. Changes are documented in the Delivery Plan.</w:t>
            </w:r>
          </w:p>
        </w:tc>
      </w:tr>
      <w:tr w:rsidR="00A11802" w:rsidRPr="004000F5" w14:paraId="39C7FDF6" w14:textId="77777777" w:rsidTr="00350E4C">
        <w:tc>
          <w:tcPr>
            <w:tcW w:w="1837" w:type="dxa"/>
            <w:hideMark/>
          </w:tcPr>
          <w:p w14:paraId="078804D0" w14:textId="770FA91F" w:rsidR="00A11802" w:rsidRPr="004000F5" w:rsidRDefault="0006256B" w:rsidP="0063612B">
            <w:pPr>
              <w:spacing w:before="20" w:after="20"/>
              <w:rPr>
                <w:rFonts w:eastAsia="MS Mincho" w:cstheme="minorHAnsi"/>
                <w:spacing w:val="0"/>
                <w:sz w:val="18"/>
                <w:szCs w:val="18"/>
              </w:rPr>
            </w:pPr>
            <w:r w:rsidRPr="004000F5">
              <w:rPr>
                <w:rFonts w:eastAsia="MS Mincho" w:cstheme="minorHAnsi"/>
                <w:spacing w:val="0"/>
                <w:sz w:val="18"/>
                <w:szCs w:val="18"/>
              </w:rPr>
              <w:t>Propose material changes to activities or outcomes</w:t>
            </w:r>
          </w:p>
        </w:tc>
        <w:tc>
          <w:tcPr>
            <w:tcW w:w="1276" w:type="dxa"/>
            <w:hideMark/>
          </w:tcPr>
          <w:p w14:paraId="082D64CD" w14:textId="76B88CD1" w:rsidR="00A11802" w:rsidRPr="004000F5" w:rsidRDefault="0006256B"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5080B9A7" w14:textId="77777777"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hideMark/>
          </w:tcPr>
          <w:p w14:paraId="755F29CF" w14:textId="77777777"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hideMark/>
          </w:tcPr>
          <w:p w14:paraId="507A0E5B" w14:textId="77777777" w:rsidR="005C5C70" w:rsidRPr="004000F5" w:rsidRDefault="0016219F" w:rsidP="0016219F">
            <w:pPr>
              <w:spacing w:before="20" w:after="20"/>
              <w:rPr>
                <w:rFonts w:eastAsia="MS Mincho" w:cstheme="minorHAnsi"/>
                <w:spacing w:val="0"/>
                <w:sz w:val="18"/>
                <w:szCs w:val="18"/>
              </w:rPr>
            </w:pPr>
            <w:r w:rsidRPr="004000F5">
              <w:rPr>
                <w:rFonts w:eastAsia="MS Mincho" w:cstheme="minorHAnsi"/>
                <w:spacing w:val="0"/>
                <w:sz w:val="18"/>
                <w:szCs w:val="18"/>
              </w:rPr>
              <w:t xml:space="preserve">Where proposed changes affect outcomes, scope, or funding use, they are raised through governance. </w:t>
            </w:r>
          </w:p>
          <w:p w14:paraId="5ED3EAD9" w14:textId="6A52FF87" w:rsidR="00890EF1" w:rsidRPr="004000F5" w:rsidRDefault="0016219F" w:rsidP="0016219F">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assess impacts, risks and evidence through PGF</w:t>
            </w:r>
            <w:r w:rsidR="002A1F08" w:rsidRPr="004000F5">
              <w:rPr>
                <w:rFonts w:eastAsia="MS Mincho" w:cstheme="minorHAnsi"/>
                <w:spacing w:val="0"/>
                <w:sz w:val="18"/>
                <w:szCs w:val="18"/>
              </w:rPr>
              <w:t xml:space="preserve"> and develop a shared view.</w:t>
            </w:r>
            <w:r w:rsidRPr="004000F5">
              <w:rPr>
                <w:rFonts w:eastAsia="MS Mincho" w:cstheme="minorHAnsi"/>
                <w:spacing w:val="0"/>
                <w:sz w:val="18"/>
                <w:szCs w:val="18"/>
              </w:rPr>
              <w:t xml:space="preserve"> DSS determines whether the change can proceed within delegation or requires escalation.</w:t>
            </w:r>
          </w:p>
        </w:tc>
      </w:tr>
      <w:tr w:rsidR="00A11802" w:rsidRPr="004000F5" w14:paraId="4DDE47F0" w14:textId="77777777" w:rsidTr="00350E4C">
        <w:tc>
          <w:tcPr>
            <w:tcW w:w="1837" w:type="dxa"/>
          </w:tcPr>
          <w:p w14:paraId="589B4F05" w14:textId="77777777" w:rsidR="005B33B8" w:rsidRPr="004000F5" w:rsidRDefault="005B33B8" w:rsidP="005B33B8">
            <w:pPr>
              <w:spacing w:before="20" w:after="20"/>
              <w:rPr>
                <w:rFonts w:eastAsia="MS Mincho" w:cstheme="minorHAnsi"/>
                <w:spacing w:val="0"/>
                <w:sz w:val="18"/>
                <w:szCs w:val="18"/>
              </w:rPr>
            </w:pPr>
            <w:r w:rsidRPr="004000F5">
              <w:rPr>
                <w:rFonts w:eastAsia="MS Mincho" w:cstheme="minorHAnsi"/>
                <w:spacing w:val="0"/>
                <w:sz w:val="18"/>
                <w:szCs w:val="18"/>
              </w:rPr>
              <w:t>Approve variation to activities or outcomes</w:t>
            </w:r>
          </w:p>
          <w:p w14:paraId="486692B9" w14:textId="12421EE6" w:rsidR="00A11802" w:rsidRPr="004000F5" w:rsidRDefault="00A11802" w:rsidP="00AE3293">
            <w:pPr>
              <w:spacing w:before="20" w:after="20"/>
              <w:rPr>
                <w:rFonts w:eastAsia="MS Mincho" w:cstheme="minorHAnsi"/>
                <w:spacing w:val="0"/>
                <w:sz w:val="18"/>
                <w:szCs w:val="18"/>
              </w:rPr>
            </w:pPr>
          </w:p>
        </w:tc>
        <w:tc>
          <w:tcPr>
            <w:tcW w:w="1276" w:type="dxa"/>
          </w:tcPr>
          <w:p w14:paraId="22179136" w14:textId="77777777"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7D2A7B76" w14:textId="77777777"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61CF5C92" w14:textId="77777777" w:rsidR="00A11802" w:rsidRPr="004000F5" w:rsidRDefault="00A11802" w:rsidP="00AE3293">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0661D0EE" w14:textId="6E12BC28" w:rsidR="005C5C70" w:rsidRPr="004000F5" w:rsidRDefault="007903DA" w:rsidP="005C5C70">
            <w:pPr>
              <w:spacing w:before="20" w:after="20"/>
              <w:rPr>
                <w:rFonts w:eastAsia="MS Mincho" w:cstheme="minorHAnsi"/>
                <w:spacing w:val="0"/>
                <w:sz w:val="18"/>
                <w:szCs w:val="18"/>
              </w:rPr>
            </w:pPr>
            <w:r w:rsidRPr="004000F5">
              <w:rPr>
                <w:rFonts w:eastAsia="MS Mincho" w:cstheme="minorHAnsi"/>
                <w:spacing w:val="0"/>
                <w:sz w:val="18"/>
                <w:szCs w:val="18"/>
              </w:rPr>
              <w:t xml:space="preserve">Changes outside routine flexibility </w:t>
            </w:r>
            <w:r w:rsidR="00BC2305" w:rsidRPr="004000F5">
              <w:rPr>
                <w:rFonts w:eastAsia="MS Mincho" w:cstheme="minorHAnsi"/>
                <w:spacing w:val="0"/>
                <w:sz w:val="18"/>
                <w:szCs w:val="18"/>
              </w:rPr>
              <w:t>requires</w:t>
            </w:r>
            <w:r w:rsidRPr="004000F5">
              <w:rPr>
                <w:rFonts w:eastAsia="MS Mincho" w:cstheme="minorHAnsi"/>
                <w:spacing w:val="0"/>
                <w:sz w:val="18"/>
                <w:szCs w:val="18"/>
              </w:rPr>
              <w:t xml:space="preserve"> formal variation under the Agreement. </w:t>
            </w:r>
          </w:p>
          <w:p w14:paraId="6B1F2CDF" w14:textId="1C1FF52E" w:rsidR="00D315F9" w:rsidRPr="004000F5" w:rsidRDefault="00D315F9" w:rsidP="00C4150A">
            <w:pPr>
              <w:spacing w:before="20" w:after="1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w:t>
            </w:r>
            <w:r w:rsidR="002020CE" w:rsidRPr="004000F5">
              <w:rPr>
                <w:rFonts w:eastAsia="MS Mincho" w:cstheme="minorHAnsi"/>
                <w:spacing w:val="0"/>
                <w:sz w:val="18"/>
                <w:szCs w:val="18"/>
              </w:rPr>
              <w:t xml:space="preserve">DSS and </w:t>
            </w:r>
            <w:r w:rsidR="00C4150A">
              <w:rPr>
                <w:rFonts w:eastAsia="MS Mincho" w:cstheme="minorHAnsi"/>
                <w:spacing w:val="0"/>
                <w:sz w:val="18"/>
                <w:szCs w:val="18"/>
              </w:rPr>
              <w:t xml:space="preserve">the </w:t>
            </w:r>
            <w:r w:rsidR="002020CE" w:rsidRPr="004000F5">
              <w:rPr>
                <w:rFonts w:eastAsia="MS Mincho" w:cstheme="minorHAnsi"/>
                <w:spacing w:val="0"/>
                <w:sz w:val="18"/>
                <w:szCs w:val="18"/>
              </w:rPr>
              <w:t>Grantee develop options and</w:t>
            </w:r>
            <w:r w:rsidR="0064018B">
              <w:rPr>
                <w:rFonts w:eastAsia="MS Mincho" w:cstheme="minorHAnsi"/>
                <w:spacing w:val="0"/>
                <w:sz w:val="18"/>
                <w:szCs w:val="18"/>
              </w:rPr>
              <w:t xml:space="preserve"> supporting</w:t>
            </w:r>
            <w:r w:rsidR="002020CE" w:rsidRPr="004000F5">
              <w:rPr>
                <w:rFonts w:eastAsia="MS Mincho" w:cstheme="minorHAnsi"/>
                <w:spacing w:val="0"/>
                <w:sz w:val="18"/>
                <w:szCs w:val="18"/>
              </w:rPr>
              <w:t xml:space="preserve"> evidence through governance processes</w:t>
            </w:r>
            <w:r w:rsidR="007903DA" w:rsidRPr="004000F5">
              <w:rPr>
                <w:rFonts w:eastAsia="MS Mincho" w:cstheme="minorHAnsi"/>
                <w:spacing w:val="0"/>
                <w:sz w:val="18"/>
                <w:szCs w:val="18"/>
              </w:rPr>
              <w:t>. DSS assesses the proposed variation against</w:t>
            </w:r>
            <w:r w:rsidR="00250754" w:rsidRPr="004000F5">
              <w:rPr>
                <w:rFonts w:eastAsia="MS Mincho" w:cstheme="minorHAnsi"/>
                <w:spacing w:val="0"/>
                <w:sz w:val="18"/>
                <w:szCs w:val="18"/>
              </w:rPr>
              <w:t xml:space="preserve"> alignment with program outcomes,</w:t>
            </w:r>
            <w:r w:rsidR="007903DA" w:rsidRPr="004000F5">
              <w:rPr>
                <w:rFonts w:eastAsia="MS Mincho" w:cstheme="minorHAnsi"/>
                <w:spacing w:val="0"/>
                <w:sz w:val="18"/>
                <w:szCs w:val="18"/>
              </w:rPr>
              <w:t xml:space="preserve"> delegation limits, risk, and system impact</w:t>
            </w:r>
            <w:r w:rsidR="008609FC">
              <w:rPr>
                <w:rFonts w:eastAsia="MS Mincho" w:cstheme="minorHAnsi"/>
                <w:spacing w:val="0"/>
                <w:sz w:val="18"/>
                <w:szCs w:val="18"/>
              </w:rPr>
              <w:t>. DSS</w:t>
            </w:r>
            <w:r w:rsidR="002020CE" w:rsidRPr="004000F5">
              <w:rPr>
                <w:rFonts w:eastAsia="MS Mincho" w:cstheme="minorHAnsi"/>
                <w:spacing w:val="0"/>
                <w:sz w:val="18"/>
                <w:szCs w:val="18"/>
              </w:rPr>
              <w:t xml:space="preserve"> </w:t>
            </w:r>
            <w:r w:rsidR="007903DA" w:rsidRPr="004000F5">
              <w:rPr>
                <w:rFonts w:eastAsia="MS Mincho" w:cstheme="minorHAnsi"/>
                <w:spacing w:val="0"/>
                <w:sz w:val="18"/>
                <w:szCs w:val="18"/>
              </w:rPr>
              <w:t>approve</w:t>
            </w:r>
            <w:r w:rsidR="002020CE" w:rsidRPr="004000F5">
              <w:rPr>
                <w:rFonts w:eastAsia="MS Mincho" w:cstheme="minorHAnsi"/>
                <w:spacing w:val="0"/>
                <w:sz w:val="18"/>
                <w:szCs w:val="18"/>
              </w:rPr>
              <w:t>s</w:t>
            </w:r>
            <w:r w:rsidR="008609FC">
              <w:rPr>
                <w:rFonts w:eastAsia="MS Mincho" w:cstheme="minorHAnsi"/>
                <w:spacing w:val="0"/>
                <w:sz w:val="18"/>
                <w:szCs w:val="18"/>
              </w:rPr>
              <w:t xml:space="preserve"> changes</w:t>
            </w:r>
            <w:r w:rsidR="007903DA" w:rsidRPr="004000F5">
              <w:rPr>
                <w:rFonts w:eastAsia="MS Mincho" w:cstheme="minorHAnsi"/>
                <w:spacing w:val="0"/>
                <w:sz w:val="18"/>
                <w:szCs w:val="18"/>
              </w:rPr>
              <w:t xml:space="preserve"> within its delegation.</w:t>
            </w:r>
            <w:r w:rsidR="00234FE1">
              <w:rPr>
                <w:rFonts w:eastAsia="MS Mincho" w:cstheme="minorHAnsi"/>
                <w:spacing w:val="0"/>
                <w:sz w:val="18"/>
                <w:szCs w:val="18"/>
              </w:rPr>
              <w:t xml:space="preserve">  Where a decision exceeds delegation, DSS</w:t>
            </w:r>
            <w:r w:rsidRPr="004000F5">
              <w:rPr>
                <w:rFonts w:eastAsia="MS Mincho" w:cstheme="minorHAnsi"/>
                <w:spacing w:val="0"/>
                <w:sz w:val="18"/>
                <w:szCs w:val="18"/>
              </w:rPr>
              <w:t xml:space="preserve"> </w:t>
            </w:r>
            <w:r w:rsidR="003B5104" w:rsidRPr="004000F5">
              <w:rPr>
                <w:rFonts w:eastAsia="MS Mincho" w:cstheme="minorHAnsi"/>
                <w:spacing w:val="0"/>
                <w:sz w:val="18"/>
                <w:szCs w:val="18"/>
              </w:rPr>
              <w:t>prepares advice and seeks approval from the Minister (or authorised delegate)</w:t>
            </w:r>
            <w:r w:rsidR="008C26BF">
              <w:rPr>
                <w:rFonts w:eastAsia="MS Mincho" w:cstheme="minorHAnsi"/>
                <w:spacing w:val="0"/>
                <w:sz w:val="18"/>
                <w:szCs w:val="18"/>
              </w:rPr>
              <w:t>. Approved changes are formalised through variation and documented</w:t>
            </w:r>
            <w:r w:rsidRPr="004000F5">
              <w:rPr>
                <w:rFonts w:eastAsia="MS Mincho" w:cstheme="minorHAnsi"/>
                <w:spacing w:val="0"/>
                <w:sz w:val="18"/>
                <w:szCs w:val="18"/>
              </w:rPr>
              <w:t>.</w:t>
            </w:r>
          </w:p>
        </w:tc>
      </w:tr>
    </w:tbl>
    <w:p w14:paraId="4895A75E" w14:textId="7D6F8420" w:rsidR="00362CF1" w:rsidRPr="004000F5" w:rsidRDefault="00362CF1" w:rsidP="00F52C25">
      <w:pPr>
        <w:pStyle w:val="Heading4"/>
      </w:pPr>
      <w:r w:rsidRPr="004000F5">
        <w:t>Performance, Reporting &amp; Review Points</w:t>
      </w:r>
    </w:p>
    <w:tbl>
      <w:tblPr>
        <w:tblStyle w:val="TableGridLight"/>
        <w:tblW w:w="15021" w:type="dxa"/>
        <w:tblLook w:val="04A0" w:firstRow="1" w:lastRow="0" w:firstColumn="1" w:lastColumn="0" w:noHBand="0" w:noVBand="1"/>
      </w:tblPr>
      <w:tblGrid>
        <w:gridCol w:w="1838"/>
        <w:gridCol w:w="1276"/>
        <w:gridCol w:w="1453"/>
        <w:gridCol w:w="1382"/>
        <w:gridCol w:w="9072"/>
      </w:tblGrid>
      <w:tr w:rsidR="006430F5" w:rsidRPr="004000F5" w14:paraId="1D528DAC" w14:textId="77777777" w:rsidTr="00F52C25">
        <w:trPr>
          <w:cnfStyle w:val="100000000000" w:firstRow="1" w:lastRow="0" w:firstColumn="0" w:lastColumn="0" w:oddVBand="0" w:evenVBand="0" w:oddHBand="0" w:evenHBand="0" w:firstRowFirstColumn="0" w:firstRowLastColumn="0" w:lastRowFirstColumn="0" w:lastRowLastColumn="0"/>
          <w:tblHeader/>
        </w:trPr>
        <w:tc>
          <w:tcPr>
            <w:tcW w:w="1838" w:type="dxa"/>
            <w:hideMark/>
          </w:tcPr>
          <w:p w14:paraId="5A757759" w14:textId="77777777" w:rsidR="006430F5" w:rsidRPr="00350E4C" w:rsidRDefault="006430F5">
            <w:pPr>
              <w:spacing w:after="0"/>
              <w:rPr>
                <w:rFonts w:eastAsia="MS Mincho"/>
                <w:b/>
                <w:bCs/>
                <w:sz w:val="20"/>
                <w:szCs w:val="20"/>
              </w:rPr>
            </w:pPr>
            <w:r w:rsidRPr="00350E4C">
              <w:rPr>
                <w:rFonts w:eastAsia="MS Mincho"/>
                <w:b/>
                <w:bCs/>
                <w:sz w:val="20"/>
                <w:szCs w:val="20"/>
              </w:rPr>
              <w:t>Decision Point</w:t>
            </w:r>
          </w:p>
        </w:tc>
        <w:tc>
          <w:tcPr>
            <w:tcW w:w="1276" w:type="dxa"/>
            <w:hideMark/>
          </w:tcPr>
          <w:p w14:paraId="67707C1A" w14:textId="77777777" w:rsidR="006430F5" w:rsidRPr="00350E4C" w:rsidRDefault="006430F5">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6155EB6D" w14:textId="77777777" w:rsidR="006430F5" w:rsidRPr="00350E4C" w:rsidRDefault="006430F5">
            <w:pPr>
              <w:spacing w:after="0"/>
              <w:jc w:val="center"/>
              <w:rPr>
                <w:rFonts w:eastAsia="MS Mincho"/>
                <w:b/>
                <w:bCs/>
                <w:sz w:val="20"/>
                <w:szCs w:val="20"/>
              </w:rPr>
            </w:pPr>
            <w:r w:rsidRPr="00350E4C">
              <w:rPr>
                <w:rFonts w:eastAsia="MS Mincho"/>
                <w:b/>
                <w:bCs/>
                <w:sz w:val="20"/>
                <w:szCs w:val="20"/>
              </w:rPr>
              <w:t>Department</w:t>
            </w:r>
          </w:p>
        </w:tc>
        <w:tc>
          <w:tcPr>
            <w:tcW w:w="1382" w:type="dxa"/>
            <w:hideMark/>
          </w:tcPr>
          <w:p w14:paraId="3835A9B6" w14:textId="77777777" w:rsidR="006430F5" w:rsidRPr="00350E4C" w:rsidRDefault="006430F5">
            <w:pPr>
              <w:spacing w:after="0"/>
              <w:jc w:val="center"/>
              <w:rPr>
                <w:rFonts w:eastAsia="MS Mincho"/>
                <w:b/>
                <w:bCs/>
                <w:sz w:val="20"/>
                <w:szCs w:val="20"/>
              </w:rPr>
            </w:pPr>
            <w:r w:rsidRPr="00350E4C">
              <w:rPr>
                <w:rFonts w:eastAsia="MS Mincho"/>
                <w:b/>
                <w:bCs/>
                <w:sz w:val="20"/>
                <w:szCs w:val="20"/>
              </w:rPr>
              <w:t>Grantee</w:t>
            </w:r>
          </w:p>
        </w:tc>
        <w:tc>
          <w:tcPr>
            <w:tcW w:w="9072" w:type="dxa"/>
            <w:hideMark/>
          </w:tcPr>
          <w:p w14:paraId="7DBC8148" w14:textId="51C2C078" w:rsidR="006430F5" w:rsidRPr="00350E4C" w:rsidRDefault="006430F5">
            <w:pPr>
              <w:spacing w:after="0"/>
              <w:rPr>
                <w:rFonts w:eastAsia="MS Mincho"/>
                <w:b/>
                <w:bCs/>
                <w:sz w:val="20"/>
                <w:szCs w:val="20"/>
              </w:rPr>
            </w:pPr>
            <w:r w:rsidRPr="00350E4C">
              <w:rPr>
                <w:rFonts w:eastAsia="MS Mincho"/>
                <w:b/>
                <w:bCs/>
                <w:sz w:val="20"/>
                <w:szCs w:val="20"/>
              </w:rPr>
              <w:t>Decision Pathway</w:t>
            </w:r>
          </w:p>
        </w:tc>
      </w:tr>
      <w:tr w:rsidR="003A518A" w:rsidRPr="004000F5" w14:paraId="068EF0BE" w14:textId="77777777" w:rsidTr="00350E4C">
        <w:tc>
          <w:tcPr>
            <w:tcW w:w="1838" w:type="dxa"/>
          </w:tcPr>
          <w:p w14:paraId="73A62449" w14:textId="50ED6F8C" w:rsidR="003A518A" w:rsidRPr="004000F5" w:rsidRDefault="00B86B14" w:rsidP="003D38F8">
            <w:pPr>
              <w:spacing w:before="20" w:after="20"/>
              <w:rPr>
                <w:rFonts w:eastAsia="MS Mincho" w:cstheme="minorHAnsi"/>
                <w:spacing w:val="0"/>
                <w:sz w:val="18"/>
                <w:szCs w:val="18"/>
              </w:rPr>
            </w:pPr>
            <w:r w:rsidRPr="004000F5">
              <w:rPr>
                <w:rFonts w:eastAsia="MS Mincho" w:cstheme="minorHAnsi"/>
                <w:spacing w:val="0"/>
                <w:sz w:val="18"/>
                <w:szCs w:val="18"/>
              </w:rPr>
              <w:t>Share and review performance information</w:t>
            </w:r>
          </w:p>
        </w:tc>
        <w:tc>
          <w:tcPr>
            <w:tcW w:w="1276" w:type="dxa"/>
          </w:tcPr>
          <w:p w14:paraId="47CAEA1F" w14:textId="5CAC94DE" w:rsidR="003A518A" w:rsidRPr="004000F5" w:rsidRDefault="00B86B14"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4E848CCA" w14:textId="047AE657" w:rsidR="003A518A" w:rsidRPr="004000F5" w:rsidRDefault="00B86B14"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E19FFF1" w14:textId="500BE754" w:rsidR="003A518A" w:rsidRPr="004000F5" w:rsidRDefault="00B86B14"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47ACE420" w14:textId="2557A60C" w:rsidR="00C83E40" w:rsidRPr="004000F5" w:rsidRDefault="0064018B" w:rsidP="001269EE">
            <w:pPr>
              <w:spacing w:before="20" w:after="20"/>
              <w:rPr>
                <w:rFonts w:eastAsia="MS Mincho" w:cstheme="minorHAnsi"/>
                <w:spacing w:val="0"/>
                <w:sz w:val="18"/>
                <w:szCs w:val="18"/>
              </w:rPr>
            </w:pPr>
            <w:r>
              <w:rPr>
                <w:rFonts w:eastAsia="MS Mincho" w:cstheme="minorHAnsi"/>
                <w:spacing w:val="0"/>
                <w:sz w:val="18"/>
                <w:szCs w:val="18"/>
              </w:rPr>
              <w:t xml:space="preserve">The </w:t>
            </w:r>
            <w:r w:rsidR="00B86B14" w:rsidRPr="004000F5">
              <w:rPr>
                <w:rFonts w:eastAsia="MS Mincho" w:cstheme="minorHAnsi"/>
                <w:spacing w:val="0"/>
                <w:sz w:val="18"/>
                <w:szCs w:val="18"/>
              </w:rPr>
              <w:t xml:space="preserve">Grantee collects and provides performance data. </w:t>
            </w:r>
          </w:p>
          <w:p w14:paraId="567CA33B" w14:textId="5A4862F7" w:rsidR="00E76BCD" w:rsidRPr="004000F5" w:rsidRDefault="00B86B14" w:rsidP="001269EE">
            <w:pPr>
              <w:spacing w:before="20" w:after="20"/>
              <w:rPr>
                <w:rFonts w:eastAsia="MS Mincho" w:cstheme="minorHAnsi"/>
                <w:spacing w:val="0"/>
                <w:sz w:val="18"/>
                <w:szCs w:val="18"/>
              </w:rPr>
            </w:pPr>
            <w:r w:rsidRPr="004000F5">
              <w:rPr>
                <w:rFonts w:eastAsia="MS Mincho" w:cstheme="minorHAnsi"/>
                <w:b/>
                <w:bCs/>
                <w:spacing w:val="0"/>
                <w:sz w:val="18"/>
                <w:szCs w:val="18"/>
              </w:rPr>
              <w:t xml:space="preserve">Joint responsibility: </w:t>
            </w:r>
            <w:r w:rsidRPr="004000F5">
              <w:rPr>
                <w:rFonts w:eastAsia="MS Mincho" w:cstheme="minorHAnsi"/>
                <w:spacing w:val="0"/>
                <w:sz w:val="18"/>
                <w:szCs w:val="18"/>
              </w:rPr>
              <w:t xml:space="preserve">DSS and </w:t>
            </w:r>
            <w:r w:rsidR="008C26BF">
              <w:rPr>
                <w:rFonts w:eastAsia="MS Mincho" w:cstheme="minorHAnsi"/>
                <w:spacing w:val="0"/>
                <w:sz w:val="18"/>
                <w:szCs w:val="18"/>
              </w:rPr>
              <w:t xml:space="preserve">the </w:t>
            </w:r>
            <w:r w:rsidRPr="004000F5">
              <w:rPr>
                <w:rFonts w:eastAsia="MS Mincho" w:cstheme="minorHAnsi"/>
                <w:spacing w:val="0"/>
                <w:sz w:val="18"/>
                <w:szCs w:val="18"/>
              </w:rPr>
              <w:t xml:space="preserve">Grantee review </w:t>
            </w:r>
            <w:r w:rsidR="00F13693" w:rsidRPr="004000F5">
              <w:rPr>
                <w:rFonts w:eastAsia="MS Mincho" w:cstheme="minorHAnsi"/>
                <w:spacing w:val="0"/>
                <w:sz w:val="18"/>
                <w:szCs w:val="18"/>
              </w:rPr>
              <w:t xml:space="preserve">data and insights </w:t>
            </w:r>
            <w:r w:rsidRPr="004000F5">
              <w:rPr>
                <w:rFonts w:eastAsia="MS Mincho" w:cstheme="minorHAnsi"/>
                <w:spacing w:val="0"/>
                <w:sz w:val="18"/>
                <w:szCs w:val="18"/>
              </w:rPr>
              <w:t xml:space="preserve">through </w:t>
            </w:r>
            <w:r w:rsidR="008C26BF">
              <w:rPr>
                <w:rFonts w:eastAsia="MS Mincho" w:cstheme="minorHAnsi"/>
                <w:spacing w:val="0"/>
                <w:sz w:val="18"/>
                <w:szCs w:val="18"/>
              </w:rPr>
              <w:t xml:space="preserve">the </w:t>
            </w:r>
            <w:r w:rsidRPr="004000F5">
              <w:rPr>
                <w:rFonts w:eastAsia="MS Mincho" w:cstheme="minorHAnsi"/>
                <w:spacing w:val="0"/>
                <w:sz w:val="18"/>
                <w:szCs w:val="18"/>
              </w:rPr>
              <w:t>PGF and R</w:t>
            </w:r>
            <w:r w:rsidR="006E0A0A" w:rsidRPr="004000F5">
              <w:rPr>
                <w:rFonts w:eastAsia="MS Mincho" w:cstheme="minorHAnsi"/>
                <w:spacing w:val="0"/>
                <w:sz w:val="18"/>
                <w:szCs w:val="18"/>
              </w:rPr>
              <w:t xml:space="preserve">elational </w:t>
            </w:r>
            <w:r w:rsidRPr="004000F5">
              <w:rPr>
                <w:rFonts w:eastAsia="MS Mincho" w:cstheme="minorHAnsi"/>
                <w:spacing w:val="0"/>
                <w:sz w:val="18"/>
                <w:szCs w:val="18"/>
              </w:rPr>
              <w:t>M</w:t>
            </w:r>
            <w:r w:rsidR="006E0A0A" w:rsidRPr="004000F5">
              <w:rPr>
                <w:rFonts w:eastAsia="MS Mincho" w:cstheme="minorHAnsi"/>
                <w:spacing w:val="0"/>
                <w:sz w:val="18"/>
                <w:szCs w:val="18"/>
              </w:rPr>
              <w:t>anager</w:t>
            </w:r>
            <w:r w:rsidRPr="004000F5">
              <w:rPr>
                <w:rFonts w:eastAsia="MS Mincho" w:cstheme="minorHAnsi"/>
                <w:spacing w:val="0"/>
                <w:sz w:val="18"/>
                <w:szCs w:val="18"/>
              </w:rPr>
              <w:t xml:space="preserve"> engagement, developing a shared understanding </w:t>
            </w:r>
            <w:r w:rsidR="001269EE" w:rsidRPr="004000F5">
              <w:rPr>
                <w:rFonts w:eastAsia="MS Mincho" w:cstheme="minorHAnsi"/>
                <w:spacing w:val="0"/>
                <w:sz w:val="18"/>
                <w:szCs w:val="18"/>
              </w:rPr>
              <w:t>of performance</w:t>
            </w:r>
            <w:r w:rsidRPr="004000F5">
              <w:rPr>
                <w:rFonts w:eastAsia="MS Mincho" w:cstheme="minorHAnsi"/>
                <w:spacing w:val="0"/>
                <w:sz w:val="18"/>
                <w:szCs w:val="18"/>
              </w:rPr>
              <w:t>, challenges and trends. Information is used to support learning and decision-making.</w:t>
            </w:r>
          </w:p>
        </w:tc>
      </w:tr>
      <w:tr w:rsidR="00BA61D5" w:rsidRPr="004000F5" w14:paraId="3F6ECE38" w14:textId="77777777" w:rsidTr="00350E4C">
        <w:tc>
          <w:tcPr>
            <w:tcW w:w="1838" w:type="dxa"/>
          </w:tcPr>
          <w:p w14:paraId="39F62E95" w14:textId="6FE5FE78" w:rsidR="00BA61D5" w:rsidRPr="004000F5" w:rsidRDefault="00FC2704" w:rsidP="003D38F8">
            <w:pPr>
              <w:spacing w:before="20" w:after="20"/>
              <w:rPr>
                <w:rFonts w:eastAsia="MS Mincho" w:cstheme="minorHAnsi"/>
                <w:spacing w:val="0"/>
                <w:sz w:val="18"/>
                <w:szCs w:val="18"/>
              </w:rPr>
            </w:pPr>
            <w:r w:rsidRPr="004000F5">
              <w:rPr>
                <w:rFonts w:eastAsia="MS Mincho" w:cstheme="minorHAnsi"/>
                <w:spacing w:val="0"/>
                <w:sz w:val="18"/>
                <w:szCs w:val="18"/>
              </w:rPr>
              <w:t>Monitor performance against outcomes</w:t>
            </w:r>
          </w:p>
        </w:tc>
        <w:tc>
          <w:tcPr>
            <w:tcW w:w="1276" w:type="dxa"/>
          </w:tcPr>
          <w:p w14:paraId="3465DD13" w14:textId="33E86CB7" w:rsidR="00BA61D5" w:rsidRPr="004000F5" w:rsidRDefault="00FC2704"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42DEFEAA" w14:textId="3D4BA894" w:rsidR="00BA61D5" w:rsidRPr="004000F5" w:rsidRDefault="00FC2704"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7FDC94A6" w14:textId="07D56ADF" w:rsidR="00BA61D5" w:rsidRPr="004000F5" w:rsidRDefault="00FC2704"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7C22B802" w14:textId="77777777" w:rsidR="00C83E40" w:rsidRPr="004000F5" w:rsidRDefault="00FC2704" w:rsidP="00B86B14">
            <w:pPr>
              <w:spacing w:before="20" w:after="20"/>
              <w:rPr>
                <w:rFonts w:eastAsia="MS Mincho" w:cstheme="minorHAnsi"/>
                <w:spacing w:val="0"/>
                <w:sz w:val="18"/>
                <w:szCs w:val="18"/>
              </w:rPr>
            </w:pPr>
            <w:r w:rsidRPr="004000F5">
              <w:rPr>
                <w:rFonts w:eastAsia="MS Mincho" w:cstheme="minorHAnsi"/>
                <w:spacing w:val="0"/>
                <w:sz w:val="18"/>
                <w:szCs w:val="18"/>
              </w:rPr>
              <w:t xml:space="preserve">Performance is monitored against the Delivery Plan, outcomes and indicators. </w:t>
            </w:r>
          </w:p>
          <w:p w14:paraId="4C3F9CCA" w14:textId="7D825D80" w:rsidR="00BA61D5" w:rsidRPr="004000F5" w:rsidRDefault="00FC2704" w:rsidP="00B86B14">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w:t>
            </w:r>
            <w:r w:rsidR="009C2077">
              <w:rPr>
                <w:rFonts w:eastAsia="MS Mincho" w:cstheme="minorHAnsi"/>
                <w:spacing w:val="0"/>
                <w:sz w:val="18"/>
                <w:szCs w:val="18"/>
              </w:rPr>
              <w:t xml:space="preserve"> the</w:t>
            </w:r>
            <w:r w:rsidRPr="004000F5">
              <w:rPr>
                <w:rFonts w:eastAsia="MS Mincho" w:cstheme="minorHAnsi"/>
                <w:spacing w:val="0"/>
                <w:sz w:val="18"/>
                <w:szCs w:val="18"/>
              </w:rPr>
              <w:t xml:space="preserve"> Grantee assess performance together through</w:t>
            </w:r>
            <w:r w:rsidR="009C2077">
              <w:rPr>
                <w:rFonts w:eastAsia="MS Mincho" w:cstheme="minorHAnsi"/>
                <w:spacing w:val="0"/>
                <w:sz w:val="18"/>
                <w:szCs w:val="18"/>
              </w:rPr>
              <w:t xml:space="preserve"> the</w:t>
            </w:r>
            <w:r w:rsidRPr="004000F5">
              <w:rPr>
                <w:rFonts w:eastAsia="MS Mincho" w:cstheme="minorHAnsi"/>
                <w:spacing w:val="0"/>
                <w:sz w:val="18"/>
                <w:szCs w:val="18"/>
              </w:rPr>
              <w:t xml:space="preserve"> PGF, considering both quantitative and qualitative </w:t>
            </w:r>
            <w:r w:rsidR="00C62F36" w:rsidRPr="004000F5">
              <w:rPr>
                <w:rFonts w:eastAsia="MS Mincho" w:cstheme="minorHAnsi"/>
                <w:spacing w:val="0"/>
                <w:sz w:val="18"/>
                <w:szCs w:val="18"/>
              </w:rPr>
              <w:t>information</w:t>
            </w:r>
            <w:r w:rsidRPr="004000F5">
              <w:rPr>
                <w:rFonts w:eastAsia="MS Mincho" w:cstheme="minorHAnsi"/>
                <w:spacing w:val="0"/>
                <w:sz w:val="18"/>
                <w:szCs w:val="18"/>
              </w:rPr>
              <w:t>. Discussions focus on understanding what is happening and why</w:t>
            </w:r>
            <w:r w:rsidR="00C62F36" w:rsidRPr="004000F5">
              <w:rPr>
                <w:rFonts w:eastAsia="MS Mincho" w:cstheme="minorHAnsi"/>
                <w:spacing w:val="0"/>
                <w:sz w:val="18"/>
                <w:szCs w:val="18"/>
              </w:rPr>
              <w:t xml:space="preserve"> it i</w:t>
            </w:r>
            <w:r w:rsidR="00422FDB" w:rsidRPr="004000F5">
              <w:rPr>
                <w:rFonts w:eastAsia="MS Mincho" w:cstheme="minorHAnsi"/>
                <w:spacing w:val="0"/>
                <w:sz w:val="18"/>
                <w:szCs w:val="18"/>
              </w:rPr>
              <w:t xml:space="preserve">s </w:t>
            </w:r>
            <w:proofErr w:type="gramStart"/>
            <w:r w:rsidR="00422FDB" w:rsidRPr="004000F5">
              <w:rPr>
                <w:rFonts w:eastAsia="MS Mincho" w:cstheme="minorHAnsi"/>
                <w:spacing w:val="0"/>
                <w:sz w:val="18"/>
                <w:szCs w:val="18"/>
              </w:rPr>
              <w:t>happening</w:t>
            </w:r>
            <w:r w:rsidR="000053E7">
              <w:rPr>
                <w:rFonts w:eastAsia="MS Mincho" w:cstheme="minorHAnsi"/>
                <w:spacing w:val="0"/>
                <w:sz w:val="18"/>
                <w:szCs w:val="18"/>
              </w:rPr>
              <w:t>,</w:t>
            </w:r>
            <w:r w:rsidR="00422FDB" w:rsidRPr="004000F5">
              <w:rPr>
                <w:rFonts w:eastAsia="MS Mincho" w:cstheme="minorHAnsi"/>
                <w:spacing w:val="0"/>
                <w:sz w:val="18"/>
                <w:szCs w:val="18"/>
              </w:rPr>
              <w:t xml:space="preserve"> and</w:t>
            </w:r>
            <w:proofErr w:type="gramEnd"/>
            <w:r w:rsidRPr="004000F5">
              <w:rPr>
                <w:rFonts w:eastAsia="MS Mincho" w:cstheme="minorHAnsi"/>
                <w:spacing w:val="0"/>
                <w:sz w:val="18"/>
                <w:szCs w:val="18"/>
              </w:rPr>
              <w:t xml:space="preserve"> identifying opportunities for improvement. </w:t>
            </w:r>
          </w:p>
        </w:tc>
      </w:tr>
      <w:tr w:rsidR="007C55F8" w:rsidRPr="004000F5" w14:paraId="33B11846" w14:textId="77777777" w:rsidTr="00350E4C">
        <w:tc>
          <w:tcPr>
            <w:tcW w:w="1838" w:type="dxa"/>
          </w:tcPr>
          <w:p w14:paraId="1C2833CF" w14:textId="402C0AA3" w:rsidR="007C55F8" w:rsidRPr="004000F5" w:rsidRDefault="007C55F8" w:rsidP="003D38F8">
            <w:pPr>
              <w:spacing w:before="20" w:after="20"/>
              <w:rPr>
                <w:rFonts w:eastAsia="MS Mincho" w:cstheme="minorHAnsi"/>
                <w:spacing w:val="0"/>
                <w:sz w:val="18"/>
                <w:szCs w:val="18"/>
              </w:rPr>
            </w:pPr>
            <w:r w:rsidRPr="004000F5">
              <w:rPr>
                <w:rFonts w:eastAsia="MS Mincho" w:cstheme="minorHAnsi"/>
                <w:spacing w:val="0"/>
                <w:sz w:val="18"/>
                <w:szCs w:val="18"/>
              </w:rPr>
              <w:t>Identify and respond to performance risks/issues</w:t>
            </w:r>
          </w:p>
        </w:tc>
        <w:tc>
          <w:tcPr>
            <w:tcW w:w="1276" w:type="dxa"/>
          </w:tcPr>
          <w:p w14:paraId="4D585DCC" w14:textId="4B4032FC" w:rsidR="007C55F8" w:rsidRPr="004000F5" w:rsidRDefault="007C55F8"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52132D88" w14:textId="78F0C031" w:rsidR="007C55F8" w:rsidRPr="004000F5" w:rsidRDefault="007C55F8"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4C68CC1" w14:textId="4709FF0D" w:rsidR="007C55F8" w:rsidRPr="004000F5" w:rsidRDefault="007C55F8" w:rsidP="003D38F8">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59A83501" w14:textId="77777777" w:rsidR="00C83E40" w:rsidRPr="004000F5" w:rsidRDefault="007C55F8" w:rsidP="007C55F8">
            <w:pPr>
              <w:spacing w:before="20" w:after="20"/>
              <w:rPr>
                <w:rFonts w:eastAsia="MS Mincho" w:cstheme="minorHAnsi"/>
                <w:spacing w:val="0"/>
                <w:sz w:val="18"/>
                <w:szCs w:val="18"/>
              </w:rPr>
            </w:pPr>
            <w:r w:rsidRPr="004000F5">
              <w:rPr>
                <w:rFonts w:eastAsia="MS Mincho" w:cstheme="minorHAnsi"/>
                <w:spacing w:val="0"/>
                <w:sz w:val="18"/>
                <w:szCs w:val="18"/>
              </w:rPr>
              <w:t xml:space="preserve">Performance issues or risks are raised early through governance processes. </w:t>
            </w:r>
          </w:p>
          <w:p w14:paraId="1012937F" w14:textId="555AAB09" w:rsidR="007C55F8" w:rsidRPr="004000F5" w:rsidRDefault="007C55F8" w:rsidP="007C55F8">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w:t>
            </w:r>
            <w:r w:rsidR="009C2077">
              <w:rPr>
                <w:rFonts w:eastAsia="MS Mincho" w:cstheme="minorHAnsi"/>
                <w:spacing w:val="0"/>
                <w:sz w:val="18"/>
                <w:szCs w:val="18"/>
              </w:rPr>
              <w:t xml:space="preserve">the </w:t>
            </w:r>
            <w:r w:rsidRPr="004000F5">
              <w:rPr>
                <w:rFonts w:eastAsia="MS Mincho" w:cstheme="minorHAnsi"/>
                <w:spacing w:val="0"/>
                <w:sz w:val="18"/>
                <w:szCs w:val="18"/>
              </w:rPr>
              <w:t xml:space="preserve">Grantee jointly assess causes, impacts and </w:t>
            </w:r>
            <w:r w:rsidR="00606EFF" w:rsidRPr="004000F5">
              <w:rPr>
                <w:rFonts w:eastAsia="MS Mincho" w:cstheme="minorHAnsi"/>
                <w:spacing w:val="0"/>
                <w:sz w:val="18"/>
                <w:szCs w:val="18"/>
              </w:rPr>
              <w:t xml:space="preserve">risks </w:t>
            </w:r>
            <w:r w:rsidRPr="004000F5">
              <w:rPr>
                <w:rFonts w:eastAsia="MS Mincho" w:cstheme="minorHAnsi"/>
                <w:spacing w:val="0"/>
                <w:sz w:val="18"/>
                <w:szCs w:val="18"/>
              </w:rPr>
              <w:t>through PGF and agree proportionate responses, including adjustments to delivery, monitoring or support. Early discussion is expected and does not</w:t>
            </w:r>
            <w:r w:rsidR="007F425D" w:rsidRPr="004000F5">
              <w:rPr>
                <w:rFonts w:eastAsia="MS Mincho" w:cstheme="minorHAnsi"/>
                <w:spacing w:val="0"/>
                <w:sz w:val="18"/>
                <w:szCs w:val="18"/>
              </w:rPr>
              <w:t xml:space="preserve"> lead to escalation unless needed</w:t>
            </w:r>
            <w:r w:rsidRPr="004000F5">
              <w:rPr>
                <w:rFonts w:eastAsia="MS Mincho" w:cstheme="minorHAnsi"/>
                <w:spacing w:val="0"/>
                <w:sz w:val="18"/>
                <w:szCs w:val="18"/>
              </w:rPr>
              <w:t>.</w:t>
            </w:r>
          </w:p>
        </w:tc>
      </w:tr>
      <w:tr w:rsidR="007C55F8" w:rsidRPr="004000F5" w14:paraId="001344D9" w14:textId="77777777" w:rsidTr="00350E4C">
        <w:tc>
          <w:tcPr>
            <w:tcW w:w="1838" w:type="dxa"/>
            <w:hideMark/>
          </w:tcPr>
          <w:p w14:paraId="20CD0378" w14:textId="77777777" w:rsidR="000407A7" w:rsidRPr="004000F5" w:rsidRDefault="000407A7" w:rsidP="000407A7">
            <w:pPr>
              <w:spacing w:before="20" w:after="20"/>
              <w:rPr>
                <w:rFonts w:eastAsia="MS Mincho" w:cstheme="minorHAnsi"/>
                <w:spacing w:val="0"/>
                <w:sz w:val="18"/>
                <w:szCs w:val="18"/>
              </w:rPr>
            </w:pPr>
            <w:r w:rsidRPr="004000F5">
              <w:rPr>
                <w:rFonts w:eastAsia="MS Mincho" w:cstheme="minorHAnsi"/>
                <w:spacing w:val="0"/>
                <w:sz w:val="18"/>
                <w:szCs w:val="18"/>
              </w:rPr>
              <w:t>Agree performance improvement actions</w:t>
            </w:r>
          </w:p>
          <w:p w14:paraId="0311C253" w14:textId="504E9910" w:rsidR="007C55F8" w:rsidRPr="004000F5" w:rsidRDefault="007C55F8" w:rsidP="007C55F8">
            <w:pPr>
              <w:spacing w:before="20" w:after="20"/>
              <w:rPr>
                <w:rFonts w:eastAsia="MS Mincho" w:cstheme="minorHAnsi"/>
                <w:spacing w:val="0"/>
                <w:sz w:val="18"/>
                <w:szCs w:val="18"/>
              </w:rPr>
            </w:pPr>
          </w:p>
        </w:tc>
        <w:tc>
          <w:tcPr>
            <w:tcW w:w="1276" w:type="dxa"/>
            <w:hideMark/>
          </w:tcPr>
          <w:p w14:paraId="5B589E87" w14:textId="77777777" w:rsidR="007C55F8" w:rsidRPr="004000F5" w:rsidRDefault="007C55F8" w:rsidP="007C55F8">
            <w:pPr>
              <w:spacing w:before="20" w:after="20"/>
              <w:jc w:val="center"/>
              <w:rPr>
                <w:rFonts w:eastAsia="MS Mincho" w:cstheme="minorHAnsi"/>
                <w:spacing w:val="0"/>
                <w:sz w:val="18"/>
                <w:szCs w:val="18"/>
              </w:rPr>
            </w:pPr>
            <w:r w:rsidRPr="004000F5">
              <w:rPr>
                <w:rFonts w:eastAsia="MS Mincho" w:cstheme="minorHAnsi"/>
                <w:spacing w:val="0"/>
                <w:sz w:val="18"/>
                <w:szCs w:val="18"/>
              </w:rPr>
              <w:lastRenderedPageBreak/>
              <w:t xml:space="preserve"> -</w:t>
            </w:r>
          </w:p>
        </w:tc>
        <w:tc>
          <w:tcPr>
            <w:tcW w:w="1453" w:type="dxa"/>
            <w:hideMark/>
          </w:tcPr>
          <w:p w14:paraId="71C6799C" w14:textId="77777777" w:rsidR="007C55F8" w:rsidRPr="004000F5" w:rsidRDefault="007C55F8" w:rsidP="007C55F8">
            <w:pPr>
              <w:spacing w:before="20" w:after="20"/>
              <w:jc w:val="center"/>
              <w:rPr>
                <w:rFonts w:eastAsia="MS Mincho" w:cstheme="minorHAnsi"/>
                <w:spacing w:val="0"/>
                <w:sz w:val="18"/>
                <w:szCs w:val="18"/>
              </w:rPr>
            </w:pPr>
            <w:r w:rsidRPr="004000F5">
              <w:rPr>
                <w:rFonts w:eastAsia="MS Mincho" w:cstheme="minorHAnsi"/>
                <w:spacing w:val="0"/>
                <w:sz w:val="18"/>
                <w:szCs w:val="18"/>
              </w:rPr>
              <w:t xml:space="preserve">A </w:t>
            </w:r>
          </w:p>
        </w:tc>
        <w:tc>
          <w:tcPr>
            <w:tcW w:w="1382" w:type="dxa"/>
            <w:hideMark/>
          </w:tcPr>
          <w:p w14:paraId="66343AF9" w14:textId="7252C9A2" w:rsidR="007C55F8" w:rsidRPr="004000F5" w:rsidRDefault="000407A7" w:rsidP="007C55F8">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hideMark/>
          </w:tcPr>
          <w:p w14:paraId="11542BBB" w14:textId="77777777" w:rsidR="00C83E40" w:rsidRPr="004000F5" w:rsidRDefault="000407A7" w:rsidP="007C55F8">
            <w:pPr>
              <w:spacing w:before="20" w:after="20"/>
              <w:rPr>
                <w:rFonts w:eastAsia="MS Mincho" w:cstheme="minorHAnsi"/>
                <w:spacing w:val="0"/>
                <w:sz w:val="18"/>
                <w:szCs w:val="18"/>
              </w:rPr>
            </w:pPr>
            <w:r w:rsidRPr="004000F5">
              <w:rPr>
                <w:rFonts w:eastAsia="MS Mincho" w:cstheme="minorHAnsi"/>
                <w:spacing w:val="0"/>
                <w:sz w:val="18"/>
                <w:szCs w:val="18"/>
              </w:rPr>
              <w:t xml:space="preserve">Where improvement is needed, actions are developed based on evidence and agreed through governance processes. </w:t>
            </w:r>
          </w:p>
          <w:p w14:paraId="05B3DB01" w14:textId="299D445B" w:rsidR="007C55F8" w:rsidRPr="004000F5" w:rsidRDefault="000407A7" w:rsidP="007C55F8">
            <w:pPr>
              <w:spacing w:before="20" w:after="20"/>
              <w:rPr>
                <w:rFonts w:eastAsia="MS Mincho" w:cstheme="minorHAnsi"/>
                <w:spacing w:val="0"/>
                <w:sz w:val="18"/>
                <w:szCs w:val="18"/>
              </w:rPr>
            </w:pPr>
            <w:r w:rsidRPr="004000F5">
              <w:rPr>
                <w:rFonts w:eastAsia="MS Mincho" w:cstheme="minorHAnsi"/>
                <w:b/>
                <w:bCs/>
                <w:spacing w:val="0"/>
                <w:sz w:val="18"/>
                <w:szCs w:val="18"/>
              </w:rPr>
              <w:lastRenderedPageBreak/>
              <w:t>Joint responsibility:</w:t>
            </w:r>
            <w:r w:rsidRPr="004000F5">
              <w:rPr>
                <w:rFonts w:eastAsia="MS Mincho" w:cstheme="minorHAnsi"/>
                <w:spacing w:val="0"/>
                <w:sz w:val="18"/>
                <w:szCs w:val="18"/>
              </w:rPr>
              <w:t xml:space="preserve"> DSS and Grantee </w:t>
            </w:r>
            <w:r w:rsidR="007F425D" w:rsidRPr="004000F5">
              <w:rPr>
                <w:rFonts w:eastAsia="MS Mincho" w:cstheme="minorHAnsi"/>
                <w:spacing w:val="0"/>
                <w:sz w:val="18"/>
                <w:szCs w:val="18"/>
              </w:rPr>
              <w:t>develop</w:t>
            </w:r>
            <w:r w:rsidRPr="004000F5">
              <w:rPr>
                <w:rFonts w:eastAsia="MS Mincho" w:cstheme="minorHAnsi"/>
                <w:spacing w:val="0"/>
                <w:sz w:val="18"/>
                <w:szCs w:val="18"/>
              </w:rPr>
              <w:t xml:space="preserve"> improvement actions through PGF, considering feasibility, risk and impact. Actions are recorded and monitored through governance records.</w:t>
            </w:r>
          </w:p>
        </w:tc>
      </w:tr>
      <w:tr w:rsidR="007C55F8" w:rsidRPr="004000F5" w14:paraId="4AD3C463" w14:textId="77777777" w:rsidTr="00350E4C">
        <w:tc>
          <w:tcPr>
            <w:tcW w:w="1838" w:type="dxa"/>
          </w:tcPr>
          <w:p w14:paraId="7E44F5BF" w14:textId="0E7D0D3E" w:rsidR="007C55F8" w:rsidRPr="004000F5" w:rsidRDefault="005D0A98" w:rsidP="005D0A98">
            <w:pPr>
              <w:spacing w:before="20" w:after="20"/>
              <w:rPr>
                <w:rFonts w:eastAsia="MS Mincho" w:cstheme="minorHAnsi"/>
                <w:spacing w:val="0"/>
                <w:sz w:val="18"/>
                <w:szCs w:val="18"/>
              </w:rPr>
            </w:pPr>
            <w:r w:rsidRPr="004000F5">
              <w:rPr>
                <w:rFonts w:eastAsia="MS Mincho" w:cstheme="minorHAnsi"/>
                <w:spacing w:val="0"/>
                <w:sz w:val="18"/>
                <w:szCs w:val="18"/>
              </w:rPr>
              <w:lastRenderedPageBreak/>
              <w:t>Adjust reporting requirements / approaches</w:t>
            </w:r>
          </w:p>
        </w:tc>
        <w:tc>
          <w:tcPr>
            <w:tcW w:w="1276" w:type="dxa"/>
          </w:tcPr>
          <w:p w14:paraId="36949414" w14:textId="6E71AA55" w:rsidR="007C55F8" w:rsidRPr="004000F5" w:rsidRDefault="005D0A98" w:rsidP="007C55F8">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7D0195E8" w14:textId="77777777" w:rsidR="007C55F8" w:rsidRPr="004000F5" w:rsidRDefault="007C55F8" w:rsidP="007C55F8">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0E0F2E5" w14:textId="77777777" w:rsidR="007C55F8" w:rsidRPr="004000F5" w:rsidRDefault="007C55F8" w:rsidP="007C55F8">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04BB89AC" w14:textId="77777777" w:rsidR="00C83E40" w:rsidRPr="004000F5" w:rsidRDefault="005D0A98" w:rsidP="007C55F8">
            <w:pPr>
              <w:spacing w:before="20" w:after="20"/>
              <w:rPr>
                <w:rFonts w:eastAsia="MS Mincho" w:cstheme="minorHAnsi"/>
                <w:spacing w:val="0"/>
                <w:sz w:val="18"/>
                <w:szCs w:val="18"/>
              </w:rPr>
            </w:pPr>
            <w:r w:rsidRPr="004000F5">
              <w:rPr>
                <w:rFonts w:eastAsia="MS Mincho" w:cstheme="minorHAnsi"/>
                <w:spacing w:val="0"/>
                <w:sz w:val="18"/>
                <w:szCs w:val="18"/>
              </w:rPr>
              <w:t xml:space="preserve">Adjustments to reporting frequency, format or focus may be proposed to better align with service delivery or reduce burden. </w:t>
            </w:r>
          </w:p>
          <w:p w14:paraId="0E9B1168" w14:textId="70C9B1EB" w:rsidR="007C55F8" w:rsidRPr="004000F5" w:rsidRDefault="005D0A98" w:rsidP="007C55F8">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discuss proposed changes through PGF, using evidence and proportionality. DSS confirms any changes to ensure alignment with reporting obligations and program requirements. </w:t>
            </w:r>
          </w:p>
        </w:tc>
      </w:tr>
      <w:tr w:rsidR="0046741C" w:rsidRPr="004000F5" w14:paraId="48874834" w14:textId="77777777" w:rsidTr="00350E4C">
        <w:tc>
          <w:tcPr>
            <w:tcW w:w="1838" w:type="dxa"/>
          </w:tcPr>
          <w:p w14:paraId="07065EC5" w14:textId="328EC475" w:rsidR="0046741C" w:rsidRPr="004000F5" w:rsidRDefault="0046741C" w:rsidP="0046741C">
            <w:pPr>
              <w:spacing w:before="20" w:after="20"/>
              <w:rPr>
                <w:rFonts w:eastAsia="MS Mincho" w:cstheme="minorHAnsi"/>
                <w:spacing w:val="0"/>
                <w:sz w:val="18"/>
                <w:szCs w:val="18"/>
              </w:rPr>
            </w:pPr>
            <w:r w:rsidRPr="004000F5">
              <w:rPr>
                <w:rFonts w:eastAsia="MS Mincho" w:cstheme="minorHAnsi"/>
                <w:spacing w:val="0"/>
                <w:sz w:val="18"/>
                <w:szCs w:val="18"/>
              </w:rPr>
              <w:t>Request additional reporting or evidence</w:t>
            </w:r>
          </w:p>
        </w:tc>
        <w:tc>
          <w:tcPr>
            <w:tcW w:w="1276" w:type="dxa"/>
          </w:tcPr>
          <w:p w14:paraId="1A6E6CC2" w14:textId="2DFB2411" w:rsidR="0046741C" w:rsidRPr="004000F5" w:rsidDel="005D0A98" w:rsidRDefault="0046741C" w:rsidP="0046741C">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194F0301" w14:textId="15DDBC09" w:rsidR="0046741C" w:rsidRPr="004000F5" w:rsidRDefault="0046741C" w:rsidP="0046741C">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0732FD81" w14:textId="2BBEDD38" w:rsidR="0046741C" w:rsidRPr="004000F5" w:rsidRDefault="0046741C" w:rsidP="0046741C">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7A8F9164" w14:textId="38C69062" w:rsidR="00C83E40" w:rsidRPr="004000F5" w:rsidRDefault="006900A2" w:rsidP="006900A2">
            <w:pPr>
              <w:spacing w:before="20" w:after="20"/>
              <w:rPr>
                <w:rFonts w:eastAsia="MS Mincho" w:cstheme="minorHAnsi"/>
                <w:spacing w:val="0"/>
                <w:sz w:val="18"/>
                <w:szCs w:val="18"/>
              </w:rPr>
            </w:pPr>
            <w:r w:rsidRPr="004000F5">
              <w:rPr>
                <w:rFonts w:eastAsia="MS Mincho" w:cstheme="minorHAnsi"/>
                <w:spacing w:val="0"/>
                <w:sz w:val="18"/>
                <w:szCs w:val="18"/>
              </w:rPr>
              <w:t>DSS may request additional reporting</w:t>
            </w:r>
            <w:r w:rsidR="00312270">
              <w:rPr>
                <w:rFonts w:eastAsia="MS Mincho" w:cstheme="minorHAnsi"/>
                <w:spacing w:val="0"/>
                <w:sz w:val="18"/>
                <w:szCs w:val="18"/>
              </w:rPr>
              <w:t xml:space="preserve"> or evidence</w:t>
            </w:r>
            <w:r w:rsidRPr="004000F5">
              <w:rPr>
                <w:rFonts w:eastAsia="MS Mincho" w:cstheme="minorHAnsi"/>
                <w:spacing w:val="0"/>
                <w:sz w:val="18"/>
                <w:szCs w:val="18"/>
              </w:rPr>
              <w:t xml:space="preserve"> where required. </w:t>
            </w:r>
          </w:p>
          <w:p w14:paraId="4A3403EC" w14:textId="5704FF17" w:rsidR="0046741C" w:rsidRPr="004000F5" w:rsidRDefault="006900A2" w:rsidP="006900A2">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w:t>
            </w:r>
            <w:r w:rsidR="0045279B">
              <w:rPr>
                <w:rFonts w:eastAsia="MS Mincho" w:cstheme="minorHAnsi"/>
                <w:spacing w:val="0"/>
                <w:sz w:val="18"/>
                <w:szCs w:val="18"/>
              </w:rPr>
              <w:t>R</w:t>
            </w:r>
            <w:r w:rsidRPr="004000F5">
              <w:rPr>
                <w:rFonts w:eastAsia="MS Mincho" w:cstheme="minorHAnsi"/>
                <w:spacing w:val="0"/>
                <w:sz w:val="18"/>
                <w:szCs w:val="18"/>
              </w:rPr>
              <w:t xml:space="preserve">equests are informed by discussions with the Grantee through governance processes </w:t>
            </w:r>
            <w:r w:rsidR="00D66FD3" w:rsidRPr="004000F5">
              <w:rPr>
                <w:rFonts w:eastAsia="MS Mincho" w:cstheme="minorHAnsi"/>
                <w:spacing w:val="0"/>
                <w:sz w:val="18"/>
                <w:szCs w:val="18"/>
              </w:rPr>
              <w:t>and</w:t>
            </w:r>
            <w:r w:rsidRPr="004000F5">
              <w:rPr>
                <w:rFonts w:eastAsia="MS Mincho" w:cstheme="minorHAnsi"/>
                <w:spacing w:val="0"/>
                <w:sz w:val="18"/>
                <w:szCs w:val="18"/>
              </w:rPr>
              <w:t xml:space="preserve"> are proportionate </w:t>
            </w:r>
            <w:r w:rsidR="001B692E" w:rsidRPr="004000F5">
              <w:rPr>
                <w:rFonts w:eastAsia="MS Mincho" w:cstheme="minorHAnsi"/>
                <w:spacing w:val="0"/>
                <w:sz w:val="18"/>
                <w:szCs w:val="18"/>
              </w:rPr>
              <w:t>to the level of</w:t>
            </w:r>
            <w:r w:rsidRPr="004000F5">
              <w:rPr>
                <w:rFonts w:eastAsia="MS Mincho" w:cstheme="minorHAnsi"/>
                <w:spacing w:val="0"/>
                <w:sz w:val="18"/>
                <w:szCs w:val="18"/>
              </w:rPr>
              <w:t xml:space="preserve"> risk and impact.</w:t>
            </w:r>
          </w:p>
        </w:tc>
      </w:tr>
    </w:tbl>
    <w:p w14:paraId="117642DA" w14:textId="2996DEF4" w:rsidR="00493FEA" w:rsidRPr="004000F5" w:rsidRDefault="007732C8" w:rsidP="00F52C25">
      <w:pPr>
        <w:pStyle w:val="Heading4"/>
      </w:pPr>
      <w:r w:rsidRPr="004000F5">
        <w:t>Funding &amp; Payments</w:t>
      </w:r>
    </w:p>
    <w:tbl>
      <w:tblPr>
        <w:tblStyle w:val="TableGridLight"/>
        <w:tblW w:w="15021" w:type="dxa"/>
        <w:tblLook w:val="04A0" w:firstRow="1" w:lastRow="0" w:firstColumn="1" w:lastColumn="0" w:noHBand="0" w:noVBand="1"/>
      </w:tblPr>
      <w:tblGrid>
        <w:gridCol w:w="1838"/>
        <w:gridCol w:w="1276"/>
        <w:gridCol w:w="1453"/>
        <w:gridCol w:w="1382"/>
        <w:gridCol w:w="9072"/>
      </w:tblGrid>
      <w:tr w:rsidR="006430F5" w:rsidRPr="004000F5" w14:paraId="71E24743" w14:textId="77777777" w:rsidTr="00F52C25">
        <w:trPr>
          <w:cnfStyle w:val="100000000000" w:firstRow="1" w:lastRow="0" w:firstColumn="0" w:lastColumn="0" w:oddVBand="0" w:evenVBand="0" w:oddHBand="0" w:evenHBand="0" w:firstRowFirstColumn="0" w:firstRowLastColumn="0" w:lastRowFirstColumn="0" w:lastRowLastColumn="0"/>
          <w:tblHeader/>
        </w:trPr>
        <w:tc>
          <w:tcPr>
            <w:tcW w:w="1838" w:type="dxa"/>
            <w:hideMark/>
          </w:tcPr>
          <w:p w14:paraId="4EC4698C" w14:textId="77777777" w:rsidR="006430F5" w:rsidRPr="00350E4C" w:rsidRDefault="006430F5">
            <w:pPr>
              <w:spacing w:after="0"/>
              <w:rPr>
                <w:rFonts w:eastAsia="MS Mincho"/>
                <w:b/>
                <w:bCs/>
                <w:sz w:val="20"/>
                <w:szCs w:val="20"/>
              </w:rPr>
            </w:pPr>
            <w:r w:rsidRPr="00350E4C">
              <w:rPr>
                <w:rFonts w:eastAsia="MS Mincho"/>
                <w:b/>
                <w:bCs/>
                <w:sz w:val="20"/>
                <w:szCs w:val="20"/>
              </w:rPr>
              <w:t>Decision Point</w:t>
            </w:r>
          </w:p>
        </w:tc>
        <w:tc>
          <w:tcPr>
            <w:tcW w:w="1276" w:type="dxa"/>
            <w:hideMark/>
          </w:tcPr>
          <w:p w14:paraId="6011FA99" w14:textId="77777777" w:rsidR="006430F5" w:rsidRPr="00350E4C" w:rsidRDefault="006430F5">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2CC79826" w14:textId="77777777" w:rsidR="006430F5" w:rsidRPr="00350E4C" w:rsidRDefault="006430F5">
            <w:pPr>
              <w:spacing w:after="0"/>
              <w:jc w:val="center"/>
              <w:rPr>
                <w:rFonts w:eastAsia="MS Mincho"/>
                <w:b/>
                <w:bCs/>
                <w:sz w:val="20"/>
                <w:szCs w:val="20"/>
              </w:rPr>
            </w:pPr>
            <w:r w:rsidRPr="00350E4C">
              <w:rPr>
                <w:rFonts w:eastAsia="MS Mincho"/>
                <w:b/>
                <w:bCs/>
                <w:sz w:val="20"/>
                <w:szCs w:val="20"/>
              </w:rPr>
              <w:t>Department</w:t>
            </w:r>
          </w:p>
        </w:tc>
        <w:tc>
          <w:tcPr>
            <w:tcW w:w="1382" w:type="dxa"/>
            <w:hideMark/>
          </w:tcPr>
          <w:p w14:paraId="0024B81C" w14:textId="77777777" w:rsidR="006430F5" w:rsidRPr="00350E4C" w:rsidRDefault="006430F5" w:rsidP="00434BB2">
            <w:pPr>
              <w:spacing w:after="0"/>
              <w:rPr>
                <w:rFonts w:eastAsia="MS Mincho"/>
                <w:b/>
                <w:bCs/>
                <w:sz w:val="20"/>
                <w:szCs w:val="20"/>
              </w:rPr>
            </w:pPr>
            <w:r w:rsidRPr="00350E4C">
              <w:rPr>
                <w:rFonts w:eastAsia="MS Mincho"/>
                <w:b/>
                <w:bCs/>
                <w:sz w:val="20"/>
                <w:szCs w:val="20"/>
              </w:rPr>
              <w:t>Grantee</w:t>
            </w:r>
          </w:p>
        </w:tc>
        <w:tc>
          <w:tcPr>
            <w:tcW w:w="9072" w:type="dxa"/>
            <w:hideMark/>
          </w:tcPr>
          <w:p w14:paraId="1BB7B688" w14:textId="6C4AE698" w:rsidR="006430F5" w:rsidRPr="00350E4C" w:rsidRDefault="006430F5" w:rsidP="00434BB2">
            <w:pPr>
              <w:spacing w:after="0"/>
              <w:rPr>
                <w:rFonts w:eastAsia="MS Mincho"/>
                <w:b/>
                <w:bCs/>
                <w:sz w:val="20"/>
                <w:szCs w:val="20"/>
              </w:rPr>
            </w:pPr>
            <w:r w:rsidRPr="00350E4C">
              <w:rPr>
                <w:rFonts w:eastAsia="MS Mincho"/>
                <w:b/>
                <w:bCs/>
                <w:sz w:val="20"/>
                <w:szCs w:val="20"/>
              </w:rPr>
              <w:t>Decision Pathway</w:t>
            </w:r>
          </w:p>
        </w:tc>
      </w:tr>
      <w:tr w:rsidR="006D5D0D" w:rsidRPr="004000F5" w14:paraId="4336767F" w14:textId="77777777" w:rsidTr="00350E4C">
        <w:tc>
          <w:tcPr>
            <w:tcW w:w="1838" w:type="dxa"/>
            <w:hideMark/>
          </w:tcPr>
          <w:p w14:paraId="10D4C4FC" w14:textId="31B0CB89" w:rsidR="006D5D0D" w:rsidRPr="004000F5" w:rsidRDefault="006D5D0D" w:rsidP="006D5D0D">
            <w:pPr>
              <w:spacing w:before="20" w:after="20"/>
              <w:rPr>
                <w:rFonts w:eastAsia="MS Mincho" w:cstheme="minorHAnsi"/>
                <w:spacing w:val="0"/>
                <w:sz w:val="18"/>
                <w:szCs w:val="18"/>
              </w:rPr>
            </w:pPr>
            <w:r w:rsidRPr="004000F5">
              <w:rPr>
                <w:rFonts w:eastAsia="MS Mincho" w:cstheme="minorHAnsi"/>
                <w:spacing w:val="0"/>
                <w:sz w:val="18"/>
                <w:szCs w:val="18"/>
              </w:rPr>
              <w:t>Approve initial grant amount (program decision)</w:t>
            </w:r>
          </w:p>
        </w:tc>
        <w:tc>
          <w:tcPr>
            <w:tcW w:w="1276" w:type="dxa"/>
            <w:hideMark/>
          </w:tcPr>
          <w:p w14:paraId="4D95C3E6" w14:textId="3541BAF6"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453" w:type="dxa"/>
            <w:hideMark/>
          </w:tcPr>
          <w:p w14:paraId="05892BEB" w14:textId="7AF33FA5"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 xml:space="preserve">R </w:t>
            </w:r>
          </w:p>
        </w:tc>
        <w:tc>
          <w:tcPr>
            <w:tcW w:w="1382" w:type="dxa"/>
            <w:hideMark/>
          </w:tcPr>
          <w:p w14:paraId="7A669648" w14:textId="31891EB0"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9072" w:type="dxa"/>
            <w:hideMark/>
          </w:tcPr>
          <w:p w14:paraId="3BABA71A" w14:textId="6A2CCB5F" w:rsidR="006D5D0D" w:rsidRPr="004000F5" w:rsidRDefault="00733A8A" w:rsidP="00493FEA">
            <w:pPr>
              <w:spacing w:before="20" w:after="20"/>
              <w:rPr>
                <w:rFonts w:eastAsia="MS Mincho" w:cstheme="minorHAnsi"/>
                <w:spacing w:val="0"/>
                <w:sz w:val="18"/>
                <w:szCs w:val="18"/>
              </w:rPr>
            </w:pPr>
            <w:r w:rsidRPr="004000F5">
              <w:rPr>
                <w:rFonts w:eastAsia="MS Mincho" w:cstheme="minorHAnsi"/>
                <w:spacing w:val="0"/>
                <w:sz w:val="18"/>
                <w:szCs w:val="18"/>
              </w:rPr>
              <w:t>Funding levels are determined as part of program design and selection processes. DSS considers evidence, program priorities and insights. Decisions are made by the Minister or delegate in line with government priorities and grants framework.</w:t>
            </w:r>
            <w:r w:rsidR="00493FEA" w:rsidRPr="004000F5">
              <w:rPr>
                <w:rFonts w:eastAsia="MS Mincho" w:cstheme="minorHAnsi"/>
                <w:spacing w:val="0"/>
                <w:sz w:val="18"/>
                <w:szCs w:val="18"/>
              </w:rPr>
              <w:t xml:space="preserve"> </w:t>
            </w:r>
          </w:p>
        </w:tc>
      </w:tr>
      <w:tr w:rsidR="006D5D0D" w:rsidRPr="004000F5" w14:paraId="48AE86DC" w14:textId="77777777" w:rsidTr="00350E4C">
        <w:tc>
          <w:tcPr>
            <w:tcW w:w="1838" w:type="dxa"/>
          </w:tcPr>
          <w:p w14:paraId="1B6CCF1D" w14:textId="2E777921" w:rsidR="006D5D0D" w:rsidRPr="004000F5" w:rsidRDefault="007E3D31" w:rsidP="006D5D0D">
            <w:pPr>
              <w:spacing w:before="20" w:after="20"/>
              <w:rPr>
                <w:rFonts w:eastAsia="MS Mincho" w:cstheme="minorHAnsi"/>
                <w:spacing w:val="0"/>
                <w:sz w:val="18"/>
                <w:szCs w:val="18"/>
              </w:rPr>
            </w:pPr>
            <w:r w:rsidRPr="004000F5">
              <w:rPr>
                <w:rFonts w:eastAsia="MS Mincho" w:cstheme="minorHAnsi"/>
                <w:spacing w:val="0"/>
                <w:sz w:val="18"/>
                <w:szCs w:val="18"/>
              </w:rPr>
              <w:t>Make r</w:t>
            </w:r>
            <w:r w:rsidR="006D5D0D" w:rsidRPr="004000F5">
              <w:rPr>
                <w:rFonts w:eastAsia="MS Mincho" w:cstheme="minorHAnsi"/>
                <w:spacing w:val="0"/>
                <w:sz w:val="18"/>
                <w:szCs w:val="18"/>
              </w:rPr>
              <w:t xml:space="preserve">outine instalment payments </w:t>
            </w:r>
          </w:p>
        </w:tc>
        <w:tc>
          <w:tcPr>
            <w:tcW w:w="1276" w:type="dxa"/>
          </w:tcPr>
          <w:p w14:paraId="3852515E" w14:textId="2F0ABA6A"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49086814" w14:textId="57CEEDE9"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628D9471" w14:textId="1D2AC267"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9072" w:type="dxa"/>
          </w:tcPr>
          <w:p w14:paraId="46638AAC" w14:textId="77777777" w:rsidR="0020042A" w:rsidRDefault="00764A1A" w:rsidP="00764A1A">
            <w:pPr>
              <w:spacing w:before="20" w:after="20"/>
              <w:rPr>
                <w:rFonts w:eastAsia="MS Mincho" w:cstheme="minorHAnsi"/>
                <w:spacing w:val="0"/>
                <w:sz w:val="18"/>
                <w:szCs w:val="18"/>
              </w:rPr>
            </w:pPr>
            <w:r w:rsidRPr="004000F5">
              <w:rPr>
                <w:rFonts w:eastAsia="MS Mincho" w:cstheme="minorHAnsi"/>
                <w:spacing w:val="0"/>
                <w:sz w:val="18"/>
                <w:szCs w:val="18"/>
              </w:rPr>
              <w:t xml:space="preserve">Payments are made by DSS in </w:t>
            </w:r>
            <w:r w:rsidR="0020042A">
              <w:rPr>
                <w:rFonts w:eastAsia="MS Mincho" w:cstheme="minorHAnsi"/>
                <w:spacing w:val="0"/>
                <w:sz w:val="18"/>
                <w:szCs w:val="18"/>
              </w:rPr>
              <w:t>line</w:t>
            </w:r>
            <w:r w:rsidRPr="004000F5">
              <w:rPr>
                <w:rFonts w:eastAsia="MS Mincho" w:cstheme="minorHAnsi"/>
                <w:spacing w:val="0"/>
                <w:sz w:val="18"/>
                <w:szCs w:val="18"/>
              </w:rPr>
              <w:t xml:space="preserve"> with the agreed schedule and compliance requirements.</w:t>
            </w:r>
          </w:p>
          <w:p w14:paraId="34A2128D" w14:textId="7BAC61B5" w:rsidR="006D5D0D" w:rsidRPr="004000F5" w:rsidRDefault="000645E5" w:rsidP="000645E5">
            <w:pPr>
              <w:spacing w:before="20" w:after="20"/>
              <w:rPr>
                <w:rFonts w:eastAsia="MS Mincho" w:cstheme="minorHAnsi"/>
                <w:spacing w:val="0"/>
                <w:sz w:val="18"/>
                <w:szCs w:val="18"/>
              </w:rPr>
            </w:pPr>
            <w:r>
              <w:rPr>
                <w:rFonts w:eastAsia="MS Mincho" w:cstheme="minorHAnsi"/>
                <w:b/>
                <w:bCs/>
                <w:spacing w:val="0"/>
                <w:sz w:val="18"/>
                <w:szCs w:val="18"/>
              </w:rPr>
              <w:t>Joint responsibility:</w:t>
            </w:r>
            <w:r w:rsidR="00764A1A" w:rsidRPr="004000F5">
              <w:rPr>
                <w:rFonts w:eastAsia="MS Mincho" w:cstheme="minorHAnsi"/>
                <w:spacing w:val="0"/>
                <w:sz w:val="18"/>
                <w:szCs w:val="18"/>
              </w:rPr>
              <w:t xml:space="preserve"> </w:t>
            </w:r>
            <w:r w:rsidRPr="000645E5">
              <w:rPr>
                <w:rFonts w:eastAsia="MS Mincho" w:cstheme="minorHAnsi"/>
                <w:spacing w:val="0"/>
                <w:sz w:val="18"/>
                <w:szCs w:val="18"/>
              </w:rPr>
              <w:t xml:space="preserve">DSS and the </w:t>
            </w:r>
            <w:r w:rsidR="00DC2C22">
              <w:rPr>
                <w:rFonts w:eastAsia="MS Mincho" w:cstheme="minorHAnsi"/>
                <w:spacing w:val="0"/>
                <w:sz w:val="18"/>
                <w:szCs w:val="18"/>
              </w:rPr>
              <w:t>G</w:t>
            </w:r>
            <w:r w:rsidRPr="000645E5">
              <w:rPr>
                <w:rFonts w:eastAsia="MS Mincho" w:cstheme="minorHAnsi"/>
                <w:spacing w:val="0"/>
                <w:sz w:val="18"/>
                <w:szCs w:val="18"/>
              </w:rPr>
              <w:t xml:space="preserve">rantee use governance processes to maintain a shared understanding of delivery expectations. The </w:t>
            </w:r>
            <w:r w:rsidR="00AB073E">
              <w:rPr>
                <w:rFonts w:eastAsia="MS Mincho" w:cstheme="minorHAnsi"/>
                <w:spacing w:val="0"/>
                <w:sz w:val="18"/>
                <w:szCs w:val="18"/>
              </w:rPr>
              <w:t>G</w:t>
            </w:r>
            <w:r w:rsidRPr="000645E5">
              <w:rPr>
                <w:rFonts w:eastAsia="MS Mincho" w:cstheme="minorHAnsi"/>
                <w:spacing w:val="0"/>
                <w:sz w:val="18"/>
                <w:szCs w:val="18"/>
              </w:rPr>
              <w:t>rantee meets delivery obligations linked to payments, and any issues or risks are discussed early to support timely and appropriate responses.</w:t>
            </w:r>
          </w:p>
        </w:tc>
      </w:tr>
      <w:tr w:rsidR="00171CA3" w:rsidRPr="004000F5" w14:paraId="3D6AEFE0" w14:textId="77777777" w:rsidTr="00350E4C">
        <w:tc>
          <w:tcPr>
            <w:tcW w:w="1838" w:type="dxa"/>
            <w:hideMark/>
          </w:tcPr>
          <w:p w14:paraId="48496CE0" w14:textId="0B168022" w:rsidR="00171CA3" w:rsidRPr="004000F5" w:rsidRDefault="00171CA3">
            <w:pPr>
              <w:spacing w:before="20" w:after="20"/>
              <w:rPr>
                <w:rFonts w:eastAsia="MS Mincho" w:cstheme="minorHAnsi"/>
                <w:spacing w:val="0"/>
                <w:sz w:val="18"/>
                <w:szCs w:val="18"/>
              </w:rPr>
            </w:pPr>
            <w:r w:rsidRPr="004000F5">
              <w:rPr>
                <w:rFonts w:eastAsia="MS Mincho" w:cstheme="minorHAnsi"/>
                <w:spacing w:val="0"/>
                <w:sz w:val="18"/>
                <w:szCs w:val="18"/>
              </w:rPr>
              <w:t>Adjust payment schedule within agreed parameters</w:t>
            </w:r>
          </w:p>
        </w:tc>
        <w:tc>
          <w:tcPr>
            <w:tcW w:w="1276" w:type="dxa"/>
            <w:hideMark/>
          </w:tcPr>
          <w:p w14:paraId="43E2A0D8" w14:textId="77777777" w:rsidR="00171CA3" w:rsidRPr="004000F5" w:rsidRDefault="00171CA3">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684165A5" w14:textId="77777777" w:rsidR="00171CA3" w:rsidRPr="004000F5" w:rsidRDefault="00171CA3">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hideMark/>
          </w:tcPr>
          <w:p w14:paraId="2FE5495A" w14:textId="77777777" w:rsidR="00171CA3" w:rsidRPr="004000F5" w:rsidRDefault="00171CA3">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hideMark/>
          </w:tcPr>
          <w:p w14:paraId="78D206DE" w14:textId="4114A3BB" w:rsidR="00221411" w:rsidRPr="004000F5" w:rsidRDefault="002D3A8D" w:rsidP="002D3A8D">
            <w:pPr>
              <w:spacing w:before="20" w:after="20"/>
              <w:rPr>
                <w:rFonts w:eastAsia="MS Mincho" w:cstheme="minorHAnsi"/>
                <w:spacing w:val="0"/>
                <w:sz w:val="18"/>
                <w:szCs w:val="18"/>
              </w:rPr>
            </w:pPr>
            <w:r w:rsidRPr="004000F5">
              <w:rPr>
                <w:rFonts w:eastAsia="MS Mincho" w:cstheme="minorHAnsi"/>
                <w:spacing w:val="0"/>
                <w:sz w:val="18"/>
                <w:szCs w:val="18"/>
              </w:rPr>
              <w:t xml:space="preserve">Adjustments to payment timing may be proposed to support delivery. </w:t>
            </w:r>
          </w:p>
          <w:p w14:paraId="349E713D" w14:textId="6D71B239" w:rsidR="00171CA3" w:rsidRPr="004000F5" w:rsidRDefault="002D3A8D" w:rsidP="000645E5">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consider cash flow needs, delivery impacts and risk through governance discussions</w:t>
            </w:r>
            <w:r w:rsidR="00663409">
              <w:rPr>
                <w:rFonts w:eastAsia="MS Mincho" w:cstheme="minorHAnsi"/>
                <w:spacing w:val="0"/>
                <w:sz w:val="18"/>
                <w:szCs w:val="18"/>
              </w:rPr>
              <w:t>.</w:t>
            </w:r>
            <w:r w:rsidRPr="004000F5">
              <w:rPr>
                <w:rFonts w:eastAsia="MS Mincho" w:cstheme="minorHAnsi"/>
                <w:spacing w:val="0"/>
                <w:sz w:val="18"/>
                <w:szCs w:val="18"/>
              </w:rPr>
              <w:t xml:space="preserve"> DSS confirms adjustments within delegation and agreement settings.</w:t>
            </w:r>
          </w:p>
        </w:tc>
      </w:tr>
      <w:tr w:rsidR="002D3A8D" w:rsidRPr="004000F5" w14:paraId="0B2ACF3A" w14:textId="77777777" w:rsidTr="00350E4C">
        <w:tc>
          <w:tcPr>
            <w:tcW w:w="1838" w:type="dxa"/>
          </w:tcPr>
          <w:p w14:paraId="24FBC460" w14:textId="6F8CB9B2" w:rsidR="002D3A8D" w:rsidRPr="004000F5" w:rsidDel="00171CA3" w:rsidRDefault="006D67B0">
            <w:pPr>
              <w:spacing w:before="20" w:after="20"/>
              <w:rPr>
                <w:rFonts w:eastAsia="MS Mincho" w:cstheme="minorHAnsi"/>
                <w:spacing w:val="0"/>
                <w:sz w:val="18"/>
                <w:szCs w:val="18"/>
              </w:rPr>
            </w:pPr>
            <w:r w:rsidRPr="004000F5">
              <w:rPr>
                <w:rFonts w:eastAsia="MS Mincho" w:cstheme="minorHAnsi"/>
                <w:spacing w:val="0"/>
                <w:sz w:val="18"/>
                <w:szCs w:val="18"/>
              </w:rPr>
              <w:t>Rebalance expenditure within scope</w:t>
            </w:r>
          </w:p>
        </w:tc>
        <w:tc>
          <w:tcPr>
            <w:tcW w:w="1276" w:type="dxa"/>
          </w:tcPr>
          <w:p w14:paraId="69A957C3" w14:textId="6753F618" w:rsidR="002D3A8D" w:rsidRPr="004000F5" w:rsidRDefault="006D67B0">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2098B938" w14:textId="50F9B6D5" w:rsidR="002D3A8D" w:rsidRPr="004000F5" w:rsidRDefault="006D67B0">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1382" w:type="dxa"/>
          </w:tcPr>
          <w:p w14:paraId="1E0669F8" w14:textId="7504BD48" w:rsidR="002D3A8D" w:rsidRPr="004000F5" w:rsidRDefault="006D67B0">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6D0EBB47" w14:textId="77777777" w:rsidR="00221411" w:rsidRPr="004000F5" w:rsidRDefault="006D67B0" w:rsidP="002D3A8D">
            <w:pPr>
              <w:spacing w:before="20" w:after="20"/>
              <w:rPr>
                <w:rFonts w:eastAsia="MS Mincho" w:cstheme="minorHAnsi"/>
                <w:spacing w:val="0"/>
                <w:sz w:val="18"/>
                <w:szCs w:val="18"/>
              </w:rPr>
            </w:pPr>
            <w:r w:rsidRPr="004000F5">
              <w:rPr>
                <w:rFonts w:eastAsia="MS Mincho" w:cstheme="minorHAnsi"/>
                <w:spacing w:val="0"/>
                <w:sz w:val="18"/>
                <w:szCs w:val="18"/>
              </w:rPr>
              <w:t xml:space="preserve">Grantee may rebalance expenditure across approved activities or categories within agreed limits. </w:t>
            </w:r>
          </w:p>
          <w:p w14:paraId="771C13A6" w14:textId="048B3F79" w:rsidR="002D3A8D" w:rsidRPr="004000F5" w:rsidRDefault="006D67B0" w:rsidP="002D3A8D">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proposed changes are discussed through governance processes, considering impacts on delivery, outcomes and system </w:t>
            </w:r>
            <w:r w:rsidR="00F97AD3" w:rsidRPr="004000F5">
              <w:rPr>
                <w:rFonts w:eastAsia="MS Mincho" w:cstheme="minorHAnsi"/>
                <w:spacing w:val="0"/>
                <w:sz w:val="18"/>
                <w:szCs w:val="18"/>
              </w:rPr>
              <w:t>impact</w:t>
            </w:r>
            <w:r w:rsidRPr="004000F5">
              <w:rPr>
                <w:rFonts w:eastAsia="MS Mincho" w:cstheme="minorHAnsi"/>
                <w:spacing w:val="0"/>
                <w:sz w:val="18"/>
                <w:szCs w:val="18"/>
              </w:rPr>
              <w:t>. Adjustments must remain within funding purpose and are documented through governance records.</w:t>
            </w:r>
          </w:p>
        </w:tc>
      </w:tr>
      <w:tr w:rsidR="009D3E7F" w:rsidRPr="004000F5" w14:paraId="03B2637C" w14:textId="77777777" w:rsidTr="00350E4C">
        <w:tc>
          <w:tcPr>
            <w:tcW w:w="1838" w:type="dxa"/>
          </w:tcPr>
          <w:p w14:paraId="2BDE0E30" w14:textId="55D6CEDA" w:rsidR="009D3E7F" w:rsidRPr="004000F5" w:rsidRDefault="00D917C3">
            <w:pPr>
              <w:spacing w:before="20" w:after="20"/>
              <w:rPr>
                <w:rFonts w:eastAsia="MS Mincho" w:cstheme="minorHAnsi"/>
                <w:spacing w:val="0"/>
                <w:sz w:val="18"/>
                <w:szCs w:val="18"/>
              </w:rPr>
            </w:pPr>
            <w:r w:rsidRPr="004000F5">
              <w:rPr>
                <w:rFonts w:eastAsia="MS Mincho" w:cstheme="minorHAnsi"/>
                <w:spacing w:val="0"/>
                <w:sz w:val="18"/>
                <w:szCs w:val="18"/>
              </w:rPr>
              <w:t>Approve significant financial adjustments</w:t>
            </w:r>
          </w:p>
        </w:tc>
        <w:tc>
          <w:tcPr>
            <w:tcW w:w="1276" w:type="dxa"/>
          </w:tcPr>
          <w:p w14:paraId="00D30256" w14:textId="42077F1D" w:rsidR="009D3E7F" w:rsidRPr="004000F5" w:rsidRDefault="00D917C3">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3A0D47E1" w14:textId="589C9EC2" w:rsidR="009D3E7F" w:rsidRPr="004000F5" w:rsidRDefault="00D917C3">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2A8B43C7" w14:textId="11781639" w:rsidR="009D3E7F" w:rsidRPr="004000F5" w:rsidRDefault="00D917C3">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4A49994F" w14:textId="77777777" w:rsidR="00221411" w:rsidRPr="004000F5" w:rsidRDefault="00D917C3" w:rsidP="002D3A8D">
            <w:pPr>
              <w:spacing w:before="20" w:after="20"/>
              <w:rPr>
                <w:rFonts w:eastAsia="MS Mincho" w:cstheme="minorHAnsi"/>
                <w:spacing w:val="0"/>
                <w:sz w:val="18"/>
                <w:szCs w:val="18"/>
              </w:rPr>
            </w:pPr>
            <w:r w:rsidRPr="004000F5">
              <w:rPr>
                <w:rFonts w:eastAsia="MS Mincho" w:cstheme="minorHAnsi"/>
                <w:spacing w:val="0"/>
                <w:sz w:val="18"/>
                <w:szCs w:val="18"/>
              </w:rPr>
              <w:t xml:space="preserve">Where financial changes are more </w:t>
            </w:r>
            <w:r w:rsidR="00365957" w:rsidRPr="004000F5">
              <w:rPr>
                <w:rFonts w:eastAsia="MS Mincho" w:cstheme="minorHAnsi"/>
                <w:spacing w:val="0"/>
                <w:sz w:val="18"/>
                <w:szCs w:val="18"/>
              </w:rPr>
              <w:t>substantial,</w:t>
            </w:r>
            <w:r w:rsidRPr="004000F5">
              <w:rPr>
                <w:rFonts w:eastAsia="MS Mincho" w:cstheme="minorHAnsi"/>
                <w:spacing w:val="0"/>
                <w:sz w:val="18"/>
                <w:szCs w:val="18"/>
              </w:rPr>
              <w:t xml:space="preserve"> they are raised through governance discussions. </w:t>
            </w:r>
          </w:p>
          <w:p w14:paraId="3BB401B5" w14:textId="2F7C2FFC" w:rsidR="009D3E7F" w:rsidRPr="004000F5" w:rsidRDefault="00D917C3" w:rsidP="002D3A8D">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assess impacts, risks and alignment with outcomes. DSS approves adjustments within delegation.</w:t>
            </w:r>
          </w:p>
        </w:tc>
      </w:tr>
      <w:tr w:rsidR="0073650C" w:rsidRPr="004000F5" w14:paraId="3895B645" w14:textId="77777777" w:rsidTr="00350E4C">
        <w:tc>
          <w:tcPr>
            <w:tcW w:w="1838" w:type="dxa"/>
          </w:tcPr>
          <w:p w14:paraId="0CAD42C2" w14:textId="4357BED0" w:rsidR="0073650C" w:rsidRPr="004000F5" w:rsidRDefault="0073650C">
            <w:pPr>
              <w:spacing w:before="20" w:after="20"/>
              <w:rPr>
                <w:rFonts w:eastAsia="MS Mincho" w:cstheme="minorHAnsi"/>
                <w:spacing w:val="0"/>
                <w:sz w:val="18"/>
                <w:szCs w:val="18"/>
              </w:rPr>
            </w:pPr>
            <w:r w:rsidRPr="004000F5">
              <w:rPr>
                <w:rFonts w:eastAsia="MS Mincho" w:cstheme="minorHAnsi"/>
                <w:spacing w:val="0"/>
                <w:sz w:val="18"/>
                <w:szCs w:val="18"/>
              </w:rPr>
              <w:t>Approve change to total funding</w:t>
            </w:r>
          </w:p>
        </w:tc>
        <w:tc>
          <w:tcPr>
            <w:tcW w:w="1276" w:type="dxa"/>
          </w:tcPr>
          <w:p w14:paraId="6DE6B203" w14:textId="4CB95EAF" w:rsidR="0073650C" w:rsidRPr="004000F5" w:rsidRDefault="0073650C">
            <w:pPr>
              <w:spacing w:before="20" w:after="20"/>
              <w:jc w:val="center"/>
              <w:rPr>
                <w:rFonts w:eastAsia="MS Mincho" w:cstheme="minorHAnsi"/>
                <w:spacing w:val="0"/>
                <w:sz w:val="18"/>
                <w:szCs w:val="18"/>
              </w:rPr>
            </w:pPr>
            <w:r w:rsidRPr="004000F5">
              <w:rPr>
                <w:rFonts w:eastAsia="MS Mincho" w:cstheme="minorHAnsi"/>
                <w:spacing w:val="0"/>
                <w:sz w:val="18"/>
                <w:szCs w:val="18"/>
              </w:rPr>
              <w:t xml:space="preserve">A </w:t>
            </w:r>
          </w:p>
        </w:tc>
        <w:tc>
          <w:tcPr>
            <w:tcW w:w="1453" w:type="dxa"/>
          </w:tcPr>
          <w:p w14:paraId="4405E740" w14:textId="07DAE407" w:rsidR="00D60E36" w:rsidRPr="004000F5" w:rsidRDefault="0073650C" w:rsidP="00D60E36">
            <w:pPr>
              <w:spacing w:before="20" w:after="20"/>
              <w:jc w:val="center"/>
              <w:rPr>
                <w:rFonts w:eastAsia="MS Mincho" w:cstheme="minorHAnsi"/>
                <w:spacing w:val="0"/>
                <w:sz w:val="18"/>
                <w:szCs w:val="18"/>
              </w:rPr>
            </w:pPr>
            <w:r w:rsidRPr="004000F5">
              <w:rPr>
                <w:rFonts w:eastAsia="MS Mincho" w:cstheme="minorHAnsi"/>
                <w:spacing w:val="0"/>
                <w:sz w:val="18"/>
                <w:szCs w:val="18"/>
              </w:rPr>
              <w:t>A</w:t>
            </w:r>
            <w:r w:rsidR="00D60E36" w:rsidRPr="004000F5">
              <w:rPr>
                <w:rFonts w:eastAsia="MS Mincho" w:cstheme="minorHAnsi"/>
                <w:spacing w:val="0"/>
                <w:sz w:val="18"/>
                <w:szCs w:val="18"/>
              </w:rPr>
              <w:t xml:space="preserve"> (where delegated)</w:t>
            </w:r>
          </w:p>
          <w:p w14:paraId="1057E4D9" w14:textId="77777777" w:rsidR="00DA082C" w:rsidRDefault="00DA082C" w:rsidP="00D60E36">
            <w:pPr>
              <w:spacing w:before="20" w:after="20"/>
              <w:jc w:val="center"/>
              <w:rPr>
                <w:rFonts w:eastAsia="MS Mincho" w:cstheme="minorHAnsi"/>
                <w:spacing w:val="0"/>
                <w:sz w:val="18"/>
                <w:szCs w:val="18"/>
              </w:rPr>
            </w:pPr>
          </w:p>
          <w:p w14:paraId="46481D5E" w14:textId="06C00A4D" w:rsidR="0073650C" w:rsidRPr="004000F5" w:rsidRDefault="00D60E36" w:rsidP="00D60E36">
            <w:pPr>
              <w:spacing w:before="20" w:after="20"/>
              <w:jc w:val="center"/>
              <w:rPr>
                <w:rFonts w:eastAsia="MS Mincho" w:cstheme="minorHAnsi"/>
                <w:spacing w:val="0"/>
                <w:sz w:val="18"/>
                <w:szCs w:val="18"/>
              </w:rPr>
            </w:pPr>
            <w:r w:rsidRPr="004000F5">
              <w:rPr>
                <w:rFonts w:eastAsia="MS Mincho" w:cstheme="minorHAnsi"/>
                <w:spacing w:val="0"/>
                <w:sz w:val="18"/>
                <w:szCs w:val="18"/>
              </w:rPr>
              <w:t>R</w:t>
            </w:r>
            <w:r w:rsidR="00EA1351" w:rsidRPr="004000F5">
              <w:rPr>
                <w:rFonts w:eastAsia="MS Mincho" w:cstheme="minorHAnsi"/>
                <w:spacing w:val="0"/>
                <w:sz w:val="18"/>
                <w:szCs w:val="18"/>
              </w:rPr>
              <w:t xml:space="preserve"> (</w:t>
            </w:r>
            <w:r w:rsidR="00447A0E" w:rsidRPr="004000F5">
              <w:rPr>
                <w:rFonts w:eastAsia="MS Mincho" w:cstheme="minorHAnsi"/>
                <w:spacing w:val="0"/>
                <w:sz w:val="18"/>
                <w:szCs w:val="18"/>
              </w:rPr>
              <w:t>where Minister Accountable</w:t>
            </w:r>
            <w:r w:rsidR="00EA1351" w:rsidRPr="004000F5">
              <w:rPr>
                <w:rFonts w:eastAsia="MS Mincho" w:cstheme="minorHAnsi"/>
                <w:spacing w:val="0"/>
                <w:sz w:val="18"/>
                <w:szCs w:val="18"/>
              </w:rPr>
              <w:t>)</w:t>
            </w:r>
          </w:p>
        </w:tc>
        <w:tc>
          <w:tcPr>
            <w:tcW w:w="1382" w:type="dxa"/>
          </w:tcPr>
          <w:p w14:paraId="579B77CA" w14:textId="30AF8E17" w:rsidR="0073650C" w:rsidRPr="004000F5" w:rsidRDefault="0073650C">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9072" w:type="dxa"/>
          </w:tcPr>
          <w:p w14:paraId="0BD618A5" w14:textId="25CEB9F1" w:rsidR="00221411" w:rsidRPr="004000F5" w:rsidRDefault="00696858" w:rsidP="002D3A8D">
            <w:pPr>
              <w:spacing w:before="20" w:after="20"/>
              <w:rPr>
                <w:rFonts w:eastAsia="MS Mincho" w:cstheme="minorHAnsi"/>
                <w:spacing w:val="0"/>
                <w:sz w:val="18"/>
                <w:szCs w:val="18"/>
              </w:rPr>
            </w:pPr>
            <w:r w:rsidRPr="004000F5">
              <w:rPr>
                <w:rFonts w:eastAsia="MS Mincho" w:cstheme="minorHAnsi"/>
                <w:spacing w:val="0"/>
                <w:sz w:val="18"/>
                <w:szCs w:val="18"/>
              </w:rPr>
              <w:t xml:space="preserve">Changes to total funding require formal variation and decision within delegation. </w:t>
            </w:r>
          </w:p>
          <w:p w14:paraId="024F55A8" w14:textId="4BB5FF72" w:rsidR="0073650C" w:rsidRPr="004000F5" w:rsidRDefault="00696858" w:rsidP="002D3A8D">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develop options and assess impacts through governance processes (e.g. PGF). DSS approves within delegation or escalates to Minister where changes exceed delegation limits or involve program-level funding decisions. </w:t>
            </w:r>
          </w:p>
        </w:tc>
      </w:tr>
      <w:tr w:rsidR="006D5D0D" w:rsidRPr="004000F5" w14:paraId="4CCEFD9D" w14:textId="77777777" w:rsidTr="00350E4C">
        <w:tc>
          <w:tcPr>
            <w:tcW w:w="1838" w:type="dxa"/>
            <w:hideMark/>
          </w:tcPr>
          <w:p w14:paraId="6A788561" w14:textId="1ECFBB91" w:rsidR="006D5D0D" w:rsidRPr="004000F5" w:rsidRDefault="006D5D0D" w:rsidP="006D5D0D">
            <w:pPr>
              <w:spacing w:before="20" w:after="20"/>
              <w:rPr>
                <w:rFonts w:eastAsia="MS Mincho" w:cstheme="minorHAnsi"/>
                <w:spacing w:val="0"/>
                <w:sz w:val="18"/>
                <w:szCs w:val="18"/>
              </w:rPr>
            </w:pPr>
            <w:r w:rsidRPr="004000F5">
              <w:rPr>
                <w:rFonts w:eastAsia="MS Mincho" w:cstheme="minorHAnsi"/>
                <w:spacing w:val="0"/>
                <w:sz w:val="18"/>
                <w:szCs w:val="18"/>
              </w:rPr>
              <w:t>Reduce</w:t>
            </w:r>
            <w:r w:rsidR="00696858" w:rsidRPr="004000F5">
              <w:rPr>
                <w:rFonts w:eastAsia="MS Mincho" w:cstheme="minorHAnsi"/>
                <w:spacing w:val="0"/>
                <w:sz w:val="18"/>
                <w:szCs w:val="18"/>
              </w:rPr>
              <w:t xml:space="preserve"> or </w:t>
            </w:r>
            <w:r w:rsidRPr="004000F5">
              <w:rPr>
                <w:rFonts w:eastAsia="MS Mincho" w:cstheme="minorHAnsi"/>
                <w:spacing w:val="0"/>
                <w:sz w:val="18"/>
                <w:szCs w:val="18"/>
              </w:rPr>
              <w:t>defer payments due to performance</w:t>
            </w:r>
          </w:p>
        </w:tc>
        <w:tc>
          <w:tcPr>
            <w:tcW w:w="1276" w:type="dxa"/>
            <w:hideMark/>
          </w:tcPr>
          <w:p w14:paraId="2CA1C3D0" w14:textId="5038B161" w:rsidR="006D5D0D" w:rsidRPr="004000F5" w:rsidRDefault="00AF7DC0"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 xml:space="preserve">A </w:t>
            </w:r>
          </w:p>
        </w:tc>
        <w:tc>
          <w:tcPr>
            <w:tcW w:w="1453" w:type="dxa"/>
            <w:hideMark/>
          </w:tcPr>
          <w:p w14:paraId="25489D4D" w14:textId="77777777" w:rsidR="00D60E36" w:rsidRPr="004000F5" w:rsidRDefault="006D5D0D" w:rsidP="00D60E36">
            <w:pPr>
              <w:spacing w:before="20" w:after="20"/>
              <w:jc w:val="center"/>
              <w:rPr>
                <w:rFonts w:eastAsia="MS Mincho" w:cstheme="minorHAnsi"/>
                <w:spacing w:val="0"/>
                <w:sz w:val="18"/>
                <w:szCs w:val="18"/>
              </w:rPr>
            </w:pPr>
            <w:r w:rsidRPr="004000F5">
              <w:rPr>
                <w:rFonts w:eastAsia="MS Mincho" w:cstheme="minorHAnsi"/>
                <w:spacing w:val="0"/>
                <w:sz w:val="18"/>
                <w:szCs w:val="18"/>
              </w:rPr>
              <w:t>A</w:t>
            </w:r>
            <w:r w:rsidR="00D60E36" w:rsidRPr="004000F5">
              <w:rPr>
                <w:rFonts w:eastAsia="MS Mincho" w:cstheme="minorHAnsi"/>
                <w:spacing w:val="0"/>
                <w:sz w:val="18"/>
                <w:szCs w:val="18"/>
              </w:rPr>
              <w:t xml:space="preserve"> (where delegated)</w:t>
            </w:r>
          </w:p>
          <w:p w14:paraId="0465AD4C" w14:textId="77777777" w:rsidR="00DA082C" w:rsidRDefault="00DA082C" w:rsidP="00D60E36">
            <w:pPr>
              <w:spacing w:before="20" w:after="20"/>
              <w:jc w:val="center"/>
              <w:rPr>
                <w:rFonts w:eastAsia="MS Mincho" w:cstheme="minorHAnsi"/>
                <w:spacing w:val="0"/>
                <w:sz w:val="18"/>
                <w:szCs w:val="18"/>
              </w:rPr>
            </w:pPr>
          </w:p>
          <w:p w14:paraId="54E1D9C7" w14:textId="16F30724" w:rsidR="006D5D0D" w:rsidRPr="004000F5" w:rsidRDefault="00D60E36" w:rsidP="00D60E36">
            <w:pPr>
              <w:spacing w:before="20" w:after="20"/>
              <w:jc w:val="center"/>
              <w:rPr>
                <w:rFonts w:eastAsia="MS Mincho" w:cstheme="minorHAnsi"/>
                <w:spacing w:val="0"/>
                <w:sz w:val="18"/>
                <w:szCs w:val="18"/>
              </w:rPr>
            </w:pPr>
            <w:r w:rsidRPr="004000F5">
              <w:rPr>
                <w:rFonts w:eastAsia="MS Mincho" w:cstheme="minorHAnsi"/>
                <w:spacing w:val="0"/>
                <w:sz w:val="18"/>
                <w:szCs w:val="18"/>
              </w:rPr>
              <w:lastRenderedPageBreak/>
              <w:t>R</w:t>
            </w:r>
            <w:r w:rsidR="00447A0E" w:rsidRPr="004000F5">
              <w:rPr>
                <w:rFonts w:eastAsia="MS Mincho" w:cstheme="minorHAnsi"/>
                <w:spacing w:val="0"/>
                <w:sz w:val="18"/>
                <w:szCs w:val="18"/>
              </w:rPr>
              <w:t xml:space="preserve"> (where Minister Accountable)</w:t>
            </w:r>
          </w:p>
        </w:tc>
        <w:tc>
          <w:tcPr>
            <w:tcW w:w="1382" w:type="dxa"/>
            <w:hideMark/>
          </w:tcPr>
          <w:p w14:paraId="776C919D" w14:textId="283C39E2" w:rsidR="006D5D0D" w:rsidRPr="004000F5" w:rsidRDefault="00696858"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lastRenderedPageBreak/>
              <w:t>C</w:t>
            </w:r>
          </w:p>
        </w:tc>
        <w:tc>
          <w:tcPr>
            <w:tcW w:w="9072" w:type="dxa"/>
            <w:hideMark/>
          </w:tcPr>
          <w:p w14:paraId="7C3D0AA9" w14:textId="2E9F7501" w:rsidR="006D5D0D" w:rsidRPr="004000F5" w:rsidRDefault="00804457" w:rsidP="00BC40E3">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w:t>
            </w:r>
            <w:r w:rsidR="007461DA" w:rsidRPr="007461DA">
              <w:rPr>
                <w:rFonts w:eastAsia="MS Mincho" w:cstheme="minorHAnsi"/>
                <w:spacing w:val="0"/>
                <w:sz w:val="18"/>
                <w:szCs w:val="18"/>
              </w:rPr>
              <w:t>Where performance concerns arise, issues are raised early through governance processes.</w:t>
            </w:r>
            <w:r w:rsidR="007461DA">
              <w:rPr>
                <w:rFonts w:eastAsia="MS Mincho" w:cstheme="minorHAnsi"/>
                <w:spacing w:val="0"/>
                <w:sz w:val="18"/>
                <w:szCs w:val="18"/>
              </w:rPr>
              <w:t xml:space="preserve">  </w:t>
            </w:r>
            <w:r w:rsidR="007461DA" w:rsidRPr="007461DA">
              <w:rPr>
                <w:rFonts w:eastAsia="MS Mincho" w:cstheme="minorHAnsi"/>
                <w:spacing w:val="0"/>
                <w:sz w:val="18"/>
                <w:szCs w:val="18"/>
              </w:rPr>
              <w:t xml:space="preserve">DSS and the </w:t>
            </w:r>
            <w:r w:rsidR="00AB073E">
              <w:rPr>
                <w:rFonts w:eastAsia="MS Mincho" w:cstheme="minorHAnsi"/>
                <w:spacing w:val="0"/>
                <w:sz w:val="18"/>
                <w:szCs w:val="18"/>
              </w:rPr>
              <w:t>G</w:t>
            </w:r>
            <w:r w:rsidR="007461DA" w:rsidRPr="007461DA">
              <w:rPr>
                <w:rFonts w:eastAsia="MS Mincho" w:cstheme="minorHAnsi"/>
                <w:spacing w:val="0"/>
                <w:sz w:val="18"/>
                <w:szCs w:val="18"/>
              </w:rPr>
              <w:t>rantee discuss performance concerns through the PGF, jointly assessing causes, risks and improvement options. The focus is on understanding issues and agreeing proportionate responses to support delivery and outcomes.</w:t>
            </w:r>
            <w:r w:rsidR="00BC40E3">
              <w:rPr>
                <w:rFonts w:eastAsia="MS Mincho" w:cstheme="minorHAnsi"/>
                <w:spacing w:val="0"/>
                <w:sz w:val="18"/>
                <w:szCs w:val="18"/>
              </w:rPr>
              <w:t xml:space="preserve"> </w:t>
            </w:r>
            <w:r w:rsidR="007461DA" w:rsidRPr="007461DA">
              <w:rPr>
                <w:rFonts w:eastAsia="MS Mincho" w:cstheme="minorHAnsi"/>
                <w:spacing w:val="0"/>
                <w:sz w:val="18"/>
                <w:szCs w:val="18"/>
              </w:rPr>
              <w:t>Payment adjustments are considered where necessary in line with agreement terms. DSS confirms adjustments within delegation or escalates where thresholds are met.</w:t>
            </w:r>
          </w:p>
        </w:tc>
      </w:tr>
      <w:tr w:rsidR="00804457" w:rsidRPr="004000F5" w14:paraId="7ECF81F2" w14:textId="77777777" w:rsidTr="00350E4C">
        <w:tc>
          <w:tcPr>
            <w:tcW w:w="1838" w:type="dxa"/>
          </w:tcPr>
          <w:p w14:paraId="09ADE6CD" w14:textId="7A69FC7E" w:rsidR="00804457" w:rsidRPr="004000F5" w:rsidRDefault="00804457">
            <w:pPr>
              <w:spacing w:before="20" w:after="20"/>
              <w:rPr>
                <w:rFonts w:eastAsia="MS Mincho" w:cstheme="minorHAnsi"/>
                <w:spacing w:val="0"/>
                <w:sz w:val="18"/>
                <w:szCs w:val="18"/>
              </w:rPr>
            </w:pPr>
            <w:r w:rsidRPr="004000F5">
              <w:rPr>
                <w:rFonts w:eastAsia="MS Mincho" w:cstheme="minorHAnsi"/>
                <w:spacing w:val="0"/>
                <w:sz w:val="18"/>
                <w:szCs w:val="18"/>
              </w:rPr>
              <w:t xml:space="preserve">Approve rollover of </w:t>
            </w:r>
            <w:r w:rsidR="004E4D65" w:rsidRPr="004000F5">
              <w:rPr>
                <w:rFonts w:eastAsia="MS Mincho" w:cstheme="minorHAnsi"/>
                <w:spacing w:val="0"/>
                <w:sz w:val="18"/>
                <w:szCs w:val="18"/>
              </w:rPr>
              <w:t xml:space="preserve">unspent or </w:t>
            </w:r>
            <w:r w:rsidRPr="004000F5">
              <w:rPr>
                <w:rFonts w:eastAsia="MS Mincho" w:cstheme="minorHAnsi"/>
                <w:spacing w:val="0"/>
                <w:sz w:val="18"/>
                <w:szCs w:val="18"/>
              </w:rPr>
              <w:t>surplus funds</w:t>
            </w:r>
          </w:p>
        </w:tc>
        <w:tc>
          <w:tcPr>
            <w:tcW w:w="1276" w:type="dxa"/>
          </w:tcPr>
          <w:p w14:paraId="6F7C0BA1" w14:textId="77777777" w:rsidR="00804457" w:rsidRPr="004000F5" w:rsidRDefault="00804457">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04D7126F" w14:textId="77777777" w:rsidR="00804457" w:rsidRPr="004000F5" w:rsidRDefault="00804457">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9EAD203" w14:textId="77777777" w:rsidR="00804457" w:rsidRPr="004000F5" w:rsidRDefault="00804457">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3497505A" w14:textId="77777777" w:rsidR="00221411" w:rsidRPr="004000F5" w:rsidRDefault="00B02F76" w:rsidP="00B02F76">
            <w:pPr>
              <w:spacing w:before="20" w:after="20"/>
              <w:rPr>
                <w:rFonts w:eastAsia="MS Mincho" w:cstheme="minorHAnsi"/>
                <w:spacing w:val="0"/>
                <w:sz w:val="18"/>
                <w:szCs w:val="18"/>
              </w:rPr>
            </w:pPr>
            <w:r w:rsidRPr="004000F5">
              <w:rPr>
                <w:rFonts w:eastAsia="MS Mincho" w:cstheme="minorHAnsi"/>
                <w:spacing w:val="0"/>
                <w:sz w:val="18"/>
                <w:szCs w:val="18"/>
              </w:rPr>
              <w:t xml:space="preserve">Requests to rollover surplus or uncommitted funds are considered by DSS in line with agreement terms. </w:t>
            </w:r>
          </w:p>
          <w:p w14:paraId="5087A4F1" w14:textId="5006EBF7" w:rsidR="00804457" w:rsidRPr="004000F5" w:rsidRDefault="00B02F76" w:rsidP="00B02F76">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discuss reasons for underspend, future delivery needs and risks through governance processes. DSS confirms approval within delegation.</w:t>
            </w:r>
          </w:p>
        </w:tc>
      </w:tr>
      <w:tr w:rsidR="00B02F76" w:rsidRPr="004000F5" w14:paraId="25FD2409" w14:textId="77777777" w:rsidTr="00350E4C">
        <w:tc>
          <w:tcPr>
            <w:tcW w:w="1838" w:type="dxa"/>
          </w:tcPr>
          <w:p w14:paraId="26E464E1" w14:textId="77777777" w:rsidR="00B02F76" w:rsidRPr="004000F5" w:rsidRDefault="00B02F76">
            <w:pPr>
              <w:spacing w:before="20" w:after="20"/>
              <w:rPr>
                <w:rFonts w:eastAsia="MS Mincho" w:cstheme="minorHAnsi"/>
                <w:spacing w:val="0"/>
                <w:sz w:val="18"/>
                <w:szCs w:val="18"/>
              </w:rPr>
            </w:pPr>
            <w:r w:rsidRPr="004000F5">
              <w:rPr>
                <w:rFonts w:eastAsia="MS Mincho" w:cstheme="minorHAnsi"/>
                <w:spacing w:val="0"/>
                <w:sz w:val="18"/>
                <w:szCs w:val="18"/>
              </w:rPr>
              <w:t>Request repayment of funds</w:t>
            </w:r>
          </w:p>
        </w:tc>
        <w:tc>
          <w:tcPr>
            <w:tcW w:w="1276" w:type="dxa"/>
          </w:tcPr>
          <w:p w14:paraId="22FEE43B" w14:textId="77777777" w:rsidR="00B02F76" w:rsidRPr="004000F5" w:rsidRDefault="00B02F76">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278672C4" w14:textId="77777777" w:rsidR="00B02F76" w:rsidRPr="004000F5" w:rsidRDefault="00B02F76">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6BEDA00B" w14:textId="77777777" w:rsidR="00B02F76" w:rsidRPr="004000F5" w:rsidRDefault="00B02F76">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7C0B13E3" w14:textId="77777777" w:rsidR="00221411" w:rsidRPr="004000F5" w:rsidRDefault="00F43A38" w:rsidP="00F43A38">
            <w:pPr>
              <w:spacing w:before="20" w:after="20"/>
              <w:rPr>
                <w:rFonts w:eastAsia="MS Mincho" w:cstheme="minorHAnsi"/>
                <w:spacing w:val="0"/>
                <w:sz w:val="18"/>
                <w:szCs w:val="18"/>
              </w:rPr>
            </w:pPr>
            <w:r w:rsidRPr="004000F5">
              <w:rPr>
                <w:rFonts w:eastAsia="MS Mincho" w:cstheme="minorHAnsi"/>
                <w:spacing w:val="0"/>
                <w:sz w:val="18"/>
                <w:szCs w:val="18"/>
              </w:rPr>
              <w:t xml:space="preserve">DSS may require repayment of funds in accordance with agreement conditions. </w:t>
            </w:r>
          </w:p>
          <w:p w14:paraId="1621B3D8" w14:textId="0D5B20EE" w:rsidR="00B02F76" w:rsidRPr="004000F5" w:rsidRDefault="00F43A38" w:rsidP="00F43A38">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where possible, issues are discussed through governance processes prior to formal recovery, ensuring clarity of cause, proportionality and impact on service delivery.</w:t>
            </w:r>
          </w:p>
        </w:tc>
      </w:tr>
      <w:tr w:rsidR="006D5D0D" w:rsidRPr="004000F5" w14:paraId="0D173CFA" w14:textId="77777777" w:rsidTr="00350E4C">
        <w:tc>
          <w:tcPr>
            <w:tcW w:w="1838" w:type="dxa"/>
            <w:hideMark/>
          </w:tcPr>
          <w:p w14:paraId="04475BF2" w14:textId="78F980DD" w:rsidR="006D5D0D" w:rsidRPr="004000F5" w:rsidRDefault="006D5D0D" w:rsidP="006D5D0D">
            <w:pPr>
              <w:spacing w:before="20" w:after="20"/>
              <w:rPr>
                <w:rFonts w:eastAsia="MS Mincho" w:cstheme="minorHAnsi"/>
                <w:spacing w:val="0"/>
                <w:sz w:val="18"/>
                <w:szCs w:val="18"/>
              </w:rPr>
            </w:pPr>
            <w:r w:rsidRPr="004000F5">
              <w:rPr>
                <w:rFonts w:eastAsia="MS Mincho" w:cstheme="minorHAnsi"/>
                <w:spacing w:val="0"/>
                <w:sz w:val="18"/>
                <w:szCs w:val="18"/>
              </w:rPr>
              <w:t>Approve asset purchase above threshold</w:t>
            </w:r>
          </w:p>
        </w:tc>
        <w:tc>
          <w:tcPr>
            <w:tcW w:w="1276" w:type="dxa"/>
            <w:hideMark/>
          </w:tcPr>
          <w:p w14:paraId="409F1454" w14:textId="57AE0678"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31DBA3F2" w14:textId="56FF4AFA"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hideMark/>
          </w:tcPr>
          <w:p w14:paraId="522D550D" w14:textId="7600C54B" w:rsidR="006D5D0D" w:rsidRPr="004000F5" w:rsidRDefault="006D5D0D"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9072" w:type="dxa"/>
            <w:hideMark/>
          </w:tcPr>
          <w:p w14:paraId="4C7A5D53" w14:textId="77777777" w:rsidR="00221411" w:rsidRPr="004000F5" w:rsidRDefault="00D726DA" w:rsidP="00D726DA">
            <w:pPr>
              <w:spacing w:before="20" w:after="20"/>
              <w:rPr>
                <w:rFonts w:eastAsia="MS Mincho" w:cstheme="minorHAnsi"/>
                <w:spacing w:val="0"/>
                <w:sz w:val="18"/>
                <w:szCs w:val="18"/>
              </w:rPr>
            </w:pPr>
            <w:r w:rsidRPr="004000F5">
              <w:rPr>
                <w:rFonts w:eastAsia="MS Mincho" w:cstheme="minorHAnsi"/>
                <w:spacing w:val="0"/>
                <w:sz w:val="18"/>
                <w:szCs w:val="18"/>
              </w:rPr>
              <w:t xml:space="preserve">Asset purchases above defined thresholds require DSS approval. </w:t>
            </w:r>
          </w:p>
          <w:p w14:paraId="3024C145" w14:textId="1762F027" w:rsidR="006D5D0D" w:rsidRPr="004000F5" w:rsidRDefault="00D726DA" w:rsidP="00D726DA">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Grantee provides justification and evidence. DSS assesses alignment with program purpose, value for money and agreement conditions before approval.</w:t>
            </w:r>
          </w:p>
        </w:tc>
      </w:tr>
      <w:tr w:rsidR="00F43A38" w:rsidRPr="004000F5" w14:paraId="6284FA3C" w14:textId="77777777" w:rsidTr="00350E4C">
        <w:tc>
          <w:tcPr>
            <w:tcW w:w="1838" w:type="dxa"/>
          </w:tcPr>
          <w:p w14:paraId="337F322F" w14:textId="65C775D2" w:rsidR="00F43A38" w:rsidRPr="004000F5" w:rsidRDefault="00D726DA" w:rsidP="006D5D0D">
            <w:pPr>
              <w:spacing w:before="20" w:after="20"/>
              <w:rPr>
                <w:rFonts w:eastAsia="MS Mincho" w:cstheme="minorHAnsi"/>
                <w:spacing w:val="0"/>
                <w:sz w:val="18"/>
                <w:szCs w:val="18"/>
              </w:rPr>
            </w:pPr>
            <w:r w:rsidRPr="004000F5">
              <w:rPr>
                <w:rFonts w:eastAsia="MS Mincho" w:cstheme="minorHAnsi"/>
                <w:spacing w:val="0"/>
                <w:sz w:val="18"/>
                <w:szCs w:val="18"/>
              </w:rPr>
              <w:t>Monitor financial performance</w:t>
            </w:r>
          </w:p>
        </w:tc>
        <w:tc>
          <w:tcPr>
            <w:tcW w:w="1276" w:type="dxa"/>
          </w:tcPr>
          <w:p w14:paraId="31B4FDC2" w14:textId="1BEB2A5B" w:rsidR="00F43A38" w:rsidRPr="004000F5" w:rsidRDefault="00D726DA"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0777B64D" w14:textId="4A4500ED" w:rsidR="00F43A38" w:rsidRPr="004000F5" w:rsidRDefault="00D726DA"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16994BA4" w14:textId="351FCA09" w:rsidR="00F43A38" w:rsidRPr="004000F5" w:rsidRDefault="00D726DA" w:rsidP="006D5D0D">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656F6B63" w14:textId="77777777" w:rsidR="00221411" w:rsidRPr="004000F5" w:rsidRDefault="001C1727" w:rsidP="006D5D0D">
            <w:pPr>
              <w:spacing w:before="20" w:after="20"/>
              <w:rPr>
                <w:rFonts w:eastAsia="MS Mincho" w:cstheme="minorHAnsi"/>
                <w:spacing w:val="0"/>
                <w:sz w:val="18"/>
                <w:szCs w:val="18"/>
              </w:rPr>
            </w:pPr>
            <w:r w:rsidRPr="004000F5">
              <w:rPr>
                <w:rFonts w:eastAsia="MS Mincho" w:cstheme="minorHAnsi"/>
                <w:spacing w:val="0"/>
                <w:sz w:val="18"/>
                <w:szCs w:val="18"/>
              </w:rPr>
              <w:t xml:space="preserve">Financial performance, spend patterns and sustainability are monitored through reporting and governance discussions. </w:t>
            </w:r>
          </w:p>
          <w:p w14:paraId="11F797BD" w14:textId="0E224A4A" w:rsidR="00F43A38" w:rsidRPr="004000F5" w:rsidRDefault="001C1727" w:rsidP="006D5D0D">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review financial data alongside delivery and outcomes through PGF, identifying risks and agree appropriate responses.</w:t>
            </w:r>
          </w:p>
        </w:tc>
      </w:tr>
    </w:tbl>
    <w:p w14:paraId="517C17B4" w14:textId="490EE9F0" w:rsidR="002072B3" w:rsidRPr="004000F5" w:rsidRDefault="002072B3" w:rsidP="00F52C25">
      <w:pPr>
        <w:pStyle w:val="Heading4"/>
        <w:rPr>
          <w:kern w:val="2"/>
          <w:lang w:eastAsia="en-AU"/>
          <w14:ligatures w14:val="standardContextual"/>
        </w:rPr>
      </w:pPr>
      <w:r w:rsidRPr="004000F5">
        <w:t>Risk</w:t>
      </w:r>
    </w:p>
    <w:tbl>
      <w:tblPr>
        <w:tblStyle w:val="TableGridLight"/>
        <w:tblW w:w="15021" w:type="dxa"/>
        <w:tblLook w:val="04A0" w:firstRow="1" w:lastRow="0" w:firstColumn="1" w:lastColumn="0" w:noHBand="0" w:noVBand="1"/>
      </w:tblPr>
      <w:tblGrid>
        <w:gridCol w:w="1838"/>
        <w:gridCol w:w="1276"/>
        <w:gridCol w:w="1453"/>
        <w:gridCol w:w="1382"/>
        <w:gridCol w:w="9072"/>
      </w:tblGrid>
      <w:tr w:rsidR="006D5D0D" w:rsidRPr="004000F5" w14:paraId="0D9100BF" w14:textId="77777777" w:rsidTr="00F52C25">
        <w:trPr>
          <w:cnfStyle w:val="100000000000" w:firstRow="1" w:lastRow="0" w:firstColumn="0" w:lastColumn="0" w:oddVBand="0" w:evenVBand="0" w:oddHBand="0" w:evenHBand="0" w:firstRowFirstColumn="0" w:firstRowLastColumn="0" w:lastRowFirstColumn="0" w:lastRowLastColumn="0"/>
          <w:tblHeader/>
        </w:trPr>
        <w:tc>
          <w:tcPr>
            <w:tcW w:w="1838" w:type="dxa"/>
            <w:hideMark/>
          </w:tcPr>
          <w:p w14:paraId="073A6D1B" w14:textId="77777777" w:rsidR="006D5D0D" w:rsidRPr="00350E4C" w:rsidRDefault="006D5D0D">
            <w:pPr>
              <w:spacing w:after="0"/>
              <w:rPr>
                <w:rFonts w:eastAsia="MS Mincho"/>
                <w:b/>
                <w:bCs/>
                <w:sz w:val="20"/>
                <w:szCs w:val="20"/>
              </w:rPr>
            </w:pPr>
            <w:r w:rsidRPr="00350E4C">
              <w:rPr>
                <w:rFonts w:eastAsia="MS Mincho"/>
                <w:b/>
                <w:bCs/>
                <w:sz w:val="20"/>
                <w:szCs w:val="20"/>
              </w:rPr>
              <w:t>Decision Point</w:t>
            </w:r>
          </w:p>
        </w:tc>
        <w:tc>
          <w:tcPr>
            <w:tcW w:w="1276" w:type="dxa"/>
            <w:hideMark/>
          </w:tcPr>
          <w:p w14:paraId="6778603A" w14:textId="77777777" w:rsidR="006D5D0D" w:rsidRPr="00350E4C" w:rsidRDefault="006D5D0D">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10106C7C" w14:textId="77777777" w:rsidR="006D5D0D" w:rsidRPr="00350E4C" w:rsidRDefault="006D5D0D">
            <w:pPr>
              <w:spacing w:after="0"/>
              <w:jc w:val="center"/>
              <w:rPr>
                <w:rFonts w:eastAsia="MS Mincho"/>
                <w:b/>
                <w:bCs/>
                <w:sz w:val="20"/>
                <w:szCs w:val="20"/>
              </w:rPr>
            </w:pPr>
            <w:r w:rsidRPr="00350E4C">
              <w:rPr>
                <w:rFonts w:eastAsia="MS Mincho"/>
                <w:b/>
                <w:bCs/>
                <w:sz w:val="20"/>
                <w:szCs w:val="20"/>
              </w:rPr>
              <w:t>Department</w:t>
            </w:r>
          </w:p>
        </w:tc>
        <w:tc>
          <w:tcPr>
            <w:tcW w:w="1382" w:type="dxa"/>
            <w:hideMark/>
          </w:tcPr>
          <w:p w14:paraId="611E9B99" w14:textId="77777777" w:rsidR="006D5D0D" w:rsidRPr="00350E4C" w:rsidRDefault="006D5D0D">
            <w:pPr>
              <w:spacing w:after="0"/>
              <w:jc w:val="center"/>
              <w:rPr>
                <w:rFonts w:eastAsia="MS Mincho"/>
                <w:b/>
                <w:bCs/>
                <w:sz w:val="20"/>
                <w:szCs w:val="20"/>
              </w:rPr>
            </w:pPr>
            <w:r w:rsidRPr="00350E4C">
              <w:rPr>
                <w:rFonts w:eastAsia="MS Mincho"/>
                <w:b/>
                <w:bCs/>
                <w:sz w:val="20"/>
                <w:szCs w:val="20"/>
              </w:rPr>
              <w:t>Grantee</w:t>
            </w:r>
          </w:p>
        </w:tc>
        <w:tc>
          <w:tcPr>
            <w:tcW w:w="9072" w:type="dxa"/>
            <w:hideMark/>
          </w:tcPr>
          <w:p w14:paraId="6E443284" w14:textId="3799E1C9" w:rsidR="006D5D0D" w:rsidRPr="00350E4C" w:rsidRDefault="006D5D0D">
            <w:pPr>
              <w:spacing w:after="0"/>
              <w:rPr>
                <w:rFonts w:eastAsia="MS Mincho"/>
                <w:b/>
                <w:bCs/>
                <w:sz w:val="20"/>
                <w:szCs w:val="20"/>
              </w:rPr>
            </w:pPr>
            <w:r w:rsidRPr="00350E4C">
              <w:rPr>
                <w:rFonts w:eastAsia="MS Mincho"/>
                <w:b/>
                <w:bCs/>
                <w:sz w:val="20"/>
                <w:szCs w:val="20"/>
              </w:rPr>
              <w:t>Decision Pathway</w:t>
            </w:r>
          </w:p>
        </w:tc>
      </w:tr>
      <w:tr w:rsidR="001E6F0C" w:rsidRPr="004000F5" w14:paraId="15B1BEBC" w14:textId="77777777" w:rsidTr="00350E4C">
        <w:tc>
          <w:tcPr>
            <w:tcW w:w="1838" w:type="dxa"/>
          </w:tcPr>
          <w:p w14:paraId="3E9DEFDF" w14:textId="03C4524D" w:rsidR="001E6F0C" w:rsidRPr="004000F5" w:rsidRDefault="001E6F0C" w:rsidP="000973C9">
            <w:pPr>
              <w:spacing w:before="20" w:after="20"/>
              <w:rPr>
                <w:rFonts w:eastAsia="MS Mincho" w:cstheme="minorHAnsi"/>
                <w:spacing w:val="0"/>
                <w:sz w:val="18"/>
                <w:szCs w:val="18"/>
              </w:rPr>
            </w:pPr>
            <w:r w:rsidRPr="004000F5">
              <w:rPr>
                <w:rFonts w:eastAsia="MS Mincho" w:cstheme="minorHAnsi"/>
                <w:spacing w:val="0"/>
                <w:sz w:val="18"/>
                <w:szCs w:val="18"/>
              </w:rPr>
              <w:t xml:space="preserve">Identify and raise risks </w:t>
            </w:r>
          </w:p>
        </w:tc>
        <w:tc>
          <w:tcPr>
            <w:tcW w:w="1276" w:type="dxa"/>
          </w:tcPr>
          <w:p w14:paraId="4C0818AD" w14:textId="27BFA5A3" w:rsidR="001E6F0C" w:rsidRPr="004000F5" w:rsidRDefault="001E6F0C"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6DA77671" w14:textId="67DB1D39" w:rsidR="001E6F0C" w:rsidRPr="004000F5" w:rsidRDefault="001E6F0C"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C77C5D6" w14:textId="133B5B5F" w:rsidR="001E6F0C" w:rsidRPr="004000F5" w:rsidRDefault="001E6F0C"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506DECA2" w14:textId="77777777" w:rsidR="00E173E7" w:rsidRPr="004000F5" w:rsidRDefault="00AD7107" w:rsidP="000973C9">
            <w:pPr>
              <w:spacing w:before="20" w:after="20"/>
              <w:rPr>
                <w:rFonts w:eastAsia="MS Mincho" w:cstheme="minorHAnsi"/>
                <w:spacing w:val="0"/>
                <w:sz w:val="18"/>
                <w:szCs w:val="18"/>
              </w:rPr>
            </w:pPr>
            <w:r w:rsidRPr="004000F5">
              <w:rPr>
                <w:rFonts w:eastAsia="MS Mincho" w:cstheme="minorHAnsi"/>
                <w:spacing w:val="0"/>
                <w:sz w:val="18"/>
                <w:szCs w:val="18"/>
              </w:rPr>
              <w:t xml:space="preserve">Risks related to delivery, performance, workforce, demand or external factors are identified early. </w:t>
            </w:r>
          </w:p>
          <w:p w14:paraId="29ED7517" w14:textId="3419A61D" w:rsidR="001E6F0C" w:rsidRPr="004000F5" w:rsidRDefault="00AD7107" w:rsidP="000973C9">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openly share risks through governance processes, building </w:t>
            </w:r>
            <w:r w:rsidR="0061469D" w:rsidRPr="004000F5">
              <w:rPr>
                <w:rFonts w:eastAsia="MS Mincho" w:cstheme="minorHAnsi"/>
                <w:spacing w:val="0"/>
                <w:sz w:val="18"/>
                <w:szCs w:val="18"/>
              </w:rPr>
              <w:t xml:space="preserve">a </w:t>
            </w:r>
            <w:r w:rsidRPr="004000F5">
              <w:rPr>
                <w:rFonts w:eastAsia="MS Mincho" w:cstheme="minorHAnsi"/>
                <w:spacing w:val="0"/>
                <w:sz w:val="18"/>
                <w:szCs w:val="18"/>
              </w:rPr>
              <w:t xml:space="preserve">shared understanding. Early disclosure is expected and supported as part of shared risk </w:t>
            </w:r>
            <w:r w:rsidR="0061469D" w:rsidRPr="004000F5">
              <w:rPr>
                <w:rFonts w:eastAsia="MS Mincho" w:cstheme="minorHAnsi"/>
                <w:spacing w:val="0"/>
                <w:sz w:val="18"/>
                <w:szCs w:val="18"/>
              </w:rPr>
              <w:t>management</w:t>
            </w:r>
            <w:r w:rsidRPr="004000F5">
              <w:rPr>
                <w:rFonts w:eastAsia="MS Mincho" w:cstheme="minorHAnsi"/>
                <w:spacing w:val="0"/>
                <w:sz w:val="18"/>
                <w:szCs w:val="18"/>
              </w:rPr>
              <w:t xml:space="preserve"> practice.</w:t>
            </w:r>
          </w:p>
        </w:tc>
      </w:tr>
      <w:tr w:rsidR="001E6F0C" w:rsidRPr="004000F5" w14:paraId="6771CC3D" w14:textId="77777777" w:rsidTr="00350E4C">
        <w:tc>
          <w:tcPr>
            <w:tcW w:w="1838" w:type="dxa"/>
          </w:tcPr>
          <w:p w14:paraId="3B196DB9" w14:textId="4233C3C2" w:rsidR="001E6F0C" w:rsidRPr="004000F5" w:rsidRDefault="00AD7107" w:rsidP="000973C9">
            <w:pPr>
              <w:spacing w:before="20" w:after="20"/>
              <w:rPr>
                <w:rFonts w:eastAsia="MS Mincho" w:cstheme="minorHAnsi"/>
                <w:spacing w:val="0"/>
                <w:sz w:val="18"/>
                <w:szCs w:val="18"/>
              </w:rPr>
            </w:pPr>
            <w:r w:rsidRPr="004000F5">
              <w:rPr>
                <w:rFonts w:eastAsia="MS Mincho" w:cstheme="minorHAnsi"/>
                <w:spacing w:val="0"/>
                <w:sz w:val="18"/>
                <w:szCs w:val="18"/>
              </w:rPr>
              <w:t>Assess risks and determine response</w:t>
            </w:r>
          </w:p>
        </w:tc>
        <w:tc>
          <w:tcPr>
            <w:tcW w:w="1276" w:type="dxa"/>
          </w:tcPr>
          <w:p w14:paraId="599336FC" w14:textId="7D3A16CE" w:rsidR="001E6F0C" w:rsidRPr="004000F5" w:rsidRDefault="00AD7107"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7FB14725" w14:textId="40492DC9" w:rsidR="001E6F0C" w:rsidRPr="004000F5" w:rsidRDefault="00AD7107"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F036255" w14:textId="7C5226DB" w:rsidR="001E6F0C" w:rsidRPr="004000F5" w:rsidRDefault="00AD7107"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0A69FBBA" w14:textId="77777777" w:rsidR="003B4012" w:rsidRPr="004000F5" w:rsidRDefault="00AD7107" w:rsidP="000973C9">
            <w:pPr>
              <w:spacing w:before="20" w:after="20"/>
              <w:rPr>
                <w:rFonts w:eastAsia="MS Mincho" w:cstheme="minorHAnsi"/>
                <w:spacing w:val="0"/>
                <w:sz w:val="18"/>
                <w:szCs w:val="18"/>
              </w:rPr>
            </w:pPr>
            <w:r w:rsidRPr="004000F5">
              <w:rPr>
                <w:rFonts w:eastAsia="MS Mincho" w:cstheme="minorHAnsi"/>
                <w:spacing w:val="0"/>
                <w:sz w:val="18"/>
                <w:szCs w:val="18"/>
              </w:rPr>
              <w:t xml:space="preserve">Identified risks are assessed collaboratively. </w:t>
            </w:r>
          </w:p>
          <w:p w14:paraId="4FE03583" w14:textId="71815A16" w:rsidR="001E6F0C" w:rsidRPr="004000F5" w:rsidRDefault="00AD7107" w:rsidP="000973C9">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analyse causes, likelihood, impact and system implications through PGF discussions. Responses are considered proportionately, focusing on adaptation, mitigation and maintaining service continuity.</w:t>
            </w:r>
          </w:p>
        </w:tc>
      </w:tr>
      <w:tr w:rsidR="001E6F0C" w:rsidRPr="004000F5" w14:paraId="20D4714F" w14:textId="77777777" w:rsidTr="00350E4C">
        <w:tc>
          <w:tcPr>
            <w:tcW w:w="1838" w:type="dxa"/>
          </w:tcPr>
          <w:p w14:paraId="1F35103A" w14:textId="6DE97289" w:rsidR="001E6F0C" w:rsidRPr="004000F5" w:rsidRDefault="001474D3" w:rsidP="000973C9">
            <w:pPr>
              <w:spacing w:before="20" w:after="20"/>
              <w:rPr>
                <w:rFonts w:eastAsia="MS Mincho" w:cstheme="minorHAnsi"/>
                <w:spacing w:val="0"/>
                <w:sz w:val="18"/>
                <w:szCs w:val="18"/>
              </w:rPr>
            </w:pPr>
            <w:r w:rsidRPr="004000F5">
              <w:rPr>
                <w:rFonts w:eastAsia="MS Mincho" w:cstheme="minorHAnsi"/>
                <w:spacing w:val="0"/>
                <w:sz w:val="18"/>
                <w:szCs w:val="18"/>
              </w:rPr>
              <w:t>Implement risk mitigation strategies</w:t>
            </w:r>
          </w:p>
        </w:tc>
        <w:tc>
          <w:tcPr>
            <w:tcW w:w="1276" w:type="dxa"/>
          </w:tcPr>
          <w:p w14:paraId="51BC41CF" w14:textId="1F2E1C5D" w:rsidR="001E6F0C" w:rsidRPr="004000F5" w:rsidRDefault="00AD7107"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3E3579A4" w14:textId="24D2DA0A" w:rsidR="001E6F0C" w:rsidRPr="004000F5" w:rsidRDefault="00AD7107"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1382" w:type="dxa"/>
          </w:tcPr>
          <w:p w14:paraId="24886172" w14:textId="4243D26F" w:rsidR="001E6F0C" w:rsidRPr="004000F5" w:rsidRDefault="00AD7107"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476A6F18" w14:textId="77777777" w:rsidR="00E173E7" w:rsidRPr="004000F5" w:rsidRDefault="001474D3" w:rsidP="000973C9">
            <w:pPr>
              <w:spacing w:before="20" w:after="20"/>
              <w:rPr>
                <w:rFonts w:eastAsia="MS Mincho" w:cstheme="minorHAnsi"/>
                <w:spacing w:val="0"/>
                <w:sz w:val="18"/>
                <w:szCs w:val="18"/>
              </w:rPr>
            </w:pPr>
            <w:r w:rsidRPr="004000F5">
              <w:rPr>
                <w:rFonts w:eastAsia="MS Mincho" w:cstheme="minorHAnsi"/>
                <w:spacing w:val="0"/>
                <w:sz w:val="18"/>
                <w:szCs w:val="18"/>
              </w:rPr>
              <w:t xml:space="preserve">Agreed mitigation actions are implemented by the Grantee. </w:t>
            </w:r>
          </w:p>
          <w:p w14:paraId="1F0F163A" w14:textId="453CC550" w:rsidR="001E6F0C" w:rsidRPr="004000F5" w:rsidRDefault="001474D3" w:rsidP="000973C9">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mitigation approaches are shaped collaboratively through governance processes and reflect shared understanding of risks, evidence and impact. DSS maintains visibility through governance engagement.</w:t>
            </w:r>
          </w:p>
        </w:tc>
      </w:tr>
      <w:tr w:rsidR="001E6F0C" w:rsidRPr="004000F5" w14:paraId="1114F0BC" w14:textId="77777777" w:rsidTr="00350E4C">
        <w:tc>
          <w:tcPr>
            <w:tcW w:w="1838" w:type="dxa"/>
          </w:tcPr>
          <w:p w14:paraId="2CCDEE0C" w14:textId="0E2A1DBF" w:rsidR="001E6F0C" w:rsidRPr="004000F5" w:rsidRDefault="001474D3" w:rsidP="000973C9">
            <w:pPr>
              <w:spacing w:before="20" w:after="20"/>
              <w:rPr>
                <w:rFonts w:eastAsia="MS Mincho" w:cstheme="minorHAnsi"/>
                <w:spacing w:val="0"/>
                <w:sz w:val="18"/>
                <w:szCs w:val="18"/>
              </w:rPr>
            </w:pPr>
            <w:r w:rsidRPr="004000F5">
              <w:rPr>
                <w:rFonts w:eastAsia="MS Mincho" w:cstheme="minorHAnsi"/>
                <w:spacing w:val="0"/>
                <w:sz w:val="18"/>
                <w:szCs w:val="18"/>
              </w:rPr>
              <w:t xml:space="preserve">Monitor risks and mitigation effectiveness </w:t>
            </w:r>
          </w:p>
        </w:tc>
        <w:tc>
          <w:tcPr>
            <w:tcW w:w="1276" w:type="dxa"/>
          </w:tcPr>
          <w:p w14:paraId="733204BE" w14:textId="311A1091" w:rsidR="001E6F0C" w:rsidRPr="004000F5" w:rsidRDefault="001474D3"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60ECEAAD" w14:textId="36CFEC09" w:rsidR="001E6F0C" w:rsidRPr="004000F5" w:rsidRDefault="001474D3"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7BF3E036" w14:textId="1B46BB90" w:rsidR="001E6F0C" w:rsidRPr="004000F5" w:rsidRDefault="001474D3" w:rsidP="000973C9">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59D661BF" w14:textId="77777777" w:rsidR="00E173E7" w:rsidRPr="004000F5" w:rsidRDefault="001474D3" w:rsidP="000973C9">
            <w:pPr>
              <w:spacing w:before="20" w:after="20"/>
              <w:rPr>
                <w:rFonts w:eastAsia="MS Mincho" w:cstheme="minorHAnsi"/>
                <w:spacing w:val="0"/>
                <w:sz w:val="18"/>
                <w:szCs w:val="18"/>
              </w:rPr>
            </w:pPr>
            <w:r w:rsidRPr="004000F5">
              <w:rPr>
                <w:rFonts w:eastAsia="MS Mincho" w:cstheme="minorHAnsi"/>
                <w:spacing w:val="0"/>
                <w:sz w:val="18"/>
                <w:szCs w:val="18"/>
              </w:rPr>
              <w:t xml:space="preserve">Ongoing monitoring of risks and mitigation strategies occurs through reporting and governance discussions. </w:t>
            </w:r>
          </w:p>
          <w:p w14:paraId="55ED7100" w14:textId="4D3CCE8C" w:rsidR="001E6F0C" w:rsidRPr="004000F5" w:rsidRDefault="001474D3" w:rsidP="000973C9">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regularly review risk status, emerging issues and effectiveness of responses through PGF</w:t>
            </w:r>
            <w:r w:rsidR="008F4549">
              <w:rPr>
                <w:rFonts w:eastAsia="MS Mincho" w:cstheme="minorHAnsi"/>
                <w:spacing w:val="0"/>
                <w:sz w:val="18"/>
                <w:szCs w:val="18"/>
              </w:rPr>
              <w:t>,</w:t>
            </w:r>
            <w:r w:rsidR="003061CA" w:rsidRPr="004000F5">
              <w:rPr>
                <w:rFonts w:eastAsia="MS Mincho" w:cstheme="minorHAnsi"/>
                <w:spacing w:val="0"/>
                <w:sz w:val="18"/>
                <w:szCs w:val="18"/>
              </w:rPr>
              <w:t xml:space="preserve"> and</w:t>
            </w:r>
            <w:r w:rsidRPr="004000F5">
              <w:rPr>
                <w:rFonts w:eastAsia="MS Mincho" w:cstheme="minorHAnsi"/>
                <w:spacing w:val="0"/>
                <w:sz w:val="18"/>
                <w:szCs w:val="18"/>
              </w:rPr>
              <w:t xml:space="preserve"> adjusting approaches where required.</w:t>
            </w:r>
          </w:p>
        </w:tc>
      </w:tr>
      <w:tr w:rsidR="001E6F0C" w:rsidRPr="004000F5" w14:paraId="32AFAFAE" w14:textId="77777777" w:rsidTr="00350E4C">
        <w:tc>
          <w:tcPr>
            <w:tcW w:w="1838" w:type="dxa"/>
          </w:tcPr>
          <w:p w14:paraId="6E433D4B" w14:textId="79BC48EA" w:rsidR="001E6F0C" w:rsidRPr="002A0BD4" w:rsidRDefault="00211E6F" w:rsidP="006B2772">
            <w:pPr>
              <w:spacing w:before="20" w:after="20"/>
              <w:rPr>
                <w:rFonts w:eastAsia="MS Mincho" w:cstheme="minorHAnsi"/>
                <w:b/>
                <w:spacing w:val="0"/>
                <w:sz w:val="18"/>
                <w:szCs w:val="18"/>
              </w:rPr>
            </w:pPr>
            <w:r w:rsidRPr="002A0BD4">
              <w:rPr>
                <w:rFonts w:eastAsia="MS Mincho" w:cstheme="minorHAnsi"/>
                <w:spacing w:val="0"/>
                <w:sz w:val="18"/>
                <w:szCs w:val="18"/>
              </w:rPr>
              <w:t>Escalate risks where required</w:t>
            </w:r>
          </w:p>
        </w:tc>
        <w:tc>
          <w:tcPr>
            <w:tcW w:w="1276" w:type="dxa"/>
          </w:tcPr>
          <w:p w14:paraId="24935837" w14:textId="2503E9CD" w:rsidR="001E6F0C" w:rsidRPr="002A0BD4" w:rsidRDefault="00211E6F" w:rsidP="006B2772">
            <w:pPr>
              <w:spacing w:before="20" w:after="20"/>
              <w:jc w:val="center"/>
              <w:rPr>
                <w:rFonts w:eastAsia="MS Mincho" w:cstheme="minorHAnsi"/>
                <w:b/>
                <w:spacing w:val="0"/>
                <w:sz w:val="18"/>
                <w:szCs w:val="18"/>
              </w:rPr>
            </w:pPr>
            <w:r w:rsidRPr="002A0BD4">
              <w:rPr>
                <w:rFonts w:eastAsia="MS Mincho" w:cstheme="minorHAnsi"/>
                <w:spacing w:val="0"/>
                <w:sz w:val="18"/>
                <w:szCs w:val="18"/>
              </w:rPr>
              <w:t>-</w:t>
            </w:r>
          </w:p>
        </w:tc>
        <w:tc>
          <w:tcPr>
            <w:tcW w:w="1453" w:type="dxa"/>
          </w:tcPr>
          <w:p w14:paraId="43ABF419" w14:textId="4E6257F2" w:rsidR="001E6F0C" w:rsidRPr="002A0BD4" w:rsidRDefault="00211E6F" w:rsidP="006B2772">
            <w:pPr>
              <w:spacing w:before="20" w:after="20"/>
              <w:jc w:val="center"/>
              <w:rPr>
                <w:rFonts w:eastAsia="MS Mincho" w:cstheme="minorHAnsi"/>
                <w:b/>
                <w:spacing w:val="0"/>
                <w:sz w:val="18"/>
                <w:szCs w:val="18"/>
              </w:rPr>
            </w:pPr>
            <w:r w:rsidRPr="002A0BD4">
              <w:rPr>
                <w:rFonts w:eastAsia="MS Mincho" w:cstheme="minorHAnsi"/>
                <w:spacing w:val="0"/>
                <w:sz w:val="18"/>
                <w:szCs w:val="18"/>
              </w:rPr>
              <w:t>A</w:t>
            </w:r>
          </w:p>
        </w:tc>
        <w:tc>
          <w:tcPr>
            <w:tcW w:w="1382" w:type="dxa"/>
          </w:tcPr>
          <w:p w14:paraId="36C02CD0" w14:textId="696CAA4D" w:rsidR="001E6F0C" w:rsidRPr="002A0BD4" w:rsidRDefault="00211E6F" w:rsidP="006B2772">
            <w:pPr>
              <w:spacing w:before="20" w:after="20"/>
              <w:jc w:val="center"/>
              <w:rPr>
                <w:rFonts w:eastAsia="MS Mincho" w:cstheme="minorHAnsi"/>
                <w:b/>
                <w:spacing w:val="0"/>
                <w:sz w:val="18"/>
                <w:szCs w:val="18"/>
              </w:rPr>
            </w:pPr>
            <w:r w:rsidRPr="002A0BD4">
              <w:rPr>
                <w:rFonts w:eastAsia="MS Mincho" w:cstheme="minorHAnsi"/>
                <w:spacing w:val="0"/>
                <w:sz w:val="18"/>
                <w:szCs w:val="18"/>
              </w:rPr>
              <w:t>R</w:t>
            </w:r>
          </w:p>
        </w:tc>
        <w:tc>
          <w:tcPr>
            <w:tcW w:w="9072" w:type="dxa"/>
          </w:tcPr>
          <w:p w14:paraId="52B1D6B6" w14:textId="77777777" w:rsidR="00E173E7" w:rsidRPr="002A0BD4" w:rsidRDefault="00211E6F" w:rsidP="006B2772">
            <w:pPr>
              <w:spacing w:before="20" w:after="20"/>
              <w:rPr>
                <w:rFonts w:eastAsia="MS Mincho" w:cstheme="minorHAnsi"/>
                <w:b/>
                <w:spacing w:val="0"/>
                <w:sz w:val="18"/>
                <w:szCs w:val="18"/>
              </w:rPr>
            </w:pPr>
            <w:r w:rsidRPr="002A0BD4">
              <w:rPr>
                <w:rFonts w:eastAsia="MS Mincho" w:cstheme="minorHAnsi"/>
                <w:spacing w:val="0"/>
                <w:sz w:val="18"/>
                <w:szCs w:val="18"/>
              </w:rPr>
              <w:t xml:space="preserve">Risks are escalated where they exceed agreed tolerance or affect service continuity, outcomes or probity. </w:t>
            </w:r>
          </w:p>
          <w:p w14:paraId="0583F737" w14:textId="4433A470" w:rsidR="001E6F0C" w:rsidRPr="002A0BD4" w:rsidRDefault="00211E6F" w:rsidP="006B2772">
            <w:pPr>
              <w:spacing w:before="20" w:after="20"/>
              <w:rPr>
                <w:rFonts w:eastAsia="MS Mincho" w:cstheme="minorHAnsi"/>
                <w:b/>
                <w:spacing w:val="0"/>
                <w:sz w:val="18"/>
                <w:szCs w:val="18"/>
              </w:rPr>
            </w:pPr>
            <w:r w:rsidRPr="002A0BD4">
              <w:rPr>
                <w:rFonts w:eastAsia="MS Mincho" w:cstheme="minorHAnsi"/>
                <w:bCs/>
                <w:spacing w:val="0"/>
                <w:sz w:val="18"/>
                <w:szCs w:val="18"/>
              </w:rPr>
              <w:t>Joint responsibility</w:t>
            </w:r>
            <w:r w:rsidRPr="002A0BD4">
              <w:rPr>
                <w:rFonts w:eastAsia="MS Mincho" w:cstheme="minorHAnsi"/>
                <w:spacing w:val="0"/>
                <w:sz w:val="18"/>
                <w:szCs w:val="18"/>
              </w:rPr>
              <w:t xml:space="preserve">: </w:t>
            </w:r>
            <w:r w:rsidR="00E4321A" w:rsidRPr="002A0BD4">
              <w:rPr>
                <w:rFonts w:eastAsia="MS Mincho" w:cstheme="minorHAnsi"/>
                <w:spacing w:val="0"/>
                <w:sz w:val="18"/>
                <w:szCs w:val="18"/>
              </w:rPr>
              <w:t>DSS and the Grantee identify the need for</w:t>
            </w:r>
            <w:r w:rsidR="00F1294D" w:rsidRPr="002A0BD4">
              <w:rPr>
                <w:rFonts w:eastAsia="MS Mincho" w:cstheme="minorHAnsi"/>
                <w:spacing w:val="0"/>
                <w:sz w:val="18"/>
                <w:szCs w:val="18"/>
              </w:rPr>
              <w:t xml:space="preserve"> </w:t>
            </w:r>
            <w:r w:rsidRPr="002A0BD4">
              <w:rPr>
                <w:rFonts w:eastAsia="MS Mincho" w:cstheme="minorHAnsi"/>
                <w:spacing w:val="0"/>
                <w:sz w:val="18"/>
                <w:szCs w:val="18"/>
              </w:rPr>
              <w:t>escalation</w:t>
            </w:r>
            <w:r w:rsidR="00F1294D" w:rsidRPr="002A0BD4">
              <w:rPr>
                <w:rFonts w:eastAsia="MS Mincho" w:cstheme="minorHAnsi"/>
                <w:spacing w:val="0"/>
                <w:sz w:val="18"/>
                <w:szCs w:val="18"/>
              </w:rPr>
              <w:t xml:space="preserve"> </w:t>
            </w:r>
            <w:r w:rsidRPr="002A0BD4">
              <w:rPr>
                <w:rFonts w:eastAsia="MS Mincho" w:cstheme="minorHAnsi"/>
                <w:spacing w:val="0"/>
                <w:sz w:val="18"/>
                <w:szCs w:val="18"/>
              </w:rPr>
              <w:t xml:space="preserve">through governance discussions, </w:t>
            </w:r>
            <w:r w:rsidR="00F1294D" w:rsidRPr="002A0BD4">
              <w:rPr>
                <w:rFonts w:eastAsia="MS Mincho" w:cstheme="minorHAnsi"/>
                <w:spacing w:val="0"/>
                <w:sz w:val="18"/>
                <w:szCs w:val="18"/>
              </w:rPr>
              <w:t>including where</w:t>
            </w:r>
            <w:r w:rsidRPr="002A0BD4">
              <w:rPr>
                <w:rFonts w:eastAsia="MS Mincho" w:cstheme="minorHAnsi"/>
                <w:spacing w:val="0"/>
                <w:sz w:val="18"/>
                <w:szCs w:val="18"/>
              </w:rPr>
              <w:t xml:space="preserve"> escalation beyond PGF is required. Escalation </w:t>
            </w:r>
            <w:r w:rsidR="00363380" w:rsidRPr="002A0BD4">
              <w:rPr>
                <w:rFonts w:eastAsia="MS Mincho" w:cstheme="minorHAnsi"/>
                <w:spacing w:val="0"/>
                <w:sz w:val="18"/>
                <w:szCs w:val="18"/>
              </w:rPr>
              <w:t>is managed in line with</w:t>
            </w:r>
            <w:r w:rsidRPr="002A0BD4">
              <w:rPr>
                <w:rFonts w:eastAsia="MS Mincho" w:cstheme="minorHAnsi"/>
                <w:spacing w:val="0"/>
                <w:sz w:val="18"/>
                <w:szCs w:val="18"/>
              </w:rPr>
              <w:t xml:space="preserve"> governance and decision matrix pathways.</w:t>
            </w:r>
          </w:p>
        </w:tc>
      </w:tr>
    </w:tbl>
    <w:p w14:paraId="4216A104" w14:textId="77777777" w:rsidR="00F52C25" w:rsidRDefault="00F52C25" w:rsidP="00F52C25"/>
    <w:p w14:paraId="4243F76A" w14:textId="7313DEDF" w:rsidR="00F52C25" w:rsidRDefault="00F52C25" w:rsidP="00F52C25"/>
    <w:p w14:paraId="0DE725E5" w14:textId="25D39D3D" w:rsidR="002072B3" w:rsidRPr="004000F5" w:rsidRDefault="002072B3" w:rsidP="00F52C25">
      <w:pPr>
        <w:pStyle w:val="Heading4"/>
        <w:rPr>
          <w:kern w:val="2"/>
          <w:lang w:eastAsia="en-AU"/>
          <w14:ligatures w14:val="standardContextual"/>
        </w:rPr>
      </w:pPr>
      <w:r w:rsidRPr="004000F5">
        <w:lastRenderedPageBreak/>
        <w:t>Compliance</w:t>
      </w:r>
    </w:p>
    <w:tbl>
      <w:tblPr>
        <w:tblStyle w:val="TableGridLight"/>
        <w:tblW w:w="15021" w:type="dxa"/>
        <w:tblLook w:val="04A0" w:firstRow="1" w:lastRow="0" w:firstColumn="1" w:lastColumn="0" w:noHBand="0" w:noVBand="1"/>
      </w:tblPr>
      <w:tblGrid>
        <w:gridCol w:w="1838"/>
        <w:gridCol w:w="1276"/>
        <w:gridCol w:w="1453"/>
        <w:gridCol w:w="1382"/>
        <w:gridCol w:w="9072"/>
      </w:tblGrid>
      <w:tr w:rsidR="00F20E98" w:rsidRPr="004000F5" w14:paraId="7B94B46E" w14:textId="77777777" w:rsidTr="00350E4C">
        <w:trPr>
          <w:cnfStyle w:val="100000000000" w:firstRow="1" w:lastRow="0" w:firstColumn="0" w:lastColumn="0" w:oddVBand="0" w:evenVBand="0" w:oddHBand="0" w:evenHBand="0" w:firstRowFirstColumn="0" w:firstRowLastColumn="0" w:lastRowFirstColumn="0" w:lastRowLastColumn="0"/>
        </w:trPr>
        <w:tc>
          <w:tcPr>
            <w:tcW w:w="1838" w:type="dxa"/>
            <w:hideMark/>
          </w:tcPr>
          <w:p w14:paraId="2B95F348" w14:textId="77777777" w:rsidR="00F20E98" w:rsidRPr="00350E4C" w:rsidRDefault="00F20E98">
            <w:pPr>
              <w:spacing w:after="0"/>
              <w:rPr>
                <w:rFonts w:eastAsia="MS Mincho"/>
                <w:b/>
                <w:bCs/>
                <w:sz w:val="20"/>
                <w:szCs w:val="20"/>
              </w:rPr>
            </w:pPr>
            <w:r w:rsidRPr="00350E4C">
              <w:rPr>
                <w:rFonts w:eastAsia="MS Mincho"/>
                <w:b/>
                <w:bCs/>
                <w:sz w:val="20"/>
                <w:szCs w:val="20"/>
              </w:rPr>
              <w:t>Decision Point</w:t>
            </w:r>
          </w:p>
        </w:tc>
        <w:tc>
          <w:tcPr>
            <w:tcW w:w="1276" w:type="dxa"/>
            <w:hideMark/>
          </w:tcPr>
          <w:p w14:paraId="32A2D2F2" w14:textId="77777777" w:rsidR="00F20E98" w:rsidRPr="00350E4C" w:rsidRDefault="00F20E98">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2B8353D3" w14:textId="77777777" w:rsidR="00F20E98" w:rsidRPr="00350E4C" w:rsidRDefault="00F20E98">
            <w:pPr>
              <w:spacing w:after="0"/>
              <w:jc w:val="center"/>
              <w:rPr>
                <w:rFonts w:eastAsia="MS Mincho"/>
                <w:b/>
                <w:bCs/>
                <w:sz w:val="20"/>
                <w:szCs w:val="20"/>
              </w:rPr>
            </w:pPr>
            <w:r w:rsidRPr="00350E4C">
              <w:rPr>
                <w:rFonts w:eastAsia="MS Mincho"/>
                <w:b/>
                <w:bCs/>
                <w:sz w:val="20"/>
                <w:szCs w:val="20"/>
              </w:rPr>
              <w:t>Department</w:t>
            </w:r>
          </w:p>
        </w:tc>
        <w:tc>
          <w:tcPr>
            <w:tcW w:w="1382" w:type="dxa"/>
            <w:hideMark/>
          </w:tcPr>
          <w:p w14:paraId="68338B2F" w14:textId="77777777" w:rsidR="00F20E98" w:rsidRPr="00350E4C" w:rsidRDefault="00F20E98">
            <w:pPr>
              <w:spacing w:after="0"/>
              <w:jc w:val="center"/>
              <w:rPr>
                <w:rFonts w:eastAsia="MS Mincho"/>
                <w:b/>
                <w:bCs/>
                <w:sz w:val="20"/>
                <w:szCs w:val="20"/>
              </w:rPr>
            </w:pPr>
            <w:r w:rsidRPr="00350E4C">
              <w:rPr>
                <w:rFonts w:eastAsia="MS Mincho"/>
                <w:b/>
                <w:bCs/>
                <w:sz w:val="20"/>
                <w:szCs w:val="20"/>
              </w:rPr>
              <w:t>Grantee</w:t>
            </w:r>
          </w:p>
        </w:tc>
        <w:tc>
          <w:tcPr>
            <w:tcW w:w="9072" w:type="dxa"/>
            <w:hideMark/>
          </w:tcPr>
          <w:p w14:paraId="1C6F797F" w14:textId="77777777" w:rsidR="00F20E98" w:rsidRPr="00350E4C" w:rsidRDefault="00F20E98">
            <w:pPr>
              <w:spacing w:after="0"/>
              <w:rPr>
                <w:rFonts w:eastAsia="MS Mincho"/>
                <w:b/>
                <w:bCs/>
                <w:sz w:val="20"/>
                <w:szCs w:val="20"/>
              </w:rPr>
            </w:pPr>
            <w:r w:rsidRPr="00350E4C">
              <w:rPr>
                <w:rFonts w:eastAsia="MS Mincho"/>
                <w:b/>
                <w:bCs/>
                <w:sz w:val="20"/>
                <w:szCs w:val="20"/>
              </w:rPr>
              <w:t>Decision Pathway</w:t>
            </w:r>
          </w:p>
        </w:tc>
      </w:tr>
      <w:tr w:rsidR="002072B3" w:rsidRPr="004000F5" w14:paraId="5920565D" w14:textId="77777777" w:rsidTr="00350E4C">
        <w:tc>
          <w:tcPr>
            <w:tcW w:w="1838" w:type="dxa"/>
            <w:hideMark/>
          </w:tcPr>
          <w:p w14:paraId="7482863F" w14:textId="77777777" w:rsidR="002072B3" w:rsidRPr="004000F5" w:rsidRDefault="002072B3" w:rsidP="00221411">
            <w:pPr>
              <w:spacing w:before="20" w:after="20"/>
              <w:rPr>
                <w:rFonts w:cstheme="minorHAnsi"/>
                <w:kern w:val="2"/>
                <w:lang w:eastAsia="en-AU"/>
                <w14:ligatures w14:val="standardContextual"/>
              </w:rPr>
            </w:pPr>
            <w:r w:rsidRPr="004000F5">
              <w:rPr>
                <w:rFonts w:cstheme="minorHAnsi"/>
                <w:spacing w:val="0"/>
                <w:sz w:val="18"/>
                <w:szCs w:val="18"/>
              </w:rPr>
              <w:t>Manage compliance obligations and address emerging issues</w:t>
            </w:r>
          </w:p>
        </w:tc>
        <w:tc>
          <w:tcPr>
            <w:tcW w:w="1276" w:type="dxa"/>
            <w:hideMark/>
          </w:tcPr>
          <w:p w14:paraId="4E652622" w14:textId="77777777" w:rsidR="002072B3" w:rsidRPr="004000F5" w:rsidRDefault="002072B3"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hideMark/>
          </w:tcPr>
          <w:p w14:paraId="1974BAF3" w14:textId="77777777" w:rsidR="002072B3" w:rsidRPr="004000F5" w:rsidRDefault="002072B3"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hideMark/>
          </w:tcPr>
          <w:p w14:paraId="2E34B287" w14:textId="77777777" w:rsidR="002072B3" w:rsidRPr="004000F5" w:rsidRDefault="002072B3"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hideMark/>
          </w:tcPr>
          <w:p w14:paraId="1ECAF420" w14:textId="68824D6C" w:rsidR="00434BB2" w:rsidRPr="004000F5" w:rsidRDefault="00295F25" w:rsidP="00221411">
            <w:pPr>
              <w:spacing w:before="20" w:after="20"/>
              <w:rPr>
                <w:rFonts w:cstheme="minorHAnsi"/>
                <w:spacing w:val="0"/>
                <w:sz w:val="18"/>
                <w:szCs w:val="18"/>
              </w:rPr>
            </w:pPr>
            <w:r>
              <w:rPr>
                <w:rFonts w:cstheme="minorHAnsi"/>
                <w:spacing w:val="0"/>
                <w:sz w:val="18"/>
                <w:szCs w:val="18"/>
              </w:rPr>
              <w:t xml:space="preserve">The </w:t>
            </w:r>
            <w:r w:rsidR="002072B3" w:rsidRPr="004000F5">
              <w:rPr>
                <w:rFonts w:cstheme="minorHAnsi"/>
                <w:spacing w:val="0"/>
                <w:sz w:val="18"/>
                <w:szCs w:val="18"/>
              </w:rPr>
              <w:t>Grantee compl</w:t>
            </w:r>
            <w:r w:rsidR="00373B3B">
              <w:rPr>
                <w:rFonts w:cstheme="minorHAnsi"/>
                <w:spacing w:val="0"/>
                <w:sz w:val="18"/>
                <w:szCs w:val="18"/>
              </w:rPr>
              <w:t>ies</w:t>
            </w:r>
            <w:r w:rsidR="002072B3" w:rsidRPr="004000F5">
              <w:rPr>
                <w:rFonts w:cstheme="minorHAnsi"/>
                <w:spacing w:val="0"/>
                <w:sz w:val="18"/>
                <w:szCs w:val="18"/>
              </w:rPr>
              <w:t xml:space="preserve"> with agreement requirements, legislation and reporting obligations, and address</w:t>
            </w:r>
            <w:r w:rsidR="00C15CC7">
              <w:rPr>
                <w:rFonts w:cstheme="minorHAnsi"/>
                <w:spacing w:val="0"/>
                <w:sz w:val="18"/>
                <w:szCs w:val="18"/>
              </w:rPr>
              <w:t>es</w:t>
            </w:r>
            <w:r w:rsidR="002072B3" w:rsidRPr="004000F5">
              <w:rPr>
                <w:rFonts w:cstheme="minorHAnsi"/>
                <w:spacing w:val="0"/>
                <w:sz w:val="18"/>
                <w:szCs w:val="18"/>
              </w:rPr>
              <w:t xml:space="preserve"> emerging compliance issues early. </w:t>
            </w:r>
          </w:p>
          <w:p w14:paraId="36B1AC00" w14:textId="507DD64A" w:rsidR="002072B3" w:rsidRPr="004000F5" w:rsidRDefault="002072B3" w:rsidP="00221411">
            <w:pPr>
              <w:spacing w:before="20" w:after="20"/>
              <w:rPr>
                <w:rFonts w:cstheme="minorHAnsi"/>
              </w:rPr>
            </w:pPr>
            <w:r w:rsidRPr="004000F5">
              <w:rPr>
                <w:rFonts w:cstheme="minorHAnsi"/>
                <w:b/>
                <w:bCs/>
                <w:spacing w:val="0"/>
                <w:sz w:val="18"/>
                <w:szCs w:val="18"/>
              </w:rPr>
              <w:t>Joint responsibility:</w:t>
            </w:r>
            <w:r w:rsidRPr="004000F5">
              <w:rPr>
                <w:rFonts w:cstheme="minorHAnsi"/>
                <w:spacing w:val="0"/>
                <w:sz w:val="18"/>
                <w:szCs w:val="18"/>
              </w:rPr>
              <w:t xml:space="preserve"> DSS and </w:t>
            </w:r>
            <w:r w:rsidR="00C15CC7">
              <w:rPr>
                <w:rFonts w:cstheme="minorHAnsi"/>
                <w:spacing w:val="0"/>
                <w:sz w:val="18"/>
                <w:szCs w:val="18"/>
              </w:rPr>
              <w:t xml:space="preserve">the </w:t>
            </w:r>
            <w:r w:rsidRPr="004000F5">
              <w:rPr>
                <w:rFonts w:cstheme="minorHAnsi"/>
                <w:spacing w:val="0"/>
                <w:sz w:val="18"/>
                <w:szCs w:val="18"/>
              </w:rPr>
              <w:t xml:space="preserve">Grantee clarify requirements through governance processes, identify </w:t>
            </w:r>
            <w:r w:rsidR="00C15CC7">
              <w:rPr>
                <w:rFonts w:cstheme="minorHAnsi"/>
                <w:spacing w:val="0"/>
                <w:sz w:val="18"/>
                <w:szCs w:val="18"/>
              </w:rPr>
              <w:t xml:space="preserve">the </w:t>
            </w:r>
            <w:r w:rsidRPr="004000F5">
              <w:rPr>
                <w:rFonts w:cstheme="minorHAnsi"/>
                <w:spacing w:val="0"/>
                <w:sz w:val="18"/>
                <w:szCs w:val="18"/>
              </w:rPr>
              <w:t>causes of issues and agree proportionate corrective actions</w:t>
            </w:r>
            <w:r w:rsidR="00C15CC7">
              <w:rPr>
                <w:rFonts w:cstheme="minorHAnsi"/>
                <w:spacing w:val="0"/>
                <w:sz w:val="18"/>
                <w:szCs w:val="18"/>
              </w:rPr>
              <w:t xml:space="preserve">.  The </w:t>
            </w:r>
            <w:r w:rsidRPr="004000F5">
              <w:rPr>
                <w:rFonts w:cstheme="minorHAnsi"/>
                <w:spacing w:val="0"/>
                <w:sz w:val="18"/>
                <w:szCs w:val="18"/>
              </w:rPr>
              <w:t>focus</w:t>
            </w:r>
            <w:r w:rsidR="00861CA8">
              <w:rPr>
                <w:rFonts w:cstheme="minorHAnsi"/>
                <w:spacing w:val="0"/>
                <w:sz w:val="18"/>
                <w:szCs w:val="18"/>
              </w:rPr>
              <w:t xml:space="preserve"> is</w:t>
            </w:r>
            <w:r w:rsidRPr="004000F5">
              <w:rPr>
                <w:rFonts w:cstheme="minorHAnsi"/>
                <w:spacing w:val="0"/>
                <w:sz w:val="18"/>
                <w:szCs w:val="18"/>
              </w:rPr>
              <w:t xml:space="preserve"> resol</w:t>
            </w:r>
            <w:r w:rsidR="00861CA8">
              <w:rPr>
                <w:rFonts w:cstheme="minorHAnsi"/>
                <w:spacing w:val="0"/>
                <w:sz w:val="18"/>
                <w:szCs w:val="18"/>
              </w:rPr>
              <w:t>ving issues</w:t>
            </w:r>
            <w:r w:rsidRPr="004000F5">
              <w:rPr>
                <w:rFonts w:cstheme="minorHAnsi"/>
                <w:spacing w:val="0"/>
                <w:sz w:val="18"/>
                <w:szCs w:val="18"/>
              </w:rPr>
              <w:t xml:space="preserve"> and learning before escalation is considered.</w:t>
            </w:r>
          </w:p>
        </w:tc>
      </w:tr>
      <w:tr w:rsidR="00434BB2" w:rsidRPr="004000F5" w14:paraId="6ED9A6F7" w14:textId="77777777" w:rsidTr="00350E4C">
        <w:tc>
          <w:tcPr>
            <w:tcW w:w="1838" w:type="dxa"/>
          </w:tcPr>
          <w:p w14:paraId="3B7F35E8" w14:textId="594B4F7D" w:rsidR="00434BB2" w:rsidRPr="004000F5" w:rsidRDefault="00434BB2" w:rsidP="00221411">
            <w:pPr>
              <w:spacing w:before="20" w:after="20"/>
              <w:rPr>
                <w:rFonts w:cstheme="minorHAnsi"/>
                <w:spacing w:val="0"/>
                <w:sz w:val="18"/>
                <w:szCs w:val="18"/>
              </w:rPr>
            </w:pPr>
            <w:r w:rsidRPr="004000F5">
              <w:rPr>
                <w:rFonts w:cstheme="minorHAnsi"/>
                <w:spacing w:val="0"/>
                <w:sz w:val="18"/>
                <w:szCs w:val="18"/>
              </w:rPr>
              <w:t>Apply additional assurance, monitoring or support arrangements</w:t>
            </w:r>
          </w:p>
        </w:tc>
        <w:tc>
          <w:tcPr>
            <w:tcW w:w="1276" w:type="dxa"/>
          </w:tcPr>
          <w:p w14:paraId="1A43E125" w14:textId="472319AC"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1453" w:type="dxa"/>
          </w:tcPr>
          <w:p w14:paraId="39211671" w14:textId="289CBBFE"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566CA43" w14:textId="1FE4D751"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19C9025A" w14:textId="79640400" w:rsidR="00434BB2" w:rsidRPr="004000F5" w:rsidRDefault="00434BB2" w:rsidP="00221411">
            <w:pPr>
              <w:spacing w:before="20" w:after="20"/>
              <w:rPr>
                <w:rFonts w:cstheme="minorHAnsi"/>
                <w:spacing w:val="0"/>
                <w:sz w:val="18"/>
                <w:szCs w:val="18"/>
              </w:rPr>
            </w:pPr>
            <w:r w:rsidRPr="004000F5">
              <w:rPr>
                <w:rFonts w:cstheme="minorHAnsi"/>
                <w:spacing w:val="0"/>
                <w:sz w:val="18"/>
                <w:szCs w:val="18"/>
              </w:rPr>
              <w:t>DSS may apply additional monitoring, reporting or support arrangements where compliance concerns, delivery complexity or assurance needs increase</w:t>
            </w:r>
            <w:r w:rsidR="008D67F1">
              <w:rPr>
                <w:rFonts w:cstheme="minorHAnsi"/>
                <w:spacing w:val="0"/>
                <w:sz w:val="18"/>
                <w:szCs w:val="18"/>
              </w:rPr>
              <w:t xml:space="preserve">. This may include </w:t>
            </w:r>
            <w:r w:rsidR="00D57648">
              <w:rPr>
                <w:rFonts w:cstheme="minorHAnsi"/>
                <w:spacing w:val="0"/>
                <w:sz w:val="18"/>
                <w:szCs w:val="18"/>
              </w:rPr>
              <w:t>approving</w:t>
            </w:r>
            <w:r w:rsidRPr="004000F5">
              <w:rPr>
                <w:rFonts w:cstheme="minorHAnsi"/>
                <w:spacing w:val="0"/>
                <w:sz w:val="18"/>
                <w:szCs w:val="18"/>
              </w:rPr>
              <w:t xml:space="preserve"> subcontracting or appoint</w:t>
            </w:r>
            <w:r w:rsidR="00D57648">
              <w:rPr>
                <w:rFonts w:cstheme="minorHAnsi"/>
                <w:spacing w:val="0"/>
                <w:sz w:val="18"/>
                <w:szCs w:val="18"/>
              </w:rPr>
              <w:t xml:space="preserve">ing </w:t>
            </w:r>
            <w:r w:rsidRPr="004000F5">
              <w:rPr>
                <w:rFonts w:cstheme="minorHAnsi"/>
                <w:spacing w:val="0"/>
                <w:sz w:val="18"/>
                <w:szCs w:val="18"/>
              </w:rPr>
              <w:t xml:space="preserve">a Grant Administrator or Management Adviser where required. </w:t>
            </w:r>
          </w:p>
          <w:p w14:paraId="136A44AF" w14:textId="0406FA18" w:rsidR="00434BB2" w:rsidRPr="00557800" w:rsidRDefault="00434BB2" w:rsidP="00221411">
            <w:pPr>
              <w:spacing w:before="20" w:after="20"/>
              <w:rPr>
                <w:rFonts w:cstheme="minorHAnsi"/>
                <w:spacing w:val="0"/>
                <w:sz w:val="18"/>
                <w:szCs w:val="18"/>
              </w:rPr>
            </w:pPr>
            <w:r w:rsidRPr="004000F5">
              <w:rPr>
                <w:rFonts w:cstheme="minorHAnsi"/>
                <w:b/>
                <w:bCs/>
                <w:spacing w:val="0"/>
                <w:sz w:val="18"/>
                <w:szCs w:val="18"/>
              </w:rPr>
              <w:t>Joint responsibility:</w:t>
            </w:r>
            <w:r w:rsidRPr="004000F5">
              <w:rPr>
                <w:rFonts w:cstheme="minorHAnsi"/>
                <w:spacing w:val="0"/>
                <w:sz w:val="18"/>
                <w:szCs w:val="18"/>
              </w:rPr>
              <w:t xml:space="preserve"> </w:t>
            </w:r>
            <w:r w:rsidR="00557800" w:rsidRPr="00557800">
              <w:rPr>
                <w:rFonts w:cstheme="minorHAnsi"/>
                <w:spacing w:val="0"/>
                <w:sz w:val="18"/>
                <w:szCs w:val="18"/>
              </w:rPr>
              <w:t xml:space="preserve">DSS and the </w:t>
            </w:r>
            <w:r w:rsidR="00AB073E">
              <w:rPr>
                <w:rFonts w:cstheme="minorHAnsi"/>
                <w:spacing w:val="0"/>
                <w:sz w:val="18"/>
                <w:szCs w:val="18"/>
              </w:rPr>
              <w:t>G</w:t>
            </w:r>
            <w:r w:rsidR="00557800" w:rsidRPr="00557800">
              <w:rPr>
                <w:rFonts w:cstheme="minorHAnsi"/>
                <w:spacing w:val="0"/>
                <w:sz w:val="18"/>
                <w:szCs w:val="18"/>
              </w:rPr>
              <w:t>rantee work together through governance processes to understand the issues, assess risks and delivery impacts, and explore appropriate support options. The focus is on maintaining delivery and resolving issues early. DSS then confirms the most appropriate arrangement in line with agreement requirements.</w:t>
            </w:r>
          </w:p>
        </w:tc>
      </w:tr>
      <w:tr w:rsidR="00434BB2" w:rsidRPr="004000F5" w14:paraId="5D9CE384" w14:textId="77777777" w:rsidTr="00350E4C">
        <w:tc>
          <w:tcPr>
            <w:tcW w:w="1838" w:type="dxa"/>
          </w:tcPr>
          <w:p w14:paraId="2502CADC" w14:textId="77777777" w:rsidR="00434BB2" w:rsidRPr="004000F5" w:rsidRDefault="00434BB2" w:rsidP="00221411">
            <w:pPr>
              <w:spacing w:before="20" w:after="20"/>
              <w:rPr>
                <w:rFonts w:eastAsia="MS Mincho" w:cstheme="minorHAnsi"/>
                <w:spacing w:val="0"/>
                <w:sz w:val="18"/>
                <w:szCs w:val="18"/>
              </w:rPr>
            </w:pPr>
            <w:r w:rsidRPr="004000F5">
              <w:rPr>
                <w:rFonts w:eastAsia="MS Mincho" w:cstheme="minorHAnsi"/>
                <w:spacing w:val="0"/>
                <w:sz w:val="18"/>
                <w:szCs w:val="18"/>
              </w:rPr>
              <w:t xml:space="preserve">Agree remedial actions </w:t>
            </w:r>
          </w:p>
        </w:tc>
        <w:tc>
          <w:tcPr>
            <w:tcW w:w="1276" w:type="dxa"/>
          </w:tcPr>
          <w:p w14:paraId="772D0FF1"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16C98F55"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4D8C703E"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7493A20F" w14:textId="77777777" w:rsidR="00434BB2" w:rsidRPr="004000F5" w:rsidRDefault="00434BB2" w:rsidP="00434BB2">
            <w:pPr>
              <w:spacing w:before="20" w:after="20"/>
              <w:rPr>
                <w:rFonts w:eastAsia="MS Mincho" w:cstheme="minorHAnsi"/>
                <w:spacing w:val="0"/>
                <w:sz w:val="18"/>
                <w:szCs w:val="18"/>
              </w:rPr>
            </w:pPr>
            <w:r w:rsidRPr="004000F5">
              <w:rPr>
                <w:rFonts w:eastAsia="MS Mincho" w:cstheme="minorHAnsi"/>
                <w:spacing w:val="0"/>
                <w:sz w:val="18"/>
                <w:szCs w:val="18"/>
              </w:rPr>
              <w:t xml:space="preserve">Where issues are identified, remedial actions are developed. </w:t>
            </w:r>
          </w:p>
          <w:p w14:paraId="1FBAD57D" w14:textId="505B35CA" w:rsidR="00434BB2" w:rsidRPr="004000F5" w:rsidRDefault="00434BB2" w:rsidP="00434BB2">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agree proportionate actions through governance processes to resolve issues </w:t>
            </w:r>
            <w:r w:rsidR="001C4796">
              <w:rPr>
                <w:rFonts w:eastAsia="MS Mincho" w:cstheme="minorHAnsi"/>
                <w:spacing w:val="0"/>
                <w:sz w:val="18"/>
                <w:szCs w:val="18"/>
              </w:rPr>
              <w:t>in</w:t>
            </w:r>
            <w:r w:rsidRPr="004000F5">
              <w:rPr>
                <w:rFonts w:eastAsia="MS Mincho" w:cstheme="minorHAnsi"/>
                <w:spacing w:val="0"/>
                <w:sz w:val="18"/>
                <w:szCs w:val="18"/>
              </w:rPr>
              <w:t xml:space="preserve"> service delivery while maintaining service continuity.</w:t>
            </w:r>
          </w:p>
        </w:tc>
      </w:tr>
      <w:tr w:rsidR="00434BB2" w:rsidRPr="004000F5" w14:paraId="4FCC914A" w14:textId="77777777" w:rsidTr="00350E4C">
        <w:tc>
          <w:tcPr>
            <w:tcW w:w="1838" w:type="dxa"/>
          </w:tcPr>
          <w:p w14:paraId="732E0AC7" w14:textId="769F71D0" w:rsidR="00434BB2" w:rsidRPr="004000F5" w:rsidRDefault="00434BB2" w:rsidP="00221411">
            <w:pPr>
              <w:spacing w:before="20" w:after="20"/>
              <w:rPr>
                <w:rFonts w:eastAsia="MS Mincho" w:cstheme="minorHAnsi"/>
                <w:spacing w:val="0"/>
                <w:sz w:val="18"/>
                <w:szCs w:val="18"/>
              </w:rPr>
            </w:pPr>
            <w:r w:rsidRPr="004000F5">
              <w:rPr>
                <w:rFonts w:eastAsia="MS Mincho" w:cstheme="minorHAnsi"/>
                <w:spacing w:val="0"/>
                <w:sz w:val="18"/>
                <w:szCs w:val="18"/>
              </w:rPr>
              <w:t>Approve reduction or suspension of services</w:t>
            </w:r>
          </w:p>
        </w:tc>
        <w:tc>
          <w:tcPr>
            <w:tcW w:w="1276" w:type="dxa"/>
          </w:tcPr>
          <w:p w14:paraId="48605C12" w14:textId="1983EE6A"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453" w:type="dxa"/>
          </w:tcPr>
          <w:p w14:paraId="57E5A5A1" w14:textId="77777777" w:rsidR="00D33A8E" w:rsidRPr="004000F5" w:rsidRDefault="00D33A8E" w:rsidP="00D33A8E">
            <w:pPr>
              <w:spacing w:before="20" w:after="20"/>
              <w:jc w:val="center"/>
              <w:rPr>
                <w:rFonts w:eastAsia="MS Mincho" w:cstheme="minorHAnsi"/>
                <w:spacing w:val="0"/>
                <w:sz w:val="18"/>
                <w:szCs w:val="18"/>
              </w:rPr>
            </w:pPr>
            <w:r w:rsidRPr="004000F5">
              <w:rPr>
                <w:rFonts w:eastAsia="MS Mincho" w:cstheme="minorHAnsi"/>
                <w:spacing w:val="0"/>
                <w:sz w:val="18"/>
                <w:szCs w:val="18"/>
              </w:rPr>
              <w:t>A (where delegated)</w:t>
            </w:r>
          </w:p>
          <w:p w14:paraId="64D29C3A" w14:textId="77777777" w:rsidR="00363380" w:rsidRDefault="00363380" w:rsidP="00D33A8E">
            <w:pPr>
              <w:spacing w:before="20" w:after="20"/>
              <w:jc w:val="center"/>
              <w:rPr>
                <w:rFonts w:eastAsia="MS Mincho" w:cstheme="minorHAnsi"/>
                <w:spacing w:val="0"/>
                <w:sz w:val="18"/>
                <w:szCs w:val="18"/>
              </w:rPr>
            </w:pPr>
          </w:p>
          <w:p w14:paraId="33B8E80B" w14:textId="0C383EEC" w:rsidR="00434BB2" w:rsidRPr="004000F5" w:rsidRDefault="00D33A8E" w:rsidP="00D33A8E">
            <w:pPr>
              <w:spacing w:before="20" w:after="20"/>
              <w:jc w:val="center"/>
              <w:rPr>
                <w:rFonts w:eastAsia="MS Mincho" w:cstheme="minorHAnsi"/>
                <w:spacing w:val="0"/>
                <w:sz w:val="18"/>
                <w:szCs w:val="18"/>
              </w:rPr>
            </w:pPr>
            <w:r w:rsidRPr="004000F5">
              <w:rPr>
                <w:rFonts w:eastAsia="MS Mincho" w:cstheme="minorHAnsi"/>
                <w:spacing w:val="0"/>
                <w:sz w:val="18"/>
                <w:szCs w:val="18"/>
              </w:rPr>
              <w:t>R (where Minister Accountable)</w:t>
            </w:r>
          </w:p>
        </w:tc>
        <w:tc>
          <w:tcPr>
            <w:tcW w:w="1382" w:type="dxa"/>
          </w:tcPr>
          <w:p w14:paraId="57AACF1A"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C</w:t>
            </w:r>
          </w:p>
        </w:tc>
        <w:tc>
          <w:tcPr>
            <w:tcW w:w="9072" w:type="dxa"/>
          </w:tcPr>
          <w:p w14:paraId="4B556A8E" w14:textId="77777777" w:rsidR="00434BB2" w:rsidRPr="004000F5" w:rsidRDefault="00434BB2" w:rsidP="00434BB2">
            <w:pPr>
              <w:spacing w:before="20" w:after="20"/>
              <w:rPr>
                <w:rFonts w:eastAsia="MS Mincho" w:cstheme="minorHAnsi"/>
                <w:spacing w:val="0"/>
                <w:sz w:val="18"/>
                <w:szCs w:val="18"/>
              </w:rPr>
            </w:pPr>
            <w:r w:rsidRPr="004000F5">
              <w:rPr>
                <w:rFonts w:eastAsia="MS Mincho" w:cstheme="minorHAnsi"/>
                <w:spacing w:val="0"/>
                <w:sz w:val="18"/>
                <w:szCs w:val="18"/>
              </w:rPr>
              <w:t xml:space="preserve">Where issues persist or risks increase, DSS may consider and approve the reduction or suspension of services to manage risk or address performance issues. </w:t>
            </w:r>
          </w:p>
          <w:p w14:paraId="4ED801DE" w14:textId="5064EFEE" w:rsidR="00434BB2" w:rsidRPr="004000F5" w:rsidRDefault="00434BB2" w:rsidP="00434BB2">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the Grantee consider evidence, impacts, risks and options through governance processes and attempt to resolve issues before a reduction or suspension is implemented. DSS determines whether action can be taken within delegation or whether escalation is required. Where the decision exceeds delegation thresholds or has significant system, funding or policy implications, DSS escalates the decision to the Minister. The Minister makes the final decision in line with delegation and policy settings.</w:t>
            </w:r>
          </w:p>
        </w:tc>
      </w:tr>
      <w:tr w:rsidR="00434BB2" w:rsidRPr="004000F5" w14:paraId="6824DCF1" w14:textId="77777777" w:rsidTr="00350E4C">
        <w:tc>
          <w:tcPr>
            <w:tcW w:w="1838" w:type="dxa"/>
          </w:tcPr>
          <w:p w14:paraId="16265228" w14:textId="62CC3CE2" w:rsidR="00434BB2" w:rsidRPr="004000F5" w:rsidRDefault="00434BB2" w:rsidP="00221411">
            <w:pPr>
              <w:spacing w:before="20" w:after="20"/>
              <w:rPr>
                <w:rFonts w:eastAsia="MS Mincho" w:cstheme="minorHAnsi"/>
                <w:spacing w:val="0"/>
                <w:sz w:val="18"/>
                <w:szCs w:val="18"/>
              </w:rPr>
            </w:pPr>
            <w:r w:rsidRPr="004000F5">
              <w:rPr>
                <w:rFonts w:eastAsia="MS Mincho" w:cstheme="minorHAnsi"/>
                <w:spacing w:val="0"/>
                <w:sz w:val="18"/>
                <w:szCs w:val="18"/>
              </w:rPr>
              <w:t>Termination of agreement for fault</w:t>
            </w:r>
          </w:p>
        </w:tc>
        <w:tc>
          <w:tcPr>
            <w:tcW w:w="1276" w:type="dxa"/>
          </w:tcPr>
          <w:p w14:paraId="572A8718" w14:textId="3B4A3956"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453" w:type="dxa"/>
          </w:tcPr>
          <w:p w14:paraId="5DB0E234" w14:textId="77777777" w:rsidR="00D33A8E" w:rsidRPr="004000F5" w:rsidRDefault="00D33A8E" w:rsidP="00D33A8E">
            <w:pPr>
              <w:spacing w:before="20" w:after="20"/>
              <w:jc w:val="center"/>
              <w:rPr>
                <w:rFonts w:eastAsia="MS Mincho" w:cstheme="minorHAnsi"/>
                <w:spacing w:val="0"/>
                <w:sz w:val="18"/>
                <w:szCs w:val="18"/>
              </w:rPr>
            </w:pPr>
            <w:r w:rsidRPr="004000F5">
              <w:rPr>
                <w:rFonts w:eastAsia="MS Mincho" w:cstheme="minorHAnsi"/>
                <w:spacing w:val="0"/>
                <w:sz w:val="18"/>
                <w:szCs w:val="18"/>
              </w:rPr>
              <w:t>A (where delegated)</w:t>
            </w:r>
          </w:p>
          <w:p w14:paraId="3487DAF3" w14:textId="77777777" w:rsidR="00363380" w:rsidRDefault="00363380" w:rsidP="00D33A8E">
            <w:pPr>
              <w:spacing w:before="20" w:after="20"/>
              <w:jc w:val="center"/>
              <w:rPr>
                <w:rFonts w:eastAsia="MS Mincho" w:cstheme="minorHAnsi"/>
                <w:spacing w:val="0"/>
                <w:sz w:val="18"/>
                <w:szCs w:val="18"/>
              </w:rPr>
            </w:pPr>
          </w:p>
          <w:p w14:paraId="158D9743" w14:textId="7EC05B9F" w:rsidR="00434BB2" w:rsidRPr="004000F5" w:rsidRDefault="00D33A8E" w:rsidP="00D33A8E">
            <w:pPr>
              <w:spacing w:before="20" w:after="20"/>
              <w:jc w:val="center"/>
              <w:rPr>
                <w:rFonts w:eastAsia="MS Mincho" w:cstheme="minorHAnsi"/>
                <w:spacing w:val="0"/>
                <w:sz w:val="18"/>
                <w:szCs w:val="18"/>
              </w:rPr>
            </w:pPr>
            <w:r w:rsidRPr="004000F5">
              <w:rPr>
                <w:rFonts w:eastAsia="MS Mincho" w:cstheme="minorHAnsi"/>
                <w:spacing w:val="0"/>
                <w:sz w:val="18"/>
                <w:szCs w:val="18"/>
              </w:rPr>
              <w:t>R (where Minister Accountable)</w:t>
            </w:r>
          </w:p>
        </w:tc>
        <w:tc>
          <w:tcPr>
            <w:tcW w:w="1382" w:type="dxa"/>
          </w:tcPr>
          <w:p w14:paraId="73F09C42"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9072" w:type="dxa"/>
          </w:tcPr>
          <w:p w14:paraId="341DB2F6" w14:textId="77777777" w:rsidR="00434BB2" w:rsidRPr="004000F5" w:rsidRDefault="00434BB2" w:rsidP="00363380">
            <w:pPr>
              <w:spacing w:before="20" w:after="20"/>
              <w:rPr>
                <w:rFonts w:cstheme="minorHAnsi"/>
                <w:spacing w:val="0"/>
                <w:sz w:val="18"/>
                <w:szCs w:val="18"/>
              </w:rPr>
            </w:pPr>
            <w:r w:rsidRPr="004000F5">
              <w:rPr>
                <w:rFonts w:cstheme="minorHAnsi"/>
                <w:spacing w:val="0"/>
                <w:sz w:val="18"/>
                <w:szCs w:val="18"/>
              </w:rPr>
              <w:t xml:space="preserve">DSS may terminate the agreement for serious breach or failure to meet obligations. </w:t>
            </w:r>
          </w:p>
          <w:p w14:paraId="70A795A5" w14:textId="24ED0676" w:rsidR="00434BB2" w:rsidRPr="004000F5" w:rsidRDefault="00434BB2" w:rsidP="00363380">
            <w:pPr>
              <w:spacing w:before="20" w:after="20"/>
              <w:rPr>
                <w:rFonts w:eastAsia="MS Mincho" w:cstheme="minorHAnsi"/>
                <w:spacing w:val="0"/>
                <w:sz w:val="18"/>
                <w:szCs w:val="18"/>
              </w:rPr>
            </w:pPr>
            <w:r w:rsidRPr="004000F5">
              <w:rPr>
                <w:rFonts w:cstheme="minorHAnsi"/>
                <w:b/>
                <w:bCs/>
                <w:spacing w:val="0"/>
                <w:sz w:val="18"/>
                <w:szCs w:val="18"/>
              </w:rPr>
              <w:t>Joint responsibility:</w:t>
            </w:r>
            <w:r w:rsidRPr="004000F5">
              <w:rPr>
                <w:rFonts w:cstheme="minorHAnsi"/>
                <w:spacing w:val="0"/>
                <w:sz w:val="18"/>
                <w:szCs w:val="18"/>
              </w:rPr>
              <w:t xml:space="preserve"> DSS and Grantee consider evidence, risks and options through governance processes and attempt to resolve issues before termination is considered. Where termination exceeds delegation thresholds, DSS escalates the decision to the Minister. The Minister makes the final decision in line with delegation and policy settings.</w:t>
            </w:r>
          </w:p>
        </w:tc>
      </w:tr>
      <w:tr w:rsidR="00434BB2" w:rsidRPr="004000F5" w14:paraId="720BC578" w14:textId="77777777" w:rsidTr="00350E4C">
        <w:tc>
          <w:tcPr>
            <w:tcW w:w="1838" w:type="dxa"/>
          </w:tcPr>
          <w:p w14:paraId="693CE915" w14:textId="77777777" w:rsidR="00434BB2" w:rsidRPr="004000F5" w:rsidRDefault="00434BB2" w:rsidP="00221411">
            <w:pPr>
              <w:spacing w:before="20" w:after="20"/>
              <w:rPr>
                <w:rFonts w:eastAsia="MS Mincho" w:cstheme="minorHAnsi"/>
                <w:spacing w:val="0"/>
                <w:sz w:val="18"/>
                <w:szCs w:val="18"/>
              </w:rPr>
            </w:pPr>
            <w:r w:rsidRPr="004000F5">
              <w:rPr>
                <w:rFonts w:eastAsia="MS Mincho" w:cstheme="minorHAnsi"/>
                <w:spacing w:val="0"/>
                <w:sz w:val="18"/>
                <w:szCs w:val="18"/>
              </w:rPr>
              <w:t>Manage transition and continuity of services</w:t>
            </w:r>
          </w:p>
        </w:tc>
        <w:tc>
          <w:tcPr>
            <w:tcW w:w="1276" w:type="dxa"/>
          </w:tcPr>
          <w:p w14:paraId="60C6BB2B"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43075A14"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0C179BF8"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5731A980" w14:textId="77777777" w:rsidR="00434BB2" w:rsidRPr="004000F5" w:rsidRDefault="00434BB2" w:rsidP="00434BB2">
            <w:pPr>
              <w:spacing w:before="20" w:after="20"/>
              <w:rPr>
                <w:rFonts w:eastAsia="MS Mincho" w:cstheme="minorHAnsi"/>
                <w:spacing w:val="0"/>
                <w:sz w:val="18"/>
                <w:szCs w:val="18"/>
              </w:rPr>
            </w:pPr>
            <w:r w:rsidRPr="004000F5">
              <w:rPr>
                <w:rFonts w:eastAsia="MS Mincho" w:cstheme="minorHAnsi"/>
                <w:spacing w:val="0"/>
                <w:sz w:val="18"/>
                <w:szCs w:val="18"/>
              </w:rPr>
              <w:t xml:space="preserve">Where services are reduced, suspended or terminated, transition arrangements are required. </w:t>
            </w:r>
          </w:p>
          <w:p w14:paraId="00C71F63" w14:textId="0A2F6490" w:rsidR="00434BB2" w:rsidRPr="004000F5" w:rsidRDefault="00434BB2" w:rsidP="00434BB2">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spacing w:val="0"/>
                <w:sz w:val="18"/>
                <w:szCs w:val="18"/>
              </w:rPr>
              <w:t xml:space="preserve"> DSS and Grantee work together to ensure continuity of support, minimise disruption to clients and manage handover or closure appropriately.</w:t>
            </w:r>
          </w:p>
        </w:tc>
      </w:tr>
      <w:tr w:rsidR="00434BB2" w:rsidRPr="004000F5" w14:paraId="3BB78267" w14:textId="77777777" w:rsidTr="00350E4C">
        <w:tc>
          <w:tcPr>
            <w:tcW w:w="1838" w:type="dxa"/>
          </w:tcPr>
          <w:p w14:paraId="44C21261" w14:textId="329A9908" w:rsidR="00434BB2" w:rsidRPr="004000F5" w:rsidDel="0023711E" w:rsidRDefault="00434BB2" w:rsidP="00295F08">
            <w:pPr>
              <w:spacing w:before="20" w:after="20"/>
              <w:rPr>
                <w:rFonts w:eastAsia="MS Mincho" w:cstheme="minorHAnsi"/>
                <w:spacing w:val="0"/>
                <w:sz w:val="18"/>
                <w:szCs w:val="18"/>
              </w:rPr>
            </w:pPr>
            <w:r w:rsidRPr="004000F5">
              <w:rPr>
                <w:rFonts w:eastAsia="MS Mincho" w:cstheme="minorHAnsi"/>
                <w:spacing w:val="0"/>
                <w:sz w:val="18"/>
                <w:szCs w:val="18"/>
              </w:rPr>
              <w:t>Appoint Grant</w:t>
            </w:r>
            <w:r w:rsidR="00C83E40" w:rsidRPr="004000F5">
              <w:rPr>
                <w:rFonts w:eastAsia="MS Mincho" w:cstheme="minorHAnsi"/>
                <w:spacing w:val="0"/>
                <w:sz w:val="18"/>
                <w:szCs w:val="18"/>
              </w:rPr>
              <w:t xml:space="preserve"> </w:t>
            </w:r>
            <w:r w:rsidRPr="004000F5">
              <w:rPr>
                <w:rFonts w:eastAsia="MS Mincho" w:cstheme="minorHAnsi"/>
                <w:spacing w:val="0"/>
                <w:sz w:val="18"/>
                <w:szCs w:val="18"/>
              </w:rPr>
              <w:t>Administrator or</w:t>
            </w:r>
            <w:r w:rsidR="00C83E40" w:rsidRPr="004000F5">
              <w:rPr>
                <w:rFonts w:eastAsia="MS Mincho" w:cstheme="minorHAnsi"/>
                <w:spacing w:val="0"/>
                <w:sz w:val="18"/>
                <w:szCs w:val="18"/>
              </w:rPr>
              <w:t xml:space="preserve"> </w:t>
            </w:r>
            <w:r w:rsidRPr="004000F5">
              <w:rPr>
                <w:rFonts w:eastAsia="MS Mincho" w:cstheme="minorHAnsi"/>
                <w:spacing w:val="0"/>
                <w:sz w:val="18"/>
                <w:szCs w:val="18"/>
              </w:rPr>
              <w:t>Management Adviser</w:t>
            </w:r>
          </w:p>
        </w:tc>
        <w:tc>
          <w:tcPr>
            <w:tcW w:w="1276" w:type="dxa"/>
          </w:tcPr>
          <w:p w14:paraId="6447EAE7"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1453" w:type="dxa"/>
          </w:tcPr>
          <w:p w14:paraId="360B8DB0"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2" w:type="dxa"/>
          </w:tcPr>
          <w:p w14:paraId="744776BF" w14:textId="77777777" w:rsidR="00434BB2" w:rsidRPr="004000F5" w:rsidRDefault="00434BB2" w:rsidP="00434BB2">
            <w:pPr>
              <w:spacing w:before="20" w:after="20"/>
              <w:jc w:val="center"/>
              <w:rPr>
                <w:rFonts w:eastAsia="MS Mincho" w:cstheme="minorHAnsi"/>
                <w:spacing w:val="0"/>
                <w:sz w:val="18"/>
                <w:szCs w:val="18"/>
              </w:rPr>
            </w:pPr>
            <w:r w:rsidRPr="004000F5">
              <w:rPr>
                <w:rFonts w:eastAsia="MS Mincho" w:cstheme="minorHAnsi"/>
                <w:spacing w:val="0"/>
                <w:sz w:val="18"/>
                <w:szCs w:val="18"/>
              </w:rPr>
              <w:t>I</w:t>
            </w:r>
          </w:p>
        </w:tc>
        <w:tc>
          <w:tcPr>
            <w:tcW w:w="9072" w:type="dxa"/>
          </w:tcPr>
          <w:p w14:paraId="3A96382F" w14:textId="77777777" w:rsidR="00434BB2" w:rsidRPr="004000F5" w:rsidRDefault="00434BB2" w:rsidP="00434BB2">
            <w:pPr>
              <w:spacing w:before="20" w:after="20"/>
              <w:rPr>
                <w:rFonts w:eastAsia="MS Mincho" w:cstheme="minorHAnsi"/>
                <w:spacing w:val="0"/>
                <w:sz w:val="18"/>
                <w:szCs w:val="18"/>
              </w:rPr>
            </w:pPr>
            <w:r w:rsidRPr="004000F5">
              <w:rPr>
                <w:rFonts w:eastAsia="MS Mincho" w:cstheme="minorHAnsi"/>
                <w:spacing w:val="0"/>
                <w:sz w:val="18"/>
                <w:szCs w:val="18"/>
              </w:rPr>
              <w:t xml:space="preserve">DSS may appoint a Grant Administrator or Management Adviser where required. </w:t>
            </w:r>
          </w:p>
          <w:p w14:paraId="74A3671C" w14:textId="504D2521" w:rsidR="00434BB2" w:rsidRPr="004000F5" w:rsidRDefault="00434BB2" w:rsidP="00434BB2">
            <w:pPr>
              <w:spacing w:before="20" w:after="20"/>
              <w:rPr>
                <w:rFonts w:eastAsia="MS Mincho" w:cstheme="minorHAnsi"/>
                <w:spacing w:val="0"/>
                <w:sz w:val="18"/>
                <w:szCs w:val="18"/>
              </w:rPr>
            </w:pPr>
            <w:r w:rsidRPr="004000F5">
              <w:rPr>
                <w:rFonts w:eastAsia="MS Mincho" w:cstheme="minorHAnsi"/>
                <w:b/>
                <w:bCs/>
                <w:spacing w:val="0"/>
                <w:sz w:val="18"/>
                <w:szCs w:val="18"/>
              </w:rPr>
              <w:t>Joint responsibility:</w:t>
            </w:r>
            <w:r w:rsidRPr="004000F5">
              <w:rPr>
                <w:rFonts w:eastAsia="MS Mincho" w:cstheme="minorHAnsi"/>
                <w:b/>
                <w:spacing w:val="0"/>
                <w:sz w:val="18"/>
                <w:szCs w:val="18"/>
              </w:rPr>
              <w:t xml:space="preserve"> </w:t>
            </w:r>
            <w:r w:rsidRPr="004000F5">
              <w:rPr>
                <w:rFonts w:eastAsia="MS Mincho" w:cstheme="minorHAnsi"/>
                <w:spacing w:val="0"/>
                <w:sz w:val="18"/>
                <w:szCs w:val="18"/>
              </w:rPr>
              <w:t>DSS and the Grantee consider performance, risks and options through governance processes before a decision is made. DSS makes the appointment in line with agreement provisions.</w:t>
            </w:r>
          </w:p>
        </w:tc>
      </w:tr>
    </w:tbl>
    <w:p w14:paraId="030EC24A" w14:textId="77777777" w:rsidR="00F52C25" w:rsidRDefault="00F52C25" w:rsidP="00F52C25"/>
    <w:p w14:paraId="217892CE" w14:textId="77777777" w:rsidR="00F52C25" w:rsidRDefault="00F52C25" w:rsidP="00F52C25"/>
    <w:p w14:paraId="05F85EAD" w14:textId="77777777" w:rsidR="00F52C25" w:rsidRDefault="00F52C25" w:rsidP="00F52C25"/>
    <w:p w14:paraId="011D05E3" w14:textId="68404DDF" w:rsidR="00335F85" w:rsidRPr="004000F5" w:rsidRDefault="00335F85" w:rsidP="00F52C25">
      <w:pPr>
        <w:pStyle w:val="Heading4"/>
        <w:rPr>
          <w:kern w:val="2"/>
          <w:lang w:eastAsia="en-AU"/>
          <w14:ligatures w14:val="standardContextual"/>
        </w:rPr>
      </w:pPr>
      <w:r w:rsidRPr="004000F5">
        <w:lastRenderedPageBreak/>
        <w:t>Disputes</w:t>
      </w:r>
    </w:p>
    <w:tbl>
      <w:tblPr>
        <w:tblStyle w:val="TableGridLight"/>
        <w:tblW w:w="15021" w:type="dxa"/>
        <w:tblLook w:val="04A0" w:firstRow="1" w:lastRow="0" w:firstColumn="1" w:lastColumn="0" w:noHBand="0" w:noVBand="1"/>
      </w:tblPr>
      <w:tblGrid>
        <w:gridCol w:w="1837"/>
        <w:gridCol w:w="1276"/>
        <w:gridCol w:w="1453"/>
        <w:gridCol w:w="1383"/>
        <w:gridCol w:w="9072"/>
      </w:tblGrid>
      <w:tr w:rsidR="00335F85" w:rsidRPr="004000F5" w14:paraId="5B9E5B5E" w14:textId="77777777" w:rsidTr="00F52C25">
        <w:trPr>
          <w:cnfStyle w:val="100000000000" w:firstRow="1" w:lastRow="0" w:firstColumn="0" w:lastColumn="0" w:oddVBand="0" w:evenVBand="0" w:oddHBand="0" w:evenHBand="0" w:firstRowFirstColumn="0" w:firstRowLastColumn="0" w:lastRowFirstColumn="0" w:lastRowLastColumn="0"/>
          <w:tblHeader/>
        </w:trPr>
        <w:tc>
          <w:tcPr>
            <w:tcW w:w="1837" w:type="dxa"/>
            <w:hideMark/>
          </w:tcPr>
          <w:p w14:paraId="1F7968B8" w14:textId="77777777" w:rsidR="00335F85" w:rsidRPr="00350E4C" w:rsidRDefault="00335F85">
            <w:pPr>
              <w:spacing w:after="0"/>
              <w:rPr>
                <w:rFonts w:eastAsia="MS Mincho"/>
                <w:b/>
                <w:bCs/>
                <w:sz w:val="20"/>
                <w:szCs w:val="20"/>
              </w:rPr>
            </w:pPr>
            <w:r w:rsidRPr="00350E4C">
              <w:rPr>
                <w:rFonts w:eastAsia="MS Mincho"/>
                <w:b/>
                <w:bCs/>
                <w:sz w:val="20"/>
                <w:szCs w:val="20"/>
              </w:rPr>
              <w:t>Decision Point</w:t>
            </w:r>
          </w:p>
        </w:tc>
        <w:tc>
          <w:tcPr>
            <w:tcW w:w="1276" w:type="dxa"/>
            <w:hideMark/>
          </w:tcPr>
          <w:p w14:paraId="0FB31358" w14:textId="77777777" w:rsidR="00335F85" w:rsidRPr="00350E4C" w:rsidRDefault="00335F85">
            <w:pPr>
              <w:spacing w:after="0"/>
              <w:jc w:val="center"/>
              <w:rPr>
                <w:rFonts w:eastAsia="MS Mincho"/>
                <w:b/>
                <w:bCs/>
                <w:sz w:val="20"/>
                <w:szCs w:val="20"/>
              </w:rPr>
            </w:pPr>
            <w:r w:rsidRPr="00350E4C">
              <w:rPr>
                <w:rFonts w:eastAsia="MS Mincho"/>
                <w:b/>
                <w:bCs/>
                <w:sz w:val="20"/>
                <w:szCs w:val="20"/>
              </w:rPr>
              <w:t>Minister</w:t>
            </w:r>
          </w:p>
        </w:tc>
        <w:tc>
          <w:tcPr>
            <w:tcW w:w="1453" w:type="dxa"/>
            <w:hideMark/>
          </w:tcPr>
          <w:p w14:paraId="63F9C8CB" w14:textId="77777777" w:rsidR="00335F85" w:rsidRPr="00350E4C" w:rsidRDefault="00335F85">
            <w:pPr>
              <w:spacing w:after="0"/>
              <w:jc w:val="center"/>
              <w:rPr>
                <w:rFonts w:eastAsia="MS Mincho"/>
                <w:b/>
                <w:bCs/>
                <w:sz w:val="20"/>
                <w:szCs w:val="20"/>
              </w:rPr>
            </w:pPr>
            <w:r w:rsidRPr="00350E4C">
              <w:rPr>
                <w:rFonts w:eastAsia="MS Mincho"/>
                <w:b/>
                <w:bCs/>
                <w:sz w:val="20"/>
                <w:szCs w:val="20"/>
              </w:rPr>
              <w:t>Department</w:t>
            </w:r>
          </w:p>
        </w:tc>
        <w:tc>
          <w:tcPr>
            <w:tcW w:w="1383" w:type="dxa"/>
            <w:hideMark/>
          </w:tcPr>
          <w:p w14:paraId="00990BEF" w14:textId="77777777" w:rsidR="00335F85" w:rsidRPr="00350E4C" w:rsidRDefault="00335F85">
            <w:pPr>
              <w:spacing w:after="0"/>
              <w:jc w:val="center"/>
              <w:rPr>
                <w:rFonts w:eastAsia="MS Mincho"/>
                <w:b/>
                <w:bCs/>
                <w:sz w:val="20"/>
                <w:szCs w:val="20"/>
              </w:rPr>
            </w:pPr>
            <w:r w:rsidRPr="00350E4C">
              <w:rPr>
                <w:rFonts w:eastAsia="MS Mincho"/>
                <w:b/>
                <w:bCs/>
                <w:sz w:val="20"/>
                <w:szCs w:val="20"/>
              </w:rPr>
              <w:t>Grantee</w:t>
            </w:r>
          </w:p>
        </w:tc>
        <w:tc>
          <w:tcPr>
            <w:tcW w:w="9072" w:type="dxa"/>
            <w:hideMark/>
          </w:tcPr>
          <w:p w14:paraId="0A6B90CA" w14:textId="77777777" w:rsidR="00335F85" w:rsidRPr="00350E4C" w:rsidRDefault="00335F85">
            <w:pPr>
              <w:spacing w:after="0"/>
              <w:rPr>
                <w:rFonts w:eastAsia="MS Mincho"/>
                <w:b/>
                <w:bCs/>
                <w:sz w:val="20"/>
                <w:szCs w:val="20"/>
              </w:rPr>
            </w:pPr>
            <w:r w:rsidRPr="00350E4C">
              <w:rPr>
                <w:rFonts w:eastAsia="MS Mincho"/>
                <w:b/>
                <w:bCs/>
                <w:sz w:val="20"/>
                <w:szCs w:val="20"/>
              </w:rPr>
              <w:t>Decision Pathway</w:t>
            </w:r>
          </w:p>
        </w:tc>
      </w:tr>
      <w:tr w:rsidR="00335F85" w:rsidRPr="004000F5" w14:paraId="1A391068" w14:textId="77777777" w:rsidTr="00350E4C">
        <w:tc>
          <w:tcPr>
            <w:tcW w:w="1837" w:type="dxa"/>
          </w:tcPr>
          <w:p w14:paraId="6523FD26" w14:textId="77777777" w:rsidR="00335F85" w:rsidRPr="004000F5" w:rsidRDefault="00335F85">
            <w:pPr>
              <w:spacing w:before="20" w:after="20"/>
              <w:rPr>
                <w:rFonts w:eastAsia="MS Mincho" w:cstheme="minorHAnsi"/>
                <w:spacing w:val="0"/>
                <w:sz w:val="18"/>
                <w:szCs w:val="18"/>
              </w:rPr>
            </w:pPr>
            <w:r w:rsidRPr="004000F5">
              <w:rPr>
                <w:rFonts w:eastAsia="MS Mincho" w:cstheme="minorHAnsi"/>
                <w:spacing w:val="0"/>
                <w:sz w:val="18"/>
                <w:szCs w:val="18"/>
              </w:rPr>
              <w:t>Raise and resolve disputes through governance</w:t>
            </w:r>
          </w:p>
        </w:tc>
        <w:tc>
          <w:tcPr>
            <w:tcW w:w="1276" w:type="dxa"/>
          </w:tcPr>
          <w:p w14:paraId="30B394CA" w14:textId="77777777" w:rsidR="00335F85" w:rsidRPr="004000F5" w:rsidRDefault="00335F85">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745FD821" w14:textId="77777777" w:rsidR="00335F85" w:rsidRPr="004000F5" w:rsidRDefault="00335F85">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1BF36686" w14:textId="77777777" w:rsidR="00335F85" w:rsidRPr="004000F5" w:rsidRDefault="00335F85">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63B0D1F5" w14:textId="77777777" w:rsidR="00335F85" w:rsidRPr="004000F5" w:rsidRDefault="00335F85">
            <w:pPr>
              <w:spacing w:before="20" w:after="20"/>
              <w:rPr>
                <w:rFonts w:cstheme="minorHAnsi"/>
                <w:spacing w:val="0"/>
                <w:sz w:val="18"/>
                <w:szCs w:val="18"/>
              </w:rPr>
            </w:pPr>
            <w:r w:rsidRPr="004000F5">
              <w:rPr>
                <w:rFonts w:cstheme="minorHAnsi"/>
                <w:spacing w:val="0"/>
                <w:sz w:val="18"/>
                <w:szCs w:val="18"/>
              </w:rPr>
              <w:t xml:space="preserve">Issues, disputes or disagreements are raised as early as possible and first addressed through governance processes. </w:t>
            </w:r>
          </w:p>
          <w:p w14:paraId="11739573" w14:textId="77777777" w:rsidR="00335F85" w:rsidRPr="004000F5" w:rsidRDefault="00335F85">
            <w:pPr>
              <w:spacing w:before="20" w:after="20"/>
              <w:rPr>
                <w:rFonts w:eastAsia="MS Mincho" w:cstheme="minorHAnsi"/>
                <w:spacing w:val="0"/>
                <w:sz w:val="18"/>
                <w:szCs w:val="18"/>
              </w:rPr>
            </w:pPr>
            <w:r w:rsidRPr="004000F5">
              <w:rPr>
                <w:rFonts w:cstheme="minorHAnsi"/>
                <w:b/>
                <w:bCs/>
                <w:spacing w:val="0"/>
                <w:sz w:val="18"/>
                <w:szCs w:val="18"/>
              </w:rPr>
              <w:t>Joint responsibility:</w:t>
            </w:r>
            <w:r w:rsidRPr="004000F5">
              <w:rPr>
                <w:rFonts w:cstheme="minorHAnsi"/>
                <w:spacing w:val="0"/>
                <w:sz w:val="18"/>
                <w:szCs w:val="18"/>
              </w:rPr>
              <w:t xml:space="preserve"> DSS and Grantee identify concerns, share evidence, consider options and attempt to agree a resolution or action plan through </w:t>
            </w:r>
            <w:r w:rsidRPr="004000F5">
              <w:rPr>
                <w:rFonts w:eastAsia="MS Mincho" w:cstheme="minorHAnsi"/>
                <w:spacing w:val="0"/>
                <w:sz w:val="18"/>
                <w:szCs w:val="18"/>
              </w:rPr>
              <w:t>governance</w:t>
            </w:r>
            <w:r w:rsidRPr="004000F5">
              <w:rPr>
                <w:rFonts w:cstheme="minorHAnsi"/>
                <w:spacing w:val="0"/>
                <w:sz w:val="18"/>
                <w:szCs w:val="18"/>
              </w:rPr>
              <w:t xml:space="preserve"> discussions, with a focus on collaborative problem-solving and maintaining service continuity.</w:t>
            </w:r>
          </w:p>
        </w:tc>
      </w:tr>
      <w:tr w:rsidR="00335F85" w:rsidRPr="004000F5" w14:paraId="3C41EB96" w14:textId="77777777" w:rsidTr="00350E4C">
        <w:tc>
          <w:tcPr>
            <w:tcW w:w="1837" w:type="dxa"/>
          </w:tcPr>
          <w:p w14:paraId="1A371F07" w14:textId="77777777" w:rsidR="00335F85" w:rsidRPr="004000F5" w:rsidRDefault="00335F85">
            <w:pPr>
              <w:spacing w:before="20" w:after="20"/>
              <w:rPr>
                <w:rFonts w:eastAsia="MS Mincho" w:cstheme="minorHAnsi"/>
                <w:spacing w:val="0"/>
                <w:sz w:val="18"/>
                <w:szCs w:val="18"/>
              </w:rPr>
            </w:pPr>
            <w:r w:rsidRPr="004000F5">
              <w:rPr>
                <w:rFonts w:eastAsia="MS Mincho" w:cstheme="minorHAnsi"/>
                <w:spacing w:val="0"/>
                <w:sz w:val="18"/>
                <w:szCs w:val="18"/>
              </w:rPr>
              <w:t>Escalate unresolved disputes or initiate formal dispute resolution</w:t>
            </w:r>
          </w:p>
        </w:tc>
        <w:tc>
          <w:tcPr>
            <w:tcW w:w="1276" w:type="dxa"/>
          </w:tcPr>
          <w:p w14:paraId="4FAE20B1" w14:textId="77777777" w:rsidR="00335F85" w:rsidRPr="004000F5" w:rsidRDefault="00335F85">
            <w:pPr>
              <w:spacing w:before="20" w:after="20"/>
              <w:jc w:val="center"/>
              <w:rPr>
                <w:rFonts w:eastAsia="MS Mincho" w:cstheme="minorHAnsi"/>
                <w:spacing w:val="0"/>
                <w:sz w:val="18"/>
                <w:szCs w:val="18"/>
              </w:rPr>
            </w:pPr>
            <w:r w:rsidRPr="004000F5">
              <w:rPr>
                <w:rFonts w:eastAsia="MS Mincho" w:cstheme="minorHAnsi"/>
                <w:spacing w:val="0"/>
                <w:sz w:val="18"/>
                <w:szCs w:val="18"/>
              </w:rPr>
              <w:t>-</w:t>
            </w:r>
          </w:p>
        </w:tc>
        <w:tc>
          <w:tcPr>
            <w:tcW w:w="1453" w:type="dxa"/>
          </w:tcPr>
          <w:p w14:paraId="6628F546" w14:textId="77777777" w:rsidR="00335F85" w:rsidRPr="004000F5" w:rsidRDefault="00335F85">
            <w:pPr>
              <w:spacing w:before="20" w:after="20"/>
              <w:jc w:val="center"/>
              <w:rPr>
                <w:rFonts w:eastAsia="MS Mincho" w:cstheme="minorHAnsi"/>
                <w:spacing w:val="0"/>
                <w:sz w:val="18"/>
                <w:szCs w:val="18"/>
              </w:rPr>
            </w:pPr>
            <w:r w:rsidRPr="004000F5">
              <w:rPr>
                <w:rFonts w:eastAsia="MS Mincho" w:cstheme="minorHAnsi"/>
                <w:spacing w:val="0"/>
                <w:sz w:val="18"/>
                <w:szCs w:val="18"/>
              </w:rPr>
              <w:t>A</w:t>
            </w:r>
          </w:p>
        </w:tc>
        <w:tc>
          <w:tcPr>
            <w:tcW w:w="1383" w:type="dxa"/>
          </w:tcPr>
          <w:p w14:paraId="4C566980" w14:textId="77777777" w:rsidR="00335F85" w:rsidRPr="004000F5" w:rsidRDefault="00335F85">
            <w:pPr>
              <w:spacing w:before="20" w:after="20"/>
              <w:jc w:val="center"/>
              <w:rPr>
                <w:rFonts w:eastAsia="MS Mincho" w:cstheme="minorHAnsi"/>
                <w:spacing w:val="0"/>
                <w:sz w:val="18"/>
                <w:szCs w:val="18"/>
              </w:rPr>
            </w:pPr>
            <w:r w:rsidRPr="004000F5">
              <w:rPr>
                <w:rFonts w:eastAsia="MS Mincho" w:cstheme="minorHAnsi"/>
                <w:spacing w:val="0"/>
                <w:sz w:val="18"/>
                <w:szCs w:val="18"/>
              </w:rPr>
              <w:t>R</w:t>
            </w:r>
          </w:p>
        </w:tc>
        <w:tc>
          <w:tcPr>
            <w:tcW w:w="9072" w:type="dxa"/>
          </w:tcPr>
          <w:p w14:paraId="2A1A42FF" w14:textId="77777777" w:rsidR="00335F85" w:rsidRPr="004000F5" w:rsidRDefault="00335F85">
            <w:pPr>
              <w:spacing w:before="20" w:after="20"/>
              <w:rPr>
                <w:rFonts w:cstheme="minorHAnsi"/>
                <w:spacing w:val="0"/>
                <w:sz w:val="18"/>
                <w:szCs w:val="18"/>
              </w:rPr>
            </w:pPr>
            <w:r w:rsidRPr="004000F5">
              <w:rPr>
                <w:rFonts w:cstheme="minorHAnsi"/>
                <w:spacing w:val="0"/>
                <w:sz w:val="18"/>
                <w:szCs w:val="18"/>
              </w:rPr>
              <w:t>Where disputes cannot be resolved through governance processes, they are escalated through organisational and departmental leadership channels.</w:t>
            </w:r>
          </w:p>
          <w:p w14:paraId="4C88EEE7" w14:textId="77777777" w:rsidR="00335F85" w:rsidRPr="004000F5" w:rsidRDefault="00335F85">
            <w:pPr>
              <w:spacing w:before="20" w:after="20"/>
              <w:rPr>
                <w:rFonts w:eastAsia="MS Mincho" w:cstheme="minorHAnsi"/>
                <w:spacing w:val="0"/>
                <w:sz w:val="18"/>
                <w:szCs w:val="18"/>
              </w:rPr>
            </w:pPr>
            <w:r w:rsidRPr="004000F5">
              <w:rPr>
                <w:rFonts w:cstheme="minorHAnsi"/>
                <w:b/>
                <w:bCs/>
                <w:spacing w:val="0"/>
                <w:sz w:val="18"/>
                <w:szCs w:val="18"/>
              </w:rPr>
              <w:t>Joint responsibility:</w:t>
            </w:r>
            <w:r w:rsidRPr="004000F5">
              <w:rPr>
                <w:rFonts w:cstheme="minorHAnsi"/>
                <w:spacing w:val="0"/>
                <w:sz w:val="18"/>
                <w:szCs w:val="18"/>
              </w:rPr>
              <w:t xml:space="preserve"> DSS and Grantee identify when escalation is required and ensure it is structured, evidence-based and proportionate. Formal dispute resolution is initiated only after collaborative resolution attempts have been exhausted, with DSS managing the formal process in line with agreement provisions.</w:t>
            </w:r>
          </w:p>
        </w:tc>
      </w:tr>
    </w:tbl>
    <w:p w14:paraId="08A82AC4" w14:textId="692A34C6" w:rsidR="004319A7" w:rsidRPr="00D363D0" w:rsidRDefault="004319A7" w:rsidP="00D363D0">
      <w:pPr>
        <w:spacing w:after="0"/>
        <w:rPr>
          <w:sz w:val="6"/>
          <w:szCs w:val="8"/>
        </w:rPr>
      </w:pPr>
    </w:p>
    <w:sectPr w:rsidR="004319A7" w:rsidRPr="00D363D0" w:rsidSect="009E6605">
      <w:footerReference w:type="default" r:id="rId17"/>
      <w:footerReference w:type="first" r:id="rId18"/>
      <w:pgSz w:w="16838" w:h="11906" w:orient="landscape"/>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4A6E" w14:textId="77777777" w:rsidR="00461D2C" w:rsidRPr="004000F5" w:rsidRDefault="00461D2C" w:rsidP="008F3023">
      <w:pPr>
        <w:spacing w:after="0" w:line="240" w:lineRule="auto"/>
      </w:pPr>
      <w:r w:rsidRPr="004000F5">
        <w:separator/>
      </w:r>
    </w:p>
  </w:endnote>
  <w:endnote w:type="continuationSeparator" w:id="0">
    <w:p w14:paraId="30427592" w14:textId="77777777" w:rsidR="00461D2C" w:rsidRPr="004000F5" w:rsidRDefault="00461D2C" w:rsidP="008F3023">
      <w:pPr>
        <w:spacing w:after="0" w:line="240" w:lineRule="auto"/>
      </w:pPr>
      <w:r w:rsidRPr="004000F5">
        <w:continuationSeparator/>
      </w:r>
    </w:p>
  </w:endnote>
  <w:endnote w:type="continuationNotice" w:id="1">
    <w:p w14:paraId="5BD7B0DA" w14:textId="77777777" w:rsidR="00461D2C" w:rsidRPr="004000F5" w:rsidRDefault="00461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D02B" w14:textId="1DB29235" w:rsidR="00387275" w:rsidRDefault="00387275">
    <w:pPr>
      <w:pStyle w:val="Footer"/>
    </w:pPr>
    <w:r w:rsidRPr="004323D7">
      <w:rPr>
        <w:noProof/>
        <w:color w:val="2B579A"/>
        <w:shd w:val="clear" w:color="auto" w:fill="E6E6E6"/>
        <w:lang w:eastAsia="en-AU"/>
      </w:rPr>
      <w:drawing>
        <wp:anchor distT="0" distB="0" distL="114300" distR="114300" simplePos="0" relativeHeight="251658247" behindDoc="1" locked="0" layoutInCell="1" allowOverlap="1" wp14:anchorId="669FAEBA" wp14:editId="15624F78">
          <wp:simplePos x="0" y="0"/>
          <wp:positionH relativeFrom="page">
            <wp:posOffset>-2540</wp:posOffset>
          </wp:positionH>
          <wp:positionV relativeFrom="page">
            <wp:posOffset>9504045</wp:posOffset>
          </wp:positionV>
          <wp:extent cx="7574400" cy="1184400"/>
          <wp:effectExtent l="0" t="0" r="7620" b="0"/>
          <wp:wrapNone/>
          <wp:docPr id="270586292" name="Picture 27058629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50" w14:textId="79C8306F" w:rsidR="00387275" w:rsidRDefault="00387275">
    <w:pPr>
      <w:pStyle w:val="Footer"/>
    </w:pPr>
    <w:r w:rsidRPr="004323D7">
      <w:rPr>
        <w:noProof/>
        <w:color w:val="2B579A"/>
        <w:shd w:val="clear" w:color="auto" w:fill="E6E6E6"/>
        <w:lang w:eastAsia="en-AU"/>
      </w:rPr>
      <w:drawing>
        <wp:anchor distT="0" distB="0" distL="114300" distR="114300" simplePos="0" relativeHeight="251658248" behindDoc="1" locked="0" layoutInCell="1" allowOverlap="1" wp14:anchorId="0FF71261" wp14:editId="672FC6F1">
          <wp:simplePos x="0" y="0"/>
          <wp:positionH relativeFrom="page">
            <wp:posOffset>-40640</wp:posOffset>
          </wp:positionH>
          <wp:positionV relativeFrom="page">
            <wp:posOffset>9504045</wp:posOffset>
          </wp:positionV>
          <wp:extent cx="7574400" cy="1184400"/>
          <wp:effectExtent l="0" t="0" r="7620" b="0"/>
          <wp:wrapNone/>
          <wp:docPr id="958715276" name="Picture 95871527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CAC8" w14:textId="264A2DEE" w:rsidR="003757B1" w:rsidRPr="004000F5" w:rsidRDefault="003757B1">
    <w:pPr>
      <w:pStyle w:val="Footer"/>
    </w:pPr>
    <w:r w:rsidRPr="004000F5">
      <w:rPr>
        <w:noProof/>
        <w:color w:val="2B579A"/>
        <w:shd w:val="clear" w:color="auto" w:fill="E6E6E6"/>
        <w:lang w:eastAsia="en-AU"/>
      </w:rPr>
      <w:drawing>
        <wp:anchor distT="0" distB="0" distL="114300" distR="114300" simplePos="0" relativeHeight="251658245" behindDoc="1" locked="0" layoutInCell="1" allowOverlap="1" wp14:anchorId="06D0BD62" wp14:editId="7D5AD9DD">
          <wp:simplePos x="0" y="0"/>
          <wp:positionH relativeFrom="page">
            <wp:posOffset>3084802</wp:posOffset>
          </wp:positionH>
          <wp:positionV relativeFrom="page">
            <wp:posOffset>6341828</wp:posOffset>
          </wp:positionV>
          <wp:extent cx="7574280" cy="1184275"/>
          <wp:effectExtent l="0" t="0" r="7620" b="0"/>
          <wp:wrapNone/>
          <wp:docPr id="1609817639" name="Picture 160981763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184275"/>
                  </a:xfrm>
                  <a:prstGeom prst="rect">
                    <a:avLst/>
                  </a:prstGeom>
                </pic:spPr>
              </pic:pic>
            </a:graphicData>
          </a:graphic>
          <wp14:sizeRelH relativeFrom="page">
            <wp14:pctWidth>0</wp14:pctWidth>
          </wp14:sizeRelH>
          <wp14:sizeRelV relativeFrom="page">
            <wp14:pctHeight>0</wp14:pctHeight>
          </wp14:sizeRelV>
        </wp:anchor>
      </w:drawing>
    </w:r>
    <w:r w:rsidRPr="004000F5">
      <w:rPr>
        <w:noProof/>
        <w:shd w:val="clear" w:color="auto" w:fill="E6E6E6"/>
        <w:lang w:eastAsia="en-AU"/>
      </w:rPr>
      <w:drawing>
        <wp:anchor distT="0" distB="0" distL="114300" distR="114300" simplePos="0" relativeHeight="251658244" behindDoc="1" locked="0" layoutInCell="1" allowOverlap="1" wp14:anchorId="641B4773" wp14:editId="0590FD18">
          <wp:simplePos x="0" y="0"/>
          <wp:positionH relativeFrom="page">
            <wp:posOffset>-24351</wp:posOffset>
          </wp:positionH>
          <wp:positionV relativeFrom="page">
            <wp:posOffset>9491732</wp:posOffset>
          </wp:positionV>
          <wp:extent cx="7563600" cy="1184400"/>
          <wp:effectExtent l="0" t="0" r="0" b="0"/>
          <wp:wrapNone/>
          <wp:docPr id="1208492691" name="Picture 120849269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8FA" w14:textId="03D2A4BB" w:rsidR="00800A46" w:rsidRPr="004000F5" w:rsidRDefault="003757B1" w:rsidP="00D86E50">
    <w:pPr>
      <w:tabs>
        <w:tab w:val="left" w:pos="3040"/>
      </w:tabs>
      <w:jc w:val="center"/>
    </w:pPr>
    <w:r w:rsidRPr="004000F5">
      <w:rPr>
        <w:noProof/>
        <w:color w:val="2B579A"/>
        <w:shd w:val="clear" w:color="auto" w:fill="E6E6E6"/>
        <w:lang w:eastAsia="en-AU"/>
      </w:rPr>
      <w:drawing>
        <wp:anchor distT="0" distB="0" distL="114300" distR="114300" simplePos="0" relativeHeight="251658246" behindDoc="1" locked="0" layoutInCell="1" allowOverlap="1" wp14:anchorId="37232813" wp14:editId="38B56065">
          <wp:simplePos x="0" y="0"/>
          <wp:positionH relativeFrom="page">
            <wp:posOffset>-24158</wp:posOffset>
          </wp:positionH>
          <wp:positionV relativeFrom="page">
            <wp:posOffset>9491703</wp:posOffset>
          </wp:positionV>
          <wp:extent cx="7574280" cy="1184275"/>
          <wp:effectExtent l="0" t="0" r="7620" b="0"/>
          <wp:wrapNone/>
          <wp:docPr id="112384398" name="Picture 11238439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184275"/>
                  </a:xfrm>
                  <a:prstGeom prst="rect">
                    <a:avLst/>
                  </a:prstGeom>
                </pic:spPr>
              </pic:pic>
            </a:graphicData>
          </a:graphic>
          <wp14:sizeRelH relativeFrom="page">
            <wp14:pctWidth>0</wp14:pctWidth>
          </wp14:sizeRelH>
          <wp14:sizeRelV relativeFrom="page">
            <wp14:pctHeight>0</wp14:pctHeight>
          </wp14:sizeRelV>
        </wp:anchor>
      </w:drawing>
    </w:r>
    <w:r w:rsidRPr="004000F5">
      <w:rPr>
        <w:noProof/>
        <w:color w:val="2B579A"/>
        <w:shd w:val="clear" w:color="auto" w:fill="E6E6E6"/>
        <w:lang w:eastAsia="en-AU"/>
      </w:rPr>
      <w:drawing>
        <wp:anchor distT="0" distB="0" distL="114300" distR="114300" simplePos="0" relativeHeight="251658243" behindDoc="1" locked="0" layoutInCell="1" allowOverlap="1" wp14:anchorId="60D98495" wp14:editId="0ADD7F6B">
          <wp:simplePos x="0" y="0"/>
          <wp:positionH relativeFrom="page">
            <wp:posOffset>3093002</wp:posOffset>
          </wp:positionH>
          <wp:positionV relativeFrom="page">
            <wp:posOffset>6376670</wp:posOffset>
          </wp:positionV>
          <wp:extent cx="7574280" cy="1184275"/>
          <wp:effectExtent l="0" t="0" r="7620" b="0"/>
          <wp:wrapNone/>
          <wp:docPr id="1591445157" name="Picture 159144515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184275"/>
                  </a:xfrm>
                  <a:prstGeom prst="rect">
                    <a:avLst/>
                  </a:prstGeom>
                </pic:spPr>
              </pic:pic>
            </a:graphicData>
          </a:graphic>
          <wp14:sizeRelH relativeFrom="page">
            <wp14:pctWidth>0</wp14:pctWidth>
          </wp14:sizeRelH>
          <wp14:sizeRelV relativeFrom="page">
            <wp14:pctHeight>0</wp14:pctHeight>
          </wp14:sizeRelV>
        </wp:anchor>
      </w:drawing>
    </w:r>
  </w:p>
  <w:p w14:paraId="3C0D2F39" w14:textId="040B305D" w:rsidR="00800A46" w:rsidRPr="004000F5" w:rsidRDefault="00800A46"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4E32" w14:textId="77777777" w:rsidR="00461D2C" w:rsidRPr="004000F5" w:rsidRDefault="00461D2C" w:rsidP="008F3023">
      <w:pPr>
        <w:spacing w:after="0" w:line="240" w:lineRule="auto"/>
      </w:pPr>
      <w:r w:rsidRPr="004000F5">
        <w:separator/>
      </w:r>
    </w:p>
  </w:footnote>
  <w:footnote w:type="continuationSeparator" w:id="0">
    <w:p w14:paraId="6291B9FD" w14:textId="77777777" w:rsidR="00461D2C" w:rsidRPr="004000F5" w:rsidRDefault="00461D2C" w:rsidP="008F3023">
      <w:pPr>
        <w:spacing w:after="0" w:line="240" w:lineRule="auto"/>
      </w:pPr>
      <w:r w:rsidRPr="004000F5">
        <w:continuationSeparator/>
      </w:r>
    </w:p>
  </w:footnote>
  <w:footnote w:type="continuationNotice" w:id="1">
    <w:p w14:paraId="087CF90D" w14:textId="77777777" w:rsidR="00461D2C" w:rsidRPr="004000F5" w:rsidRDefault="00461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87A8" w14:textId="294B8AD2" w:rsidR="003C21F1" w:rsidRPr="004000F5" w:rsidRDefault="00000000">
    <w:pPr>
      <w:pStyle w:val="Header"/>
    </w:pPr>
    <w:r>
      <w:pict w14:anchorId="47E14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65391" o:spid="_x0000_s1028" type="#_x0000_t136" style="position:absolute;margin-left:0;margin-top:0;width:513.8pt;height:205.5pt;rotation:315;z-index:-251658239;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9E0B" w14:textId="0A52DBF8" w:rsidR="008009CA" w:rsidRPr="004000F5" w:rsidRDefault="00000000" w:rsidP="000E29D7">
    <w:pPr>
      <w:pStyle w:val="Header"/>
    </w:pPr>
    <w:r>
      <w:pict w14:anchorId="2A9ED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65392" o:spid="_x0000_s1029" type="#_x0000_t136" style="position:absolute;margin-left:0;margin-top:0;width:513.8pt;height:205.5pt;rotation:315;z-index:-251658238;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4E77" w14:textId="64DDA208" w:rsidR="008009CA" w:rsidRPr="004000F5" w:rsidRDefault="00000000" w:rsidP="000E29D7">
    <w:pPr>
      <w:pStyle w:val="Header"/>
    </w:pPr>
    <w:r>
      <w:pict w14:anchorId="5AF20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65390" o:spid="_x0000_s1030" type="#_x0000_t136" style="position:absolute;margin-left:0;margin-top:0;width:513.8pt;height:205.5pt;rotation:315;z-index:-251658240;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w2VRIVyy1N/36r" int2:id="7be7qAB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0EA1773A"/>
    <w:multiLevelType w:val="hybridMultilevel"/>
    <w:tmpl w:val="952A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2FD18"/>
    <w:multiLevelType w:val="hybridMultilevel"/>
    <w:tmpl w:val="B7884E04"/>
    <w:lvl w:ilvl="0" w:tplc="60E0EA5E">
      <w:start w:val="1"/>
      <w:numFmt w:val="bullet"/>
      <w:lvlText w:val=""/>
      <w:lvlJc w:val="left"/>
      <w:pPr>
        <w:ind w:left="720" w:hanging="360"/>
      </w:pPr>
      <w:rPr>
        <w:rFonts w:ascii="Symbol" w:hAnsi="Symbol" w:hint="default"/>
      </w:rPr>
    </w:lvl>
    <w:lvl w:ilvl="1" w:tplc="D48C77B0">
      <w:start w:val="1"/>
      <w:numFmt w:val="bullet"/>
      <w:lvlText w:val="o"/>
      <w:lvlJc w:val="left"/>
      <w:pPr>
        <w:ind w:left="1440" w:hanging="360"/>
      </w:pPr>
      <w:rPr>
        <w:rFonts w:ascii="Courier New" w:hAnsi="Courier New" w:hint="default"/>
      </w:rPr>
    </w:lvl>
    <w:lvl w:ilvl="2" w:tplc="27847148">
      <w:start w:val="1"/>
      <w:numFmt w:val="bullet"/>
      <w:lvlText w:val=""/>
      <w:lvlJc w:val="left"/>
      <w:pPr>
        <w:ind w:left="2160" w:hanging="360"/>
      </w:pPr>
      <w:rPr>
        <w:rFonts w:ascii="Wingdings" w:hAnsi="Wingdings" w:hint="default"/>
      </w:rPr>
    </w:lvl>
    <w:lvl w:ilvl="3" w:tplc="390E2E72">
      <w:start w:val="1"/>
      <w:numFmt w:val="bullet"/>
      <w:lvlText w:val=""/>
      <w:lvlJc w:val="left"/>
      <w:pPr>
        <w:ind w:left="2880" w:hanging="360"/>
      </w:pPr>
      <w:rPr>
        <w:rFonts w:ascii="Symbol" w:hAnsi="Symbol" w:hint="default"/>
      </w:rPr>
    </w:lvl>
    <w:lvl w:ilvl="4" w:tplc="5678D2E4">
      <w:start w:val="1"/>
      <w:numFmt w:val="bullet"/>
      <w:lvlText w:val="o"/>
      <w:lvlJc w:val="left"/>
      <w:pPr>
        <w:ind w:left="3600" w:hanging="360"/>
      </w:pPr>
      <w:rPr>
        <w:rFonts w:ascii="Courier New" w:hAnsi="Courier New" w:hint="default"/>
      </w:rPr>
    </w:lvl>
    <w:lvl w:ilvl="5" w:tplc="FA32DBF6">
      <w:start w:val="1"/>
      <w:numFmt w:val="bullet"/>
      <w:lvlText w:val=""/>
      <w:lvlJc w:val="left"/>
      <w:pPr>
        <w:ind w:left="4320" w:hanging="360"/>
      </w:pPr>
      <w:rPr>
        <w:rFonts w:ascii="Wingdings" w:hAnsi="Wingdings" w:hint="default"/>
      </w:rPr>
    </w:lvl>
    <w:lvl w:ilvl="6" w:tplc="1E1A1F6A">
      <w:start w:val="1"/>
      <w:numFmt w:val="bullet"/>
      <w:lvlText w:val=""/>
      <w:lvlJc w:val="left"/>
      <w:pPr>
        <w:ind w:left="5040" w:hanging="360"/>
      </w:pPr>
      <w:rPr>
        <w:rFonts w:ascii="Symbol" w:hAnsi="Symbol" w:hint="default"/>
      </w:rPr>
    </w:lvl>
    <w:lvl w:ilvl="7" w:tplc="86FAB3B0">
      <w:start w:val="1"/>
      <w:numFmt w:val="bullet"/>
      <w:lvlText w:val="o"/>
      <w:lvlJc w:val="left"/>
      <w:pPr>
        <w:ind w:left="5760" w:hanging="360"/>
      </w:pPr>
      <w:rPr>
        <w:rFonts w:ascii="Courier New" w:hAnsi="Courier New" w:hint="default"/>
      </w:rPr>
    </w:lvl>
    <w:lvl w:ilvl="8" w:tplc="FC3C301A">
      <w:start w:val="1"/>
      <w:numFmt w:val="bullet"/>
      <w:lvlText w:val=""/>
      <w:lvlJc w:val="left"/>
      <w:pPr>
        <w:ind w:left="6480" w:hanging="360"/>
      </w:pPr>
      <w:rPr>
        <w:rFonts w:ascii="Wingdings" w:hAnsi="Wingdings" w:hint="default"/>
      </w:rPr>
    </w:lvl>
  </w:abstractNum>
  <w:abstractNum w:abstractNumId="5" w15:restartNumberingAfterBreak="0">
    <w:nsid w:val="1835234D"/>
    <w:multiLevelType w:val="hybridMultilevel"/>
    <w:tmpl w:val="FFFFFFFF"/>
    <w:lvl w:ilvl="0" w:tplc="12C0B1CE">
      <w:start w:val="1"/>
      <w:numFmt w:val="bullet"/>
      <w:lvlText w:val="-"/>
      <w:lvlJc w:val="left"/>
      <w:pPr>
        <w:ind w:left="720" w:hanging="360"/>
      </w:pPr>
      <w:rPr>
        <w:rFonts w:ascii="Aptos" w:hAnsi="Aptos" w:hint="default"/>
      </w:rPr>
    </w:lvl>
    <w:lvl w:ilvl="1" w:tplc="B2E44B88">
      <w:start w:val="1"/>
      <w:numFmt w:val="bullet"/>
      <w:lvlText w:val="o"/>
      <w:lvlJc w:val="left"/>
      <w:pPr>
        <w:ind w:left="1440" w:hanging="360"/>
      </w:pPr>
      <w:rPr>
        <w:rFonts w:ascii="Courier New" w:hAnsi="Courier New" w:hint="default"/>
      </w:rPr>
    </w:lvl>
    <w:lvl w:ilvl="2" w:tplc="FE7A477C">
      <w:start w:val="1"/>
      <w:numFmt w:val="bullet"/>
      <w:lvlText w:val=""/>
      <w:lvlJc w:val="left"/>
      <w:pPr>
        <w:ind w:left="2160" w:hanging="360"/>
      </w:pPr>
      <w:rPr>
        <w:rFonts w:ascii="Wingdings" w:hAnsi="Wingdings" w:hint="default"/>
      </w:rPr>
    </w:lvl>
    <w:lvl w:ilvl="3" w:tplc="B0CE3BDE">
      <w:start w:val="1"/>
      <w:numFmt w:val="bullet"/>
      <w:lvlText w:val=""/>
      <w:lvlJc w:val="left"/>
      <w:pPr>
        <w:ind w:left="2880" w:hanging="360"/>
      </w:pPr>
      <w:rPr>
        <w:rFonts w:ascii="Symbol" w:hAnsi="Symbol" w:hint="default"/>
      </w:rPr>
    </w:lvl>
    <w:lvl w:ilvl="4" w:tplc="25ACB3EA">
      <w:start w:val="1"/>
      <w:numFmt w:val="bullet"/>
      <w:lvlText w:val="o"/>
      <w:lvlJc w:val="left"/>
      <w:pPr>
        <w:ind w:left="3600" w:hanging="360"/>
      </w:pPr>
      <w:rPr>
        <w:rFonts w:ascii="Courier New" w:hAnsi="Courier New" w:hint="default"/>
      </w:rPr>
    </w:lvl>
    <w:lvl w:ilvl="5" w:tplc="92E4E05A">
      <w:start w:val="1"/>
      <w:numFmt w:val="bullet"/>
      <w:lvlText w:val=""/>
      <w:lvlJc w:val="left"/>
      <w:pPr>
        <w:ind w:left="4320" w:hanging="360"/>
      </w:pPr>
      <w:rPr>
        <w:rFonts w:ascii="Wingdings" w:hAnsi="Wingdings" w:hint="default"/>
      </w:rPr>
    </w:lvl>
    <w:lvl w:ilvl="6" w:tplc="772EB73E">
      <w:start w:val="1"/>
      <w:numFmt w:val="bullet"/>
      <w:lvlText w:val=""/>
      <w:lvlJc w:val="left"/>
      <w:pPr>
        <w:ind w:left="5040" w:hanging="360"/>
      </w:pPr>
      <w:rPr>
        <w:rFonts w:ascii="Symbol" w:hAnsi="Symbol" w:hint="default"/>
      </w:rPr>
    </w:lvl>
    <w:lvl w:ilvl="7" w:tplc="3D6A679A">
      <w:start w:val="1"/>
      <w:numFmt w:val="bullet"/>
      <w:lvlText w:val="o"/>
      <w:lvlJc w:val="left"/>
      <w:pPr>
        <w:ind w:left="5760" w:hanging="360"/>
      </w:pPr>
      <w:rPr>
        <w:rFonts w:ascii="Courier New" w:hAnsi="Courier New" w:hint="default"/>
      </w:rPr>
    </w:lvl>
    <w:lvl w:ilvl="8" w:tplc="03CE44F0">
      <w:start w:val="1"/>
      <w:numFmt w:val="bullet"/>
      <w:lvlText w:val=""/>
      <w:lvlJc w:val="left"/>
      <w:pPr>
        <w:ind w:left="6480" w:hanging="360"/>
      </w:pPr>
      <w:rPr>
        <w:rFonts w:ascii="Wingdings" w:hAnsi="Wingdings" w:hint="default"/>
      </w:rPr>
    </w:lvl>
  </w:abstractNum>
  <w:abstractNum w:abstractNumId="6" w15:restartNumberingAfterBreak="0">
    <w:nsid w:val="1B682A70"/>
    <w:multiLevelType w:val="hybridMultilevel"/>
    <w:tmpl w:val="8DF09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C82EC2"/>
    <w:multiLevelType w:val="hybridMultilevel"/>
    <w:tmpl w:val="A1BA07EC"/>
    <w:lvl w:ilvl="0" w:tplc="6A92CCA4">
      <w:start w:val="1"/>
      <w:numFmt w:val="bullet"/>
      <w:lvlText w:val=""/>
      <w:lvlJc w:val="left"/>
      <w:pPr>
        <w:ind w:left="720" w:hanging="360"/>
      </w:pPr>
      <w:rPr>
        <w:rFonts w:ascii="Symbol" w:hAnsi="Symbol" w:hint="default"/>
      </w:rPr>
    </w:lvl>
    <w:lvl w:ilvl="1" w:tplc="6E48452E">
      <w:start w:val="1"/>
      <w:numFmt w:val="bullet"/>
      <w:lvlText w:val="o"/>
      <w:lvlJc w:val="left"/>
      <w:pPr>
        <w:ind w:left="1440" w:hanging="360"/>
      </w:pPr>
      <w:rPr>
        <w:rFonts w:ascii="Courier New" w:hAnsi="Courier New" w:hint="default"/>
      </w:rPr>
    </w:lvl>
    <w:lvl w:ilvl="2" w:tplc="605033EE">
      <w:start w:val="1"/>
      <w:numFmt w:val="bullet"/>
      <w:lvlText w:val=""/>
      <w:lvlJc w:val="left"/>
      <w:pPr>
        <w:ind w:left="2160" w:hanging="360"/>
      </w:pPr>
      <w:rPr>
        <w:rFonts w:ascii="Wingdings" w:hAnsi="Wingdings" w:hint="default"/>
      </w:rPr>
    </w:lvl>
    <w:lvl w:ilvl="3" w:tplc="A5DEC2F6">
      <w:start w:val="1"/>
      <w:numFmt w:val="bullet"/>
      <w:lvlText w:val=""/>
      <w:lvlJc w:val="left"/>
      <w:pPr>
        <w:ind w:left="2880" w:hanging="360"/>
      </w:pPr>
      <w:rPr>
        <w:rFonts w:ascii="Symbol" w:hAnsi="Symbol" w:hint="default"/>
      </w:rPr>
    </w:lvl>
    <w:lvl w:ilvl="4" w:tplc="EA8A6B36">
      <w:start w:val="1"/>
      <w:numFmt w:val="bullet"/>
      <w:lvlText w:val="o"/>
      <w:lvlJc w:val="left"/>
      <w:pPr>
        <w:ind w:left="3600" w:hanging="360"/>
      </w:pPr>
      <w:rPr>
        <w:rFonts w:ascii="Courier New" w:hAnsi="Courier New" w:hint="default"/>
      </w:rPr>
    </w:lvl>
    <w:lvl w:ilvl="5" w:tplc="76B0C346">
      <w:start w:val="1"/>
      <w:numFmt w:val="bullet"/>
      <w:lvlText w:val=""/>
      <w:lvlJc w:val="left"/>
      <w:pPr>
        <w:ind w:left="4320" w:hanging="360"/>
      </w:pPr>
      <w:rPr>
        <w:rFonts w:ascii="Wingdings" w:hAnsi="Wingdings" w:hint="default"/>
      </w:rPr>
    </w:lvl>
    <w:lvl w:ilvl="6" w:tplc="CC4059BC">
      <w:start w:val="1"/>
      <w:numFmt w:val="bullet"/>
      <w:lvlText w:val=""/>
      <w:lvlJc w:val="left"/>
      <w:pPr>
        <w:ind w:left="5040" w:hanging="360"/>
      </w:pPr>
      <w:rPr>
        <w:rFonts w:ascii="Symbol" w:hAnsi="Symbol" w:hint="default"/>
      </w:rPr>
    </w:lvl>
    <w:lvl w:ilvl="7" w:tplc="DEAE5B98">
      <w:start w:val="1"/>
      <w:numFmt w:val="bullet"/>
      <w:lvlText w:val="o"/>
      <w:lvlJc w:val="left"/>
      <w:pPr>
        <w:ind w:left="5760" w:hanging="360"/>
      </w:pPr>
      <w:rPr>
        <w:rFonts w:ascii="Courier New" w:hAnsi="Courier New" w:hint="default"/>
      </w:rPr>
    </w:lvl>
    <w:lvl w:ilvl="8" w:tplc="626EAC62">
      <w:start w:val="1"/>
      <w:numFmt w:val="bullet"/>
      <w:lvlText w:val=""/>
      <w:lvlJc w:val="left"/>
      <w:pPr>
        <w:ind w:left="6480" w:hanging="360"/>
      </w:pPr>
      <w:rPr>
        <w:rFonts w:ascii="Wingdings" w:hAnsi="Wingdings" w:hint="default"/>
      </w:rPr>
    </w:lvl>
  </w:abstractNum>
  <w:abstractNum w:abstractNumId="12"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4D613D"/>
    <w:multiLevelType w:val="hybridMultilevel"/>
    <w:tmpl w:val="4568224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7121D9"/>
    <w:multiLevelType w:val="hybridMultilevel"/>
    <w:tmpl w:val="85D4A648"/>
    <w:lvl w:ilvl="0" w:tplc="B10A5392">
      <w:start w:val="1"/>
      <w:numFmt w:val="bullet"/>
      <w:lvlText w:val=""/>
      <w:lvlJc w:val="left"/>
      <w:pPr>
        <w:ind w:left="720" w:hanging="360"/>
      </w:pPr>
      <w:rPr>
        <w:rFonts w:ascii="Symbol" w:hAnsi="Symbol" w:hint="default"/>
      </w:rPr>
    </w:lvl>
    <w:lvl w:ilvl="1" w:tplc="7C3EFD2E">
      <w:start w:val="1"/>
      <w:numFmt w:val="bullet"/>
      <w:lvlText w:val="o"/>
      <w:lvlJc w:val="left"/>
      <w:pPr>
        <w:ind w:left="1440" w:hanging="360"/>
      </w:pPr>
      <w:rPr>
        <w:rFonts w:ascii="Courier New" w:hAnsi="Courier New" w:hint="default"/>
      </w:rPr>
    </w:lvl>
    <w:lvl w:ilvl="2" w:tplc="6EC271C8">
      <w:start w:val="1"/>
      <w:numFmt w:val="bullet"/>
      <w:lvlText w:val=""/>
      <w:lvlJc w:val="left"/>
      <w:pPr>
        <w:ind w:left="2160" w:hanging="360"/>
      </w:pPr>
      <w:rPr>
        <w:rFonts w:ascii="Wingdings" w:hAnsi="Wingdings" w:hint="default"/>
      </w:rPr>
    </w:lvl>
    <w:lvl w:ilvl="3" w:tplc="A05C536A">
      <w:start w:val="1"/>
      <w:numFmt w:val="bullet"/>
      <w:lvlText w:val=""/>
      <w:lvlJc w:val="left"/>
      <w:pPr>
        <w:ind w:left="2880" w:hanging="360"/>
      </w:pPr>
      <w:rPr>
        <w:rFonts w:ascii="Symbol" w:hAnsi="Symbol" w:hint="default"/>
      </w:rPr>
    </w:lvl>
    <w:lvl w:ilvl="4" w:tplc="86DC3804">
      <w:start w:val="1"/>
      <w:numFmt w:val="bullet"/>
      <w:lvlText w:val="o"/>
      <w:lvlJc w:val="left"/>
      <w:pPr>
        <w:ind w:left="3600" w:hanging="360"/>
      </w:pPr>
      <w:rPr>
        <w:rFonts w:ascii="Courier New" w:hAnsi="Courier New" w:hint="default"/>
      </w:rPr>
    </w:lvl>
    <w:lvl w:ilvl="5" w:tplc="41BAD398">
      <w:start w:val="1"/>
      <w:numFmt w:val="bullet"/>
      <w:lvlText w:val=""/>
      <w:lvlJc w:val="left"/>
      <w:pPr>
        <w:ind w:left="4320" w:hanging="360"/>
      </w:pPr>
      <w:rPr>
        <w:rFonts w:ascii="Wingdings" w:hAnsi="Wingdings" w:hint="default"/>
      </w:rPr>
    </w:lvl>
    <w:lvl w:ilvl="6" w:tplc="10B678BC">
      <w:start w:val="1"/>
      <w:numFmt w:val="bullet"/>
      <w:lvlText w:val=""/>
      <w:lvlJc w:val="left"/>
      <w:pPr>
        <w:ind w:left="5040" w:hanging="360"/>
      </w:pPr>
      <w:rPr>
        <w:rFonts w:ascii="Symbol" w:hAnsi="Symbol" w:hint="default"/>
      </w:rPr>
    </w:lvl>
    <w:lvl w:ilvl="7" w:tplc="22DCACF2">
      <w:start w:val="1"/>
      <w:numFmt w:val="bullet"/>
      <w:lvlText w:val="o"/>
      <w:lvlJc w:val="left"/>
      <w:pPr>
        <w:ind w:left="5760" w:hanging="360"/>
      </w:pPr>
      <w:rPr>
        <w:rFonts w:ascii="Courier New" w:hAnsi="Courier New" w:hint="default"/>
      </w:rPr>
    </w:lvl>
    <w:lvl w:ilvl="8" w:tplc="41002930">
      <w:start w:val="1"/>
      <w:numFmt w:val="bullet"/>
      <w:lvlText w:val=""/>
      <w:lvlJc w:val="left"/>
      <w:pPr>
        <w:ind w:left="6480" w:hanging="360"/>
      </w:pPr>
      <w:rPr>
        <w:rFonts w:ascii="Wingdings" w:hAnsi="Wingdings" w:hint="default"/>
      </w:rPr>
    </w:lvl>
  </w:abstractNum>
  <w:abstractNum w:abstractNumId="16" w15:restartNumberingAfterBreak="0">
    <w:nsid w:val="47223805"/>
    <w:multiLevelType w:val="hybridMultilevel"/>
    <w:tmpl w:val="9FDEB948"/>
    <w:numStyleLink w:val="DSSBulletList"/>
  </w:abstractNum>
  <w:abstractNum w:abstractNumId="17" w15:restartNumberingAfterBreak="0">
    <w:nsid w:val="49824738"/>
    <w:multiLevelType w:val="multilevel"/>
    <w:tmpl w:val="9FDEB948"/>
    <w:numStyleLink w:val="DSSBulletList"/>
  </w:abstractNum>
  <w:abstractNum w:abstractNumId="18" w15:restartNumberingAfterBreak="0">
    <w:nsid w:val="4F3F5A4C"/>
    <w:multiLevelType w:val="hybridMultilevel"/>
    <w:tmpl w:val="E3F83CE0"/>
    <w:lvl w:ilvl="0" w:tplc="2D907892">
      <w:start w:val="6"/>
      <w:numFmt w:val="bullet"/>
      <w:lvlText w:val="-"/>
      <w:lvlJc w:val="left"/>
      <w:pPr>
        <w:ind w:left="720" w:hanging="360"/>
      </w:pPr>
      <w:rPr>
        <w:rFonts w:ascii="Tahoma" w:eastAsia="MS Mincho"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B22B94"/>
    <w:multiLevelType w:val="hybridMultilevel"/>
    <w:tmpl w:val="1196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4549F2"/>
    <w:multiLevelType w:val="hybridMultilevel"/>
    <w:tmpl w:val="FFFFFFFF"/>
    <w:lvl w:ilvl="0" w:tplc="455C5F60">
      <w:start w:val="1"/>
      <w:numFmt w:val="bullet"/>
      <w:lvlText w:val="-"/>
      <w:lvlJc w:val="left"/>
      <w:pPr>
        <w:ind w:left="720" w:hanging="360"/>
      </w:pPr>
      <w:rPr>
        <w:rFonts w:ascii="Aptos" w:hAnsi="Aptos" w:hint="default"/>
      </w:rPr>
    </w:lvl>
    <w:lvl w:ilvl="1" w:tplc="503C8E0A">
      <w:start w:val="1"/>
      <w:numFmt w:val="bullet"/>
      <w:lvlText w:val="o"/>
      <w:lvlJc w:val="left"/>
      <w:pPr>
        <w:ind w:left="1440" w:hanging="360"/>
      </w:pPr>
      <w:rPr>
        <w:rFonts w:ascii="Courier New" w:hAnsi="Courier New" w:hint="default"/>
      </w:rPr>
    </w:lvl>
    <w:lvl w:ilvl="2" w:tplc="B628B44E">
      <w:start w:val="1"/>
      <w:numFmt w:val="bullet"/>
      <w:lvlText w:val=""/>
      <w:lvlJc w:val="left"/>
      <w:pPr>
        <w:ind w:left="2160" w:hanging="360"/>
      </w:pPr>
      <w:rPr>
        <w:rFonts w:ascii="Wingdings" w:hAnsi="Wingdings" w:hint="default"/>
      </w:rPr>
    </w:lvl>
    <w:lvl w:ilvl="3" w:tplc="ACD0513A">
      <w:start w:val="1"/>
      <w:numFmt w:val="bullet"/>
      <w:lvlText w:val=""/>
      <w:lvlJc w:val="left"/>
      <w:pPr>
        <w:ind w:left="2880" w:hanging="360"/>
      </w:pPr>
      <w:rPr>
        <w:rFonts w:ascii="Symbol" w:hAnsi="Symbol" w:hint="default"/>
      </w:rPr>
    </w:lvl>
    <w:lvl w:ilvl="4" w:tplc="7340F38C">
      <w:start w:val="1"/>
      <w:numFmt w:val="bullet"/>
      <w:lvlText w:val="o"/>
      <w:lvlJc w:val="left"/>
      <w:pPr>
        <w:ind w:left="3600" w:hanging="360"/>
      </w:pPr>
      <w:rPr>
        <w:rFonts w:ascii="Courier New" w:hAnsi="Courier New" w:hint="default"/>
      </w:rPr>
    </w:lvl>
    <w:lvl w:ilvl="5" w:tplc="DE86418A">
      <w:start w:val="1"/>
      <w:numFmt w:val="bullet"/>
      <w:lvlText w:val=""/>
      <w:lvlJc w:val="left"/>
      <w:pPr>
        <w:ind w:left="4320" w:hanging="360"/>
      </w:pPr>
      <w:rPr>
        <w:rFonts w:ascii="Wingdings" w:hAnsi="Wingdings" w:hint="default"/>
      </w:rPr>
    </w:lvl>
    <w:lvl w:ilvl="6" w:tplc="ABD243A6">
      <w:start w:val="1"/>
      <w:numFmt w:val="bullet"/>
      <w:lvlText w:val=""/>
      <w:lvlJc w:val="left"/>
      <w:pPr>
        <w:ind w:left="5040" w:hanging="360"/>
      </w:pPr>
      <w:rPr>
        <w:rFonts w:ascii="Symbol" w:hAnsi="Symbol" w:hint="default"/>
      </w:rPr>
    </w:lvl>
    <w:lvl w:ilvl="7" w:tplc="97C26828">
      <w:start w:val="1"/>
      <w:numFmt w:val="bullet"/>
      <w:lvlText w:val="o"/>
      <w:lvlJc w:val="left"/>
      <w:pPr>
        <w:ind w:left="5760" w:hanging="360"/>
      </w:pPr>
      <w:rPr>
        <w:rFonts w:ascii="Courier New" w:hAnsi="Courier New" w:hint="default"/>
      </w:rPr>
    </w:lvl>
    <w:lvl w:ilvl="8" w:tplc="58A6652A">
      <w:start w:val="1"/>
      <w:numFmt w:val="bullet"/>
      <w:lvlText w:val=""/>
      <w:lvlJc w:val="left"/>
      <w:pPr>
        <w:ind w:left="6480" w:hanging="360"/>
      </w:pPr>
      <w:rPr>
        <w:rFonts w:ascii="Wingdings" w:hAnsi="Wingdings" w:hint="default"/>
      </w:rPr>
    </w:lvl>
  </w:abstractNum>
  <w:abstractNum w:abstractNumId="22"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1F788C"/>
    <w:multiLevelType w:val="multilevel"/>
    <w:tmpl w:val="C62A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E3D96"/>
    <w:multiLevelType w:val="hybridMultilevel"/>
    <w:tmpl w:val="5D0ACF6C"/>
    <w:lvl w:ilvl="0" w:tplc="38F45AC2">
      <w:start w:val="6"/>
      <w:numFmt w:val="bullet"/>
      <w:lvlText w:val="-"/>
      <w:lvlJc w:val="left"/>
      <w:pPr>
        <w:ind w:left="720" w:hanging="360"/>
      </w:pPr>
      <w:rPr>
        <w:rFonts w:ascii="Tahoma" w:eastAsia="MS Mincho"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6" w15:restartNumberingAfterBreak="0">
    <w:nsid w:val="76074ECA"/>
    <w:multiLevelType w:val="multilevel"/>
    <w:tmpl w:val="9FDEB948"/>
    <w:numStyleLink w:val="DSSBulletList"/>
  </w:abstractNum>
  <w:abstractNum w:abstractNumId="27" w15:restartNumberingAfterBreak="0">
    <w:nsid w:val="77B8B9C2"/>
    <w:multiLevelType w:val="hybridMultilevel"/>
    <w:tmpl w:val="E0221BBA"/>
    <w:lvl w:ilvl="0" w:tplc="FFE480F0">
      <w:start w:val="1"/>
      <w:numFmt w:val="bullet"/>
      <w:lvlText w:val=""/>
      <w:lvlJc w:val="left"/>
      <w:pPr>
        <w:ind w:left="720" w:hanging="360"/>
      </w:pPr>
      <w:rPr>
        <w:rFonts w:ascii="Symbol" w:hAnsi="Symbol" w:hint="default"/>
      </w:rPr>
    </w:lvl>
    <w:lvl w:ilvl="1" w:tplc="1B3ABEEE">
      <w:start w:val="1"/>
      <w:numFmt w:val="bullet"/>
      <w:lvlText w:val="o"/>
      <w:lvlJc w:val="left"/>
      <w:pPr>
        <w:ind w:left="1440" w:hanging="360"/>
      </w:pPr>
      <w:rPr>
        <w:rFonts w:ascii="Courier New" w:hAnsi="Courier New" w:hint="default"/>
      </w:rPr>
    </w:lvl>
    <w:lvl w:ilvl="2" w:tplc="69B83692">
      <w:start w:val="1"/>
      <w:numFmt w:val="bullet"/>
      <w:lvlText w:val=""/>
      <w:lvlJc w:val="left"/>
      <w:pPr>
        <w:ind w:left="2160" w:hanging="360"/>
      </w:pPr>
      <w:rPr>
        <w:rFonts w:ascii="Wingdings" w:hAnsi="Wingdings" w:hint="default"/>
      </w:rPr>
    </w:lvl>
    <w:lvl w:ilvl="3" w:tplc="C5FE37C0">
      <w:start w:val="1"/>
      <w:numFmt w:val="bullet"/>
      <w:lvlText w:val=""/>
      <w:lvlJc w:val="left"/>
      <w:pPr>
        <w:ind w:left="2880" w:hanging="360"/>
      </w:pPr>
      <w:rPr>
        <w:rFonts w:ascii="Symbol" w:hAnsi="Symbol" w:hint="default"/>
      </w:rPr>
    </w:lvl>
    <w:lvl w:ilvl="4" w:tplc="1B224724">
      <w:start w:val="1"/>
      <w:numFmt w:val="bullet"/>
      <w:lvlText w:val="o"/>
      <w:lvlJc w:val="left"/>
      <w:pPr>
        <w:ind w:left="3600" w:hanging="360"/>
      </w:pPr>
      <w:rPr>
        <w:rFonts w:ascii="Courier New" w:hAnsi="Courier New" w:hint="default"/>
      </w:rPr>
    </w:lvl>
    <w:lvl w:ilvl="5" w:tplc="AB6E4596">
      <w:start w:val="1"/>
      <w:numFmt w:val="bullet"/>
      <w:lvlText w:val=""/>
      <w:lvlJc w:val="left"/>
      <w:pPr>
        <w:ind w:left="4320" w:hanging="360"/>
      </w:pPr>
      <w:rPr>
        <w:rFonts w:ascii="Wingdings" w:hAnsi="Wingdings" w:hint="default"/>
      </w:rPr>
    </w:lvl>
    <w:lvl w:ilvl="6" w:tplc="22F439DE">
      <w:start w:val="1"/>
      <w:numFmt w:val="bullet"/>
      <w:lvlText w:val=""/>
      <w:lvlJc w:val="left"/>
      <w:pPr>
        <w:ind w:left="5040" w:hanging="360"/>
      </w:pPr>
      <w:rPr>
        <w:rFonts w:ascii="Symbol" w:hAnsi="Symbol" w:hint="default"/>
      </w:rPr>
    </w:lvl>
    <w:lvl w:ilvl="7" w:tplc="782A6A84">
      <w:start w:val="1"/>
      <w:numFmt w:val="bullet"/>
      <w:lvlText w:val="o"/>
      <w:lvlJc w:val="left"/>
      <w:pPr>
        <w:ind w:left="5760" w:hanging="360"/>
      </w:pPr>
      <w:rPr>
        <w:rFonts w:ascii="Courier New" w:hAnsi="Courier New" w:hint="default"/>
      </w:rPr>
    </w:lvl>
    <w:lvl w:ilvl="8" w:tplc="A9383308">
      <w:start w:val="1"/>
      <w:numFmt w:val="bullet"/>
      <w:lvlText w:val=""/>
      <w:lvlJc w:val="left"/>
      <w:pPr>
        <w:ind w:left="6480" w:hanging="360"/>
      </w:pPr>
      <w:rPr>
        <w:rFonts w:ascii="Wingdings" w:hAnsi="Wingdings" w:hint="default"/>
      </w:rPr>
    </w:lvl>
  </w:abstractNum>
  <w:abstractNum w:abstractNumId="28"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338389436">
    <w:abstractNumId w:val="4"/>
  </w:num>
  <w:num w:numId="2" w16cid:durableId="190342471">
    <w:abstractNumId w:val="15"/>
  </w:num>
  <w:num w:numId="3" w16cid:durableId="1543900297">
    <w:abstractNumId w:val="11"/>
  </w:num>
  <w:num w:numId="4" w16cid:durableId="362053493">
    <w:abstractNumId w:val="27"/>
  </w:num>
  <w:num w:numId="5" w16cid:durableId="2047410955">
    <w:abstractNumId w:val="28"/>
  </w:num>
  <w:num w:numId="6" w16cid:durableId="603616384">
    <w:abstractNumId w:val="25"/>
  </w:num>
  <w:num w:numId="7" w16cid:durableId="1776898335">
    <w:abstractNumId w:val="1"/>
  </w:num>
  <w:num w:numId="8" w16cid:durableId="2095198095">
    <w:abstractNumId w:val="12"/>
  </w:num>
  <w:num w:numId="9" w16cid:durableId="1272399657">
    <w:abstractNumId w:val="22"/>
  </w:num>
  <w:num w:numId="10" w16cid:durableId="49574427">
    <w:abstractNumId w:val="10"/>
  </w:num>
  <w:num w:numId="11" w16cid:durableId="1516722866">
    <w:abstractNumId w:val="7"/>
  </w:num>
  <w:num w:numId="12" w16cid:durableId="164823704">
    <w:abstractNumId w:val="9"/>
  </w:num>
  <w:num w:numId="13" w16cid:durableId="1422482963">
    <w:abstractNumId w:val="20"/>
  </w:num>
  <w:num w:numId="14" w16cid:durableId="256401319">
    <w:abstractNumId w:val="0"/>
  </w:num>
  <w:num w:numId="15"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52756">
    <w:abstractNumId w:val="17"/>
  </w:num>
  <w:num w:numId="17" w16cid:durableId="1936858350">
    <w:abstractNumId w:val="8"/>
  </w:num>
  <w:num w:numId="18" w16cid:durableId="1314525174">
    <w:abstractNumId w:val="13"/>
  </w:num>
  <w:num w:numId="19" w16cid:durableId="843473068">
    <w:abstractNumId w:val="26"/>
  </w:num>
  <w:num w:numId="20" w16cid:durableId="287008484">
    <w:abstractNumId w:val="2"/>
  </w:num>
  <w:num w:numId="21" w16cid:durableId="2046100428">
    <w:abstractNumId w:val="16"/>
  </w:num>
  <w:num w:numId="22" w16cid:durableId="1369833953">
    <w:abstractNumId w:val="19"/>
  </w:num>
  <w:num w:numId="23" w16cid:durableId="84039536">
    <w:abstractNumId w:val="6"/>
  </w:num>
  <w:num w:numId="24" w16cid:durableId="1716002991">
    <w:abstractNumId w:val="24"/>
  </w:num>
  <w:num w:numId="25" w16cid:durableId="217208741">
    <w:abstractNumId w:val="18"/>
  </w:num>
  <w:num w:numId="26" w16cid:durableId="1384476383">
    <w:abstractNumId w:val="14"/>
  </w:num>
  <w:num w:numId="27" w16cid:durableId="1781410706">
    <w:abstractNumId w:val="5"/>
  </w:num>
  <w:num w:numId="28" w16cid:durableId="337002909">
    <w:abstractNumId w:val="21"/>
  </w:num>
  <w:num w:numId="29" w16cid:durableId="18509654">
    <w:abstractNumId w:val="3"/>
  </w:num>
  <w:num w:numId="30" w16cid:durableId="1385720200">
    <w:abstractNumId w:val="16"/>
  </w:num>
  <w:num w:numId="31" w16cid:durableId="109794574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63"/>
    <w:rsid w:val="00000782"/>
    <w:rsid w:val="00000D9B"/>
    <w:rsid w:val="000016E3"/>
    <w:rsid w:val="00002786"/>
    <w:rsid w:val="000027BA"/>
    <w:rsid w:val="00002C57"/>
    <w:rsid w:val="000034BD"/>
    <w:rsid w:val="00003F94"/>
    <w:rsid w:val="0000451F"/>
    <w:rsid w:val="00004612"/>
    <w:rsid w:val="00004627"/>
    <w:rsid w:val="00004D2B"/>
    <w:rsid w:val="00005143"/>
    <w:rsid w:val="000053E7"/>
    <w:rsid w:val="000068DD"/>
    <w:rsid w:val="00006F78"/>
    <w:rsid w:val="00007579"/>
    <w:rsid w:val="000079E4"/>
    <w:rsid w:val="00010B49"/>
    <w:rsid w:val="00010D2E"/>
    <w:rsid w:val="00010E18"/>
    <w:rsid w:val="00012CA7"/>
    <w:rsid w:val="0001340A"/>
    <w:rsid w:val="000140A1"/>
    <w:rsid w:val="000140B8"/>
    <w:rsid w:val="0001432C"/>
    <w:rsid w:val="00014F4F"/>
    <w:rsid w:val="00014F9D"/>
    <w:rsid w:val="00015271"/>
    <w:rsid w:val="00016CCE"/>
    <w:rsid w:val="000201F1"/>
    <w:rsid w:val="000207CB"/>
    <w:rsid w:val="00020EB1"/>
    <w:rsid w:val="00020FB0"/>
    <w:rsid w:val="0002232A"/>
    <w:rsid w:val="00022335"/>
    <w:rsid w:val="000224C6"/>
    <w:rsid w:val="00023066"/>
    <w:rsid w:val="000233E5"/>
    <w:rsid w:val="00026688"/>
    <w:rsid w:val="00026D07"/>
    <w:rsid w:val="000274F8"/>
    <w:rsid w:val="000300B6"/>
    <w:rsid w:val="00030E71"/>
    <w:rsid w:val="000317E3"/>
    <w:rsid w:val="00032262"/>
    <w:rsid w:val="000333D4"/>
    <w:rsid w:val="000335F5"/>
    <w:rsid w:val="000339B4"/>
    <w:rsid w:val="00033D22"/>
    <w:rsid w:val="00033E3C"/>
    <w:rsid w:val="00034B14"/>
    <w:rsid w:val="00034EEF"/>
    <w:rsid w:val="000353D7"/>
    <w:rsid w:val="00035501"/>
    <w:rsid w:val="000363B2"/>
    <w:rsid w:val="0003746D"/>
    <w:rsid w:val="00040549"/>
    <w:rsid w:val="000407A7"/>
    <w:rsid w:val="00040C06"/>
    <w:rsid w:val="000414B2"/>
    <w:rsid w:val="0004237F"/>
    <w:rsid w:val="00042480"/>
    <w:rsid w:val="0004269E"/>
    <w:rsid w:val="000426CD"/>
    <w:rsid w:val="00042DC6"/>
    <w:rsid w:val="00043D8E"/>
    <w:rsid w:val="00044684"/>
    <w:rsid w:val="00044869"/>
    <w:rsid w:val="00046020"/>
    <w:rsid w:val="00046873"/>
    <w:rsid w:val="00046893"/>
    <w:rsid w:val="00046A7E"/>
    <w:rsid w:val="00046C31"/>
    <w:rsid w:val="00046E4B"/>
    <w:rsid w:val="0004770B"/>
    <w:rsid w:val="000477E3"/>
    <w:rsid w:val="00047811"/>
    <w:rsid w:val="0004DA78"/>
    <w:rsid w:val="0005011A"/>
    <w:rsid w:val="000506C9"/>
    <w:rsid w:val="00050B9C"/>
    <w:rsid w:val="00050F83"/>
    <w:rsid w:val="000517FC"/>
    <w:rsid w:val="00051D1B"/>
    <w:rsid w:val="00051F89"/>
    <w:rsid w:val="00052579"/>
    <w:rsid w:val="00052920"/>
    <w:rsid w:val="00052A7F"/>
    <w:rsid w:val="00053253"/>
    <w:rsid w:val="00054530"/>
    <w:rsid w:val="00054F5F"/>
    <w:rsid w:val="000552E1"/>
    <w:rsid w:val="00055706"/>
    <w:rsid w:val="00055D09"/>
    <w:rsid w:val="00056275"/>
    <w:rsid w:val="00056A15"/>
    <w:rsid w:val="00056BDA"/>
    <w:rsid w:val="00056D60"/>
    <w:rsid w:val="000570DA"/>
    <w:rsid w:val="00057534"/>
    <w:rsid w:val="00057885"/>
    <w:rsid w:val="00057ACE"/>
    <w:rsid w:val="00060E11"/>
    <w:rsid w:val="00061390"/>
    <w:rsid w:val="00062196"/>
    <w:rsid w:val="0006247D"/>
    <w:rsid w:val="0006256B"/>
    <w:rsid w:val="00062715"/>
    <w:rsid w:val="0006287E"/>
    <w:rsid w:val="00062B24"/>
    <w:rsid w:val="00062F97"/>
    <w:rsid w:val="00064140"/>
    <w:rsid w:val="000645E5"/>
    <w:rsid w:val="00064B04"/>
    <w:rsid w:val="00064ED0"/>
    <w:rsid w:val="00064F3F"/>
    <w:rsid w:val="00065036"/>
    <w:rsid w:val="00065326"/>
    <w:rsid w:val="00065DCF"/>
    <w:rsid w:val="0006609E"/>
    <w:rsid w:val="00066292"/>
    <w:rsid w:val="00066FF4"/>
    <w:rsid w:val="0006745C"/>
    <w:rsid w:val="000701A3"/>
    <w:rsid w:val="00071563"/>
    <w:rsid w:val="00071828"/>
    <w:rsid w:val="00073377"/>
    <w:rsid w:val="000739C2"/>
    <w:rsid w:val="000745AF"/>
    <w:rsid w:val="000750D2"/>
    <w:rsid w:val="000779DB"/>
    <w:rsid w:val="00077E5A"/>
    <w:rsid w:val="00080F4C"/>
    <w:rsid w:val="00080FD3"/>
    <w:rsid w:val="00081610"/>
    <w:rsid w:val="00081E49"/>
    <w:rsid w:val="00082287"/>
    <w:rsid w:val="00082680"/>
    <w:rsid w:val="00082A80"/>
    <w:rsid w:val="00082F65"/>
    <w:rsid w:val="000831EA"/>
    <w:rsid w:val="000837C7"/>
    <w:rsid w:val="000840F4"/>
    <w:rsid w:val="00084316"/>
    <w:rsid w:val="00084ADA"/>
    <w:rsid w:val="00085566"/>
    <w:rsid w:val="0008571F"/>
    <w:rsid w:val="000859B7"/>
    <w:rsid w:val="000859D2"/>
    <w:rsid w:val="00085AF6"/>
    <w:rsid w:val="00087155"/>
    <w:rsid w:val="0009045B"/>
    <w:rsid w:val="000906B7"/>
    <w:rsid w:val="00090AAF"/>
    <w:rsid w:val="00090CE6"/>
    <w:rsid w:val="00090D08"/>
    <w:rsid w:val="0009105B"/>
    <w:rsid w:val="0009116A"/>
    <w:rsid w:val="000912DA"/>
    <w:rsid w:val="00091ABE"/>
    <w:rsid w:val="00091B56"/>
    <w:rsid w:val="00091E95"/>
    <w:rsid w:val="00091ECD"/>
    <w:rsid w:val="0009272D"/>
    <w:rsid w:val="000934DF"/>
    <w:rsid w:val="00093764"/>
    <w:rsid w:val="00093B72"/>
    <w:rsid w:val="00093D22"/>
    <w:rsid w:val="000943C5"/>
    <w:rsid w:val="00094D3B"/>
    <w:rsid w:val="00095063"/>
    <w:rsid w:val="00096495"/>
    <w:rsid w:val="00096A35"/>
    <w:rsid w:val="00096ABB"/>
    <w:rsid w:val="000973C9"/>
    <w:rsid w:val="00097CBC"/>
    <w:rsid w:val="000A0719"/>
    <w:rsid w:val="000A09F5"/>
    <w:rsid w:val="000A0FFD"/>
    <w:rsid w:val="000A1901"/>
    <w:rsid w:val="000A19BB"/>
    <w:rsid w:val="000A4A7D"/>
    <w:rsid w:val="000A4BD0"/>
    <w:rsid w:val="000A57CE"/>
    <w:rsid w:val="000A5FE5"/>
    <w:rsid w:val="000A6B54"/>
    <w:rsid w:val="000A6BCC"/>
    <w:rsid w:val="000A6CB5"/>
    <w:rsid w:val="000A72CF"/>
    <w:rsid w:val="000B02E3"/>
    <w:rsid w:val="000B0823"/>
    <w:rsid w:val="000B0C63"/>
    <w:rsid w:val="000B0ED4"/>
    <w:rsid w:val="000B1DFC"/>
    <w:rsid w:val="000B2040"/>
    <w:rsid w:val="000B37D7"/>
    <w:rsid w:val="000B513D"/>
    <w:rsid w:val="000B5241"/>
    <w:rsid w:val="000B568A"/>
    <w:rsid w:val="000B59EF"/>
    <w:rsid w:val="000B5A11"/>
    <w:rsid w:val="000B5EF5"/>
    <w:rsid w:val="000B665D"/>
    <w:rsid w:val="000B6A7D"/>
    <w:rsid w:val="000B7D45"/>
    <w:rsid w:val="000B7D80"/>
    <w:rsid w:val="000B7F57"/>
    <w:rsid w:val="000C09BF"/>
    <w:rsid w:val="000C1142"/>
    <w:rsid w:val="000C1C36"/>
    <w:rsid w:val="000C276A"/>
    <w:rsid w:val="000C2F47"/>
    <w:rsid w:val="000C3288"/>
    <w:rsid w:val="000C36C0"/>
    <w:rsid w:val="000C3F7E"/>
    <w:rsid w:val="000C466E"/>
    <w:rsid w:val="000C4695"/>
    <w:rsid w:val="000C4A0F"/>
    <w:rsid w:val="000C5921"/>
    <w:rsid w:val="000C5CBB"/>
    <w:rsid w:val="000C5F17"/>
    <w:rsid w:val="000C716F"/>
    <w:rsid w:val="000D03A7"/>
    <w:rsid w:val="000D0755"/>
    <w:rsid w:val="000D0AF4"/>
    <w:rsid w:val="000D0BFA"/>
    <w:rsid w:val="000D1453"/>
    <w:rsid w:val="000D155C"/>
    <w:rsid w:val="000D18D6"/>
    <w:rsid w:val="000D198E"/>
    <w:rsid w:val="000D24DF"/>
    <w:rsid w:val="000D2940"/>
    <w:rsid w:val="000D40A0"/>
    <w:rsid w:val="000D427B"/>
    <w:rsid w:val="000D5965"/>
    <w:rsid w:val="000D619C"/>
    <w:rsid w:val="000D67AF"/>
    <w:rsid w:val="000D7050"/>
    <w:rsid w:val="000D7234"/>
    <w:rsid w:val="000D742E"/>
    <w:rsid w:val="000D75EE"/>
    <w:rsid w:val="000D787C"/>
    <w:rsid w:val="000D7964"/>
    <w:rsid w:val="000D7D3F"/>
    <w:rsid w:val="000D7D75"/>
    <w:rsid w:val="000E09B8"/>
    <w:rsid w:val="000E0BBA"/>
    <w:rsid w:val="000E1680"/>
    <w:rsid w:val="000E1984"/>
    <w:rsid w:val="000E2254"/>
    <w:rsid w:val="000E29D7"/>
    <w:rsid w:val="000E2A2D"/>
    <w:rsid w:val="000E2BB0"/>
    <w:rsid w:val="000E2D89"/>
    <w:rsid w:val="000E2E6F"/>
    <w:rsid w:val="000E41D7"/>
    <w:rsid w:val="000E41F9"/>
    <w:rsid w:val="000E5CEF"/>
    <w:rsid w:val="000E5DC1"/>
    <w:rsid w:val="000E6227"/>
    <w:rsid w:val="000E63BF"/>
    <w:rsid w:val="000F00A6"/>
    <w:rsid w:val="000F0478"/>
    <w:rsid w:val="000F07D7"/>
    <w:rsid w:val="000F0FBA"/>
    <w:rsid w:val="000F1097"/>
    <w:rsid w:val="000F1EA1"/>
    <w:rsid w:val="000F2B9D"/>
    <w:rsid w:val="000F2ECD"/>
    <w:rsid w:val="000F31F2"/>
    <w:rsid w:val="000F320D"/>
    <w:rsid w:val="000F4274"/>
    <w:rsid w:val="000F44BD"/>
    <w:rsid w:val="000F44E3"/>
    <w:rsid w:val="000F49ED"/>
    <w:rsid w:val="000F4F61"/>
    <w:rsid w:val="000F5442"/>
    <w:rsid w:val="000F5B57"/>
    <w:rsid w:val="000F6549"/>
    <w:rsid w:val="000F70B8"/>
    <w:rsid w:val="000F7266"/>
    <w:rsid w:val="000F7319"/>
    <w:rsid w:val="000F745B"/>
    <w:rsid w:val="000F75FC"/>
    <w:rsid w:val="000F79A4"/>
    <w:rsid w:val="000F7F3D"/>
    <w:rsid w:val="001004BF"/>
    <w:rsid w:val="00100DE9"/>
    <w:rsid w:val="00100F0F"/>
    <w:rsid w:val="00100F36"/>
    <w:rsid w:val="00101235"/>
    <w:rsid w:val="0010127C"/>
    <w:rsid w:val="00101B81"/>
    <w:rsid w:val="001031DA"/>
    <w:rsid w:val="001031F9"/>
    <w:rsid w:val="0010336C"/>
    <w:rsid w:val="00104403"/>
    <w:rsid w:val="00104732"/>
    <w:rsid w:val="00104E60"/>
    <w:rsid w:val="0010526C"/>
    <w:rsid w:val="00105384"/>
    <w:rsid w:val="00106071"/>
    <w:rsid w:val="0010662C"/>
    <w:rsid w:val="00107297"/>
    <w:rsid w:val="00110432"/>
    <w:rsid w:val="001106E0"/>
    <w:rsid w:val="0011077D"/>
    <w:rsid w:val="00111213"/>
    <w:rsid w:val="00111847"/>
    <w:rsid w:val="001128B0"/>
    <w:rsid w:val="0011364B"/>
    <w:rsid w:val="00114011"/>
    <w:rsid w:val="001140FE"/>
    <w:rsid w:val="001151BC"/>
    <w:rsid w:val="001157DA"/>
    <w:rsid w:val="001158E8"/>
    <w:rsid w:val="0011605E"/>
    <w:rsid w:val="001168FB"/>
    <w:rsid w:val="001173DF"/>
    <w:rsid w:val="001178EB"/>
    <w:rsid w:val="0012080A"/>
    <w:rsid w:val="00122322"/>
    <w:rsid w:val="001223FC"/>
    <w:rsid w:val="001227A5"/>
    <w:rsid w:val="00122DC4"/>
    <w:rsid w:val="00122FCB"/>
    <w:rsid w:val="001230ED"/>
    <w:rsid w:val="00123347"/>
    <w:rsid w:val="001233FC"/>
    <w:rsid w:val="00123561"/>
    <w:rsid w:val="001244CD"/>
    <w:rsid w:val="00124C2D"/>
    <w:rsid w:val="00125186"/>
    <w:rsid w:val="00125347"/>
    <w:rsid w:val="00126204"/>
    <w:rsid w:val="001262CC"/>
    <w:rsid w:val="00126975"/>
    <w:rsid w:val="001269EE"/>
    <w:rsid w:val="001275CD"/>
    <w:rsid w:val="00130B95"/>
    <w:rsid w:val="00131349"/>
    <w:rsid w:val="00131572"/>
    <w:rsid w:val="00131E06"/>
    <w:rsid w:val="00133177"/>
    <w:rsid w:val="0013370A"/>
    <w:rsid w:val="00133D32"/>
    <w:rsid w:val="00133F1D"/>
    <w:rsid w:val="001341A6"/>
    <w:rsid w:val="0013473A"/>
    <w:rsid w:val="00134810"/>
    <w:rsid w:val="00134823"/>
    <w:rsid w:val="00135465"/>
    <w:rsid w:val="00136285"/>
    <w:rsid w:val="001363E1"/>
    <w:rsid w:val="00136DD7"/>
    <w:rsid w:val="00140A96"/>
    <w:rsid w:val="00140C46"/>
    <w:rsid w:val="00140FDA"/>
    <w:rsid w:val="00141B29"/>
    <w:rsid w:val="001427A0"/>
    <w:rsid w:val="00142AF6"/>
    <w:rsid w:val="00142E5E"/>
    <w:rsid w:val="00142E8A"/>
    <w:rsid w:val="0014475E"/>
    <w:rsid w:val="00144933"/>
    <w:rsid w:val="00145D8F"/>
    <w:rsid w:val="001460D6"/>
    <w:rsid w:val="00146512"/>
    <w:rsid w:val="001474D3"/>
    <w:rsid w:val="0014765E"/>
    <w:rsid w:val="00147DA5"/>
    <w:rsid w:val="00150529"/>
    <w:rsid w:val="001509F9"/>
    <w:rsid w:val="00150E9F"/>
    <w:rsid w:val="001510D7"/>
    <w:rsid w:val="001513A1"/>
    <w:rsid w:val="00151D0F"/>
    <w:rsid w:val="001523E6"/>
    <w:rsid w:val="00152D79"/>
    <w:rsid w:val="0015375D"/>
    <w:rsid w:val="00153C55"/>
    <w:rsid w:val="001544D6"/>
    <w:rsid w:val="00154CBD"/>
    <w:rsid w:val="0015588E"/>
    <w:rsid w:val="00155CAD"/>
    <w:rsid w:val="0015627B"/>
    <w:rsid w:val="00156F34"/>
    <w:rsid w:val="00157070"/>
    <w:rsid w:val="001578C9"/>
    <w:rsid w:val="00157A93"/>
    <w:rsid w:val="00160C54"/>
    <w:rsid w:val="00160D85"/>
    <w:rsid w:val="00160E8C"/>
    <w:rsid w:val="00161696"/>
    <w:rsid w:val="00161A82"/>
    <w:rsid w:val="0016219F"/>
    <w:rsid w:val="00162524"/>
    <w:rsid w:val="001632F8"/>
    <w:rsid w:val="0016388A"/>
    <w:rsid w:val="00163D05"/>
    <w:rsid w:val="00164082"/>
    <w:rsid w:val="00164477"/>
    <w:rsid w:val="00165A56"/>
    <w:rsid w:val="00165A60"/>
    <w:rsid w:val="001663DE"/>
    <w:rsid w:val="001670A1"/>
    <w:rsid w:val="00167F37"/>
    <w:rsid w:val="00170205"/>
    <w:rsid w:val="00171ACF"/>
    <w:rsid w:val="00171CA3"/>
    <w:rsid w:val="00171E98"/>
    <w:rsid w:val="001722C3"/>
    <w:rsid w:val="00172F8D"/>
    <w:rsid w:val="001731E0"/>
    <w:rsid w:val="00173257"/>
    <w:rsid w:val="00173332"/>
    <w:rsid w:val="001756D3"/>
    <w:rsid w:val="00175823"/>
    <w:rsid w:val="00175D6D"/>
    <w:rsid w:val="00176D8D"/>
    <w:rsid w:val="00176DB6"/>
    <w:rsid w:val="001771BE"/>
    <w:rsid w:val="001771F0"/>
    <w:rsid w:val="001776F5"/>
    <w:rsid w:val="001778DD"/>
    <w:rsid w:val="00177EE9"/>
    <w:rsid w:val="00180EA5"/>
    <w:rsid w:val="001820D9"/>
    <w:rsid w:val="00182517"/>
    <w:rsid w:val="0018253C"/>
    <w:rsid w:val="00182AD4"/>
    <w:rsid w:val="00183978"/>
    <w:rsid w:val="001846D4"/>
    <w:rsid w:val="001866D3"/>
    <w:rsid w:val="00187377"/>
    <w:rsid w:val="00187441"/>
    <w:rsid w:val="001874A8"/>
    <w:rsid w:val="001875E4"/>
    <w:rsid w:val="001900B2"/>
    <w:rsid w:val="00190347"/>
    <w:rsid w:val="001909AE"/>
    <w:rsid w:val="00190BE2"/>
    <w:rsid w:val="00190C0E"/>
    <w:rsid w:val="00190E8F"/>
    <w:rsid w:val="00190FD3"/>
    <w:rsid w:val="00191FAE"/>
    <w:rsid w:val="00191FD2"/>
    <w:rsid w:val="0019254B"/>
    <w:rsid w:val="001925E3"/>
    <w:rsid w:val="001929CA"/>
    <w:rsid w:val="00193452"/>
    <w:rsid w:val="001935D5"/>
    <w:rsid w:val="00195023"/>
    <w:rsid w:val="00195855"/>
    <w:rsid w:val="001964F8"/>
    <w:rsid w:val="0019680B"/>
    <w:rsid w:val="00196A08"/>
    <w:rsid w:val="00196B4B"/>
    <w:rsid w:val="00196FC4"/>
    <w:rsid w:val="001971AE"/>
    <w:rsid w:val="001972B6"/>
    <w:rsid w:val="00197B61"/>
    <w:rsid w:val="00197C18"/>
    <w:rsid w:val="00197E35"/>
    <w:rsid w:val="001A00DE"/>
    <w:rsid w:val="001A0D1F"/>
    <w:rsid w:val="001A1652"/>
    <w:rsid w:val="001A23AD"/>
    <w:rsid w:val="001A2412"/>
    <w:rsid w:val="001A24FF"/>
    <w:rsid w:val="001A26DF"/>
    <w:rsid w:val="001A27EA"/>
    <w:rsid w:val="001A2A15"/>
    <w:rsid w:val="001A34B0"/>
    <w:rsid w:val="001A3723"/>
    <w:rsid w:val="001A3773"/>
    <w:rsid w:val="001A3B94"/>
    <w:rsid w:val="001A3EDB"/>
    <w:rsid w:val="001A4094"/>
    <w:rsid w:val="001A43D5"/>
    <w:rsid w:val="001A4DAE"/>
    <w:rsid w:val="001A4DD8"/>
    <w:rsid w:val="001A50FB"/>
    <w:rsid w:val="001A56E1"/>
    <w:rsid w:val="001A5EE1"/>
    <w:rsid w:val="001A7461"/>
    <w:rsid w:val="001A7F07"/>
    <w:rsid w:val="001B0331"/>
    <w:rsid w:val="001B074A"/>
    <w:rsid w:val="001B07FD"/>
    <w:rsid w:val="001B0CEE"/>
    <w:rsid w:val="001B2264"/>
    <w:rsid w:val="001B2DC3"/>
    <w:rsid w:val="001B2DFD"/>
    <w:rsid w:val="001B32BD"/>
    <w:rsid w:val="001B34BA"/>
    <w:rsid w:val="001B3771"/>
    <w:rsid w:val="001B40E5"/>
    <w:rsid w:val="001B4357"/>
    <w:rsid w:val="001B6029"/>
    <w:rsid w:val="001B692E"/>
    <w:rsid w:val="001C0B63"/>
    <w:rsid w:val="001C0E4A"/>
    <w:rsid w:val="001C1727"/>
    <w:rsid w:val="001C17C6"/>
    <w:rsid w:val="001C1D57"/>
    <w:rsid w:val="001C1FB1"/>
    <w:rsid w:val="001C2589"/>
    <w:rsid w:val="001C275F"/>
    <w:rsid w:val="001C27B6"/>
    <w:rsid w:val="001C2C42"/>
    <w:rsid w:val="001C2E10"/>
    <w:rsid w:val="001C3304"/>
    <w:rsid w:val="001C36B6"/>
    <w:rsid w:val="001C4603"/>
    <w:rsid w:val="001C4796"/>
    <w:rsid w:val="001C4866"/>
    <w:rsid w:val="001C50E8"/>
    <w:rsid w:val="001C5318"/>
    <w:rsid w:val="001C5340"/>
    <w:rsid w:val="001C5736"/>
    <w:rsid w:val="001C5D48"/>
    <w:rsid w:val="001C64F8"/>
    <w:rsid w:val="001C6587"/>
    <w:rsid w:val="001C6E30"/>
    <w:rsid w:val="001D03B8"/>
    <w:rsid w:val="001D0F6D"/>
    <w:rsid w:val="001D126C"/>
    <w:rsid w:val="001D1805"/>
    <w:rsid w:val="001D2917"/>
    <w:rsid w:val="001D323B"/>
    <w:rsid w:val="001D344F"/>
    <w:rsid w:val="001D3C2E"/>
    <w:rsid w:val="001D3EDC"/>
    <w:rsid w:val="001D4575"/>
    <w:rsid w:val="001D4E0E"/>
    <w:rsid w:val="001D4EBD"/>
    <w:rsid w:val="001D5A3B"/>
    <w:rsid w:val="001D5CAD"/>
    <w:rsid w:val="001D637B"/>
    <w:rsid w:val="001D6398"/>
    <w:rsid w:val="001D65B3"/>
    <w:rsid w:val="001D6C2B"/>
    <w:rsid w:val="001D6C9E"/>
    <w:rsid w:val="001D7584"/>
    <w:rsid w:val="001D76CB"/>
    <w:rsid w:val="001E0263"/>
    <w:rsid w:val="001E11D0"/>
    <w:rsid w:val="001E2682"/>
    <w:rsid w:val="001E39FC"/>
    <w:rsid w:val="001E41A1"/>
    <w:rsid w:val="001E4C03"/>
    <w:rsid w:val="001E4F5E"/>
    <w:rsid w:val="001E594F"/>
    <w:rsid w:val="001E59E3"/>
    <w:rsid w:val="001E5B59"/>
    <w:rsid w:val="001E5CC9"/>
    <w:rsid w:val="001E630D"/>
    <w:rsid w:val="001E65E9"/>
    <w:rsid w:val="001E6A59"/>
    <w:rsid w:val="001E6CDE"/>
    <w:rsid w:val="001E6EE2"/>
    <w:rsid w:val="001E6F0C"/>
    <w:rsid w:val="001E77CB"/>
    <w:rsid w:val="001F0080"/>
    <w:rsid w:val="001F03D3"/>
    <w:rsid w:val="001F046F"/>
    <w:rsid w:val="001F07F7"/>
    <w:rsid w:val="001F11D1"/>
    <w:rsid w:val="001F2203"/>
    <w:rsid w:val="001F27EB"/>
    <w:rsid w:val="001F2B9B"/>
    <w:rsid w:val="001F35B8"/>
    <w:rsid w:val="001F364A"/>
    <w:rsid w:val="001F3863"/>
    <w:rsid w:val="001F4929"/>
    <w:rsid w:val="001F551E"/>
    <w:rsid w:val="001F6251"/>
    <w:rsid w:val="001F6399"/>
    <w:rsid w:val="001F6462"/>
    <w:rsid w:val="001F6546"/>
    <w:rsid w:val="001F6659"/>
    <w:rsid w:val="001F67BD"/>
    <w:rsid w:val="001F6AD4"/>
    <w:rsid w:val="001F6E4B"/>
    <w:rsid w:val="0020042A"/>
    <w:rsid w:val="0020060A"/>
    <w:rsid w:val="002008F4"/>
    <w:rsid w:val="00200A7C"/>
    <w:rsid w:val="00200C0E"/>
    <w:rsid w:val="00200C5D"/>
    <w:rsid w:val="00201C6D"/>
    <w:rsid w:val="002020CE"/>
    <w:rsid w:val="0020236A"/>
    <w:rsid w:val="00202975"/>
    <w:rsid w:val="00202B03"/>
    <w:rsid w:val="0020336D"/>
    <w:rsid w:val="00203952"/>
    <w:rsid w:val="00205A0A"/>
    <w:rsid w:val="002065DD"/>
    <w:rsid w:val="002072B3"/>
    <w:rsid w:val="002077A3"/>
    <w:rsid w:val="002077BB"/>
    <w:rsid w:val="00207964"/>
    <w:rsid w:val="00207EE5"/>
    <w:rsid w:val="002101B9"/>
    <w:rsid w:val="00211D8E"/>
    <w:rsid w:val="00211E6F"/>
    <w:rsid w:val="00212FBF"/>
    <w:rsid w:val="00214210"/>
    <w:rsid w:val="002159F0"/>
    <w:rsid w:val="00215A4B"/>
    <w:rsid w:val="00215B9B"/>
    <w:rsid w:val="002160AE"/>
    <w:rsid w:val="0021644B"/>
    <w:rsid w:val="00217937"/>
    <w:rsid w:val="00217A51"/>
    <w:rsid w:val="00217A6C"/>
    <w:rsid w:val="00217F95"/>
    <w:rsid w:val="00221411"/>
    <w:rsid w:val="0022162B"/>
    <w:rsid w:val="00222117"/>
    <w:rsid w:val="002223E9"/>
    <w:rsid w:val="0022308B"/>
    <w:rsid w:val="002232D5"/>
    <w:rsid w:val="0022330B"/>
    <w:rsid w:val="00224221"/>
    <w:rsid w:val="0022636F"/>
    <w:rsid w:val="002273BA"/>
    <w:rsid w:val="00227969"/>
    <w:rsid w:val="00230235"/>
    <w:rsid w:val="00230486"/>
    <w:rsid w:val="00230701"/>
    <w:rsid w:val="00230846"/>
    <w:rsid w:val="00231993"/>
    <w:rsid w:val="00231F8C"/>
    <w:rsid w:val="002320BE"/>
    <w:rsid w:val="002326A7"/>
    <w:rsid w:val="002326C2"/>
    <w:rsid w:val="00232800"/>
    <w:rsid w:val="00233BEB"/>
    <w:rsid w:val="00233C08"/>
    <w:rsid w:val="00234493"/>
    <w:rsid w:val="002346B5"/>
    <w:rsid w:val="0023487D"/>
    <w:rsid w:val="00234FE1"/>
    <w:rsid w:val="002355B0"/>
    <w:rsid w:val="00235DA1"/>
    <w:rsid w:val="00236635"/>
    <w:rsid w:val="0023711E"/>
    <w:rsid w:val="002373A5"/>
    <w:rsid w:val="00237DD4"/>
    <w:rsid w:val="00237ED6"/>
    <w:rsid w:val="00240080"/>
    <w:rsid w:val="00240560"/>
    <w:rsid w:val="002408DC"/>
    <w:rsid w:val="00240A6E"/>
    <w:rsid w:val="00240CA9"/>
    <w:rsid w:val="00240F02"/>
    <w:rsid w:val="00241403"/>
    <w:rsid w:val="00241508"/>
    <w:rsid w:val="002419FF"/>
    <w:rsid w:val="00241AF6"/>
    <w:rsid w:val="00241DF7"/>
    <w:rsid w:val="00242183"/>
    <w:rsid w:val="0024236E"/>
    <w:rsid w:val="002426F8"/>
    <w:rsid w:val="00242D59"/>
    <w:rsid w:val="002431F7"/>
    <w:rsid w:val="00243CA5"/>
    <w:rsid w:val="0024466E"/>
    <w:rsid w:val="0024517C"/>
    <w:rsid w:val="00246266"/>
    <w:rsid w:val="00246E51"/>
    <w:rsid w:val="002470C3"/>
    <w:rsid w:val="00247292"/>
    <w:rsid w:val="00247344"/>
    <w:rsid w:val="0024737B"/>
    <w:rsid w:val="002473BD"/>
    <w:rsid w:val="0024755A"/>
    <w:rsid w:val="00247714"/>
    <w:rsid w:val="00247EDB"/>
    <w:rsid w:val="00250754"/>
    <w:rsid w:val="00251CAD"/>
    <w:rsid w:val="00252EED"/>
    <w:rsid w:val="002532C0"/>
    <w:rsid w:val="00253ACE"/>
    <w:rsid w:val="00253FED"/>
    <w:rsid w:val="0025458A"/>
    <w:rsid w:val="00255AD5"/>
    <w:rsid w:val="002562A8"/>
    <w:rsid w:val="002569A7"/>
    <w:rsid w:val="00257729"/>
    <w:rsid w:val="00257AA1"/>
    <w:rsid w:val="00260A03"/>
    <w:rsid w:val="00260CF2"/>
    <w:rsid w:val="00261357"/>
    <w:rsid w:val="002627C0"/>
    <w:rsid w:val="00262CDD"/>
    <w:rsid w:val="00262E0F"/>
    <w:rsid w:val="00263234"/>
    <w:rsid w:val="00263409"/>
    <w:rsid w:val="0026381C"/>
    <w:rsid w:val="00263C0B"/>
    <w:rsid w:val="00263D04"/>
    <w:rsid w:val="00263F6B"/>
    <w:rsid w:val="002642B1"/>
    <w:rsid w:val="0026481D"/>
    <w:rsid w:val="00265257"/>
    <w:rsid w:val="0026561B"/>
    <w:rsid w:val="00265E09"/>
    <w:rsid w:val="0026681E"/>
    <w:rsid w:val="00266B26"/>
    <w:rsid w:val="00266FE4"/>
    <w:rsid w:val="002678A4"/>
    <w:rsid w:val="00267A25"/>
    <w:rsid w:val="0027075A"/>
    <w:rsid w:val="0027146E"/>
    <w:rsid w:val="00271639"/>
    <w:rsid w:val="002716E1"/>
    <w:rsid w:val="00271EFC"/>
    <w:rsid w:val="002725A0"/>
    <w:rsid w:val="00272713"/>
    <w:rsid w:val="00272F6F"/>
    <w:rsid w:val="00273E07"/>
    <w:rsid w:val="0027464F"/>
    <w:rsid w:val="002746E0"/>
    <w:rsid w:val="00275283"/>
    <w:rsid w:val="002755A4"/>
    <w:rsid w:val="00275E03"/>
    <w:rsid w:val="00275EA9"/>
    <w:rsid w:val="002767B7"/>
    <w:rsid w:val="002773C4"/>
    <w:rsid w:val="002779DF"/>
    <w:rsid w:val="002810D2"/>
    <w:rsid w:val="00281261"/>
    <w:rsid w:val="00281DFB"/>
    <w:rsid w:val="0028220B"/>
    <w:rsid w:val="00282242"/>
    <w:rsid w:val="00282835"/>
    <w:rsid w:val="00284C3F"/>
    <w:rsid w:val="00285493"/>
    <w:rsid w:val="0028558C"/>
    <w:rsid w:val="002857A1"/>
    <w:rsid w:val="002858DE"/>
    <w:rsid w:val="00285B43"/>
    <w:rsid w:val="00286016"/>
    <w:rsid w:val="0028621E"/>
    <w:rsid w:val="0028696B"/>
    <w:rsid w:val="0028768A"/>
    <w:rsid w:val="00287B50"/>
    <w:rsid w:val="002906C9"/>
    <w:rsid w:val="00291259"/>
    <w:rsid w:val="00291627"/>
    <w:rsid w:val="0029175B"/>
    <w:rsid w:val="00291913"/>
    <w:rsid w:val="00292229"/>
    <w:rsid w:val="00292C54"/>
    <w:rsid w:val="00294A6E"/>
    <w:rsid w:val="00295263"/>
    <w:rsid w:val="002958D5"/>
    <w:rsid w:val="00295934"/>
    <w:rsid w:val="00295CEC"/>
    <w:rsid w:val="00295E4F"/>
    <w:rsid w:val="00295F08"/>
    <w:rsid w:val="00295F25"/>
    <w:rsid w:val="0029661F"/>
    <w:rsid w:val="0029680B"/>
    <w:rsid w:val="00296846"/>
    <w:rsid w:val="00296B3A"/>
    <w:rsid w:val="0029717D"/>
    <w:rsid w:val="00297349"/>
    <w:rsid w:val="00297413"/>
    <w:rsid w:val="0029770C"/>
    <w:rsid w:val="002A0714"/>
    <w:rsid w:val="002A0BD4"/>
    <w:rsid w:val="002A1D15"/>
    <w:rsid w:val="002A1F08"/>
    <w:rsid w:val="002A1FAD"/>
    <w:rsid w:val="002A2544"/>
    <w:rsid w:val="002A3D5E"/>
    <w:rsid w:val="002A463D"/>
    <w:rsid w:val="002A4746"/>
    <w:rsid w:val="002A5502"/>
    <w:rsid w:val="002A552E"/>
    <w:rsid w:val="002A635A"/>
    <w:rsid w:val="002A66E7"/>
    <w:rsid w:val="002A6E4E"/>
    <w:rsid w:val="002A7855"/>
    <w:rsid w:val="002A7C86"/>
    <w:rsid w:val="002B088B"/>
    <w:rsid w:val="002B099B"/>
    <w:rsid w:val="002B2EA6"/>
    <w:rsid w:val="002B3BEB"/>
    <w:rsid w:val="002B3CC6"/>
    <w:rsid w:val="002B458C"/>
    <w:rsid w:val="002B461A"/>
    <w:rsid w:val="002B5783"/>
    <w:rsid w:val="002B5F7D"/>
    <w:rsid w:val="002B6B62"/>
    <w:rsid w:val="002B6CBF"/>
    <w:rsid w:val="002B6ECD"/>
    <w:rsid w:val="002B7002"/>
    <w:rsid w:val="002B71DC"/>
    <w:rsid w:val="002B78D4"/>
    <w:rsid w:val="002B7A99"/>
    <w:rsid w:val="002C014C"/>
    <w:rsid w:val="002C06AC"/>
    <w:rsid w:val="002C1417"/>
    <w:rsid w:val="002C1502"/>
    <w:rsid w:val="002C17AB"/>
    <w:rsid w:val="002C1AEC"/>
    <w:rsid w:val="002C222C"/>
    <w:rsid w:val="002C22E5"/>
    <w:rsid w:val="002C327B"/>
    <w:rsid w:val="002C358F"/>
    <w:rsid w:val="002C3834"/>
    <w:rsid w:val="002C3EEB"/>
    <w:rsid w:val="002C4338"/>
    <w:rsid w:val="002C46B0"/>
    <w:rsid w:val="002C47B1"/>
    <w:rsid w:val="002C481A"/>
    <w:rsid w:val="002C5A3A"/>
    <w:rsid w:val="002C678E"/>
    <w:rsid w:val="002C6F30"/>
    <w:rsid w:val="002C7E8A"/>
    <w:rsid w:val="002C7F39"/>
    <w:rsid w:val="002D0AF4"/>
    <w:rsid w:val="002D0D47"/>
    <w:rsid w:val="002D124B"/>
    <w:rsid w:val="002D19C2"/>
    <w:rsid w:val="002D23D6"/>
    <w:rsid w:val="002D2882"/>
    <w:rsid w:val="002D2C92"/>
    <w:rsid w:val="002D2EF2"/>
    <w:rsid w:val="002D3A8D"/>
    <w:rsid w:val="002D4533"/>
    <w:rsid w:val="002D4E02"/>
    <w:rsid w:val="002D4FB6"/>
    <w:rsid w:val="002D5173"/>
    <w:rsid w:val="002D5529"/>
    <w:rsid w:val="002D5747"/>
    <w:rsid w:val="002D5BED"/>
    <w:rsid w:val="002D71A2"/>
    <w:rsid w:val="002D7258"/>
    <w:rsid w:val="002D77FF"/>
    <w:rsid w:val="002D7A87"/>
    <w:rsid w:val="002D7B83"/>
    <w:rsid w:val="002D7BF3"/>
    <w:rsid w:val="002D7D9F"/>
    <w:rsid w:val="002E0DD3"/>
    <w:rsid w:val="002E1EC7"/>
    <w:rsid w:val="002E21C4"/>
    <w:rsid w:val="002E304D"/>
    <w:rsid w:val="002E3DA6"/>
    <w:rsid w:val="002E4E8D"/>
    <w:rsid w:val="002E529D"/>
    <w:rsid w:val="002E5D2A"/>
    <w:rsid w:val="002E62B6"/>
    <w:rsid w:val="002E6427"/>
    <w:rsid w:val="002E64D6"/>
    <w:rsid w:val="002E68B0"/>
    <w:rsid w:val="002E71FF"/>
    <w:rsid w:val="002E762F"/>
    <w:rsid w:val="002E7910"/>
    <w:rsid w:val="002E7E85"/>
    <w:rsid w:val="002F020E"/>
    <w:rsid w:val="002F02AD"/>
    <w:rsid w:val="002F03A0"/>
    <w:rsid w:val="002F03BB"/>
    <w:rsid w:val="002F13F1"/>
    <w:rsid w:val="002F1591"/>
    <w:rsid w:val="002F1C3A"/>
    <w:rsid w:val="002F2240"/>
    <w:rsid w:val="002F2269"/>
    <w:rsid w:val="002F2AD3"/>
    <w:rsid w:val="002F3375"/>
    <w:rsid w:val="002F33E4"/>
    <w:rsid w:val="002F426D"/>
    <w:rsid w:val="002F5D3A"/>
    <w:rsid w:val="002F5EC6"/>
    <w:rsid w:val="002F6919"/>
    <w:rsid w:val="0030103D"/>
    <w:rsid w:val="00301050"/>
    <w:rsid w:val="00301383"/>
    <w:rsid w:val="003017C2"/>
    <w:rsid w:val="00302063"/>
    <w:rsid w:val="003021D5"/>
    <w:rsid w:val="003021F2"/>
    <w:rsid w:val="00302B53"/>
    <w:rsid w:val="00302EC9"/>
    <w:rsid w:val="00302EF3"/>
    <w:rsid w:val="003034EB"/>
    <w:rsid w:val="003035EA"/>
    <w:rsid w:val="00303BF7"/>
    <w:rsid w:val="00303C61"/>
    <w:rsid w:val="003042A4"/>
    <w:rsid w:val="00304F19"/>
    <w:rsid w:val="0030504C"/>
    <w:rsid w:val="003059C1"/>
    <w:rsid w:val="00305A12"/>
    <w:rsid w:val="003061CA"/>
    <w:rsid w:val="00307490"/>
    <w:rsid w:val="003075E1"/>
    <w:rsid w:val="003077A7"/>
    <w:rsid w:val="003079ED"/>
    <w:rsid w:val="00310388"/>
    <w:rsid w:val="00310B4E"/>
    <w:rsid w:val="00310F00"/>
    <w:rsid w:val="003113A6"/>
    <w:rsid w:val="00311C10"/>
    <w:rsid w:val="00311FC7"/>
    <w:rsid w:val="003120D6"/>
    <w:rsid w:val="00312270"/>
    <w:rsid w:val="003124F7"/>
    <w:rsid w:val="00312861"/>
    <w:rsid w:val="003129FF"/>
    <w:rsid w:val="00312F1D"/>
    <w:rsid w:val="003133B7"/>
    <w:rsid w:val="00313A70"/>
    <w:rsid w:val="00313EC1"/>
    <w:rsid w:val="00314451"/>
    <w:rsid w:val="00314558"/>
    <w:rsid w:val="00314706"/>
    <w:rsid w:val="00314EEA"/>
    <w:rsid w:val="00317105"/>
    <w:rsid w:val="00317644"/>
    <w:rsid w:val="00320093"/>
    <w:rsid w:val="003200A7"/>
    <w:rsid w:val="00320348"/>
    <w:rsid w:val="003206ED"/>
    <w:rsid w:val="003225CF"/>
    <w:rsid w:val="0032282D"/>
    <w:rsid w:val="00324689"/>
    <w:rsid w:val="003269A1"/>
    <w:rsid w:val="00326BD4"/>
    <w:rsid w:val="00327906"/>
    <w:rsid w:val="00327E36"/>
    <w:rsid w:val="0033047E"/>
    <w:rsid w:val="00331DEA"/>
    <w:rsid w:val="00332947"/>
    <w:rsid w:val="003329B1"/>
    <w:rsid w:val="00333426"/>
    <w:rsid w:val="00333B2D"/>
    <w:rsid w:val="00335A14"/>
    <w:rsid w:val="00335CA7"/>
    <w:rsid w:val="00335F85"/>
    <w:rsid w:val="00337129"/>
    <w:rsid w:val="00337926"/>
    <w:rsid w:val="00337CB5"/>
    <w:rsid w:val="00341CBE"/>
    <w:rsid w:val="00341FEF"/>
    <w:rsid w:val="003420BA"/>
    <w:rsid w:val="0034237E"/>
    <w:rsid w:val="003428A3"/>
    <w:rsid w:val="00343DBF"/>
    <w:rsid w:val="00344B45"/>
    <w:rsid w:val="003452D5"/>
    <w:rsid w:val="003456FB"/>
    <w:rsid w:val="00345849"/>
    <w:rsid w:val="00345F05"/>
    <w:rsid w:val="0034655C"/>
    <w:rsid w:val="00346D7A"/>
    <w:rsid w:val="00347761"/>
    <w:rsid w:val="00347CE3"/>
    <w:rsid w:val="00347FE0"/>
    <w:rsid w:val="00350E4C"/>
    <w:rsid w:val="00350F65"/>
    <w:rsid w:val="0035103E"/>
    <w:rsid w:val="00351B69"/>
    <w:rsid w:val="00351E89"/>
    <w:rsid w:val="0035275D"/>
    <w:rsid w:val="00352F0E"/>
    <w:rsid w:val="00354A61"/>
    <w:rsid w:val="00354B7D"/>
    <w:rsid w:val="00354BAA"/>
    <w:rsid w:val="00355281"/>
    <w:rsid w:val="0035622E"/>
    <w:rsid w:val="00356D68"/>
    <w:rsid w:val="00357654"/>
    <w:rsid w:val="00360364"/>
    <w:rsid w:val="00360869"/>
    <w:rsid w:val="0036092D"/>
    <w:rsid w:val="00360B3B"/>
    <w:rsid w:val="00361C7F"/>
    <w:rsid w:val="00362083"/>
    <w:rsid w:val="00362CA2"/>
    <w:rsid w:val="00362CF1"/>
    <w:rsid w:val="00363380"/>
    <w:rsid w:val="00363CAA"/>
    <w:rsid w:val="00363D49"/>
    <w:rsid w:val="00363E00"/>
    <w:rsid w:val="00363FD6"/>
    <w:rsid w:val="00364B84"/>
    <w:rsid w:val="00364CD5"/>
    <w:rsid w:val="00365957"/>
    <w:rsid w:val="00365D01"/>
    <w:rsid w:val="00365FAC"/>
    <w:rsid w:val="00366022"/>
    <w:rsid w:val="003663EA"/>
    <w:rsid w:val="0036676A"/>
    <w:rsid w:val="00366858"/>
    <w:rsid w:val="00366FC7"/>
    <w:rsid w:val="003674A8"/>
    <w:rsid w:val="00367688"/>
    <w:rsid w:val="00367F5C"/>
    <w:rsid w:val="0036DFF7"/>
    <w:rsid w:val="00371EBB"/>
    <w:rsid w:val="00372A43"/>
    <w:rsid w:val="00373B3B"/>
    <w:rsid w:val="003743F3"/>
    <w:rsid w:val="003746AE"/>
    <w:rsid w:val="00374D7F"/>
    <w:rsid w:val="00374F1A"/>
    <w:rsid w:val="003757B1"/>
    <w:rsid w:val="00376133"/>
    <w:rsid w:val="0037721C"/>
    <w:rsid w:val="003772DA"/>
    <w:rsid w:val="0038044C"/>
    <w:rsid w:val="00380650"/>
    <w:rsid w:val="00380894"/>
    <w:rsid w:val="003815E1"/>
    <w:rsid w:val="00381AD6"/>
    <w:rsid w:val="00382299"/>
    <w:rsid w:val="00382B2E"/>
    <w:rsid w:val="00382C68"/>
    <w:rsid w:val="00382E7C"/>
    <w:rsid w:val="003846E8"/>
    <w:rsid w:val="003857EF"/>
    <w:rsid w:val="00386647"/>
    <w:rsid w:val="00387275"/>
    <w:rsid w:val="00387818"/>
    <w:rsid w:val="00390724"/>
    <w:rsid w:val="003910E1"/>
    <w:rsid w:val="00391331"/>
    <w:rsid w:val="00391A4A"/>
    <w:rsid w:val="0039259B"/>
    <w:rsid w:val="003929C9"/>
    <w:rsid w:val="003931E5"/>
    <w:rsid w:val="00393556"/>
    <w:rsid w:val="00394F7F"/>
    <w:rsid w:val="00395751"/>
    <w:rsid w:val="00395EF7"/>
    <w:rsid w:val="00395F15"/>
    <w:rsid w:val="0039643B"/>
    <w:rsid w:val="00396E58"/>
    <w:rsid w:val="0039704C"/>
    <w:rsid w:val="003970CC"/>
    <w:rsid w:val="00397235"/>
    <w:rsid w:val="0039729A"/>
    <w:rsid w:val="00397890"/>
    <w:rsid w:val="003978F7"/>
    <w:rsid w:val="00397A26"/>
    <w:rsid w:val="003A0E5C"/>
    <w:rsid w:val="003A11EF"/>
    <w:rsid w:val="003A174D"/>
    <w:rsid w:val="003A1B3D"/>
    <w:rsid w:val="003A26BB"/>
    <w:rsid w:val="003A2B84"/>
    <w:rsid w:val="003A518A"/>
    <w:rsid w:val="003A5896"/>
    <w:rsid w:val="003A59D1"/>
    <w:rsid w:val="003A6A5A"/>
    <w:rsid w:val="003A70C3"/>
    <w:rsid w:val="003A7612"/>
    <w:rsid w:val="003A7CE2"/>
    <w:rsid w:val="003A7EC4"/>
    <w:rsid w:val="003B0D19"/>
    <w:rsid w:val="003B2BB8"/>
    <w:rsid w:val="003B326B"/>
    <w:rsid w:val="003B3453"/>
    <w:rsid w:val="003B349A"/>
    <w:rsid w:val="003B3C1C"/>
    <w:rsid w:val="003B3D11"/>
    <w:rsid w:val="003B3D72"/>
    <w:rsid w:val="003B4012"/>
    <w:rsid w:val="003B44E4"/>
    <w:rsid w:val="003B49C6"/>
    <w:rsid w:val="003B49D1"/>
    <w:rsid w:val="003B4F22"/>
    <w:rsid w:val="003B5104"/>
    <w:rsid w:val="003B621B"/>
    <w:rsid w:val="003B6445"/>
    <w:rsid w:val="003B6F90"/>
    <w:rsid w:val="003B7424"/>
    <w:rsid w:val="003B75AB"/>
    <w:rsid w:val="003C0009"/>
    <w:rsid w:val="003C0040"/>
    <w:rsid w:val="003C0875"/>
    <w:rsid w:val="003C1029"/>
    <w:rsid w:val="003C1A1B"/>
    <w:rsid w:val="003C1ADC"/>
    <w:rsid w:val="003C1BD4"/>
    <w:rsid w:val="003C210D"/>
    <w:rsid w:val="003C21F1"/>
    <w:rsid w:val="003C23D3"/>
    <w:rsid w:val="003C3CC7"/>
    <w:rsid w:val="003C4649"/>
    <w:rsid w:val="003C4A63"/>
    <w:rsid w:val="003C600D"/>
    <w:rsid w:val="003C7303"/>
    <w:rsid w:val="003C7698"/>
    <w:rsid w:val="003D0A18"/>
    <w:rsid w:val="003D1D39"/>
    <w:rsid w:val="003D2254"/>
    <w:rsid w:val="003D251E"/>
    <w:rsid w:val="003D2BB0"/>
    <w:rsid w:val="003D34FF"/>
    <w:rsid w:val="003D36B0"/>
    <w:rsid w:val="003D38F8"/>
    <w:rsid w:val="003D4164"/>
    <w:rsid w:val="003D463D"/>
    <w:rsid w:val="003D4B6A"/>
    <w:rsid w:val="003D4EA0"/>
    <w:rsid w:val="003D4EA7"/>
    <w:rsid w:val="003D50A0"/>
    <w:rsid w:val="003D54D5"/>
    <w:rsid w:val="003D55A7"/>
    <w:rsid w:val="003D5EDB"/>
    <w:rsid w:val="003D725A"/>
    <w:rsid w:val="003D757D"/>
    <w:rsid w:val="003D75A0"/>
    <w:rsid w:val="003D7B25"/>
    <w:rsid w:val="003E0A57"/>
    <w:rsid w:val="003E10A6"/>
    <w:rsid w:val="003E1B94"/>
    <w:rsid w:val="003E1C12"/>
    <w:rsid w:val="003E2213"/>
    <w:rsid w:val="003E22F0"/>
    <w:rsid w:val="003E2B62"/>
    <w:rsid w:val="003E2DFB"/>
    <w:rsid w:val="003E363D"/>
    <w:rsid w:val="003E3C6B"/>
    <w:rsid w:val="003E490B"/>
    <w:rsid w:val="003E52E9"/>
    <w:rsid w:val="003E5AE1"/>
    <w:rsid w:val="003E626C"/>
    <w:rsid w:val="003E63B3"/>
    <w:rsid w:val="003E643B"/>
    <w:rsid w:val="003E6B5A"/>
    <w:rsid w:val="003E7F80"/>
    <w:rsid w:val="003F15EF"/>
    <w:rsid w:val="003F176A"/>
    <w:rsid w:val="003F21D3"/>
    <w:rsid w:val="003F26EA"/>
    <w:rsid w:val="003F2B2D"/>
    <w:rsid w:val="003F2BF4"/>
    <w:rsid w:val="003F2CBC"/>
    <w:rsid w:val="003F30B1"/>
    <w:rsid w:val="003F3939"/>
    <w:rsid w:val="003F49B8"/>
    <w:rsid w:val="003F4F2B"/>
    <w:rsid w:val="003F63E8"/>
    <w:rsid w:val="003F6ADD"/>
    <w:rsid w:val="003F6BE0"/>
    <w:rsid w:val="003F7013"/>
    <w:rsid w:val="003F71C0"/>
    <w:rsid w:val="003F75CA"/>
    <w:rsid w:val="003F7D38"/>
    <w:rsid w:val="0040002F"/>
    <w:rsid w:val="004000F5"/>
    <w:rsid w:val="0040012C"/>
    <w:rsid w:val="0040293E"/>
    <w:rsid w:val="00402C23"/>
    <w:rsid w:val="00402DC5"/>
    <w:rsid w:val="00403055"/>
    <w:rsid w:val="004033BF"/>
    <w:rsid w:val="00403B31"/>
    <w:rsid w:val="0040485A"/>
    <w:rsid w:val="004052A1"/>
    <w:rsid w:val="00405646"/>
    <w:rsid w:val="004056B4"/>
    <w:rsid w:val="00405A23"/>
    <w:rsid w:val="00407048"/>
    <w:rsid w:val="00407BD0"/>
    <w:rsid w:val="00407DF6"/>
    <w:rsid w:val="00407EFD"/>
    <w:rsid w:val="0041116E"/>
    <w:rsid w:val="004112CD"/>
    <w:rsid w:val="00411A93"/>
    <w:rsid w:val="00411E4D"/>
    <w:rsid w:val="004121D2"/>
    <w:rsid w:val="00413001"/>
    <w:rsid w:val="004147B4"/>
    <w:rsid w:val="00414821"/>
    <w:rsid w:val="0041490E"/>
    <w:rsid w:val="00414D43"/>
    <w:rsid w:val="00415322"/>
    <w:rsid w:val="00415B6C"/>
    <w:rsid w:val="004161B7"/>
    <w:rsid w:val="00416263"/>
    <w:rsid w:val="004162C7"/>
    <w:rsid w:val="0041665C"/>
    <w:rsid w:val="00416CC7"/>
    <w:rsid w:val="00417AF7"/>
    <w:rsid w:val="0042046F"/>
    <w:rsid w:val="00420584"/>
    <w:rsid w:val="00421795"/>
    <w:rsid w:val="004219A3"/>
    <w:rsid w:val="00421A93"/>
    <w:rsid w:val="00421E59"/>
    <w:rsid w:val="004220FC"/>
    <w:rsid w:val="0042222F"/>
    <w:rsid w:val="00422FDB"/>
    <w:rsid w:val="00423793"/>
    <w:rsid w:val="004241C1"/>
    <w:rsid w:val="00424254"/>
    <w:rsid w:val="004243F2"/>
    <w:rsid w:val="00424AB4"/>
    <w:rsid w:val="004253A3"/>
    <w:rsid w:val="00425E45"/>
    <w:rsid w:val="0042636D"/>
    <w:rsid w:val="00426DF8"/>
    <w:rsid w:val="00427989"/>
    <w:rsid w:val="00427BBF"/>
    <w:rsid w:val="004301AB"/>
    <w:rsid w:val="00430307"/>
    <w:rsid w:val="00431159"/>
    <w:rsid w:val="00431278"/>
    <w:rsid w:val="00431310"/>
    <w:rsid w:val="004319A7"/>
    <w:rsid w:val="00431A6C"/>
    <w:rsid w:val="004320F6"/>
    <w:rsid w:val="004323D7"/>
    <w:rsid w:val="00432B8D"/>
    <w:rsid w:val="004334B8"/>
    <w:rsid w:val="00433862"/>
    <w:rsid w:val="00433B6D"/>
    <w:rsid w:val="00434016"/>
    <w:rsid w:val="0043403A"/>
    <w:rsid w:val="00434BB2"/>
    <w:rsid w:val="00434FBF"/>
    <w:rsid w:val="004354E6"/>
    <w:rsid w:val="00436022"/>
    <w:rsid w:val="0043606F"/>
    <w:rsid w:val="00436634"/>
    <w:rsid w:val="00436C3D"/>
    <w:rsid w:val="00437DBA"/>
    <w:rsid w:val="00440205"/>
    <w:rsid w:val="00440598"/>
    <w:rsid w:val="00440CB8"/>
    <w:rsid w:val="00441271"/>
    <w:rsid w:val="004415E9"/>
    <w:rsid w:val="00441FD7"/>
    <w:rsid w:val="004421D3"/>
    <w:rsid w:val="004429F0"/>
    <w:rsid w:val="00442D26"/>
    <w:rsid w:val="00443823"/>
    <w:rsid w:val="004441A7"/>
    <w:rsid w:val="00444BC2"/>
    <w:rsid w:val="00444C56"/>
    <w:rsid w:val="00444D72"/>
    <w:rsid w:val="00445CFA"/>
    <w:rsid w:val="004463E0"/>
    <w:rsid w:val="00447067"/>
    <w:rsid w:val="0044711C"/>
    <w:rsid w:val="004477C2"/>
    <w:rsid w:val="00447A0E"/>
    <w:rsid w:val="00447CD9"/>
    <w:rsid w:val="0045015E"/>
    <w:rsid w:val="0045049A"/>
    <w:rsid w:val="00450A4B"/>
    <w:rsid w:val="00450C59"/>
    <w:rsid w:val="00450E9C"/>
    <w:rsid w:val="00450F68"/>
    <w:rsid w:val="004523A1"/>
    <w:rsid w:val="0045272F"/>
    <w:rsid w:val="0045279B"/>
    <w:rsid w:val="0045365D"/>
    <w:rsid w:val="0045419E"/>
    <w:rsid w:val="0045500D"/>
    <w:rsid w:val="0045575A"/>
    <w:rsid w:val="00455A06"/>
    <w:rsid w:val="00455D28"/>
    <w:rsid w:val="004564D6"/>
    <w:rsid w:val="004566ED"/>
    <w:rsid w:val="00456754"/>
    <w:rsid w:val="0045776E"/>
    <w:rsid w:val="00460A9A"/>
    <w:rsid w:val="00460ED0"/>
    <w:rsid w:val="00461A06"/>
    <w:rsid w:val="00461C16"/>
    <w:rsid w:val="00461D2C"/>
    <w:rsid w:val="00462E7A"/>
    <w:rsid w:val="00462EB3"/>
    <w:rsid w:val="004635FF"/>
    <w:rsid w:val="00464D04"/>
    <w:rsid w:val="00465BC8"/>
    <w:rsid w:val="00466684"/>
    <w:rsid w:val="00466A14"/>
    <w:rsid w:val="0046741C"/>
    <w:rsid w:val="00467A80"/>
    <w:rsid w:val="00470271"/>
    <w:rsid w:val="00470969"/>
    <w:rsid w:val="004710C4"/>
    <w:rsid w:val="00471456"/>
    <w:rsid w:val="00471919"/>
    <w:rsid w:val="004723C0"/>
    <w:rsid w:val="0047261D"/>
    <w:rsid w:val="00472B27"/>
    <w:rsid w:val="00472D44"/>
    <w:rsid w:val="00473D9C"/>
    <w:rsid w:val="00474450"/>
    <w:rsid w:val="00474CBB"/>
    <w:rsid w:val="00475D8C"/>
    <w:rsid w:val="0047602B"/>
    <w:rsid w:val="00477137"/>
    <w:rsid w:val="00480BE3"/>
    <w:rsid w:val="00480D3E"/>
    <w:rsid w:val="00481531"/>
    <w:rsid w:val="00481DD1"/>
    <w:rsid w:val="00481EAA"/>
    <w:rsid w:val="004825C5"/>
    <w:rsid w:val="0048297C"/>
    <w:rsid w:val="004837A4"/>
    <w:rsid w:val="00484765"/>
    <w:rsid w:val="00484A50"/>
    <w:rsid w:val="00484DAB"/>
    <w:rsid w:val="0048501A"/>
    <w:rsid w:val="004850EE"/>
    <w:rsid w:val="0048523A"/>
    <w:rsid w:val="00485538"/>
    <w:rsid w:val="00485CFF"/>
    <w:rsid w:val="0048603F"/>
    <w:rsid w:val="00486392"/>
    <w:rsid w:val="00486691"/>
    <w:rsid w:val="004868D6"/>
    <w:rsid w:val="00486A0D"/>
    <w:rsid w:val="00486ABF"/>
    <w:rsid w:val="00486BEA"/>
    <w:rsid w:val="004871E9"/>
    <w:rsid w:val="004873A7"/>
    <w:rsid w:val="004878A2"/>
    <w:rsid w:val="00490C62"/>
    <w:rsid w:val="00490F3B"/>
    <w:rsid w:val="00491310"/>
    <w:rsid w:val="00491A31"/>
    <w:rsid w:val="0049339F"/>
    <w:rsid w:val="00493417"/>
    <w:rsid w:val="00493D7C"/>
    <w:rsid w:val="00493EE0"/>
    <w:rsid w:val="00493FEA"/>
    <w:rsid w:val="00493FF9"/>
    <w:rsid w:val="00494052"/>
    <w:rsid w:val="00494835"/>
    <w:rsid w:val="004948B1"/>
    <w:rsid w:val="00494C67"/>
    <w:rsid w:val="004958CE"/>
    <w:rsid w:val="00495E6F"/>
    <w:rsid w:val="00495FC0"/>
    <w:rsid w:val="00497717"/>
    <w:rsid w:val="00497A21"/>
    <w:rsid w:val="00497D76"/>
    <w:rsid w:val="00497DB7"/>
    <w:rsid w:val="004A0215"/>
    <w:rsid w:val="004A0B09"/>
    <w:rsid w:val="004A0DAE"/>
    <w:rsid w:val="004A0DF3"/>
    <w:rsid w:val="004A11A0"/>
    <w:rsid w:val="004A2151"/>
    <w:rsid w:val="004A220C"/>
    <w:rsid w:val="004A2B95"/>
    <w:rsid w:val="004A2D78"/>
    <w:rsid w:val="004A2E5D"/>
    <w:rsid w:val="004A37A2"/>
    <w:rsid w:val="004A39D3"/>
    <w:rsid w:val="004A5067"/>
    <w:rsid w:val="004A5BB3"/>
    <w:rsid w:val="004A5F42"/>
    <w:rsid w:val="004A659B"/>
    <w:rsid w:val="004A6AE1"/>
    <w:rsid w:val="004A7343"/>
    <w:rsid w:val="004A7615"/>
    <w:rsid w:val="004B0E82"/>
    <w:rsid w:val="004B1439"/>
    <w:rsid w:val="004B1632"/>
    <w:rsid w:val="004B1ACB"/>
    <w:rsid w:val="004B2EDA"/>
    <w:rsid w:val="004B3232"/>
    <w:rsid w:val="004B367B"/>
    <w:rsid w:val="004B397E"/>
    <w:rsid w:val="004B39CD"/>
    <w:rsid w:val="004B4CB8"/>
    <w:rsid w:val="004B5002"/>
    <w:rsid w:val="004B54CA"/>
    <w:rsid w:val="004B56AD"/>
    <w:rsid w:val="004B56B2"/>
    <w:rsid w:val="004B5747"/>
    <w:rsid w:val="004B57AE"/>
    <w:rsid w:val="004B5D2B"/>
    <w:rsid w:val="004B612C"/>
    <w:rsid w:val="004B6313"/>
    <w:rsid w:val="004B653B"/>
    <w:rsid w:val="004B6F9B"/>
    <w:rsid w:val="004B79A2"/>
    <w:rsid w:val="004B79D6"/>
    <w:rsid w:val="004B7E97"/>
    <w:rsid w:val="004C07A2"/>
    <w:rsid w:val="004C1C8F"/>
    <w:rsid w:val="004C1D41"/>
    <w:rsid w:val="004C25C0"/>
    <w:rsid w:val="004C28B5"/>
    <w:rsid w:val="004C2E6B"/>
    <w:rsid w:val="004C2ECC"/>
    <w:rsid w:val="004C3DC5"/>
    <w:rsid w:val="004C4B60"/>
    <w:rsid w:val="004C5719"/>
    <w:rsid w:val="004C62BE"/>
    <w:rsid w:val="004C6AE2"/>
    <w:rsid w:val="004C7EDA"/>
    <w:rsid w:val="004D0A77"/>
    <w:rsid w:val="004D10F3"/>
    <w:rsid w:val="004D1684"/>
    <w:rsid w:val="004D18B0"/>
    <w:rsid w:val="004D27E7"/>
    <w:rsid w:val="004D3193"/>
    <w:rsid w:val="004D4CF9"/>
    <w:rsid w:val="004D53FB"/>
    <w:rsid w:val="004D55A7"/>
    <w:rsid w:val="004D5C2A"/>
    <w:rsid w:val="004D6D36"/>
    <w:rsid w:val="004D6F8D"/>
    <w:rsid w:val="004D7310"/>
    <w:rsid w:val="004D7914"/>
    <w:rsid w:val="004D7DB9"/>
    <w:rsid w:val="004D7F5C"/>
    <w:rsid w:val="004E0EFF"/>
    <w:rsid w:val="004E1022"/>
    <w:rsid w:val="004E178F"/>
    <w:rsid w:val="004E1C04"/>
    <w:rsid w:val="004E38DE"/>
    <w:rsid w:val="004E3BAB"/>
    <w:rsid w:val="004E4002"/>
    <w:rsid w:val="004E43E3"/>
    <w:rsid w:val="004E468E"/>
    <w:rsid w:val="004E4D65"/>
    <w:rsid w:val="004E54EA"/>
    <w:rsid w:val="004E5B22"/>
    <w:rsid w:val="004E5CBF"/>
    <w:rsid w:val="004E5FE4"/>
    <w:rsid w:val="004E6676"/>
    <w:rsid w:val="004E793A"/>
    <w:rsid w:val="004F14DF"/>
    <w:rsid w:val="004F1DFE"/>
    <w:rsid w:val="004F201A"/>
    <w:rsid w:val="004F2D0E"/>
    <w:rsid w:val="004F2E8F"/>
    <w:rsid w:val="004F3C73"/>
    <w:rsid w:val="004F45A0"/>
    <w:rsid w:val="004F4AB7"/>
    <w:rsid w:val="004F52F4"/>
    <w:rsid w:val="004F599B"/>
    <w:rsid w:val="004F5EFD"/>
    <w:rsid w:val="004F6183"/>
    <w:rsid w:val="004F61AF"/>
    <w:rsid w:val="004F651A"/>
    <w:rsid w:val="004F77F4"/>
    <w:rsid w:val="005004FE"/>
    <w:rsid w:val="005007FA"/>
    <w:rsid w:val="0050098E"/>
    <w:rsid w:val="00500A7C"/>
    <w:rsid w:val="00500AA0"/>
    <w:rsid w:val="00500C4A"/>
    <w:rsid w:val="0050168B"/>
    <w:rsid w:val="00503C81"/>
    <w:rsid w:val="00505338"/>
    <w:rsid w:val="00505C90"/>
    <w:rsid w:val="00506930"/>
    <w:rsid w:val="005072B0"/>
    <w:rsid w:val="00507730"/>
    <w:rsid w:val="0050785B"/>
    <w:rsid w:val="00507BD9"/>
    <w:rsid w:val="00507CE4"/>
    <w:rsid w:val="00507FEF"/>
    <w:rsid w:val="00510008"/>
    <w:rsid w:val="005108B0"/>
    <w:rsid w:val="005108D8"/>
    <w:rsid w:val="00510A51"/>
    <w:rsid w:val="00511727"/>
    <w:rsid w:val="005117D4"/>
    <w:rsid w:val="00511932"/>
    <w:rsid w:val="00511CEA"/>
    <w:rsid w:val="00511DBF"/>
    <w:rsid w:val="00512407"/>
    <w:rsid w:val="00512E2F"/>
    <w:rsid w:val="00513849"/>
    <w:rsid w:val="00513872"/>
    <w:rsid w:val="00514FA8"/>
    <w:rsid w:val="0051572C"/>
    <w:rsid w:val="00515804"/>
    <w:rsid w:val="0051592B"/>
    <w:rsid w:val="00515ED5"/>
    <w:rsid w:val="00515FBB"/>
    <w:rsid w:val="005162D3"/>
    <w:rsid w:val="005163FD"/>
    <w:rsid w:val="005166F5"/>
    <w:rsid w:val="00516C38"/>
    <w:rsid w:val="00516C9D"/>
    <w:rsid w:val="00517249"/>
    <w:rsid w:val="0051729F"/>
    <w:rsid w:val="00517AE4"/>
    <w:rsid w:val="0052053D"/>
    <w:rsid w:val="00520630"/>
    <w:rsid w:val="00520823"/>
    <w:rsid w:val="00522101"/>
    <w:rsid w:val="0052326D"/>
    <w:rsid w:val="005236E3"/>
    <w:rsid w:val="00523AA7"/>
    <w:rsid w:val="00523ED0"/>
    <w:rsid w:val="00524E2D"/>
    <w:rsid w:val="00525062"/>
    <w:rsid w:val="0052591F"/>
    <w:rsid w:val="005259CE"/>
    <w:rsid w:val="00526206"/>
    <w:rsid w:val="005265B3"/>
    <w:rsid w:val="00526888"/>
    <w:rsid w:val="00526B58"/>
    <w:rsid w:val="00530B28"/>
    <w:rsid w:val="00530D3F"/>
    <w:rsid w:val="005312DA"/>
    <w:rsid w:val="005312F1"/>
    <w:rsid w:val="00531671"/>
    <w:rsid w:val="0053231A"/>
    <w:rsid w:val="0053285C"/>
    <w:rsid w:val="005347DC"/>
    <w:rsid w:val="00535A29"/>
    <w:rsid w:val="005363AB"/>
    <w:rsid w:val="005366C3"/>
    <w:rsid w:val="0053670C"/>
    <w:rsid w:val="00536B3E"/>
    <w:rsid w:val="00536E1A"/>
    <w:rsid w:val="00536F14"/>
    <w:rsid w:val="005378A8"/>
    <w:rsid w:val="00537DB5"/>
    <w:rsid w:val="00537DC5"/>
    <w:rsid w:val="00537E41"/>
    <w:rsid w:val="00537F14"/>
    <w:rsid w:val="00540FA0"/>
    <w:rsid w:val="0054261F"/>
    <w:rsid w:val="00543154"/>
    <w:rsid w:val="0054411D"/>
    <w:rsid w:val="00544864"/>
    <w:rsid w:val="0054621C"/>
    <w:rsid w:val="005470AF"/>
    <w:rsid w:val="0054713E"/>
    <w:rsid w:val="005471EA"/>
    <w:rsid w:val="00547FE7"/>
    <w:rsid w:val="005515DD"/>
    <w:rsid w:val="005525C6"/>
    <w:rsid w:val="00553F22"/>
    <w:rsid w:val="005543A8"/>
    <w:rsid w:val="00554BFE"/>
    <w:rsid w:val="00555246"/>
    <w:rsid w:val="00556AA6"/>
    <w:rsid w:val="00557142"/>
    <w:rsid w:val="00557800"/>
    <w:rsid w:val="00560007"/>
    <w:rsid w:val="0056231B"/>
    <w:rsid w:val="005634C7"/>
    <w:rsid w:val="005638D4"/>
    <w:rsid w:val="005645A7"/>
    <w:rsid w:val="005645FB"/>
    <w:rsid w:val="00564A6B"/>
    <w:rsid w:val="00565D10"/>
    <w:rsid w:val="0056627D"/>
    <w:rsid w:val="0056668F"/>
    <w:rsid w:val="00566C88"/>
    <w:rsid w:val="00566CB8"/>
    <w:rsid w:val="00567053"/>
    <w:rsid w:val="005674BD"/>
    <w:rsid w:val="005676B1"/>
    <w:rsid w:val="005706C9"/>
    <w:rsid w:val="00570B35"/>
    <w:rsid w:val="005713E6"/>
    <w:rsid w:val="00571612"/>
    <w:rsid w:val="00571F27"/>
    <w:rsid w:val="005721B1"/>
    <w:rsid w:val="0057276A"/>
    <w:rsid w:val="00572C45"/>
    <w:rsid w:val="0057402C"/>
    <w:rsid w:val="005745E2"/>
    <w:rsid w:val="00574ACA"/>
    <w:rsid w:val="00574B0C"/>
    <w:rsid w:val="00575A8A"/>
    <w:rsid w:val="0057655D"/>
    <w:rsid w:val="00576590"/>
    <w:rsid w:val="005767FB"/>
    <w:rsid w:val="00577465"/>
    <w:rsid w:val="005774C2"/>
    <w:rsid w:val="00577D80"/>
    <w:rsid w:val="005803B4"/>
    <w:rsid w:val="0058170A"/>
    <w:rsid w:val="00581B8D"/>
    <w:rsid w:val="0058200F"/>
    <w:rsid w:val="005821F6"/>
    <w:rsid w:val="0058300B"/>
    <w:rsid w:val="0058388F"/>
    <w:rsid w:val="00584FC1"/>
    <w:rsid w:val="00584FE1"/>
    <w:rsid w:val="0058537E"/>
    <w:rsid w:val="00585A98"/>
    <w:rsid w:val="00585E3A"/>
    <w:rsid w:val="00586246"/>
    <w:rsid w:val="00586281"/>
    <w:rsid w:val="005877DC"/>
    <w:rsid w:val="00587FEA"/>
    <w:rsid w:val="0059023E"/>
    <w:rsid w:val="005903C3"/>
    <w:rsid w:val="00590572"/>
    <w:rsid w:val="00591622"/>
    <w:rsid w:val="00591A28"/>
    <w:rsid w:val="0059327A"/>
    <w:rsid w:val="005936EF"/>
    <w:rsid w:val="005947B5"/>
    <w:rsid w:val="005956E1"/>
    <w:rsid w:val="0059595B"/>
    <w:rsid w:val="00595C57"/>
    <w:rsid w:val="00596108"/>
    <w:rsid w:val="0059664C"/>
    <w:rsid w:val="005969AB"/>
    <w:rsid w:val="00597852"/>
    <w:rsid w:val="00597944"/>
    <w:rsid w:val="00597E72"/>
    <w:rsid w:val="005A022E"/>
    <w:rsid w:val="005A0BBE"/>
    <w:rsid w:val="005A0BED"/>
    <w:rsid w:val="005A0C14"/>
    <w:rsid w:val="005A0E64"/>
    <w:rsid w:val="005A0FFE"/>
    <w:rsid w:val="005A1650"/>
    <w:rsid w:val="005A170D"/>
    <w:rsid w:val="005A18E7"/>
    <w:rsid w:val="005A1D41"/>
    <w:rsid w:val="005A32DF"/>
    <w:rsid w:val="005A3E09"/>
    <w:rsid w:val="005A400B"/>
    <w:rsid w:val="005A409B"/>
    <w:rsid w:val="005A498E"/>
    <w:rsid w:val="005A62D7"/>
    <w:rsid w:val="005A6DD6"/>
    <w:rsid w:val="005A6DE5"/>
    <w:rsid w:val="005A7017"/>
    <w:rsid w:val="005A7503"/>
    <w:rsid w:val="005A76C5"/>
    <w:rsid w:val="005A7CD2"/>
    <w:rsid w:val="005B06DE"/>
    <w:rsid w:val="005B284A"/>
    <w:rsid w:val="005B2890"/>
    <w:rsid w:val="005B2DCB"/>
    <w:rsid w:val="005B33B8"/>
    <w:rsid w:val="005B33DF"/>
    <w:rsid w:val="005B3F88"/>
    <w:rsid w:val="005B401C"/>
    <w:rsid w:val="005B42C8"/>
    <w:rsid w:val="005B5C71"/>
    <w:rsid w:val="005B5F05"/>
    <w:rsid w:val="005B67C5"/>
    <w:rsid w:val="005B6E81"/>
    <w:rsid w:val="005B7709"/>
    <w:rsid w:val="005B7877"/>
    <w:rsid w:val="005C0040"/>
    <w:rsid w:val="005C12E5"/>
    <w:rsid w:val="005C1B0A"/>
    <w:rsid w:val="005C1E50"/>
    <w:rsid w:val="005C210C"/>
    <w:rsid w:val="005C2BC1"/>
    <w:rsid w:val="005C2DBD"/>
    <w:rsid w:val="005C2E3E"/>
    <w:rsid w:val="005C2F1E"/>
    <w:rsid w:val="005C307A"/>
    <w:rsid w:val="005C37ED"/>
    <w:rsid w:val="005C3AA9"/>
    <w:rsid w:val="005C3E15"/>
    <w:rsid w:val="005C40C8"/>
    <w:rsid w:val="005C463C"/>
    <w:rsid w:val="005C4C89"/>
    <w:rsid w:val="005C5644"/>
    <w:rsid w:val="005C56F3"/>
    <w:rsid w:val="005C5C70"/>
    <w:rsid w:val="005C68A7"/>
    <w:rsid w:val="005C72BC"/>
    <w:rsid w:val="005C73F6"/>
    <w:rsid w:val="005C7D6C"/>
    <w:rsid w:val="005C7ED1"/>
    <w:rsid w:val="005D003B"/>
    <w:rsid w:val="005D02F6"/>
    <w:rsid w:val="005D0A98"/>
    <w:rsid w:val="005D0D8E"/>
    <w:rsid w:val="005D15F6"/>
    <w:rsid w:val="005D326C"/>
    <w:rsid w:val="005D4191"/>
    <w:rsid w:val="005D4A8F"/>
    <w:rsid w:val="005D4B45"/>
    <w:rsid w:val="005D50AD"/>
    <w:rsid w:val="005D51FE"/>
    <w:rsid w:val="005D550B"/>
    <w:rsid w:val="005D58AA"/>
    <w:rsid w:val="005D5DD6"/>
    <w:rsid w:val="005D6069"/>
    <w:rsid w:val="005D733E"/>
    <w:rsid w:val="005E04AD"/>
    <w:rsid w:val="005E0B8D"/>
    <w:rsid w:val="005E0C39"/>
    <w:rsid w:val="005E10F1"/>
    <w:rsid w:val="005E1D43"/>
    <w:rsid w:val="005E1F21"/>
    <w:rsid w:val="005E3F66"/>
    <w:rsid w:val="005E4C0B"/>
    <w:rsid w:val="005E4DAE"/>
    <w:rsid w:val="005E50EC"/>
    <w:rsid w:val="005E5334"/>
    <w:rsid w:val="005E62AF"/>
    <w:rsid w:val="005E69F7"/>
    <w:rsid w:val="005E6A69"/>
    <w:rsid w:val="005E6F55"/>
    <w:rsid w:val="005E746F"/>
    <w:rsid w:val="005E7D21"/>
    <w:rsid w:val="005F0403"/>
    <w:rsid w:val="005F0501"/>
    <w:rsid w:val="005F095F"/>
    <w:rsid w:val="005F0C72"/>
    <w:rsid w:val="005F0E9D"/>
    <w:rsid w:val="005F2041"/>
    <w:rsid w:val="005F2687"/>
    <w:rsid w:val="005F2E34"/>
    <w:rsid w:val="005F3433"/>
    <w:rsid w:val="005F3A83"/>
    <w:rsid w:val="005F3D6D"/>
    <w:rsid w:val="005F3F30"/>
    <w:rsid w:val="005F41FA"/>
    <w:rsid w:val="005F46D8"/>
    <w:rsid w:val="005F49E9"/>
    <w:rsid w:val="005F4C22"/>
    <w:rsid w:val="005F516F"/>
    <w:rsid w:val="005F57F9"/>
    <w:rsid w:val="005F59A9"/>
    <w:rsid w:val="005F5C4B"/>
    <w:rsid w:val="005F5D5D"/>
    <w:rsid w:val="005F5EEF"/>
    <w:rsid w:val="005F62A5"/>
    <w:rsid w:val="005F6494"/>
    <w:rsid w:val="005F6E14"/>
    <w:rsid w:val="005F7105"/>
    <w:rsid w:val="005F75C6"/>
    <w:rsid w:val="00600E8E"/>
    <w:rsid w:val="00602803"/>
    <w:rsid w:val="00602A12"/>
    <w:rsid w:val="00602E36"/>
    <w:rsid w:val="00603D44"/>
    <w:rsid w:val="00604122"/>
    <w:rsid w:val="00604300"/>
    <w:rsid w:val="00604319"/>
    <w:rsid w:val="00605544"/>
    <w:rsid w:val="00605899"/>
    <w:rsid w:val="00606637"/>
    <w:rsid w:val="00606B2D"/>
    <w:rsid w:val="00606EFF"/>
    <w:rsid w:val="0060794D"/>
    <w:rsid w:val="006107E7"/>
    <w:rsid w:val="00610AB8"/>
    <w:rsid w:val="00610CF8"/>
    <w:rsid w:val="00610E49"/>
    <w:rsid w:val="00611543"/>
    <w:rsid w:val="006122F4"/>
    <w:rsid w:val="0061237D"/>
    <w:rsid w:val="0061262D"/>
    <w:rsid w:val="006131AD"/>
    <w:rsid w:val="00613437"/>
    <w:rsid w:val="0061349B"/>
    <w:rsid w:val="00613568"/>
    <w:rsid w:val="006139E5"/>
    <w:rsid w:val="00613C02"/>
    <w:rsid w:val="006145DF"/>
    <w:rsid w:val="0061469D"/>
    <w:rsid w:val="00614A95"/>
    <w:rsid w:val="006158F5"/>
    <w:rsid w:val="00615F5F"/>
    <w:rsid w:val="0061600A"/>
    <w:rsid w:val="00616975"/>
    <w:rsid w:val="006176EE"/>
    <w:rsid w:val="00617807"/>
    <w:rsid w:val="0062150A"/>
    <w:rsid w:val="00621610"/>
    <w:rsid w:val="00621F8E"/>
    <w:rsid w:val="00622CCD"/>
    <w:rsid w:val="00623635"/>
    <w:rsid w:val="00623D21"/>
    <w:rsid w:val="0062404D"/>
    <w:rsid w:val="00624689"/>
    <w:rsid w:val="00625463"/>
    <w:rsid w:val="0062555E"/>
    <w:rsid w:val="00625D1F"/>
    <w:rsid w:val="0062666E"/>
    <w:rsid w:val="00626821"/>
    <w:rsid w:val="00626DBF"/>
    <w:rsid w:val="00626FC0"/>
    <w:rsid w:val="006273E3"/>
    <w:rsid w:val="006274E7"/>
    <w:rsid w:val="00627B4A"/>
    <w:rsid w:val="00631512"/>
    <w:rsid w:val="006319BD"/>
    <w:rsid w:val="00631A2C"/>
    <w:rsid w:val="00631D8F"/>
    <w:rsid w:val="00631DDA"/>
    <w:rsid w:val="0063297E"/>
    <w:rsid w:val="00632B68"/>
    <w:rsid w:val="00633235"/>
    <w:rsid w:val="00633717"/>
    <w:rsid w:val="006337CC"/>
    <w:rsid w:val="006338AD"/>
    <w:rsid w:val="00633D7D"/>
    <w:rsid w:val="006348CB"/>
    <w:rsid w:val="00634BD6"/>
    <w:rsid w:val="00635461"/>
    <w:rsid w:val="0063612B"/>
    <w:rsid w:val="00637508"/>
    <w:rsid w:val="00637F9C"/>
    <w:rsid w:val="006400CD"/>
    <w:rsid w:val="0064018B"/>
    <w:rsid w:val="0064080E"/>
    <w:rsid w:val="00640856"/>
    <w:rsid w:val="006414B9"/>
    <w:rsid w:val="00642DBB"/>
    <w:rsid w:val="006430F5"/>
    <w:rsid w:val="00643CDC"/>
    <w:rsid w:val="00643DED"/>
    <w:rsid w:val="0064432B"/>
    <w:rsid w:val="00644885"/>
    <w:rsid w:val="00644AD5"/>
    <w:rsid w:val="00644CCF"/>
    <w:rsid w:val="00646041"/>
    <w:rsid w:val="0064696B"/>
    <w:rsid w:val="00647489"/>
    <w:rsid w:val="00650B66"/>
    <w:rsid w:val="00650E9E"/>
    <w:rsid w:val="00651C22"/>
    <w:rsid w:val="00651F9E"/>
    <w:rsid w:val="0065203F"/>
    <w:rsid w:val="00653763"/>
    <w:rsid w:val="00653991"/>
    <w:rsid w:val="00653EA9"/>
    <w:rsid w:val="0065413D"/>
    <w:rsid w:val="006541C1"/>
    <w:rsid w:val="00654973"/>
    <w:rsid w:val="006551F2"/>
    <w:rsid w:val="006555B8"/>
    <w:rsid w:val="00655877"/>
    <w:rsid w:val="00655B3F"/>
    <w:rsid w:val="006569E3"/>
    <w:rsid w:val="006570B4"/>
    <w:rsid w:val="00657BAA"/>
    <w:rsid w:val="00657D67"/>
    <w:rsid w:val="0066066A"/>
    <w:rsid w:val="006606F0"/>
    <w:rsid w:val="00661CA3"/>
    <w:rsid w:val="006626CF"/>
    <w:rsid w:val="00663409"/>
    <w:rsid w:val="006634CE"/>
    <w:rsid w:val="006640A4"/>
    <w:rsid w:val="0066444F"/>
    <w:rsid w:val="00664AF2"/>
    <w:rsid w:val="006652B9"/>
    <w:rsid w:val="0066554D"/>
    <w:rsid w:val="006665E7"/>
    <w:rsid w:val="006666E8"/>
    <w:rsid w:val="0066709F"/>
    <w:rsid w:val="00667D4E"/>
    <w:rsid w:val="00670100"/>
    <w:rsid w:val="00670C3C"/>
    <w:rsid w:val="00670D8C"/>
    <w:rsid w:val="00670FB5"/>
    <w:rsid w:val="0067132E"/>
    <w:rsid w:val="0067166C"/>
    <w:rsid w:val="00672376"/>
    <w:rsid w:val="0067287D"/>
    <w:rsid w:val="00672D1D"/>
    <w:rsid w:val="0067394B"/>
    <w:rsid w:val="00673C9E"/>
    <w:rsid w:val="006742F9"/>
    <w:rsid w:val="0067498C"/>
    <w:rsid w:val="0067565E"/>
    <w:rsid w:val="006773D3"/>
    <w:rsid w:val="00680777"/>
    <w:rsid w:val="00680908"/>
    <w:rsid w:val="00680C8A"/>
    <w:rsid w:val="00680CD5"/>
    <w:rsid w:val="00680D00"/>
    <w:rsid w:val="0068109A"/>
    <w:rsid w:val="00681A79"/>
    <w:rsid w:val="00681C7D"/>
    <w:rsid w:val="00681F9D"/>
    <w:rsid w:val="0068254F"/>
    <w:rsid w:val="006833D9"/>
    <w:rsid w:val="00683797"/>
    <w:rsid w:val="006837B4"/>
    <w:rsid w:val="00683BC0"/>
    <w:rsid w:val="006856A4"/>
    <w:rsid w:val="00685904"/>
    <w:rsid w:val="00686022"/>
    <w:rsid w:val="006860A4"/>
    <w:rsid w:val="00686102"/>
    <w:rsid w:val="00686716"/>
    <w:rsid w:val="00686725"/>
    <w:rsid w:val="00686E46"/>
    <w:rsid w:val="00687A72"/>
    <w:rsid w:val="006900A2"/>
    <w:rsid w:val="00690597"/>
    <w:rsid w:val="0069161D"/>
    <w:rsid w:val="00692693"/>
    <w:rsid w:val="00692DCD"/>
    <w:rsid w:val="00692FAC"/>
    <w:rsid w:val="0069340B"/>
    <w:rsid w:val="006938B0"/>
    <w:rsid w:val="00693D27"/>
    <w:rsid w:val="00693EA6"/>
    <w:rsid w:val="00694CCB"/>
    <w:rsid w:val="00694EAB"/>
    <w:rsid w:val="00694F12"/>
    <w:rsid w:val="00694F9B"/>
    <w:rsid w:val="00696858"/>
    <w:rsid w:val="00696A50"/>
    <w:rsid w:val="00696DC1"/>
    <w:rsid w:val="00697146"/>
    <w:rsid w:val="0069750D"/>
    <w:rsid w:val="0069795E"/>
    <w:rsid w:val="006A0606"/>
    <w:rsid w:val="006A07AD"/>
    <w:rsid w:val="006A0832"/>
    <w:rsid w:val="006A0A46"/>
    <w:rsid w:val="006A10E1"/>
    <w:rsid w:val="006A10E6"/>
    <w:rsid w:val="006A14F0"/>
    <w:rsid w:val="006A2422"/>
    <w:rsid w:val="006A3984"/>
    <w:rsid w:val="006A4328"/>
    <w:rsid w:val="006A4CE7"/>
    <w:rsid w:val="006A517D"/>
    <w:rsid w:val="006A61D6"/>
    <w:rsid w:val="006A66BF"/>
    <w:rsid w:val="006A6D71"/>
    <w:rsid w:val="006A71B4"/>
    <w:rsid w:val="006A7269"/>
    <w:rsid w:val="006A77FD"/>
    <w:rsid w:val="006A7ADA"/>
    <w:rsid w:val="006A7DCE"/>
    <w:rsid w:val="006A7DD3"/>
    <w:rsid w:val="006A7E36"/>
    <w:rsid w:val="006B11DB"/>
    <w:rsid w:val="006B14EF"/>
    <w:rsid w:val="006B1DEA"/>
    <w:rsid w:val="006B26BB"/>
    <w:rsid w:val="006B2772"/>
    <w:rsid w:val="006B2D84"/>
    <w:rsid w:val="006B3160"/>
    <w:rsid w:val="006B4183"/>
    <w:rsid w:val="006B4D14"/>
    <w:rsid w:val="006B5A5B"/>
    <w:rsid w:val="006B61AC"/>
    <w:rsid w:val="006B6900"/>
    <w:rsid w:val="006B7057"/>
    <w:rsid w:val="006B71BE"/>
    <w:rsid w:val="006B7EC0"/>
    <w:rsid w:val="006C0600"/>
    <w:rsid w:val="006C1824"/>
    <w:rsid w:val="006C19E6"/>
    <w:rsid w:val="006C1E37"/>
    <w:rsid w:val="006C2963"/>
    <w:rsid w:val="006C2DFB"/>
    <w:rsid w:val="006C3D8F"/>
    <w:rsid w:val="006C4375"/>
    <w:rsid w:val="006C4499"/>
    <w:rsid w:val="006C4AE6"/>
    <w:rsid w:val="006C574D"/>
    <w:rsid w:val="006C5AE5"/>
    <w:rsid w:val="006C6A70"/>
    <w:rsid w:val="006C708E"/>
    <w:rsid w:val="006C70B5"/>
    <w:rsid w:val="006C7A2C"/>
    <w:rsid w:val="006C7A36"/>
    <w:rsid w:val="006D013B"/>
    <w:rsid w:val="006D161A"/>
    <w:rsid w:val="006D27F7"/>
    <w:rsid w:val="006D2DA3"/>
    <w:rsid w:val="006D2F03"/>
    <w:rsid w:val="006D33B5"/>
    <w:rsid w:val="006D3682"/>
    <w:rsid w:val="006D3CBF"/>
    <w:rsid w:val="006D45BA"/>
    <w:rsid w:val="006D47A4"/>
    <w:rsid w:val="006D5C78"/>
    <w:rsid w:val="006D5D0D"/>
    <w:rsid w:val="006D622A"/>
    <w:rsid w:val="006D67B0"/>
    <w:rsid w:val="006D6B79"/>
    <w:rsid w:val="006D7B78"/>
    <w:rsid w:val="006E01C9"/>
    <w:rsid w:val="006E0A0A"/>
    <w:rsid w:val="006E1ED2"/>
    <w:rsid w:val="006E2639"/>
    <w:rsid w:val="006E271E"/>
    <w:rsid w:val="006E2E35"/>
    <w:rsid w:val="006E3325"/>
    <w:rsid w:val="006E336D"/>
    <w:rsid w:val="006E4030"/>
    <w:rsid w:val="006E4802"/>
    <w:rsid w:val="006E4B40"/>
    <w:rsid w:val="006E5277"/>
    <w:rsid w:val="006E55BE"/>
    <w:rsid w:val="006E671E"/>
    <w:rsid w:val="006E6FE8"/>
    <w:rsid w:val="006E6FE9"/>
    <w:rsid w:val="006E7421"/>
    <w:rsid w:val="006E7D37"/>
    <w:rsid w:val="006F04AB"/>
    <w:rsid w:val="006F0668"/>
    <w:rsid w:val="006F10EE"/>
    <w:rsid w:val="006F1736"/>
    <w:rsid w:val="006F212F"/>
    <w:rsid w:val="006F21A3"/>
    <w:rsid w:val="006F2495"/>
    <w:rsid w:val="006F24AE"/>
    <w:rsid w:val="006F31A8"/>
    <w:rsid w:val="006F3D9C"/>
    <w:rsid w:val="006F44ED"/>
    <w:rsid w:val="006F4A04"/>
    <w:rsid w:val="006F4DD6"/>
    <w:rsid w:val="006F593A"/>
    <w:rsid w:val="006F61AB"/>
    <w:rsid w:val="006F7ADA"/>
    <w:rsid w:val="00700746"/>
    <w:rsid w:val="007014B8"/>
    <w:rsid w:val="00701C39"/>
    <w:rsid w:val="00701C4F"/>
    <w:rsid w:val="00702078"/>
    <w:rsid w:val="00702BB8"/>
    <w:rsid w:val="00703081"/>
    <w:rsid w:val="00703826"/>
    <w:rsid w:val="00704239"/>
    <w:rsid w:val="00704774"/>
    <w:rsid w:val="007062C7"/>
    <w:rsid w:val="007062FF"/>
    <w:rsid w:val="007065F3"/>
    <w:rsid w:val="007068F0"/>
    <w:rsid w:val="00707FC9"/>
    <w:rsid w:val="00710FE9"/>
    <w:rsid w:val="00711097"/>
    <w:rsid w:val="0071157C"/>
    <w:rsid w:val="00711688"/>
    <w:rsid w:val="00711779"/>
    <w:rsid w:val="0071199C"/>
    <w:rsid w:val="00711B2F"/>
    <w:rsid w:val="00712349"/>
    <w:rsid w:val="00713039"/>
    <w:rsid w:val="0071369D"/>
    <w:rsid w:val="00713CF8"/>
    <w:rsid w:val="007143E0"/>
    <w:rsid w:val="0071583C"/>
    <w:rsid w:val="00715921"/>
    <w:rsid w:val="00715CE8"/>
    <w:rsid w:val="00716E79"/>
    <w:rsid w:val="00716E9A"/>
    <w:rsid w:val="00717533"/>
    <w:rsid w:val="007177B7"/>
    <w:rsid w:val="007178E0"/>
    <w:rsid w:val="00717989"/>
    <w:rsid w:val="00717DC2"/>
    <w:rsid w:val="007200A1"/>
    <w:rsid w:val="00720594"/>
    <w:rsid w:val="00721D93"/>
    <w:rsid w:val="00722357"/>
    <w:rsid w:val="0072248E"/>
    <w:rsid w:val="007232F6"/>
    <w:rsid w:val="0072369C"/>
    <w:rsid w:val="007237EA"/>
    <w:rsid w:val="00723ED7"/>
    <w:rsid w:val="00724311"/>
    <w:rsid w:val="0072443B"/>
    <w:rsid w:val="00724C8E"/>
    <w:rsid w:val="00724FF4"/>
    <w:rsid w:val="0072565C"/>
    <w:rsid w:val="00725B62"/>
    <w:rsid w:val="007267CC"/>
    <w:rsid w:val="00727134"/>
    <w:rsid w:val="00731CB3"/>
    <w:rsid w:val="00731CDB"/>
    <w:rsid w:val="00731DBD"/>
    <w:rsid w:val="007324CE"/>
    <w:rsid w:val="0073320E"/>
    <w:rsid w:val="0073354B"/>
    <w:rsid w:val="0073364C"/>
    <w:rsid w:val="00733A8A"/>
    <w:rsid w:val="007342D8"/>
    <w:rsid w:val="0073436F"/>
    <w:rsid w:val="00734536"/>
    <w:rsid w:val="00734CE8"/>
    <w:rsid w:val="0073650C"/>
    <w:rsid w:val="00736CE7"/>
    <w:rsid w:val="00737037"/>
    <w:rsid w:val="0073788A"/>
    <w:rsid w:val="00737E44"/>
    <w:rsid w:val="00737F0F"/>
    <w:rsid w:val="0073DA92"/>
    <w:rsid w:val="007403E1"/>
    <w:rsid w:val="007404E9"/>
    <w:rsid w:val="00740E82"/>
    <w:rsid w:val="007411FF"/>
    <w:rsid w:val="007416BE"/>
    <w:rsid w:val="00741833"/>
    <w:rsid w:val="00741881"/>
    <w:rsid w:val="007419EA"/>
    <w:rsid w:val="00741AAA"/>
    <w:rsid w:val="00741E0A"/>
    <w:rsid w:val="00741EAB"/>
    <w:rsid w:val="007426C4"/>
    <w:rsid w:val="00742A9D"/>
    <w:rsid w:val="007436B3"/>
    <w:rsid w:val="00744DFF"/>
    <w:rsid w:val="00745FDF"/>
    <w:rsid w:val="007461DA"/>
    <w:rsid w:val="00746215"/>
    <w:rsid w:val="0074660F"/>
    <w:rsid w:val="00746638"/>
    <w:rsid w:val="00747C4A"/>
    <w:rsid w:val="00747F9C"/>
    <w:rsid w:val="0075032B"/>
    <w:rsid w:val="00751BFE"/>
    <w:rsid w:val="00751DF3"/>
    <w:rsid w:val="00751DF5"/>
    <w:rsid w:val="007525B1"/>
    <w:rsid w:val="007525E9"/>
    <w:rsid w:val="00753826"/>
    <w:rsid w:val="00753961"/>
    <w:rsid w:val="00753C61"/>
    <w:rsid w:val="00753FD4"/>
    <w:rsid w:val="007544F4"/>
    <w:rsid w:val="0075485D"/>
    <w:rsid w:val="00754D8F"/>
    <w:rsid w:val="00755131"/>
    <w:rsid w:val="00760E18"/>
    <w:rsid w:val="00761337"/>
    <w:rsid w:val="00761CB3"/>
    <w:rsid w:val="00762880"/>
    <w:rsid w:val="00762A45"/>
    <w:rsid w:val="007636CA"/>
    <w:rsid w:val="00763A40"/>
    <w:rsid w:val="00763D44"/>
    <w:rsid w:val="00763DCF"/>
    <w:rsid w:val="0076464A"/>
    <w:rsid w:val="00764A1A"/>
    <w:rsid w:val="00764FE2"/>
    <w:rsid w:val="007657D0"/>
    <w:rsid w:val="00765969"/>
    <w:rsid w:val="00765A7C"/>
    <w:rsid w:val="0076642B"/>
    <w:rsid w:val="0076694C"/>
    <w:rsid w:val="00766C10"/>
    <w:rsid w:val="00766D6F"/>
    <w:rsid w:val="0076704A"/>
    <w:rsid w:val="007670CD"/>
    <w:rsid w:val="00767BC8"/>
    <w:rsid w:val="007706B5"/>
    <w:rsid w:val="007711B9"/>
    <w:rsid w:val="00771D04"/>
    <w:rsid w:val="00771E4B"/>
    <w:rsid w:val="007732C8"/>
    <w:rsid w:val="0077391F"/>
    <w:rsid w:val="00773C11"/>
    <w:rsid w:val="00773C9F"/>
    <w:rsid w:val="00774B92"/>
    <w:rsid w:val="00774EC0"/>
    <w:rsid w:val="00775106"/>
    <w:rsid w:val="007764E0"/>
    <w:rsid w:val="00776B09"/>
    <w:rsid w:val="00776CA7"/>
    <w:rsid w:val="00776E80"/>
    <w:rsid w:val="0077750F"/>
    <w:rsid w:val="00780DA9"/>
    <w:rsid w:val="00781ADF"/>
    <w:rsid w:val="00781C1A"/>
    <w:rsid w:val="00782275"/>
    <w:rsid w:val="00783B96"/>
    <w:rsid w:val="00783C03"/>
    <w:rsid w:val="00784469"/>
    <w:rsid w:val="007848D7"/>
    <w:rsid w:val="00785261"/>
    <w:rsid w:val="00785499"/>
    <w:rsid w:val="00785600"/>
    <w:rsid w:val="00786266"/>
    <w:rsid w:val="0078644A"/>
    <w:rsid w:val="00787D82"/>
    <w:rsid w:val="00787E23"/>
    <w:rsid w:val="0079012E"/>
    <w:rsid w:val="007903DA"/>
    <w:rsid w:val="00790486"/>
    <w:rsid w:val="00790540"/>
    <w:rsid w:val="00790599"/>
    <w:rsid w:val="00790C20"/>
    <w:rsid w:val="00790C79"/>
    <w:rsid w:val="007923D0"/>
    <w:rsid w:val="007929FE"/>
    <w:rsid w:val="00792AB1"/>
    <w:rsid w:val="00792F99"/>
    <w:rsid w:val="0079306E"/>
    <w:rsid w:val="00793583"/>
    <w:rsid w:val="007936EA"/>
    <w:rsid w:val="0079437C"/>
    <w:rsid w:val="00794668"/>
    <w:rsid w:val="007949DC"/>
    <w:rsid w:val="007951C8"/>
    <w:rsid w:val="00795536"/>
    <w:rsid w:val="00795CEA"/>
    <w:rsid w:val="00797EAD"/>
    <w:rsid w:val="00797FB1"/>
    <w:rsid w:val="007A037E"/>
    <w:rsid w:val="007A059E"/>
    <w:rsid w:val="007A0A9F"/>
    <w:rsid w:val="007A1D6F"/>
    <w:rsid w:val="007A21C1"/>
    <w:rsid w:val="007A2893"/>
    <w:rsid w:val="007A2AAA"/>
    <w:rsid w:val="007A2F5F"/>
    <w:rsid w:val="007A2F9C"/>
    <w:rsid w:val="007A3177"/>
    <w:rsid w:val="007A3282"/>
    <w:rsid w:val="007A3304"/>
    <w:rsid w:val="007A38FC"/>
    <w:rsid w:val="007A59CC"/>
    <w:rsid w:val="007A6A67"/>
    <w:rsid w:val="007A71A5"/>
    <w:rsid w:val="007A73A9"/>
    <w:rsid w:val="007A75D5"/>
    <w:rsid w:val="007A7A7D"/>
    <w:rsid w:val="007A7ED0"/>
    <w:rsid w:val="007AE7BD"/>
    <w:rsid w:val="007B0256"/>
    <w:rsid w:val="007B04DA"/>
    <w:rsid w:val="007B085C"/>
    <w:rsid w:val="007B0EF0"/>
    <w:rsid w:val="007B201F"/>
    <w:rsid w:val="007B2EB7"/>
    <w:rsid w:val="007B3303"/>
    <w:rsid w:val="007B4C37"/>
    <w:rsid w:val="007B4F53"/>
    <w:rsid w:val="007B5352"/>
    <w:rsid w:val="007B5CE5"/>
    <w:rsid w:val="007B6636"/>
    <w:rsid w:val="007B66F8"/>
    <w:rsid w:val="007B7082"/>
    <w:rsid w:val="007C10A7"/>
    <w:rsid w:val="007C21D8"/>
    <w:rsid w:val="007C22D5"/>
    <w:rsid w:val="007C2D9F"/>
    <w:rsid w:val="007C302B"/>
    <w:rsid w:val="007C3930"/>
    <w:rsid w:val="007C3A63"/>
    <w:rsid w:val="007C3D2E"/>
    <w:rsid w:val="007C3FCE"/>
    <w:rsid w:val="007C4534"/>
    <w:rsid w:val="007C47D2"/>
    <w:rsid w:val="007C4EC3"/>
    <w:rsid w:val="007C55F8"/>
    <w:rsid w:val="007C5EAB"/>
    <w:rsid w:val="007C651F"/>
    <w:rsid w:val="007C65AF"/>
    <w:rsid w:val="007C68C7"/>
    <w:rsid w:val="007C6966"/>
    <w:rsid w:val="007C6D3A"/>
    <w:rsid w:val="007D04AD"/>
    <w:rsid w:val="007D04D5"/>
    <w:rsid w:val="007D0616"/>
    <w:rsid w:val="007D1C2F"/>
    <w:rsid w:val="007D1D74"/>
    <w:rsid w:val="007D2E35"/>
    <w:rsid w:val="007D30A2"/>
    <w:rsid w:val="007D4D68"/>
    <w:rsid w:val="007D5248"/>
    <w:rsid w:val="007D5F24"/>
    <w:rsid w:val="007D6B80"/>
    <w:rsid w:val="007D6FE6"/>
    <w:rsid w:val="007D72A3"/>
    <w:rsid w:val="007D7503"/>
    <w:rsid w:val="007D78C2"/>
    <w:rsid w:val="007D7C6C"/>
    <w:rsid w:val="007E007C"/>
    <w:rsid w:val="007E0413"/>
    <w:rsid w:val="007E07D7"/>
    <w:rsid w:val="007E090E"/>
    <w:rsid w:val="007E2936"/>
    <w:rsid w:val="007E2989"/>
    <w:rsid w:val="007E3064"/>
    <w:rsid w:val="007E34D8"/>
    <w:rsid w:val="007E3959"/>
    <w:rsid w:val="007E3B8B"/>
    <w:rsid w:val="007E3D31"/>
    <w:rsid w:val="007E3D78"/>
    <w:rsid w:val="007E5684"/>
    <w:rsid w:val="007E71D5"/>
    <w:rsid w:val="007E76FF"/>
    <w:rsid w:val="007E770A"/>
    <w:rsid w:val="007F0ABC"/>
    <w:rsid w:val="007F13ED"/>
    <w:rsid w:val="007F159C"/>
    <w:rsid w:val="007F320F"/>
    <w:rsid w:val="007F3A6B"/>
    <w:rsid w:val="007F425D"/>
    <w:rsid w:val="007F4646"/>
    <w:rsid w:val="007F46F5"/>
    <w:rsid w:val="007F651A"/>
    <w:rsid w:val="007F6DDD"/>
    <w:rsid w:val="007F7B80"/>
    <w:rsid w:val="008006FC"/>
    <w:rsid w:val="008009CA"/>
    <w:rsid w:val="00800A46"/>
    <w:rsid w:val="00800C35"/>
    <w:rsid w:val="008013FD"/>
    <w:rsid w:val="00801D7E"/>
    <w:rsid w:val="00801F42"/>
    <w:rsid w:val="00802C44"/>
    <w:rsid w:val="0080363D"/>
    <w:rsid w:val="00804457"/>
    <w:rsid w:val="00804E57"/>
    <w:rsid w:val="00805494"/>
    <w:rsid w:val="00805816"/>
    <w:rsid w:val="00805A76"/>
    <w:rsid w:val="00805DBB"/>
    <w:rsid w:val="008062E0"/>
    <w:rsid w:val="008063AF"/>
    <w:rsid w:val="0080654C"/>
    <w:rsid w:val="00806E85"/>
    <w:rsid w:val="00807345"/>
    <w:rsid w:val="00807389"/>
    <w:rsid w:val="0081109D"/>
    <w:rsid w:val="008117F7"/>
    <w:rsid w:val="00812131"/>
    <w:rsid w:val="008127C9"/>
    <w:rsid w:val="008129BB"/>
    <w:rsid w:val="00812E54"/>
    <w:rsid w:val="00813D63"/>
    <w:rsid w:val="00814C14"/>
    <w:rsid w:val="00815271"/>
    <w:rsid w:val="00815A31"/>
    <w:rsid w:val="00815B34"/>
    <w:rsid w:val="00817F9B"/>
    <w:rsid w:val="00820071"/>
    <w:rsid w:val="00820351"/>
    <w:rsid w:val="0082046F"/>
    <w:rsid w:val="0082068B"/>
    <w:rsid w:val="00820981"/>
    <w:rsid w:val="00820F22"/>
    <w:rsid w:val="00822336"/>
    <w:rsid w:val="00822CD8"/>
    <w:rsid w:val="008234E9"/>
    <w:rsid w:val="0082354D"/>
    <w:rsid w:val="008246EE"/>
    <w:rsid w:val="00824A04"/>
    <w:rsid w:val="00825726"/>
    <w:rsid w:val="00825978"/>
    <w:rsid w:val="00825AEC"/>
    <w:rsid w:val="00826009"/>
    <w:rsid w:val="008266FA"/>
    <w:rsid w:val="00827555"/>
    <w:rsid w:val="00827923"/>
    <w:rsid w:val="008305CD"/>
    <w:rsid w:val="00831FDD"/>
    <w:rsid w:val="00832043"/>
    <w:rsid w:val="008323A8"/>
    <w:rsid w:val="00832D1F"/>
    <w:rsid w:val="00833707"/>
    <w:rsid w:val="008337A7"/>
    <w:rsid w:val="0083406C"/>
    <w:rsid w:val="00834E2E"/>
    <w:rsid w:val="00834FB0"/>
    <w:rsid w:val="00835DFB"/>
    <w:rsid w:val="00836C7F"/>
    <w:rsid w:val="008372A7"/>
    <w:rsid w:val="00837F4E"/>
    <w:rsid w:val="00840262"/>
    <w:rsid w:val="008407AC"/>
    <w:rsid w:val="00840AAB"/>
    <w:rsid w:val="00841DA6"/>
    <w:rsid w:val="0084227C"/>
    <w:rsid w:val="008426D2"/>
    <w:rsid w:val="0084327F"/>
    <w:rsid w:val="0084343F"/>
    <w:rsid w:val="00843FDD"/>
    <w:rsid w:val="0084447D"/>
    <w:rsid w:val="00844BC5"/>
    <w:rsid w:val="00845680"/>
    <w:rsid w:val="008462FF"/>
    <w:rsid w:val="008464B2"/>
    <w:rsid w:val="00846553"/>
    <w:rsid w:val="0084689E"/>
    <w:rsid w:val="0085088E"/>
    <w:rsid w:val="00850C04"/>
    <w:rsid w:val="00851608"/>
    <w:rsid w:val="00851AA3"/>
    <w:rsid w:val="00851FC7"/>
    <w:rsid w:val="0085209B"/>
    <w:rsid w:val="008532A8"/>
    <w:rsid w:val="00853881"/>
    <w:rsid w:val="008538E8"/>
    <w:rsid w:val="00853D62"/>
    <w:rsid w:val="008541CA"/>
    <w:rsid w:val="008542DF"/>
    <w:rsid w:val="008548A9"/>
    <w:rsid w:val="00854AA7"/>
    <w:rsid w:val="0085571F"/>
    <w:rsid w:val="0085596B"/>
    <w:rsid w:val="00855BD2"/>
    <w:rsid w:val="00855F3D"/>
    <w:rsid w:val="00856268"/>
    <w:rsid w:val="008563ED"/>
    <w:rsid w:val="008565DF"/>
    <w:rsid w:val="00856A58"/>
    <w:rsid w:val="00856DD7"/>
    <w:rsid w:val="00856FA7"/>
    <w:rsid w:val="0085710F"/>
    <w:rsid w:val="008574DA"/>
    <w:rsid w:val="008609FC"/>
    <w:rsid w:val="00860B65"/>
    <w:rsid w:val="00860C2A"/>
    <w:rsid w:val="00861027"/>
    <w:rsid w:val="00861CA8"/>
    <w:rsid w:val="00862572"/>
    <w:rsid w:val="00862EAA"/>
    <w:rsid w:val="00863225"/>
    <w:rsid w:val="00863BC6"/>
    <w:rsid w:val="00865A6C"/>
    <w:rsid w:val="00866292"/>
    <w:rsid w:val="00866BE1"/>
    <w:rsid w:val="008674C5"/>
    <w:rsid w:val="00867502"/>
    <w:rsid w:val="008677C5"/>
    <w:rsid w:val="00867953"/>
    <w:rsid w:val="008704C3"/>
    <w:rsid w:val="00870A75"/>
    <w:rsid w:val="00870FED"/>
    <w:rsid w:val="008713BA"/>
    <w:rsid w:val="008715BD"/>
    <w:rsid w:val="00871644"/>
    <w:rsid w:val="00871AEF"/>
    <w:rsid w:val="00871CFC"/>
    <w:rsid w:val="0087221E"/>
    <w:rsid w:val="008725A6"/>
    <w:rsid w:val="00873422"/>
    <w:rsid w:val="00873549"/>
    <w:rsid w:val="0087404B"/>
    <w:rsid w:val="00874643"/>
    <w:rsid w:val="00875D79"/>
    <w:rsid w:val="008760A8"/>
    <w:rsid w:val="008766B6"/>
    <w:rsid w:val="00876CA6"/>
    <w:rsid w:val="00877018"/>
    <w:rsid w:val="008774C7"/>
    <w:rsid w:val="00880A6F"/>
    <w:rsid w:val="00882660"/>
    <w:rsid w:val="008829CB"/>
    <w:rsid w:val="00882E98"/>
    <w:rsid w:val="00883298"/>
    <w:rsid w:val="00883461"/>
    <w:rsid w:val="0088375E"/>
    <w:rsid w:val="0088376B"/>
    <w:rsid w:val="00883C07"/>
    <w:rsid w:val="0088442C"/>
    <w:rsid w:val="00884803"/>
    <w:rsid w:val="00884ACF"/>
    <w:rsid w:val="00884EBA"/>
    <w:rsid w:val="00885B23"/>
    <w:rsid w:val="00886008"/>
    <w:rsid w:val="008861AA"/>
    <w:rsid w:val="00886F4E"/>
    <w:rsid w:val="0088718F"/>
    <w:rsid w:val="0089051E"/>
    <w:rsid w:val="00890594"/>
    <w:rsid w:val="00890EF1"/>
    <w:rsid w:val="008914E2"/>
    <w:rsid w:val="008916D6"/>
    <w:rsid w:val="00891E2F"/>
    <w:rsid w:val="00892312"/>
    <w:rsid w:val="00892915"/>
    <w:rsid w:val="0089393D"/>
    <w:rsid w:val="00893CA6"/>
    <w:rsid w:val="00894CC2"/>
    <w:rsid w:val="0089503E"/>
    <w:rsid w:val="00895901"/>
    <w:rsid w:val="00895A43"/>
    <w:rsid w:val="00895DE2"/>
    <w:rsid w:val="008960FA"/>
    <w:rsid w:val="008973FA"/>
    <w:rsid w:val="008A0EEF"/>
    <w:rsid w:val="008A0F08"/>
    <w:rsid w:val="008A1546"/>
    <w:rsid w:val="008A1588"/>
    <w:rsid w:val="008A1754"/>
    <w:rsid w:val="008A2BDC"/>
    <w:rsid w:val="008A2EBD"/>
    <w:rsid w:val="008A2F47"/>
    <w:rsid w:val="008A46E7"/>
    <w:rsid w:val="008A4F90"/>
    <w:rsid w:val="008A555C"/>
    <w:rsid w:val="008A59E7"/>
    <w:rsid w:val="008A60E0"/>
    <w:rsid w:val="008A6436"/>
    <w:rsid w:val="008A6B7C"/>
    <w:rsid w:val="008B0F1B"/>
    <w:rsid w:val="008B1041"/>
    <w:rsid w:val="008B210B"/>
    <w:rsid w:val="008B22D8"/>
    <w:rsid w:val="008B27DE"/>
    <w:rsid w:val="008B291A"/>
    <w:rsid w:val="008B3229"/>
    <w:rsid w:val="008B383B"/>
    <w:rsid w:val="008B3C13"/>
    <w:rsid w:val="008B4A22"/>
    <w:rsid w:val="008B51AE"/>
    <w:rsid w:val="008B7A1E"/>
    <w:rsid w:val="008B7E24"/>
    <w:rsid w:val="008B7E2C"/>
    <w:rsid w:val="008C0DE5"/>
    <w:rsid w:val="008C0E4D"/>
    <w:rsid w:val="008C1180"/>
    <w:rsid w:val="008C144F"/>
    <w:rsid w:val="008C1CCE"/>
    <w:rsid w:val="008C221E"/>
    <w:rsid w:val="008C255B"/>
    <w:rsid w:val="008C26BF"/>
    <w:rsid w:val="008C282D"/>
    <w:rsid w:val="008C2B41"/>
    <w:rsid w:val="008C3726"/>
    <w:rsid w:val="008C39E5"/>
    <w:rsid w:val="008C3F4D"/>
    <w:rsid w:val="008C4638"/>
    <w:rsid w:val="008C477E"/>
    <w:rsid w:val="008C49A1"/>
    <w:rsid w:val="008C5791"/>
    <w:rsid w:val="008C5F61"/>
    <w:rsid w:val="008C5FCA"/>
    <w:rsid w:val="008C6944"/>
    <w:rsid w:val="008C6C63"/>
    <w:rsid w:val="008C761F"/>
    <w:rsid w:val="008C76B7"/>
    <w:rsid w:val="008D063F"/>
    <w:rsid w:val="008D077D"/>
    <w:rsid w:val="008D2719"/>
    <w:rsid w:val="008D28D0"/>
    <w:rsid w:val="008D35EC"/>
    <w:rsid w:val="008D3612"/>
    <w:rsid w:val="008D3758"/>
    <w:rsid w:val="008D674B"/>
    <w:rsid w:val="008D6776"/>
    <w:rsid w:val="008D67F1"/>
    <w:rsid w:val="008D7EC2"/>
    <w:rsid w:val="008E0613"/>
    <w:rsid w:val="008E09C9"/>
    <w:rsid w:val="008E0C72"/>
    <w:rsid w:val="008E28A0"/>
    <w:rsid w:val="008E2BD4"/>
    <w:rsid w:val="008E33B6"/>
    <w:rsid w:val="008E3633"/>
    <w:rsid w:val="008E3ACD"/>
    <w:rsid w:val="008E4507"/>
    <w:rsid w:val="008E50E3"/>
    <w:rsid w:val="008E5E11"/>
    <w:rsid w:val="008F01EF"/>
    <w:rsid w:val="008F072B"/>
    <w:rsid w:val="008F1021"/>
    <w:rsid w:val="008F1038"/>
    <w:rsid w:val="008F11D2"/>
    <w:rsid w:val="008F17C9"/>
    <w:rsid w:val="008F2090"/>
    <w:rsid w:val="008F2502"/>
    <w:rsid w:val="008F3023"/>
    <w:rsid w:val="008F3AE4"/>
    <w:rsid w:val="008F3D5E"/>
    <w:rsid w:val="008F43E3"/>
    <w:rsid w:val="008F4549"/>
    <w:rsid w:val="008F5722"/>
    <w:rsid w:val="008F6CB0"/>
    <w:rsid w:val="008F6DA7"/>
    <w:rsid w:val="008F7EF8"/>
    <w:rsid w:val="009007F7"/>
    <w:rsid w:val="00900D50"/>
    <w:rsid w:val="009011BC"/>
    <w:rsid w:val="00902827"/>
    <w:rsid w:val="00902C4E"/>
    <w:rsid w:val="009037EF"/>
    <w:rsid w:val="00904522"/>
    <w:rsid w:val="00904955"/>
    <w:rsid w:val="00904DB5"/>
    <w:rsid w:val="0090537B"/>
    <w:rsid w:val="00906093"/>
    <w:rsid w:val="0090667D"/>
    <w:rsid w:val="00906781"/>
    <w:rsid w:val="00910D8C"/>
    <w:rsid w:val="009112E1"/>
    <w:rsid w:val="00911568"/>
    <w:rsid w:val="00912710"/>
    <w:rsid w:val="009127E3"/>
    <w:rsid w:val="00914E03"/>
    <w:rsid w:val="00914E74"/>
    <w:rsid w:val="00914E9F"/>
    <w:rsid w:val="00914EA5"/>
    <w:rsid w:val="00915406"/>
    <w:rsid w:val="00915D7C"/>
    <w:rsid w:val="0091644F"/>
    <w:rsid w:val="00916776"/>
    <w:rsid w:val="009168BA"/>
    <w:rsid w:val="00917A89"/>
    <w:rsid w:val="00920789"/>
    <w:rsid w:val="009207E9"/>
    <w:rsid w:val="00921014"/>
    <w:rsid w:val="0092192E"/>
    <w:rsid w:val="00921DB2"/>
    <w:rsid w:val="0092226C"/>
    <w:rsid w:val="009225F0"/>
    <w:rsid w:val="00923209"/>
    <w:rsid w:val="00923573"/>
    <w:rsid w:val="00923C2D"/>
    <w:rsid w:val="00923F8D"/>
    <w:rsid w:val="00924195"/>
    <w:rsid w:val="0092442C"/>
    <w:rsid w:val="00924807"/>
    <w:rsid w:val="00925639"/>
    <w:rsid w:val="00925C8B"/>
    <w:rsid w:val="00926610"/>
    <w:rsid w:val="00927449"/>
    <w:rsid w:val="00927CC9"/>
    <w:rsid w:val="00930B77"/>
    <w:rsid w:val="00930D60"/>
    <w:rsid w:val="00931198"/>
    <w:rsid w:val="009311E6"/>
    <w:rsid w:val="00931A73"/>
    <w:rsid w:val="009321D0"/>
    <w:rsid w:val="00932B48"/>
    <w:rsid w:val="00932FD9"/>
    <w:rsid w:val="009338BF"/>
    <w:rsid w:val="00933AAC"/>
    <w:rsid w:val="00933F56"/>
    <w:rsid w:val="009347D1"/>
    <w:rsid w:val="00934DD5"/>
    <w:rsid w:val="0093504F"/>
    <w:rsid w:val="00935432"/>
    <w:rsid w:val="00935C90"/>
    <w:rsid w:val="00935FD5"/>
    <w:rsid w:val="00936C75"/>
    <w:rsid w:val="00936CC6"/>
    <w:rsid w:val="00936FF9"/>
    <w:rsid w:val="009377FD"/>
    <w:rsid w:val="00937F62"/>
    <w:rsid w:val="009403E8"/>
    <w:rsid w:val="009419CE"/>
    <w:rsid w:val="009428B4"/>
    <w:rsid w:val="0094316C"/>
    <w:rsid w:val="009436D3"/>
    <w:rsid w:val="009450E6"/>
    <w:rsid w:val="0094563F"/>
    <w:rsid w:val="009461D3"/>
    <w:rsid w:val="00946B15"/>
    <w:rsid w:val="00947383"/>
    <w:rsid w:val="00950839"/>
    <w:rsid w:val="00950DBF"/>
    <w:rsid w:val="009518C1"/>
    <w:rsid w:val="00952114"/>
    <w:rsid w:val="0095254D"/>
    <w:rsid w:val="00953AD9"/>
    <w:rsid w:val="00953B2E"/>
    <w:rsid w:val="00953BF9"/>
    <w:rsid w:val="00954A45"/>
    <w:rsid w:val="00955581"/>
    <w:rsid w:val="00957568"/>
    <w:rsid w:val="00957571"/>
    <w:rsid w:val="00957F55"/>
    <w:rsid w:val="0096065E"/>
    <w:rsid w:val="009606EA"/>
    <w:rsid w:val="009606F0"/>
    <w:rsid w:val="00960C7C"/>
    <w:rsid w:val="00961B35"/>
    <w:rsid w:val="00961DC5"/>
    <w:rsid w:val="0096229A"/>
    <w:rsid w:val="009631C3"/>
    <w:rsid w:val="009633E2"/>
    <w:rsid w:val="0096387C"/>
    <w:rsid w:val="00963B17"/>
    <w:rsid w:val="00963B23"/>
    <w:rsid w:val="00963DC8"/>
    <w:rsid w:val="009643BE"/>
    <w:rsid w:val="00965ADC"/>
    <w:rsid w:val="0096674C"/>
    <w:rsid w:val="0096683A"/>
    <w:rsid w:val="00967C7C"/>
    <w:rsid w:val="00970421"/>
    <w:rsid w:val="009716C4"/>
    <w:rsid w:val="009717EF"/>
    <w:rsid w:val="009725A4"/>
    <w:rsid w:val="0097286B"/>
    <w:rsid w:val="00973DD7"/>
    <w:rsid w:val="00973E0E"/>
    <w:rsid w:val="00974AD4"/>
    <w:rsid w:val="00974B73"/>
    <w:rsid w:val="009753FE"/>
    <w:rsid w:val="009756B1"/>
    <w:rsid w:val="00975C67"/>
    <w:rsid w:val="00975D9F"/>
    <w:rsid w:val="0097616F"/>
    <w:rsid w:val="00976661"/>
    <w:rsid w:val="00976A8B"/>
    <w:rsid w:val="00976D05"/>
    <w:rsid w:val="00977680"/>
    <w:rsid w:val="00977A91"/>
    <w:rsid w:val="0098030B"/>
    <w:rsid w:val="009809EB"/>
    <w:rsid w:val="00980B5E"/>
    <w:rsid w:val="009814A8"/>
    <w:rsid w:val="009824D9"/>
    <w:rsid w:val="0098280A"/>
    <w:rsid w:val="00982AEC"/>
    <w:rsid w:val="00982B18"/>
    <w:rsid w:val="00982CAF"/>
    <w:rsid w:val="009834AD"/>
    <w:rsid w:val="00984A1C"/>
    <w:rsid w:val="00985CE7"/>
    <w:rsid w:val="00987173"/>
    <w:rsid w:val="009871C8"/>
    <w:rsid w:val="009873AC"/>
    <w:rsid w:val="00987714"/>
    <w:rsid w:val="00990FB7"/>
    <w:rsid w:val="00992196"/>
    <w:rsid w:val="0099243B"/>
    <w:rsid w:val="009925C3"/>
    <w:rsid w:val="00992AB5"/>
    <w:rsid w:val="009933A3"/>
    <w:rsid w:val="00993700"/>
    <w:rsid w:val="0099504D"/>
    <w:rsid w:val="0099516A"/>
    <w:rsid w:val="009960A6"/>
    <w:rsid w:val="009960CC"/>
    <w:rsid w:val="00996415"/>
    <w:rsid w:val="00996E74"/>
    <w:rsid w:val="00996FE8"/>
    <w:rsid w:val="00997291"/>
    <w:rsid w:val="00997A40"/>
    <w:rsid w:val="009A025B"/>
    <w:rsid w:val="009A1834"/>
    <w:rsid w:val="009A232D"/>
    <w:rsid w:val="009A250B"/>
    <w:rsid w:val="009A352A"/>
    <w:rsid w:val="009A3A67"/>
    <w:rsid w:val="009A47DE"/>
    <w:rsid w:val="009A4966"/>
    <w:rsid w:val="009A53CB"/>
    <w:rsid w:val="009A5B40"/>
    <w:rsid w:val="009A61D2"/>
    <w:rsid w:val="009A7677"/>
    <w:rsid w:val="009A78DA"/>
    <w:rsid w:val="009A7CA5"/>
    <w:rsid w:val="009B0274"/>
    <w:rsid w:val="009B07D1"/>
    <w:rsid w:val="009B0C4E"/>
    <w:rsid w:val="009B0EB3"/>
    <w:rsid w:val="009B1731"/>
    <w:rsid w:val="009B26D3"/>
    <w:rsid w:val="009B3BB0"/>
    <w:rsid w:val="009B3C19"/>
    <w:rsid w:val="009B5371"/>
    <w:rsid w:val="009B5AB3"/>
    <w:rsid w:val="009B6966"/>
    <w:rsid w:val="009B6F32"/>
    <w:rsid w:val="009B717B"/>
    <w:rsid w:val="009B737D"/>
    <w:rsid w:val="009B7A4A"/>
    <w:rsid w:val="009C096D"/>
    <w:rsid w:val="009C1807"/>
    <w:rsid w:val="009C1A34"/>
    <w:rsid w:val="009C2077"/>
    <w:rsid w:val="009C3A28"/>
    <w:rsid w:val="009C5280"/>
    <w:rsid w:val="009C5374"/>
    <w:rsid w:val="009C68EF"/>
    <w:rsid w:val="009C6A70"/>
    <w:rsid w:val="009C6D00"/>
    <w:rsid w:val="009C71A5"/>
    <w:rsid w:val="009C7AC4"/>
    <w:rsid w:val="009D0545"/>
    <w:rsid w:val="009D0C67"/>
    <w:rsid w:val="009D0DED"/>
    <w:rsid w:val="009D1119"/>
    <w:rsid w:val="009D1466"/>
    <w:rsid w:val="009D1A73"/>
    <w:rsid w:val="009D2984"/>
    <w:rsid w:val="009D2DF8"/>
    <w:rsid w:val="009D2F47"/>
    <w:rsid w:val="009D3347"/>
    <w:rsid w:val="009D3486"/>
    <w:rsid w:val="009D37F1"/>
    <w:rsid w:val="009D3AF0"/>
    <w:rsid w:val="009D3C96"/>
    <w:rsid w:val="009D3CCB"/>
    <w:rsid w:val="009D3E7F"/>
    <w:rsid w:val="009D3F44"/>
    <w:rsid w:val="009D4AC2"/>
    <w:rsid w:val="009D5AD0"/>
    <w:rsid w:val="009D5BBB"/>
    <w:rsid w:val="009D5D22"/>
    <w:rsid w:val="009D6155"/>
    <w:rsid w:val="009D7291"/>
    <w:rsid w:val="009E0A90"/>
    <w:rsid w:val="009E1805"/>
    <w:rsid w:val="009E181E"/>
    <w:rsid w:val="009E1B82"/>
    <w:rsid w:val="009E47D6"/>
    <w:rsid w:val="009E4D09"/>
    <w:rsid w:val="009E6215"/>
    <w:rsid w:val="009E6605"/>
    <w:rsid w:val="009E67DA"/>
    <w:rsid w:val="009E6C05"/>
    <w:rsid w:val="009E6EEF"/>
    <w:rsid w:val="009E7A7A"/>
    <w:rsid w:val="009E7BF7"/>
    <w:rsid w:val="009E7DED"/>
    <w:rsid w:val="009F046B"/>
    <w:rsid w:val="009F09BF"/>
    <w:rsid w:val="009F1080"/>
    <w:rsid w:val="009F179D"/>
    <w:rsid w:val="009F21EB"/>
    <w:rsid w:val="009F29D4"/>
    <w:rsid w:val="009F2EA8"/>
    <w:rsid w:val="009F311F"/>
    <w:rsid w:val="009F380E"/>
    <w:rsid w:val="009F4188"/>
    <w:rsid w:val="009F59A4"/>
    <w:rsid w:val="009F63A2"/>
    <w:rsid w:val="009F6D01"/>
    <w:rsid w:val="009F6E1D"/>
    <w:rsid w:val="009F7678"/>
    <w:rsid w:val="009F7708"/>
    <w:rsid w:val="009F7780"/>
    <w:rsid w:val="009F7873"/>
    <w:rsid w:val="009F7DAD"/>
    <w:rsid w:val="00A00DD6"/>
    <w:rsid w:val="00A00E1F"/>
    <w:rsid w:val="00A0161B"/>
    <w:rsid w:val="00A01B85"/>
    <w:rsid w:val="00A0207A"/>
    <w:rsid w:val="00A0347C"/>
    <w:rsid w:val="00A042DF"/>
    <w:rsid w:val="00A0453E"/>
    <w:rsid w:val="00A052E4"/>
    <w:rsid w:val="00A10C96"/>
    <w:rsid w:val="00A116F5"/>
    <w:rsid w:val="00A11802"/>
    <w:rsid w:val="00A1190D"/>
    <w:rsid w:val="00A11D4A"/>
    <w:rsid w:val="00A11E03"/>
    <w:rsid w:val="00A12279"/>
    <w:rsid w:val="00A1227B"/>
    <w:rsid w:val="00A123C5"/>
    <w:rsid w:val="00A12C91"/>
    <w:rsid w:val="00A13549"/>
    <w:rsid w:val="00A1361A"/>
    <w:rsid w:val="00A13E51"/>
    <w:rsid w:val="00A13F88"/>
    <w:rsid w:val="00A14254"/>
    <w:rsid w:val="00A14A0F"/>
    <w:rsid w:val="00A157D8"/>
    <w:rsid w:val="00A15B1E"/>
    <w:rsid w:val="00A15D82"/>
    <w:rsid w:val="00A15FE4"/>
    <w:rsid w:val="00A171DD"/>
    <w:rsid w:val="00A178D8"/>
    <w:rsid w:val="00A20EB3"/>
    <w:rsid w:val="00A2118D"/>
    <w:rsid w:val="00A236D7"/>
    <w:rsid w:val="00A237AB"/>
    <w:rsid w:val="00A23AD0"/>
    <w:rsid w:val="00A23B51"/>
    <w:rsid w:val="00A23C47"/>
    <w:rsid w:val="00A243FF"/>
    <w:rsid w:val="00A2494B"/>
    <w:rsid w:val="00A250EB"/>
    <w:rsid w:val="00A25207"/>
    <w:rsid w:val="00A255EB"/>
    <w:rsid w:val="00A258CC"/>
    <w:rsid w:val="00A269D7"/>
    <w:rsid w:val="00A277FD"/>
    <w:rsid w:val="00A308DC"/>
    <w:rsid w:val="00A30E45"/>
    <w:rsid w:val="00A318A0"/>
    <w:rsid w:val="00A31B45"/>
    <w:rsid w:val="00A33883"/>
    <w:rsid w:val="00A33B00"/>
    <w:rsid w:val="00A341D2"/>
    <w:rsid w:val="00A354B1"/>
    <w:rsid w:val="00A35A81"/>
    <w:rsid w:val="00A368ED"/>
    <w:rsid w:val="00A36D95"/>
    <w:rsid w:val="00A3791B"/>
    <w:rsid w:val="00A4214D"/>
    <w:rsid w:val="00A423E5"/>
    <w:rsid w:val="00A42F80"/>
    <w:rsid w:val="00A43E66"/>
    <w:rsid w:val="00A4462B"/>
    <w:rsid w:val="00A44936"/>
    <w:rsid w:val="00A454F3"/>
    <w:rsid w:val="00A45853"/>
    <w:rsid w:val="00A45C06"/>
    <w:rsid w:val="00A46B9C"/>
    <w:rsid w:val="00A472A5"/>
    <w:rsid w:val="00A47638"/>
    <w:rsid w:val="00A476F7"/>
    <w:rsid w:val="00A47898"/>
    <w:rsid w:val="00A47CEF"/>
    <w:rsid w:val="00A47F5B"/>
    <w:rsid w:val="00A47FDC"/>
    <w:rsid w:val="00A51123"/>
    <w:rsid w:val="00A5248A"/>
    <w:rsid w:val="00A535C6"/>
    <w:rsid w:val="00A5422B"/>
    <w:rsid w:val="00A5439A"/>
    <w:rsid w:val="00A5467E"/>
    <w:rsid w:val="00A546E7"/>
    <w:rsid w:val="00A54B02"/>
    <w:rsid w:val="00A554E2"/>
    <w:rsid w:val="00A572E9"/>
    <w:rsid w:val="00A60765"/>
    <w:rsid w:val="00A60A01"/>
    <w:rsid w:val="00A61BFA"/>
    <w:rsid w:val="00A62E2C"/>
    <w:rsid w:val="00A63022"/>
    <w:rsid w:val="00A6317F"/>
    <w:rsid w:val="00A64F4A"/>
    <w:rsid w:val="00A65DD6"/>
    <w:rsid w:val="00A67B3F"/>
    <w:rsid w:val="00A67EC1"/>
    <w:rsid w:val="00A703A8"/>
    <w:rsid w:val="00A70A9E"/>
    <w:rsid w:val="00A70C96"/>
    <w:rsid w:val="00A71034"/>
    <w:rsid w:val="00A71A90"/>
    <w:rsid w:val="00A71F33"/>
    <w:rsid w:val="00A720B6"/>
    <w:rsid w:val="00A728F4"/>
    <w:rsid w:val="00A72AE0"/>
    <w:rsid w:val="00A73B18"/>
    <w:rsid w:val="00A73DB6"/>
    <w:rsid w:val="00A73E4C"/>
    <w:rsid w:val="00A74769"/>
    <w:rsid w:val="00A74F49"/>
    <w:rsid w:val="00A758CB"/>
    <w:rsid w:val="00A75D42"/>
    <w:rsid w:val="00A7616A"/>
    <w:rsid w:val="00A7628A"/>
    <w:rsid w:val="00A763C5"/>
    <w:rsid w:val="00A766CC"/>
    <w:rsid w:val="00A76A48"/>
    <w:rsid w:val="00A7702E"/>
    <w:rsid w:val="00A77070"/>
    <w:rsid w:val="00A80DE0"/>
    <w:rsid w:val="00A80F89"/>
    <w:rsid w:val="00A81097"/>
    <w:rsid w:val="00A819AB"/>
    <w:rsid w:val="00A819FC"/>
    <w:rsid w:val="00A81B16"/>
    <w:rsid w:val="00A81D95"/>
    <w:rsid w:val="00A82271"/>
    <w:rsid w:val="00A84420"/>
    <w:rsid w:val="00A8449D"/>
    <w:rsid w:val="00A84B56"/>
    <w:rsid w:val="00A84D83"/>
    <w:rsid w:val="00A85365"/>
    <w:rsid w:val="00A85516"/>
    <w:rsid w:val="00A85740"/>
    <w:rsid w:val="00A86B31"/>
    <w:rsid w:val="00A86E77"/>
    <w:rsid w:val="00A87E7B"/>
    <w:rsid w:val="00A87FB2"/>
    <w:rsid w:val="00A90166"/>
    <w:rsid w:val="00A90564"/>
    <w:rsid w:val="00A907AC"/>
    <w:rsid w:val="00A90A4E"/>
    <w:rsid w:val="00A91F5F"/>
    <w:rsid w:val="00A92003"/>
    <w:rsid w:val="00A92DA9"/>
    <w:rsid w:val="00A93DBD"/>
    <w:rsid w:val="00A93F5C"/>
    <w:rsid w:val="00A94396"/>
    <w:rsid w:val="00A947C0"/>
    <w:rsid w:val="00A947D2"/>
    <w:rsid w:val="00A9497B"/>
    <w:rsid w:val="00A95135"/>
    <w:rsid w:val="00A967BA"/>
    <w:rsid w:val="00A970F2"/>
    <w:rsid w:val="00A97D1B"/>
    <w:rsid w:val="00AA161C"/>
    <w:rsid w:val="00AA191D"/>
    <w:rsid w:val="00AA292C"/>
    <w:rsid w:val="00AA3231"/>
    <w:rsid w:val="00AA444B"/>
    <w:rsid w:val="00AA498F"/>
    <w:rsid w:val="00AA4D4A"/>
    <w:rsid w:val="00AA51C6"/>
    <w:rsid w:val="00AA5FA9"/>
    <w:rsid w:val="00AA65C2"/>
    <w:rsid w:val="00AA672E"/>
    <w:rsid w:val="00AA7226"/>
    <w:rsid w:val="00AA734A"/>
    <w:rsid w:val="00AB073E"/>
    <w:rsid w:val="00AB0F72"/>
    <w:rsid w:val="00AB178A"/>
    <w:rsid w:val="00AB1B09"/>
    <w:rsid w:val="00AB2297"/>
    <w:rsid w:val="00AB26D4"/>
    <w:rsid w:val="00AB27D7"/>
    <w:rsid w:val="00AB2D21"/>
    <w:rsid w:val="00AB2EC6"/>
    <w:rsid w:val="00AB2FEC"/>
    <w:rsid w:val="00AB35D8"/>
    <w:rsid w:val="00AB3665"/>
    <w:rsid w:val="00AB4FA8"/>
    <w:rsid w:val="00AB521C"/>
    <w:rsid w:val="00AB62CC"/>
    <w:rsid w:val="00AB7107"/>
    <w:rsid w:val="00AB7521"/>
    <w:rsid w:val="00AC0447"/>
    <w:rsid w:val="00AC056D"/>
    <w:rsid w:val="00AC1354"/>
    <w:rsid w:val="00AC277A"/>
    <w:rsid w:val="00AC2F37"/>
    <w:rsid w:val="00AC3311"/>
    <w:rsid w:val="00AC467C"/>
    <w:rsid w:val="00AC49C9"/>
    <w:rsid w:val="00AC4E70"/>
    <w:rsid w:val="00AC57DB"/>
    <w:rsid w:val="00AC5F0E"/>
    <w:rsid w:val="00AC605E"/>
    <w:rsid w:val="00AC6800"/>
    <w:rsid w:val="00AC68ED"/>
    <w:rsid w:val="00AC6D01"/>
    <w:rsid w:val="00AC716C"/>
    <w:rsid w:val="00AD0092"/>
    <w:rsid w:val="00AD0098"/>
    <w:rsid w:val="00AD0115"/>
    <w:rsid w:val="00AD01EF"/>
    <w:rsid w:val="00AD0FDC"/>
    <w:rsid w:val="00AD1C6D"/>
    <w:rsid w:val="00AD1F05"/>
    <w:rsid w:val="00AD2355"/>
    <w:rsid w:val="00AD23D0"/>
    <w:rsid w:val="00AD2513"/>
    <w:rsid w:val="00AD262D"/>
    <w:rsid w:val="00AD3054"/>
    <w:rsid w:val="00AD43A4"/>
    <w:rsid w:val="00AD5D3F"/>
    <w:rsid w:val="00AD5DD2"/>
    <w:rsid w:val="00AD5E30"/>
    <w:rsid w:val="00AD5F26"/>
    <w:rsid w:val="00AD627F"/>
    <w:rsid w:val="00AD6348"/>
    <w:rsid w:val="00AD6363"/>
    <w:rsid w:val="00AD6700"/>
    <w:rsid w:val="00AD6910"/>
    <w:rsid w:val="00AD7107"/>
    <w:rsid w:val="00AD718B"/>
    <w:rsid w:val="00AD7D67"/>
    <w:rsid w:val="00AD7EA9"/>
    <w:rsid w:val="00AE069A"/>
    <w:rsid w:val="00AE0A73"/>
    <w:rsid w:val="00AE2D9F"/>
    <w:rsid w:val="00AE3293"/>
    <w:rsid w:val="00AE3619"/>
    <w:rsid w:val="00AE4062"/>
    <w:rsid w:val="00AE4C0E"/>
    <w:rsid w:val="00AE67CD"/>
    <w:rsid w:val="00AE68E3"/>
    <w:rsid w:val="00AE6D86"/>
    <w:rsid w:val="00AE71D1"/>
    <w:rsid w:val="00AE7A37"/>
    <w:rsid w:val="00AF0275"/>
    <w:rsid w:val="00AF0581"/>
    <w:rsid w:val="00AF07FF"/>
    <w:rsid w:val="00AF0BED"/>
    <w:rsid w:val="00AF0DDD"/>
    <w:rsid w:val="00AF18BE"/>
    <w:rsid w:val="00AF25DF"/>
    <w:rsid w:val="00AF3945"/>
    <w:rsid w:val="00AF3956"/>
    <w:rsid w:val="00AF39B9"/>
    <w:rsid w:val="00AF4ED8"/>
    <w:rsid w:val="00AF50C2"/>
    <w:rsid w:val="00AF55D9"/>
    <w:rsid w:val="00AF6A3C"/>
    <w:rsid w:val="00AF77F3"/>
    <w:rsid w:val="00AF781B"/>
    <w:rsid w:val="00AF7C7A"/>
    <w:rsid w:val="00AF7DC0"/>
    <w:rsid w:val="00B01527"/>
    <w:rsid w:val="00B023DA"/>
    <w:rsid w:val="00B02F76"/>
    <w:rsid w:val="00B03C47"/>
    <w:rsid w:val="00B04D16"/>
    <w:rsid w:val="00B0629A"/>
    <w:rsid w:val="00B063DE"/>
    <w:rsid w:val="00B06544"/>
    <w:rsid w:val="00B06F8C"/>
    <w:rsid w:val="00B072E6"/>
    <w:rsid w:val="00B07A2D"/>
    <w:rsid w:val="00B10554"/>
    <w:rsid w:val="00B106B7"/>
    <w:rsid w:val="00B109F6"/>
    <w:rsid w:val="00B10AB1"/>
    <w:rsid w:val="00B10EA9"/>
    <w:rsid w:val="00B10EB1"/>
    <w:rsid w:val="00B1123D"/>
    <w:rsid w:val="00B115F6"/>
    <w:rsid w:val="00B11D13"/>
    <w:rsid w:val="00B1235A"/>
    <w:rsid w:val="00B12854"/>
    <w:rsid w:val="00B1344B"/>
    <w:rsid w:val="00B13B9C"/>
    <w:rsid w:val="00B13DEB"/>
    <w:rsid w:val="00B141E3"/>
    <w:rsid w:val="00B144BE"/>
    <w:rsid w:val="00B15355"/>
    <w:rsid w:val="00B15A09"/>
    <w:rsid w:val="00B1605E"/>
    <w:rsid w:val="00B16232"/>
    <w:rsid w:val="00B1646A"/>
    <w:rsid w:val="00B16B28"/>
    <w:rsid w:val="00B16CDF"/>
    <w:rsid w:val="00B16D6B"/>
    <w:rsid w:val="00B17009"/>
    <w:rsid w:val="00B17175"/>
    <w:rsid w:val="00B17738"/>
    <w:rsid w:val="00B20AF3"/>
    <w:rsid w:val="00B20FFE"/>
    <w:rsid w:val="00B220FA"/>
    <w:rsid w:val="00B22396"/>
    <w:rsid w:val="00B23296"/>
    <w:rsid w:val="00B2372A"/>
    <w:rsid w:val="00B2422D"/>
    <w:rsid w:val="00B2446A"/>
    <w:rsid w:val="00B246E8"/>
    <w:rsid w:val="00B24B91"/>
    <w:rsid w:val="00B24C3D"/>
    <w:rsid w:val="00B25125"/>
    <w:rsid w:val="00B25949"/>
    <w:rsid w:val="00B26469"/>
    <w:rsid w:val="00B267F5"/>
    <w:rsid w:val="00B26FA7"/>
    <w:rsid w:val="00B27622"/>
    <w:rsid w:val="00B27898"/>
    <w:rsid w:val="00B27957"/>
    <w:rsid w:val="00B27B13"/>
    <w:rsid w:val="00B30023"/>
    <w:rsid w:val="00B31359"/>
    <w:rsid w:val="00B31D33"/>
    <w:rsid w:val="00B32158"/>
    <w:rsid w:val="00B331E3"/>
    <w:rsid w:val="00B3423D"/>
    <w:rsid w:val="00B35C50"/>
    <w:rsid w:val="00B35D1F"/>
    <w:rsid w:val="00B35D7C"/>
    <w:rsid w:val="00B35E1D"/>
    <w:rsid w:val="00B35FF9"/>
    <w:rsid w:val="00B36177"/>
    <w:rsid w:val="00B36B86"/>
    <w:rsid w:val="00B37603"/>
    <w:rsid w:val="00B37A10"/>
    <w:rsid w:val="00B40FFB"/>
    <w:rsid w:val="00B413E1"/>
    <w:rsid w:val="00B4148A"/>
    <w:rsid w:val="00B41615"/>
    <w:rsid w:val="00B41B00"/>
    <w:rsid w:val="00B41CBD"/>
    <w:rsid w:val="00B41CF5"/>
    <w:rsid w:val="00B41E39"/>
    <w:rsid w:val="00B42196"/>
    <w:rsid w:val="00B421EE"/>
    <w:rsid w:val="00B42964"/>
    <w:rsid w:val="00B42B13"/>
    <w:rsid w:val="00B42EE1"/>
    <w:rsid w:val="00B4388E"/>
    <w:rsid w:val="00B44406"/>
    <w:rsid w:val="00B449F2"/>
    <w:rsid w:val="00B44A75"/>
    <w:rsid w:val="00B44F9B"/>
    <w:rsid w:val="00B45095"/>
    <w:rsid w:val="00B4526A"/>
    <w:rsid w:val="00B46538"/>
    <w:rsid w:val="00B46E8F"/>
    <w:rsid w:val="00B47434"/>
    <w:rsid w:val="00B4783D"/>
    <w:rsid w:val="00B508AA"/>
    <w:rsid w:val="00B50C9E"/>
    <w:rsid w:val="00B50DE3"/>
    <w:rsid w:val="00B512EE"/>
    <w:rsid w:val="00B5136C"/>
    <w:rsid w:val="00B51757"/>
    <w:rsid w:val="00B525C2"/>
    <w:rsid w:val="00B529DE"/>
    <w:rsid w:val="00B54380"/>
    <w:rsid w:val="00B547A1"/>
    <w:rsid w:val="00B548DF"/>
    <w:rsid w:val="00B549A2"/>
    <w:rsid w:val="00B54CF5"/>
    <w:rsid w:val="00B5545B"/>
    <w:rsid w:val="00B557E4"/>
    <w:rsid w:val="00B57492"/>
    <w:rsid w:val="00B57719"/>
    <w:rsid w:val="00B57D6E"/>
    <w:rsid w:val="00B57D97"/>
    <w:rsid w:val="00B57F89"/>
    <w:rsid w:val="00B607B3"/>
    <w:rsid w:val="00B608A8"/>
    <w:rsid w:val="00B61080"/>
    <w:rsid w:val="00B61482"/>
    <w:rsid w:val="00B61E24"/>
    <w:rsid w:val="00B61F0A"/>
    <w:rsid w:val="00B6337F"/>
    <w:rsid w:val="00B63893"/>
    <w:rsid w:val="00B63D52"/>
    <w:rsid w:val="00B64752"/>
    <w:rsid w:val="00B64C4F"/>
    <w:rsid w:val="00B65349"/>
    <w:rsid w:val="00B6576A"/>
    <w:rsid w:val="00B6576E"/>
    <w:rsid w:val="00B6613A"/>
    <w:rsid w:val="00B66681"/>
    <w:rsid w:val="00B66BE6"/>
    <w:rsid w:val="00B66EAA"/>
    <w:rsid w:val="00B66FA8"/>
    <w:rsid w:val="00B670C3"/>
    <w:rsid w:val="00B67335"/>
    <w:rsid w:val="00B67FAC"/>
    <w:rsid w:val="00B7023C"/>
    <w:rsid w:val="00B706AB"/>
    <w:rsid w:val="00B7093D"/>
    <w:rsid w:val="00B7116C"/>
    <w:rsid w:val="00B7137E"/>
    <w:rsid w:val="00B71EDF"/>
    <w:rsid w:val="00B72150"/>
    <w:rsid w:val="00B726E7"/>
    <w:rsid w:val="00B7281D"/>
    <w:rsid w:val="00B72CE7"/>
    <w:rsid w:val="00B72FBB"/>
    <w:rsid w:val="00B730DA"/>
    <w:rsid w:val="00B73E82"/>
    <w:rsid w:val="00B74DE8"/>
    <w:rsid w:val="00B75A0E"/>
    <w:rsid w:val="00B75B8F"/>
    <w:rsid w:val="00B75CEE"/>
    <w:rsid w:val="00B760FC"/>
    <w:rsid w:val="00B766A1"/>
    <w:rsid w:val="00B76E89"/>
    <w:rsid w:val="00B772ED"/>
    <w:rsid w:val="00B77A82"/>
    <w:rsid w:val="00B8008A"/>
    <w:rsid w:val="00B80274"/>
    <w:rsid w:val="00B807E8"/>
    <w:rsid w:val="00B8120F"/>
    <w:rsid w:val="00B8158F"/>
    <w:rsid w:val="00B818A2"/>
    <w:rsid w:val="00B81F0B"/>
    <w:rsid w:val="00B820CD"/>
    <w:rsid w:val="00B82394"/>
    <w:rsid w:val="00B82A09"/>
    <w:rsid w:val="00B8348B"/>
    <w:rsid w:val="00B83873"/>
    <w:rsid w:val="00B8425F"/>
    <w:rsid w:val="00B8435F"/>
    <w:rsid w:val="00B845A5"/>
    <w:rsid w:val="00B84755"/>
    <w:rsid w:val="00B84DCD"/>
    <w:rsid w:val="00B85379"/>
    <w:rsid w:val="00B8586C"/>
    <w:rsid w:val="00B8603C"/>
    <w:rsid w:val="00B8618B"/>
    <w:rsid w:val="00B86B14"/>
    <w:rsid w:val="00B877FA"/>
    <w:rsid w:val="00B87AF1"/>
    <w:rsid w:val="00B90570"/>
    <w:rsid w:val="00B90E68"/>
    <w:rsid w:val="00B910BD"/>
    <w:rsid w:val="00B912EA"/>
    <w:rsid w:val="00B913A8"/>
    <w:rsid w:val="00B9146E"/>
    <w:rsid w:val="00B9159C"/>
    <w:rsid w:val="00B9220A"/>
    <w:rsid w:val="00B93953"/>
    <w:rsid w:val="00B945B1"/>
    <w:rsid w:val="00B94940"/>
    <w:rsid w:val="00B94B2F"/>
    <w:rsid w:val="00B9559D"/>
    <w:rsid w:val="00B95E3C"/>
    <w:rsid w:val="00BA03BB"/>
    <w:rsid w:val="00BA09BB"/>
    <w:rsid w:val="00BA0C28"/>
    <w:rsid w:val="00BA1AFA"/>
    <w:rsid w:val="00BA20A6"/>
    <w:rsid w:val="00BA281D"/>
    <w:rsid w:val="00BA2C14"/>
    <w:rsid w:val="00BA2DB9"/>
    <w:rsid w:val="00BA2E32"/>
    <w:rsid w:val="00BA33B7"/>
    <w:rsid w:val="00BA419D"/>
    <w:rsid w:val="00BA4C66"/>
    <w:rsid w:val="00BA50EC"/>
    <w:rsid w:val="00BA5842"/>
    <w:rsid w:val="00BA5CC7"/>
    <w:rsid w:val="00BA60A4"/>
    <w:rsid w:val="00BA6169"/>
    <w:rsid w:val="00BA61D5"/>
    <w:rsid w:val="00BA6256"/>
    <w:rsid w:val="00BA635B"/>
    <w:rsid w:val="00BA6A09"/>
    <w:rsid w:val="00BA6A14"/>
    <w:rsid w:val="00BA6EC3"/>
    <w:rsid w:val="00BA7147"/>
    <w:rsid w:val="00BA7D89"/>
    <w:rsid w:val="00BB03A8"/>
    <w:rsid w:val="00BB0E43"/>
    <w:rsid w:val="00BB13FE"/>
    <w:rsid w:val="00BB1C6A"/>
    <w:rsid w:val="00BB381D"/>
    <w:rsid w:val="00BB3F46"/>
    <w:rsid w:val="00BB421C"/>
    <w:rsid w:val="00BB50FB"/>
    <w:rsid w:val="00BB588A"/>
    <w:rsid w:val="00BB5D83"/>
    <w:rsid w:val="00BB5D90"/>
    <w:rsid w:val="00BB6F56"/>
    <w:rsid w:val="00BC0079"/>
    <w:rsid w:val="00BC04D2"/>
    <w:rsid w:val="00BC0A30"/>
    <w:rsid w:val="00BC0AC9"/>
    <w:rsid w:val="00BC13D3"/>
    <w:rsid w:val="00BC17E6"/>
    <w:rsid w:val="00BC2305"/>
    <w:rsid w:val="00BC2670"/>
    <w:rsid w:val="00BC3697"/>
    <w:rsid w:val="00BC3D2E"/>
    <w:rsid w:val="00BC404D"/>
    <w:rsid w:val="00BC40E3"/>
    <w:rsid w:val="00BC5418"/>
    <w:rsid w:val="00BC5AB7"/>
    <w:rsid w:val="00BC5C6E"/>
    <w:rsid w:val="00BC5D30"/>
    <w:rsid w:val="00BC5DE7"/>
    <w:rsid w:val="00BC69A2"/>
    <w:rsid w:val="00BC6F9B"/>
    <w:rsid w:val="00BC7716"/>
    <w:rsid w:val="00BC79CD"/>
    <w:rsid w:val="00BC7CAC"/>
    <w:rsid w:val="00BD094E"/>
    <w:rsid w:val="00BD0E56"/>
    <w:rsid w:val="00BD2263"/>
    <w:rsid w:val="00BD2449"/>
    <w:rsid w:val="00BD25AB"/>
    <w:rsid w:val="00BD2E1D"/>
    <w:rsid w:val="00BD2E3C"/>
    <w:rsid w:val="00BD2EA9"/>
    <w:rsid w:val="00BD3094"/>
    <w:rsid w:val="00BD3477"/>
    <w:rsid w:val="00BD3CD6"/>
    <w:rsid w:val="00BD4A2F"/>
    <w:rsid w:val="00BD5950"/>
    <w:rsid w:val="00BD5B08"/>
    <w:rsid w:val="00BD610B"/>
    <w:rsid w:val="00BD6419"/>
    <w:rsid w:val="00BD7A6F"/>
    <w:rsid w:val="00BD7E53"/>
    <w:rsid w:val="00BE0F6F"/>
    <w:rsid w:val="00BE107D"/>
    <w:rsid w:val="00BE1230"/>
    <w:rsid w:val="00BE1333"/>
    <w:rsid w:val="00BE1537"/>
    <w:rsid w:val="00BE1CD7"/>
    <w:rsid w:val="00BE1E9B"/>
    <w:rsid w:val="00BE20CA"/>
    <w:rsid w:val="00BE25E4"/>
    <w:rsid w:val="00BE2A35"/>
    <w:rsid w:val="00BE32B9"/>
    <w:rsid w:val="00BE3716"/>
    <w:rsid w:val="00BE3D21"/>
    <w:rsid w:val="00BE3D9E"/>
    <w:rsid w:val="00BE46FE"/>
    <w:rsid w:val="00BE588B"/>
    <w:rsid w:val="00BE5B66"/>
    <w:rsid w:val="00BE6E3B"/>
    <w:rsid w:val="00BE7148"/>
    <w:rsid w:val="00BE719A"/>
    <w:rsid w:val="00BE71F1"/>
    <w:rsid w:val="00BE7331"/>
    <w:rsid w:val="00BE7653"/>
    <w:rsid w:val="00BE76AA"/>
    <w:rsid w:val="00BE78AC"/>
    <w:rsid w:val="00BE78CD"/>
    <w:rsid w:val="00BF0C9C"/>
    <w:rsid w:val="00BF14A9"/>
    <w:rsid w:val="00BF1B03"/>
    <w:rsid w:val="00BF1C10"/>
    <w:rsid w:val="00BF2790"/>
    <w:rsid w:val="00BF2EFA"/>
    <w:rsid w:val="00BF3D03"/>
    <w:rsid w:val="00BF4246"/>
    <w:rsid w:val="00BF4EF2"/>
    <w:rsid w:val="00BF545A"/>
    <w:rsid w:val="00BF54A6"/>
    <w:rsid w:val="00BF556D"/>
    <w:rsid w:val="00BF56B8"/>
    <w:rsid w:val="00BF6510"/>
    <w:rsid w:val="00BF67BC"/>
    <w:rsid w:val="00BF7ED6"/>
    <w:rsid w:val="00C01DFE"/>
    <w:rsid w:val="00C027B8"/>
    <w:rsid w:val="00C0377E"/>
    <w:rsid w:val="00C03F14"/>
    <w:rsid w:val="00C043C5"/>
    <w:rsid w:val="00C04772"/>
    <w:rsid w:val="00C048FA"/>
    <w:rsid w:val="00C04B82"/>
    <w:rsid w:val="00C04DC7"/>
    <w:rsid w:val="00C04EA0"/>
    <w:rsid w:val="00C057C1"/>
    <w:rsid w:val="00C05857"/>
    <w:rsid w:val="00C067EA"/>
    <w:rsid w:val="00C067FF"/>
    <w:rsid w:val="00C06DE2"/>
    <w:rsid w:val="00C06E56"/>
    <w:rsid w:val="00C107E0"/>
    <w:rsid w:val="00C109DA"/>
    <w:rsid w:val="00C10E26"/>
    <w:rsid w:val="00C11D46"/>
    <w:rsid w:val="00C120E2"/>
    <w:rsid w:val="00C12397"/>
    <w:rsid w:val="00C133CC"/>
    <w:rsid w:val="00C134D7"/>
    <w:rsid w:val="00C13A20"/>
    <w:rsid w:val="00C1409B"/>
    <w:rsid w:val="00C1458F"/>
    <w:rsid w:val="00C1468D"/>
    <w:rsid w:val="00C15CC7"/>
    <w:rsid w:val="00C175D2"/>
    <w:rsid w:val="00C17879"/>
    <w:rsid w:val="00C204EF"/>
    <w:rsid w:val="00C20B0B"/>
    <w:rsid w:val="00C20D30"/>
    <w:rsid w:val="00C212EC"/>
    <w:rsid w:val="00C21554"/>
    <w:rsid w:val="00C226A1"/>
    <w:rsid w:val="00C22AEA"/>
    <w:rsid w:val="00C22DB9"/>
    <w:rsid w:val="00C23E12"/>
    <w:rsid w:val="00C241E1"/>
    <w:rsid w:val="00C24215"/>
    <w:rsid w:val="00C24D5B"/>
    <w:rsid w:val="00C257E7"/>
    <w:rsid w:val="00C259B3"/>
    <w:rsid w:val="00C25BD2"/>
    <w:rsid w:val="00C25CCD"/>
    <w:rsid w:val="00C26496"/>
    <w:rsid w:val="00C26CF4"/>
    <w:rsid w:val="00C26EEA"/>
    <w:rsid w:val="00C27ABB"/>
    <w:rsid w:val="00C3021D"/>
    <w:rsid w:val="00C306BD"/>
    <w:rsid w:val="00C30A75"/>
    <w:rsid w:val="00C30D5A"/>
    <w:rsid w:val="00C3110A"/>
    <w:rsid w:val="00C31443"/>
    <w:rsid w:val="00C31541"/>
    <w:rsid w:val="00C31681"/>
    <w:rsid w:val="00C31763"/>
    <w:rsid w:val="00C31900"/>
    <w:rsid w:val="00C31B88"/>
    <w:rsid w:val="00C31E2E"/>
    <w:rsid w:val="00C32128"/>
    <w:rsid w:val="00C327FA"/>
    <w:rsid w:val="00C32AE7"/>
    <w:rsid w:val="00C3311E"/>
    <w:rsid w:val="00C3332B"/>
    <w:rsid w:val="00C334CB"/>
    <w:rsid w:val="00C336D5"/>
    <w:rsid w:val="00C33BAD"/>
    <w:rsid w:val="00C34741"/>
    <w:rsid w:val="00C3477C"/>
    <w:rsid w:val="00C3500E"/>
    <w:rsid w:val="00C3536C"/>
    <w:rsid w:val="00C35486"/>
    <w:rsid w:val="00C356EE"/>
    <w:rsid w:val="00C360A1"/>
    <w:rsid w:val="00C36104"/>
    <w:rsid w:val="00C36523"/>
    <w:rsid w:val="00C36624"/>
    <w:rsid w:val="00C37D32"/>
    <w:rsid w:val="00C4058D"/>
    <w:rsid w:val="00C40681"/>
    <w:rsid w:val="00C40DB9"/>
    <w:rsid w:val="00C4150A"/>
    <w:rsid w:val="00C4237B"/>
    <w:rsid w:val="00C4297C"/>
    <w:rsid w:val="00C42BF6"/>
    <w:rsid w:val="00C43060"/>
    <w:rsid w:val="00C438A6"/>
    <w:rsid w:val="00C45533"/>
    <w:rsid w:val="00C45984"/>
    <w:rsid w:val="00C4662E"/>
    <w:rsid w:val="00C46A56"/>
    <w:rsid w:val="00C46B97"/>
    <w:rsid w:val="00C46DBE"/>
    <w:rsid w:val="00C4764A"/>
    <w:rsid w:val="00C47728"/>
    <w:rsid w:val="00C479A0"/>
    <w:rsid w:val="00C47E34"/>
    <w:rsid w:val="00C50004"/>
    <w:rsid w:val="00C50A6C"/>
    <w:rsid w:val="00C51B6E"/>
    <w:rsid w:val="00C5331A"/>
    <w:rsid w:val="00C53554"/>
    <w:rsid w:val="00C53A97"/>
    <w:rsid w:val="00C53EA0"/>
    <w:rsid w:val="00C543C2"/>
    <w:rsid w:val="00C543F5"/>
    <w:rsid w:val="00C54A22"/>
    <w:rsid w:val="00C54CB1"/>
    <w:rsid w:val="00C54D13"/>
    <w:rsid w:val="00C559AD"/>
    <w:rsid w:val="00C55DE7"/>
    <w:rsid w:val="00C55F23"/>
    <w:rsid w:val="00C560E5"/>
    <w:rsid w:val="00C57001"/>
    <w:rsid w:val="00C57933"/>
    <w:rsid w:val="00C60127"/>
    <w:rsid w:val="00C60662"/>
    <w:rsid w:val="00C6116D"/>
    <w:rsid w:val="00C612D7"/>
    <w:rsid w:val="00C62049"/>
    <w:rsid w:val="00C62280"/>
    <w:rsid w:val="00C6235F"/>
    <w:rsid w:val="00C628D7"/>
    <w:rsid w:val="00C62F36"/>
    <w:rsid w:val="00C63EAF"/>
    <w:rsid w:val="00C6460E"/>
    <w:rsid w:val="00C64783"/>
    <w:rsid w:val="00C64A3E"/>
    <w:rsid w:val="00C652A4"/>
    <w:rsid w:val="00C656EF"/>
    <w:rsid w:val="00C665B1"/>
    <w:rsid w:val="00C666C2"/>
    <w:rsid w:val="00C66759"/>
    <w:rsid w:val="00C66788"/>
    <w:rsid w:val="00C66963"/>
    <w:rsid w:val="00C66C5B"/>
    <w:rsid w:val="00C670CD"/>
    <w:rsid w:val="00C671BE"/>
    <w:rsid w:val="00C6739C"/>
    <w:rsid w:val="00C67A17"/>
    <w:rsid w:val="00C70324"/>
    <w:rsid w:val="00C7101A"/>
    <w:rsid w:val="00C7109A"/>
    <w:rsid w:val="00C712C0"/>
    <w:rsid w:val="00C71748"/>
    <w:rsid w:val="00C71C28"/>
    <w:rsid w:val="00C721EE"/>
    <w:rsid w:val="00C73052"/>
    <w:rsid w:val="00C73278"/>
    <w:rsid w:val="00C733AE"/>
    <w:rsid w:val="00C7347B"/>
    <w:rsid w:val="00C7449B"/>
    <w:rsid w:val="00C74C12"/>
    <w:rsid w:val="00C74DC4"/>
    <w:rsid w:val="00C74E4B"/>
    <w:rsid w:val="00C7524D"/>
    <w:rsid w:val="00C754C0"/>
    <w:rsid w:val="00C76B3D"/>
    <w:rsid w:val="00C77540"/>
    <w:rsid w:val="00C77BC2"/>
    <w:rsid w:val="00C803E7"/>
    <w:rsid w:val="00C80E1E"/>
    <w:rsid w:val="00C8126E"/>
    <w:rsid w:val="00C81529"/>
    <w:rsid w:val="00C82190"/>
    <w:rsid w:val="00C8232B"/>
    <w:rsid w:val="00C837D0"/>
    <w:rsid w:val="00C83AFD"/>
    <w:rsid w:val="00C83E35"/>
    <w:rsid w:val="00C83E40"/>
    <w:rsid w:val="00C83FD8"/>
    <w:rsid w:val="00C84C96"/>
    <w:rsid w:val="00C84FC4"/>
    <w:rsid w:val="00C8592C"/>
    <w:rsid w:val="00C85D14"/>
    <w:rsid w:val="00C86E3C"/>
    <w:rsid w:val="00C86E51"/>
    <w:rsid w:val="00C86F19"/>
    <w:rsid w:val="00C877F6"/>
    <w:rsid w:val="00C87E65"/>
    <w:rsid w:val="00C9000F"/>
    <w:rsid w:val="00C90860"/>
    <w:rsid w:val="00C910AA"/>
    <w:rsid w:val="00C91FFA"/>
    <w:rsid w:val="00C92655"/>
    <w:rsid w:val="00C926B2"/>
    <w:rsid w:val="00C92D4B"/>
    <w:rsid w:val="00C9326C"/>
    <w:rsid w:val="00C9342D"/>
    <w:rsid w:val="00C93585"/>
    <w:rsid w:val="00C947A1"/>
    <w:rsid w:val="00C95A9D"/>
    <w:rsid w:val="00C95C80"/>
    <w:rsid w:val="00C960E5"/>
    <w:rsid w:val="00C962C3"/>
    <w:rsid w:val="00C968F4"/>
    <w:rsid w:val="00C97375"/>
    <w:rsid w:val="00C976CF"/>
    <w:rsid w:val="00CA0294"/>
    <w:rsid w:val="00CA03D7"/>
    <w:rsid w:val="00CA0588"/>
    <w:rsid w:val="00CA0E13"/>
    <w:rsid w:val="00CA12CD"/>
    <w:rsid w:val="00CA149A"/>
    <w:rsid w:val="00CA164B"/>
    <w:rsid w:val="00CA3537"/>
    <w:rsid w:val="00CA41E0"/>
    <w:rsid w:val="00CA48D8"/>
    <w:rsid w:val="00CA595E"/>
    <w:rsid w:val="00CA5C0C"/>
    <w:rsid w:val="00CA5D88"/>
    <w:rsid w:val="00CA5E1B"/>
    <w:rsid w:val="00CA63D0"/>
    <w:rsid w:val="00CA7162"/>
    <w:rsid w:val="00CA79C8"/>
    <w:rsid w:val="00CB0F13"/>
    <w:rsid w:val="00CB1232"/>
    <w:rsid w:val="00CB1F91"/>
    <w:rsid w:val="00CB2B03"/>
    <w:rsid w:val="00CB3699"/>
    <w:rsid w:val="00CB384D"/>
    <w:rsid w:val="00CB39F3"/>
    <w:rsid w:val="00CB42B4"/>
    <w:rsid w:val="00CB5922"/>
    <w:rsid w:val="00CB5ABA"/>
    <w:rsid w:val="00CB67F4"/>
    <w:rsid w:val="00CB6FB1"/>
    <w:rsid w:val="00CB70AD"/>
    <w:rsid w:val="00CB718C"/>
    <w:rsid w:val="00CB74B3"/>
    <w:rsid w:val="00CB794C"/>
    <w:rsid w:val="00CB7BB1"/>
    <w:rsid w:val="00CC028D"/>
    <w:rsid w:val="00CC06F3"/>
    <w:rsid w:val="00CC071C"/>
    <w:rsid w:val="00CC073F"/>
    <w:rsid w:val="00CC09BE"/>
    <w:rsid w:val="00CC0BA6"/>
    <w:rsid w:val="00CC14CF"/>
    <w:rsid w:val="00CC1809"/>
    <w:rsid w:val="00CC192D"/>
    <w:rsid w:val="00CC1A59"/>
    <w:rsid w:val="00CC1C07"/>
    <w:rsid w:val="00CC1E65"/>
    <w:rsid w:val="00CC1F49"/>
    <w:rsid w:val="00CC2062"/>
    <w:rsid w:val="00CC2540"/>
    <w:rsid w:val="00CC2D08"/>
    <w:rsid w:val="00CC30A1"/>
    <w:rsid w:val="00CC3A76"/>
    <w:rsid w:val="00CC44D8"/>
    <w:rsid w:val="00CC455D"/>
    <w:rsid w:val="00CC4877"/>
    <w:rsid w:val="00CC4B7C"/>
    <w:rsid w:val="00CC5078"/>
    <w:rsid w:val="00CC58D6"/>
    <w:rsid w:val="00CC759F"/>
    <w:rsid w:val="00CD01A3"/>
    <w:rsid w:val="00CD0D23"/>
    <w:rsid w:val="00CD110C"/>
    <w:rsid w:val="00CD11CA"/>
    <w:rsid w:val="00CD1456"/>
    <w:rsid w:val="00CD1547"/>
    <w:rsid w:val="00CD15A1"/>
    <w:rsid w:val="00CD1C24"/>
    <w:rsid w:val="00CD277A"/>
    <w:rsid w:val="00CD3594"/>
    <w:rsid w:val="00CD3893"/>
    <w:rsid w:val="00CD3CC8"/>
    <w:rsid w:val="00CD3D77"/>
    <w:rsid w:val="00CD3D89"/>
    <w:rsid w:val="00CD3F27"/>
    <w:rsid w:val="00CD478D"/>
    <w:rsid w:val="00CD492D"/>
    <w:rsid w:val="00CD5AAF"/>
    <w:rsid w:val="00CD734C"/>
    <w:rsid w:val="00CD7359"/>
    <w:rsid w:val="00CD7A22"/>
    <w:rsid w:val="00CD7D9D"/>
    <w:rsid w:val="00CE0599"/>
    <w:rsid w:val="00CE068D"/>
    <w:rsid w:val="00CE0827"/>
    <w:rsid w:val="00CE0B04"/>
    <w:rsid w:val="00CE0CE6"/>
    <w:rsid w:val="00CE124E"/>
    <w:rsid w:val="00CE170B"/>
    <w:rsid w:val="00CE1CB4"/>
    <w:rsid w:val="00CE30A0"/>
    <w:rsid w:val="00CE32FB"/>
    <w:rsid w:val="00CE381E"/>
    <w:rsid w:val="00CE3CD7"/>
    <w:rsid w:val="00CE4A1F"/>
    <w:rsid w:val="00CE4D8C"/>
    <w:rsid w:val="00CE51F1"/>
    <w:rsid w:val="00CE59A7"/>
    <w:rsid w:val="00CE5BA3"/>
    <w:rsid w:val="00CE7068"/>
    <w:rsid w:val="00CE76B0"/>
    <w:rsid w:val="00CE7EE5"/>
    <w:rsid w:val="00CF0A31"/>
    <w:rsid w:val="00CF0B27"/>
    <w:rsid w:val="00CF0D11"/>
    <w:rsid w:val="00CF0E3B"/>
    <w:rsid w:val="00CF1EC5"/>
    <w:rsid w:val="00CF2A52"/>
    <w:rsid w:val="00CF2EB0"/>
    <w:rsid w:val="00CF30B4"/>
    <w:rsid w:val="00CF314E"/>
    <w:rsid w:val="00CF3293"/>
    <w:rsid w:val="00CF3708"/>
    <w:rsid w:val="00CF484E"/>
    <w:rsid w:val="00CF5126"/>
    <w:rsid w:val="00CF66C6"/>
    <w:rsid w:val="00CF683A"/>
    <w:rsid w:val="00CF77DE"/>
    <w:rsid w:val="00D00410"/>
    <w:rsid w:val="00D00411"/>
    <w:rsid w:val="00D02012"/>
    <w:rsid w:val="00D028B2"/>
    <w:rsid w:val="00D02912"/>
    <w:rsid w:val="00D02F62"/>
    <w:rsid w:val="00D02FC9"/>
    <w:rsid w:val="00D03098"/>
    <w:rsid w:val="00D033EB"/>
    <w:rsid w:val="00D0358A"/>
    <w:rsid w:val="00D03A05"/>
    <w:rsid w:val="00D03C05"/>
    <w:rsid w:val="00D03CE8"/>
    <w:rsid w:val="00D03F20"/>
    <w:rsid w:val="00D0475E"/>
    <w:rsid w:val="00D05C4E"/>
    <w:rsid w:val="00D066BF"/>
    <w:rsid w:val="00D07107"/>
    <w:rsid w:val="00D07F18"/>
    <w:rsid w:val="00D1005B"/>
    <w:rsid w:val="00D1191B"/>
    <w:rsid w:val="00D11F7B"/>
    <w:rsid w:val="00D11F7D"/>
    <w:rsid w:val="00D1315E"/>
    <w:rsid w:val="00D135ED"/>
    <w:rsid w:val="00D13E34"/>
    <w:rsid w:val="00D14EFE"/>
    <w:rsid w:val="00D15031"/>
    <w:rsid w:val="00D15955"/>
    <w:rsid w:val="00D16B9E"/>
    <w:rsid w:val="00D1720B"/>
    <w:rsid w:val="00D178BD"/>
    <w:rsid w:val="00D1799A"/>
    <w:rsid w:val="00D20110"/>
    <w:rsid w:val="00D218C9"/>
    <w:rsid w:val="00D21FE2"/>
    <w:rsid w:val="00D22223"/>
    <w:rsid w:val="00D22448"/>
    <w:rsid w:val="00D22A8A"/>
    <w:rsid w:val="00D22D79"/>
    <w:rsid w:val="00D23AA1"/>
    <w:rsid w:val="00D24CFE"/>
    <w:rsid w:val="00D24E29"/>
    <w:rsid w:val="00D24F97"/>
    <w:rsid w:val="00D25A4C"/>
    <w:rsid w:val="00D2619A"/>
    <w:rsid w:val="00D26699"/>
    <w:rsid w:val="00D26C0D"/>
    <w:rsid w:val="00D270FC"/>
    <w:rsid w:val="00D273FC"/>
    <w:rsid w:val="00D3115C"/>
    <w:rsid w:val="00D315F9"/>
    <w:rsid w:val="00D31D83"/>
    <w:rsid w:val="00D31DC5"/>
    <w:rsid w:val="00D3250D"/>
    <w:rsid w:val="00D3255B"/>
    <w:rsid w:val="00D326DE"/>
    <w:rsid w:val="00D3333D"/>
    <w:rsid w:val="00D33A8E"/>
    <w:rsid w:val="00D34869"/>
    <w:rsid w:val="00D34A76"/>
    <w:rsid w:val="00D35DD9"/>
    <w:rsid w:val="00D36386"/>
    <w:rsid w:val="00D363D0"/>
    <w:rsid w:val="00D365F3"/>
    <w:rsid w:val="00D3698D"/>
    <w:rsid w:val="00D36C0A"/>
    <w:rsid w:val="00D374BE"/>
    <w:rsid w:val="00D37530"/>
    <w:rsid w:val="00D3778D"/>
    <w:rsid w:val="00D402B6"/>
    <w:rsid w:val="00D40487"/>
    <w:rsid w:val="00D40593"/>
    <w:rsid w:val="00D4142E"/>
    <w:rsid w:val="00D4147E"/>
    <w:rsid w:val="00D416AA"/>
    <w:rsid w:val="00D421A0"/>
    <w:rsid w:val="00D4388B"/>
    <w:rsid w:val="00D4418B"/>
    <w:rsid w:val="00D447D7"/>
    <w:rsid w:val="00D44808"/>
    <w:rsid w:val="00D50433"/>
    <w:rsid w:val="00D509D7"/>
    <w:rsid w:val="00D518A9"/>
    <w:rsid w:val="00D5237C"/>
    <w:rsid w:val="00D52998"/>
    <w:rsid w:val="00D534B2"/>
    <w:rsid w:val="00D53575"/>
    <w:rsid w:val="00D535D0"/>
    <w:rsid w:val="00D53846"/>
    <w:rsid w:val="00D54121"/>
    <w:rsid w:val="00D5596E"/>
    <w:rsid w:val="00D56BC6"/>
    <w:rsid w:val="00D57396"/>
    <w:rsid w:val="00D57648"/>
    <w:rsid w:val="00D576BA"/>
    <w:rsid w:val="00D5A59A"/>
    <w:rsid w:val="00D60408"/>
    <w:rsid w:val="00D60E36"/>
    <w:rsid w:val="00D619AC"/>
    <w:rsid w:val="00D61E08"/>
    <w:rsid w:val="00D627F2"/>
    <w:rsid w:val="00D62CF8"/>
    <w:rsid w:val="00D62D35"/>
    <w:rsid w:val="00D62E1E"/>
    <w:rsid w:val="00D63C6B"/>
    <w:rsid w:val="00D65131"/>
    <w:rsid w:val="00D652A7"/>
    <w:rsid w:val="00D65C33"/>
    <w:rsid w:val="00D65F3E"/>
    <w:rsid w:val="00D6600B"/>
    <w:rsid w:val="00D66FD3"/>
    <w:rsid w:val="00D6732B"/>
    <w:rsid w:val="00D6791B"/>
    <w:rsid w:val="00D67E1A"/>
    <w:rsid w:val="00D67EEA"/>
    <w:rsid w:val="00D703AC"/>
    <w:rsid w:val="00D70474"/>
    <w:rsid w:val="00D70BB7"/>
    <w:rsid w:val="00D70C85"/>
    <w:rsid w:val="00D70E15"/>
    <w:rsid w:val="00D7146D"/>
    <w:rsid w:val="00D71C54"/>
    <w:rsid w:val="00D72175"/>
    <w:rsid w:val="00D724F0"/>
    <w:rsid w:val="00D726DA"/>
    <w:rsid w:val="00D72DF8"/>
    <w:rsid w:val="00D741C1"/>
    <w:rsid w:val="00D748F8"/>
    <w:rsid w:val="00D75525"/>
    <w:rsid w:val="00D75573"/>
    <w:rsid w:val="00D75739"/>
    <w:rsid w:val="00D763C8"/>
    <w:rsid w:val="00D77094"/>
    <w:rsid w:val="00D777BB"/>
    <w:rsid w:val="00D77A25"/>
    <w:rsid w:val="00D77A2D"/>
    <w:rsid w:val="00D77F8A"/>
    <w:rsid w:val="00D80181"/>
    <w:rsid w:val="00D80629"/>
    <w:rsid w:val="00D8064A"/>
    <w:rsid w:val="00D80B0C"/>
    <w:rsid w:val="00D81388"/>
    <w:rsid w:val="00D81B81"/>
    <w:rsid w:val="00D8274A"/>
    <w:rsid w:val="00D83133"/>
    <w:rsid w:val="00D83A7C"/>
    <w:rsid w:val="00D83BB3"/>
    <w:rsid w:val="00D84A40"/>
    <w:rsid w:val="00D850A8"/>
    <w:rsid w:val="00D85AF7"/>
    <w:rsid w:val="00D85D93"/>
    <w:rsid w:val="00D860CF"/>
    <w:rsid w:val="00D866EA"/>
    <w:rsid w:val="00D86E50"/>
    <w:rsid w:val="00D87149"/>
    <w:rsid w:val="00D875F1"/>
    <w:rsid w:val="00D876E7"/>
    <w:rsid w:val="00D90D3C"/>
    <w:rsid w:val="00D910D1"/>
    <w:rsid w:val="00D917C3"/>
    <w:rsid w:val="00D91E57"/>
    <w:rsid w:val="00D91F38"/>
    <w:rsid w:val="00D937AA"/>
    <w:rsid w:val="00D93AF8"/>
    <w:rsid w:val="00D93D3F"/>
    <w:rsid w:val="00D947E7"/>
    <w:rsid w:val="00D94974"/>
    <w:rsid w:val="00D94B6B"/>
    <w:rsid w:val="00D94E08"/>
    <w:rsid w:val="00D9504C"/>
    <w:rsid w:val="00D9585E"/>
    <w:rsid w:val="00D95A5C"/>
    <w:rsid w:val="00D9636C"/>
    <w:rsid w:val="00D96C4D"/>
    <w:rsid w:val="00D96CC1"/>
    <w:rsid w:val="00D97679"/>
    <w:rsid w:val="00D97D55"/>
    <w:rsid w:val="00DA0056"/>
    <w:rsid w:val="00DA06AE"/>
    <w:rsid w:val="00DA082C"/>
    <w:rsid w:val="00DA0D09"/>
    <w:rsid w:val="00DA10FF"/>
    <w:rsid w:val="00DA123D"/>
    <w:rsid w:val="00DA13AE"/>
    <w:rsid w:val="00DA17B6"/>
    <w:rsid w:val="00DA1870"/>
    <w:rsid w:val="00DA1B31"/>
    <w:rsid w:val="00DA1DF0"/>
    <w:rsid w:val="00DA22CA"/>
    <w:rsid w:val="00DA2A82"/>
    <w:rsid w:val="00DA2DCF"/>
    <w:rsid w:val="00DA33DB"/>
    <w:rsid w:val="00DA418C"/>
    <w:rsid w:val="00DA4349"/>
    <w:rsid w:val="00DA461E"/>
    <w:rsid w:val="00DA48B7"/>
    <w:rsid w:val="00DA554F"/>
    <w:rsid w:val="00DA5C3F"/>
    <w:rsid w:val="00DA5F27"/>
    <w:rsid w:val="00DA66C1"/>
    <w:rsid w:val="00DA6DC8"/>
    <w:rsid w:val="00DA7B4A"/>
    <w:rsid w:val="00DA7B93"/>
    <w:rsid w:val="00DA7CB4"/>
    <w:rsid w:val="00DA924A"/>
    <w:rsid w:val="00DB003A"/>
    <w:rsid w:val="00DB012A"/>
    <w:rsid w:val="00DB022E"/>
    <w:rsid w:val="00DB099D"/>
    <w:rsid w:val="00DB145C"/>
    <w:rsid w:val="00DB14D8"/>
    <w:rsid w:val="00DB2DE5"/>
    <w:rsid w:val="00DB33E4"/>
    <w:rsid w:val="00DB4937"/>
    <w:rsid w:val="00DB63E9"/>
    <w:rsid w:val="00DB6781"/>
    <w:rsid w:val="00DB6BA6"/>
    <w:rsid w:val="00DB6E3D"/>
    <w:rsid w:val="00DB768F"/>
    <w:rsid w:val="00DB7ED8"/>
    <w:rsid w:val="00DC046B"/>
    <w:rsid w:val="00DC04A3"/>
    <w:rsid w:val="00DC0823"/>
    <w:rsid w:val="00DC1581"/>
    <w:rsid w:val="00DC21D2"/>
    <w:rsid w:val="00DC233F"/>
    <w:rsid w:val="00DC2476"/>
    <w:rsid w:val="00DC276E"/>
    <w:rsid w:val="00DC2C22"/>
    <w:rsid w:val="00DC2C24"/>
    <w:rsid w:val="00DC317D"/>
    <w:rsid w:val="00DC361D"/>
    <w:rsid w:val="00DC46C0"/>
    <w:rsid w:val="00DC5F22"/>
    <w:rsid w:val="00DC5FFF"/>
    <w:rsid w:val="00DC61A0"/>
    <w:rsid w:val="00DC625B"/>
    <w:rsid w:val="00DC6351"/>
    <w:rsid w:val="00DC6A4E"/>
    <w:rsid w:val="00DC6C7E"/>
    <w:rsid w:val="00DC6E3A"/>
    <w:rsid w:val="00DC70BD"/>
    <w:rsid w:val="00DC752A"/>
    <w:rsid w:val="00DC77DA"/>
    <w:rsid w:val="00DC7B79"/>
    <w:rsid w:val="00DC7C02"/>
    <w:rsid w:val="00DC7E47"/>
    <w:rsid w:val="00DD0610"/>
    <w:rsid w:val="00DD0BAA"/>
    <w:rsid w:val="00DD0CC9"/>
    <w:rsid w:val="00DD25EF"/>
    <w:rsid w:val="00DD28FB"/>
    <w:rsid w:val="00DD2E14"/>
    <w:rsid w:val="00DD3026"/>
    <w:rsid w:val="00DD315E"/>
    <w:rsid w:val="00DD3B38"/>
    <w:rsid w:val="00DD47ED"/>
    <w:rsid w:val="00DD4890"/>
    <w:rsid w:val="00DD585B"/>
    <w:rsid w:val="00DD6202"/>
    <w:rsid w:val="00DD68AB"/>
    <w:rsid w:val="00DD6B9A"/>
    <w:rsid w:val="00DD6D12"/>
    <w:rsid w:val="00DD7A41"/>
    <w:rsid w:val="00DE0454"/>
    <w:rsid w:val="00DE112D"/>
    <w:rsid w:val="00DE1A31"/>
    <w:rsid w:val="00DE1B51"/>
    <w:rsid w:val="00DE2EE5"/>
    <w:rsid w:val="00DE38B1"/>
    <w:rsid w:val="00DE514D"/>
    <w:rsid w:val="00DE54F1"/>
    <w:rsid w:val="00DE5690"/>
    <w:rsid w:val="00DE63D8"/>
    <w:rsid w:val="00DE6A0F"/>
    <w:rsid w:val="00DF0215"/>
    <w:rsid w:val="00DF02E7"/>
    <w:rsid w:val="00DF0328"/>
    <w:rsid w:val="00DF1642"/>
    <w:rsid w:val="00DF24F5"/>
    <w:rsid w:val="00DF296C"/>
    <w:rsid w:val="00DF38C6"/>
    <w:rsid w:val="00DF3FA1"/>
    <w:rsid w:val="00DF4BA0"/>
    <w:rsid w:val="00DF4EA7"/>
    <w:rsid w:val="00DF52F5"/>
    <w:rsid w:val="00DF545F"/>
    <w:rsid w:val="00DF5949"/>
    <w:rsid w:val="00DF5A98"/>
    <w:rsid w:val="00DF5F64"/>
    <w:rsid w:val="00DF6274"/>
    <w:rsid w:val="00DF691B"/>
    <w:rsid w:val="00DF6B29"/>
    <w:rsid w:val="00DF6E68"/>
    <w:rsid w:val="00E00B6F"/>
    <w:rsid w:val="00E01136"/>
    <w:rsid w:val="00E020AB"/>
    <w:rsid w:val="00E033A3"/>
    <w:rsid w:val="00E041FF"/>
    <w:rsid w:val="00E05032"/>
    <w:rsid w:val="00E05B89"/>
    <w:rsid w:val="00E0787F"/>
    <w:rsid w:val="00E108F4"/>
    <w:rsid w:val="00E10B83"/>
    <w:rsid w:val="00E11264"/>
    <w:rsid w:val="00E11641"/>
    <w:rsid w:val="00E11A87"/>
    <w:rsid w:val="00E1304F"/>
    <w:rsid w:val="00E136BA"/>
    <w:rsid w:val="00E13A74"/>
    <w:rsid w:val="00E14F4C"/>
    <w:rsid w:val="00E151C6"/>
    <w:rsid w:val="00E15771"/>
    <w:rsid w:val="00E15FDE"/>
    <w:rsid w:val="00E166F3"/>
    <w:rsid w:val="00E16810"/>
    <w:rsid w:val="00E16B34"/>
    <w:rsid w:val="00E16CA4"/>
    <w:rsid w:val="00E1728E"/>
    <w:rsid w:val="00E173E7"/>
    <w:rsid w:val="00E17B77"/>
    <w:rsid w:val="00E2172F"/>
    <w:rsid w:val="00E21F5E"/>
    <w:rsid w:val="00E22932"/>
    <w:rsid w:val="00E22AA9"/>
    <w:rsid w:val="00E23358"/>
    <w:rsid w:val="00E2394E"/>
    <w:rsid w:val="00E23DE2"/>
    <w:rsid w:val="00E241FE"/>
    <w:rsid w:val="00E244AE"/>
    <w:rsid w:val="00E24E85"/>
    <w:rsid w:val="00E25009"/>
    <w:rsid w:val="00E2631B"/>
    <w:rsid w:val="00E26A16"/>
    <w:rsid w:val="00E26B45"/>
    <w:rsid w:val="00E272D7"/>
    <w:rsid w:val="00E27941"/>
    <w:rsid w:val="00E27B00"/>
    <w:rsid w:val="00E30564"/>
    <w:rsid w:val="00E306B5"/>
    <w:rsid w:val="00E30C3C"/>
    <w:rsid w:val="00E312EE"/>
    <w:rsid w:val="00E31743"/>
    <w:rsid w:val="00E319C3"/>
    <w:rsid w:val="00E31BAA"/>
    <w:rsid w:val="00E32C01"/>
    <w:rsid w:val="00E331CD"/>
    <w:rsid w:val="00E33D93"/>
    <w:rsid w:val="00E341A5"/>
    <w:rsid w:val="00E347A4"/>
    <w:rsid w:val="00E34A34"/>
    <w:rsid w:val="00E357C7"/>
    <w:rsid w:val="00E3595E"/>
    <w:rsid w:val="00E36687"/>
    <w:rsid w:val="00E370CC"/>
    <w:rsid w:val="00E402C0"/>
    <w:rsid w:val="00E4038E"/>
    <w:rsid w:val="00E40A52"/>
    <w:rsid w:val="00E40D45"/>
    <w:rsid w:val="00E42143"/>
    <w:rsid w:val="00E429A3"/>
    <w:rsid w:val="00E42A7E"/>
    <w:rsid w:val="00E42B9C"/>
    <w:rsid w:val="00E4321A"/>
    <w:rsid w:val="00E4366B"/>
    <w:rsid w:val="00E43684"/>
    <w:rsid w:val="00E43C3F"/>
    <w:rsid w:val="00E440B2"/>
    <w:rsid w:val="00E44AD1"/>
    <w:rsid w:val="00E45798"/>
    <w:rsid w:val="00E45E53"/>
    <w:rsid w:val="00E465C6"/>
    <w:rsid w:val="00E46636"/>
    <w:rsid w:val="00E46C67"/>
    <w:rsid w:val="00E46F87"/>
    <w:rsid w:val="00E47C82"/>
    <w:rsid w:val="00E50BEF"/>
    <w:rsid w:val="00E51EF1"/>
    <w:rsid w:val="00E5263B"/>
    <w:rsid w:val="00E532CC"/>
    <w:rsid w:val="00E535EC"/>
    <w:rsid w:val="00E5362E"/>
    <w:rsid w:val="00E5376A"/>
    <w:rsid w:val="00E53E8F"/>
    <w:rsid w:val="00E54031"/>
    <w:rsid w:val="00E5429A"/>
    <w:rsid w:val="00E545A2"/>
    <w:rsid w:val="00E54D75"/>
    <w:rsid w:val="00E54D84"/>
    <w:rsid w:val="00E55291"/>
    <w:rsid w:val="00E55638"/>
    <w:rsid w:val="00E55A10"/>
    <w:rsid w:val="00E55DBA"/>
    <w:rsid w:val="00E55F97"/>
    <w:rsid w:val="00E5616F"/>
    <w:rsid w:val="00E5635A"/>
    <w:rsid w:val="00E56604"/>
    <w:rsid w:val="00E5699C"/>
    <w:rsid w:val="00E572B0"/>
    <w:rsid w:val="00E57B83"/>
    <w:rsid w:val="00E60EF9"/>
    <w:rsid w:val="00E6142A"/>
    <w:rsid w:val="00E61514"/>
    <w:rsid w:val="00E6181D"/>
    <w:rsid w:val="00E6184E"/>
    <w:rsid w:val="00E62659"/>
    <w:rsid w:val="00E62F9C"/>
    <w:rsid w:val="00E63070"/>
    <w:rsid w:val="00E63517"/>
    <w:rsid w:val="00E6358F"/>
    <w:rsid w:val="00E63E91"/>
    <w:rsid w:val="00E643E0"/>
    <w:rsid w:val="00E646FF"/>
    <w:rsid w:val="00E64960"/>
    <w:rsid w:val="00E655D7"/>
    <w:rsid w:val="00E658E0"/>
    <w:rsid w:val="00E677F7"/>
    <w:rsid w:val="00E7016E"/>
    <w:rsid w:val="00E701FE"/>
    <w:rsid w:val="00E705F2"/>
    <w:rsid w:val="00E708BB"/>
    <w:rsid w:val="00E70B95"/>
    <w:rsid w:val="00E71625"/>
    <w:rsid w:val="00E72778"/>
    <w:rsid w:val="00E7366A"/>
    <w:rsid w:val="00E736C5"/>
    <w:rsid w:val="00E73A5B"/>
    <w:rsid w:val="00E74968"/>
    <w:rsid w:val="00E74FE0"/>
    <w:rsid w:val="00E76133"/>
    <w:rsid w:val="00E761A2"/>
    <w:rsid w:val="00E76969"/>
    <w:rsid w:val="00E76BCD"/>
    <w:rsid w:val="00E809C3"/>
    <w:rsid w:val="00E81D77"/>
    <w:rsid w:val="00E821B1"/>
    <w:rsid w:val="00E825C9"/>
    <w:rsid w:val="00E826C3"/>
    <w:rsid w:val="00E82B90"/>
    <w:rsid w:val="00E83AF9"/>
    <w:rsid w:val="00E85355"/>
    <w:rsid w:val="00E854BC"/>
    <w:rsid w:val="00E858A7"/>
    <w:rsid w:val="00E85AA4"/>
    <w:rsid w:val="00E85BD3"/>
    <w:rsid w:val="00E861E9"/>
    <w:rsid w:val="00E86439"/>
    <w:rsid w:val="00E86452"/>
    <w:rsid w:val="00E8727C"/>
    <w:rsid w:val="00E87CF9"/>
    <w:rsid w:val="00E90E7D"/>
    <w:rsid w:val="00E927FA"/>
    <w:rsid w:val="00E9285A"/>
    <w:rsid w:val="00E92C11"/>
    <w:rsid w:val="00E93ADD"/>
    <w:rsid w:val="00E93DF4"/>
    <w:rsid w:val="00E943B5"/>
    <w:rsid w:val="00E9512C"/>
    <w:rsid w:val="00E95148"/>
    <w:rsid w:val="00E9516D"/>
    <w:rsid w:val="00E95188"/>
    <w:rsid w:val="00E953CC"/>
    <w:rsid w:val="00E9546C"/>
    <w:rsid w:val="00E956B6"/>
    <w:rsid w:val="00E95B01"/>
    <w:rsid w:val="00E972E4"/>
    <w:rsid w:val="00E973AF"/>
    <w:rsid w:val="00E975C4"/>
    <w:rsid w:val="00E97C9D"/>
    <w:rsid w:val="00EA04C5"/>
    <w:rsid w:val="00EA0B8A"/>
    <w:rsid w:val="00EA12C5"/>
    <w:rsid w:val="00EA1351"/>
    <w:rsid w:val="00EA1C3A"/>
    <w:rsid w:val="00EA2BD6"/>
    <w:rsid w:val="00EA3C52"/>
    <w:rsid w:val="00EA3F08"/>
    <w:rsid w:val="00EA423C"/>
    <w:rsid w:val="00EA44CF"/>
    <w:rsid w:val="00EA550A"/>
    <w:rsid w:val="00EA637D"/>
    <w:rsid w:val="00EA66F0"/>
    <w:rsid w:val="00EA7BF5"/>
    <w:rsid w:val="00EB045A"/>
    <w:rsid w:val="00EB1520"/>
    <w:rsid w:val="00EB226E"/>
    <w:rsid w:val="00EB268B"/>
    <w:rsid w:val="00EB2996"/>
    <w:rsid w:val="00EB364C"/>
    <w:rsid w:val="00EB3A3B"/>
    <w:rsid w:val="00EB4106"/>
    <w:rsid w:val="00EB4427"/>
    <w:rsid w:val="00EB488B"/>
    <w:rsid w:val="00EB48CB"/>
    <w:rsid w:val="00EB5B59"/>
    <w:rsid w:val="00EB5C42"/>
    <w:rsid w:val="00EB62A5"/>
    <w:rsid w:val="00EB6CCB"/>
    <w:rsid w:val="00EB6F70"/>
    <w:rsid w:val="00EB7949"/>
    <w:rsid w:val="00EC052E"/>
    <w:rsid w:val="00EC0C12"/>
    <w:rsid w:val="00EC0FF4"/>
    <w:rsid w:val="00EC1CC8"/>
    <w:rsid w:val="00EC271F"/>
    <w:rsid w:val="00EC2CDA"/>
    <w:rsid w:val="00EC2F1F"/>
    <w:rsid w:val="00EC4369"/>
    <w:rsid w:val="00EC4890"/>
    <w:rsid w:val="00EC51F6"/>
    <w:rsid w:val="00EC619A"/>
    <w:rsid w:val="00EC6463"/>
    <w:rsid w:val="00EC779B"/>
    <w:rsid w:val="00EC7A3F"/>
    <w:rsid w:val="00EC7AD6"/>
    <w:rsid w:val="00ED09E7"/>
    <w:rsid w:val="00ED1759"/>
    <w:rsid w:val="00ED22D4"/>
    <w:rsid w:val="00ED2983"/>
    <w:rsid w:val="00ED3AF3"/>
    <w:rsid w:val="00ED3F6A"/>
    <w:rsid w:val="00ED498D"/>
    <w:rsid w:val="00ED56D0"/>
    <w:rsid w:val="00ED5979"/>
    <w:rsid w:val="00ED5FE6"/>
    <w:rsid w:val="00ED63E8"/>
    <w:rsid w:val="00ED6B3E"/>
    <w:rsid w:val="00ED771B"/>
    <w:rsid w:val="00ED7BC1"/>
    <w:rsid w:val="00EE0757"/>
    <w:rsid w:val="00EE1031"/>
    <w:rsid w:val="00EE125F"/>
    <w:rsid w:val="00EE1E06"/>
    <w:rsid w:val="00EE1E40"/>
    <w:rsid w:val="00EE20E5"/>
    <w:rsid w:val="00EE32F6"/>
    <w:rsid w:val="00EE3447"/>
    <w:rsid w:val="00EE36B5"/>
    <w:rsid w:val="00EE3834"/>
    <w:rsid w:val="00EE43A2"/>
    <w:rsid w:val="00EE502C"/>
    <w:rsid w:val="00EE5228"/>
    <w:rsid w:val="00EE5D6C"/>
    <w:rsid w:val="00EE67D9"/>
    <w:rsid w:val="00EE68BA"/>
    <w:rsid w:val="00EE6B0E"/>
    <w:rsid w:val="00EE714B"/>
    <w:rsid w:val="00EE77DD"/>
    <w:rsid w:val="00EF0376"/>
    <w:rsid w:val="00EF0539"/>
    <w:rsid w:val="00EF0910"/>
    <w:rsid w:val="00EF09D4"/>
    <w:rsid w:val="00EF0D3C"/>
    <w:rsid w:val="00EF154F"/>
    <w:rsid w:val="00EF1980"/>
    <w:rsid w:val="00EF205C"/>
    <w:rsid w:val="00EF2B4D"/>
    <w:rsid w:val="00EF3823"/>
    <w:rsid w:val="00EF412E"/>
    <w:rsid w:val="00EF43E2"/>
    <w:rsid w:val="00EF488E"/>
    <w:rsid w:val="00EF4E26"/>
    <w:rsid w:val="00EF4F37"/>
    <w:rsid w:val="00EF4F85"/>
    <w:rsid w:val="00EF678A"/>
    <w:rsid w:val="00EF794B"/>
    <w:rsid w:val="00EF7D00"/>
    <w:rsid w:val="00EF7DE5"/>
    <w:rsid w:val="00F00217"/>
    <w:rsid w:val="00F006E2"/>
    <w:rsid w:val="00F00D49"/>
    <w:rsid w:val="00F01137"/>
    <w:rsid w:val="00F0229C"/>
    <w:rsid w:val="00F024EB"/>
    <w:rsid w:val="00F02671"/>
    <w:rsid w:val="00F02795"/>
    <w:rsid w:val="00F02B1C"/>
    <w:rsid w:val="00F02D05"/>
    <w:rsid w:val="00F031E0"/>
    <w:rsid w:val="00F0355D"/>
    <w:rsid w:val="00F03A83"/>
    <w:rsid w:val="00F047F4"/>
    <w:rsid w:val="00F04C55"/>
    <w:rsid w:val="00F058DB"/>
    <w:rsid w:val="00F06367"/>
    <w:rsid w:val="00F0739A"/>
    <w:rsid w:val="00F0768F"/>
    <w:rsid w:val="00F076AF"/>
    <w:rsid w:val="00F07D2D"/>
    <w:rsid w:val="00F07EAB"/>
    <w:rsid w:val="00F07FC7"/>
    <w:rsid w:val="00F10405"/>
    <w:rsid w:val="00F10A3D"/>
    <w:rsid w:val="00F11336"/>
    <w:rsid w:val="00F12264"/>
    <w:rsid w:val="00F12495"/>
    <w:rsid w:val="00F1294D"/>
    <w:rsid w:val="00F12BA1"/>
    <w:rsid w:val="00F12F86"/>
    <w:rsid w:val="00F1329C"/>
    <w:rsid w:val="00F13693"/>
    <w:rsid w:val="00F13B9C"/>
    <w:rsid w:val="00F13D2D"/>
    <w:rsid w:val="00F14343"/>
    <w:rsid w:val="00F148C2"/>
    <w:rsid w:val="00F14D97"/>
    <w:rsid w:val="00F15211"/>
    <w:rsid w:val="00F152C4"/>
    <w:rsid w:val="00F16F57"/>
    <w:rsid w:val="00F17158"/>
    <w:rsid w:val="00F17EC6"/>
    <w:rsid w:val="00F20E98"/>
    <w:rsid w:val="00F21259"/>
    <w:rsid w:val="00F212CF"/>
    <w:rsid w:val="00F2199C"/>
    <w:rsid w:val="00F21BD1"/>
    <w:rsid w:val="00F22133"/>
    <w:rsid w:val="00F22412"/>
    <w:rsid w:val="00F22764"/>
    <w:rsid w:val="00F229D5"/>
    <w:rsid w:val="00F22BC1"/>
    <w:rsid w:val="00F22CF6"/>
    <w:rsid w:val="00F239BE"/>
    <w:rsid w:val="00F241DA"/>
    <w:rsid w:val="00F24C19"/>
    <w:rsid w:val="00F25D9B"/>
    <w:rsid w:val="00F26BDC"/>
    <w:rsid w:val="00F2700D"/>
    <w:rsid w:val="00F275B5"/>
    <w:rsid w:val="00F27CFE"/>
    <w:rsid w:val="00F30908"/>
    <w:rsid w:val="00F30918"/>
    <w:rsid w:val="00F32258"/>
    <w:rsid w:val="00F32AAD"/>
    <w:rsid w:val="00F33326"/>
    <w:rsid w:val="00F338F4"/>
    <w:rsid w:val="00F36052"/>
    <w:rsid w:val="00F36E9F"/>
    <w:rsid w:val="00F37155"/>
    <w:rsid w:val="00F37AF7"/>
    <w:rsid w:val="00F37C38"/>
    <w:rsid w:val="00F4012D"/>
    <w:rsid w:val="00F401DA"/>
    <w:rsid w:val="00F409EB"/>
    <w:rsid w:val="00F41A2D"/>
    <w:rsid w:val="00F421B2"/>
    <w:rsid w:val="00F42CAA"/>
    <w:rsid w:val="00F42FFE"/>
    <w:rsid w:val="00F4381B"/>
    <w:rsid w:val="00F43A38"/>
    <w:rsid w:val="00F447A8"/>
    <w:rsid w:val="00F449DC"/>
    <w:rsid w:val="00F449FD"/>
    <w:rsid w:val="00F44F79"/>
    <w:rsid w:val="00F456D7"/>
    <w:rsid w:val="00F459BB"/>
    <w:rsid w:val="00F46B36"/>
    <w:rsid w:val="00F46C83"/>
    <w:rsid w:val="00F47360"/>
    <w:rsid w:val="00F47827"/>
    <w:rsid w:val="00F47F32"/>
    <w:rsid w:val="00F47F8D"/>
    <w:rsid w:val="00F504CE"/>
    <w:rsid w:val="00F50877"/>
    <w:rsid w:val="00F50FA5"/>
    <w:rsid w:val="00F5168E"/>
    <w:rsid w:val="00F51B86"/>
    <w:rsid w:val="00F52B5D"/>
    <w:rsid w:val="00F52C25"/>
    <w:rsid w:val="00F53455"/>
    <w:rsid w:val="00F540B5"/>
    <w:rsid w:val="00F5681A"/>
    <w:rsid w:val="00F572B4"/>
    <w:rsid w:val="00F579C6"/>
    <w:rsid w:val="00F57B07"/>
    <w:rsid w:val="00F6116B"/>
    <w:rsid w:val="00F61511"/>
    <w:rsid w:val="00F61D7A"/>
    <w:rsid w:val="00F62164"/>
    <w:rsid w:val="00F62494"/>
    <w:rsid w:val="00F62963"/>
    <w:rsid w:val="00F632A2"/>
    <w:rsid w:val="00F63332"/>
    <w:rsid w:val="00F63D6B"/>
    <w:rsid w:val="00F6438F"/>
    <w:rsid w:val="00F655AC"/>
    <w:rsid w:val="00F65AC3"/>
    <w:rsid w:val="00F66A26"/>
    <w:rsid w:val="00F66D50"/>
    <w:rsid w:val="00F67908"/>
    <w:rsid w:val="00F701E4"/>
    <w:rsid w:val="00F701F7"/>
    <w:rsid w:val="00F705C4"/>
    <w:rsid w:val="00F7066B"/>
    <w:rsid w:val="00F711D8"/>
    <w:rsid w:val="00F71309"/>
    <w:rsid w:val="00F714BF"/>
    <w:rsid w:val="00F71845"/>
    <w:rsid w:val="00F71BA3"/>
    <w:rsid w:val="00F7247A"/>
    <w:rsid w:val="00F72E31"/>
    <w:rsid w:val="00F7328A"/>
    <w:rsid w:val="00F73741"/>
    <w:rsid w:val="00F7459D"/>
    <w:rsid w:val="00F74BFA"/>
    <w:rsid w:val="00F74E08"/>
    <w:rsid w:val="00F755E4"/>
    <w:rsid w:val="00F75B33"/>
    <w:rsid w:val="00F75EC9"/>
    <w:rsid w:val="00F76162"/>
    <w:rsid w:val="00F76BC7"/>
    <w:rsid w:val="00F776F3"/>
    <w:rsid w:val="00F776F4"/>
    <w:rsid w:val="00F80C11"/>
    <w:rsid w:val="00F81194"/>
    <w:rsid w:val="00F8125C"/>
    <w:rsid w:val="00F81695"/>
    <w:rsid w:val="00F81ADE"/>
    <w:rsid w:val="00F82BA5"/>
    <w:rsid w:val="00F83C7B"/>
    <w:rsid w:val="00F83C83"/>
    <w:rsid w:val="00F83E42"/>
    <w:rsid w:val="00F85669"/>
    <w:rsid w:val="00F85CF5"/>
    <w:rsid w:val="00F8688A"/>
    <w:rsid w:val="00F872AF"/>
    <w:rsid w:val="00F90893"/>
    <w:rsid w:val="00F90B3F"/>
    <w:rsid w:val="00F9110D"/>
    <w:rsid w:val="00F91615"/>
    <w:rsid w:val="00F917EE"/>
    <w:rsid w:val="00F91EF1"/>
    <w:rsid w:val="00F92371"/>
    <w:rsid w:val="00F92598"/>
    <w:rsid w:val="00F9299F"/>
    <w:rsid w:val="00F92CB6"/>
    <w:rsid w:val="00F9437D"/>
    <w:rsid w:val="00F94F23"/>
    <w:rsid w:val="00F94FE9"/>
    <w:rsid w:val="00F958B0"/>
    <w:rsid w:val="00F95B97"/>
    <w:rsid w:val="00F96CC7"/>
    <w:rsid w:val="00F970E5"/>
    <w:rsid w:val="00F97AD3"/>
    <w:rsid w:val="00FA01F6"/>
    <w:rsid w:val="00FA02D9"/>
    <w:rsid w:val="00FA0B1C"/>
    <w:rsid w:val="00FA1012"/>
    <w:rsid w:val="00FA160A"/>
    <w:rsid w:val="00FA2B50"/>
    <w:rsid w:val="00FA457F"/>
    <w:rsid w:val="00FA4FA2"/>
    <w:rsid w:val="00FA522A"/>
    <w:rsid w:val="00FA5294"/>
    <w:rsid w:val="00FA570E"/>
    <w:rsid w:val="00FA6F0E"/>
    <w:rsid w:val="00FA706E"/>
    <w:rsid w:val="00FA7485"/>
    <w:rsid w:val="00FA79BF"/>
    <w:rsid w:val="00FA7A92"/>
    <w:rsid w:val="00FB0DA4"/>
    <w:rsid w:val="00FB2908"/>
    <w:rsid w:val="00FB2BC6"/>
    <w:rsid w:val="00FB39C7"/>
    <w:rsid w:val="00FB4172"/>
    <w:rsid w:val="00FB4667"/>
    <w:rsid w:val="00FB4741"/>
    <w:rsid w:val="00FB626D"/>
    <w:rsid w:val="00FB657B"/>
    <w:rsid w:val="00FB69BB"/>
    <w:rsid w:val="00FB6BDC"/>
    <w:rsid w:val="00FB6CC6"/>
    <w:rsid w:val="00FB6D63"/>
    <w:rsid w:val="00FB6E21"/>
    <w:rsid w:val="00FB6F23"/>
    <w:rsid w:val="00FB71B2"/>
    <w:rsid w:val="00FB720C"/>
    <w:rsid w:val="00FB7365"/>
    <w:rsid w:val="00FB7393"/>
    <w:rsid w:val="00FC101F"/>
    <w:rsid w:val="00FC143A"/>
    <w:rsid w:val="00FC171B"/>
    <w:rsid w:val="00FC1C36"/>
    <w:rsid w:val="00FC2009"/>
    <w:rsid w:val="00FC227E"/>
    <w:rsid w:val="00FC2704"/>
    <w:rsid w:val="00FC380A"/>
    <w:rsid w:val="00FC3918"/>
    <w:rsid w:val="00FC4619"/>
    <w:rsid w:val="00FC563A"/>
    <w:rsid w:val="00FC6F7E"/>
    <w:rsid w:val="00FC7069"/>
    <w:rsid w:val="00FC7BAF"/>
    <w:rsid w:val="00FD0088"/>
    <w:rsid w:val="00FD08A6"/>
    <w:rsid w:val="00FD0EE1"/>
    <w:rsid w:val="00FD1976"/>
    <w:rsid w:val="00FD2261"/>
    <w:rsid w:val="00FD2A4B"/>
    <w:rsid w:val="00FD3361"/>
    <w:rsid w:val="00FD35CC"/>
    <w:rsid w:val="00FD4EDD"/>
    <w:rsid w:val="00FD4F06"/>
    <w:rsid w:val="00FD5ADB"/>
    <w:rsid w:val="00FD60B9"/>
    <w:rsid w:val="00FD6D58"/>
    <w:rsid w:val="00FD721F"/>
    <w:rsid w:val="00FD72DA"/>
    <w:rsid w:val="00FE128F"/>
    <w:rsid w:val="00FE15CC"/>
    <w:rsid w:val="00FE1796"/>
    <w:rsid w:val="00FE2019"/>
    <w:rsid w:val="00FE2340"/>
    <w:rsid w:val="00FE246B"/>
    <w:rsid w:val="00FE2717"/>
    <w:rsid w:val="00FE407E"/>
    <w:rsid w:val="00FE41B5"/>
    <w:rsid w:val="00FE513B"/>
    <w:rsid w:val="00FE5428"/>
    <w:rsid w:val="00FE5C28"/>
    <w:rsid w:val="00FE5DB0"/>
    <w:rsid w:val="00FE6527"/>
    <w:rsid w:val="00FE6A70"/>
    <w:rsid w:val="00FE6C57"/>
    <w:rsid w:val="00FF10B3"/>
    <w:rsid w:val="00FF1799"/>
    <w:rsid w:val="00FF1BC0"/>
    <w:rsid w:val="00FF1C8A"/>
    <w:rsid w:val="00FF262E"/>
    <w:rsid w:val="00FF3063"/>
    <w:rsid w:val="00FF3283"/>
    <w:rsid w:val="00FF45C1"/>
    <w:rsid w:val="00FF46A1"/>
    <w:rsid w:val="00FF46D2"/>
    <w:rsid w:val="00FF47A1"/>
    <w:rsid w:val="00FF725E"/>
    <w:rsid w:val="00FF749D"/>
    <w:rsid w:val="00FF762E"/>
    <w:rsid w:val="00FF7823"/>
    <w:rsid w:val="00FF79CC"/>
    <w:rsid w:val="00FF7F51"/>
    <w:rsid w:val="01186A60"/>
    <w:rsid w:val="0148D9E6"/>
    <w:rsid w:val="014FB1F8"/>
    <w:rsid w:val="016EBC66"/>
    <w:rsid w:val="0179D055"/>
    <w:rsid w:val="0187E2C8"/>
    <w:rsid w:val="0197E236"/>
    <w:rsid w:val="01ABAD69"/>
    <w:rsid w:val="01B746A2"/>
    <w:rsid w:val="01C81BC4"/>
    <w:rsid w:val="01F5B4BB"/>
    <w:rsid w:val="0266C421"/>
    <w:rsid w:val="02D80C96"/>
    <w:rsid w:val="02F0F278"/>
    <w:rsid w:val="02FCA247"/>
    <w:rsid w:val="0322A5D1"/>
    <w:rsid w:val="035E4F2C"/>
    <w:rsid w:val="035E8B8C"/>
    <w:rsid w:val="036A3470"/>
    <w:rsid w:val="0372DFAD"/>
    <w:rsid w:val="03789031"/>
    <w:rsid w:val="039E1E99"/>
    <w:rsid w:val="03A728BB"/>
    <w:rsid w:val="03C35D2E"/>
    <w:rsid w:val="04230064"/>
    <w:rsid w:val="0440387D"/>
    <w:rsid w:val="04AC959E"/>
    <w:rsid w:val="04EEEB13"/>
    <w:rsid w:val="050B6C1E"/>
    <w:rsid w:val="05126957"/>
    <w:rsid w:val="0521AA8C"/>
    <w:rsid w:val="05398C16"/>
    <w:rsid w:val="05CF563D"/>
    <w:rsid w:val="05D352E9"/>
    <w:rsid w:val="05D73C4F"/>
    <w:rsid w:val="05EBCB59"/>
    <w:rsid w:val="05F39686"/>
    <w:rsid w:val="06041646"/>
    <w:rsid w:val="060425AD"/>
    <w:rsid w:val="0613606C"/>
    <w:rsid w:val="06140464"/>
    <w:rsid w:val="063806A2"/>
    <w:rsid w:val="06409D07"/>
    <w:rsid w:val="0645A3B9"/>
    <w:rsid w:val="06F1D40F"/>
    <w:rsid w:val="0740E525"/>
    <w:rsid w:val="076B9B36"/>
    <w:rsid w:val="07B0FB63"/>
    <w:rsid w:val="07B891D0"/>
    <w:rsid w:val="07D4589B"/>
    <w:rsid w:val="07D5296B"/>
    <w:rsid w:val="07D779BB"/>
    <w:rsid w:val="080B0892"/>
    <w:rsid w:val="084E1085"/>
    <w:rsid w:val="08944944"/>
    <w:rsid w:val="08AC9422"/>
    <w:rsid w:val="08BEEBDF"/>
    <w:rsid w:val="08CF7231"/>
    <w:rsid w:val="08E7673C"/>
    <w:rsid w:val="08EEB9F8"/>
    <w:rsid w:val="0913FF95"/>
    <w:rsid w:val="093E19BF"/>
    <w:rsid w:val="0969B308"/>
    <w:rsid w:val="096DCFB4"/>
    <w:rsid w:val="0970747A"/>
    <w:rsid w:val="09742310"/>
    <w:rsid w:val="09D3AEAD"/>
    <w:rsid w:val="09D751E3"/>
    <w:rsid w:val="09DC3790"/>
    <w:rsid w:val="0A57EEFF"/>
    <w:rsid w:val="0A5D240C"/>
    <w:rsid w:val="0A5F04B6"/>
    <w:rsid w:val="0A6E994F"/>
    <w:rsid w:val="0A78D82C"/>
    <w:rsid w:val="0ABB2088"/>
    <w:rsid w:val="0AF72781"/>
    <w:rsid w:val="0B59FB43"/>
    <w:rsid w:val="0B7CEBC9"/>
    <w:rsid w:val="0B8F45B4"/>
    <w:rsid w:val="0B9D7B33"/>
    <w:rsid w:val="0BB8432B"/>
    <w:rsid w:val="0BC9E045"/>
    <w:rsid w:val="0C123355"/>
    <w:rsid w:val="0C1BFFD5"/>
    <w:rsid w:val="0C451504"/>
    <w:rsid w:val="0C59C471"/>
    <w:rsid w:val="0C924E31"/>
    <w:rsid w:val="0C965D04"/>
    <w:rsid w:val="0CA5B2E7"/>
    <w:rsid w:val="0CB90A6A"/>
    <w:rsid w:val="0CD00B42"/>
    <w:rsid w:val="0CD9B3BB"/>
    <w:rsid w:val="0D062F03"/>
    <w:rsid w:val="0D826B97"/>
    <w:rsid w:val="0D9AA6AA"/>
    <w:rsid w:val="0DC86E17"/>
    <w:rsid w:val="0DC9A7FE"/>
    <w:rsid w:val="0DEAAEBC"/>
    <w:rsid w:val="0E1A59FB"/>
    <w:rsid w:val="0E446C8A"/>
    <w:rsid w:val="0E6F3453"/>
    <w:rsid w:val="0E733FAA"/>
    <w:rsid w:val="0EA60589"/>
    <w:rsid w:val="0EC02758"/>
    <w:rsid w:val="0EDDD164"/>
    <w:rsid w:val="0EF2BCB9"/>
    <w:rsid w:val="0EF6912E"/>
    <w:rsid w:val="0F18BFE9"/>
    <w:rsid w:val="0F7A46F3"/>
    <w:rsid w:val="0F89ACD7"/>
    <w:rsid w:val="0FCCF52F"/>
    <w:rsid w:val="0FCDF0A0"/>
    <w:rsid w:val="0FF48EB6"/>
    <w:rsid w:val="100003EE"/>
    <w:rsid w:val="1006ABEC"/>
    <w:rsid w:val="10118804"/>
    <w:rsid w:val="106E6ED3"/>
    <w:rsid w:val="10899D75"/>
    <w:rsid w:val="10A07A27"/>
    <w:rsid w:val="10CF72F3"/>
    <w:rsid w:val="10ED907A"/>
    <w:rsid w:val="11076A22"/>
    <w:rsid w:val="11141564"/>
    <w:rsid w:val="1117A560"/>
    <w:rsid w:val="1126ABFA"/>
    <w:rsid w:val="115F67B9"/>
    <w:rsid w:val="11639483"/>
    <w:rsid w:val="1173F774"/>
    <w:rsid w:val="11BEBB0C"/>
    <w:rsid w:val="11C6944F"/>
    <w:rsid w:val="11CCDF7C"/>
    <w:rsid w:val="11E8D5C2"/>
    <w:rsid w:val="120180C1"/>
    <w:rsid w:val="1252492F"/>
    <w:rsid w:val="1254A86D"/>
    <w:rsid w:val="129678D2"/>
    <w:rsid w:val="129F8BD2"/>
    <w:rsid w:val="12A47FDB"/>
    <w:rsid w:val="12B45FA2"/>
    <w:rsid w:val="12B9566C"/>
    <w:rsid w:val="12BCBE4E"/>
    <w:rsid w:val="12E56133"/>
    <w:rsid w:val="132E2E27"/>
    <w:rsid w:val="136CD22E"/>
    <w:rsid w:val="13701C73"/>
    <w:rsid w:val="1388A969"/>
    <w:rsid w:val="138C2734"/>
    <w:rsid w:val="13C1D92B"/>
    <w:rsid w:val="13C4A293"/>
    <w:rsid w:val="13EE7CEF"/>
    <w:rsid w:val="1467DBEF"/>
    <w:rsid w:val="149D3969"/>
    <w:rsid w:val="14AEA73A"/>
    <w:rsid w:val="14C5047B"/>
    <w:rsid w:val="14D01495"/>
    <w:rsid w:val="154A3DD8"/>
    <w:rsid w:val="15645205"/>
    <w:rsid w:val="15A9D580"/>
    <w:rsid w:val="15F7E23E"/>
    <w:rsid w:val="1608E17B"/>
    <w:rsid w:val="1635C55C"/>
    <w:rsid w:val="163F0606"/>
    <w:rsid w:val="165A1EBC"/>
    <w:rsid w:val="16616618"/>
    <w:rsid w:val="17312A9D"/>
    <w:rsid w:val="174573A0"/>
    <w:rsid w:val="174938E2"/>
    <w:rsid w:val="175E548A"/>
    <w:rsid w:val="17ACFCC1"/>
    <w:rsid w:val="17BA030A"/>
    <w:rsid w:val="17BB264D"/>
    <w:rsid w:val="17EF4569"/>
    <w:rsid w:val="181057FB"/>
    <w:rsid w:val="18660E04"/>
    <w:rsid w:val="189837F9"/>
    <w:rsid w:val="189879E4"/>
    <w:rsid w:val="18A83EDD"/>
    <w:rsid w:val="18B88DCE"/>
    <w:rsid w:val="19041E5A"/>
    <w:rsid w:val="1905B8C8"/>
    <w:rsid w:val="192B4980"/>
    <w:rsid w:val="1934772D"/>
    <w:rsid w:val="1953964F"/>
    <w:rsid w:val="1984A794"/>
    <w:rsid w:val="198948FB"/>
    <w:rsid w:val="199E6AD5"/>
    <w:rsid w:val="19A2CAAD"/>
    <w:rsid w:val="1A0D52AC"/>
    <w:rsid w:val="1A0EC0EA"/>
    <w:rsid w:val="1A1A7DBC"/>
    <w:rsid w:val="1A46DB55"/>
    <w:rsid w:val="1A6B79F8"/>
    <w:rsid w:val="1A734067"/>
    <w:rsid w:val="1A7A8213"/>
    <w:rsid w:val="1A92383A"/>
    <w:rsid w:val="1A965581"/>
    <w:rsid w:val="1AA5DE96"/>
    <w:rsid w:val="1AAC418C"/>
    <w:rsid w:val="1AB96339"/>
    <w:rsid w:val="1AD48D68"/>
    <w:rsid w:val="1ADBD27C"/>
    <w:rsid w:val="1AED501C"/>
    <w:rsid w:val="1B061069"/>
    <w:rsid w:val="1B2D4211"/>
    <w:rsid w:val="1B30FFE3"/>
    <w:rsid w:val="1B6414F8"/>
    <w:rsid w:val="1B8AFC49"/>
    <w:rsid w:val="1BC547C8"/>
    <w:rsid w:val="1BC566CE"/>
    <w:rsid w:val="1C0DB9E0"/>
    <w:rsid w:val="1C241D86"/>
    <w:rsid w:val="1C61C7C7"/>
    <w:rsid w:val="1C8DF8BD"/>
    <w:rsid w:val="1CACD68F"/>
    <w:rsid w:val="1CBCCC6C"/>
    <w:rsid w:val="1CCEFE49"/>
    <w:rsid w:val="1CF44325"/>
    <w:rsid w:val="1D354D3C"/>
    <w:rsid w:val="1DC10283"/>
    <w:rsid w:val="1DD02702"/>
    <w:rsid w:val="1E128049"/>
    <w:rsid w:val="1E1960CF"/>
    <w:rsid w:val="1E1F21A0"/>
    <w:rsid w:val="1E31BA55"/>
    <w:rsid w:val="1E4DC830"/>
    <w:rsid w:val="1E78DD24"/>
    <w:rsid w:val="1E8B4043"/>
    <w:rsid w:val="1EC61B89"/>
    <w:rsid w:val="1ECCEFC7"/>
    <w:rsid w:val="1ED43FB7"/>
    <w:rsid w:val="1F4DB98A"/>
    <w:rsid w:val="1F56E399"/>
    <w:rsid w:val="1F9D5D23"/>
    <w:rsid w:val="1FA0366B"/>
    <w:rsid w:val="1FA1EB2E"/>
    <w:rsid w:val="1FD2AE1A"/>
    <w:rsid w:val="200E9867"/>
    <w:rsid w:val="2019805A"/>
    <w:rsid w:val="20319CCA"/>
    <w:rsid w:val="20548C87"/>
    <w:rsid w:val="2056280A"/>
    <w:rsid w:val="20667684"/>
    <w:rsid w:val="20CB69A1"/>
    <w:rsid w:val="20DC2663"/>
    <w:rsid w:val="20EB896F"/>
    <w:rsid w:val="20ED6CA1"/>
    <w:rsid w:val="21008A69"/>
    <w:rsid w:val="2111A9B7"/>
    <w:rsid w:val="212AC817"/>
    <w:rsid w:val="21D5E852"/>
    <w:rsid w:val="21FCB1C3"/>
    <w:rsid w:val="221B6F68"/>
    <w:rsid w:val="222797FD"/>
    <w:rsid w:val="222DE1E0"/>
    <w:rsid w:val="222E2CE4"/>
    <w:rsid w:val="2268D917"/>
    <w:rsid w:val="2289042D"/>
    <w:rsid w:val="229AD416"/>
    <w:rsid w:val="22CA1F0D"/>
    <w:rsid w:val="22DFD00E"/>
    <w:rsid w:val="22FCA429"/>
    <w:rsid w:val="23005C33"/>
    <w:rsid w:val="232F57F1"/>
    <w:rsid w:val="234E9965"/>
    <w:rsid w:val="2361799B"/>
    <w:rsid w:val="2392FFD8"/>
    <w:rsid w:val="239EA41A"/>
    <w:rsid w:val="23D90812"/>
    <w:rsid w:val="23E9CDA2"/>
    <w:rsid w:val="242481C2"/>
    <w:rsid w:val="2449C0FC"/>
    <w:rsid w:val="24989F7B"/>
    <w:rsid w:val="24AE53C3"/>
    <w:rsid w:val="24B4EA0F"/>
    <w:rsid w:val="24B6C01E"/>
    <w:rsid w:val="250D34C8"/>
    <w:rsid w:val="25465590"/>
    <w:rsid w:val="255CC8EC"/>
    <w:rsid w:val="25992A6E"/>
    <w:rsid w:val="25CCE2EA"/>
    <w:rsid w:val="25DBDA93"/>
    <w:rsid w:val="260B6D41"/>
    <w:rsid w:val="2638B7B3"/>
    <w:rsid w:val="2639CC1D"/>
    <w:rsid w:val="266557F4"/>
    <w:rsid w:val="269B46F1"/>
    <w:rsid w:val="26EBA48E"/>
    <w:rsid w:val="26FAE782"/>
    <w:rsid w:val="27390B71"/>
    <w:rsid w:val="2747FCDD"/>
    <w:rsid w:val="277080DE"/>
    <w:rsid w:val="27901B20"/>
    <w:rsid w:val="27AE64EC"/>
    <w:rsid w:val="27BD1037"/>
    <w:rsid w:val="27EE027E"/>
    <w:rsid w:val="2827E117"/>
    <w:rsid w:val="282FDDE4"/>
    <w:rsid w:val="2840E21A"/>
    <w:rsid w:val="284D508D"/>
    <w:rsid w:val="28521D3A"/>
    <w:rsid w:val="286BCA5D"/>
    <w:rsid w:val="2870606B"/>
    <w:rsid w:val="28A140CA"/>
    <w:rsid w:val="28F533D5"/>
    <w:rsid w:val="28FC3913"/>
    <w:rsid w:val="290A7FDC"/>
    <w:rsid w:val="295F2807"/>
    <w:rsid w:val="2963BE0A"/>
    <w:rsid w:val="29849B0C"/>
    <w:rsid w:val="29C01B89"/>
    <w:rsid w:val="29C903D8"/>
    <w:rsid w:val="29DF5DD5"/>
    <w:rsid w:val="29E8C389"/>
    <w:rsid w:val="29FA2D45"/>
    <w:rsid w:val="29FD4CDF"/>
    <w:rsid w:val="2AA6F6D5"/>
    <w:rsid w:val="2AC1B229"/>
    <w:rsid w:val="2ACD97BF"/>
    <w:rsid w:val="2B0FF0AB"/>
    <w:rsid w:val="2B44305B"/>
    <w:rsid w:val="2B5D7E47"/>
    <w:rsid w:val="2B783F12"/>
    <w:rsid w:val="2B9BE9AF"/>
    <w:rsid w:val="2BB49A36"/>
    <w:rsid w:val="2BBE2BD3"/>
    <w:rsid w:val="2BD88257"/>
    <w:rsid w:val="2C335935"/>
    <w:rsid w:val="2C3872B8"/>
    <w:rsid w:val="2C5EB6A9"/>
    <w:rsid w:val="2C5F6B35"/>
    <w:rsid w:val="2C6A3497"/>
    <w:rsid w:val="2C70E5B0"/>
    <w:rsid w:val="2C85BDA0"/>
    <w:rsid w:val="2C9239A2"/>
    <w:rsid w:val="2CA94335"/>
    <w:rsid w:val="2D5057BA"/>
    <w:rsid w:val="2D6F2EF9"/>
    <w:rsid w:val="2D717CD3"/>
    <w:rsid w:val="2DAB6D4B"/>
    <w:rsid w:val="2DED696A"/>
    <w:rsid w:val="2E0BDBF9"/>
    <w:rsid w:val="2E127797"/>
    <w:rsid w:val="2E3BC9D8"/>
    <w:rsid w:val="2E6C60E2"/>
    <w:rsid w:val="2E98F6AA"/>
    <w:rsid w:val="2EB75CB9"/>
    <w:rsid w:val="2EC9389A"/>
    <w:rsid w:val="2EC9509D"/>
    <w:rsid w:val="2ECC34EA"/>
    <w:rsid w:val="2EFB2F4C"/>
    <w:rsid w:val="2F1B2822"/>
    <w:rsid w:val="2F381261"/>
    <w:rsid w:val="2F56AA69"/>
    <w:rsid w:val="2FEB1B2F"/>
    <w:rsid w:val="305E7C06"/>
    <w:rsid w:val="306B350F"/>
    <w:rsid w:val="30B0C7D6"/>
    <w:rsid w:val="31247E21"/>
    <w:rsid w:val="313BA333"/>
    <w:rsid w:val="314290EA"/>
    <w:rsid w:val="3178DE5A"/>
    <w:rsid w:val="31896D02"/>
    <w:rsid w:val="31D04CA6"/>
    <w:rsid w:val="31F2143B"/>
    <w:rsid w:val="3219DFA7"/>
    <w:rsid w:val="326A8702"/>
    <w:rsid w:val="330AEE17"/>
    <w:rsid w:val="330BEA43"/>
    <w:rsid w:val="33202A93"/>
    <w:rsid w:val="33213586"/>
    <w:rsid w:val="3333BA18"/>
    <w:rsid w:val="333868B2"/>
    <w:rsid w:val="335CEA59"/>
    <w:rsid w:val="336CDF49"/>
    <w:rsid w:val="33786DDC"/>
    <w:rsid w:val="3379E25D"/>
    <w:rsid w:val="338E3D51"/>
    <w:rsid w:val="339718D4"/>
    <w:rsid w:val="339A3B02"/>
    <w:rsid w:val="33B43BBE"/>
    <w:rsid w:val="33BC386E"/>
    <w:rsid w:val="33C59016"/>
    <w:rsid w:val="34009C8B"/>
    <w:rsid w:val="34122EF0"/>
    <w:rsid w:val="34295B25"/>
    <w:rsid w:val="3438D52E"/>
    <w:rsid w:val="34391F08"/>
    <w:rsid w:val="343CD6D4"/>
    <w:rsid w:val="343EF401"/>
    <w:rsid w:val="348B35DE"/>
    <w:rsid w:val="34E78B36"/>
    <w:rsid w:val="35167CBF"/>
    <w:rsid w:val="35215519"/>
    <w:rsid w:val="352DA80D"/>
    <w:rsid w:val="353BE7CF"/>
    <w:rsid w:val="35593F3E"/>
    <w:rsid w:val="355AD1EE"/>
    <w:rsid w:val="356B0FEE"/>
    <w:rsid w:val="35A71769"/>
    <w:rsid w:val="35C48231"/>
    <w:rsid w:val="35D3060B"/>
    <w:rsid w:val="3601D44B"/>
    <w:rsid w:val="3605F1EB"/>
    <w:rsid w:val="361713CE"/>
    <w:rsid w:val="3629FB7F"/>
    <w:rsid w:val="362BD8C6"/>
    <w:rsid w:val="3647FB33"/>
    <w:rsid w:val="36517C33"/>
    <w:rsid w:val="3653CBC2"/>
    <w:rsid w:val="365C5CCE"/>
    <w:rsid w:val="36675CE1"/>
    <w:rsid w:val="367C515E"/>
    <w:rsid w:val="36FC7513"/>
    <w:rsid w:val="372F1835"/>
    <w:rsid w:val="3752B179"/>
    <w:rsid w:val="37598119"/>
    <w:rsid w:val="37788254"/>
    <w:rsid w:val="379D185A"/>
    <w:rsid w:val="3803D12F"/>
    <w:rsid w:val="380FF54F"/>
    <w:rsid w:val="3866B465"/>
    <w:rsid w:val="386B5C6A"/>
    <w:rsid w:val="38E3E461"/>
    <w:rsid w:val="38F65C40"/>
    <w:rsid w:val="3977924A"/>
    <w:rsid w:val="39AFCFE4"/>
    <w:rsid w:val="39BF3B59"/>
    <w:rsid w:val="39CB7B6D"/>
    <w:rsid w:val="39EF3045"/>
    <w:rsid w:val="39F1E768"/>
    <w:rsid w:val="39F3B5A0"/>
    <w:rsid w:val="3A059089"/>
    <w:rsid w:val="3A2E7F74"/>
    <w:rsid w:val="3A2FB30A"/>
    <w:rsid w:val="3A3A5B81"/>
    <w:rsid w:val="3A47C084"/>
    <w:rsid w:val="3A689A7E"/>
    <w:rsid w:val="3A7FB428"/>
    <w:rsid w:val="3A89B7DA"/>
    <w:rsid w:val="3AA965EB"/>
    <w:rsid w:val="3AC8CE61"/>
    <w:rsid w:val="3AD4A04F"/>
    <w:rsid w:val="3B0E958B"/>
    <w:rsid w:val="3B4AE051"/>
    <w:rsid w:val="3B8600F3"/>
    <w:rsid w:val="3B8E079F"/>
    <w:rsid w:val="3BD1A5FA"/>
    <w:rsid w:val="3BDCD550"/>
    <w:rsid w:val="3C08D46D"/>
    <w:rsid w:val="3C3D9547"/>
    <w:rsid w:val="3C49E0BA"/>
    <w:rsid w:val="3C69DE04"/>
    <w:rsid w:val="3C7FB30F"/>
    <w:rsid w:val="3CC7E1AF"/>
    <w:rsid w:val="3D0E7E6D"/>
    <w:rsid w:val="3D13562A"/>
    <w:rsid w:val="3D1A436B"/>
    <w:rsid w:val="3D6402B9"/>
    <w:rsid w:val="3D726F6A"/>
    <w:rsid w:val="3DD26E1F"/>
    <w:rsid w:val="3DD7D43C"/>
    <w:rsid w:val="3DFD3D2A"/>
    <w:rsid w:val="3E293BFA"/>
    <w:rsid w:val="3E8EB51D"/>
    <w:rsid w:val="3EA22335"/>
    <w:rsid w:val="3EB7B3F9"/>
    <w:rsid w:val="3EEDC60C"/>
    <w:rsid w:val="3F1A5099"/>
    <w:rsid w:val="3F2DAEDA"/>
    <w:rsid w:val="3F2FE9C5"/>
    <w:rsid w:val="3F9D451C"/>
    <w:rsid w:val="3FEB526C"/>
    <w:rsid w:val="3FF0F33F"/>
    <w:rsid w:val="3FFDC59E"/>
    <w:rsid w:val="4002336A"/>
    <w:rsid w:val="401B339E"/>
    <w:rsid w:val="402DD0B0"/>
    <w:rsid w:val="40488238"/>
    <w:rsid w:val="404E127A"/>
    <w:rsid w:val="407889CA"/>
    <w:rsid w:val="40995178"/>
    <w:rsid w:val="40A5A7A1"/>
    <w:rsid w:val="40AF0654"/>
    <w:rsid w:val="40C3E3E8"/>
    <w:rsid w:val="40ED2830"/>
    <w:rsid w:val="412928FD"/>
    <w:rsid w:val="412C2587"/>
    <w:rsid w:val="41432E7F"/>
    <w:rsid w:val="415738FD"/>
    <w:rsid w:val="4161180E"/>
    <w:rsid w:val="41CECB27"/>
    <w:rsid w:val="41E37792"/>
    <w:rsid w:val="41F3EAD9"/>
    <w:rsid w:val="4216A3C2"/>
    <w:rsid w:val="4231B693"/>
    <w:rsid w:val="42DE2595"/>
    <w:rsid w:val="42E9D2CE"/>
    <w:rsid w:val="43072CDA"/>
    <w:rsid w:val="430BC605"/>
    <w:rsid w:val="4349056E"/>
    <w:rsid w:val="4359647E"/>
    <w:rsid w:val="4366391E"/>
    <w:rsid w:val="43773820"/>
    <w:rsid w:val="4380A0FF"/>
    <w:rsid w:val="43951F75"/>
    <w:rsid w:val="43994191"/>
    <w:rsid w:val="43AC1AEC"/>
    <w:rsid w:val="43BAAA7C"/>
    <w:rsid w:val="43BDF5D0"/>
    <w:rsid w:val="43E90524"/>
    <w:rsid w:val="44068E54"/>
    <w:rsid w:val="442539FB"/>
    <w:rsid w:val="4425B577"/>
    <w:rsid w:val="443EE30E"/>
    <w:rsid w:val="444612B1"/>
    <w:rsid w:val="444621F2"/>
    <w:rsid w:val="4448FBD1"/>
    <w:rsid w:val="449BAD57"/>
    <w:rsid w:val="44A4BC12"/>
    <w:rsid w:val="450E9064"/>
    <w:rsid w:val="4540E4CB"/>
    <w:rsid w:val="455FD5D1"/>
    <w:rsid w:val="456EFF46"/>
    <w:rsid w:val="45DF91FB"/>
    <w:rsid w:val="464DBA66"/>
    <w:rsid w:val="466BB336"/>
    <w:rsid w:val="4688C7F7"/>
    <w:rsid w:val="46AAD89F"/>
    <w:rsid w:val="46DE2C62"/>
    <w:rsid w:val="470587D3"/>
    <w:rsid w:val="4729CDCB"/>
    <w:rsid w:val="474941C0"/>
    <w:rsid w:val="475EB13C"/>
    <w:rsid w:val="4764E3B7"/>
    <w:rsid w:val="476B8657"/>
    <w:rsid w:val="47818EE4"/>
    <w:rsid w:val="4795B1CE"/>
    <w:rsid w:val="47B411E7"/>
    <w:rsid w:val="47D093FE"/>
    <w:rsid w:val="483542D4"/>
    <w:rsid w:val="4838D0A6"/>
    <w:rsid w:val="48499323"/>
    <w:rsid w:val="489A2F9D"/>
    <w:rsid w:val="48A301CB"/>
    <w:rsid w:val="48A60021"/>
    <w:rsid w:val="490FAE50"/>
    <w:rsid w:val="491C90FB"/>
    <w:rsid w:val="49226500"/>
    <w:rsid w:val="492CB90C"/>
    <w:rsid w:val="492D2EBE"/>
    <w:rsid w:val="49631FD2"/>
    <w:rsid w:val="4970BE9F"/>
    <w:rsid w:val="49810D62"/>
    <w:rsid w:val="49ACD84E"/>
    <w:rsid w:val="49D7FC92"/>
    <w:rsid w:val="49F19F62"/>
    <w:rsid w:val="4A2121DE"/>
    <w:rsid w:val="4A50734B"/>
    <w:rsid w:val="4A5CD883"/>
    <w:rsid w:val="4A7CB367"/>
    <w:rsid w:val="4A7DE503"/>
    <w:rsid w:val="4A7E1273"/>
    <w:rsid w:val="4A83BE81"/>
    <w:rsid w:val="4AA4BC29"/>
    <w:rsid w:val="4ACF9453"/>
    <w:rsid w:val="4AED24EA"/>
    <w:rsid w:val="4B116836"/>
    <w:rsid w:val="4B210630"/>
    <w:rsid w:val="4B61FFEB"/>
    <w:rsid w:val="4B658681"/>
    <w:rsid w:val="4B710D23"/>
    <w:rsid w:val="4CD57728"/>
    <w:rsid w:val="4CE5C6AA"/>
    <w:rsid w:val="4D0B659D"/>
    <w:rsid w:val="4D42FC1B"/>
    <w:rsid w:val="4D46F2B0"/>
    <w:rsid w:val="4D5D78D5"/>
    <w:rsid w:val="4D6A8423"/>
    <w:rsid w:val="4D761010"/>
    <w:rsid w:val="4DBEF9D8"/>
    <w:rsid w:val="4DEB68F2"/>
    <w:rsid w:val="4E051925"/>
    <w:rsid w:val="4E0633DD"/>
    <w:rsid w:val="4E227D27"/>
    <w:rsid w:val="4E22EA08"/>
    <w:rsid w:val="4E2C5253"/>
    <w:rsid w:val="4E49F371"/>
    <w:rsid w:val="4E5A6863"/>
    <w:rsid w:val="4E95B7AF"/>
    <w:rsid w:val="4EC15EDF"/>
    <w:rsid w:val="4F2A9A03"/>
    <w:rsid w:val="4F574E2B"/>
    <w:rsid w:val="4F670EA8"/>
    <w:rsid w:val="4FA1891B"/>
    <w:rsid w:val="4FA97B40"/>
    <w:rsid w:val="4FA99BBB"/>
    <w:rsid w:val="4FABF3AB"/>
    <w:rsid w:val="4FC02E64"/>
    <w:rsid w:val="50046685"/>
    <w:rsid w:val="503A0A58"/>
    <w:rsid w:val="503E8524"/>
    <w:rsid w:val="504A8BFA"/>
    <w:rsid w:val="505A4191"/>
    <w:rsid w:val="50B1B601"/>
    <w:rsid w:val="50C3CD1A"/>
    <w:rsid w:val="50CF8C31"/>
    <w:rsid w:val="51082C2C"/>
    <w:rsid w:val="51154C85"/>
    <w:rsid w:val="514C2431"/>
    <w:rsid w:val="516E141E"/>
    <w:rsid w:val="51A4E62D"/>
    <w:rsid w:val="51D9E1D1"/>
    <w:rsid w:val="52066C75"/>
    <w:rsid w:val="520CE4E7"/>
    <w:rsid w:val="520EC3CC"/>
    <w:rsid w:val="52129505"/>
    <w:rsid w:val="52310391"/>
    <w:rsid w:val="5238CBEF"/>
    <w:rsid w:val="523E1AA0"/>
    <w:rsid w:val="5256FCC9"/>
    <w:rsid w:val="5261545A"/>
    <w:rsid w:val="52651068"/>
    <w:rsid w:val="52B03556"/>
    <w:rsid w:val="52B55B1D"/>
    <w:rsid w:val="52BB25FB"/>
    <w:rsid w:val="52C22B33"/>
    <w:rsid w:val="536AF418"/>
    <w:rsid w:val="53BC78EF"/>
    <w:rsid w:val="53D8AA53"/>
    <w:rsid w:val="54427CFA"/>
    <w:rsid w:val="546B26F8"/>
    <w:rsid w:val="54DFA1CE"/>
    <w:rsid w:val="54F2D67D"/>
    <w:rsid w:val="5501D483"/>
    <w:rsid w:val="5584E781"/>
    <w:rsid w:val="55AA501B"/>
    <w:rsid w:val="55DDE3F8"/>
    <w:rsid w:val="55F2C082"/>
    <w:rsid w:val="560409C7"/>
    <w:rsid w:val="56454267"/>
    <w:rsid w:val="5648A2B7"/>
    <w:rsid w:val="56626B9E"/>
    <w:rsid w:val="56696453"/>
    <w:rsid w:val="56868CA1"/>
    <w:rsid w:val="56B73087"/>
    <w:rsid w:val="56D0946D"/>
    <w:rsid w:val="57043F0C"/>
    <w:rsid w:val="5705009A"/>
    <w:rsid w:val="57141CA4"/>
    <w:rsid w:val="571C5E18"/>
    <w:rsid w:val="578FF03F"/>
    <w:rsid w:val="57B1E5D5"/>
    <w:rsid w:val="57B1FF12"/>
    <w:rsid w:val="57CE1DFF"/>
    <w:rsid w:val="5803A46E"/>
    <w:rsid w:val="582F7523"/>
    <w:rsid w:val="58420C7D"/>
    <w:rsid w:val="58506157"/>
    <w:rsid w:val="5873FE8B"/>
    <w:rsid w:val="587E2E0A"/>
    <w:rsid w:val="58917515"/>
    <w:rsid w:val="58CA459B"/>
    <w:rsid w:val="58D56254"/>
    <w:rsid w:val="58DB859C"/>
    <w:rsid w:val="59089AD6"/>
    <w:rsid w:val="5915E5C9"/>
    <w:rsid w:val="5926B776"/>
    <w:rsid w:val="593D4CA5"/>
    <w:rsid w:val="59462C05"/>
    <w:rsid w:val="5966954D"/>
    <w:rsid w:val="598316E3"/>
    <w:rsid w:val="599056A7"/>
    <w:rsid w:val="59A27654"/>
    <w:rsid w:val="59DCDB0F"/>
    <w:rsid w:val="59E92317"/>
    <w:rsid w:val="5A1B1263"/>
    <w:rsid w:val="5A20D475"/>
    <w:rsid w:val="5A5C4C57"/>
    <w:rsid w:val="5A6235E3"/>
    <w:rsid w:val="5A77D6AA"/>
    <w:rsid w:val="5A938DCF"/>
    <w:rsid w:val="5AF00D57"/>
    <w:rsid w:val="5AF73EDE"/>
    <w:rsid w:val="5B31BAE6"/>
    <w:rsid w:val="5B39DD4C"/>
    <w:rsid w:val="5B6A2EC5"/>
    <w:rsid w:val="5B6C4017"/>
    <w:rsid w:val="5B76AA6C"/>
    <w:rsid w:val="5B806E12"/>
    <w:rsid w:val="5B9E4878"/>
    <w:rsid w:val="5BB952E5"/>
    <w:rsid w:val="5BBA21F8"/>
    <w:rsid w:val="5BD9D059"/>
    <w:rsid w:val="5BDA46B1"/>
    <w:rsid w:val="5C05659C"/>
    <w:rsid w:val="5C1E4D5A"/>
    <w:rsid w:val="5C24D178"/>
    <w:rsid w:val="5C364C6E"/>
    <w:rsid w:val="5C4176DD"/>
    <w:rsid w:val="5CB499BB"/>
    <w:rsid w:val="5CBE3EA3"/>
    <w:rsid w:val="5CC604C0"/>
    <w:rsid w:val="5D1298AE"/>
    <w:rsid w:val="5D462DE7"/>
    <w:rsid w:val="5D72E918"/>
    <w:rsid w:val="5DF19C72"/>
    <w:rsid w:val="5E22BE77"/>
    <w:rsid w:val="5E4C42C5"/>
    <w:rsid w:val="5E56D05D"/>
    <w:rsid w:val="5EA0257B"/>
    <w:rsid w:val="5EB52B30"/>
    <w:rsid w:val="5EB81B00"/>
    <w:rsid w:val="5ED26C1D"/>
    <w:rsid w:val="5ED2C924"/>
    <w:rsid w:val="5EDB85C1"/>
    <w:rsid w:val="5F058894"/>
    <w:rsid w:val="5F060022"/>
    <w:rsid w:val="5F075B7E"/>
    <w:rsid w:val="5F0D81FC"/>
    <w:rsid w:val="5F29F3E9"/>
    <w:rsid w:val="5F731F29"/>
    <w:rsid w:val="5F7BD061"/>
    <w:rsid w:val="5F941BA7"/>
    <w:rsid w:val="5F973E10"/>
    <w:rsid w:val="5F9CBD5B"/>
    <w:rsid w:val="5FA3E8D9"/>
    <w:rsid w:val="5FAAB364"/>
    <w:rsid w:val="5FD6F83A"/>
    <w:rsid w:val="5FE1E4B2"/>
    <w:rsid w:val="6018091B"/>
    <w:rsid w:val="601B558B"/>
    <w:rsid w:val="602C145A"/>
    <w:rsid w:val="60359A01"/>
    <w:rsid w:val="6057A458"/>
    <w:rsid w:val="605EACF7"/>
    <w:rsid w:val="60C12CDF"/>
    <w:rsid w:val="611CBBF1"/>
    <w:rsid w:val="612ADD6C"/>
    <w:rsid w:val="6169D0E8"/>
    <w:rsid w:val="617D57B5"/>
    <w:rsid w:val="61822B3B"/>
    <w:rsid w:val="6182B2DE"/>
    <w:rsid w:val="618BA155"/>
    <w:rsid w:val="618F9BE2"/>
    <w:rsid w:val="61918B33"/>
    <w:rsid w:val="61A7500F"/>
    <w:rsid w:val="61AEB469"/>
    <w:rsid w:val="61D7E970"/>
    <w:rsid w:val="61DE94CD"/>
    <w:rsid w:val="62083D92"/>
    <w:rsid w:val="620FF5B5"/>
    <w:rsid w:val="620FFB92"/>
    <w:rsid w:val="621E8CF0"/>
    <w:rsid w:val="62772DBA"/>
    <w:rsid w:val="629F7F57"/>
    <w:rsid w:val="62A2D932"/>
    <w:rsid w:val="62C8565E"/>
    <w:rsid w:val="62CA4757"/>
    <w:rsid w:val="62D14F4D"/>
    <w:rsid w:val="62F14C21"/>
    <w:rsid w:val="62F5F933"/>
    <w:rsid w:val="62F62817"/>
    <w:rsid w:val="632E4586"/>
    <w:rsid w:val="634F66F9"/>
    <w:rsid w:val="6359C19B"/>
    <w:rsid w:val="635D74B8"/>
    <w:rsid w:val="63623943"/>
    <w:rsid w:val="636986F3"/>
    <w:rsid w:val="63AE8EA2"/>
    <w:rsid w:val="63B4F210"/>
    <w:rsid w:val="63D432D8"/>
    <w:rsid w:val="63E82BB0"/>
    <w:rsid w:val="640FE626"/>
    <w:rsid w:val="642ACE81"/>
    <w:rsid w:val="642C5857"/>
    <w:rsid w:val="64419F37"/>
    <w:rsid w:val="644E9B24"/>
    <w:rsid w:val="64734A54"/>
    <w:rsid w:val="64C60FB3"/>
    <w:rsid w:val="64D05319"/>
    <w:rsid w:val="652EC381"/>
    <w:rsid w:val="65366606"/>
    <w:rsid w:val="657B3AA0"/>
    <w:rsid w:val="65A8ED72"/>
    <w:rsid w:val="65B62558"/>
    <w:rsid w:val="660A5A47"/>
    <w:rsid w:val="6651BE53"/>
    <w:rsid w:val="666DDE14"/>
    <w:rsid w:val="6689E185"/>
    <w:rsid w:val="669CB5FC"/>
    <w:rsid w:val="66C0E85A"/>
    <w:rsid w:val="66CF2661"/>
    <w:rsid w:val="66E7BC28"/>
    <w:rsid w:val="66FB40BD"/>
    <w:rsid w:val="67009AFA"/>
    <w:rsid w:val="671BA05E"/>
    <w:rsid w:val="672656D2"/>
    <w:rsid w:val="672935E8"/>
    <w:rsid w:val="67354DFA"/>
    <w:rsid w:val="674B11F5"/>
    <w:rsid w:val="6764AB03"/>
    <w:rsid w:val="677AA42E"/>
    <w:rsid w:val="678E5DB4"/>
    <w:rsid w:val="6794646F"/>
    <w:rsid w:val="679FE18D"/>
    <w:rsid w:val="67CD14F8"/>
    <w:rsid w:val="67FEF7E4"/>
    <w:rsid w:val="6831D8BF"/>
    <w:rsid w:val="6836C577"/>
    <w:rsid w:val="684BA7F9"/>
    <w:rsid w:val="6866F186"/>
    <w:rsid w:val="6867EC3E"/>
    <w:rsid w:val="6870297F"/>
    <w:rsid w:val="6886EAFD"/>
    <w:rsid w:val="68B7BA1E"/>
    <w:rsid w:val="68CCA30E"/>
    <w:rsid w:val="68CCC106"/>
    <w:rsid w:val="69015A14"/>
    <w:rsid w:val="6904F1C7"/>
    <w:rsid w:val="690B34AD"/>
    <w:rsid w:val="693D37B8"/>
    <w:rsid w:val="69651663"/>
    <w:rsid w:val="6971B781"/>
    <w:rsid w:val="69A6FDAC"/>
    <w:rsid w:val="69B847C4"/>
    <w:rsid w:val="69C045FE"/>
    <w:rsid w:val="69F7F6F4"/>
    <w:rsid w:val="69FDA0A8"/>
    <w:rsid w:val="6A2904A8"/>
    <w:rsid w:val="6A37835F"/>
    <w:rsid w:val="6A4EB29F"/>
    <w:rsid w:val="6A703119"/>
    <w:rsid w:val="6A88456A"/>
    <w:rsid w:val="6A8A5F44"/>
    <w:rsid w:val="6AC266BE"/>
    <w:rsid w:val="6AC7C976"/>
    <w:rsid w:val="6B17E4AA"/>
    <w:rsid w:val="6B1D69FF"/>
    <w:rsid w:val="6B28E859"/>
    <w:rsid w:val="6B70990C"/>
    <w:rsid w:val="6B7DC644"/>
    <w:rsid w:val="6BC6D0B9"/>
    <w:rsid w:val="6BFAA6E5"/>
    <w:rsid w:val="6C37018E"/>
    <w:rsid w:val="6C4BE374"/>
    <w:rsid w:val="6C656845"/>
    <w:rsid w:val="6C687375"/>
    <w:rsid w:val="6C8A8424"/>
    <w:rsid w:val="6CA144A3"/>
    <w:rsid w:val="6CE8555D"/>
    <w:rsid w:val="6CFAA180"/>
    <w:rsid w:val="6D033672"/>
    <w:rsid w:val="6D25CF52"/>
    <w:rsid w:val="6D275A43"/>
    <w:rsid w:val="6D344700"/>
    <w:rsid w:val="6D3BA719"/>
    <w:rsid w:val="6D437039"/>
    <w:rsid w:val="6D91B26B"/>
    <w:rsid w:val="6D9D5657"/>
    <w:rsid w:val="6DAED600"/>
    <w:rsid w:val="6DD72162"/>
    <w:rsid w:val="6DD8F71E"/>
    <w:rsid w:val="6DF3F961"/>
    <w:rsid w:val="6E17BD7D"/>
    <w:rsid w:val="6E24F154"/>
    <w:rsid w:val="6E290DF1"/>
    <w:rsid w:val="6E2985F7"/>
    <w:rsid w:val="6E39F6C2"/>
    <w:rsid w:val="6E68E0BA"/>
    <w:rsid w:val="6E69DB95"/>
    <w:rsid w:val="6E6A2717"/>
    <w:rsid w:val="6E7FFBB4"/>
    <w:rsid w:val="6E94D395"/>
    <w:rsid w:val="6E951414"/>
    <w:rsid w:val="6E96D602"/>
    <w:rsid w:val="6EBD4C4C"/>
    <w:rsid w:val="6EF86A19"/>
    <w:rsid w:val="6F4AD64A"/>
    <w:rsid w:val="6FB10C4A"/>
    <w:rsid w:val="6FD9227F"/>
    <w:rsid w:val="70121CB3"/>
    <w:rsid w:val="701CD4C5"/>
    <w:rsid w:val="70295F13"/>
    <w:rsid w:val="7039A6F6"/>
    <w:rsid w:val="708E46CC"/>
    <w:rsid w:val="70D2776A"/>
    <w:rsid w:val="710FC2F2"/>
    <w:rsid w:val="712F14ED"/>
    <w:rsid w:val="7139DD8C"/>
    <w:rsid w:val="7163C15C"/>
    <w:rsid w:val="7164D78E"/>
    <w:rsid w:val="71726968"/>
    <w:rsid w:val="71833538"/>
    <w:rsid w:val="71A263CE"/>
    <w:rsid w:val="71A41395"/>
    <w:rsid w:val="71DE27C4"/>
    <w:rsid w:val="72083E48"/>
    <w:rsid w:val="724FD7AF"/>
    <w:rsid w:val="7257F5D5"/>
    <w:rsid w:val="7276A102"/>
    <w:rsid w:val="728220FA"/>
    <w:rsid w:val="72F4EBF9"/>
    <w:rsid w:val="730A9989"/>
    <w:rsid w:val="73548D6D"/>
    <w:rsid w:val="735E8333"/>
    <w:rsid w:val="736C8499"/>
    <w:rsid w:val="73AC3106"/>
    <w:rsid w:val="73D17A5B"/>
    <w:rsid w:val="73EBE324"/>
    <w:rsid w:val="741BAD31"/>
    <w:rsid w:val="74747757"/>
    <w:rsid w:val="74B4482B"/>
    <w:rsid w:val="74D4A23C"/>
    <w:rsid w:val="751F23F7"/>
    <w:rsid w:val="7547508B"/>
    <w:rsid w:val="75493AFF"/>
    <w:rsid w:val="754EAFAF"/>
    <w:rsid w:val="757DF75C"/>
    <w:rsid w:val="757E927D"/>
    <w:rsid w:val="75A8F403"/>
    <w:rsid w:val="75BDA074"/>
    <w:rsid w:val="75F7D302"/>
    <w:rsid w:val="7627654B"/>
    <w:rsid w:val="7640C10B"/>
    <w:rsid w:val="7667CB70"/>
    <w:rsid w:val="766F2D9D"/>
    <w:rsid w:val="7694F640"/>
    <w:rsid w:val="76AA0B24"/>
    <w:rsid w:val="76E911C2"/>
    <w:rsid w:val="76EF003F"/>
    <w:rsid w:val="77168871"/>
    <w:rsid w:val="773FAB5E"/>
    <w:rsid w:val="777BAAE7"/>
    <w:rsid w:val="7781ADD1"/>
    <w:rsid w:val="779B1560"/>
    <w:rsid w:val="77A40617"/>
    <w:rsid w:val="77BA01B2"/>
    <w:rsid w:val="77C7AA4C"/>
    <w:rsid w:val="77F6FB4C"/>
    <w:rsid w:val="77F93349"/>
    <w:rsid w:val="7805DB53"/>
    <w:rsid w:val="782ECB83"/>
    <w:rsid w:val="786ECBFE"/>
    <w:rsid w:val="788AF0B4"/>
    <w:rsid w:val="78C49DFD"/>
    <w:rsid w:val="78C8DBFE"/>
    <w:rsid w:val="78DEB8CE"/>
    <w:rsid w:val="78E6DC3E"/>
    <w:rsid w:val="790C2494"/>
    <w:rsid w:val="7917A9A4"/>
    <w:rsid w:val="794B03DD"/>
    <w:rsid w:val="79659DE4"/>
    <w:rsid w:val="79699E61"/>
    <w:rsid w:val="796BA77C"/>
    <w:rsid w:val="799E33FD"/>
    <w:rsid w:val="79AD092F"/>
    <w:rsid w:val="79AD7D74"/>
    <w:rsid w:val="79D14781"/>
    <w:rsid w:val="7A8E684A"/>
    <w:rsid w:val="7A97C8BB"/>
    <w:rsid w:val="7ACD0404"/>
    <w:rsid w:val="7AD0C353"/>
    <w:rsid w:val="7B29469A"/>
    <w:rsid w:val="7B3CF263"/>
    <w:rsid w:val="7B499AC9"/>
    <w:rsid w:val="7B4D527D"/>
    <w:rsid w:val="7B5D49DE"/>
    <w:rsid w:val="7B92C09C"/>
    <w:rsid w:val="7BA29D8F"/>
    <w:rsid w:val="7BB58CDE"/>
    <w:rsid w:val="7BB62CFA"/>
    <w:rsid w:val="7BC55C4E"/>
    <w:rsid w:val="7BDFF187"/>
    <w:rsid w:val="7C39B1EC"/>
    <w:rsid w:val="7C3A8DF5"/>
    <w:rsid w:val="7C3C4430"/>
    <w:rsid w:val="7C493C5F"/>
    <w:rsid w:val="7C5033C0"/>
    <w:rsid w:val="7C6C2D0C"/>
    <w:rsid w:val="7C8B5E21"/>
    <w:rsid w:val="7CF97D09"/>
    <w:rsid w:val="7D019EA9"/>
    <w:rsid w:val="7D25DBBD"/>
    <w:rsid w:val="7D2B147B"/>
    <w:rsid w:val="7D2EC8FC"/>
    <w:rsid w:val="7D54D84E"/>
    <w:rsid w:val="7D6ED6C7"/>
    <w:rsid w:val="7D718137"/>
    <w:rsid w:val="7D825DB5"/>
    <w:rsid w:val="7DA34B50"/>
    <w:rsid w:val="7DCD2C68"/>
    <w:rsid w:val="7DFBB5E5"/>
    <w:rsid w:val="7E97FF25"/>
    <w:rsid w:val="7E9ED440"/>
    <w:rsid w:val="7EA0BEDE"/>
    <w:rsid w:val="7EB78240"/>
    <w:rsid w:val="7EC2E065"/>
    <w:rsid w:val="7EDFFEE5"/>
    <w:rsid w:val="7EEAEBF2"/>
    <w:rsid w:val="7F234D8A"/>
    <w:rsid w:val="7F31EF92"/>
    <w:rsid w:val="7F42E52C"/>
    <w:rsid w:val="7F6232E3"/>
    <w:rsid w:val="7F89862C"/>
    <w:rsid w:val="7F9797F0"/>
    <w:rsid w:val="7FA05E32"/>
    <w:rsid w:val="7FF2BA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36768"/>
  <w15:docId w15:val="{08FE0F7F-6D88-4C23-B274-B6B6C3CC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14B9"/>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F52C25"/>
    <w:pPr>
      <w:spacing w:before="12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F52C25"/>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6"/>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F52C25"/>
    <w:pPr>
      <w:spacing w:after="24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F52C25"/>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21"/>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13"/>
      </w:numPr>
      <w:contextualSpacing/>
    </w:pPr>
  </w:style>
  <w:style w:type="numbering" w:customStyle="1" w:styleId="DSSBulletList">
    <w:name w:val="DSS Bullet List"/>
    <w:uiPriority w:val="99"/>
    <w:rsid w:val="00065DCF"/>
    <w:pPr>
      <w:numPr>
        <w:numId w:val="18"/>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table" w:customStyle="1" w:styleId="TableGrid1">
    <w:name w:val="Table Grid1"/>
    <w:basedOn w:val="TableNormal"/>
    <w:next w:val="TableGrid"/>
    <w:uiPriority w:val="59"/>
    <w:rsid w:val="000C3F7E"/>
    <w:pPr>
      <w:spacing w:after="0" w:line="240" w:lineRule="auto"/>
    </w:pPr>
    <w:rPr>
      <w:rFonts w:ascii="Cambria" w:eastAsia="MS Mincho" w:hAnsi="Cambria"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A50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4a102-4236-4467-af66-6c59917be5a8">
      <Terms xmlns="http://schemas.microsoft.com/office/infopath/2007/PartnerControls"/>
    </lcf76f155ced4ddcb4097134ff3c332f>
    <TaxCatchAll xmlns="7bb6b6a2-0043-41f5-ac42-68cd14846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3DEDBA20CA9E41A9C75E64E945169D" ma:contentTypeVersion="10" ma:contentTypeDescription="Create a new document." ma:contentTypeScope="" ma:versionID="a25124a618239f148552fc940f7fb5bc">
  <xsd:schema xmlns:xsd="http://www.w3.org/2001/XMLSchema" xmlns:xs="http://www.w3.org/2001/XMLSchema" xmlns:p="http://schemas.microsoft.com/office/2006/metadata/properties" xmlns:ns2="afa4a102-4236-4467-af66-6c59917be5a8" xmlns:ns3="7bb6b6a2-0043-41f5-ac42-68cd1484677f" targetNamespace="http://schemas.microsoft.com/office/2006/metadata/properties" ma:root="true" ma:fieldsID="6c3f3c3fb016db6a13a022102d59e00c" ns2:_="" ns3:_="">
    <xsd:import namespace="afa4a102-4236-4467-af66-6c59917be5a8"/>
    <xsd:import namespace="7bb6b6a2-0043-41f5-ac42-68cd14846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a102-4236-4467-af66-6c5991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6a2-0043-41f5-ac42-68cd14846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029d6-6d16-41fd-a58f-58b4903f155b}" ma:internalName="TaxCatchAll" ma:showField="CatchAllData" ma:web="7bb6b6a2-0043-41f5-ac42-68cd14846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afa4a102-4236-4467-af66-6c59917be5a8"/>
    <ds:schemaRef ds:uri="7bb6b6a2-0043-41f5-ac42-68cd1484677f"/>
  </ds:schemaRefs>
</ds:datastoreItem>
</file>

<file path=customXml/itemProps2.xml><?xml version="1.0" encoding="utf-8"?>
<ds:datastoreItem xmlns:ds="http://schemas.openxmlformats.org/officeDocument/2006/customXml" ds:itemID="{51B30A8A-ADF3-486F-AC5C-768B3A65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a102-4236-4467-af66-6c59917be5a8"/>
    <ds:schemaRef ds:uri="7bb6b6a2-0043-41f5-ac42-68cd1484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18</TotalTime>
  <Pages>9</Pages>
  <Words>3468</Words>
  <Characters>21925</Characters>
  <Application>Microsoft Office Word</Application>
  <DocSecurity>0</DocSecurity>
  <Lines>620</Lines>
  <Paragraphs>355</Paragraphs>
  <ScaleCrop>false</ScaleCrop>
  <HeadingPairs>
    <vt:vector size="2" baseType="variant">
      <vt:variant>
        <vt:lpstr>Title</vt:lpstr>
      </vt:variant>
      <vt:variant>
        <vt:i4>1</vt:i4>
      </vt:variant>
    </vt:vector>
  </HeadingPairs>
  <TitlesOfParts>
    <vt:vector size="1" baseType="lpstr">
      <vt:lpstr>Relational Contracting Decision Matrix</vt:lpstr>
    </vt:vector>
  </TitlesOfParts>
  <Company>Department of Social Services</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Relational Contracting Decision Matrix</dc:title>
  <dc:subject/>
  <dc:creator>GIBSON, Nella</dc:creator>
  <cp:keywords>[SEC=OFFICIAL]</cp:keywords>
  <cp:lastModifiedBy>MILLER, Vicky</cp:lastModifiedBy>
  <cp:revision>38</cp:revision>
  <cp:lastPrinted>2014-11-06T20:51:00Z</cp:lastPrinted>
  <dcterms:created xsi:type="dcterms:W3CDTF">2026-06-05T20:09:00Z</dcterms:created>
  <dcterms:modified xsi:type="dcterms:W3CDTF">2026-06-10T23:30:00Z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OriginatorUserAccountName_SHA256">
    <vt:lpwstr>9871F6CFFBF84B5DD096BCB24488EABDE9250CEAA716568F68B24D42DED533FD</vt:lpwstr>
  </property>
  <property fmtid="{D5CDD505-2E9C-101B-9397-08002B2CF9AE}" pid="21" name="PM_OriginatorDomainName_SHA256">
    <vt:lpwstr>E83A2A66C4061446A7E3732E8D44762184B6B377D962B96C83DC624302585857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0x010100D23DEDBA20CA9E41A9C75E64E945169D</vt:lpwstr>
  </property>
  <property fmtid="{D5CDD505-2E9C-101B-9397-08002B2CF9AE}" pid="25" name="MediaServiceImageTags">
    <vt:lpwstr/>
  </property>
  <property fmtid="{D5CDD505-2E9C-101B-9397-08002B2CF9AE}" pid="26" name="MSIP_Label_eb34d90b-fc41-464d-af60-f74d721d0790_Enabled">
    <vt:lpwstr>true</vt:lpwstr>
  </property>
  <property fmtid="{D5CDD505-2E9C-101B-9397-08002B2CF9AE}" pid="27" name="MSIP_Label_eb34d90b-fc41-464d-af60-f74d721d0790_SetDate">
    <vt:lpwstr>2024-03-06T03:06:25Z</vt:lpwstr>
  </property>
  <property fmtid="{D5CDD505-2E9C-101B-9397-08002B2CF9AE}" pid="28" name="MSIP_Label_eb34d90b-fc41-464d-af60-f74d721d0790_Method">
    <vt:lpwstr>Privileged</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PMUuid">
    <vt:lpwstr>v=2022.2;d=gov.au;g=46DD6D7C-8107-577B-BC6E-F348953B2E44</vt:lpwstr>
  </property>
  <property fmtid="{D5CDD505-2E9C-101B-9397-08002B2CF9AE}" pid="33" name="PM_Expires">
    <vt:lpwstr/>
  </property>
  <property fmtid="{D5CDD505-2E9C-101B-9397-08002B2CF9AE}" pid="34" name="PM_DowngradeTo">
    <vt:lpwstr/>
  </property>
  <property fmtid="{D5CDD505-2E9C-101B-9397-08002B2CF9AE}" pid="35" name="PM_DownTo">
    <vt:lpwstr/>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xd_Signature">
    <vt:bool>false</vt:bool>
  </property>
  <property fmtid="{D5CDD505-2E9C-101B-9397-08002B2CF9AE}" pid="41" name="TriggerFlowInfo">
    <vt:lpwstr/>
  </property>
  <property fmtid="{D5CDD505-2E9C-101B-9397-08002B2CF9AE}" pid="42" name="PM_Hash_Salt_Prev">
    <vt:lpwstr>320AF4E7A1CA3F6699CAA66510B282FC</vt:lpwstr>
  </property>
  <property fmtid="{D5CDD505-2E9C-101B-9397-08002B2CF9AE}" pid="43" name="PM_Hash_Salt">
    <vt:lpwstr>50A6D2D02114DDF7548BCC8602BC8001</vt:lpwstr>
  </property>
  <property fmtid="{D5CDD505-2E9C-101B-9397-08002B2CF9AE}" pid="44" name="PM_Hash_SHA1">
    <vt:lpwstr>96338998BCCC0ED56DBA42A7413C7BADBB42C42D</vt:lpwstr>
  </property>
  <property fmtid="{D5CDD505-2E9C-101B-9397-08002B2CF9AE}" pid="45" name="MSIP_Label_eb34d90b-fc41-464d-af60-f74d721d0790_ActionId">
    <vt:lpwstr>2e7d662623d44a24aeb9aa375bfbb653</vt:lpwstr>
  </property>
  <property fmtid="{D5CDD505-2E9C-101B-9397-08002B2CF9AE}" pid="46" name="PMHMAC">
    <vt:lpwstr>v=2024.1;a=SHA256;h=2ADDF317288A85F67251A36A80DCA154EDC06F96C0F955EF666A1663CB5E4B85</vt:lpwstr>
  </property>
</Properties>
</file>