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E6D11" w14:textId="216B20E3" w:rsidR="006A2D21" w:rsidRPr="004A3218" w:rsidRDefault="003656C8" w:rsidP="00C24D6B">
      <w:pPr>
        <w:pStyle w:val="Body"/>
        <w:spacing w:line="276" w:lineRule="auto"/>
      </w:pPr>
      <w:r>
        <w:t>21 July 2026</w:t>
      </w:r>
    </w:p>
    <w:p w14:paraId="070AE385" w14:textId="477544A4" w:rsidR="006A2D21" w:rsidRDefault="003656C8" w:rsidP="00233BA6">
      <w:pPr>
        <w:spacing w:after="0"/>
      </w:pPr>
      <w:r>
        <w:t>Department of Social Services</w:t>
      </w:r>
    </w:p>
    <w:p w14:paraId="47C72BF6" w14:textId="533D0B92" w:rsidR="006A2D21" w:rsidRDefault="003656C8" w:rsidP="00233BA6">
      <w:pPr>
        <w:spacing w:after="0"/>
      </w:pPr>
      <w:r>
        <w:t xml:space="preserve">Australian Government </w:t>
      </w:r>
    </w:p>
    <w:p w14:paraId="401E56C8" w14:textId="0533D974" w:rsidR="003656C8" w:rsidRDefault="003656C8" w:rsidP="00233BA6">
      <w:pPr>
        <w:spacing w:after="0"/>
      </w:pPr>
      <w:r>
        <w:t>GPO Box 9820</w:t>
      </w:r>
    </w:p>
    <w:p w14:paraId="323CA880" w14:textId="5F1B393A" w:rsidR="003656C8" w:rsidRDefault="003656C8" w:rsidP="00233BA6">
      <w:pPr>
        <w:spacing w:line="360" w:lineRule="auto"/>
      </w:pPr>
      <w:r>
        <w:t xml:space="preserve">Canberra ACT 2601 </w:t>
      </w:r>
    </w:p>
    <w:p w14:paraId="713E5BF4" w14:textId="75D349D9" w:rsidR="003656C8" w:rsidRDefault="003656C8" w:rsidP="006A2D21">
      <w:pPr>
        <w:rPr>
          <w:b/>
          <w:bCs/>
        </w:rPr>
      </w:pPr>
      <w:r>
        <w:rPr>
          <w:b/>
          <w:bCs/>
        </w:rPr>
        <w:t xml:space="preserve">Re: Carers NSW Submission </w:t>
      </w:r>
      <w:r w:rsidR="00F31E48">
        <w:rPr>
          <w:b/>
          <w:bCs/>
        </w:rPr>
        <w:t>to the Consultation on</w:t>
      </w:r>
      <w:r>
        <w:rPr>
          <w:b/>
          <w:bCs/>
        </w:rPr>
        <w:t xml:space="preserve"> the Second Action Plan under the National Plan to End Violence against Women and Children 2022-2032</w:t>
      </w:r>
    </w:p>
    <w:p w14:paraId="49EB5672" w14:textId="5EB65498" w:rsidR="006F0CA1" w:rsidRDefault="006F0CA1" w:rsidP="00E4311D">
      <w:r w:rsidRPr="00EF0290">
        <w:t xml:space="preserve">Carers NSW welcomes the opportunity to provide feedback on the Second Action Plan under the National Plan to End Violence against Women and Children 2022–2032. </w:t>
      </w:r>
      <w:r w:rsidRPr="000F0486">
        <w:t xml:space="preserve">Carers NSW supports the National Plan’s focus on </w:t>
      </w:r>
      <w:r w:rsidRPr="001C54C3">
        <w:t xml:space="preserve">preventing </w:t>
      </w:r>
      <w:r>
        <w:t>and responding to</w:t>
      </w:r>
      <w:r w:rsidRPr="000F0486">
        <w:t xml:space="preserve"> violence </w:t>
      </w:r>
      <w:r>
        <w:t xml:space="preserve">and recognises the importance of protecting people </w:t>
      </w:r>
      <w:r w:rsidRPr="001C54C3">
        <w:t>experiencing</w:t>
      </w:r>
      <w:r>
        <w:t xml:space="preserve"> heightened </w:t>
      </w:r>
      <w:r w:rsidRPr="001C54C3">
        <w:t>vulnerability.</w:t>
      </w:r>
      <w:r w:rsidRPr="000F0486">
        <w:t xml:space="preserve"> </w:t>
      </w:r>
      <w:r w:rsidR="0006104A" w:rsidRPr="0006104A">
        <w:t>This</w:t>
      </w:r>
      <w:r w:rsidRPr="00AD07E0">
        <w:t xml:space="preserve"> submission</w:t>
      </w:r>
      <w:r w:rsidR="00541237">
        <w:t xml:space="preserve"> aims to</w:t>
      </w:r>
      <w:r w:rsidRPr="00AD07E0">
        <w:t xml:space="preserve"> highlight an important gap: carers </w:t>
      </w:r>
      <w:r w:rsidR="00541237">
        <w:t xml:space="preserve">themselves are also a vulnerable group who </w:t>
      </w:r>
      <w:r w:rsidRPr="00AD07E0">
        <w:t>may experience violence, abuse or coercion</w:t>
      </w:r>
      <w:r w:rsidR="0006104A" w:rsidRPr="0006104A">
        <w:t xml:space="preserve"> within or alongside caring relationships</w:t>
      </w:r>
      <w:r w:rsidRPr="001C54C3">
        <w:t>,</w:t>
      </w:r>
      <w:r w:rsidRPr="00AD07E0">
        <w:t xml:space="preserve"> particularly </w:t>
      </w:r>
      <w:r w:rsidR="0006104A" w:rsidRPr="0006104A">
        <w:t>given</w:t>
      </w:r>
      <w:r w:rsidRPr="001C54C3">
        <w:t xml:space="preserve"> the </w:t>
      </w:r>
      <w:r w:rsidRPr="00AD07E0">
        <w:t>gendered nature of unpaid care and the significant proportion of carers who are women.</w:t>
      </w:r>
    </w:p>
    <w:p w14:paraId="6A7542E0" w14:textId="27D6B3D2" w:rsidR="00E4311D" w:rsidRPr="00E4311D" w:rsidRDefault="00E4311D" w:rsidP="00E4311D">
      <w:r w:rsidRPr="00E4311D">
        <w:t>Carers NSW is the peak non-government organisation for carers in New South Wales (NSW). A carer is any individual who provides care and support to a family member or friend who lives with a disability, mental illness, drug and/or alcohol dependency, chronic condition, terminal illness or who is frail. Carers NSW is part of the National Carer Network and a member of Carers Australia. Our vision is an Australia that values and supports all carers, and our goals are to:</w:t>
      </w:r>
    </w:p>
    <w:p w14:paraId="63CDC402" w14:textId="08AAAE87" w:rsidR="00BA1CFE" w:rsidRPr="00E4311D" w:rsidRDefault="00E4311D" w:rsidP="00C24D6B">
      <w:pPr>
        <w:numPr>
          <w:ilvl w:val="0"/>
          <w:numId w:val="4"/>
        </w:numPr>
        <w:spacing w:after="0"/>
      </w:pPr>
      <w:r w:rsidRPr="00E4311D">
        <w:t>Be a leading carer organisation in which carers have confidence</w:t>
      </w:r>
    </w:p>
    <w:p w14:paraId="465F2C7A" w14:textId="77777777" w:rsidR="00E4311D" w:rsidRPr="00E4311D" w:rsidRDefault="00E4311D" w:rsidP="00C24D6B">
      <w:pPr>
        <w:numPr>
          <w:ilvl w:val="0"/>
          <w:numId w:val="4"/>
        </w:numPr>
        <w:spacing w:after="0"/>
      </w:pPr>
      <w:r w:rsidRPr="00E4311D">
        <w:t>Actively promote carer recognition and support</w:t>
      </w:r>
    </w:p>
    <w:p w14:paraId="4C3A2700" w14:textId="77777777" w:rsidR="00E4311D" w:rsidRPr="00E4311D" w:rsidRDefault="00E4311D" w:rsidP="00C24D6B">
      <w:pPr>
        <w:numPr>
          <w:ilvl w:val="0"/>
          <w:numId w:val="4"/>
        </w:numPr>
        <w:spacing w:after="0"/>
      </w:pPr>
      <w:r w:rsidRPr="00E4311D">
        <w:t>Actively support carers to navigate a changing service landscape that will be characterised by ongoing policy reform</w:t>
      </w:r>
    </w:p>
    <w:p w14:paraId="6DF70D4E" w14:textId="77777777" w:rsidR="00E4311D" w:rsidRPr="00E4311D" w:rsidRDefault="00E4311D" w:rsidP="00C24D6B">
      <w:pPr>
        <w:numPr>
          <w:ilvl w:val="0"/>
          <w:numId w:val="4"/>
        </w:numPr>
        <w:spacing w:after="0"/>
      </w:pPr>
      <w:r w:rsidRPr="00E4311D">
        <w:t>Promote connected community experiences and opportunities for carers that are inclusive of diverse carer groups</w:t>
      </w:r>
    </w:p>
    <w:p w14:paraId="39C64F2A" w14:textId="77777777" w:rsidR="00E4311D" w:rsidRPr="00E4311D" w:rsidRDefault="00E4311D" w:rsidP="00C24D6B">
      <w:pPr>
        <w:numPr>
          <w:ilvl w:val="0"/>
          <w:numId w:val="4"/>
        </w:numPr>
        <w:spacing w:after="0"/>
      </w:pPr>
      <w:r w:rsidRPr="00E4311D">
        <w:t>Lead and advocate for carer-specific and carer-inclusive policy making, research and service delivery</w:t>
      </w:r>
    </w:p>
    <w:p w14:paraId="32E1DDBA" w14:textId="6FE96BFD" w:rsidR="2D91913C" w:rsidRDefault="00E4311D" w:rsidP="00F25ADA">
      <w:pPr>
        <w:numPr>
          <w:ilvl w:val="0"/>
          <w:numId w:val="4"/>
        </w:numPr>
        <w:spacing w:after="0" w:line="480" w:lineRule="auto"/>
      </w:pPr>
      <w:r w:rsidRPr="00E4311D">
        <w:t>Continue to be a quality-driven, respons</w:t>
      </w:r>
      <w:r w:rsidR="00AF68E6">
        <w:t>i</w:t>
      </w:r>
      <w:r w:rsidRPr="00E4311D">
        <w:t>ve and carer-focused organisation.</w:t>
      </w:r>
    </w:p>
    <w:p w14:paraId="7DAF9294" w14:textId="7B18E3C4" w:rsidR="00E4311D" w:rsidRPr="00E4311D" w:rsidRDefault="00E4311D" w:rsidP="00F25ADA">
      <w:r w:rsidRPr="00E4311D">
        <w:t xml:space="preserve">For further information, please contact </w:t>
      </w:r>
      <w:r w:rsidR="00307CF8">
        <w:t>[redacted]</w:t>
      </w:r>
      <w:r w:rsidRPr="00E4311D">
        <w:t>.</w:t>
      </w:r>
    </w:p>
    <w:p w14:paraId="53973DD0" w14:textId="77777777" w:rsidR="00E4311D" w:rsidRPr="00E4311D" w:rsidRDefault="00E4311D" w:rsidP="00E4311D">
      <w:r w:rsidRPr="00E4311D">
        <w:t>Yours sincerely,</w:t>
      </w:r>
    </w:p>
    <w:p w14:paraId="3ABE1761" w14:textId="04E6E34C" w:rsidR="00C24D6B" w:rsidRDefault="00C24D6B" w:rsidP="00C24D6B">
      <w:pPr>
        <w:spacing w:after="0"/>
      </w:pPr>
    </w:p>
    <w:p w14:paraId="6C2B2CC0" w14:textId="2FD3D3C9" w:rsidR="00E4311D" w:rsidRPr="00E4311D" w:rsidRDefault="00307CF8" w:rsidP="00C11C90">
      <w:pPr>
        <w:spacing w:after="0"/>
      </w:pPr>
      <w:r>
        <w:t>[redacted]</w:t>
      </w:r>
    </w:p>
    <w:p w14:paraId="4F60B9EF" w14:textId="6B9EA502" w:rsidR="00E4311D" w:rsidRPr="00E4311D" w:rsidRDefault="00C24D6B" w:rsidP="00C11C90">
      <w:pPr>
        <w:spacing w:after="0"/>
      </w:pPr>
      <w:r>
        <w:t xml:space="preserve">Interim </w:t>
      </w:r>
      <w:r w:rsidR="00E4311D" w:rsidRPr="00E4311D">
        <w:t>Chief Executive Officer</w:t>
      </w:r>
    </w:p>
    <w:p w14:paraId="4CC9ED26" w14:textId="77777777" w:rsidR="00F00D24" w:rsidRPr="00E4311D" w:rsidRDefault="00E4311D" w:rsidP="00E4311D">
      <w:r w:rsidRPr="00E4311D">
        <w:t>Carers NSW</w:t>
      </w:r>
    </w:p>
    <w:p w14:paraId="560E9238" w14:textId="62A14BA8" w:rsidR="00B32048" w:rsidRPr="005C4211" w:rsidRDefault="00B32048" w:rsidP="00D848BC">
      <w:pPr>
        <w:rPr>
          <w:b/>
          <w:bCs/>
          <w:i/>
          <w:iCs/>
        </w:rPr>
      </w:pPr>
      <w:r w:rsidRPr="005C4211">
        <w:rPr>
          <w:b/>
          <w:bCs/>
          <w:i/>
          <w:iCs/>
        </w:rPr>
        <w:lastRenderedPageBreak/>
        <w:t>Content warning: This submission includes examples and discussion of abuse</w:t>
      </w:r>
      <w:r w:rsidR="00D1206A" w:rsidRPr="005C4211">
        <w:rPr>
          <w:b/>
          <w:bCs/>
          <w:i/>
          <w:iCs/>
        </w:rPr>
        <w:t xml:space="preserve">, </w:t>
      </w:r>
      <w:r w:rsidRPr="005C4211">
        <w:rPr>
          <w:b/>
          <w:bCs/>
          <w:i/>
          <w:iCs/>
        </w:rPr>
        <w:t>violence</w:t>
      </w:r>
      <w:r w:rsidR="00D1206A" w:rsidRPr="005C4211">
        <w:rPr>
          <w:b/>
          <w:bCs/>
          <w:i/>
          <w:iCs/>
        </w:rPr>
        <w:t xml:space="preserve"> and self</w:t>
      </w:r>
      <w:r w:rsidR="005C4211" w:rsidRPr="005C4211">
        <w:rPr>
          <w:b/>
          <w:bCs/>
          <w:i/>
          <w:iCs/>
        </w:rPr>
        <w:t>-</w:t>
      </w:r>
      <w:r w:rsidR="00D1206A" w:rsidRPr="005C4211">
        <w:rPr>
          <w:b/>
          <w:bCs/>
          <w:i/>
          <w:iCs/>
        </w:rPr>
        <w:t>harm</w:t>
      </w:r>
      <w:r w:rsidRPr="005C4211">
        <w:rPr>
          <w:b/>
          <w:bCs/>
          <w:i/>
          <w:iCs/>
        </w:rPr>
        <w:t xml:space="preserve">. </w:t>
      </w:r>
    </w:p>
    <w:p w14:paraId="0A4D752D" w14:textId="1D90C627" w:rsidR="001D0CED" w:rsidRPr="00F00D24" w:rsidRDefault="00F00D24" w:rsidP="00D848BC">
      <w:pPr>
        <w:rPr>
          <w:b/>
          <w:bCs/>
        </w:rPr>
      </w:pPr>
      <w:r>
        <w:rPr>
          <w:b/>
          <w:bCs/>
        </w:rPr>
        <w:t xml:space="preserve">Recognising carers as a group </w:t>
      </w:r>
      <w:r w:rsidR="001C54C3">
        <w:rPr>
          <w:b/>
          <w:bCs/>
        </w:rPr>
        <w:t xml:space="preserve">who </w:t>
      </w:r>
      <w:r>
        <w:rPr>
          <w:b/>
          <w:bCs/>
        </w:rPr>
        <w:t>may face abuse and violence</w:t>
      </w:r>
    </w:p>
    <w:p w14:paraId="39563278" w14:textId="653B9457" w:rsidR="000C25F6" w:rsidRPr="000C25F6" w:rsidRDefault="000C25F6" w:rsidP="000C25F6">
      <w:r w:rsidRPr="000C25F6">
        <w:t>There are approximately 3 million carers in Australia, including around 958,000 in New South Wales.</w:t>
      </w:r>
      <w:r w:rsidR="00CF0A5E">
        <w:rPr>
          <w:rStyle w:val="FootnoteReference"/>
        </w:rPr>
        <w:footnoteReference w:id="1"/>
      </w:r>
      <w:r w:rsidRPr="000C25F6">
        <w:t xml:space="preserve"> Carers NSW recognises </w:t>
      </w:r>
      <w:r w:rsidR="26DD17B1">
        <w:t>the complexity of caring relationships, including that situations of</w:t>
      </w:r>
      <w:r w:rsidRPr="000C25F6">
        <w:t xml:space="preserve"> violence or abuse </w:t>
      </w:r>
      <w:r w:rsidR="26DD17B1">
        <w:t>may occur within them. We have</w:t>
      </w:r>
      <w:r w:rsidRPr="000C25F6">
        <w:t xml:space="preserve"> worked extensively with the NSW Ageing and Disability Commission, Relationships Australia NSW and other stakeholders to promote safe caring relationships and support sensitive </w:t>
      </w:r>
      <w:r w:rsidR="001A42A2">
        <w:t>and proactive</w:t>
      </w:r>
      <w:r w:rsidRPr="000C25F6">
        <w:t xml:space="preserve"> responses that recognise the complexity of caring roles and family dynamics.</w:t>
      </w:r>
    </w:p>
    <w:p w14:paraId="3746BFDC" w14:textId="56A221D6" w:rsidR="006F0CA1" w:rsidRPr="000C25F6" w:rsidRDefault="3298C71B" w:rsidP="000C25F6">
      <w:r>
        <w:t xml:space="preserve">However, </w:t>
      </w:r>
      <w:r w:rsidR="7BA3D490">
        <w:t xml:space="preserve">Carers NSW has identified that there </w:t>
      </w:r>
      <w:r w:rsidR="00F25ADA">
        <w:t xml:space="preserve">is </w:t>
      </w:r>
      <w:r w:rsidR="7BA3D490">
        <w:t xml:space="preserve">limited awareness and recognition that many </w:t>
      </w:r>
      <w:r>
        <w:t>carers themselves may experience violence and abuse. Caring responsibilities can increase vulnerability through financial insecurity, social isolation, psychological distress and the cumulative impacts of sustained caring responsibilities without adequate formal supports. Despite this, carers who experience violence remain largely invisible within family, domestic and sexual violence policy and service responses.</w:t>
      </w:r>
    </w:p>
    <w:p w14:paraId="7A1C344B" w14:textId="77777777" w:rsidR="00214E47" w:rsidRPr="00214E47" w:rsidRDefault="00214E47" w:rsidP="00214E47">
      <w:r w:rsidRPr="00214E47">
        <w:t>Broadly, carers who experience violence fall into two groups:</w:t>
      </w:r>
    </w:p>
    <w:p w14:paraId="180217F6" w14:textId="5C8F1AC8" w:rsidR="006271C7" w:rsidRPr="00214E47" w:rsidRDefault="006271C7" w:rsidP="006271C7">
      <w:pPr>
        <w:numPr>
          <w:ilvl w:val="0"/>
          <w:numId w:val="9"/>
        </w:numPr>
      </w:pPr>
      <w:r w:rsidRPr="00214E47">
        <w:t>carers who experience violence or abuse from another family member or person outside the caring relationship</w:t>
      </w:r>
    </w:p>
    <w:p w14:paraId="270F1E87" w14:textId="50E04AFE" w:rsidR="00214E47" w:rsidRPr="00214E47" w:rsidRDefault="00214E47" w:rsidP="00214E47">
      <w:pPr>
        <w:numPr>
          <w:ilvl w:val="0"/>
          <w:numId w:val="9"/>
        </w:numPr>
      </w:pPr>
      <w:r w:rsidRPr="00214E47">
        <w:t>carers who experience violence or abuse within the caring relationship</w:t>
      </w:r>
    </w:p>
    <w:p w14:paraId="52EC63DC" w14:textId="77777777" w:rsidR="00396417" w:rsidRDefault="00214E47" w:rsidP="00214E47">
      <w:pPr>
        <w:rPr>
          <w:noProof/>
        </w:rPr>
      </w:pPr>
      <w:r w:rsidRPr="00214E47">
        <w:t>While these groups may overlap, their experiences, risks and support needs are often different and require tailored responses.</w:t>
      </w:r>
      <w:r w:rsidR="00396417" w:rsidRPr="00396417">
        <w:rPr>
          <w:noProof/>
        </w:rPr>
        <w:t xml:space="preserve"> </w:t>
      </w:r>
    </w:p>
    <w:p w14:paraId="1AAE8B79" w14:textId="75422FB1" w:rsidR="00051FD5" w:rsidRDefault="00051FD5" w:rsidP="00051FD5">
      <w:pPr>
        <w:rPr>
          <w:b/>
          <w:bCs/>
        </w:rPr>
      </w:pPr>
      <w:r>
        <w:rPr>
          <w:b/>
          <w:bCs/>
        </w:rPr>
        <w:t>Gender</w:t>
      </w:r>
      <w:r w:rsidR="005E1219">
        <w:rPr>
          <w:b/>
          <w:bCs/>
        </w:rPr>
        <w:t>, Financial Insecurity</w:t>
      </w:r>
      <w:r>
        <w:rPr>
          <w:b/>
          <w:bCs/>
        </w:rPr>
        <w:t xml:space="preserve"> and Vulnerability </w:t>
      </w:r>
    </w:p>
    <w:p w14:paraId="352955A2" w14:textId="2D113335" w:rsidR="00051FD5" w:rsidRDefault="00051FD5" w:rsidP="00051FD5">
      <w:r w:rsidRPr="004B43E4">
        <w:t>Unpaid care is highly gendered. While</w:t>
      </w:r>
      <w:r>
        <w:t xml:space="preserve"> overall,</w:t>
      </w:r>
      <w:r w:rsidRPr="004B43E4">
        <w:t xml:space="preserve"> carers are nearly evenly split between women and men, women are disproportionately represented among primary carers. In NSW, female carers represent the majority of </w:t>
      </w:r>
      <w:r w:rsidR="00B60564">
        <w:t xml:space="preserve">primary </w:t>
      </w:r>
      <w:r w:rsidRPr="004B43E4">
        <w:t>carers</w:t>
      </w:r>
      <w:r w:rsidR="00B60564">
        <w:t xml:space="preserve"> (6</w:t>
      </w:r>
      <w:r w:rsidR="0055253A">
        <w:t>7.4%)</w:t>
      </w:r>
      <w:r w:rsidRPr="004B43E4">
        <w:t xml:space="preserve">, with the largest proportion </w:t>
      </w:r>
      <w:r w:rsidR="0055253A">
        <w:t>of carers in NSW women</w:t>
      </w:r>
      <w:r w:rsidRPr="004B43E4">
        <w:t xml:space="preserve"> aged 60–69 years (25.3%).</w:t>
      </w:r>
      <w:r w:rsidR="00692C1C">
        <w:rPr>
          <w:rStyle w:val="FootnoteReference"/>
        </w:rPr>
        <w:footnoteReference w:id="2"/>
      </w:r>
      <w:r w:rsidRPr="004B43E4">
        <w:t xml:space="preserve"> This gendered distribution is important when considering violence experienced by carers, as women’s greater involvement in unpaid care may intersect with financial dependence, social isolation and reduced access to support</w:t>
      </w:r>
      <w:r w:rsidR="009C3EDE">
        <w:t>s, all associated with higher risks of domestic and family violence</w:t>
      </w:r>
      <w:r w:rsidRPr="004B43E4">
        <w:t>.</w:t>
      </w:r>
      <w:r>
        <w:t xml:space="preserve"> </w:t>
      </w:r>
    </w:p>
    <w:p w14:paraId="251CCD3C" w14:textId="1FAF9A63" w:rsidR="00DC26F8" w:rsidRDefault="00051FD5" w:rsidP="00051FD5">
      <w:r w:rsidRPr="004B43E4">
        <w:t xml:space="preserve">Many primary carers face </w:t>
      </w:r>
      <w:r w:rsidR="009C3EDE">
        <w:t xml:space="preserve">significant </w:t>
      </w:r>
      <w:r w:rsidRPr="004B43E4">
        <w:t>financial hardship. In 2022, almost one in two primary carers lived in low-income households, compared with around one in four non-carers.</w:t>
      </w:r>
      <w:r w:rsidR="00A47C8B">
        <w:rPr>
          <w:rStyle w:val="FootnoteReference"/>
        </w:rPr>
        <w:footnoteReference w:id="3"/>
      </w:r>
      <w:r w:rsidR="006E3B79">
        <w:t xml:space="preserve"> </w:t>
      </w:r>
      <w:r w:rsidR="004C6BD4" w:rsidRPr="004C6BD4">
        <w:t xml:space="preserve">Primary carers </w:t>
      </w:r>
      <w:r w:rsidR="00DC26F8">
        <w:t>on average</w:t>
      </w:r>
      <w:r w:rsidR="00C264AD">
        <w:t>, were</w:t>
      </w:r>
      <w:r w:rsidR="004C6BD4" w:rsidRPr="004C6BD4">
        <w:t xml:space="preserve"> more than twice as likely as non-carers to rely on a government pension or allowance as their main source of income (30.0% compared with 7.3%).</w:t>
      </w:r>
      <w:r w:rsidR="004C6BD4">
        <w:rPr>
          <w:rStyle w:val="FootnoteReference"/>
        </w:rPr>
        <w:footnoteReference w:id="4"/>
      </w:r>
      <w:r w:rsidR="004C6BD4" w:rsidRPr="004C6BD4">
        <w:t xml:space="preserve"> </w:t>
      </w:r>
      <w:r w:rsidR="00DC26F8">
        <w:t>Unsurprisingly, t</w:t>
      </w:r>
      <w:r w:rsidR="00343702">
        <w:t xml:space="preserve">he median income of working aged carers was $100 per week less than non-carers, and </w:t>
      </w:r>
      <w:r w:rsidR="00DC26F8">
        <w:t>for primary carers, it was $237 less per week.</w:t>
      </w:r>
    </w:p>
    <w:p w14:paraId="0DC6F5EE" w14:textId="17BB9CF2" w:rsidR="00051FD5" w:rsidRPr="004B43E4" w:rsidRDefault="004C6BD4" w:rsidP="00051FD5">
      <w:r w:rsidRPr="004C6BD4">
        <w:lastRenderedPageBreak/>
        <w:t>Over the course of their lives, becoming a primary carer can result in substantial financial losses, including an estimated $392,500 reduction in lifetime earnings and $175,000 less in superannuation by age 67.</w:t>
      </w:r>
      <w:r>
        <w:rPr>
          <w:rStyle w:val="FootnoteReference"/>
        </w:rPr>
        <w:footnoteReference w:id="5"/>
      </w:r>
      <w:r w:rsidRPr="004C6BD4">
        <w:t xml:space="preserve"> </w:t>
      </w:r>
      <w:r w:rsidR="00DC26F8">
        <w:t xml:space="preserve">For women carers, this </w:t>
      </w:r>
      <w:r w:rsidR="00293D1D">
        <w:t>financial insecurity</w:t>
      </w:r>
      <w:r w:rsidR="008E5B43">
        <w:t>, especially</w:t>
      </w:r>
      <w:r w:rsidR="00293D1D">
        <w:t xml:space="preserve"> into later life can have significant impacts</w:t>
      </w:r>
      <w:r w:rsidR="00013EA2">
        <w:t xml:space="preserve">, </w:t>
      </w:r>
      <w:r w:rsidR="008C0629">
        <w:t xml:space="preserve">and often </w:t>
      </w:r>
      <w:r w:rsidR="00013EA2">
        <w:t>plac</w:t>
      </w:r>
      <w:r w:rsidR="008C0629">
        <w:t>es</w:t>
      </w:r>
      <w:r w:rsidR="00013EA2">
        <w:t xml:space="preserve"> them at risk of homelessness</w:t>
      </w:r>
      <w:r w:rsidR="008C0629">
        <w:t xml:space="preserve">. </w:t>
      </w:r>
      <w:r w:rsidRPr="004C6BD4">
        <w:t>These financial impacts can increase vulnerability to abuse</w:t>
      </w:r>
      <w:r w:rsidR="009924AD">
        <w:t xml:space="preserve"> due to financial dependence</w:t>
      </w:r>
      <w:r w:rsidRPr="004C6BD4">
        <w:t xml:space="preserve"> and limit carers’ ability to access support or make changes to unsafe situations.</w:t>
      </w:r>
    </w:p>
    <w:p w14:paraId="137A956F" w14:textId="618F563E" w:rsidR="00214E47" w:rsidRPr="00214E47" w:rsidRDefault="00396417" w:rsidP="00214E47">
      <w:r>
        <w:rPr>
          <w:noProof/>
        </w:rPr>
        <mc:AlternateContent>
          <mc:Choice Requires="wps">
            <w:drawing>
              <wp:inline distT="0" distB="0" distL="0" distR="0" wp14:anchorId="7CB09E79" wp14:editId="52AF7780">
                <wp:extent cx="5838825" cy="4095750"/>
                <wp:effectExtent l="0" t="0" r="28575" b="19050"/>
                <wp:docPr id="1892577603" name="Rectangle: Rounded Corners 5"/>
                <wp:cNvGraphicFramePr/>
                <a:graphic xmlns:a="http://schemas.openxmlformats.org/drawingml/2006/main">
                  <a:graphicData uri="http://schemas.microsoft.com/office/word/2010/wordprocessingShape">
                    <wps:wsp>
                      <wps:cNvSpPr/>
                      <wps:spPr>
                        <a:xfrm>
                          <a:off x="0" y="0"/>
                          <a:ext cx="5838825" cy="4095750"/>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42C763A5" w14:textId="77777777" w:rsidR="00396417" w:rsidRPr="0027700A" w:rsidRDefault="00396417" w:rsidP="00396417">
                            <w:pPr>
                              <w:jc w:val="center"/>
                              <w:rPr>
                                <w:b/>
                                <w:bCs/>
                              </w:rPr>
                            </w:pPr>
                            <w:r w:rsidRPr="0027700A">
                              <w:rPr>
                                <w:b/>
                                <w:bCs/>
                              </w:rPr>
                              <w:t>Case Study 1</w:t>
                            </w:r>
                          </w:p>
                          <w:p w14:paraId="76468814" w14:textId="563067CA" w:rsidR="00396417" w:rsidRPr="00484D20" w:rsidRDefault="00396417" w:rsidP="00396417">
                            <w:pPr>
                              <w:rPr>
                                <w:i/>
                              </w:rPr>
                            </w:pPr>
                            <w:r w:rsidRPr="00484D20">
                              <w:rPr>
                                <w:i/>
                              </w:rPr>
                              <w:t xml:space="preserve">Maria cares for two children with autism and chronic health conditions. Maria was married to the children’s father, </w:t>
                            </w:r>
                            <w:r w:rsidR="006E0D50">
                              <w:rPr>
                                <w:i/>
                                <w:iCs/>
                              </w:rPr>
                              <w:t>Anton</w:t>
                            </w:r>
                            <w:r w:rsidR="009376B6" w:rsidRPr="00484D20">
                              <w:rPr>
                                <w:i/>
                                <w:iCs/>
                              </w:rPr>
                              <w:t>.</w:t>
                            </w:r>
                            <w:r w:rsidR="009376B6" w:rsidRPr="00484D20">
                              <w:rPr>
                                <w:i/>
                              </w:rPr>
                              <w:t xml:space="preserve"> Maria reported that </w:t>
                            </w:r>
                            <w:r w:rsidR="00910CAB" w:rsidRPr="00484D20">
                              <w:rPr>
                                <w:i/>
                              </w:rPr>
                              <w:t>Anton</w:t>
                            </w:r>
                            <w:r w:rsidRPr="00484D20">
                              <w:rPr>
                                <w:i/>
                              </w:rPr>
                              <w:t xml:space="preserve"> used physical violence and emotional abuse on </w:t>
                            </w:r>
                            <w:r w:rsidR="00D573B4" w:rsidRPr="00484D20">
                              <w:rPr>
                                <w:i/>
                              </w:rPr>
                              <w:t>her</w:t>
                            </w:r>
                            <w:r w:rsidRPr="00484D20">
                              <w:rPr>
                                <w:i/>
                              </w:rPr>
                              <w:t xml:space="preserve"> for many years. Maria was dependent on </w:t>
                            </w:r>
                            <w:r w:rsidR="008733D1" w:rsidRPr="00484D20">
                              <w:rPr>
                                <w:i/>
                              </w:rPr>
                              <w:t>Anton</w:t>
                            </w:r>
                            <w:r w:rsidRPr="00484D20">
                              <w:rPr>
                                <w:i/>
                              </w:rPr>
                              <w:t xml:space="preserve"> financially as she was unable to work due to her caring responsibilities and was ineligible for the Carer Payment due to </w:t>
                            </w:r>
                            <w:r w:rsidR="008733D1" w:rsidRPr="00484D20">
                              <w:rPr>
                                <w:i/>
                              </w:rPr>
                              <w:t>Anton</w:t>
                            </w:r>
                            <w:r w:rsidRPr="00484D20">
                              <w:rPr>
                                <w:i/>
                              </w:rPr>
                              <w:t>’s income being above the</w:t>
                            </w:r>
                            <w:r>
                              <w:rPr>
                                <w:i/>
                              </w:rPr>
                              <w:t xml:space="preserve"> </w:t>
                            </w:r>
                            <w:r w:rsidR="00E5457B">
                              <w:rPr>
                                <w:i/>
                                <w:iCs/>
                              </w:rPr>
                              <w:t>partnered income</w:t>
                            </w:r>
                            <w:r w:rsidRPr="00484D20">
                              <w:rPr>
                                <w:i/>
                                <w:iCs/>
                              </w:rPr>
                              <w:t xml:space="preserve"> threshold</w:t>
                            </w:r>
                            <w:r w:rsidR="00E5457B">
                              <w:rPr>
                                <w:i/>
                                <w:iCs/>
                              </w:rPr>
                              <w:t xml:space="preserve"> for Carer Payment</w:t>
                            </w:r>
                            <w:r w:rsidRPr="00484D20">
                              <w:rPr>
                                <w:i/>
                                <w:iCs/>
                              </w:rPr>
                              <w:t>.</w:t>
                            </w:r>
                            <w:r w:rsidRPr="00484D20">
                              <w:rPr>
                                <w:i/>
                              </w:rPr>
                              <w:t xml:space="preserve"> Maria was also concerned that if she did leave, she would not be able to afford expensive </w:t>
                            </w:r>
                            <w:r w:rsidR="00896426">
                              <w:rPr>
                                <w:i/>
                                <w:iCs/>
                              </w:rPr>
                              <w:t>allied health interventions</w:t>
                            </w:r>
                            <w:r w:rsidRPr="00484D20">
                              <w:rPr>
                                <w:i/>
                              </w:rPr>
                              <w:t xml:space="preserve"> for her children or be unable to access the same level of legal support for custody proceedings as </w:t>
                            </w:r>
                            <w:r w:rsidR="008733D1" w:rsidRPr="00484D20">
                              <w:rPr>
                                <w:i/>
                              </w:rPr>
                              <w:t>Anton</w:t>
                            </w:r>
                            <w:r w:rsidR="00D45DE4" w:rsidRPr="00484D20">
                              <w:rPr>
                                <w:i/>
                              </w:rPr>
                              <w:t>,</w:t>
                            </w:r>
                            <w:r w:rsidRPr="00484D20">
                              <w:rPr>
                                <w:i/>
                              </w:rPr>
                              <w:t xml:space="preserve"> as she did not have any access to finances. </w:t>
                            </w:r>
                          </w:p>
                          <w:p w14:paraId="0ADF70FD" w14:textId="07F609A9" w:rsidR="00396417" w:rsidRDefault="00396417" w:rsidP="00396417">
                            <w:r w:rsidRPr="00484D20">
                              <w:rPr>
                                <w:i/>
                              </w:rPr>
                              <w:t xml:space="preserve">Maria </w:t>
                            </w:r>
                            <w:r w:rsidR="00295181" w:rsidRPr="00484D20">
                              <w:rPr>
                                <w:i/>
                              </w:rPr>
                              <w:t>reported that she</w:t>
                            </w:r>
                            <w:r w:rsidRPr="00484D20">
                              <w:rPr>
                                <w:i/>
                              </w:rPr>
                              <w:t xml:space="preserve"> explored leaving </w:t>
                            </w:r>
                            <w:r w:rsidR="008733D1" w:rsidRPr="00484D20">
                              <w:rPr>
                                <w:i/>
                              </w:rPr>
                              <w:t>Anton</w:t>
                            </w:r>
                            <w:r w:rsidRPr="00484D20">
                              <w:rPr>
                                <w:i/>
                              </w:rPr>
                              <w:t xml:space="preserve"> and going to a refuge, however, they were unable to accommodate her child’s sensory needs or assistance</w:t>
                            </w:r>
                            <w:r w:rsidR="008733D1" w:rsidRPr="00484D20">
                              <w:rPr>
                                <w:i/>
                              </w:rPr>
                              <w:t xml:space="preserve"> animal</w:t>
                            </w:r>
                            <w:r w:rsidRPr="00484D20">
                              <w:rPr>
                                <w:i/>
                              </w:rPr>
                              <w:t xml:space="preserve">. As such, Maria was unable to leave the situation for a prolonged period, until a community member offered her </w:t>
                            </w:r>
                            <w:r w:rsidR="00E71B30">
                              <w:rPr>
                                <w:i/>
                                <w:iCs/>
                              </w:rPr>
                              <w:t xml:space="preserve">benevolent </w:t>
                            </w:r>
                            <w:r w:rsidRPr="00484D20">
                              <w:rPr>
                                <w:i/>
                              </w:rPr>
                              <w:t xml:space="preserve">support. When Maria did leave, </w:t>
                            </w:r>
                            <w:r w:rsidR="008733D1" w:rsidRPr="00484D20">
                              <w:rPr>
                                <w:i/>
                              </w:rPr>
                              <w:t>Anton</w:t>
                            </w:r>
                            <w:r w:rsidRPr="00484D20">
                              <w:rPr>
                                <w:i/>
                              </w:rPr>
                              <w:t xml:space="preserve"> moved overseas and Maria has been unable to access child support from </w:t>
                            </w:r>
                            <w:r w:rsidR="008733D1" w:rsidRPr="00484D20">
                              <w:rPr>
                                <w:i/>
                              </w:rPr>
                              <w:t>Anton</w:t>
                            </w:r>
                            <w:r w:rsidR="00C54D49">
                              <w:rPr>
                                <w:i/>
                                <w:iCs/>
                              </w:rPr>
                              <w:t xml:space="preserve"> since he moved</w:t>
                            </w:r>
                            <w:r w:rsidRPr="00484D20">
                              <w:rPr>
                                <w:i/>
                                <w:iCs/>
                              </w:rPr>
                              <w:t>.</w:t>
                            </w:r>
                            <w:r w:rsidRPr="00484D20">
                              <w:rPr>
                                <w:i/>
                              </w:rPr>
                              <w:t xml:space="preserve"> Maria is now having ongoing difficulty meeting the costs of her</w:t>
                            </w:r>
                            <w:r>
                              <w:rPr>
                                <w:i/>
                              </w:rPr>
                              <w:t xml:space="preserve"> </w:t>
                            </w:r>
                            <w:r w:rsidR="00C54D49">
                              <w:rPr>
                                <w:i/>
                                <w:iCs/>
                              </w:rPr>
                              <w:t>accommodation</w:t>
                            </w:r>
                            <w:r w:rsidR="005A327C">
                              <w:rPr>
                                <w:i/>
                                <w:iCs/>
                              </w:rPr>
                              <w:t xml:space="preserve"> and </w:t>
                            </w:r>
                            <w:r w:rsidR="00C54D49">
                              <w:rPr>
                                <w:i/>
                                <w:iCs/>
                              </w:rPr>
                              <w:t>her</w:t>
                            </w:r>
                            <w:r w:rsidRPr="00484D20">
                              <w:rPr>
                                <w:i/>
                                <w:iCs/>
                              </w:rPr>
                              <w:t xml:space="preserve"> </w:t>
                            </w:r>
                            <w:r w:rsidRPr="00484D20">
                              <w:rPr>
                                <w:i/>
                              </w:rPr>
                              <w:t>children’</w:t>
                            </w:r>
                            <w:r>
                              <w:rPr>
                                <w:i/>
                              </w:rPr>
                              <w:t>s</w:t>
                            </w:r>
                            <w:r w:rsidRPr="00484D20">
                              <w:rPr>
                                <w:i/>
                              </w:rPr>
                              <w:t xml:space="preserve"> health needs</w:t>
                            </w:r>
                            <w:r w:rsidR="005A327C">
                              <w:rPr>
                                <w:i/>
                                <w:iCs/>
                              </w:rPr>
                              <w:t>,</w:t>
                            </w:r>
                            <w:r w:rsidR="007212D2" w:rsidRPr="00484D20">
                              <w:rPr>
                                <w:i/>
                              </w:rPr>
                              <w:t xml:space="preserve"> and is fearful about entering into a new relationship as it may impact her ongoing access to Carer Payment</w:t>
                            </w:r>
                            <w:r>
                              <w:t xml:space="preserve">. </w:t>
                            </w:r>
                          </w:p>
                          <w:p w14:paraId="38FE47FE" w14:textId="77777777" w:rsidR="00396417" w:rsidRDefault="00396417" w:rsidP="0039641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CB09E79" id="Rectangle: Rounded Corners 5" o:spid="_x0000_s1026" style="width:459.75pt;height:322.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" fillcolor="#4f81bd [3204]" strokecolor="#0a121c [484]" strokeweight="2pt">
                <v:textbox>
                  <w:txbxContent>
                    <w:p w14:paraId="42C763A5" w14:textId="77777777" w:rsidR="00396417" w:rsidRPr="0027700A" w:rsidRDefault="00396417" w:rsidP="00396417">
                      <w:pPr>
                        <w:jc w:val="center"/>
                        <w:rPr>
                          <w:b/>
                          <w:bCs/>
                        </w:rPr>
                      </w:pPr>
                      <w:r w:rsidRPr="0027700A">
                        <w:rPr>
                          <w:b/>
                          <w:bCs/>
                        </w:rPr>
                        <w:t>Case Study 1</w:t>
                      </w:r>
                    </w:p>
                    <w:p w14:paraId="76468814" w14:textId="563067CA" w:rsidR="00396417" w:rsidRPr="00484D20" w:rsidRDefault="00396417" w:rsidP="00396417">
                      <w:pPr>
                        <w:rPr>
                          <w:i/>
                        </w:rPr>
                      </w:pPr>
                      <w:r w:rsidRPr="00484D20">
                        <w:rPr>
                          <w:i/>
                        </w:rPr>
                        <w:t xml:space="preserve">Maria cares for two children with autism and chronic health conditions. Maria was married to the children’s father, </w:t>
                      </w:r>
                      <w:r w:rsidR="006E0D50">
                        <w:rPr>
                          <w:i/>
                          <w:iCs/>
                        </w:rPr>
                        <w:t>Anton</w:t>
                      </w:r>
                      <w:r w:rsidR="009376B6" w:rsidRPr="00484D20">
                        <w:rPr>
                          <w:i/>
                          <w:iCs/>
                        </w:rPr>
                        <w:t>.</w:t>
                      </w:r>
                      <w:r w:rsidR="009376B6" w:rsidRPr="00484D20">
                        <w:rPr>
                          <w:i/>
                        </w:rPr>
                        <w:t xml:space="preserve"> Maria reported that </w:t>
                      </w:r>
                      <w:r w:rsidR="00910CAB" w:rsidRPr="00484D20">
                        <w:rPr>
                          <w:i/>
                        </w:rPr>
                        <w:t>Anton</w:t>
                      </w:r>
                      <w:r w:rsidRPr="00484D20">
                        <w:rPr>
                          <w:i/>
                        </w:rPr>
                        <w:t xml:space="preserve"> used physical violence and emotional abuse on </w:t>
                      </w:r>
                      <w:r w:rsidR="00D573B4" w:rsidRPr="00484D20">
                        <w:rPr>
                          <w:i/>
                        </w:rPr>
                        <w:t>her</w:t>
                      </w:r>
                      <w:r w:rsidRPr="00484D20">
                        <w:rPr>
                          <w:i/>
                        </w:rPr>
                        <w:t xml:space="preserve"> for many years. Maria was dependent on </w:t>
                      </w:r>
                      <w:r w:rsidR="008733D1" w:rsidRPr="00484D20">
                        <w:rPr>
                          <w:i/>
                        </w:rPr>
                        <w:t>Anton</w:t>
                      </w:r>
                      <w:r w:rsidRPr="00484D20">
                        <w:rPr>
                          <w:i/>
                        </w:rPr>
                        <w:t xml:space="preserve"> financially as she was unable to work due to her caring responsibilities and was ineligible for the Carer Payment due to </w:t>
                      </w:r>
                      <w:r w:rsidR="008733D1" w:rsidRPr="00484D20">
                        <w:rPr>
                          <w:i/>
                        </w:rPr>
                        <w:t>Anton</w:t>
                      </w:r>
                      <w:r w:rsidRPr="00484D20">
                        <w:rPr>
                          <w:i/>
                        </w:rPr>
                        <w:t>’s income being above the</w:t>
                      </w:r>
                      <w:r>
                        <w:rPr>
                          <w:i/>
                        </w:rPr>
                        <w:t xml:space="preserve"> </w:t>
                      </w:r>
                      <w:r w:rsidR="00E5457B">
                        <w:rPr>
                          <w:i/>
                          <w:iCs/>
                        </w:rPr>
                        <w:t>partnered income</w:t>
                      </w:r>
                      <w:r w:rsidRPr="00484D20">
                        <w:rPr>
                          <w:i/>
                          <w:iCs/>
                        </w:rPr>
                        <w:t xml:space="preserve"> threshold</w:t>
                      </w:r>
                      <w:r w:rsidR="00E5457B">
                        <w:rPr>
                          <w:i/>
                          <w:iCs/>
                        </w:rPr>
                        <w:t xml:space="preserve"> for Carer Payment</w:t>
                      </w:r>
                      <w:r w:rsidRPr="00484D20">
                        <w:rPr>
                          <w:i/>
                          <w:iCs/>
                        </w:rPr>
                        <w:t>.</w:t>
                      </w:r>
                      <w:r w:rsidRPr="00484D20">
                        <w:rPr>
                          <w:i/>
                        </w:rPr>
                        <w:t xml:space="preserve"> Maria was also concerned that if she did leave, she would not be able to afford expensive </w:t>
                      </w:r>
                      <w:r w:rsidR="00896426">
                        <w:rPr>
                          <w:i/>
                          <w:iCs/>
                        </w:rPr>
                        <w:t>allied health interventions</w:t>
                      </w:r>
                      <w:r w:rsidRPr="00484D20">
                        <w:rPr>
                          <w:i/>
                        </w:rPr>
                        <w:t xml:space="preserve"> for her children or be unable to access the same level of legal support for custody proceedings as </w:t>
                      </w:r>
                      <w:r w:rsidR="008733D1" w:rsidRPr="00484D20">
                        <w:rPr>
                          <w:i/>
                        </w:rPr>
                        <w:t>Anton</w:t>
                      </w:r>
                      <w:r w:rsidR="00D45DE4" w:rsidRPr="00484D20">
                        <w:rPr>
                          <w:i/>
                        </w:rPr>
                        <w:t>,</w:t>
                      </w:r>
                      <w:r w:rsidRPr="00484D20">
                        <w:rPr>
                          <w:i/>
                        </w:rPr>
                        <w:t xml:space="preserve"> as she did not have any access to finances. </w:t>
                      </w:r>
                    </w:p>
                    <w:p w14:paraId="0ADF70FD" w14:textId="07F609A9" w:rsidR="00396417" w:rsidRDefault="00396417" w:rsidP="00396417">
                      <w:r w:rsidRPr="00484D20">
                        <w:rPr>
                          <w:i/>
                        </w:rPr>
                        <w:t xml:space="preserve">Maria </w:t>
                      </w:r>
                      <w:r w:rsidR="00295181" w:rsidRPr="00484D20">
                        <w:rPr>
                          <w:i/>
                        </w:rPr>
                        <w:t>reported that she</w:t>
                      </w:r>
                      <w:r w:rsidRPr="00484D20">
                        <w:rPr>
                          <w:i/>
                        </w:rPr>
                        <w:t xml:space="preserve"> explored leaving </w:t>
                      </w:r>
                      <w:r w:rsidR="008733D1" w:rsidRPr="00484D20">
                        <w:rPr>
                          <w:i/>
                        </w:rPr>
                        <w:t>Anton</w:t>
                      </w:r>
                      <w:r w:rsidRPr="00484D20">
                        <w:rPr>
                          <w:i/>
                        </w:rPr>
                        <w:t xml:space="preserve"> and going to a refuge, however, they were unable to accommodate her child’s sensory needs or assistance</w:t>
                      </w:r>
                      <w:r w:rsidR="008733D1" w:rsidRPr="00484D20">
                        <w:rPr>
                          <w:i/>
                        </w:rPr>
                        <w:t xml:space="preserve"> animal</w:t>
                      </w:r>
                      <w:r w:rsidRPr="00484D20">
                        <w:rPr>
                          <w:i/>
                        </w:rPr>
                        <w:t xml:space="preserve">. As such, Maria was unable to leave the situation for a prolonged period, until a community member offered her </w:t>
                      </w:r>
                      <w:r w:rsidR="00E71B30">
                        <w:rPr>
                          <w:i/>
                          <w:iCs/>
                        </w:rPr>
                        <w:t xml:space="preserve">benevolent </w:t>
                      </w:r>
                      <w:r w:rsidRPr="00484D20">
                        <w:rPr>
                          <w:i/>
                        </w:rPr>
                        <w:t xml:space="preserve">support. When Maria did leave, </w:t>
                      </w:r>
                      <w:r w:rsidR="008733D1" w:rsidRPr="00484D20">
                        <w:rPr>
                          <w:i/>
                        </w:rPr>
                        <w:t>Anton</w:t>
                      </w:r>
                      <w:r w:rsidRPr="00484D20">
                        <w:rPr>
                          <w:i/>
                        </w:rPr>
                        <w:t xml:space="preserve"> moved overseas and Maria has been unable to access child support from </w:t>
                      </w:r>
                      <w:r w:rsidR="008733D1" w:rsidRPr="00484D20">
                        <w:rPr>
                          <w:i/>
                        </w:rPr>
                        <w:t>Anton</w:t>
                      </w:r>
                      <w:r w:rsidR="00C54D49">
                        <w:rPr>
                          <w:i/>
                          <w:iCs/>
                        </w:rPr>
                        <w:t xml:space="preserve"> since he moved</w:t>
                      </w:r>
                      <w:r w:rsidRPr="00484D20">
                        <w:rPr>
                          <w:i/>
                          <w:iCs/>
                        </w:rPr>
                        <w:t>.</w:t>
                      </w:r>
                      <w:r w:rsidRPr="00484D20">
                        <w:rPr>
                          <w:i/>
                        </w:rPr>
                        <w:t xml:space="preserve"> Maria is now having ongoing difficulty meeting the costs of her</w:t>
                      </w:r>
                      <w:r>
                        <w:rPr>
                          <w:i/>
                        </w:rPr>
                        <w:t xml:space="preserve"> </w:t>
                      </w:r>
                      <w:r w:rsidR="00C54D49">
                        <w:rPr>
                          <w:i/>
                          <w:iCs/>
                        </w:rPr>
                        <w:t>accommodation</w:t>
                      </w:r>
                      <w:r w:rsidR="005A327C">
                        <w:rPr>
                          <w:i/>
                          <w:iCs/>
                        </w:rPr>
                        <w:t xml:space="preserve"> and </w:t>
                      </w:r>
                      <w:r w:rsidR="00C54D49">
                        <w:rPr>
                          <w:i/>
                          <w:iCs/>
                        </w:rPr>
                        <w:t>her</w:t>
                      </w:r>
                      <w:r w:rsidRPr="00484D20">
                        <w:rPr>
                          <w:i/>
                          <w:iCs/>
                        </w:rPr>
                        <w:t xml:space="preserve"> </w:t>
                      </w:r>
                      <w:r w:rsidRPr="00484D20">
                        <w:rPr>
                          <w:i/>
                        </w:rPr>
                        <w:t>children’</w:t>
                      </w:r>
                      <w:r>
                        <w:rPr>
                          <w:i/>
                        </w:rPr>
                        <w:t>s</w:t>
                      </w:r>
                      <w:r w:rsidRPr="00484D20">
                        <w:rPr>
                          <w:i/>
                        </w:rPr>
                        <w:t xml:space="preserve"> health needs</w:t>
                      </w:r>
                      <w:r w:rsidR="005A327C">
                        <w:rPr>
                          <w:i/>
                          <w:iCs/>
                        </w:rPr>
                        <w:t>,</w:t>
                      </w:r>
                      <w:r w:rsidR="007212D2" w:rsidRPr="00484D20">
                        <w:rPr>
                          <w:i/>
                        </w:rPr>
                        <w:t xml:space="preserve"> and is fearful about entering into a new relationship as it may impact her ongoing access to Carer Payment</w:t>
                      </w:r>
                      <w:r>
                        <w:t xml:space="preserve">. </w:t>
                      </w:r>
                    </w:p>
                    <w:p w14:paraId="38FE47FE" w14:textId="77777777" w:rsidR="00396417" w:rsidRDefault="00396417" w:rsidP="00396417">
                      <w:pPr>
                        <w:jc w:val="center"/>
                      </w:pPr>
                    </w:p>
                  </w:txbxContent>
                </v:textbox>
                <w10:anchorlock/>
              </v:roundrect>
            </w:pict>
          </mc:Fallback>
        </mc:AlternateContent>
      </w:r>
    </w:p>
    <w:p w14:paraId="0CB7A4BE" w14:textId="17784CC8" w:rsidR="00315A61" w:rsidRPr="00C11C90" w:rsidRDefault="000C25F6" w:rsidP="00315A61">
      <w:pPr>
        <w:rPr>
          <w:b/>
        </w:rPr>
      </w:pPr>
      <w:r>
        <w:rPr>
          <w:b/>
          <w:bCs/>
        </w:rPr>
        <w:t>Why caring relationships require a different understanding of violence</w:t>
      </w:r>
    </w:p>
    <w:p w14:paraId="18BBB074" w14:textId="33A2C939" w:rsidR="006F0CA1" w:rsidRDefault="006F0CA1" w:rsidP="00D848BC">
      <w:r w:rsidRPr="00C4657E">
        <w:t>Caring relationships are complex and cannot always be understood through a simple distinction between a person with power and a person experiencing vulnerability. They often involve love, trust, responsibility and dependency between people with close and longstanding relationships. While carers may hold significant responsibilities through decision-making, financial management and intimate support, power is not always one-directional and can shift over time and across circumstances.</w:t>
      </w:r>
    </w:p>
    <w:p w14:paraId="6B70C461" w14:textId="50452D84" w:rsidR="000103F2" w:rsidRDefault="000103F2" w:rsidP="00D848BC">
      <w:r w:rsidRPr="000103F2">
        <w:t xml:space="preserve">Some carers experience violence, coercion, financial exploitation and psychological abuse from the person they support or from other members of the caring household. These experiences often remain unnamed, with carers sometimes understanding </w:t>
      </w:r>
      <w:r w:rsidR="004E09AA">
        <w:t xml:space="preserve">this </w:t>
      </w:r>
      <w:r w:rsidRPr="000103F2">
        <w:t>harm as ‘just part of caring’.</w:t>
      </w:r>
    </w:p>
    <w:p w14:paraId="70FCB3A2" w14:textId="15BF99EB" w:rsidR="006F0CA1" w:rsidRDefault="006360CE">
      <w:pPr>
        <w:rPr>
          <w:kern w:val="2"/>
          <w:lang w:eastAsia="en-AU"/>
          <w14:ligatures w14:val="standardContextual"/>
        </w:rPr>
      </w:pPr>
      <w:r w:rsidRPr="006360CE">
        <w:lastRenderedPageBreak/>
        <w:t>Violence or abuse towards carers can occur when carers experience controlling or coercive behaviour from the person they support, either as isolated incidents or as part of an ongoing pattern, resulting in physical, psychological, emotional or sexual harm.</w:t>
      </w:r>
      <w:r w:rsidR="00C070B0">
        <w:rPr>
          <w:rStyle w:val="FootnoteReference"/>
        </w:rPr>
        <w:footnoteReference w:id="6"/>
      </w:r>
    </w:p>
    <w:p w14:paraId="46EB9933" w14:textId="2ECE8EF4" w:rsidR="00FD1D43" w:rsidRDefault="00A86F9D" w:rsidP="6D040E6B">
      <w:r>
        <w:t xml:space="preserve">What makes harm experienced by carers particularly complex is the unique nature of </w:t>
      </w:r>
      <w:r w:rsidR="238C046C">
        <w:t xml:space="preserve">the </w:t>
      </w:r>
      <w:r>
        <w:t xml:space="preserve">caring relationship in which it occurs. </w:t>
      </w:r>
      <w:r w:rsidR="00BC053D">
        <w:t>Caring relationships are characterised by interdependence, responsibility, emotional connection, with carers frequently providing significant support to people they</w:t>
      </w:r>
      <w:r w:rsidR="2323C366">
        <w:t xml:space="preserve"> care for.</w:t>
      </w:r>
      <w:r w:rsidR="0096235A">
        <w:t xml:space="preserve"> Additionally, </w:t>
      </w:r>
      <w:r w:rsidR="0046139F">
        <w:t xml:space="preserve">harm of carers may occur with the absence of intent to harm, with abusive or violent behaviours associated with or attributed to a medical condition, mental illness or </w:t>
      </w:r>
      <w:r w:rsidR="00FD1D43">
        <w:t>disability.</w:t>
      </w:r>
      <w:r w:rsidDel="00BC053D">
        <w:t xml:space="preserve"> </w:t>
      </w:r>
      <w:r w:rsidR="00FD1D43">
        <w:t>However, this does not mean that carers are not experiencing harm as a result of this violence or abuse.</w:t>
      </w:r>
    </w:p>
    <w:p w14:paraId="2E64644E" w14:textId="0D7AFA18" w:rsidR="2C1222E8" w:rsidRDefault="2C1222E8">
      <w:r>
        <w:t xml:space="preserve">Within this context, </w:t>
      </w:r>
      <w:r w:rsidR="291B6FC8">
        <w:t xml:space="preserve">power and </w:t>
      </w:r>
      <w:r w:rsidR="7C184707">
        <w:t>vulnerability can operate in complex and dynamic ways, making carer harm difficult to identify, ac</w:t>
      </w:r>
      <w:r w:rsidR="3265BC23">
        <w:t>knowledge and respond to through existing violence and abuse frameworks.</w:t>
      </w:r>
      <w:r w:rsidR="450CEB32">
        <w:t xml:space="preserve"> </w:t>
      </w:r>
      <w:r w:rsidR="450CEB32" w:rsidRPr="2DD4726B">
        <w:rPr>
          <w:rFonts w:ascii="Arial" w:eastAsia="Arial" w:hAnsi="Arial" w:cs="Arial"/>
        </w:rPr>
        <w:t>This dimension remains largely absent from current family, domestic and sexual violence frameworks, which are understandably focused on the safety of the person receiving care. It is also largely absent from carer support services, which do not routinely identify or respond to carers' experiences of violence or abuse.</w:t>
      </w:r>
    </w:p>
    <w:p w14:paraId="483F810A" w14:textId="77233F71" w:rsidR="0058574F" w:rsidRDefault="00AC4271" w:rsidP="00A86F9D">
      <w:pPr>
        <w:rPr>
          <w:b/>
          <w:bCs/>
        </w:rPr>
      </w:pPr>
      <w:r>
        <w:rPr>
          <w:b/>
          <w:bCs/>
        </w:rPr>
        <w:t>How violence and harm can manifest in a caring relationship</w:t>
      </w:r>
      <w:r w:rsidR="00B562F0">
        <w:rPr>
          <w:b/>
          <w:bCs/>
        </w:rPr>
        <w:t xml:space="preserve"> </w:t>
      </w:r>
    </w:p>
    <w:p w14:paraId="26B45B79" w14:textId="65988C1F" w:rsidR="006F0CA1" w:rsidRDefault="0085056F">
      <w:pPr>
        <w:rPr>
          <w:kern w:val="2"/>
          <w:lang w:eastAsia="en-AU"/>
          <w14:ligatures w14:val="standardContextual"/>
        </w:rPr>
      </w:pPr>
      <w:r w:rsidRPr="0085056F">
        <w:t>Violence experienced by carers can take many forms and may arise from the person receiving care, family members or others within the caring environment. It can include physical, psychological or emotional abuse, financial abuse, sexual harm, and cumulative impacts arising from sustained caring pressures, inadequate support or lack of recognition.</w:t>
      </w:r>
      <w:r w:rsidR="00C070B0">
        <w:rPr>
          <w:rStyle w:val="FootnoteReference"/>
        </w:rPr>
        <w:footnoteReference w:id="7"/>
      </w:r>
    </w:p>
    <w:p w14:paraId="27D32D32" w14:textId="52CE6178" w:rsidR="006F0CA1" w:rsidRDefault="006F0CA1" w:rsidP="00A86F9D">
      <w:pPr>
        <w:rPr>
          <w:noProof/>
        </w:rPr>
      </w:pPr>
      <w:r w:rsidRPr="00B562F0">
        <w:t xml:space="preserve">These forms of harm often overlap and may occur over time, making them difficult for carers and service providers to </w:t>
      </w:r>
      <w:r w:rsidR="00DD020D" w:rsidRPr="00DD020D">
        <w:t>identify</w:t>
      </w:r>
      <w:r w:rsidRPr="00B562F0">
        <w:t>. Importantly, harm does not need to be</w:t>
      </w:r>
      <w:r>
        <w:t xml:space="preserve"> intentional,</w:t>
      </w:r>
      <w:r w:rsidRPr="00B562F0">
        <w:t xml:space="preserve"> frequent or severe to have an impact; ongoing experiences such as intimidation, isolation, loss of autonomy or chronic stress can significantly affect a carer’s safety and wellbeing.</w:t>
      </w:r>
    </w:p>
    <w:p w14:paraId="0E30A677" w14:textId="3CB2E53A" w:rsidR="002B6E92" w:rsidRDefault="005D22CE" w:rsidP="00A86F9D">
      <w:pPr>
        <w:rPr>
          <w:b/>
          <w:bCs/>
        </w:rPr>
      </w:pPr>
      <w:r>
        <w:rPr>
          <w:noProof/>
        </w:rPr>
        <mc:AlternateContent>
          <mc:Choice Requires="wps">
            <w:drawing>
              <wp:inline distT="0" distB="0" distL="0" distR="0" wp14:anchorId="7B7DB594" wp14:editId="71088AD9">
                <wp:extent cx="5731510" cy="2216150"/>
                <wp:effectExtent l="0" t="0" r="21590" b="12700"/>
                <wp:docPr id="590579027" name="Rectangle: Rounded Corners 2"/>
                <wp:cNvGraphicFramePr/>
                <a:graphic xmlns:a="http://schemas.openxmlformats.org/drawingml/2006/main">
                  <a:graphicData uri="http://schemas.microsoft.com/office/word/2010/wordprocessingShape">
                    <wps:wsp>
                      <wps:cNvSpPr/>
                      <wps:spPr>
                        <a:xfrm>
                          <a:off x="0" y="0"/>
                          <a:ext cx="5731510" cy="2216150"/>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034F8DFE" w14:textId="77777777" w:rsidR="005D22CE" w:rsidRPr="00BC1F23" w:rsidRDefault="005D22CE" w:rsidP="005D22CE">
                            <w:pPr>
                              <w:jc w:val="center"/>
                              <w:rPr>
                                <w:b/>
                                <w:bCs/>
                                <w:i/>
                                <w:iCs/>
                              </w:rPr>
                            </w:pPr>
                            <w:r w:rsidRPr="00BC1F23">
                              <w:rPr>
                                <w:b/>
                                <w:bCs/>
                                <w:i/>
                                <w:iCs/>
                              </w:rPr>
                              <w:t xml:space="preserve">Case Study 2 </w:t>
                            </w:r>
                          </w:p>
                          <w:p w14:paraId="1E06F6FB" w14:textId="285CF048" w:rsidR="005D22CE" w:rsidRDefault="00A85B0B" w:rsidP="00A85B0B">
                            <w:pPr>
                              <w:jc w:val="center"/>
                            </w:pPr>
                            <w:r w:rsidRPr="00A85B0B">
                              <w:rPr>
                                <w:i/>
                                <w:iCs/>
                              </w:rPr>
                              <w:t xml:space="preserve">Patricia cared for her partner Sam, who was living with dementia. Following a serious physical assault by Sam, Patricia required hospitalisation. Although the incident was understood to be associated with Sam’s condition, Patricia remained concerned about her safety when returning home. </w:t>
                            </w:r>
                            <w:r w:rsidR="003B4204">
                              <w:rPr>
                                <w:i/>
                              </w:rPr>
                              <w:t>Patricia</w:t>
                            </w:r>
                            <w:r w:rsidRPr="00A85B0B">
                              <w:rPr>
                                <w:i/>
                                <w:iCs/>
                              </w:rPr>
                              <w:t xml:space="preserve"> was referred to </w:t>
                            </w:r>
                            <w:r w:rsidR="00AA15E2">
                              <w:rPr>
                                <w:i/>
                              </w:rPr>
                              <w:t>a</w:t>
                            </w:r>
                            <w:r w:rsidR="005D22CE" w:rsidRPr="00A85B0B">
                              <w:rPr>
                                <w:i/>
                              </w:rPr>
                              <w:t xml:space="preserve"> </w:t>
                            </w:r>
                            <w:r w:rsidR="00AA15E2">
                              <w:rPr>
                                <w:i/>
                              </w:rPr>
                              <w:t xml:space="preserve">hospital </w:t>
                            </w:r>
                            <w:r w:rsidRPr="00A85B0B">
                              <w:rPr>
                                <w:i/>
                                <w:iCs/>
                              </w:rPr>
                              <w:t xml:space="preserve">social </w:t>
                            </w:r>
                            <w:r w:rsidR="005D22CE" w:rsidRPr="00A85B0B">
                              <w:rPr>
                                <w:i/>
                              </w:rPr>
                              <w:t xml:space="preserve">worker, </w:t>
                            </w:r>
                            <w:r w:rsidR="003B4204">
                              <w:rPr>
                                <w:i/>
                              </w:rPr>
                              <w:t>however</w:t>
                            </w:r>
                            <w:r w:rsidRPr="00A85B0B">
                              <w:rPr>
                                <w:i/>
                                <w:iCs/>
                              </w:rPr>
                              <w:t xml:space="preserve">, she was discharged without safety planning and returned to the same household. With limited respite options available, Carer Gateway supported Patricia to explore alternative accommodation despite significant financial barriers, while </w:t>
                            </w:r>
                            <w:r w:rsidR="003A28AC">
                              <w:rPr>
                                <w:i/>
                                <w:iCs/>
                              </w:rPr>
                              <w:t xml:space="preserve">also </w:t>
                            </w:r>
                            <w:r w:rsidRPr="00A85B0B">
                              <w:rPr>
                                <w:i/>
                                <w:iCs/>
                              </w:rPr>
                              <w:t xml:space="preserve">navigating </w:t>
                            </w:r>
                            <w:r w:rsidR="003A28AC">
                              <w:rPr>
                                <w:i/>
                                <w:iCs/>
                              </w:rPr>
                              <w:t>Sam’s</w:t>
                            </w:r>
                            <w:r w:rsidRPr="00A85B0B">
                              <w:rPr>
                                <w:i/>
                                <w:iCs/>
                              </w:rPr>
                              <w:t xml:space="preserve"> ongoing care needs.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B7DB594" id="Rectangle: Rounded Corners 2" o:spid="_x0000_s1027" style="width:451.3pt;height:174.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" fillcolor="#4f81bd [3204]" strokecolor="#0a121c [484]" strokeweight="2pt">
                <v:textbox>
                  <w:txbxContent>
                    <w:p w14:paraId="034F8DFE" w14:textId="77777777" w:rsidR="005D22CE" w:rsidRPr="00BC1F23" w:rsidRDefault="005D22CE" w:rsidP="005D22CE">
                      <w:pPr>
                        <w:jc w:val="center"/>
                        <w:rPr>
                          <w:b/>
                          <w:bCs/>
                          <w:i/>
                          <w:iCs/>
                        </w:rPr>
                      </w:pPr>
                      <w:r w:rsidRPr="00BC1F23">
                        <w:rPr>
                          <w:b/>
                          <w:bCs/>
                          <w:i/>
                          <w:iCs/>
                        </w:rPr>
                        <w:t xml:space="preserve">Case Study 2 </w:t>
                      </w:r>
                    </w:p>
                    <w:p w14:paraId="1E06F6FB" w14:textId="285CF048" w:rsidR="005D22CE" w:rsidRDefault="00A85B0B" w:rsidP="00A85B0B">
                      <w:pPr>
                        <w:jc w:val="center"/>
                      </w:pPr>
                      <w:r w:rsidRPr="00A85B0B">
                        <w:rPr>
                          <w:i/>
                          <w:iCs/>
                        </w:rPr>
                        <w:t xml:space="preserve">Patricia cared for her partner Sam, who was living with dementia. Following a serious physical assault by Sam, Patricia required hospitalisation. Although the incident was understood to be associated with Sam’s condition, Patricia remained concerned about her safety when returning home. </w:t>
                      </w:r>
                      <w:r w:rsidR="003B4204">
                        <w:rPr>
                          <w:i/>
                        </w:rPr>
                        <w:t>Patricia</w:t>
                      </w:r>
                      <w:r w:rsidRPr="00A85B0B">
                        <w:rPr>
                          <w:i/>
                          <w:iCs/>
                        </w:rPr>
                        <w:t xml:space="preserve"> was referred to </w:t>
                      </w:r>
                      <w:r w:rsidR="00AA15E2">
                        <w:rPr>
                          <w:i/>
                        </w:rPr>
                        <w:t>a</w:t>
                      </w:r>
                      <w:r w:rsidR="005D22CE" w:rsidRPr="00A85B0B">
                        <w:rPr>
                          <w:i/>
                        </w:rPr>
                        <w:t xml:space="preserve"> </w:t>
                      </w:r>
                      <w:r w:rsidR="00AA15E2">
                        <w:rPr>
                          <w:i/>
                        </w:rPr>
                        <w:t xml:space="preserve">hospital </w:t>
                      </w:r>
                      <w:r w:rsidRPr="00A85B0B">
                        <w:rPr>
                          <w:i/>
                          <w:iCs/>
                        </w:rPr>
                        <w:t xml:space="preserve">social </w:t>
                      </w:r>
                      <w:r w:rsidR="005D22CE" w:rsidRPr="00A85B0B">
                        <w:rPr>
                          <w:i/>
                        </w:rPr>
                        <w:t xml:space="preserve">worker, </w:t>
                      </w:r>
                      <w:r w:rsidR="003B4204">
                        <w:rPr>
                          <w:i/>
                        </w:rPr>
                        <w:t>however</w:t>
                      </w:r>
                      <w:r w:rsidRPr="00A85B0B">
                        <w:rPr>
                          <w:i/>
                          <w:iCs/>
                        </w:rPr>
                        <w:t xml:space="preserve">, she was discharged without safety planning and returned to the same household. With limited respite options available, Carer Gateway supported Patricia to explore alternative accommodation despite significant financial barriers, while </w:t>
                      </w:r>
                      <w:r w:rsidR="003A28AC">
                        <w:rPr>
                          <w:i/>
                          <w:iCs/>
                        </w:rPr>
                        <w:t xml:space="preserve">also </w:t>
                      </w:r>
                      <w:r w:rsidRPr="00A85B0B">
                        <w:rPr>
                          <w:i/>
                          <w:iCs/>
                        </w:rPr>
                        <w:t xml:space="preserve">navigating </w:t>
                      </w:r>
                      <w:r w:rsidR="003A28AC">
                        <w:rPr>
                          <w:i/>
                          <w:iCs/>
                        </w:rPr>
                        <w:t>Sam’s</w:t>
                      </w:r>
                      <w:r w:rsidRPr="00A85B0B">
                        <w:rPr>
                          <w:i/>
                          <w:iCs/>
                        </w:rPr>
                        <w:t xml:space="preserve"> ongoing care needs.</w:t>
                      </w:r>
                    </w:p>
                  </w:txbxContent>
                </v:textbox>
                <w10:anchorlock/>
              </v:roundrect>
            </w:pict>
          </mc:Fallback>
        </mc:AlternateContent>
      </w:r>
    </w:p>
    <w:p w14:paraId="433DE3BE" w14:textId="77777777" w:rsidR="00CF6488" w:rsidRDefault="00CF6488" w:rsidP="00A86F9D">
      <w:pPr>
        <w:rPr>
          <w:b/>
          <w:bCs/>
        </w:rPr>
      </w:pPr>
    </w:p>
    <w:p w14:paraId="3FF991A9" w14:textId="7088980B" w:rsidR="00F443D7" w:rsidRDefault="00F443D7" w:rsidP="00A86F9D">
      <w:pPr>
        <w:rPr>
          <w:b/>
          <w:bCs/>
        </w:rPr>
      </w:pPr>
      <w:r>
        <w:rPr>
          <w:b/>
          <w:bCs/>
        </w:rPr>
        <w:lastRenderedPageBreak/>
        <w:t xml:space="preserve">Why carer </w:t>
      </w:r>
      <w:r w:rsidR="006557B0">
        <w:rPr>
          <w:b/>
          <w:bCs/>
        </w:rPr>
        <w:t xml:space="preserve">violence </w:t>
      </w:r>
      <w:r>
        <w:rPr>
          <w:b/>
          <w:bCs/>
        </w:rPr>
        <w:t xml:space="preserve">remains hidden </w:t>
      </w:r>
    </w:p>
    <w:p w14:paraId="199761CC" w14:textId="77777777" w:rsidR="00D26749" w:rsidRDefault="004B5CD6" w:rsidP="00A86F9D">
      <w:r w:rsidRPr="004B5CD6">
        <w:t>Violence experienced by carers remains poorly recognised across service systems, reflecting barriers to identification, disclosure and access to support rather than an absence of violence.</w:t>
      </w:r>
      <w:r>
        <w:t xml:space="preserve"> </w:t>
      </w:r>
      <w:r w:rsidR="00F443D7" w:rsidRPr="00F443D7">
        <w:t>Carers may find it difficult to identify or acknowledge harmful experiences due to feelings of guilt, loyalty and responsibility towards the person they support</w:t>
      </w:r>
      <w:r w:rsidR="00716671">
        <w:t xml:space="preserve"> </w:t>
      </w:r>
      <w:r w:rsidR="00F443D7" w:rsidRPr="00F443D7">
        <w:t xml:space="preserve">or concerns about the consequences of disclosure, including impacts on the person’s access to care. </w:t>
      </w:r>
    </w:p>
    <w:p w14:paraId="0CB2722F" w14:textId="527E2CE2" w:rsidR="006F0CA1" w:rsidRPr="00165FC7" w:rsidRDefault="003A6CCE" w:rsidP="00A86F9D">
      <w:r>
        <w:t>Incidents of violence</w:t>
      </w:r>
      <w:r w:rsidR="00F443D7" w:rsidRPr="00F443D7">
        <w:t xml:space="preserve"> may also be overlooked where behaviours are attributed solely to disability, illness or support needs. </w:t>
      </w:r>
      <w:r w:rsidR="006F0CA1" w:rsidRPr="00165FC7">
        <w:t>In many instances, carers continue to provide care and support while also experiencing harm themselves</w:t>
      </w:r>
      <w:r w:rsidR="00D336C5" w:rsidRPr="00D336C5">
        <w:t>,</w:t>
      </w:r>
      <w:r w:rsidR="006F0CA1" w:rsidRPr="00165FC7">
        <w:t xml:space="preserve"> as they may be the only person involved in ongoing care or feel a sense of community or familial responsibility to do so.</w:t>
      </w:r>
    </w:p>
    <w:p w14:paraId="29BE5CE6" w14:textId="3BD3D5E1" w:rsidR="00F443D7" w:rsidRDefault="00D92FB9" w:rsidP="00A86F9D">
      <w:r>
        <w:rPr>
          <w:noProof/>
        </w:rPr>
        <mc:AlternateContent>
          <mc:Choice Requires="wps">
            <w:drawing>
              <wp:inline distT="0" distB="0" distL="0" distR="0" wp14:anchorId="23614BD4" wp14:editId="48E4960F">
                <wp:extent cx="5731510" cy="2066925"/>
                <wp:effectExtent l="0" t="0" r="21590" b="28575"/>
                <wp:docPr id="2023216995" name="Rectangle: Rounded Corners 1"/>
                <wp:cNvGraphicFramePr/>
                <a:graphic xmlns:a="http://schemas.openxmlformats.org/drawingml/2006/main">
                  <a:graphicData uri="http://schemas.microsoft.com/office/word/2010/wordprocessingShape">
                    <wps:wsp>
                      <wps:cNvSpPr/>
                      <wps:spPr>
                        <a:xfrm>
                          <a:off x="0" y="0"/>
                          <a:ext cx="5731510" cy="2066925"/>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D14F2CF" w14:textId="10343F2F" w:rsidR="00D92FB9" w:rsidRDefault="00D92FB9" w:rsidP="00D92FB9">
                            <w:pPr>
                              <w:jc w:val="center"/>
                              <w:rPr>
                                <w:b/>
                                <w:bCs/>
                                <w:i/>
                                <w:iCs/>
                              </w:rPr>
                            </w:pPr>
                            <w:r>
                              <w:rPr>
                                <w:b/>
                                <w:bCs/>
                                <w:i/>
                                <w:iCs/>
                              </w:rPr>
                              <w:t xml:space="preserve">Case Study </w:t>
                            </w:r>
                            <w:r w:rsidR="00534A37">
                              <w:rPr>
                                <w:b/>
                                <w:bCs/>
                                <w:i/>
                                <w:iCs/>
                              </w:rPr>
                              <w:t>3</w:t>
                            </w:r>
                          </w:p>
                          <w:p w14:paraId="17B3ACCB" w14:textId="3E277840" w:rsidR="00D92FB9" w:rsidRPr="00F25D5B" w:rsidRDefault="00D92FB9" w:rsidP="00D92FB9">
                            <w:pPr>
                              <w:jc w:val="center"/>
                              <w:rPr>
                                <w:i/>
                                <w:iCs/>
                              </w:rPr>
                            </w:pPr>
                            <w:r w:rsidRPr="00F25D5B">
                              <w:rPr>
                                <w:i/>
                                <w:iCs/>
                              </w:rPr>
                              <w:t xml:space="preserve">Judith is a parent carer supporting her adult son who lives with disability and complex support needs. After years of providing intensive care and advocating for his health and </w:t>
                            </w:r>
                            <w:r w:rsidR="001B291A">
                              <w:rPr>
                                <w:i/>
                                <w:iCs/>
                              </w:rPr>
                              <w:t>formal supports</w:t>
                            </w:r>
                            <w:r w:rsidRPr="00F25D5B">
                              <w:rPr>
                                <w:i/>
                                <w:iCs/>
                              </w:rPr>
                              <w:t xml:space="preserve">, Judith reached a point where ongoing verbal, physical and financial harm </w:t>
                            </w:r>
                            <w:r w:rsidR="006357C3">
                              <w:rPr>
                                <w:i/>
                                <w:iCs/>
                              </w:rPr>
                              <w:t>perpetrated</w:t>
                            </w:r>
                            <w:r w:rsidR="00360801">
                              <w:rPr>
                                <w:i/>
                                <w:iCs/>
                              </w:rPr>
                              <w:t xml:space="preserve"> by her son </w:t>
                            </w:r>
                            <w:r w:rsidRPr="00F25D5B">
                              <w:rPr>
                                <w:i/>
                                <w:iCs/>
                              </w:rPr>
                              <w:t>within the household significantly affected the safety and wellbeing of the family.</w:t>
                            </w:r>
                          </w:p>
                          <w:p w14:paraId="62F8A70F" w14:textId="24CD1433" w:rsidR="00D92FB9" w:rsidRPr="00F25D5B" w:rsidRDefault="00D92FB9" w:rsidP="00D92FB9">
                            <w:pPr>
                              <w:jc w:val="center"/>
                              <w:rPr>
                                <w:i/>
                                <w:iCs/>
                              </w:rPr>
                            </w:pPr>
                            <w:r w:rsidRPr="00F25D5B">
                              <w:rPr>
                                <w:i/>
                                <w:iCs/>
                              </w:rPr>
                              <w:t xml:space="preserve">Judith described feeling guilt and distress about setting boundaries and seeking support, despite recognising that the situation was no longer sustainable.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3614BD4" id="Rectangle: Rounded Corners 1" o:spid="_x0000_s1028" style="width:451.3pt;height:162.7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" fillcolor="#4f81bd [3204]" strokecolor="#0a121c [484]" strokeweight="2pt">
                <v:textbox>
                  <w:txbxContent>
                    <w:p w14:paraId="2D14F2CF" w14:textId="10343F2F" w:rsidR="00D92FB9" w:rsidRDefault="00D92FB9" w:rsidP="00D92FB9">
                      <w:pPr>
                        <w:jc w:val="center"/>
                        <w:rPr>
                          <w:b/>
                          <w:bCs/>
                          <w:i/>
                          <w:iCs/>
                        </w:rPr>
                      </w:pPr>
                      <w:r>
                        <w:rPr>
                          <w:b/>
                          <w:bCs/>
                          <w:i/>
                          <w:iCs/>
                        </w:rPr>
                        <w:t xml:space="preserve">Case Study </w:t>
                      </w:r>
                      <w:r w:rsidR="00534A37">
                        <w:rPr>
                          <w:b/>
                          <w:bCs/>
                          <w:i/>
                          <w:iCs/>
                        </w:rPr>
                        <w:t>3</w:t>
                      </w:r>
                    </w:p>
                    <w:p w14:paraId="17B3ACCB" w14:textId="3E277840" w:rsidR="00D92FB9" w:rsidRPr="00F25D5B" w:rsidRDefault="00D92FB9" w:rsidP="00D92FB9">
                      <w:pPr>
                        <w:jc w:val="center"/>
                        <w:rPr>
                          <w:i/>
                          <w:iCs/>
                        </w:rPr>
                      </w:pPr>
                      <w:r w:rsidRPr="00F25D5B">
                        <w:rPr>
                          <w:i/>
                          <w:iCs/>
                        </w:rPr>
                        <w:t xml:space="preserve">Judith is a parent carer supporting her adult son who lives with disability and complex support needs. After years of providing intensive care and advocating for his health and </w:t>
                      </w:r>
                      <w:r w:rsidR="001B291A">
                        <w:rPr>
                          <w:i/>
                          <w:iCs/>
                        </w:rPr>
                        <w:t>formal supports</w:t>
                      </w:r>
                      <w:r w:rsidRPr="00F25D5B">
                        <w:rPr>
                          <w:i/>
                          <w:iCs/>
                        </w:rPr>
                        <w:t xml:space="preserve">, Judith reached a point where ongoing verbal, physical and financial harm </w:t>
                      </w:r>
                      <w:r w:rsidR="006357C3">
                        <w:rPr>
                          <w:i/>
                          <w:iCs/>
                        </w:rPr>
                        <w:t>perpetrated</w:t>
                      </w:r>
                      <w:r w:rsidR="00360801">
                        <w:rPr>
                          <w:i/>
                          <w:iCs/>
                        </w:rPr>
                        <w:t xml:space="preserve"> by her son </w:t>
                      </w:r>
                      <w:r w:rsidRPr="00F25D5B">
                        <w:rPr>
                          <w:i/>
                          <w:iCs/>
                        </w:rPr>
                        <w:t>within the household significantly affected the safety and wellbeing of the family.</w:t>
                      </w:r>
                    </w:p>
                    <w:p w14:paraId="62F8A70F" w14:textId="24CD1433" w:rsidR="00D92FB9" w:rsidRPr="00F25D5B" w:rsidRDefault="00D92FB9" w:rsidP="00D92FB9">
                      <w:pPr>
                        <w:jc w:val="center"/>
                        <w:rPr>
                          <w:i/>
                          <w:iCs/>
                        </w:rPr>
                      </w:pPr>
                      <w:r w:rsidRPr="00F25D5B">
                        <w:rPr>
                          <w:i/>
                          <w:iCs/>
                        </w:rPr>
                        <w:t xml:space="preserve">Judith described feeling guilt and distress about setting boundaries and seeking support, despite recognising that the situation was no longer sustainable. </w:t>
                      </w:r>
                    </w:p>
                  </w:txbxContent>
                </v:textbox>
                <w10:anchorlock/>
              </v:roundrect>
            </w:pict>
          </mc:Fallback>
        </mc:AlternateContent>
      </w:r>
    </w:p>
    <w:p w14:paraId="43E6BBBD" w14:textId="62C1E758" w:rsidR="006F0CA1" w:rsidRDefault="006F0CA1" w:rsidP="00D26749">
      <w:r w:rsidRPr="00F443D7">
        <w:t xml:space="preserve">At a systemic level, carers are often engaged primarily in their role as supporters rather than as individuals </w:t>
      </w:r>
      <w:r>
        <w:t xml:space="preserve">with their own </w:t>
      </w:r>
      <w:r w:rsidRPr="00F443D7">
        <w:t>safety and support</w:t>
      </w:r>
      <w:r w:rsidR="00C4556A" w:rsidRPr="00C4556A">
        <w:t xml:space="preserve"> needs</w:t>
      </w:r>
      <w:r>
        <w:t>. E</w:t>
      </w:r>
      <w:r w:rsidRPr="00F443D7">
        <w:t>xisting safeguarding frameworks and response pathways have largely focused on protecting the person receiving care</w:t>
      </w:r>
      <w:r>
        <w:t xml:space="preserve"> and often do not </w:t>
      </w:r>
      <w:r w:rsidR="00C4556A" w:rsidRPr="00C4556A">
        <w:t>include</w:t>
      </w:r>
      <w:r>
        <w:t xml:space="preserve"> requirements to ensure carers are safe and supported in their own right</w:t>
      </w:r>
      <w:r w:rsidRPr="00F443D7">
        <w:t>.</w:t>
      </w:r>
      <w:r w:rsidRPr="00D26749">
        <w:t xml:space="preserve"> </w:t>
      </w:r>
      <w:r>
        <w:t>There is an urgent</w:t>
      </w:r>
      <w:r w:rsidRPr="00165FC7">
        <w:t xml:space="preserve"> need for responses that recognise and support the safety and wellbeing of both carers and the people they care for</w:t>
      </w:r>
      <w:r w:rsidR="00C4556A" w:rsidRPr="00C4556A">
        <w:t>.</w:t>
      </w:r>
    </w:p>
    <w:p w14:paraId="4DCB5716" w14:textId="77777777" w:rsidR="00D92FB9" w:rsidRDefault="00D92FB9" w:rsidP="00A86F9D">
      <w:r>
        <w:rPr>
          <w:noProof/>
        </w:rPr>
        <mc:AlternateContent>
          <mc:Choice Requires="wps">
            <w:drawing>
              <wp:inline distT="0" distB="0" distL="0" distR="0" wp14:anchorId="6ADC9366" wp14:editId="35B92D05">
                <wp:extent cx="5731510" cy="1752600"/>
                <wp:effectExtent l="0" t="0" r="21590" b="19050"/>
                <wp:docPr id="1231973221" name="Rectangle: Rounded Corners 2"/>
                <wp:cNvGraphicFramePr/>
                <a:graphic xmlns:a="http://schemas.openxmlformats.org/drawingml/2006/main">
                  <a:graphicData uri="http://schemas.microsoft.com/office/word/2010/wordprocessingShape">
                    <wps:wsp>
                      <wps:cNvSpPr/>
                      <wps:spPr>
                        <a:xfrm>
                          <a:off x="0" y="0"/>
                          <a:ext cx="5731510" cy="1752600"/>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6B0097CC" w14:textId="2ABCFEE6" w:rsidR="00D92FB9" w:rsidRPr="00BC1F23" w:rsidRDefault="00D92FB9" w:rsidP="00D92FB9">
                            <w:pPr>
                              <w:jc w:val="center"/>
                              <w:rPr>
                                <w:b/>
                                <w:bCs/>
                                <w:i/>
                                <w:iCs/>
                              </w:rPr>
                            </w:pPr>
                            <w:r>
                              <w:rPr>
                                <w:b/>
                                <w:bCs/>
                                <w:i/>
                                <w:iCs/>
                              </w:rPr>
                              <w:t xml:space="preserve">Case Study </w:t>
                            </w:r>
                            <w:r w:rsidR="00534A37">
                              <w:rPr>
                                <w:b/>
                                <w:bCs/>
                                <w:i/>
                                <w:iCs/>
                              </w:rPr>
                              <w:t>4</w:t>
                            </w:r>
                            <w:r>
                              <w:rPr>
                                <w:b/>
                                <w:bCs/>
                                <w:i/>
                                <w:iCs/>
                              </w:rPr>
                              <w:t xml:space="preserve"> </w:t>
                            </w:r>
                          </w:p>
                          <w:p w14:paraId="10CC5975" w14:textId="2BF13884" w:rsidR="00D92FB9" w:rsidRDefault="00DB4FBB" w:rsidP="00D92FB9">
                            <w:pPr>
                              <w:jc w:val="center"/>
                            </w:pPr>
                            <w:r>
                              <w:rPr>
                                <w:i/>
                                <w:iCs/>
                              </w:rPr>
                              <w:t xml:space="preserve">Carer, </w:t>
                            </w:r>
                            <w:r w:rsidR="00D92FB9" w:rsidRPr="00477FEF">
                              <w:rPr>
                                <w:i/>
                                <w:iCs/>
                              </w:rPr>
                              <w:t>Sheryl</w:t>
                            </w:r>
                            <w:r>
                              <w:rPr>
                                <w:i/>
                                <w:iCs/>
                              </w:rPr>
                              <w:t>,</w:t>
                            </w:r>
                            <w:r w:rsidR="00D92FB9" w:rsidRPr="00477FEF">
                              <w:rPr>
                                <w:i/>
                                <w:iCs/>
                              </w:rPr>
                              <w:t xml:space="preserve"> </w:t>
                            </w:r>
                            <w:r w:rsidR="00E3066B">
                              <w:rPr>
                                <w:i/>
                                <w:iCs/>
                              </w:rPr>
                              <w:t>sought support</w:t>
                            </w:r>
                            <w:r w:rsidR="00D92FB9" w:rsidRPr="00477FEF">
                              <w:rPr>
                                <w:i/>
                                <w:iCs/>
                              </w:rPr>
                              <w:t xml:space="preserve"> after experiencing a long pattern of physical assault from her partner John, who was living with dementia. Increasing fear for her safety contributed to significant distress and thoughts of self-harm. While emergency services responded appropriately, Sheryl later reported feeling unsupported in navigating ongoing safety concerns, including when she was required to return home with John due to limited alternatives</w:t>
                            </w:r>
                            <w:r w:rsidR="00B73844">
                              <w:rPr>
                                <w:i/>
                                <w:iCs/>
                              </w:rPr>
                              <w:t xml:space="preserve"> provided</w:t>
                            </w:r>
                            <w:r w:rsidR="00D92FB9" w:rsidRPr="00477FEF">
                              <w:rPr>
                                <w:i/>
                                <w:iC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ADC9366" id="_x0000_s1029" style="width:451.3pt;height:138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" fillcolor="#4f81bd [3204]" strokecolor="#0a121c [484]" strokeweight="2pt">
                <v:textbox>
                  <w:txbxContent>
                    <w:p w14:paraId="6B0097CC" w14:textId="2ABCFEE6" w:rsidR="00D92FB9" w:rsidRPr="00BC1F23" w:rsidRDefault="00D92FB9" w:rsidP="00D92FB9">
                      <w:pPr>
                        <w:jc w:val="center"/>
                        <w:rPr>
                          <w:b/>
                          <w:bCs/>
                          <w:i/>
                          <w:iCs/>
                        </w:rPr>
                      </w:pPr>
                      <w:r>
                        <w:rPr>
                          <w:b/>
                          <w:bCs/>
                          <w:i/>
                          <w:iCs/>
                        </w:rPr>
                        <w:t xml:space="preserve">Case Study </w:t>
                      </w:r>
                      <w:r w:rsidR="00534A37">
                        <w:rPr>
                          <w:b/>
                          <w:bCs/>
                          <w:i/>
                          <w:iCs/>
                        </w:rPr>
                        <w:t>4</w:t>
                      </w:r>
                      <w:r>
                        <w:rPr>
                          <w:b/>
                          <w:bCs/>
                          <w:i/>
                          <w:iCs/>
                        </w:rPr>
                        <w:t xml:space="preserve"> </w:t>
                      </w:r>
                    </w:p>
                    <w:p w14:paraId="10CC5975" w14:textId="2BF13884" w:rsidR="00D92FB9" w:rsidRDefault="00DB4FBB" w:rsidP="00D92FB9">
                      <w:pPr>
                        <w:jc w:val="center"/>
                      </w:pPr>
                      <w:r>
                        <w:rPr>
                          <w:i/>
                          <w:iCs/>
                        </w:rPr>
                        <w:t xml:space="preserve">Carer, </w:t>
                      </w:r>
                      <w:r w:rsidR="00D92FB9" w:rsidRPr="00477FEF">
                        <w:rPr>
                          <w:i/>
                          <w:iCs/>
                        </w:rPr>
                        <w:t>Sheryl</w:t>
                      </w:r>
                      <w:r>
                        <w:rPr>
                          <w:i/>
                          <w:iCs/>
                        </w:rPr>
                        <w:t>,</w:t>
                      </w:r>
                      <w:r w:rsidR="00D92FB9" w:rsidRPr="00477FEF">
                        <w:rPr>
                          <w:i/>
                          <w:iCs/>
                        </w:rPr>
                        <w:t xml:space="preserve"> </w:t>
                      </w:r>
                      <w:r w:rsidR="00E3066B">
                        <w:rPr>
                          <w:i/>
                          <w:iCs/>
                        </w:rPr>
                        <w:t>sought support</w:t>
                      </w:r>
                      <w:r w:rsidR="00D92FB9" w:rsidRPr="00477FEF">
                        <w:rPr>
                          <w:i/>
                          <w:iCs/>
                        </w:rPr>
                        <w:t xml:space="preserve"> after experiencing a long pattern of physical assault from her partner John, who was living with dementia. Increasing fear for her safety contributed to significant distress and thoughts of self-harm. While emergency services responded appropriately, Sheryl later reported feeling unsupported in navigating ongoing safety concerns, including when she was required to return home with John due to limited alternatives</w:t>
                      </w:r>
                      <w:r w:rsidR="00B73844">
                        <w:rPr>
                          <w:i/>
                          <w:iCs/>
                        </w:rPr>
                        <w:t xml:space="preserve"> provided</w:t>
                      </w:r>
                      <w:r w:rsidR="00D92FB9" w:rsidRPr="00477FEF">
                        <w:rPr>
                          <w:i/>
                          <w:iCs/>
                        </w:rPr>
                        <w:t xml:space="preserve">. </w:t>
                      </w:r>
                    </w:p>
                  </w:txbxContent>
                </v:textbox>
                <w10:anchorlock/>
              </v:roundrect>
            </w:pict>
          </mc:Fallback>
        </mc:AlternateContent>
      </w:r>
    </w:p>
    <w:p w14:paraId="7340340C" w14:textId="6B76E9A9" w:rsidR="00585F2C" w:rsidRDefault="00B562F0" w:rsidP="00A86F9D">
      <w:pPr>
        <w:rPr>
          <w:noProof/>
        </w:rPr>
      </w:pPr>
      <w:r w:rsidRPr="00B562F0">
        <w:t xml:space="preserve">Addressing </w:t>
      </w:r>
      <w:r w:rsidR="00EF07E3">
        <w:t xml:space="preserve">violence </w:t>
      </w:r>
      <w:r w:rsidRPr="00B562F0">
        <w:t>experienced by carers aligns with the objectives of the National Plan by strengthening early identification, prevention and response approaches. A violence prevention framework that recognises only one direction of harm risks leaving some experiences invisible and limiting opportunities for early intervention.</w:t>
      </w:r>
    </w:p>
    <w:p w14:paraId="07871AF5" w14:textId="7ABA4D55" w:rsidR="00D92FB9" w:rsidRDefault="0038086A" w:rsidP="00A86F9D">
      <w:r>
        <w:t xml:space="preserve">Ensuring carers are recognised in the Action Plan and within prevention frameworks also aligns with </w:t>
      </w:r>
      <w:r w:rsidR="00BF2117">
        <w:t>the objectives of the National Carer Strategy, that car</w:t>
      </w:r>
      <w:r w:rsidR="00BF2117" w:rsidRPr="00BF2117">
        <w:t xml:space="preserve">ers’ physical and mental </w:t>
      </w:r>
      <w:r w:rsidR="00BF2117" w:rsidRPr="00BF2117">
        <w:lastRenderedPageBreak/>
        <w:t>health, safety, wellbeing and financial security are supported</w:t>
      </w:r>
      <w:r w:rsidR="00BF2117">
        <w:t>.</w:t>
      </w:r>
      <w:r w:rsidR="00042791">
        <w:t xml:space="preserve"> </w:t>
      </w:r>
      <w:r w:rsidR="000A11D3">
        <w:t>G</w:t>
      </w:r>
      <w:r w:rsidR="00042791" w:rsidRPr="00F24695">
        <w:t>reater recognition of carers as people who may also experience violence is needed to ensure they are visible within family, domestic and sexual violence responses.</w:t>
      </w:r>
    </w:p>
    <w:p w14:paraId="11C18EF1" w14:textId="1A5835BB" w:rsidR="00F443D7" w:rsidRDefault="004B5CD6" w:rsidP="00A86F9D">
      <w:pPr>
        <w:rPr>
          <w:b/>
          <w:bCs/>
        </w:rPr>
      </w:pPr>
      <w:r>
        <w:rPr>
          <w:b/>
          <w:bCs/>
        </w:rPr>
        <w:t xml:space="preserve">Evidence Gaps and Carers NSW work </w:t>
      </w:r>
    </w:p>
    <w:p w14:paraId="12ED72AF" w14:textId="693C238C" w:rsidR="00F24695" w:rsidRPr="00F24695" w:rsidRDefault="00F24695" w:rsidP="00F24695">
      <w:r w:rsidRPr="00F24695">
        <w:t xml:space="preserve">Australia currently lacks nationally representative data on violence experienced by carers. </w:t>
      </w:r>
      <w:r w:rsidR="006C7615">
        <w:t xml:space="preserve">Existing evidence on violence </w:t>
      </w:r>
      <w:r w:rsidR="00895651">
        <w:t xml:space="preserve">towards carers and </w:t>
      </w:r>
      <w:r w:rsidR="006C7615">
        <w:t>within caring relationships remain limited</w:t>
      </w:r>
      <w:r w:rsidR="00895651">
        <w:t>,</w:t>
      </w:r>
      <w:r w:rsidR="006C7615">
        <w:t xml:space="preserve"> and further research is needed to understand its prevalence, nature and impact. </w:t>
      </w:r>
    </w:p>
    <w:p w14:paraId="3A55655D" w14:textId="7F6E9750" w:rsidR="00F24695" w:rsidRPr="00F24695" w:rsidRDefault="00F24695" w:rsidP="00F24695">
      <w:r w:rsidRPr="00F24695">
        <w:t>Existing data demonstrates that carers already experience poorer wellbeing than the broader population. The 2024 National Carer Survey found an average Personal Wellbeing Index of 55.7%, compared with 74.7% nationally, and more than half of carers (53.7%) reported high or very high psychological distress.</w:t>
      </w:r>
      <w:r w:rsidR="003B2B12">
        <w:rPr>
          <w:rStyle w:val="FootnoteReference"/>
        </w:rPr>
        <w:footnoteReference w:id="8"/>
      </w:r>
      <w:r w:rsidR="003B2B12" w:rsidRPr="00F24695">
        <w:t xml:space="preserve"> </w:t>
      </w:r>
      <w:r w:rsidRPr="00F24695">
        <w:t>While these findings are not specific to violence experienced by carers, they highlight the vulnerability of carers and the potential impacts when experiences of violence go unrecognised.</w:t>
      </w:r>
    </w:p>
    <w:p w14:paraId="791E66B1" w14:textId="46E67795" w:rsidR="00F24695" w:rsidRPr="00F24695" w:rsidRDefault="00F24695" w:rsidP="00F24695">
      <w:r w:rsidRPr="00F24695">
        <w:t>The absence of prevalence data does not mean the absence of the problem. Underreporting is likely, as carers may not recognise their experiences as violence, the language of abuse may not reflect caring relationships, and fear, stigma and dependency may prevent disclosure.</w:t>
      </w:r>
      <w:r w:rsidR="00042791">
        <w:t xml:space="preserve"> Additionally, reporting data often does not capture if a victim is a carer, or if the perpetrator was a person they care for, also making it difficult to draw on existing data sets to understand prevalence. </w:t>
      </w:r>
    </w:p>
    <w:p w14:paraId="3AF0FB90" w14:textId="0515635F" w:rsidR="006F0CA1" w:rsidRPr="00850B19" w:rsidRDefault="006F0CA1" w:rsidP="00A86F9D">
      <w:r w:rsidRPr="00F24695">
        <w:t xml:space="preserve">Carers NSW is working to strengthen the evidence base and promote safer caring relationships through research, education and collaboration. This includes incorporating questions on violence experienced by carers into the National Carer Survey 2026, developing resources on supported decision-making and restrictive practices, and partnering with organisations such as Relationships Australia NSW to improve awareness and referral pathways. </w:t>
      </w:r>
      <w:r>
        <w:t xml:space="preserve">However, greater investment in research is needed to better understand </w:t>
      </w:r>
      <w:r w:rsidR="00A32082" w:rsidRPr="00A32082">
        <w:t>the nature and prevalence of violence and abuse experienced by carers, and</w:t>
      </w:r>
      <w:r>
        <w:t xml:space="preserve"> to ensure </w:t>
      </w:r>
      <w:r w:rsidR="00A32082" w:rsidRPr="00A32082">
        <w:t xml:space="preserve">responses are </w:t>
      </w:r>
      <w:r>
        <w:t xml:space="preserve">evidence-based and appropriate. This aligns with the National Carer Strategy commitment to undertake work in collaboration with relevant stakeholders </w:t>
      </w:r>
      <w:r w:rsidRPr="000B6D46">
        <w:t>to better understand abuse against carers and how to improve the supports they can access.</w:t>
      </w:r>
    </w:p>
    <w:p w14:paraId="51B5AE2A" w14:textId="6EB2F1E8" w:rsidR="00EE6A9F" w:rsidRPr="005E3556" w:rsidRDefault="00EE6A9F" w:rsidP="00EE6A9F">
      <w:pPr>
        <w:rPr>
          <w:b/>
          <w:bCs/>
        </w:rPr>
      </w:pPr>
      <w:r>
        <w:rPr>
          <w:b/>
          <w:bCs/>
        </w:rPr>
        <w:t xml:space="preserve">Recommendations </w:t>
      </w:r>
    </w:p>
    <w:p w14:paraId="41E75D0C" w14:textId="77777777" w:rsidR="00EE6A9F" w:rsidRPr="00EE6A9F" w:rsidRDefault="00EE6A9F" w:rsidP="00EE6A9F">
      <w:r w:rsidRPr="00EE6A9F">
        <w:t>To improve the recognition, safety and support of carers within Australia's response to family, domestic and sexual violence, Carers NSW makes the following recommendations.</w:t>
      </w:r>
    </w:p>
    <w:p w14:paraId="63E95C64" w14:textId="77777777" w:rsidR="00EE6A9F" w:rsidRPr="002B6E92" w:rsidRDefault="00EE6A9F" w:rsidP="00EE6A9F">
      <w:pPr>
        <w:rPr>
          <w:b/>
          <w:bCs/>
        </w:rPr>
      </w:pPr>
      <w:r w:rsidRPr="002B6E92">
        <w:rPr>
          <w:b/>
          <w:bCs/>
        </w:rPr>
        <w:t>Recommendation 1: Recognise carers as people who may experience violence and harm</w:t>
      </w:r>
    </w:p>
    <w:p w14:paraId="2CAB4840" w14:textId="368DF288" w:rsidR="006F0CA1" w:rsidRPr="00EE6A9F" w:rsidRDefault="006F0CA1" w:rsidP="00EE6A9F">
      <w:r>
        <w:t>The Second Action Plan should explicitly acknowledge that carers may experience harm within caring relationships, from the person they care for, or from other family members or people involved in their lives. This recognition should sit alongside, rather than in competition with</w:t>
      </w:r>
      <w:r w:rsidR="00622A0A" w:rsidRPr="00622A0A">
        <w:t>,</w:t>
      </w:r>
      <w:r>
        <w:t xml:space="preserve"> the safety of people receiving care.</w:t>
      </w:r>
    </w:p>
    <w:p w14:paraId="7638B05B" w14:textId="77777777" w:rsidR="00EE6A9F" w:rsidRPr="002B6E92" w:rsidRDefault="00EE6A9F" w:rsidP="00EE6A9F">
      <w:pPr>
        <w:rPr>
          <w:b/>
          <w:bCs/>
        </w:rPr>
      </w:pPr>
      <w:r w:rsidRPr="002B6E92">
        <w:rPr>
          <w:b/>
          <w:bCs/>
        </w:rPr>
        <w:lastRenderedPageBreak/>
        <w:t>Recommendation 2: Improve awareness and recognition of harm experienced by carers</w:t>
      </w:r>
    </w:p>
    <w:p w14:paraId="77D29CB3" w14:textId="4CC87531" w:rsidR="00EE6A9F" w:rsidRPr="00EE6A9F" w:rsidRDefault="00A45B2E" w:rsidP="00EE6A9F">
      <w:r>
        <w:t>The Second Action Plan</w:t>
      </w:r>
      <w:r w:rsidR="00EE6A9F" w:rsidRPr="00EE6A9F">
        <w:t xml:space="preserve"> should</w:t>
      </w:r>
      <w:r>
        <w:t xml:space="preserve"> include actions that aim to</w:t>
      </w:r>
      <w:r w:rsidR="00EE6A9F" w:rsidRPr="00EE6A9F">
        <w:t>:</w:t>
      </w:r>
    </w:p>
    <w:p w14:paraId="65D272CA" w14:textId="0F421BF2" w:rsidR="00EE6A9F" w:rsidRPr="00EE6A9F" w:rsidRDefault="00EE6A9F" w:rsidP="00EE6A9F">
      <w:pPr>
        <w:numPr>
          <w:ilvl w:val="0"/>
          <w:numId w:val="5"/>
        </w:numPr>
      </w:pPr>
      <w:r w:rsidRPr="00EE6A9F">
        <w:t>Increase awareness among carers and communities about what constitutes harm within a caring relationship</w:t>
      </w:r>
      <w:r w:rsidR="0036091B">
        <w:t>, including harm of carers and people receiving care</w:t>
      </w:r>
      <w:r w:rsidRPr="00EE6A9F">
        <w:t>.</w:t>
      </w:r>
    </w:p>
    <w:p w14:paraId="3B1844F1" w14:textId="1B227E2E" w:rsidR="005A0EEB" w:rsidRPr="00EE6A9F" w:rsidRDefault="00EE6A9F" w:rsidP="005A0EEB">
      <w:pPr>
        <w:numPr>
          <w:ilvl w:val="0"/>
          <w:numId w:val="5"/>
        </w:numPr>
      </w:pPr>
      <w:r w:rsidRPr="00EE6A9F">
        <w:t>Support frontline services to recognise indicators of harm</w:t>
      </w:r>
      <w:r w:rsidR="0036091B">
        <w:t xml:space="preserve"> or risk of harm</w:t>
      </w:r>
      <w:r w:rsidRPr="00EE6A9F">
        <w:t xml:space="preserve"> experienced by carers, not only risk to the person receiving care.</w:t>
      </w:r>
    </w:p>
    <w:p w14:paraId="42683738" w14:textId="77777777" w:rsidR="00EE6A9F" w:rsidRPr="00EE6A9F" w:rsidRDefault="00EE6A9F" w:rsidP="00EE6A9F">
      <w:pPr>
        <w:numPr>
          <w:ilvl w:val="0"/>
          <w:numId w:val="5"/>
        </w:numPr>
      </w:pPr>
      <w:r w:rsidRPr="00EE6A9F">
        <w:t>Ensure carers know where to seek help, and that entry points are visible within services they already engage with.</w:t>
      </w:r>
    </w:p>
    <w:p w14:paraId="51904B93" w14:textId="7E9E2B63" w:rsidR="006F0CA1" w:rsidRPr="00EE6A9F" w:rsidRDefault="006F0CA1" w:rsidP="00EE6A9F">
      <w:r w:rsidRPr="00EE6A9F">
        <w:t xml:space="preserve">People cannot disclose what they do not recognise as harm. </w:t>
      </w:r>
      <w:r w:rsidR="00FB6740" w:rsidRPr="00FB6740">
        <w:t>Building</w:t>
      </w:r>
      <w:r w:rsidRPr="00EE6A9F">
        <w:t xml:space="preserve"> </w:t>
      </w:r>
      <w:r>
        <w:t>awareness</w:t>
      </w:r>
      <w:r w:rsidRPr="00EE6A9F">
        <w:t xml:space="preserve"> is a precondition for improving disclosure and support.</w:t>
      </w:r>
    </w:p>
    <w:p w14:paraId="363F93D1" w14:textId="6298BA5F" w:rsidR="00EE6A9F" w:rsidRPr="002B6E92" w:rsidRDefault="00EE6A9F" w:rsidP="00EE6A9F">
      <w:pPr>
        <w:rPr>
          <w:b/>
          <w:bCs/>
        </w:rPr>
      </w:pPr>
      <w:r w:rsidRPr="002B6E92">
        <w:rPr>
          <w:b/>
          <w:bCs/>
        </w:rPr>
        <w:t xml:space="preserve">Recommendation 3: Develop </w:t>
      </w:r>
      <w:r w:rsidRPr="002B6E92">
        <w:rPr>
          <w:b/>
        </w:rPr>
        <w:t>support</w:t>
      </w:r>
      <w:r w:rsidR="00B209AF">
        <w:rPr>
          <w:b/>
        </w:rPr>
        <w:t>ive</w:t>
      </w:r>
      <w:r w:rsidRPr="002B6E92">
        <w:rPr>
          <w:b/>
          <w:bCs/>
        </w:rPr>
        <w:t xml:space="preserve"> responses that reflect the complexity of caring relationships</w:t>
      </w:r>
    </w:p>
    <w:p w14:paraId="40168787" w14:textId="11663B19" w:rsidR="00EE6A9F" w:rsidRPr="00EE6A9F" w:rsidRDefault="00A45B2E" w:rsidP="00EE6A9F">
      <w:r>
        <w:t xml:space="preserve">The Second Action Plan should include </w:t>
      </w:r>
      <w:r w:rsidR="00E374B6">
        <w:t xml:space="preserve">a focus on nuanced responses to violence and abuse </w:t>
      </w:r>
      <w:r w:rsidR="00BD7E32">
        <w:t xml:space="preserve">experienced by </w:t>
      </w:r>
      <w:r w:rsidR="00424DD7">
        <w:t xml:space="preserve">women </w:t>
      </w:r>
      <w:r w:rsidR="00BD7E32">
        <w:t xml:space="preserve">carers </w:t>
      </w:r>
      <w:r w:rsidR="00E374B6">
        <w:t>that</w:t>
      </w:r>
      <w:r w:rsidR="00EE6A9F" w:rsidRPr="00EE6A9F">
        <w:t>:</w:t>
      </w:r>
    </w:p>
    <w:p w14:paraId="26272C7F" w14:textId="6F520C63" w:rsidR="006F0CA1" w:rsidRDefault="006F0CA1" w:rsidP="00C11C90">
      <w:pPr>
        <w:pStyle w:val="ListParagraph"/>
        <w:numPr>
          <w:ilvl w:val="0"/>
          <w:numId w:val="5"/>
        </w:numPr>
      </w:pPr>
      <w:r>
        <w:t>Address underlying issues that may increase the risk of abuse and violence towards carers</w:t>
      </w:r>
      <w:r w:rsidR="0028096D" w:rsidRPr="0028096D">
        <w:t>,</w:t>
      </w:r>
      <w:r>
        <w:t xml:space="preserve"> including carer financial vulnerability, </w:t>
      </w:r>
      <w:r w:rsidR="0028096D" w:rsidRPr="0028096D">
        <w:t>inadequate</w:t>
      </w:r>
      <w:r>
        <w:t xml:space="preserve"> formal care services, social isolation</w:t>
      </w:r>
      <w:r w:rsidR="0028096D" w:rsidRPr="0028096D">
        <w:t>,</w:t>
      </w:r>
      <w:r>
        <w:t xml:space="preserve"> and </w:t>
      </w:r>
      <w:r w:rsidR="0028096D" w:rsidRPr="0028096D">
        <w:t xml:space="preserve">the </w:t>
      </w:r>
      <w:r>
        <w:t>inaccessibility of mainstream domestic and family violence supports for carers and the people they care for.</w:t>
      </w:r>
    </w:p>
    <w:p w14:paraId="3B5A0E46" w14:textId="3B1B79CF" w:rsidR="00EE6A9F" w:rsidRPr="00EE6A9F" w:rsidRDefault="00EE6A9F" w:rsidP="00EE6A9F">
      <w:pPr>
        <w:numPr>
          <w:ilvl w:val="0"/>
          <w:numId w:val="5"/>
        </w:numPr>
      </w:pPr>
      <w:r w:rsidRPr="00EE6A9F">
        <w:t>Avoid assuming that separation from the caring relationship is always possible or desired.</w:t>
      </w:r>
    </w:p>
    <w:p w14:paraId="08E2712B" w14:textId="765046C1" w:rsidR="00EE6A9F" w:rsidRPr="00EE6A9F" w:rsidRDefault="00EE6A9F" w:rsidP="00EE6A9F">
      <w:pPr>
        <w:numPr>
          <w:ilvl w:val="0"/>
          <w:numId w:val="5"/>
        </w:numPr>
      </w:pPr>
      <w:r w:rsidRPr="00EE6A9F">
        <w:t>Recognise ongoing care responsibilities and the practical constraints they place on a carer's options</w:t>
      </w:r>
      <w:r w:rsidR="008B55F3">
        <w:t xml:space="preserve"> to leave unsafe arrangements</w:t>
      </w:r>
      <w:r w:rsidRPr="00EE6A9F">
        <w:t>.</w:t>
      </w:r>
    </w:p>
    <w:p w14:paraId="721C3B03" w14:textId="77777777" w:rsidR="00EE6A9F" w:rsidRPr="00EE6A9F" w:rsidRDefault="00EE6A9F" w:rsidP="00EE6A9F">
      <w:pPr>
        <w:numPr>
          <w:ilvl w:val="0"/>
          <w:numId w:val="5"/>
        </w:numPr>
      </w:pPr>
      <w:r w:rsidRPr="00EE6A9F">
        <w:t>Provide safety, support and choice, rather than a single prescribed pathway.</w:t>
      </w:r>
    </w:p>
    <w:p w14:paraId="4010CB5D" w14:textId="1D01BD88" w:rsidR="00EE6A9F" w:rsidRPr="00EE6A9F" w:rsidRDefault="00EE6A9F" w:rsidP="00EE6A9F">
      <w:pPr>
        <w:numPr>
          <w:ilvl w:val="0"/>
          <w:numId w:val="5"/>
        </w:numPr>
      </w:pPr>
      <w:r w:rsidRPr="00EE6A9F">
        <w:t>Consider the wellbeing and safety of both the carer and the person receiving care.</w:t>
      </w:r>
    </w:p>
    <w:p w14:paraId="5F569091" w14:textId="77777777" w:rsidR="00EE6A9F" w:rsidRPr="002B6E92" w:rsidRDefault="00EE6A9F" w:rsidP="00EE6A9F">
      <w:pPr>
        <w:rPr>
          <w:b/>
          <w:bCs/>
        </w:rPr>
      </w:pPr>
      <w:r w:rsidRPr="002B6E92">
        <w:rPr>
          <w:b/>
          <w:bCs/>
        </w:rPr>
        <w:t>Recommendation 4: Strengthen research, data collection and monitoring</w:t>
      </w:r>
    </w:p>
    <w:p w14:paraId="1A248B9F" w14:textId="01E86811" w:rsidR="006F0CA1" w:rsidRPr="00EE6A9F" w:rsidRDefault="006F0CA1" w:rsidP="00EE6A9F">
      <w:r>
        <w:t>The Plan</w:t>
      </w:r>
      <w:r w:rsidRPr="00EE6A9F">
        <w:t xml:space="preserve"> should </w:t>
      </w:r>
      <w:r>
        <w:t>include a focus on</w:t>
      </w:r>
      <w:r w:rsidRPr="00EE6A9F">
        <w:t xml:space="preserve"> further research into </w:t>
      </w:r>
      <w:r>
        <w:t>violence and abuse</w:t>
      </w:r>
      <w:r w:rsidRPr="00EE6A9F">
        <w:t xml:space="preserve"> experienced by </w:t>
      </w:r>
      <w:r>
        <w:t xml:space="preserve">women </w:t>
      </w:r>
      <w:r w:rsidRPr="00EE6A9F">
        <w:t xml:space="preserve">carers, </w:t>
      </w:r>
      <w:r>
        <w:t>ensure</w:t>
      </w:r>
      <w:r w:rsidRPr="00EE6A9F">
        <w:t xml:space="preserve"> carer</w:t>
      </w:r>
      <w:r>
        <w:t xml:space="preserve"> identification questions are present</w:t>
      </w:r>
      <w:r w:rsidRPr="00EE6A9F">
        <w:t xml:space="preserve"> within existing violence and safeguarding data collections, and use this evidence to inform future policy responses under the National Plan.</w:t>
      </w:r>
      <w:r>
        <w:t xml:space="preserve"> This action should also receive adequate resourcing to enable implementation.</w:t>
      </w:r>
    </w:p>
    <w:p w14:paraId="4C2BCAE9" w14:textId="77777777" w:rsidR="00EE6A9F" w:rsidRPr="002B6E92" w:rsidRDefault="00EE6A9F" w:rsidP="00EE6A9F">
      <w:pPr>
        <w:rPr>
          <w:b/>
          <w:bCs/>
        </w:rPr>
      </w:pPr>
      <w:r w:rsidRPr="002B6E92">
        <w:rPr>
          <w:b/>
          <w:bCs/>
        </w:rPr>
        <w:t>Conclusion</w:t>
      </w:r>
    </w:p>
    <w:p w14:paraId="5FFB2481" w14:textId="77777777" w:rsidR="00EE6A9F" w:rsidRPr="00EE6A9F" w:rsidRDefault="00EE6A9F" w:rsidP="00EE6A9F">
      <w:r w:rsidRPr="00EE6A9F">
        <w:t>Carers NSW supports the National Plan and its focus on preventing and ending violence against women and children. Recognition of harm experienced by carers strengthens, rather than weakens, this effort. Safe caring relationships require recognising the wellbeing and safety of everyone involved.</w:t>
      </w:r>
    </w:p>
    <w:p w14:paraId="26BFA8EF" w14:textId="31CB514F" w:rsidR="00F443D7" w:rsidRPr="00F443D7" w:rsidRDefault="00EE6A9F" w:rsidP="00A86F9D">
      <w:r w:rsidRPr="00EE6A9F">
        <w:lastRenderedPageBreak/>
        <w:t>Carers NSW appreciates the opportunity to contribute to this consultation and looks forward to ongoing engagement as the Second Action Plan is developed.</w:t>
      </w:r>
    </w:p>
    <w:sectPr w:rsidR="00F443D7" w:rsidRPr="00F443D7" w:rsidSect="00A17CC6">
      <w:headerReference w:type="even" r:id="rId11"/>
      <w:headerReference w:type="default" r:id="rId12"/>
      <w:footerReference w:type="even" r:id="rId13"/>
      <w:footerReference w:type="default" r:id="rId14"/>
      <w:headerReference w:type="first" r:id="rId15"/>
      <w:footerReference w:type="first" r:id="rId16"/>
      <w:pgSz w:w="11906" w:h="16838" w:code="9"/>
      <w:pgMar w:top="1440" w:right="1440" w:bottom="1440" w:left="1440" w:header="1134" w:footer="42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F4538" w14:textId="77777777" w:rsidR="00823D53" w:rsidRDefault="00823D53" w:rsidP="00617F56">
      <w:pPr>
        <w:spacing w:after="0" w:line="240" w:lineRule="auto"/>
      </w:pPr>
      <w:r>
        <w:separator/>
      </w:r>
    </w:p>
  </w:endnote>
  <w:endnote w:type="continuationSeparator" w:id="0">
    <w:p w14:paraId="38E1FB76" w14:textId="77777777" w:rsidR="00823D53" w:rsidRDefault="00823D53" w:rsidP="00617F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icrosoft JhengHei">
    <w:altName w:val="微軟正黑體"/>
    <w:panose1 w:val="020B0604030504040204"/>
    <w:charset w:val="88"/>
    <w:family w:val="swiss"/>
    <w:pitch w:val="variable"/>
    <w:sig w:usb0="000002A7" w:usb1="28CF4400" w:usb2="00000016" w:usb3="00000000" w:csb0="00100009"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1E7AA" w14:textId="77777777" w:rsidR="00B71D73" w:rsidRDefault="00B71D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51BBA" w14:textId="77777777" w:rsidR="006A2D21" w:rsidRDefault="006A2D21">
    <w:pPr>
      <w:pStyle w:val="Footer"/>
    </w:pPr>
    <w:r>
      <w:rPr>
        <w:noProof/>
        <w:lang w:eastAsia="en-AU"/>
      </w:rPr>
      <w:drawing>
        <wp:inline distT="0" distB="0" distL="0" distR="0" wp14:anchorId="3A035FD5" wp14:editId="2E8053D5">
          <wp:extent cx="5731510" cy="86360"/>
          <wp:effectExtent l="0" t="0" r="2540" b="8890"/>
          <wp:docPr id="1248205940" name="Picture 1248205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ot.jpg"/>
                  <pic:cNvPicPr/>
                </pic:nvPicPr>
                <pic:blipFill>
                  <a:blip r:embed="rId1">
                    <a:extLst>
                      <a:ext uri="{28A0092B-C50C-407E-A947-70E740481C1C}">
                        <a14:useLocalDpi xmlns:a14="http://schemas.microsoft.com/office/drawing/2010/main" val="0"/>
                      </a:ext>
                    </a:extLst>
                  </a:blip>
                  <a:stretch>
                    <a:fillRect/>
                  </a:stretch>
                </pic:blipFill>
                <pic:spPr>
                  <a:xfrm>
                    <a:off x="0" y="0"/>
                    <a:ext cx="5731510" cy="8636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FE138" w14:textId="77777777" w:rsidR="000C7E71" w:rsidRDefault="000C7E71">
    <w:pPr>
      <w:pStyle w:val="Footer"/>
    </w:pPr>
    <w:r>
      <w:rPr>
        <w:noProof/>
        <w:lang w:eastAsia="en-AU"/>
      </w:rPr>
      <w:drawing>
        <wp:inline distT="0" distB="0" distL="0" distR="0" wp14:anchorId="43227359" wp14:editId="1BAFEDA8">
          <wp:extent cx="5731510" cy="86360"/>
          <wp:effectExtent l="0" t="0" r="2540" b="8890"/>
          <wp:docPr id="1061815738" name="Picture 1061815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ot.jpg"/>
                  <pic:cNvPicPr/>
                </pic:nvPicPr>
                <pic:blipFill>
                  <a:blip r:embed="rId1">
                    <a:extLst>
                      <a:ext uri="{28A0092B-C50C-407E-A947-70E740481C1C}">
                        <a14:useLocalDpi xmlns:a14="http://schemas.microsoft.com/office/drawing/2010/main" val="0"/>
                      </a:ext>
                    </a:extLst>
                  </a:blip>
                  <a:stretch>
                    <a:fillRect/>
                  </a:stretch>
                </pic:blipFill>
                <pic:spPr>
                  <a:xfrm>
                    <a:off x="0" y="0"/>
                    <a:ext cx="5731510" cy="8636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7393B" w14:textId="77777777" w:rsidR="00823D53" w:rsidRDefault="00823D53" w:rsidP="00617F56">
      <w:pPr>
        <w:spacing w:after="0" w:line="240" w:lineRule="auto"/>
      </w:pPr>
      <w:r>
        <w:separator/>
      </w:r>
    </w:p>
  </w:footnote>
  <w:footnote w:type="continuationSeparator" w:id="0">
    <w:p w14:paraId="24382213" w14:textId="77777777" w:rsidR="00823D53" w:rsidRDefault="00823D53" w:rsidP="00617F56">
      <w:pPr>
        <w:spacing w:after="0" w:line="240" w:lineRule="auto"/>
      </w:pPr>
      <w:r>
        <w:continuationSeparator/>
      </w:r>
    </w:p>
  </w:footnote>
  <w:footnote w:id="1">
    <w:p w14:paraId="781DEB9F" w14:textId="49FABBD3" w:rsidR="00CF0A5E" w:rsidRDefault="00CF0A5E">
      <w:pPr>
        <w:pStyle w:val="FootnoteText"/>
      </w:pPr>
      <w:r>
        <w:rPr>
          <w:rStyle w:val="FootnoteReference"/>
        </w:rPr>
        <w:footnoteRef/>
      </w:r>
      <w:r>
        <w:t xml:space="preserve"> </w:t>
      </w:r>
      <w:r w:rsidRPr="006B1BFA">
        <w:t xml:space="preserve">Australian Bureau of Statistics (ABS), </w:t>
      </w:r>
      <w:r w:rsidRPr="006B1BFA">
        <w:rPr>
          <w:i/>
          <w:iCs/>
        </w:rPr>
        <w:t>Disability, Ageing and Carers, Australia: Summary of Findings, 2022</w:t>
      </w:r>
      <w:r w:rsidRPr="006B1BFA">
        <w:t>, released 4 July 2024.</w:t>
      </w:r>
    </w:p>
  </w:footnote>
  <w:footnote w:id="2">
    <w:p w14:paraId="758728E0" w14:textId="1D4DB111" w:rsidR="00692C1C" w:rsidRDefault="00692C1C">
      <w:pPr>
        <w:pStyle w:val="FootnoteText"/>
      </w:pPr>
      <w:r>
        <w:rPr>
          <w:rStyle w:val="FootnoteReference"/>
        </w:rPr>
        <w:footnoteRef/>
      </w:r>
      <w:r>
        <w:t xml:space="preserve"> </w:t>
      </w:r>
      <w:r w:rsidR="0004519F" w:rsidRPr="0004519F">
        <w:t>Carers NSW (202</w:t>
      </w:r>
      <w:r w:rsidR="0004519F">
        <w:t>4</w:t>
      </w:r>
      <w:r w:rsidR="0004519F" w:rsidRPr="0004519F">
        <w:t xml:space="preserve">), </w:t>
      </w:r>
      <w:r w:rsidR="0004519F" w:rsidRPr="0004519F">
        <w:rPr>
          <w:i/>
          <w:iCs/>
        </w:rPr>
        <w:t>2024 National Carer Survey: Summary Report</w:t>
      </w:r>
      <w:r w:rsidR="0004519F" w:rsidRPr="0004519F">
        <w:t>, Carers NSW.</w:t>
      </w:r>
    </w:p>
  </w:footnote>
  <w:footnote w:id="3">
    <w:p w14:paraId="72241A7B" w14:textId="5A5B5D29" w:rsidR="00A47C8B" w:rsidRDefault="00A47C8B">
      <w:pPr>
        <w:pStyle w:val="FootnoteText"/>
      </w:pPr>
      <w:r>
        <w:rPr>
          <w:rStyle w:val="FootnoteReference"/>
        </w:rPr>
        <w:footnoteRef/>
      </w:r>
      <w:r>
        <w:t xml:space="preserve"> </w:t>
      </w:r>
      <w:r w:rsidR="00CF0A5E">
        <w:t>Ibid</w:t>
      </w:r>
    </w:p>
  </w:footnote>
  <w:footnote w:id="4">
    <w:p w14:paraId="341B62EA" w14:textId="77777777" w:rsidR="004C6BD4" w:rsidRDefault="004C6BD4">
      <w:pPr>
        <w:pStyle w:val="FootnoteText"/>
      </w:pPr>
      <w:r>
        <w:rPr>
          <w:rStyle w:val="FootnoteReference"/>
        </w:rPr>
        <w:footnoteRef/>
      </w:r>
      <w:r>
        <w:t xml:space="preserve"> Ibid</w:t>
      </w:r>
    </w:p>
  </w:footnote>
  <w:footnote w:id="5">
    <w:p w14:paraId="5952AECD" w14:textId="62B3793E" w:rsidR="004C6BD4" w:rsidRDefault="004C6BD4">
      <w:pPr>
        <w:pStyle w:val="FootnoteText"/>
      </w:pPr>
      <w:r>
        <w:rPr>
          <w:rStyle w:val="FootnoteReference"/>
        </w:rPr>
        <w:footnoteRef/>
      </w:r>
      <w:r>
        <w:t xml:space="preserve"> </w:t>
      </w:r>
      <w:r w:rsidR="007B55A9" w:rsidRPr="007B55A9">
        <w:t xml:space="preserve">Carers Australia (2022), </w:t>
      </w:r>
      <w:r w:rsidR="007B55A9" w:rsidRPr="001A78CF">
        <w:rPr>
          <w:i/>
          <w:iCs/>
        </w:rPr>
        <w:t>Caring Costs Us: The Economic Impact on Lifetime Income and Retirement Savings of Informal Carers</w:t>
      </w:r>
      <w:r w:rsidR="001A78CF" w:rsidRPr="001A78CF">
        <w:rPr>
          <w:i/>
          <w:iCs/>
        </w:rPr>
        <w:t xml:space="preserve"> – a report for </w:t>
      </w:r>
      <w:r w:rsidR="007B55A9" w:rsidRPr="001A78CF">
        <w:rPr>
          <w:i/>
          <w:iCs/>
        </w:rPr>
        <w:t>Carers Australia.</w:t>
      </w:r>
      <w:r w:rsidR="007B55A9">
        <w:t xml:space="preserve"> </w:t>
      </w:r>
    </w:p>
  </w:footnote>
  <w:footnote w:id="6">
    <w:p w14:paraId="50C8125A" w14:textId="2FCF1388" w:rsidR="00C070B0" w:rsidRDefault="00C070B0">
      <w:pPr>
        <w:pStyle w:val="FootnoteText"/>
      </w:pPr>
      <w:r>
        <w:rPr>
          <w:rStyle w:val="FootnoteReference"/>
        </w:rPr>
        <w:footnoteRef/>
      </w:r>
      <w:r>
        <w:t xml:space="preserve"> </w:t>
      </w:r>
      <w:r w:rsidRPr="00C070B0">
        <w:t xml:space="preserve">Anka, A. &amp; Penhale, B. (2024). ‘Safeguarding Carers: Literature Review on What Is Known about Carers Who Are Abused by the People They Provide Care For’, </w:t>
      </w:r>
      <w:r w:rsidRPr="00A71AE5">
        <w:rPr>
          <w:i/>
          <w:iCs/>
        </w:rPr>
        <w:t>The Journal of Adult Protection</w:t>
      </w:r>
      <w:r w:rsidR="00A71AE5">
        <w:rPr>
          <w:i/>
          <w:iCs/>
        </w:rPr>
        <w:t>.</w:t>
      </w:r>
    </w:p>
  </w:footnote>
  <w:footnote w:id="7">
    <w:p w14:paraId="6BF89416" w14:textId="7FFAA512" w:rsidR="00C070B0" w:rsidRDefault="00C070B0">
      <w:pPr>
        <w:pStyle w:val="FootnoteText"/>
      </w:pPr>
      <w:r>
        <w:rPr>
          <w:rStyle w:val="FootnoteReference"/>
        </w:rPr>
        <w:footnoteRef/>
      </w:r>
      <w:r>
        <w:t xml:space="preserve"> </w:t>
      </w:r>
      <w:r w:rsidR="00A71AE5" w:rsidRPr="00A71AE5">
        <w:t>Cumulative harm here differs from the ordinary challenges of caring and refers to the impacts of sustained harmful behaviours, inadequate support or prolonged exposure to unsafe circumstances</w:t>
      </w:r>
    </w:p>
  </w:footnote>
  <w:footnote w:id="8">
    <w:p w14:paraId="47CC7388" w14:textId="70D63ABE" w:rsidR="003B2B12" w:rsidRDefault="003B2B12">
      <w:pPr>
        <w:pStyle w:val="FootnoteText"/>
      </w:pPr>
      <w:r>
        <w:rPr>
          <w:rStyle w:val="FootnoteReference"/>
        </w:rPr>
        <w:footnoteRef/>
      </w:r>
      <w:r>
        <w:t xml:space="preserve"> </w:t>
      </w:r>
      <w:r w:rsidRPr="0004519F">
        <w:t>Carers NSW (202</w:t>
      </w:r>
      <w:r>
        <w:t>4</w:t>
      </w:r>
      <w:r w:rsidRPr="0004519F">
        <w:t xml:space="preserve">), </w:t>
      </w:r>
      <w:r w:rsidRPr="0004519F">
        <w:rPr>
          <w:i/>
          <w:iCs/>
        </w:rPr>
        <w:t xml:space="preserve">2024 National Carer Survey: </w:t>
      </w:r>
      <w:r>
        <w:rPr>
          <w:i/>
          <w:iCs/>
        </w:rPr>
        <w:t>Unpublished data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003C2" w14:textId="77777777" w:rsidR="00B71D73" w:rsidRDefault="00B71D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D3E1A" w14:textId="77777777" w:rsidR="00617F56" w:rsidRDefault="00617F56" w:rsidP="00617F56">
    <w:pPr>
      <w:pStyle w:val="Header"/>
      <w:tabs>
        <w:tab w:val="clear" w:pos="4513"/>
        <w:tab w:val="clear" w:pos="9026"/>
        <w:tab w:val="left" w:pos="1277"/>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1F0A4" w14:textId="77777777" w:rsidR="00DF62C5" w:rsidRPr="00DF62C5" w:rsidRDefault="00D5216A" w:rsidP="00DF62C5">
    <w:pPr>
      <w:pStyle w:val="Header"/>
      <w:tabs>
        <w:tab w:val="left" w:pos="7485"/>
      </w:tabs>
      <w:rPr>
        <w:noProof/>
        <w:lang w:eastAsia="en-AU"/>
      </w:rPr>
    </w:pPr>
    <w:r>
      <w:rPr>
        <w:noProof/>
        <w:lang w:eastAsia="en-AU"/>
      </w:rPr>
      <w:drawing>
        <wp:inline distT="0" distB="0" distL="0" distR="0" wp14:anchorId="2BA725AC" wp14:editId="08D0368E">
          <wp:extent cx="1714198" cy="385913"/>
          <wp:effectExtent l="0" t="0" r="635" b="0"/>
          <wp:docPr id="6505811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581102" name="Picture 650581102"/>
                  <pic:cNvPicPr/>
                </pic:nvPicPr>
                <pic:blipFill>
                  <a:blip r:embed="rId1">
                    <a:extLst>
                      <a:ext uri="{28A0092B-C50C-407E-A947-70E740481C1C}">
                        <a14:useLocalDpi xmlns:a14="http://schemas.microsoft.com/office/drawing/2010/main" val="0"/>
                      </a:ext>
                    </a:extLst>
                  </a:blip>
                  <a:stretch>
                    <a:fillRect/>
                  </a:stretch>
                </pic:blipFill>
                <pic:spPr>
                  <a:xfrm>
                    <a:off x="0" y="0"/>
                    <a:ext cx="1899794" cy="427696"/>
                  </a:xfrm>
                  <a:prstGeom prst="rect">
                    <a:avLst/>
                  </a:prstGeom>
                </pic:spPr>
              </pic:pic>
            </a:graphicData>
          </a:graphic>
        </wp:inline>
      </w:drawing>
    </w:r>
    <w:r w:rsidR="00A17CC6" w:rsidRPr="00D65BC8">
      <w:rPr>
        <w:noProof/>
        <w:lang w:eastAsia="en-AU"/>
      </w:rPr>
      <w:drawing>
        <wp:anchor distT="0" distB="0" distL="114300" distR="114300" simplePos="0" relativeHeight="251658240" behindDoc="1" locked="0" layoutInCell="1" allowOverlap="1" wp14:anchorId="1C76F420" wp14:editId="66BB17AC">
          <wp:simplePos x="0" y="0"/>
          <wp:positionH relativeFrom="column">
            <wp:posOffset>3474432</wp:posOffset>
          </wp:positionH>
          <wp:positionV relativeFrom="paragraph">
            <wp:posOffset>-185370</wp:posOffset>
          </wp:positionV>
          <wp:extent cx="2620788" cy="923925"/>
          <wp:effectExtent l="0" t="0" r="8255" b="0"/>
          <wp:wrapNone/>
          <wp:docPr id="967900061" name="Picture 7" descr="A close-up of a phone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038022" name="Picture 7" descr="A close-up of a phone screen&#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20788" cy="923925"/>
                  </a:xfrm>
                  <a:prstGeom prst="rect">
                    <a:avLst/>
                  </a:prstGeom>
                  <a:noFill/>
                  <a:ln>
                    <a:noFill/>
                  </a:ln>
                </pic:spPr>
              </pic:pic>
            </a:graphicData>
          </a:graphic>
          <wp14:sizeRelH relativeFrom="page">
            <wp14:pctWidth>0</wp14:pctWidth>
          </wp14:sizeRelH>
          <wp14:sizeRelV relativeFrom="page">
            <wp14:pctHeight>0</wp14:pctHeight>
          </wp14:sizeRelV>
        </wp:anchor>
      </w:drawing>
    </w:r>
    <w:r w:rsidR="00D65BC8">
      <w:rPr>
        <w:noProof/>
        <w:lang w:eastAsia="en-AU"/>
      </w:rPr>
      <w:tab/>
    </w:r>
    <w:r w:rsidR="00D65BC8">
      <w:rPr>
        <w:noProof/>
        <w:lang w:eastAsia="en-AU"/>
      </w:rPr>
      <w:tab/>
    </w:r>
    <w:r w:rsidR="00D65BC8">
      <w:rPr>
        <w:noProof/>
        <w:lang w:eastAsia="en-AU"/>
      </w:rPr>
      <w:tab/>
    </w:r>
    <w:r w:rsidR="00D65BC8">
      <w:rPr>
        <w:noProof/>
        <w:lang w:eastAsia="en-AU"/>
      </w:rPr>
      <w:tab/>
    </w:r>
  </w:p>
  <w:p w14:paraId="7429B817" w14:textId="77777777" w:rsidR="00D65BC8" w:rsidRPr="00D65BC8" w:rsidRDefault="00D65BC8" w:rsidP="00D65BC8">
    <w:pPr>
      <w:pStyle w:val="Header"/>
      <w:tabs>
        <w:tab w:val="left" w:pos="7485"/>
      </w:tabs>
      <w:rPr>
        <w:noProof/>
        <w:lang w:eastAsia="en-AU"/>
      </w:rPr>
    </w:pPr>
  </w:p>
  <w:p w14:paraId="6592B8B6" w14:textId="77777777" w:rsidR="000C7E71" w:rsidRDefault="000C7E71" w:rsidP="00E0670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364DF"/>
    <w:multiLevelType w:val="multilevel"/>
    <w:tmpl w:val="0C09001D"/>
    <w:styleLink w:val="Bullets"/>
    <w:lvl w:ilvl="0">
      <w:start w:val="1"/>
      <w:numFmt w:val="bullet"/>
      <w:pStyle w:val="Bodyitalic"/>
      <w:lvlText w:val=""/>
      <w:lvlJc w:val="left"/>
      <w:pPr>
        <w:ind w:left="360" w:hanging="360"/>
      </w:pPr>
      <w:rPr>
        <w:rFonts w:ascii="Symbol" w:hAnsi="Symbol" w:hint="default"/>
        <w:color w:val="auto"/>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1EE1CBD"/>
    <w:multiLevelType w:val="hybridMultilevel"/>
    <w:tmpl w:val="F3CC6DEE"/>
    <w:lvl w:ilvl="0" w:tplc="DE70FDC4">
      <w:start w:val="21"/>
      <w:numFmt w:val="bullet"/>
      <w:lvlText w:val=""/>
      <w:lvlJc w:val="left"/>
      <w:pPr>
        <w:ind w:left="720" w:hanging="360"/>
      </w:pPr>
      <w:rPr>
        <w:rFonts w:ascii="Wingdings" w:eastAsiaTheme="minorHAnsi" w:hAnsi="Wingding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B66749B"/>
    <w:multiLevelType w:val="hybridMultilevel"/>
    <w:tmpl w:val="5B4605A8"/>
    <w:lvl w:ilvl="0" w:tplc="59266570">
      <w:start w:val="1"/>
      <w:numFmt w:val="bullet"/>
      <w:lvlText w:val="●"/>
      <w:lvlJc w:val="left"/>
      <w:pPr>
        <w:ind w:left="720" w:hanging="360"/>
      </w:pPr>
    </w:lvl>
    <w:lvl w:ilvl="1" w:tplc="0120914E">
      <w:start w:val="1"/>
      <w:numFmt w:val="bullet"/>
      <w:lvlText w:val="○"/>
      <w:lvlJc w:val="left"/>
      <w:pPr>
        <w:ind w:left="1440" w:hanging="360"/>
      </w:pPr>
    </w:lvl>
    <w:lvl w:ilvl="2" w:tplc="C45CA9F0">
      <w:start w:val="1"/>
      <w:numFmt w:val="bullet"/>
      <w:lvlText w:val="■"/>
      <w:lvlJc w:val="left"/>
      <w:pPr>
        <w:ind w:left="2160" w:hanging="360"/>
      </w:pPr>
    </w:lvl>
    <w:lvl w:ilvl="3" w:tplc="E3B0895E">
      <w:start w:val="1"/>
      <w:numFmt w:val="bullet"/>
      <w:lvlText w:val="●"/>
      <w:lvlJc w:val="left"/>
      <w:pPr>
        <w:ind w:left="2880" w:hanging="360"/>
      </w:pPr>
    </w:lvl>
    <w:lvl w:ilvl="4" w:tplc="617AFA3C">
      <w:start w:val="1"/>
      <w:numFmt w:val="bullet"/>
      <w:lvlText w:val="○"/>
      <w:lvlJc w:val="left"/>
      <w:pPr>
        <w:ind w:left="3600" w:hanging="360"/>
      </w:pPr>
    </w:lvl>
    <w:lvl w:ilvl="5" w:tplc="9BCA0CBC">
      <w:start w:val="1"/>
      <w:numFmt w:val="bullet"/>
      <w:lvlText w:val="■"/>
      <w:lvlJc w:val="left"/>
      <w:pPr>
        <w:ind w:left="4320" w:hanging="360"/>
      </w:pPr>
    </w:lvl>
    <w:lvl w:ilvl="6" w:tplc="057CDB50">
      <w:start w:val="1"/>
      <w:numFmt w:val="bullet"/>
      <w:lvlText w:val="●"/>
      <w:lvlJc w:val="left"/>
      <w:pPr>
        <w:ind w:left="5040" w:hanging="360"/>
      </w:pPr>
    </w:lvl>
    <w:lvl w:ilvl="7" w:tplc="20F2580A">
      <w:start w:val="1"/>
      <w:numFmt w:val="bullet"/>
      <w:lvlText w:val="●"/>
      <w:lvlJc w:val="left"/>
      <w:pPr>
        <w:ind w:left="5760" w:hanging="360"/>
      </w:pPr>
    </w:lvl>
    <w:lvl w:ilvl="8" w:tplc="068A20AE">
      <w:start w:val="1"/>
      <w:numFmt w:val="bullet"/>
      <w:lvlText w:val="●"/>
      <w:lvlJc w:val="left"/>
      <w:pPr>
        <w:ind w:left="6480" w:hanging="360"/>
      </w:pPr>
    </w:lvl>
  </w:abstractNum>
  <w:abstractNum w:abstractNumId="3" w15:restartNumberingAfterBreak="0">
    <w:nsid w:val="42EE70D6"/>
    <w:multiLevelType w:val="hybridMultilevel"/>
    <w:tmpl w:val="2858FF96"/>
    <w:lvl w:ilvl="0" w:tplc="D2CC6448">
      <w:start w:val="1"/>
      <w:numFmt w:val="bullet"/>
      <w:lvlText w:val="●"/>
      <w:lvlJc w:val="left"/>
      <w:pPr>
        <w:ind w:left="720" w:hanging="360"/>
      </w:pPr>
    </w:lvl>
    <w:lvl w:ilvl="1" w:tplc="8CC0389A">
      <w:start w:val="1"/>
      <w:numFmt w:val="bullet"/>
      <w:lvlText w:val="○"/>
      <w:lvlJc w:val="left"/>
      <w:pPr>
        <w:ind w:left="1440" w:hanging="360"/>
      </w:pPr>
    </w:lvl>
    <w:lvl w:ilvl="2" w:tplc="E6422300">
      <w:start w:val="1"/>
      <w:numFmt w:val="bullet"/>
      <w:lvlText w:val="■"/>
      <w:lvlJc w:val="left"/>
      <w:pPr>
        <w:ind w:left="2160" w:hanging="360"/>
      </w:pPr>
    </w:lvl>
    <w:lvl w:ilvl="3" w:tplc="3E3AB82E">
      <w:start w:val="1"/>
      <w:numFmt w:val="bullet"/>
      <w:lvlText w:val="●"/>
      <w:lvlJc w:val="left"/>
      <w:pPr>
        <w:ind w:left="2880" w:hanging="360"/>
      </w:pPr>
    </w:lvl>
    <w:lvl w:ilvl="4" w:tplc="74787F20">
      <w:start w:val="1"/>
      <w:numFmt w:val="bullet"/>
      <w:lvlText w:val="○"/>
      <w:lvlJc w:val="left"/>
      <w:pPr>
        <w:ind w:left="3600" w:hanging="360"/>
      </w:pPr>
    </w:lvl>
    <w:lvl w:ilvl="5" w:tplc="896A3F02">
      <w:start w:val="1"/>
      <w:numFmt w:val="bullet"/>
      <w:lvlText w:val="■"/>
      <w:lvlJc w:val="left"/>
      <w:pPr>
        <w:ind w:left="4320" w:hanging="360"/>
      </w:pPr>
    </w:lvl>
    <w:lvl w:ilvl="6" w:tplc="A2C019A6">
      <w:start w:val="1"/>
      <w:numFmt w:val="bullet"/>
      <w:lvlText w:val="●"/>
      <w:lvlJc w:val="left"/>
      <w:pPr>
        <w:ind w:left="5040" w:hanging="360"/>
      </w:pPr>
    </w:lvl>
    <w:lvl w:ilvl="7" w:tplc="53C64D7E">
      <w:start w:val="1"/>
      <w:numFmt w:val="bullet"/>
      <w:lvlText w:val="●"/>
      <w:lvlJc w:val="left"/>
      <w:pPr>
        <w:ind w:left="5760" w:hanging="360"/>
      </w:pPr>
    </w:lvl>
    <w:lvl w:ilvl="8" w:tplc="2C1C75C8">
      <w:start w:val="1"/>
      <w:numFmt w:val="bullet"/>
      <w:lvlText w:val="●"/>
      <w:lvlJc w:val="left"/>
      <w:pPr>
        <w:ind w:left="6480" w:hanging="360"/>
      </w:pPr>
    </w:lvl>
  </w:abstractNum>
  <w:abstractNum w:abstractNumId="4" w15:restartNumberingAfterBreak="0">
    <w:nsid w:val="55CE0542"/>
    <w:multiLevelType w:val="multilevel"/>
    <w:tmpl w:val="E340B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C392669"/>
    <w:multiLevelType w:val="hybridMultilevel"/>
    <w:tmpl w:val="B556413E"/>
    <w:lvl w:ilvl="0" w:tplc="D9124710">
      <w:start w:val="21"/>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C6E7F02"/>
    <w:multiLevelType w:val="hybridMultilevel"/>
    <w:tmpl w:val="F392EB36"/>
    <w:lvl w:ilvl="0" w:tplc="2B0CF6C2">
      <w:start w:val="21"/>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53E2431"/>
    <w:multiLevelType w:val="multilevel"/>
    <w:tmpl w:val="26C80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C627EE1"/>
    <w:multiLevelType w:val="multilevel"/>
    <w:tmpl w:val="0C09001D"/>
    <w:numStyleLink w:val="Bullets"/>
  </w:abstractNum>
  <w:num w:numId="1" w16cid:durableId="1907836710">
    <w:abstractNumId w:val="0"/>
  </w:num>
  <w:num w:numId="2" w16cid:durableId="2060281792">
    <w:abstractNumId w:val="8"/>
  </w:num>
  <w:num w:numId="3" w16cid:durableId="644359997">
    <w:abstractNumId w:val="8"/>
  </w:num>
  <w:num w:numId="4" w16cid:durableId="484586600">
    <w:abstractNumId w:val="3"/>
  </w:num>
  <w:num w:numId="5" w16cid:durableId="361323046">
    <w:abstractNumId w:val="2"/>
  </w:num>
  <w:num w:numId="6" w16cid:durableId="1871995470">
    <w:abstractNumId w:val="6"/>
  </w:num>
  <w:num w:numId="7" w16cid:durableId="711464990">
    <w:abstractNumId w:val="5"/>
  </w:num>
  <w:num w:numId="8" w16cid:durableId="1989431190">
    <w:abstractNumId w:val="1"/>
  </w:num>
  <w:num w:numId="9" w16cid:durableId="701632395">
    <w:abstractNumId w:val="4"/>
  </w:num>
  <w:num w:numId="10" w16cid:durableId="57431457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6C8"/>
    <w:rsid w:val="000032E8"/>
    <w:rsid w:val="000103F2"/>
    <w:rsid w:val="00013985"/>
    <w:rsid w:val="00013EA2"/>
    <w:rsid w:val="000177E2"/>
    <w:rsid w:val="000266B8"/>
    <w:rsid w:val="000275A8"/>
    <w:rsid w:val="0003133D"/>
    <w:rsid w:val="00032220"/>
    <w:rsid w:val="00037C5A"/>
    <w:rsid w:val="00042791"/>
    <w:rsid w:val="0004519F"/>
    <w:rsid w:val="00051FD5"/>
    <w:rsid w:val="00056834"/>
    <w:rsid w:val="00060721"/>
    <w:rsid w:val="0006104A"/>
    <w:rsid w:val="00061416"/>
    <w:rsid w:val="00062C86"/>
    <w:rsid w:val="00065374"/>
    <w:rsid w:val="00075A78"/>
    <w:rsid w:val="000837D7"/>
    <w:rsid w:val="000840E3"/>
    <w:rsid w:val="000855CE"/>
    <w:rsid w:val="00092920"/>
    <w:rsid w:val="00093040"/>
    <w:rsid w:val="00095B88"/>
    <w:rsid w:val="000A11D3"/>
    <w:rsid w:val="000A2414"/>
    <w:rsid w:val="000B377B"/>
    <w:rsid w:val="000B3AE0"/>
    <w:rsid w:val="000B4D4E"/>
    <w:rsid w:val="000B612A"/>
    <w:rsid w:val="000B6D46"/>
    <w:rsid w:val="000C25F6"/>
    <w:rsid w:val="000C3DCA"/>
    <w:rsid w:val="000C422B"/>
    <w:rsid w:val="000C7E71"/>
    <w:rsid w:val="000D6CFA"/>
    <w:rsid w:val="000D7673"/>
    <w:rsid w:val="000E1F1B"/>
    <w:rsid w:val="000E6B79"/>
    <w:rsid w:val="000F0486"/>
    <w:rsid w:val="000F0FBA"/>
    <w:rsid w:val="000F3799"/>
    <w:rsid w:val="001000C7"/>
    <w:rsid w:val="001141A7"/>
    <w:rsid w:val="0011438A"/>
    <w:rsid w:val="0011592F"/>
    <w:rsid w:val="00116AED"/>
    <w:rsid w:val="00131B85"/>
    <w:rsid w:val="00140774"/>
    <w:rsid w:val="00142F78"/>
    <w:rsid w:val="00142FC0"/>
    <w:rsid w:val="00145597"/>
    <w:rsid w:val="0015118C"/>
    <w:rsid w:val="001522FF"/>
    <w:rsid w:val="00155202"/>
    <w:rsid w:val="001569C5"/>
    <w:rsid w:val="00157D02"/>
    <w:rsid w:val="00163001"/>
    <w:rsid w:val="00165FC7"/>
    <w:rsid w:val="001661BD"/>
    <w:rsid w:val="00170C07"/>
    <w:rsid w:val="00176478"/>
    <w:rsid w:val="0018508F"/>
    <w:rsid w:val="00193363"/>
    <w:rsid w:val="001A0080"/>
    <w:rsid w:val="001A42A2"/>
    <w:rsid w:val="001A4607"/>
    <w:rsid w:val="001A78CF"/>
    <w:rsid w:val="001B291A"/>
    <w:rsid w:val="001B2D52"/>
    <w:rsid w:val="001B4474"/>
    <w:rsid w:val="001B798A"/>
    <w:rsid w:val="001C54C3"/>
    <w:rsid w:val="001D0CED"/>
    <w:rsid w:val="001D273D"/>
    <w:rsid w:val="001D40AA"/>
    <w:rsid w:val="001D423F"/>
    <w:rsid w:val="001D5C75"/>
    <w:rsid w:val="001D7FB5"/>
    <w:rsid w:val="001F393E"/>
    <w:rsid w:val="001F49A7"/>
    <w:rsid w:val="001F6546"/>
    <w:rsid w:val="002061F6"/>
    <w:rsid w:val="00214E47"/>
    <w:rsid w:val="00217EAD"/>
    <w:rsid w:val="00233BA6"/>
    <w:rsid w:val="00234758"/>
    <w:rsid w:val="00235EBE"/>
    <w:rsid w:val="00240937"/>
    <w:rsid w:val="00243E76"/>
    <w:rsid w:val="00245EEB"/>
    <w:rsid w:val="002652F8"/>
    <w:rsid w:val="002667FD"/>
    <w:rsid w:val="002738B9"/>
    <w:rsid w:val="0027700A"/>
    <w:rsid w:val="00277786"/>
    <w:rsid w:val="0028096D"/>
    <w:rsid w:val="002834BD"/>
    <w:rsid w:val="0028591A"/>
    <w:rsid w:val="00292C04"/>
    <w:rsid w:val="00293D1D"/>
    <w:rsid w:val="00295181"/>
    <w:rsid w:val="002955D6"/>
    <w:rsid w:val="00296CAB"/>
    <w:rsid w:val="002A0FD7"/>
    <w:rsid w:val="002A422B"/>
    <w:rsid w:val="002B5D11"/>
    <w:rsid w:val="002B6E92"/>
    <w:rsid w:val="002C1B2F"/>
    <w:rsid w:val="002C2F75"/>
    <w:rsid w:val="002D25BC"/>
    <w:rsid w:val="002D3F3A"/>
    <w:rsid w:val="002F28B7"/>
    <w:rsid w:val="002F47C6"/>
    <w:rsid w:val="002F513B"/>
    <w:rsid w:val="00303503"/>
    <w:rsid w:val="00303AAD"/>
    <w:rsid w:val="00307CF8"/>
    <w:rsid w:val="00310A8C"/>
    <w:rsid w:val="00310D1B"/>
    <w:rsid w:val="00315A61"/>
    <w:rsid w:val="003172E9"/>
    <w:rsid w:val="00321120"/>
    <w:rsid w:val="00336025"/>
    <w:rsid w:val="003368D0"/>
    <w:rsid w:val="00343167"/>
    <w:rsid w:val="00343702"/>
    <w:rsid w:val="00345C1F"/>
    <w:rsid w:val="003524B9"/>
    <w:rsid w:val="00352B3B"/>
    <w:rsid w:val="0035555B"/>
    <w:rsid w:val="00360075"/>
    <w:rsid w:val="00360801"/>
    <w:rsid w:val="0036091B"/>
    <w:rsid w:val="00361620"/>
    <w:rsid w:val="0036325A"/>
    <w:rsid w:val="003656C8"/>
    <w:rsid w:val="003679A9"/>
    <w:rsid w:val="00375EDE"/>
    <w:rsid w:val="0038086A"/>
    <w:rsid w:val="00382243"/>
    <w:rsid w:val="00382A4B"/>
    <w:rsid w:val="003852F0"/>
    <w:rsid w:val="00390D73"/>
    <w:rsid w:val="003915C0"/>
    <w:rsid w:val="00396417"/>
    <w:rsid w:val="003A28AC"/>
    <w:rsid w:val="003A6CCE"/>
    <w:rsid w:val="003B18EE"/>
    <w:rsid w:val="003B2B12"/>
    <w:rsid w:val="003B4204"/>
    <w:rsid w:val="003B4B06"/>
    <w:rsid w:val="003C128E"/>
    <w:rsid w:val="003C40FA"/>
    <w:rsid w:val="003D1A90"/>
    <w:rsid w:val="003D344E"/>
    <w:rsid w:val="003E1D19"/>
    <w:rsid w:val="003E1DE4"/>
    <w:rsid w:val="003E20D7"/>
    <w:rsid w:val="003E6353"/>
    <w:rsid w:val="003E7104"/>
    <w:rsid w:val="003F1C2A"/>
    <w:rsid w:val="003F5185"/>
    <w:rsid w:val="004000E8"/>
    <w:rsid w:val="004065CB"/>
    <w:rsid w:val="00410B9C"/>
    <w:rsid w:val="004124B0"/>
    <w:rsid w:val="00423CBA"/>
    <w:rsid w:val="00424DD7"/>
    <w:rsid w:val="00441821"/>
    <w:rsid w:val="00451317"/>
    <w:rsid w:val="00456D9D"/>
    <w:rsid w:val="0046139F"/>
    <w:rsid w:val="00462251"/>
    <w:rsid w:val="004622C5"/>
    <w:rsid w:val="00462B88"/>
    <w:rsid w:val="0047108A"/>
    <w:rsid w:val="00472A99"/>
    <w:rsid w:val="004777C9"/>
    <w:rsid w:val="00477FEF"/>
    <w:rsid w:val="00482E4F"/>
    <w:rsid w:val="00484D20"/>
    <w:rsid w:val="00486CD4"/>
    <w:rsid w:val="00487F6A"/>
    <w:rsid w:val="00496BF4"/>
    <w:rsid w:val="004A3218"/>
    <w:rsid w:val="004B43E4"/>
    <w:rsid w:val="004B5CD6"/>
    <w:rsid w:val="004C466B"/>
    <w:rsid w:val="004C6763"/>
    <w:rsid w:val="004C6BD4"/>
    <w:rsid w:val="004D1285"/>
    <w:rsid w:val="004D1382"/>
    <w:rsid w:val="004D2CF2"/>
    <w:rsid w:val="004E09AA"/>
    <w:rsid w:val="004F2B3C"/>
    <w:rsid w:val="004F3CEB"/>
    <w:rsid w:val="004F62E2"/>
    <w:rsid w:val="0050198B"/>
    <w:rsid w:val="005047FE"/>
    <w:rsid w:val="00505857"/>
    <w:rsid w:val="00513747"/>
    <w:rsid w:val="00521228"/>
    <w:rsid w:val="00523375"/>
    <w:rsid w:val="00526B53"/>
    <w:rsid w:val="00532411"/>
    <w:rsid w:val="00534A37"/>
    <w:rsid w:val="00534D92"/>
    <w:rsid w:val="00535EAB"/>
    <w:rsid w:val="00536336"/>
    <w:rsid w:val="00541237"/>
    <w:rsid w:val="00550560"/>
    <w:rsid w:val="00550CFE"/>
    <w:rsid w:val="0055253A"/>
    <w:rsid w:val="00553153"/>
    <w:rsid w:val="00556CE9"/>
    <w:rsid w:val="005572C0"/>
    <w:rsid w:val="00557497"/>
    <w:rsid w:val="0056629D"/>
    <w:rsid w:val="0056686B"/>
    <w:rsid w:val="0057222E"/>
    <w:rsid w:val="00576790"/>
    <w:rsid w:val="00577F7A"/>
    <w:rsid w:val="00581F1D"/>
    <w:rsid w:val="00582DBE"/>
    <w:rsid w:val="00583AE5"/>
    <w:rsid w:val="0058574F"/>
    <w:rsid w:val="00585F2C"/>
    <w:rsid w:val="00587148"/>
    <w:rsid w:val="00595137"/>
    <w:rsid w:val="005A0EEB"/>
    <w:rsid w:val="005A327C"/>
    <w:rsid w:val="005A4EBC"/>
    <w:rsid w:val="005B4B2B"/>
    <w:rsid w:val="005C4211"/>
    <w:rsid w:val="005C44F0"/>
    <w:rsid w:val="005D22CE"/>
    <w:rsid w:val="005D44AC"/>
    <w:rsid w:val="005E107A"/>
    <w:rsid w:val="005E1219"/>
    <w:rsid w:val="005E3556"/>
    <w:rsid w:val="005F4D64"/>
    <w:rsid w:val="006030DE"/>
    <w:rsid w:val="00611AA4"/>
    <w:rsid w:val="00614286"/>
    <w:rsid w:val="00615DF0"/>
    <w:rsid w:val="00617F56"/>
    <w:rsid w:val="00622A0A"/>
    <w:rsid w:val="00625A90"/>
    <w:rsid w:val="00626089"/>
    <w:rsid w:val="006271C7"/>
    <w:rsid w:val="00632859"/>
    <w:rsid w:val="006357C3"/>
    <w:rsid w:val="006360CE"/>
    <w:rsid w:val="0064073A"/>
    <w:rsid w:val="00643AD8"/>
    <w:rsid w:val="00645568"/>
    <w:rsid w:val="006520F3"/>
    <w:rsid w:val="006557B0"/>
    <w:rsid w:val="00655891"/>
    <w:rsid w:val="0067183C"/>
    <w:rsid w:val="00672D35"/>
    <w:rsid w:val="00674449"/>
    <w:rsid w:val="00675E16"/>
    <w:rsid w:val="00682C52"/>
    <w:rsid w:val="00683AB7"/>
    <w:rsid w:val="006868EA"/>
    <w:rsid w:val="00691892"/>
    <w:rsid w:val="00692C1C"/>
    <w:rsid w:val="006A2D21"/>
    <w:rsid w:val="006B1BFA"/>
    <w:rsid w:val="006B58EB"/>
    <w:rsid w:val="006C2715"/>
    <w:rsid w:val="006C54A6"/>
    <w:rsid w:val="006C6DE9"/>
    <w:rsid w:val="006C7615"/>
    <w:rsid w:val="006D7BF8"/>
    <w:rsid w:val="006E0D50"/>
    <w:rsid w:val="006E312C"/>
    <w:rsid w:val="006E3294"/>
    <w:rsid w:val="006E3B79"/>
    <w:rsid w:val="006F0CA1"/>
    <w:rsid w:val="006F1801"/>
    <w:rsid w:val="006F64E3"/>
    <w:rsid w:val="00707D83"/>
    <w:rsid w:val="00713C8E"/>
    <w:rsid w:val="00716671"/>
    <w:rsid w:val="00720F8D"/>
    <w:rsid w:val="007212D2"/>
    <w:rsid w:val="00733CD1"/>
    <w:rsid w:val="007525DE"/>
    <w:rsid w:val="0075309D"/>
    <w:rsid w:val="00756217"/>
    <w:rsid w:val="0076799E"/>
    <w:rsid w:val="00776B51"/>
    <w:rsid w:val="007860B9"/>
    <w:rsid w:val="0079610F"/>
    <w:rsid w:val="007963B5"/>
    <w:rsid w:val="007964B6"/>
    <w:rsid w:val="007A2FCD"/>
    <w:rsid w:val="007A64A1"/>
    <w:rsid w:val="007B11FC"/>
    <w:rsid w:val="007B31B3"/>
    <w:rsid w:val="007B52F4"/>
    <w:rsid w:val="007B55A9"/>
    <w:rsid w:val="007B7806"/>
    <w:rsid w:val="007C3075"/>
    <w:rsid w:val="007C44DA"/>
    <w:rsid w:val="007C7CC6"/>
    <w:rsid w:val="007D4589"/>
    <w:rsid w:val="007E0A15"/>
    <w:rsid w:val="007E68C2"/>
    <w:rsid w:val="007F1C76"/>
    <w:rsid w:val="007F4DE1"/>
    <w:rsid w:val="00803A01"/>
    <w:rsid w:val="00814671"/>
    <w:rsid w:val="008149EC"/>
    <w:rsid w:val="008174B9"/>
    <w:rsid w:val="0082250A"/>
    <w:rsid w:val="00823D53"/>
    <w:rsid w:val="008328CF"/>
    <w:rsid w:val="00836623"/>
    <w:rsid w:val="0085056F"/>
    <w:rsid w:val="00850B19"/>
    <w:rsid w:val="008544CF"/>
    <w:rsid w:val="00862CAD"/>
    <w:rsid w:val="0086321C"/>
    <w:rsid w:val="008733D1"/>
    <w:rsid w:val="00876F3B"/>
    <w:rsid w:val="00895651"/>
    <w:rsid w:val="008961BD"/>
    <w:rsid w:val="00896426"/>
    <w:rsid w:val="008A6248"/>
    <w:rsid w:val="008A6D4D"/>
    <w:rsid w:val="008B1BE8"/>
    <w:rsid w:val="008B55F3"/>
    <w:rsid w:val="008B6279"/>
    <w:rsid w:val="008C0629"/>
    <w:rsid w:val="008C06D8"/>
    <w:rsid w:val="008C1505"/>
    <w:rsid w:val="008D6240"/>
    <w:rsid w:val="008E582B"/>
    <w:rsid w:val="008E5B43"/>
    <w:rsid w:val="008F148C"/>
    <w:rsid w:val="008F42D8"/>
    <w:rsid w:val="008F760C"/>
    <w:rsid w:val="00902CAE"/>
    <w:rsid w:val="00910CAB"/>
    <w:rsid w:val="00914ADF"/>
    <w:rsid w:val="00915D3F"/>
    <w:rsid w:val="009207B2"/>
    <w:rsid w:val="00922CBD"/>
    <w:rsid w:val="00925CCB"/>
    <w:rsid w:val="00933A08"/>
    <w:rsid w:val="00934817"/>
    <w:rsid w:val="009373CC"/>
    <w:rsid w:val="009376B6"/>
    <w:rsid w:val="00946B8D"/>
    <w:rsid w:val="00956B08"/>
    <w:rsid w:val="00957490"/>
    <w:rsid w:val="0096235A"/>
    <w:rsid w:val="0096539B"/>
    <w:rsid w:val="00965E09"/>
    <w:rsid w:val="0097631B"/>
    <w:rsid w:val="0099204E"/>
    <w:rsid w:val="009924AD"/>
    <w:rsid w:val="00995A80"/>
    <w:rsid w:val="009A014A"/>
    <w:rsid w:val="009C2226"/>
    <w:rsid w:val="009C3893"/>
    <w:rsid w:val="009C3EDE"/>
    <w:rsid w:val="009C7363"/>
    <w:rsid w:val="009D38B2"/>
    <w:rsid w:val="009D55DC"/>
    <w:rsid w:val="009E2227"/>
    <w:rsid w:val="009E41AC"/>
    <w:rsid w:val="00A043BB"/>
    <w:rsid w:val="00A159A5"/>
    <w:rsid w:val="00A17CC6"/>
    <w:rsid w:val="00A209B7"/>
    <w:rsid w:val="00A24B64"/>
    <w:rsid w:val="00A32082"/>
    <w:rsid w:val="00A45B2E"/>
    <w:rsid w:val="00A47067"/>
    <w:rsid w:val="00A47C8B"/>
    <w:rsid w:val="00A63810"/>
    <w:rsid w:val="00A658F1"/>
    <w:rsid w:val="00A71AE5"/>
    <w:rsid w:val="00A8158D"/>
    <w:rsid w:val="00A85B0B"/>
    <w:rsid w:val="00A86F9D"/>
    <w:rsid w:val="00A95E18"/>
    <w:rsid w:val="00AA15E2"/>
    <w:rsid w:val="00AA5259"/>
    <w:rsid w:val="00AA7704"/>
    <w:rsid w:val="00AB011A"/>
    <w:rsid w:val="00AB0A83"/>
    <w:rsid w:val="00AB41DE"/>
    <w:rsid w:val="00AC031D"/>
    <w:rsid w:val="00AC1CE2"/>
    <w:rsid w:val="00AC4271"/>
    <w:rsid w:val="00AD07E0"/>
    <w:rsid w:val="00AF68E6"/>
    <w:rsid w:val="00B00E90"/>
    <w:rsid w:val="00B03EE6"/>
    <w:rsid w:val="00B05EE6"/>
    <w:rsid w:val="00B14127"/>
    <w:rsid w:val="00B209AF"/>
    <w:rsid w:val="00B210BE"/>
    <w:rsid w:val="00B23620"/>
    <w:rsid w:val="00B2440A"/>
    <w:rsid w:val="00B24663"/>
    <w:rsid w:val="00B27CCC"/>
    <w:rsid w:val="00B30675"/>
    <w:rsid w:val="00B32048"/>
    <w:rsid w:val="00B32090"/>
    <w:rsid w:val="00B3590D"/>
    <w:rsid w:val="00B42044"/>
    <w:rsid w:val="00B422CC"/>
    <w:rsid w:val="00B423E9"/>
    <w:rsid w:val="00B46B1D"/>
    <w:rsid w:val="00B562F0"/>
    <w:rsid w:val="00B5779C"/>
    <w:rsid w:val="00B60564"/>
    <w:rsid w:val="00B71D73"/>
    <w:rsid w:val="00B7219B"/>
    <w:rsid w:val="00B73844"/>
    <w:rsid w:val="00B81676"/>
    <w:rsid w:val="00B81ADE"/>
    <w:rsid w:val="00B84C8E"/>
    <w:rsid w:val="00B84FA8"/>
    <w:rsid w:val="00B9083C"/>
    <w:rsid w:val="00B9144F"/>
    <w:rsid w:val="00B91DCF"/>
    <w:rsid w:val="00B96DFC"/>
    <w:rsid w:val="00BA1CFE"/>
    <w:rsid w:val="00BA59AD"/>
    <w:rsid w:val="00BB513C"/>
    <w:rsid w:val="00BC053D"/>
    <w:rsid w:val="00BC0E57"/>
    <w:rsid w:val="00BC1F23"/>
    <w:rsid w:val="00BC4362"/>
    <w:rsid w:val="00BD6620"/>
    <w:rsid w:val="00BD7E32"/>
    <w:rsid w:val="00BE5FBB"/>
    <w:rsid w:val="00BF02B6"/>
    <w:rsid w:val="00BF04F8"/>
    <w:rsid w:val="00BF2117"/>
    <w:rsid w:val="00BF5593"/>
    <w:rsid w:val="00C06B4C"/>
    <w:rsid w:val="00C070B0"/>
    <w:rsid w:val="00C11C90"/>
    <w:rsid w:val="00C16F16"/>
    <w:rsid w:val="00C24D6B"/>
    <w:rsid w:val="00C264AD"/>
    <w:rsid w:val="00C26591"/>
    <w:rsid w:val="00C4519E"/>
    <w:rsid w:val="00C4556A"/>
    <w:rsid w:val="00C46170"/>
    <w:rsid w:val="00C4657E"/>
    <w:rsid w:val="00C47EB9"/>
    <w:rsid w:val="00C54D49"/>
    <w:rsid w:val="00C6583E"/>
    <w:rsid w:val="00C70E7F"/>
    <w:rsid w:val="00C848F3"/>
    <w:rsid w:val="00C86C69"/>
    <w:rsid w:val="00C9261F"/>
    <w:rsid w:val="00C95C74"/>
    <w:rsid w:val="00CA59E7"/>
    <w:rsid w:val="00CB1046"/>
    <w:rsid w:val="00CB572E"/>
    <w:rsid w:val="00CC05F7"/>
    <w:rsid w:val="00CC0F49"/>
    <w:rsid w:val="00CC6E71"/>
    <w:rsid w:val="00CD1F55"/>
    <w:rsid w:val="00CE5AD1"/>
    <w:rsid w:val="00CF0A5E"/>
    <w:rsid w:val="00CF1AC3"/>
    <w:rsid w:val="00CF2A37"/>
    <w:rsid w:val="00CF6488"/>
    <w:rsid w:val="00CF7139"/>
    <w:rsid w:val="00D061B2"/>
    <w:rsid w:val="00D078DE"/>
    <w:rsid w:val="00D1206A"/>
    <w:rsid w:val="00D26749"/>
    <w:rsid w:val="00D27F56"/>
    <w:rsid w:val="00D336C5"/>
    <w:rsid w:val="00D40382"/>
    <w:rsid w:val="00D41796"/>
    <w:rsid w:val="00D42F7F"/>
    <w:rsid w:val="00D45DE4"/>
    <w:rsid w:val="00D51A05"/>
    <w:rsid w:val="00D5201C"/>
    <w:rsid w:val="00D5216A"/>
    <w:rsid w:val="00D573B4"/>
    <w:rsid w:val="00D65BC8"/>
    <w:rsid w:val="00D66F85"/>
    <w:rsid w:val="00D672F6"/>
    <w:rsid w:val="00D721FE"/>
    <w:rsid w:val="00D75756"/>
    <w:rsid w:val="00D77DA6"/>
    <w:rsid w:val="00D81A7C"/>
    <w:rsid w:val="00D848BC"/>
    <w:rsid w:val="00D860CF"/>
    <w:rsid w:val="00D875CE"/>
    <w:rsid w:val="00D92FB9"/>
    <w:rsid w:val="00D93157"/>
    <w:rsid w:val="00DA179C"/>
    <w:rsid w:val="00DA7291"/>
    <w:rsid w:val="00DB3C56"/>
    <w:rsid w:val="00DB4FBB"/>
    <w:rsid w:val="00DC045B"/>
    <w:rsid w:val="00DC26F8"/>
    <w:rsid w:val="00DC6D81"/>
    <w:rsid w:val="00DC6FBE"/>
    <w:rsid w:val="00DD020D"/>
    <w:rsid w:val="00DD05EE"/>
    <w:rsid w:val="00DE0B67"/>
    <w:rsid w:val="00DE19D0"/>
    <w:rsid w:val="00DE272A"/>
    <w:rsid w:val="00DE2F3D"/>
    <w:rsid w:val="00DE3A52"/>
    <w:rsid w:val="00DF1F24"/>
    <w:rsid w:val="00DF5D93"/>
    <w:rsid w:val="00DF62C5"/>
    <w:rsid w:val="00DF7010"/>
    <w:rsid w:val="00E06708"/>
    <w:rsid w:val="00E21320"/>
    <w:rsid w:val="00E278BB"/>
    <w:rsid w:val="00E3066B"/>
    <w:rsid w:val="00E30CD9"/>
    <w:rsid w:val="00E374B6"/>
    <w:rsid w:val="00E42A25"/>
    <w:rsid w:val="00E4311D"/>
    <w:rsid w:val="00E456BC"/>
    <w:rsid w:val="00E5457B"/>
    <w:rsid w:val="00E549FA"/>
    <w:rsid w:val="00E56671"/>
    <w:rsid w:val="00E607D8"/>
    <w:rsid w:val="00E65795"/>
    <w:rsid w:val="00E70984"/>
    <w:rsid w:val="00E71B30"/>
    <w:rsid w:val="00E733B6"/>
    <w:rsid w:val="00E76F86"/>
    <w:rsid w:val="00E821BA"/>
    <w:rsid w:val="00E87FE1"/>
    <w:rsid w:val="00E91D80"/>
    <w:rsid w:val="00E92A9E"/>
    <w:rsid w:val="00E9353B"/>
    <w:rsid w:val="00EA046B"/>
    <w:rsid w:val="00EB3E99"/>
    <w:rsid w:val="00EB5549"/>
    <w:rsid w:val="00ED11B8"/>
    <w:rsid w:val="00ED14C3"/>
    <w:rsid w:val="00EE6A9F"/>
    <w:rsid w:val="00EF0290"/>
    <w:rsid w:val="00EF07E3"/>
    <w:rsid w:val="00EF1834"/>
    <w:rsid w:val="00EF28AC"/>
    <w:rsid w:val="00EF3572"/>
    <w:rsid w:val="00EF3722"/>
    <w:rsid w:val="00EF767B"/>
    <w:rsid w:val="00F00A9A"/>
    <w:rsid w:val="00F00D24"/>
    <w:rsid w:val="00F053D7"/>
    <w:rsid w:val="00F16C07"/>
    <w:rsid w:val="00F24695"/>
    <w:rsid w:val="00F25ADA"/>
    <w:rsid w:val="00F25D5B"/>
    <w:rsid w:val="00F3026A"/>
    <w:rsid w:val="00F31E48"/>
    <w:rsid w:val="00F31FC0"/>
    <w:rsid w:val="00F40E5A"/>
    <w:rsid w:val="00F443D7"/>
    <w:rsid w:val="00F454C6"/>
    <w:rsid w:val="00F55CB3"/>
    <w:rsid w:val="00F57DD4"/>
    <w:rsid w:val="00F6282C"/>
    <w:rsid w:val="00F672A9"/>
    <w:rsid w:val="00F77DA7"/>
    <w:rsid w:val="00F826B8"/>
    <w:rsid w:val="00F93E71"/>
    <w:rsid w:val="00F9516F"/>
    <w:rsid w:val="00F96611"/>
    <w:rsid w:val="00F974D3"/>
    <w:rsid w:val="00F976FA"/>
    <w:rsid w:val="00FA37BC"/>
    <w:rsid w:val="00FA43F9"/>
    <w:rsid w:val="00FA4501"/>
    <w:rsid w:val="00FA730A"/>
    <w:rsid w:val="00FB3D45"/>
    <w:rsid w:val="00FB6740"/>
    <w:rsid w:val="00FC0EE1"/>
    <w:rsid w:val="00FC31A1"/>
    <w:rsid w:val="00FC3442"/>
    <w:rsid w:val="00FD00FD"/>
    <w:rsid w:val="00FD1D43"/>
    <w:rsid w:val="00FD272B"/>
    <w:rsid w:val="00FD2DA7"/>
    <w:rsid w:val="00FE1A71"/>
    <w:rsid w:val="00FE382D"/>
    <w:rsid w:val="00FE40CF"/>
    <w:rsid w:val="00FF5E97"/>
    <w:rsid w:val="055F3EBC"/>
    <w:rsid w:val="14A2028F"/>
    <w:rsid w:val="1760C0FE"/>
    <w:rsid w:val="2323C366"/>
    <w:rsid w:val="238C046C"/>
    <w:rsid w:val="26DD17B1"/>
    <w:rsid w:val="291B6FC8"/>
    <w:rsid w:val="29A3590A"/>
    <w:rsid w:val="2A100AC5"/>
    <w:rsid w:val="2BA824E6"/>
    <w:rsid w:val="2C1222E8"/>
    <w:rsid w:val="2D91913C"/>
    <w:rsid w:val="2DD4726B"/>
    <w:rsid w:val="3265BC23"/>
    <w:rsid w:val="3298C71B"/>
    <w:rsid w:val="3649121A"/>
    <w:rsid w:val="39A80B66"/>
    <w:rsid w:val="3D1DC448"/>
    <w:rsid w:val="3D335560"/>
    <w:rsid w:val="3EDE39AE"/>
    <w:rsid w:val="41E917C7"/>
    <w:rsid w:val="450CEB32"/>
    <w:rsid w:val="5F49E087"/>
    <w:rsid w:val="6A21A3D5"/>
    <w:rsid w:val="6AE932CA"/>
    <w:rsid w:val="6B9F0C72"/>
    <w:rsid w:val="6D040E6B"/>
    <w:rsid w:val="6D32EB5C"/>
    <w:rsid w:val="6F1D2BB6"/>
    <w:rsid w:val="70B078C8"/>
    <w:rsid w:val="7BA3D490"/>
    <w:rsid w:val="7C184707"/>
  </w:rsids>
  <m:mathPr>
    <m:mathFont m:val="Cambria Math"/>
    <m:brkBin m:val="before"/>
    <m:brkBinSub m:val="--"/>
    <m:smallFrac m:val="0"/>
    <m:dispDef/>
    <m:lMargin m:val="0"/>
    <m:rMargin m:val="0"/>
    <m:defJc m:val="centerGroup"/>
    <m:wrapIndent m:val="1440"/>
    <m:intLim m:val="subSup"/>
    <m:naryLim m:val="undOvr"/>
  </m:mathPr>
  <w:themeFontLang w:val="en-AU"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EA660A"/>
  <w15:chartTrackingRefBased/>
  <w15:docId w15:val="{CF690847-AF4F-413B-A48A-7259B85C0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17CC6"/>
  </w:style>
  <w:style w:type="paragraph" w:styleId="Heading1">
    <w:name w:val="heading 1"/>
    <w:basedOn w:val="Normal"/>
    <w:next w:val="Normal"/>
    <w:link w:val="Heading1Char"/>
    <w:uiPriority w:val="9"/>
    <w:rsid w:val="008D624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rsid w:val="008D624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rsid w:val="00B71D7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B71D73"/>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B71D73"/>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B71D73"/>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B71D73"/>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B71D7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71D7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8D6240"/>
    <w:pPr>
      <w:spacing w:after="0" w:line="240" w:lineRule="auto"/>
    </w:pPr>
  </w:style>
  <w:style w:type="character" w:styleId="IntenseEmphasis">
    <w:name w:val="Intense Emphasis"/>
    <w:basedOn w:val="DefaultParagraphFont"/>
    <w:uiPriority w:val="21"/>
    <w:rsid w:val="008D6240"/>
    <w:rPr>
      <w:i/>
      <w:iCs/>
      <w:color w:val="4F81BD" w:themeColor="accent1"/>
    </w:rPr>
  </w:style>
  <w:style w:type="character" w:customStyle="1" w:styleId="Heading2Char">
    <w:name w:val="Heading 2 Char"/>
    <w:basedOn w:val="DefaultParagraphFont"/>
    <w:link w:val="Heading2"/>
    <w:uiPriority w:val="9"/>
    <w:rsid w:val="008D6240"/>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8D6240"/>
    <w:rPr>
      <w:rFonts w:asciiTheme="majorHAnsi" w:eastAsiaTheme="majorEastAsia" w:hAnsiTheme="majorHAnsi" w:cstheme="majorBidi"/>
      <w:color w:val="365F91" w:themeColor="accent1" w:themeShade="BF"/>
      <w:sz w:val="32"/>
      <w:szCs w:val="32"/>
    </w:rPr>
  </w:style>
  <w:style w:type="paragraph" w:customStyle="1" w:styleId="Header1">
    <w:name w:val="Header 1"/>
    <w:next w:val="Body"/>
    <w:link w:val="Header1Char"/>
    <w:autoRedefine/>
    <w:qFormat/>
    <w:rsid w:val="004A3218"/>
    <w:pPr>
      <w:spacing w:after="170"/>
    </w:pPr>
    <w:rPr>
      <w:rFonts w:ascii="Arial" w:eastAsiaTheme="majorEastAsia" w:hAnsi="Arial" w:cstheme="majorBidi"/>
      <w:b/>
      <w:color w:val="1F7CBC"/>
      <w:sz w:val="32"/>
      <w:szCs w:val="32"/>
    </w:rPr>
  </w:style>
  <w:style w:type="paragraph" w:customStyle="1" w:styleId="Header2">
    <w:name w:val="Header 2"/>
    <w:basedOn w:val="Header1"/>
    <w:next w:val="Body"/>
    <w:link w:val="Header2Char"/>
    <w:autoRedefine/>
    <w:qFormat/>
    <w:rsid w:val="004A3218"/>
    <w:pPr>
      <w:spacing w:before="120" w:after="240"/>
    </w:pPr>
    <w:rPr>
      <w:sz w:val="24"/>
    </w:rPr>
  </w:style>
  <w:style w:type="character" w:customStyle="1" w:styleId="Header1Char">
    <w:name w:val="Header 1 Char"/>
    <w:basedOn w:val="Heading1Char"/>
    <w:link w:val="Header1"/>
    <w:rsid w:val="004A3218"/>
    <w:rPr>
      <w:rFonts w:ascii="Arial" w:eastAsiaTheme="majorEastAsia" w:hAnsi="Arial" w:cstheme="majorBidi"/>
      <w:b/>
      <w:color w:val="1F7CBC"/>
      <w:sz w:val="32"/>
      <w:szCs w:val="32"/>
    </w:rPr>
  </w:style>
  <w:style w:type="paragraph" w:customStyle="1" w:styleId="Header3">
    <w:name w:val="Header 3"/>
    <w:basedOn w:val="Header1"/>
    <w:next w:val="Body"/>
    <w:link w:val="Header3Char"/>
    <w:autoRedefine/>
    <w:qFormat/>
    <w:rsid w:val="004A3218"/>
    <w:pPr>
      <w:spacing w:before="120" w:after="120"/>
    </w:pPr>
    <w:rPr>
      <w:sz w:val="20"/>
    </w:rPr>
  </w:style>
  <w:style w:type="character" w:customStyle="1" w:styleId="Header2Char">
    <w:name w:val="Header 2 Char"/>
    <w:basedOn w:val="Header1Char"/>
    <w:link w:val="Header2"/>
    <w:rsid w:val="004A3218"/>
    <w:rPr>
      <w:rFonts w:ascii="Arial" w:eastAsiaTheme="majorEastAsia" w:hAnsi="Arial" w:cstheme="majorBidi"/>
      <w:b/>
      <w:color w:val="1F7CBC"/>
      <w:sz w:val="24"/>
      <w:szCs w:val="32"/>
    </w:rPr>
  </w:style>
  <w:style w:type="paragraph" w:customStyle="1" w:styleId="Body">
    <w:name w:val="Body"/>
    <w:link w:val="BodyChar"/>
    <w:autoRedefine/>
    <w:qFormat/>
    <w:rsid w:val="00233BA6"/>
    <w:pPr>
      <w:spacing w:line="360" w:lineRule="auto"/>
    </w:pPr>
    <w:rPr>
      <w:rFonts w:ascii="Arial" w:hAnsi="Arial"/>
      <w:color w:val="000000" w:themeColor="text1"/>
      <w:szCs w:val="24"/>
    </w:rPr>
  </w:style>
  <w:style w:type="character" w:customStyle="1" w:styleId="Header3Char">
    <w:name w:val="Header 3 Char"/>
    <w:basedOn w:val="DefaultParagraphFont"/>
    <w:link w:val="Header3"/>
    <w:rsid w:val="004A3218"/>
    <w:rPr>
      <w:rFonts w:ascii="Arial" w:eastAsiaTheme="majorEastAsia" w:hAnsi="Arial" w:cstheme="majorBidi"/>
      <w:b/>
      <w:color w:val="1F7CBC"/>
      <w:sz w:val="20"/>
      <w:szCs w:val="32"/>
    </w:rPr>
  </w:style>
  <w:style w:type="paragraph" w:customStyle="1" w:styleId="BodyBold">
    <w:name w:val="Body Bold"/>
    <w:basedOn w:val="Body"/>
    <w:link w:val="BodyBoldChar"/>
    <w:autoRedefine/>
    <w:qFormat/>
    <w:rsid w:val="00BF04F8"/>
    <w:rPr>
      <w:b/>
    </w:rPr>
  </w:style>
  <w:style w:type="character" w:customStyle="1" w:styleId="BodyChar">
    <w:name w:val="Body Char"/>
    <w:basedOn w:val="Header3Char"/>
    <w:link w:val="Body"/>
    <w:rsid w:val="00BB513C"/>
    <w:rPr>
      <w:rFonts w:ascii="Arial" w:eastAsiaTheme="majorEastAsia" w:hAnsi="Arial" w:cstheme="majorBidi"/>
      <w:b w:val="0"/>
      <w:color w:val="000000" w:themeColor="text1"/>
      <w:sz w:val="20"/>
      <w:szCs w:val="24"/>
    </w:rPr>
  </w:style>
  <w:style w:type="paragraph" w:customStyle="1" w:styleId="Bodyitalic">
    <w:name w:val="Body italic"/>
    <w:basedOn w:val="BodyBold"/>
    <w:link w:val="BodyitalicChar"/>
    <w:autoRedefine/>
    <w:rsid w:val="00BF04F8"/>
    <w:pPr>
      <w:numPr>
        <w:numId w:val="2"/>
      </w:numPr>
    </w:pPr>
    <w:rPr>
      <w:b w:val="0"/>
      <w:i/>
    </w:rPr>
  </w:style>
  <w:style w:type="character" w:customStyle="1" w:styleId="BodyBoldChar">
    <w:name w:val="Body Bold Char"/>
    <w:basedOn w:val="BodyChar"/>
    <w:link w:val="BodyBold"/>
    <w:rsid w:val="00BF04F8"/>
    <w:rPr>
      <w:rFonts w:ascii="Arial" w:eastAsiaTheme="majorEastAsia" w:hAnsi="Arial" w:cstheme="majorBidi"/>
      <w:b/>
      <w:color w:val="000000" w:themeColor="text1"/>
      <w:sz w:val="20"/>
      <w:szCs w:val="32"/>
    </w:rPr>
  </w:style>
  <w:style w:type="numbering" w:customStyle="1" w:styleId="Bullets">
    <w:name w:val="Bullets"/>
    <w:basedOn w:val="NoList"/>
    <w:uiPriority w:val="99"/>
    <w:rsid w:val="006F1801"/>
    <w:pPr>
      <w:numPr>
        <w:numId w:val="1"/>
      </w:numPr>
    </w:pPr>
  </w:style>
  <w:style w:type="character" w:customStyle="1" w:styleId="BodyitalicChar">
    <w:name w:val="Body italic Char"/>
    <w:basedOn w:val="BodyBoldChar"/>
    <w:link w:val="Bodyitalic"/>
    <w:rsid w:val="00BF04F8"/>
    <w:rPr>
      <w:rFonts w:ascii="Arial" w:eastAsiaTheme="majorEastAsia" w:hAnsi="Arial" w:cstheme="majorBidi"/>
      <w:b w:val="0"/>
      <w:i/>
      <w:color w:val="000000" w:themeColor="text1"/>
      <w:sz w:val="20"/>
      <w:szCs w:val="32"/>
    </w:rPr>
  </w:style>
  <w:style w:type="paragraph" w:customStyle="1" w:styleId="BodyItalic0">
    <w:name w:val="Body Italic"/>
    <w:basedOn w:val="Body"/>
    <w:next w:val="Body"/>
    <w:link w:val="BodyItalicChar0"/>
    <w:qFormat/>
    <w:rsid w:val="00BB513C"/>
    <w:rPr>
      <w:i/>
    </w:rPr>
  </w:style>
  <w:style w:type="character" w:customStyle="1" w:styleId="BodyItalicChar0">
    <w:name w:val="Body Italic Char"/>
    <w:basedOn w:val="BodyChar"/>
    <w:link w:val="BodyItalic0"/>
    <w:rsid w:val="00BB513C"/>
    <w:rPr>
      <w:rFonts w:ascii="Arial" w:eastAsiaTheme="majorEastAsia" w:hAnsi="Arial" w:cstheme="majorBidi"/>
      <w:b w:val="0"/>
      <w:i/>
      <w:color w:val="000000" w:themeColor="text1"/>
      <w:sz w:val="20"/>
      <w:szCs w:val="32"/>
    </w:rPr>
  </w:style>
  <w:style w:type="paragraph" w:styleId="Header">
    <w:name w:val="header"/>
    <w:basedOn w:val="Normal"/>
    <w:link w:val="HeaderChar"/>
    <w:uiPriority w:val="99"/>
    <w:unhideWhenUsed/>
    <w:rsid w:val="00617F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7F56"/>
  </w:style>
  <w:style w:type="paragraph" w:styleId="Footer">
    <w:name w:val="footer"/>
    <w:basedOn w:val="Normal"/>
    <w:link w:val="FooterChar"/>
    <w:uiPriority w:val="99"/>
    <w:unhideWhenUsed/>
    <w:rsid w:val="00617F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7F56"/>
  </w:style>
  <w:style w:type="paragraph" w:styleId="BalloonText">
    <w:name w:val="Balloon Text"/>
    <w:basedOn w:val="Normal"/>
    <w:link w:val="BalloonTextChar"/>
    <w:uiPriority w:val="99"/>
    <w:semiHidden/>
    <w:unhideWhenUsed/>
    <w:rsid w:val="000C7E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7E71"/>
    <w:rPr>
      <w:rFonts w:ascii="Segoe UI" w:hAnsi="Segoe UI" w:cs="Segoe UI"/>
      <w:sz w:val="18"/>
      <w:szCs w:val="18"/>
    </w:rPr>
  </w:style>
  <w:style w:type="paragraph" w:styleId="NormalWeb">
    <w:name w:val="Normal (Web)"/>
    <w:basedOn w:val="Normal"/>
    <w:uiPriority w:val="99"/>
    <w:semiHidden/>
    <w:unhideWhenUsed/>
    <w:rsid w:val="00DF62C5"/>
    <w:rPr>
      <w:rFonts w:ascii="Times New Roman" w:hAnsi="Times New Roman" w:cs="Times New Roman"/>
      <w:sz w:val="24"/>
      <w:szCs w:val="24"/>
    </w:rPr>
  </w:style>
  <w:style w:type="paragraph" w:customStyle="1" w:styleId="H1Blue">
    <w:name w:val="H1 Blue"/>
    <w:next w:val="Body"/>
    <w:link w:val="H1BlueChar"/>
    <w:qFormat/>
    <w:rsid w:val="00A17CC6"/>
    <w:pPr>
      <w:spacing w:after="170"/>
      <w:outlineLvl w:val="0"/>
    </w:pPr>
    <w:rPr>
      <w:rFonts w:ascii="Arial" w:eastAsiaTheme="majorEastAsia" w:hAnsi="Arial" w:cstheme="majorBidi"/>
      <w:b/>
      <w:color w:val="0076A8"/>
      <w:sz w:val="32"/>
      <w:szCs w:val="32"/>
    </w:rPr>
  </w:style>
  <w:style w:type="paragraph" w:customStyle="1" w:styleId="H2Blue">
    <w:name w:val="H2 Blue"/>
    <w:basedOn w:val="H1Blue"/>
    <w:next w:val="Body"/>
    <w:link w:val="H2BlueChar"/>
    <w:qFormat/>
    <w:rsid w:val="00A17CC6"/>
    <w:pPr>
      <w:spacing w:before="120" w:after="240"/>
      <w:outlineLvl w:val="1"/>
    </w:pPr>
    <w:rPr>
      <w:sz w:val="24"/>
    </w:rPr>
  </w:style>
  <w:style w:type="character" w:customStyle="1" w:styleId="H1BlueChar">
    <w:name w:val="H1 Blue Char"/>
    <w:basedOn w:val="Heading1Char"/>
    <w:link w:val="H1Blue"/>
    <w:rsid w:val="00A17CC6"/>
    <w:rPr>
      <w:rFonts w:ascii="Arial" w:eastAsiaTheme="majorEastAsia" w:hAnsi="Arial" w:cstheme="majorBidi"/>
      <w:b/>
      <w:color w:val="0076A8"/>
      <w:sz w:val="32"/>
      <w:szCs w:val="32"/>
    </w:rPr>
  </w:style>
  <w:style w:type="paragraph" w:customStyle="1" w:styleId="H3Blue">
    <w:name w:val="H3 Blue"/>
    <w:basedOn w:val="H1Blue"/>
    <w:next w:val="Body"/>
    <w:link w:val="H3BlueChar"/>
    <w:qFormat/>
    <w:rsid w:val="00A17CC6"/>
    <w:pPr>
      <w:spacing w:before="120" w:after="120"/>
      <w:outlineLvl w:val="2"/>
    </w:pPr>
    <w:rPr>
      <w:sz w:val="20"/>
    </w:rPr>
  </w:style>
  <w:style w:type="character" w:customStyle="1" w:styleId="H2BlueChar">
    <w:name w:val="H2 Blue Char"/>
    <w:basedOn w:val="H1BlueChar"/>
    <w:link w:val="H2Blue"/>
    <w:rsid w:val="00A17CC6"/>
    <w:rPr>
      <w:rFonts w:ascii="Arial" w:eastAsiaTheme="majorEastAsia" w:hAnsi="Arial" w:cstheme="majorBidi"/>
      <w:b/>
      <w:color w:val="0076A8"/>
      <w:sz w:val="24"/>
      <w:szCs w:val="32"/>
    </w:rPr>
  </w:style>
  <w:style w:type="character" w:customStyle="1" w:styleId="H3BlueChar">
    <w:name w:val="H3 Blue Char"/>
    <w:basedOn w:val="DefaultParagraphFont"/>
    <w:link w:val="H3Blue"/>
    <w:rsid w:val="00A17CC6"/>
    <w:rPr>
      <w:rFonts w:ascii="Arial" w:eastAsiaTheme="majorEastAsia" w:hAnsi="Arial" w:cstheme="majorBidi"/>
      <w:b/>
      <w:color w:val="0076A8"/>
      <w:sz w:val="20"/>
      <w:szCs w:val="32"/>
    </w:rPr>
  </w:style>
  <w:style w:type="paragraph" w:customStyle="1" w:styleId="H1Red">
    <w:name w:val="H1 Red"/>
    <w:basedOn w:val="H1Blue"/>
    <w:next w:val="Body"/>
    <w:link w:val="H1RedChar"/>
    <w:qFormat/>
    <w:rsid w:val="00A17CC6"/>
    <w:rPr>
      <w:color w:val="CD545B"/>
    </w:rPr>
  </w:style>
  <w:style w:type="paragraph" w:customStyle="1" w:styleId="H2Red">
    <w:name w:val="H2 Red"/>
    <w:basedOn w:val="H2Blue"/>
    <w:next w:val="Body"/>
    <w:link w:val="H2RedChar"/>
    <w:qFormat/>
    <w:rsid w:val="00A17CC6"/>
    <w:rPr>
      <w:color w:val="CD545B"/>
    </w:rPr>
  </w:style>
  <w:style w:type="character" w:customStyle="1" w:styleId="H1RedChar">
    <w:name w:val="H1 Red Char"/>
    <w:basedOn w:val="BodyChar"/>
    <w:link w:val="H1Red"/>
    <w:rsid w:val="00A17CC6"/>
    <w:rPr>
      <w:rFonts w:ascii="Arial" w:eastAsiaTheme="majorEastAsia" w:hAnsi="Arial" w:cstheme="majorBidi"/>
      <w:b w:val="0"/>
      <w:color w:val="CD545B"/>
      <w:sz w:val="32"/>
      <w:szCs w:val="32"/>
    </w:rPr>
  </w:style>
  <w:style w:type="paragraph" w:customStyle="1" w:styleId="H3Red">
    <w:name w:val="H3 Red"/>
    <w:basedOn w:val="H3Blue"/>
    <w:next w:val="Body"/>
    <w:link w:val="H3RedChar"/>
    <w:qFormat/>
    <w:rsid w:val="00A17CC6"/>
    <w:rPr>
      <w:color w:val="CD545B"/>
    </w:rPr>
  </w:style>
  <w:style w:type="character" w:customStyle="1" w:styleId="H2RedChar">
    <w:name w:val="H2 Red Char"/>
    <w:basedOn w:val="H1RedChar"/>
    <w:link w:val="H2Red"/>
    <w:rsid w:val="00A17CC6"/>
    <w:rPr>
      <w:rFonts w:ascii="Arial" w:eastAsiaTheme="majorEastAsia" w:hAnsi="Arial" w:cstheme="majorBidi"/>
      <w:b w:val="0"/>
      <w:color w:val="CD545B"/>
      <w:sz w:val="24"/>
      <w:szCs w:val="32"/>
    </w:rPr>
  </w:style>
  <w:style w:type="character" w:customStyle="1" w:styleId="H3RedChar">
    <w:name w:val="H3 Red Char"/>
    <w:basedOn w:val="H2RedChar"/>
    <w:link w:val="H3Red"/>
    <w:rsid w:val="00A17CC6"/>
    <w:rPr>
      <w:rFonts w:ascii="Arial" w:eastAsiaTheme="majorEastAsia" w:hAnsi="Arial" w:cstheme="majorBidi"/>
      <w:b w:val="0"/>
      <w:color w:val="CD545B"/>
      <w:sz w:val="20"/>
      <w:szCs w:val="32"/>
    </w:rPr>
  </w:style>
  <w:style w:type="table" w:styleId="TableGrid">
    <w:name w:val="Table Grid"/>
    <w:basedOn w:val="TableNormal"/>
    <w:uiPriority w:val="59"/>
    <w:rsid w:val="00A17CC6"/>
    <w:pPr>
      <w:spacing w:after="0" w:line="240" w:lineRule="auto"/>
    </w:pPr>
    <w:tblPr/>
  </w:style>
  <w:style w:type="character" w:styleId="Strong">
    <w:name w:val="Strong"/>
    <w:basedOn w:val="DefaultParagraphFont"/>
    <w:uiPriority w:val="22"/>
    <w:qFormat/>
    <w:rsid w:val="00A17CC6"/>
    <w:rPr>
      <w:b/>
      <w:bCs/>
    </w:rPr>
  </w:style>
  <w:style w:type="table" w:styleId="GridTable1Light">
    <w:name w:val="Grid Table 1 Light"/>
    <w:basedOn w:val="TableNormal"/>
    <w:uiPriority w:val="46"/>
    <w:rsid w:val="00A17CC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D848BC"/>
    <w:rPr>
      <w:sz w:val="16"/>
      <w:szCs w:val="16"/>
    </w:rPr>
  </w:style>
  <w:style w:type="paragraph" w:styleId="CommentText">
    <w:name w:val="annotation text"/>
    <w:basedOn w:val="Normal"/>
    <w:link w:val="CommentTextChar"/>
    <w:uiPriority w:val="99"/>
    <w:unhideWhenUsed/>
    <w:rsid w:val="00D848BC"/>
    <w:pPr>
      <w:spacing w:line="240" w:lineRule="auto"/>
    </w:pPr>
    <w:rPr>
      <w:sz w:val="20"/>
      <w:szCs w:val="20"/>
    </w:rPr>
  </w:style>
  <w:style w:type="character" w:customStyle="1" w:styleId="CommentTextChar">
    <w:name w:val="Comment Text Char"/>
    <w:basedOn w:val="DefaultParagraphFont"/>
    <w:link w:val="CommentText"/>
    <w:uiPriority w:val="99"/>
    <w:rsid w:val="00D848BC"/>
    <w:rPr>
      <w:sz w:val="20"/>
      <w:szCs w:val="20"/>
    </w:rPr>
  </w:style>
  <w:style w:type="paragraph" w:styleId="CommentSubject">
    <w:name w:val="annotation subject"/>
    <w:basedOn w:val="CommentText"/>
    <w:next w:val="CommentText"/>
    <w:link w:val="CommentSubjectChar"/>
    <w:uiPriority w:val="99"/>
    <w:semiHidden/>
    <w:unhideWhenUsed/>
    <w:rsid w:val="00D848BC"/>
    <w:rPr>
      <w:b/>
      <w:bCs/>
    </w:rPr>
  </w:style>
  <w:style w:type="character" w:customStyle="1" w:styleId="CommentSubjectChar">
    <w:name w:val="Comment Subject Char"/>
    <w:basedOn w:val="CommentTextChar"/>
    <w:link w:val="CommentSubject"/>
    <w:uiPriority w:val="99"/>
    <w:semiHidden/>
    <w:rsid w:val="00D848BC"/>
    <w:rPr>
      <w:b/>
      <w:bCs/>
      <w:sz w:val="20"/>
      <w:szCs w:val="20"/>
    </w:rPr>
  </w:style>
  <w:style w:type="paragraph" w:styleId="FootnoteText">
    <w:name w:val="footnote text"/>
    <w:basedOn w:val="Normal"/>
    <w:link w:val="FootnoteTextChar"/>
    <w:uiPriority w:val="99"/>
    <w:semiHidden/>
    <w:unhideWhenUsed/>
    <w:rsid w:val="00FA37B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A37BC"/>
    <w:rPr>
      <w:sz w:val="20"/>
      <w:szCs w:val="20"/>
    </w:rPr>
  </w:style>
  <w:style w:type="character" w:styleId="FootnoteReference">
    <w:name w:val="footnote reference"/>
    <w:basedOn w:val="DefaultParagraphFont"/>
    <w:uiPriority w:val="99"/>
    <w:semiHidden/>
    <w:unhideWhenUsed/>
    <w:rsid w:val="00FA37BC"/>
    <w:rPr>
      <w:vertAlign w:val="superscript"/>
    </w:rPr>
  </w:style>
  <w:style w:type="paragraph" w:styleId="ListParagraph">
    <w:name w:val="List Paragraph"/>
    <w:basedOn w:val="Normal"/>
    <w:uiPriority w:val="34"/>
    <w:rsid w:val="00675E16"/>
    <w:pPr>
      <w:ind w:left="720"/>
      <w:contextualSpacing/>
    </w:pPr>
  </w:style>
  <w:style w:type="paragraph" w:styleId="Revision">
    <w:name w:val="Revision"/>
    <w:hidden/>
    <w:uiPriority w:val="99"/>
    <w:semiHidden/>
    <w:rsid w:val="00390D73"/>
    <w:pPr>
      <w:spacing w:after="0" w:line="240" w:lineRule="auto"/>
    </w:pPr>
  </w:style>
  <w:style w:type="character" w:customStyle="1" w:styleId="Heading3Char">
    <w:name w:val="Heading 3 Char"/>
    <w:basedOn w:val="DefaultParagraphFont"/>
    <w:link w:val="Heading3"/>
    <w:uiPriority w:val="9"/>
    <w:semiHidden/>
    <w:rsid w:val="00B71D73"/>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B71D73"/>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B71D73"/>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B71D73"/>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B71D73"/>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B71D7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71D73"/>
    <w:rPr>
      <w:rFonts w:asciiTheme="majorHAnsi" w:eastAsiaTheme="majorEastAsia" w:hAnsiTheme="majorHAnsi" w:cstheme="majorBidi"/>
      <w:i/>
      <w:iCs/>
      <w:color w:val="272727" w:themeColor="text1" w:themeTint="D8"/>
      <w:sz w:val="21"/>
      <w:szCs w:val="21"/>
    </w:rPr>
  </w:style>
  <w:style w:type="character" w:styleId="BookTitle">
    <w:name w:val="Book Title"/>
    <w:basedOn w:val="DefaultParagraphFont"/>
    <w:uiPriority w:val="33"/>
    <w:rsid w:val="00B71D73"/>
    <w:rPr>
      <w:b/>
      <w:bCs/>
      <w:i/>
      <w:iCs/>
      <w:spacing w:val="5"/>
    </w:rPr>
  </w:style>
  <w:style w:type="paragraph" w:styleId="Caption">
    <w:name w:val="caption"/>
    <w:basedOn w:val="Normal"/>
    <w:next w:val="Normal"/>
    <w:uiPriority w:val="35"/>
    <w:semiHidden/>
    <w:unhideWhenUsed/>
    <w:qFormat/>
    <w:rsid w:val="00B71D73"/>
    <w:pPr>
      <w:spacing w:line="240" w:lineRule="auto"/>
    </w:pPr>
    <w:rPr>
      <w:i/>
      <w:iCs/>
      <w:color w:val="1F497D" w:themeColor="text2"/>
      <w:sz w:val="18"/>
      <w:szCs w:val="18"/>
    </w:rPr>
  </w:style>
  <w:style w:type="character" w:styleId="Emphasis">
    <w:name w:val="Emphasis"/>
    <w:basedOn w:val="DefaultParagraphFont"/>
    <w:uiPriority w:val="20"/>
    <w:rsid w:val="00B71D73"/>
    <w:rPr>
      <w:i/>
      <w:iCs/>
    </w:rPr>
  </w:style>
  <w:style w:type="paragraph" w:styleId="IntenseQuote">
    <w:name w:val="Intense Quote"/>
    <w:basedOn w:val="Normal"/>
    <w:next w:val="Normal"/>
    <w:link w:val="IntenseQuoteChar"/>
    <w:uiPriority w:val="30"/>
    <w:rsid w:val="00B71D73"/>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B71D73"/>
    <w:rPr>
      <w:i/>
      <w:iCs/>
      <w:color w:val="4F81BD" w:themeColor="accent1"/>
    </w:rPr>
  </w:style>
  <w:style w:type="character" w:styleId="IntenseReference">
    <w:name w:val="Intense Reference"/>
    <w:basedOn w:val="DefaultParagraphFont"/>
    <w:uiPriority w:val="32"/>
    <w:rsid w:val="00B71D73"/>
    <w:rPr>
      <w:b/>
      <w:bCs/>
      <w:smallCaps/>
      <w:color w:val="4F81BD" w:themeColor="accent1"/>
      <w:spacing w:val="5"/>
    </w:rPr>
  </w:style>
  <w:style w:type="paragraph" w:styleId="Quote">
    <w:name w:val="Quote"/>
    <w:basedOn w:val="Normal"/>
    <w:next w:val="Normal"/>
    <w:link w:val="QuoteChar"/>
    <w:uiPriority w:val="29"/>
    <w:rsid w:val="00B71D7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71D73"/>
    <w:rPr>
      <w:i/>
      <w:iCs/>
      <w:color w:val="404040" w:themeColor="text1" w:themeTint="BF"/>
    </w:rPr>
  </w:style>
  <w:style w:type="paragraph" w:styleId="Subtitle">
    <w:name w:val="Subtitle"/>
    <w:basedOn w:val="Normal"/>
    <w:next w:val="Normal"/>
    <w:link w:val="SubtitleChar"/>
    <w:uiPriority w:val="11"/>
    <w:rsid w:val="00B71D73"/>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B71D73"/>
    <w:rPr>
      <w:rFonts w:eastAsiaTheme="minorEastAsia"/>
      <w:color w:val="5A5A5A" w:themeColor="text1" w:themeTint="A5"/>
      <w:spacing w:val="15"/>
    </w:rPr>
  </w:style>
  <w:style w:type="character" w:styleId="SubtleEmphasis">
    <w:name w:val="Subtle Emphasis"/>
    <w:basedOn w:val="DefaultParagraphFont"/>
    <w:uiPriority w:val="19"/>
    <w:rsid w:val="00B71D73"/>
    <w:rPr>
      <w:i/>
      <w:iCs/>
      <w:color w:val="404040" w:themeColor="text1" w:themeTint="BF"/>
    </w:rPr>
  </w:style>
  <w:style w:type="character" w:styleId="SubtleReference">
    <w:name w:val="Subtle Reference"/>
    <w:basedOn w:val="DefaultParagraphFont"/>
    <w:uiPriority w:val="31"/>
    <w:rsid w:val="00B71D73"/>
    <w:rPr>
      <w:smallCaps/>
      <w:color w:val="5A5A5A" w:themeColor="text1" w:themeTint="A5"/>
    </w:rPr>
  </w:style>
  <w:style w:type="paragraph" w:styleId="Title">
    <w:name w:val="Title"/>
    <w:basedOn w:val="Normal"/>
    <w:next w:val="Normal"/>
    <w:link w:val="TitleChar"/>
    <w:uiPriority w:val="10"/>
    <w:rsid w:val="00B71D7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1D73"/>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B71D73"/>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205300">
      <w:bodyDiv w:val="1"/>
      <w:marLeft w:val="0"/>
      <w:marRight w:val="0"/>
      <w:marTop w:val="0"/>
      <w:marBottom w:val="0"/>
      <w:divBdr>
        <w:top w:val="none" w:sz="0" w:space="0" w:color="auto"/>
        <w:left w:val="none" w:sz="0" w:space="0" w:color="auto"/>
        <w:bottom w:val="none" w:sz="0" w:space="0" w:color="auto"/>
        <w:right w:val="none" w:sz="0" w:space="0" w:color="auto"/>
      </w:divBdr>
    </w:div>
    <w:div w:id="505557814">
      <w:bodyDiv w:val="1"/>
      <w:marLeft w:val="0"/>
      <w:marRight w:val="0"/>
      <w:marTop w:val="0"/>
      <w:marBottom w:val="0"/>
      <w:divBdr>
        <w:top w:val="none" w:sz="0" w:space="0" w:color="auto"/>
        <w:left w:val="none" w:sz="0" w:space="0" w:color="auto"/>
        <w:bottom w:val="none" w:sz="0" w:space="0" w:color="auto"/>
        <w:right w:val="none" w:sz="0" w:space="0" w:color="auto"/>
      </w:divBdr>
    </w:div>
    <w:div w:id="633757641">
      <w:bodyDiv w:val="1"/>
      <w:marLeft w:val="0"/>
      <w:marRight w:val="0"/>
      <w:marTop w:val="0"/>
      <w:marBottom w:val="0"/>
      <w:divBdr>
        <w:top w:val="none" w:sz="0" w:space="0" w:color="auto"/>
        <w:left w:val="none" w:sz="0" w:space="0" w:color="auto"/>
        <w:bottom w:val="none" w:sz="0" w:space="0" w:color="auto"/>
        <w:right w:val="none" w:sz="0" w:space="0" w:color="auto"/>
      </w:divBdr>
    </w:div>
    <w:div w:id="1096634928">
      <w:bodyDiv w:val="1"/>
      <w:marLeft w:val="0"/>
      <w:marRight w:val="0"/>
      <w:marTop w:val="0"/>
      <w:marBottom w:val="0"/>
      <w:divBdr>
        <w:top w:val="none" w:sz="0" w:space="0" w:color="auto"/>
        <w:left w:val="none" w:sz="0" w:space="0" w:color="auto"/>
        <w:bottom w:val="none" w:sz="0" w:space="0" w:color="auto"/>
        <w:right w:val="none" w:sz="0" w:space="0" w:color="auto"/>
      </w:divBdr>
    </w:div>
    <w:div w:id="1455513993">
      <w:bodyDiv w:val="1"/>
      <w:marLeft w:val="0"/>
      <w:marRight w:val="0"/>
      <w:marTop w:val="0"/>
      <w:marBottom w:val="0"/>
      <w:divBdr>
        <w:top w:val="none" w:sz="0" w:space="0" w:color="auto"/>
        <w:left w:val="none" w:sz="0" w:space="0" w:color="auto"/>
        <w:bottom w:val="none" w:sz="0" w:space="0" w:color="auto"/>
        <w:right w:val="none" w:sz="0" w:space="0" w:color="auto"/>
      </w:divBdr>
    </w:div>
    <w:div w:id="1499073251">
      <w:bodyDiv w:val="1"/>
      <w:marLeft w:val="0"/>
      <w:marRight w:val="0"/>
      <w:marTop w:val="0"/>
      <w:marBottom w:val="0"/>
      <w:divBdr>
        <w:top w:val="none" w:sz="0" w:space="0" w:color="auto"/>
        <w:left w:val="none" w:sz="0" w:space="0" w:color="auto"/>
        <w:bottom w:val="none" w:sz="0" w:space="0" w:color="auto"/>
        <w:right w:val="none" w:sz="0" w:space="0" w:color="auto"/>
      </w:divBdr>
    </w:div>
    <w:div w:id="1644196110">
      <w:bodyDiv w:val="1"/>
      <w:marLeft w:val="0"/>
      <w:marRight w:val="0"/>
      <w:marTop w:val="0"/>
      <w:marBottom w:val="0"/>
      <w:divBdr>
        <w:top w:val="none" w:sz="0" w:space="0" w:color="auto"/>
        <w:left w:val="none" w:sz="0" w:space="0" w:color="auto"/>
        <w:bottom w:val="none" w:sz="0" w:space="0" w:color="auto"/>
        <w:right w:val="none" w:sz="0" w:space="0" w:color="auto"/>
      </w:divBdr>
    </w:div>
    <w:div w:id="2137987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98e874f-9f92-475f-aa86-16aa745540d3">
      <Terms xmlns="http://schemas.microsoft.com/office/infopath/2007/PartnerControls"/>
    </lcf76f155ced4ddcb4097134ff3c332f>
    <TaxCatchAll xmlns="dd68a603-366f-42c7-8d1c-7821293e08bc" xsi:nil="true"/>
    <Notes xmlns="998e874f-9f92-475f-aa86-16aa745540d3" xsi:nil="true"/>
  </documentManagement>
</p:properties>
</file>

<file path=customXml/itemProps1.xml><?xml version="1.0" encoding="utf-8"?>
<ds:datastoreItem xmlns:ds="http://schemas.openxmlformats.org/officeDocument/2006/customXml" ds:itemID="{ED02C5D8-5186-4D1F-80B2-358FC67D6F4A}"/>
</file>

<file path=customXml/itemProps2.xml><?xml version="1.0" encoding="utf-8"?>
<ds:datastoreItem xmlns:ds="http://schemas.openxmlformats.org/officeDocument/2006/customXml" ds:itemID="{0721DA2E-59A9-446E-8FE8-BDF630B813B7}">
  <ds:schemaRefs>
    <ds:schemaRef ds:uri="http://schemas.microsoft.com/sharepoint/v3/contenttype/forms"/>
  </ds:schemaRefs>
</ds:datastoreItem>
</file>

<file path=customXml/itemProps3.xml><?xml version="1.0" encoding="utf-8"?>
<ds:datastoreItem xmlns:ds="http://schemas.openxmlformats.org/officeDocument/2006/customXml" ds:itemID="{1C4C81F9-34BB-4C41-AD0A-CE8AFC15C1B8}">
  <ds:schemaRefs>
    <ds:schemaRef ds:uri="http://schemas.openxmlformats.org/officeDocument/2006/bibliography"/>
  </ds:schemaRefs>
</ds:datastoreItem>
</file>

<file path=customXml/itemProps4.xml><?xml version="1.0" encoding="utf-8"?>
<ds:datastoreItem xmlns:ds="http://schemas.openxmlformats.org/officeDocument/2006/customXml" ds:itemID="{B9048D62-9DEC-4F82-B020-89756F3E7C2C}">
  <ds:schemaRefs>
    <ds:schemaRef ds:uri="http://schemas.microsoft.com/office/2006/metadata/properties"/>
    <ds:schemaRef ds:uri="http://schemas.microsoft.com/office/infopath/2007/PartnerControls"/>
    <ds:schemaRef ds:uri="91245504-6d7a-41fb-893d-c89345bd70dc"/>
    <ds:schemaRef ds:uri="975fe4a8-9a80-4d1b-9de4-112ec61c2f17"/>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2318</Words>
  <Characters>13214</Characters>
  <Application>Microsoft Office Word</Application>
  <DocSecurity>4</DocSecurity>
  <Lines>110</Lines>
  <Paragraphs>31</Paragraphs>
  <ScaleCrop>false</ScaleCrop>
  <Company/>
  <LinksUpToDate>false</LinksUpToDate>
  <CharactersWithSpaces>15501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Kavya Mohan</dc:creator>
  <cp:keywords/>
  <dc:description/>
  <cp:lastModifiedBy>BROOME, Lily</cp:lastModifiedBy>
  <cp:revision>2</cp:revision>
  <cp:lastPrinted>2025-03-03T09:52:00Z</cp:lastPrinted>
  <dcterms:created xsi:type="dcterms:W3CDTF">2026-09-07T00:55:00Z</dcterms:created>
  <dcterms:modified xsi:type="dcterms:W3CDTF">2026-09-07T00:55:00Z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y fmtid="{D5CDD505-2E9C-101B-9397-08002B2CF9AE}" pid="3" name="Order">
    <vt:r8>381600</vt:r8>
  </property>
  <property fmtid="{D5CDD505-2E9C-101B-9397-08002B2CF9AE}" pid="4" name="MediaServiceImageTags">
    <vt:lpwstr/>
  </property>
</Properties>
</file>