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D50F2" w14:textId="00C7D7F0" w:rsidR="0023679E" w:rsidRDefault="00D91C8B">
      <w:pPr>
        <w:rPr>
          <w:b/>
          <w:bCs/>
        </w:rPr>
      </w:pPr>
      <w:r w:rsidRPr="00D91C8B">
        <w:rPr>
          <w:b/>
          <w:bCs/>
        </w:rPr>
        <w:t xml:space="preserve">Darwin Indigenous Men's Service Aboriginal and Torres </w:t>
      </w:r>
      <w:proofErr w:type="spellStart"/>
      <w:r w:rsidRPr="00D91C8B">
        <w:rPr>
          <w:b/>
          <w:bCs/>
        </w:rPr>
        <w:t>Starit</w:t>
      </w:r>
      <w:proofErr w:type="spellEnd"/>
      <w:r w:rsidRPr="00D91C8B">
        <w:rPr>
          <w:b/>
          <w:bCs/>
        </w:rPr>
        <w:t xml:space="preserve"> Islander Corporation</w:t>
      </w:r>
    </w:p>
    <w:p w14:paraId="42123AB1" w14:textId="3D5600B0" w:rsidR="00D91C8B" w:rsidRDefault="00D91C8B">
      <w:pPr>
        <w:rPr>
          <w:b/>
          <w:bCs/>
        </w:rPr>
      </w:pPr>
      <w:r w:rsidRPr="00D91C8B">
        <w:rPr>
          <w:b/>
          <w:bCs/>
        </w:rPr>
        <w:t>Feedback for Priority Area 1: Victim-survivors</w:t>
      </w:r>
    </w:p>
    <w:p w14:paraId="7959A47A" w14:textId="62628732" w:rsidR="00D91C8B" w:rsidRDefault="00D91C8B" w:rsidP="00D91C8B">
      <w:r>
        <w:t>DIMS fully supports the National Plan's commitment to placing victim-survivors at the centre of every policy, service and funding decision. The safety, dignity, voice and recovery of women and children must remain the primary focus of all domestic, family and sexual violence responses.</w:t>
      </w:r>
    </w:p>
    <w:p w14:paraId="7F07D5B3" w14:textId="77777777" w:rsidR="00D91C8B" w:rsidRDefault="00D91C8B" w:rsidP="00D91C8B">
      <w:r>
        <w:t>DIMS recognises that effective work with men only has value when it contributes directly to increased safety for victim-survivors. Programs for people who use violence must never become an alternative to specialist victim-survivor services, nor should they divert funding from women and children's services. Instead, Aboriginal men's services should complement specialist services as one part of an integrated response focused on preventing further harm.</w:t>
      </w:r>
    </w:p>
    <w:p w14:paraId="6A9E3E1E" w14:textId="77777777" w:rsidR="00D91C8B" w:rsidRDefault="00D91C8B" w:rsidP="00D91C8B">
      <w:r>
        <w:t>Our work begins from a simple principle: violence is a choice, and responsibility for violence always rests with the person using it.</w:t>
      </w:r>
    </w:p>
    <w:p w14:paraId="53C1FC1C" w14:textId="77777777" w:rsidR="00D91C8B" w:rsidRDefault="00D91C8B" w:rsidP="00D91C8B">
      <w:r>
        <w:t>At the same time, many Aboriginal men have experienced significant trauma throughout their lives. Colonisation, dispossession, removal from family, institutionalisation, racism, imprisonment, violence, grief, alcohol and other drug misuse and poor social and emotional wellbeing have shaped the lives of many of the men who engage with DIMS. Understanding these experiences helps practitioners work effectively—it never excuses violence.</w:t>
      </w:r>
    </w:p>
    <w:p w14:paraId="53F197A3" w14:textId="77777777" w:rsidR="00D91C8B" w:rsidRDefault="00D91C8B" w:rsidP="00D91C8B">
      <w:r>
        <w:t>DIMS has developed programs that help men safely explore these experiences while continually reinforcing accountability, responsibility and respect for women and children. Healing unresolved trauma reduces the factors that often contribute to harmful behaviour, strengthens emotional regulation, reconnects men with culture and identity, and increases their capacity to maintain respectful relationships.</w:t>
      </w:r>
    </w:p>
    <w:p w14:paraId="76531D68" w14:textId="77777777" w:rsidR="00D91C8B" w:rsidRDefault="00D91C8B" w:rsidP="00D91C8B">
      <w:r>
        <w:t>Our Change It Up Program, Indigenous Fathers Program and individual support services demonstrate that healing and accountability are not competing approaches—they are complementary. Men are supported to:</w:t>
      </w:r>
    </w:p>
    <w:p w14:paraId="6D9C0CC6" w14:textId="77777777" w:rsidR="00D91C8B" w:rsidRDefault="00D91C8B" w:rsidP="00D91C8B">
      <w:r>
        <w:t>•</w:t>
      </w:r>
      <w:r>
        <w:tab/>
        <w:t>recognise the impacts of their behaviour.</w:t>
      </w:r>
    </w:p>
    <w:p w14:paraId="16A2FAA6" w14:textId="77777777" w:rsidR="00D91C8B" w:rsidRDefault="00D91C8B" w:rsidP="00D91C8B">
      <w:r>
        <w:t>•</w:t>
      </w:r>
      <w:r>
        <w:tab/>
        <w:t>understand coercive control.</w:t>
      </w:r>
    </w:p>
    <w:p w14:paraId="05766962" w14:textId="77777777" w:rsidR="00D91C8B" w:rsidRDefault="00D91C8B" w:rsidP="00D91C8B">
      <w:r>
        <w:t>•</w:t>
      </w:r>
      <w:r>
        <w:tab/>
        <w:t>accept responsibility without minimising violence.</w:t>
      </w:r>
    </w:p>
    <w:p w14:paraId="2AB5751F" w14:textId="77777777" w:rsidR="00D91C8B" w:rsidRDefault="00D91C8B" w:rsidP="00D91C8B">
      <w:r>
        <w:t>•</w:t>
      </w:r>
      <w:r>
        <w:tab/>
        <w:t>rebuild healthy identities.</w:t>
      </w:r>
    </w:p>
    <w:p w14:paraId="0E5AF9A9" w14:textId="77777777" w:rsidR="00D91C8B" w:rsidRDefault="00D91C8B" w:rsidP="00D91C8B">
      <w:r>
        <w:t>•</w:t>
      </w:r>
      <w:r>
        <w:tab/>
        <w:t>reconnect with culture.</w:t>
      </w:r>
    </w:p>
    <w:p w14:paraId="5328823D" w14:textId="77777777" w:rsidR="00D91C8B" w:rsidRDefault="00D91C8B" w:rsidP="00D91C8B">
      <w:r>
        <w:t>•</w:t>
      </w:r>
      <w:r>
        <w:tab/>
        <w:t>strengthen parenting.</w:t>
      </w:r>
    </w:p>
    <w:p w14:paraId="541940B1" w14:textId="77777777" w:rsidR="00D91C8B" w:rsidRDefault="00D91C8B" w:rsidP="00D91C8B">
      <w:r>
        <w:lastRenderedPageBreak/>
        <w:t>•</w:t>
      </w:r>
      <w:r>
        <w:tab/>
        <w:t>improve emotional regulation.</w:t>
      </w:r>
    </w:p>
    <w:p w14:paraId="67D39AAB" w14:textId="77777777" w:rsidR="00D91C8B" w:rsidRDefault="00D91C8B" w:rsidP="00D91C8B">
      <w:r>
        <w:t>•</w:t>
      </w:r>
      <w:r>
        <w:tab/>
        <w:t>develop respectful relationship skills.</w:t>
      </w:r>
    </w:p>
    <w:p w14:paraId="3BE18031" w14:textId="77777777" w:rsidR="00D91C8B" w:rsidRDefault="00D91C8B" w:rsidP="00D91C8B">
      <w:r>
        <w:t>When men genuinely change, women and children are safer.</w:t>
      </w:r>
    </w:p>
    <w:p w14:paraId="54FFAB1F" w14:textId="77777777" w:rsidR="00D91C8B" w:rsidRDefault="00D91C8B" w:rsidP="00D91C8B">
      <w:r>
        <w:t>To strengthen Priority 1, the Second Action Plan should:</w:t>
      </w:r>
    </w:p>
    <w:p w14:paraId="6F549D80" w14:textId="77777777" w:rsidR="00D91C8B" w:rsidRDefault="00D91C8B" w:rsidP="00D91C8B">
      <w:r>
        <w:t>•</w:t>
      </w:r>
      <w:r>
        <w:tab/>
        <w:t>maintain long-term investment in Aboriginal women's services.</w:t>
      </w:r>
    </w:p>
    <w:p w14:paraId="1C2B1E27" w14:textId="77777777" w:rsidR="00D91C8B" w:rsidRDefault="00D91C8B" w:rsidP="00D91C8B">
      <w:r>
        <w:t>•</w:t>
      </w:r>
      <w:r>
        <w:tab/>
        <w:t>require all men's programs to demonstrate victim-survivor safety.</w:t>
      </w:r>
    </w:p>
    <w:p w14:paraId="3D309250" w14:textId="77777777" w:rsidR="00D91C8B" w:rsidRDefault="00D91C8B" w:rsidP="00D91C8B">
      <w:r>
        <w:t>•</w:t>
      </w:r>
      <w:r>
        <w:tab/>
        <w:t>strengthen partnerships between men's and women's services.</w:t>
      </w:r>
    </w:p>
    <w:p w14:paraId="0B69E03B" w14:textId="77777777" w:rsidR="00D91C8B" w:rsidRDefault="00D91C8B" w:rsidP="00D91C8B">
      <w:r>
        <w:t>•</w:t>
      </w:r>
      <w:r>
        <w:tab/>
        <w:t>improve culturally appropriate and safe information sharing.</w:t>
      </w:r>
    </w:p>
    <w:p w14:paraId="77CBF0C0" w14:textId="77777777" w:rsidR="00D91C8B" w:rsidRDefault="00D91C8B" w:rsidP="00D91C8B">
      <w:r>
        <w:t>•</w:t>
      </w:r>
      <w:r>
        <w:tab/>
        <w:t>invest in Aboriginal healing programs that reduce future violence while maintaining accountability.</w:t>
      </w:r>
    </w:p>
    <w:p w14:paraId="65DFF43A" w14:textId="77777777" w:rsidR="00D91C8B" w:rsidRDefault="00D91C8B" w:rsidP="00D91C8B">
      <w:r>
        <w:t>•</w:t>
      </w:r>
      <w:r>
        <w:tab/>
        <w:t>strengthen responses to coercive control, systems abuse and victim misidentification across policing, courts, child protection, housing and financial systems.</w:t>
      </w:r>
    </w:p>
    <w:p w14:paraId="5BA94649" w14:textId="77777777" w:rsidR="00D91C8B" w:rsidRDefault="00D91C8B" w:rsidP="00D91C8B">
      <w:r>
        <w:t>•</w:t>
      </w:r>
      <w:r>
        <w:tab/>
        <w:t>strengthen victim-survivor safety responses to technology-facilitated abuse, digital stalking, image-based abuse and online coercive control.</w:t>
      </w:r>
    </w:p>
    <w:p w14:paraId="07FA49F8" w14:textId="77777777" w:rsidR="00D91C8B" w:rsidRDefault="00D91C8B" w:rsidP="00D91C8B">
      <w:r>
        <w:t>•</w:t>
      </w:r>
      <w:r>
        <w:tab/>
        <w:t xml:space="preserve">ensure recovery services are available for women, children and families across urban, regional and remote Australia, and </w:t>
      </w:r>
    </w:p>
    <w:p w14:paraId="143DC884" w14:textId="77777777" w:rsidR="00D91C8B" w:rsidRDefault="00D91C8B" w:rsidP="00D91C8B">
      <w:r>
        <w:t>•</w:t>
      </w:r>
      <w:r>
        <w:tab/>
        <w:t xml:space="preserve">a focus on practical assistance and support </w:t>
      </w:r>
      <w:proofErr w:type="gramStart"/>
      <w:r>
        <w:t>were</w:t>
      </w:r>
      <w:proofErr w:type="gramEnd"/>
      <w:r>
        <w:t xml:space="preserve"> required</w:t>
      </w:r>
    </w:p>
    <w:p w14:paraId="019261EC" w14:textId="429EBF86" w:rsidR="00D91C8B" w:rsidRPr="00D91C8B" w:rsidRDefault="00D91C8B" w:rsidP="00D91C8B">
      <w:pPr>
        <w:rPr>
          <w:b/>
          <w:bCs/>
        </w:rPr>
      </w:pPr>
      <w:r w:rsidRPr="00D91C8B">
        <w:rPr>
          <w:b/>
          <w:bCs/>
        </w:rPr>
        <w:t>Feedback for Priority Area 2: Prevention and early intervention</w:t>
      </w:r>
    </w:p>
    <w:p w14:paraId="27F474B4" w14:textId="21422501" w:rsidR="00D91C8B" w:rsidRDefault="00D91C8B" w:rsidP="00D91C8B">
      <w:r>
        <w:t>Priority 2: Prevent violence before it occurs</w:t>
      </w:r>
    </w:p>
    <w:p w14:paraId="682DED69" w14:textId="77777777" w:rsidR="00D91C8B" w:rsidRDefault="00D91C8B" w:rsidP="00D91C8B">
      <w:r>
        <w:t>Prevention begins long before a police report, protection order or criminal charge.</w:t>
      </w:r>
    </w:p>
    <w:p w14:paraId="44F9D50C" w14:textId="77777777" w:rsidR="00D91C8B" w:rsidRDefault="00D91C8B" w:rsidP="00D91C8B">
      <w:r>
        <w:t xml:space="preserve">For many Aboriginal men, unresolved trauma has never been acknowledged or addressed. Experiences of family violence, childhood adversity, grief, racism, incarceration, </w:t>
      </w:r>
      <w:proofErr w:type="gramStart"/>
      <w:r>
        <w:t>poverty  and</w:t>
      </w:r>
      <w:proofErr w:type="gramEnd"/>
      <w:r>
        <w:t xml:space="preserve"> cultural disconnection can affect emotional regulation, relationships and wellbeing throughout life. While these experiences never excuse violence, they help explain why some men struggle to develop healthy ways of responding to conflict and stress.</w:t>
      </w:r>
    </w:p>
    <w:p w14:paraId="3F6F0986" w14:textId="77777777" w:rsidR="00D91C8B" w:rsidRDefault="00D91C8B" w:rsidP="00D91C8B">
      <w:r>
        <w:t>DIMS has seen that when men are provided with culturally safe opportunities to heal, reconnect socially and with culture, strengthen their identity and build respectful relationships, they are more willing to seek help, remain engaged in programs and make lasting changes. Investing in healing is therefore not separate from violence prevention—it is a critical component of preventing future harm.</w:t>
      </w:r>
    </w:p>
    <w:p w14:paraId="21CD1D31" w14:textId="77777777" w:rsidR="00D91C8B" w:rsidRDefault="00D91C8B" w:rsidP="00D91C8B">
      <w:r>
        <w:lastRenderedPageBreak/>
        <w:t>DIMS also notes the importance of Aboriginal community-controlled organisations and their role in employing Aboriginal men to work with Aboriginal men, as opposed to generic behavioural change programs run by no Aboriginal organisations and not employing Aboriginal men in them.</w:t>
      </w:r>
    </w:p>
    <w:p w14:paraId="54E5AD87" w14:textId="77777777" w:rsidR="00D91C8B" w:rsidRDefault="00D91C8B" w:rsidP="00D91C8B">
      <w:r>
        <w:t xml:space="preserve">Every day DIMS works with Aboriginal men who are struggling with trauma, grief, alcohol and other drug use, relationship breakdown, housing instability (on the increase in the NT), unemployment and poor mental wellbeing. These men frequently </w:t>
      </w:r>
      <w:proofErr w:type="gramStart"/>
      <w:r>
        <w:t>come into contact with</w:t>
      </w:r>
      <w:proofErr w:type="gramEnd"/>
      <w:r>
        <w:t xml:space="preserve"> health services, correctional services, housing providers, employment agencies and community organisations long before domestic and family violence reaches crisis point.</w:t>
      </w:r>
    </w:p>
    <w:p w14:paraId="0A3EEDE3" w14:textId="77777777" w:rsidR="00D91C8B" w:rsidRDefault="00D91C8B" w:rsidP="00D91C8B">
      <w:r>
        <w:t>These contact points represent missed opportunities to identify risk earlier, offer culturally safe support, and engage men before violence escalates and women and children are harmed.</w:t>
      </w:r>
    </w:p>
    <w:p w14:paraId="2B38C8C6" w14:textId="77777777" w:rsidR="00D91C8B" w:rsidRDefault="00D91C8B" w:rsidP="00D91C8B">
      <w:r>
        <w:t>The current service system often waits until violence has escalated before significant intervention occurs. By then, women and children have already experienced harm.</w:t>
      </w:r>
    </w:p>
    <w:p w14:paraId="3C7B2D52" w14:textId="77777777" w:rsidR="00D91C8B" w:rsidRDefault="00D91C8B" w:rsidP="00D91C8B">
      <w:r>
        <w:t>DIMS believes Australia needs to invest far more heavily in Aboriginal-led early intervention.</w:t>
      </w:r>
    </w:p>
    <w:p w14:paraId="5C867103" w14:textId="77777777" w:rsidR="00D91C8B" w:rsidRDefault="00D91C8B" w:rsidP="00D91C8B">
      <w:r>
        <w:t>Effective prevention means helping men:</w:t>
      </w:r>
    </w:p>
    <w:p w14:paraId="2CAA7235" w14:textId="77777777" w:rsidR="00D91C8B" w:rsidRDefault="00D91C8B" w:rsidP="00D91C8B">
      <w:r>
        <w:t>•</w:t>
      </w:r>
      <w:r>
        <w:tab/>
        <w:t>understand healthy relationships.</w:t>
      </w:r>
    </w:p>
    <w:p w14:paraId="21EC273C" w14:textId="77777777" w:rsidR="00D91C8B" w:rsidRDefault="00D91C8B" w:rsidP="00D91C8B">
      <w:r>
        <w:t>•</w:t>
      </w:r>
      <w:r>
        <w:tab/>
        <w:t>recognise controlling behaviour.</w:t>
      </w:r>
    </w:p>
    <w:p w14:paraId="7BA9E350" w14:textId="77777777" w:rsidR="00D91C8B" w:rsidRDefault="00D91C8B" w:rsidP="00D91C8B">
      <w:r>
        <w:t>•</w:t>
      </w:r>
      <w:r>
        <w:tab/>
        <w:t>regulate emotions.</w:t>
      </w:r>
    </w:p>
    <w:p w14:paraId="3F826EF2" w14:textId="77777777" w:rsidR="00D91C8B" w:rsidRDefault="00D91C8B" w:rsidP="00D91C8B">
      <w:r>
        <w:t>•</w:t>
      </w:r>
      <w:r>
        <w:tab/>
        <w:t>address trauma.</w:t>
      </w:r>
    </w:p>
    <w:p w14:paraId="09E70F90" w14:textId="77777777" w:rsidR="00D91C8B" w:rsidRDefault="00D91C8B" w:rsidP="00D91C8B">
      <w:r>
        <w:t>•</w:t>
      </w:r>
      <w:r>
        <w:tab/>
        <w:t>reconnect with culture.</w:t>
      </w:r>
    </w:p>
    <w:p w14:paraId="004CAC08" w14:textId="77777777" w:rsidR="00D91C8B" w:rsidRDefault="00D91C8B" w:rsidP="00D91C8B">
      <w:r>
        <w:t>•</w:t>
      </w:r>
      <w:r>
        <w:tab/>
        <w:t>strengthen identity.</w:t>
      </w:r>
    </w:p>
    <w:p w14:paraId="18706289" w14:textId="77777777" w:rsidR="00D91C8B" w:rsidRDefault="00D91C8B" w:rsidP="00D91C8B">
      <w:r>
        <w:t>•</w:t>
      </w:r>
      <w:r>
        <w:tab/>
        <w:t>become safe fathers.</w:t>
      </w:r>
    </w:p>
    <w:p w14:paraId="2A80DB05" w14:textId="77777777" w:rsidR="00D91C8B" w:rsidRDefault="00D91C8B" w:rsidP="00D91C8B">
      <w:r>
        <w:t>•</w:t>
      </w:r>
      <w:r>
        <w:tab/>
        <w:t>seek help before violence occurs.</w:t>
      </w:r>
    </w:p>
    <w:p w14:paraId="2C5F07F8" w14:textId="77777777" w:rsidR="00D91C8B" w:rsidRDefault="00D91C8B" w:rsidP="00D91C8B">
      <w:r>
        <w:t>Healing is prevention. When Aboriginal men are supported to understand trauma, reconnect with culture and develop healthier ways of managing emotions, they are more likely to remain engaged in behaviour change and build respectful relationships.</w:t>
      </w:r>
    </w:p>
    <w:p w14:paraId="54C18724" w14:textId="77777777" w:rsidR="00D91C8B" w:rsidRDefault="00D91C8B" w:rsidP="00D91C8B">
      <w:r>
        <w:t>The Second Action Plan should therefore invest in:</w:t>
      </w:r>
    </w:p>
    <w:p w14:paraId="1F6A45F3" w14:textId="77777777" w:rsidR="00D91C8B" w:rsidRDefault="00D91C8B" w:rsidP="00D91C8B">
      <w:r>
        <w:t>•</w:t>
      </w:r>
      <w:r>
        <w:tab/>
        <w:t>Aboriginal-led and delivered prevention initiatives.</w:t>
      </w:r>
    </w:p>
    <w:p w14:paraId="4B0A34E6" w14:textId="77777777" w:rsidR="00D91C8B" w:rsidRDefault="00D91C8B" w:rsidP="00D91C8B">
      <w:r>
        <w:t>•</w:t>
      </w:r>
      <w:r>
        <w:tab/>
        <w:t>healing programs for men.</w:t>
      </w:r>
    </w:p>
    <w:p w14:paraId="619C292E" w14:textId="77777777" w:rsidR="00D91C8B" w:rsidRDefault="00D91C8B" w:rsidP="00D91C8B">
      <w:r>
        <w:lastRenderedPageBreak/>
        <w:t>•</w:t>
      </w:r>
      <w:r>
        <w:tab/>
        <w:t>school-based respectful relationship education.</w:t>
      </w:r>
    </w:p>
    <w:p w14:paraId="3EE4AA72" w14:textId="77777777" w:rsidR="00D91C8B" w:rsidRDefault="00D91C8B" w:rsidP="00D91C8B">
      <w:r>
        <w:t>•</w:t>
      </w:r>
      <w:r>
        <w:tab/>
        <w:t>fathering programs.</w:t>
      </w:r>
    </w:p>
    <w:p w14:paraId="656B9DFF" w14:textId="77777777" w:rsidR="00D91C8B" w:rsidRDefault="00D91C8B" w:rsidP="00D91C8B">
      <w:r>
        <w:t>•</w:t>
      </w:r>
      <w:r>
        <w:tab/>
        <w:t>youth mentoring.</w:t>
      </w:r>
    </w:p>
    <w:p w14:paraId="6C991D85" w14:textId="77777777" w:rsidR="00D91C8B" w:rsidRDefault="00D91C8B" w:rsidP="00D91C8B">
      <w:r>
        <w:t>•</w:t>
      </w:r>
      <w:r>
        <w:tab/>
        <w:t>community education.</w:t>
      </w:r>
    </w:p>
    <w:p w14:paraId="490E6802" w14:textId="77777777" w:rsidR="00D91C8B" w:rsidRDefault="00D91C8B" w:rsidP="00D91C8B">
      <w:r>
        <w:t>•</w:t>
      </w:r>
      <w:r>
        <w:tab/>
        <w:t>culturally appropriate early intervention.</w:t>
      </w:r>
    </w:p>
    <w:p w14:paraId="48B8F5C2" w14:textId="77777777" w:rsidR="00D91C8B" w:rsidRDefault="00D91C8B" w:rsidP="00D91C8B">
      <w:r>
        <w:t>•</w:t>
      </w:r>
      <w:r>
        <w:tab/>
        <w:t>voluntary referral pathways before justice involvement.</w:t>
      </w:r>
    </w:p>
    <w:p w14:paraId="7AB8F5EE" w14:textId="77777777" w:rsidR="00D91C8B" w:rsidRDefault="00D91C8B" w:rsidP="00D91C8B">
      <w:r>
        <w:t>•</w:t>
      </w:r>
      <w:r>
        <w:tab/>
        <w:t>Aboriginal-led education and early intervention addressing technology-facilitated abuse, online misogyny, digital stalking, image-based abuse and harmful online content.</w:t>
      </w:r>
    </w:p>
    <w:p w14:paraId="24BF9F3A" w14:textId="77777777" w:rsidR="00D91C8B" w:rsidRDefault="00D91C8B" w:rsidP="00D91C8B">
      <w:r>
        <w:t>•</w:t>
      </w:r>
      <w:r>
        <w:tab/>
        <w:t>culturally safe prevention and education focused on consent, respectful relationships and sexual violence as a distinct form of harm.</w:t>
      </w:r>
    </w:p>
    <w:p w14:paraId="78805624" w14:textId="77777777" w:rsidR="00D91C8B" w:rsidRDefault="00D91C8B" w:rsidP="00D91C8B">
      <w:r>
        <w:t>Preventing violence is one of the greatest investments Australia can make.</w:t>
      </w:r>
    </w:p>
    <w:p w14:paraId="2FBB6D49" w14:textId="398CA756" w:rsidR="00D91C8B" w:rsidRPr="00D91C8B" w:rsidRDefault="00D91C8B" w:rsidP="00D91C8B">
      <w:pPr>
        <w:rPr>
          <w:b/>
          <w:bCs/>
        </w:rPr>
      </w:pPr>
      <w:r w:rsidRPr="00D91C8B">
        <w:rPr>
          <w:b/>
          <w:bCs/>
        </w:rPr>
        <w:t>Feedback for Priority Area 3: Children and young people in their own right</w:t>
      </w:r>
    </w:p>
    <w:p w14:paraId="664C3FF8" w14:textId="6E7593FE" w:rsidR="00D91C8B" w:rsidRDefault="00D91C8B" w:rsidP="00D91C8B">
      <w:r>
        <w:t>Children are never passive witnesses to domestic and family violence.</w:t>
      </w:r>
    </w:p>
    <w:p w14:paraId="163F0D60" w14:textId="77777777" w:rsidR="00D91C8B" w:rsidRDefault="00D91C8B" w:rsidP="00D91C8B">
      <w:r>
        <w:t>They experience fear, coercion, trauma and loss in ways that can affect their development throughout life.</w:t>
      </w:r>
    </w:p>
    <w:p w14:paraId="0BF0CE28" w14:textId="77777777" w:rsidR="00D91C8B" w:rsidRDefault="00D91C8B" w:rsidP="00D91C8B">
      <w:r>
        <w:t>DIMS believes children's voices, experiences and safety must be recognised independently of their parents.</w:t>
      </w:r>
    </w:p>
    <w:p w14:paraId="30218370" w14:textId="77777777" w:rsidR="00D91C8B" w:rsidRDefault="00D91C8B" w:rsidP="00D91C8B">
      <w:r>
        <w:t>Our work with fathers continually reinforces that violence against a partner is also violence against children.</w:t>
      </w:r>
    </w:p>
    <w:p w14:paraId="10BC2E4A" w14:textId="77777777" w:rsidR="00D91C8B" w:rsidRDefault="00D91C8B" w:rsidP="00D91C8B">
      <w:r>
        <w:t>Many men engaging with DIMS are deeply motivated by their role as fathers. Fatherhood provides a powerful opportunity for behaviour change.</w:t>
      </w:r>
    </w:p>
    <w:p w14:paraId="1E48951E" w14:textId="77777777" w:rsidR="00D91C8B" w:rsidRDefault="00D91C8B" w:rsidP="00D91C8B">
      <w:r>
        <w:t>The Indigenous Fathers Program helps men understand:</w:t>
      </w:r>
    </w:p>
    <w:p w14:paraId="618D5745" w14:textId="77777777" w:rsidR="00D91C8B" w:rsidRDefault="00D91C8B" w:rsidP="00D91C8B">
      <w:r>
        <w:t>•</w:t>
      </w:r>
      <w:r>
        <w:tab/>
        <w:t>child development.</w:t>
      </w:r>
    </w:p>
    <w:p w14:paraId="0659D4D3" w14:textId="77777777" w:rsidR="00D91C8B" w:rsidRDefault="00D91C8B" w:rsidP="00D91C8B">
      <w:r>
        <w:t>•</w:t>
      </w:r>
      <w:r>
        <w:tab/>
        <w:t>trauma.</w:t>
      </w:r>
    </w:p>
    <w:p w14:paraId="3F466590" w14:textId="77777777" w:rsidR="00D91C8B" w:rsidRDefault="00D91C8B" w:rsidP="00D91C8B">
      <w:r>
        <w:t>•</w:t>
      </w:r>
      <w:r>
        <w:tab/>
        <w:t>attachment.</w:t>
      </w:r>
    </w:p>
    <w:p w14:paraId="0AB32706" w14:textId="77777777" w:rsidR="00D91C8B" w:rsidRDefault="00D91C8B" w:rsidP="00D91C8B">
      <w:r>
        <w:t>•</w:t>
      </w:r>
      <w:r>
        <w:tab/>
        <w:t>respectful parenting.</w:t>
      </w:r>
    </w:p>
    <w:p w14:paraId="15ECBF43" w14:textId="77777777" w:rsidR="00D91C8B" w:rsidRDefault="00D91C8B" w:rsidP="00D91C8B">
      <w:r>
        <w:t>•</w:t>
      </w:r>
      <w:r>
        <w:tab/>
        <w:t>emotional regulation.</w:t>
      </w:r>
    </w:p>
    <w:p w14:paraId="36723C04" w14:textId="77777777" w:rsidR="00D91C8B" w:rsidRDefault="00D91C8B" w:rsidP="00D91C8B">
      <w:r>
        <w:t>•</w:t>
      </w:r>
      <w:r>
        <w:tab/>
        <w:t>accountability.</w:t>
      </w:r>
    </w:p>
    <w:p w14:paraId="577534A7" w14:textId="77777777" w:rsidR="00D91C8B" w:rsidRDefault="00D91C8B" w:rsidP="00D91C8B">
      <w:r>
        <w:t>•</w:t>
      </w:r>
      <w:r>
        <w:tab/>
        <w:t>safe co-parenting.</w:t>
      </w:r>
    </w:p>
    <w:p w14:paraId="4671C448" w14:textId="77777777" w:rsidR="00D91C8B" w:rsidRDefault="00D91C8B" w:rsidP="00D91C8B">
      <w:r>
        <w:lastRenderedPageBreak/>
        <w:t>•</w:t>
      </w:r>
      <w:r>
        <w:tab/>
        <w:t>children's rights to safety.</w:t>
      </w:r>
    </w:p>
    <w:p w14:paraId="1583E14A" w14:textId="77777777" w:rsidR="00D91C8B" w:rsidRDefault="00D91C8B" w:rsidP="00D91C8B">
      <w:r>
        <w:t>Many participants begin to understand, often for the first time, how their behaviour has affected their children.</w:t>
      </w:r>
    </w:p>
    <w:p w14:paraId="7F669345" w14:textId="77777777" w:rsidR="00D91C8B" w:rsidRDefault="00D91C8B" w:rsidP="00D91C8B">
      <w:r>
        <w:t>Breaking intergenerational cycles of violence requires supporting fathers to become emotionally safe parents while ensuring children's safety remains paramount.</w:t>
      </w:r>
    </w:p>
    <w:p w14:paraId="1D2CB189" w14:textId="77777777" w:rsidR="00D91C8B" w:rsidRDefault="00D91C8B" w:rsidP="00D91C8B">
      <w:r>
        <w:t>The Second Action Plan should invest in:</w:t>
      </w:r>
    </w:p>
    <w:p w14:paraId="56A384CC" w14:textId="77777777" w:rsidR="00D91C8B" w:rsidRDefault="00D91C8B" w:rsidP="00D91C8B">
      <w:r>
        <w:t>•</w:t>
      </w:r>
      <w:r>
        <w:tab/>
        <w:t>Aboriginal fathering programs.</w:t>
      </w:r>
    </w:p>
    <w:p w14:paraId="5A2A7082" w14:textId="77777777" w:rsidR="00D91C8B" w:rsidRDefault="00D91C8B" w:rsidP="00D91C8B">
      <w:r>
        <w:t>•</w:t>
      </w:r>
      <w:r>
        <w:tab/>
        <w:t xml:space="preserve">Increased understanding of relationship breakdown and the process by which men can continue to play a parenting role with their children. </w:t>
      </w:r>
    </w:p>
    <w:p w14:paraId="292B025F" w14:textId="77777777" w:rsidR="00D91C8B" w:rsidRDefault="00D91C8B" w:rsidP="00D91C8B">
      <w:r>
        <w:t>•</w:t>
      </w:r>
      <w:r>
        <w:tab/>
        <w:t>culturally safe parenting education.</w:t>
      </w:r>
    </w:p>
    <w:p w14:paraId="7206B380" w14:textId="77777777" w:rsidR="00D91C8B" w:rsidRDefault="00D91C8B" w:rsidP="00D91C8B">
      <w:r>
        <w:t>•</w:t>
      </w:r>
      <w:r>
        <w:tab/>
        <w:t>early intervention for boys displaying harmful behaviours.</w:t>
      </w:r>
    </w:p>
    <w:p w14:paraId="06213029" w14:textId="77777777" w:rsidR="00D91C8B" w:rsidRDefault="00D91C8B" w:rsidP="00D91C8B">
      <w:r>
        <w:t>•</w:t>
      </w:r>
      <w:r>
        <w:tab/>
        <w:t>therapeutic supports for children.</w:t>
      </w:r>
    </w:p>
    <w:p w14:paraId="424155B5" w14:textId="77777777" w:rsidR="00D91C8B" w:rsidRDefault="00D91C8B" w:rsidP="00D91C8B">
      <w:r>
        <w:t>•</w:t>
      </w:r>
      <w:r>
        <w:tab/>
        <w:t>child-centred, age-appropriate therapeutic recovery pathways for Aboriginal children and young people, including supports that do not depend solely on adult readiness to seek help.</w:t>
      </w:r>
    </w:p>
    <w:p w14:paraId="5F81DF29" w14:textId="77777777" w:rsidR="00D91C8B" w:rsidRDefault="00D91C8B" w:rsidP="00D91C8B">
      <w:r>
        <w:t>•</w:t>
      </w:r>
      <w:r>
        <w:tab/>
        <w:t>youth leadership.</w:t>
      </w:r>
    </w:p>
    <w:p w14:paraId="145B2301" w14:textId="77777777" w:rsidR="00D91C8B" w:rsidRDefault="00D91C8B" w:rsidP="00D91C8B">
      <w:r>
        <w:t>•</w:t>
      </w:r>
      <w:r>
        <w:tab/>
        <w:t>community-designed prevention programs.</w:t>
      </w:r>
    </w:p>
    <w:p w14:paraId="075AA18D" w14:textId="77777777" w:rsidR="00D91C8B" w:rsidRDefault="00D91C8B" w:rsidP="00D91C8B">
      <w:r>
        <w:t>•</w:t>
      </w:r>
      <w:r>
        <w:tab/>
        <w:t>safe and meaningful participation of Aboriginal children and young people in the design of prevention, healing and recovery responses.</w:t>
      </w:r>
    </w:p>
    <w:p w14:paraId="3AF45CF0" w14:textId="77777777" w:rsidR="00D91C8B" w:rsidRDefault="00D91C8B" w:rsidP="00D91C8B">
      <w:r>
        <w:t>•</w:t>
      </w:r>
      <w:r>
        <w:tab/>
        <w:t>culturally safe early intervention for boys and young men who are beginning to use violence, coercive control or harmful sexual behaviours.</w:t>
      </w:r>
    </w:p>
    <w:p w14:paraId="3AC3F42C" w14:textId="77777777" w:rsidR="00D91C8B" w:rsidRDefault="00D91C8B" w:rsidP="00D91C8B">
      <w:r>
        <w:t>Supporting children today prevents violence tomorrow.</w:t>
      </w:r>
    </w:p>
    <w:p w14:paraId="2C075399" w14:textId="3ECB3794" w:rsidR="00D91C8B" w:rsidRPr="00D91C8B" w:rsidRDefault="00D91C8B" w:rsidP="00D91C8B">
      <w:pPr>
        <w:rPr>
          <w:b/>
          <w:bCs/>
        </w:rPr>
      </w:pPr>
      <w:r w:rsidRPr="00D91C8B">
        <w:rPr>
          <w:b/>
          <w:bCs/>
        </w:rPr>
        <w:t>Feedback for Priority Area 4: People who use violence</w:t>
      </w:r>
    </w:p>
    <w:p w14:paraId="4B9E3E4D" w14:textId="0A7B01F9" w:rsidR="00D91C8B" w:rsidRDefault="00D91C8B" w:rsidP="00D91C8B">
      <w:r>
        <w:t xml:space="preserve">DIMS believes this priority is paramount in </w:t>
      </w:r>
      <w:proofErr w:type="gramStart"/>
      <w:r>
        <w:t>reducing  domestic</w:t>
      </w:r>
      <w:proofErr w:type="gramEnd"/>
      <w:r>
        <w:t xml:space="preserve"> and family violence.</w:t>
      </w:r>
    </w:p>
    <w:p w14:paraId="10C8E505" w14:textId="77777777" w:rsidR="00D91C8B" w:rsidRDefault="00D91C8B" w:rsidP="00D91C8B">
      <w:r>
        <w:t>Waiting until violence has escalated benefits nobody.</w:t>
      </w:r>
    </w:p>
    <w:p w14:paraId="0606AA84" w14:textId="77777777" w:rsidR="00D91C8B" w:rsidRDefault="00D91C8B" w:rsidP="00D91C8B">
      <w:r>
        <w:t>Many men seek help only after significant harm has occurred because services can be difficult to access, culturally unsafe or only available following court orders.</w:t>
      </w:r>
    </w:p>
    <w:p w14:paraId="48C8382F" w14:textId="77777777" w:rsidR="00D91C8B" w:rsidRDefault="00D91C8B" w:rsidP="00D91C8B">
      <w:r>
        <w:t>Earlier intervention saves lives.</w:t>
      </w:r>
    </w:p>
    <w:p w14:paraId="44203FB0" w14:textId="77777777" w:rsidR="00D91C8B" w:rsidRDefault="00D91C8B" w:rsidP="00D91C8B">
      <w:r>
        <w:t xml:space="preserve">Importantly, DIMS recognises that behaviour change is a journey rather than a single intervention. Some men require intensive support over an extended period, particularly where trauma, substance use, poor mental health, housing instability or justice </w:t>
      </w:r>
      <w:r>
        <w:lastRenderedPageBreak/>
        <w:t>involvement are also present. Sustainable change is most likely when services have the flexibility to walk alongside men over time while maintaining clear expectations about accountability and respectful behaviour.</w:t>
      </w:r>
    </w:p>
    <w:p w14:paraId="243809E6" w14:textId="77777777" w:rsidR="00D91C8B" w:rsidRDefault="00D91C8B" w:rsidP="00D91C8B">
      <w:r>
        <w:t>Short-term programs alone are unlikely to achieve lasting outcomes without continued support, coordinated referrals and opportunities for men to practise new skills within their families and communities.</w:t>
      </w:r>
    </w:p>
    <w:p w14:paraId="14E0708F" w14:textId="77777777" w:rsidR="00D91C8B" w:rsidRDefault="00D91C8B" w:rsidP="00D91C8B">
      <w:r>
        <w:t>DIMS has demonstrated that Aboriginal men will voluntarily engage when services are culturally safe, relationship-based and delivered by trusted Aboriginal organisations and people.</w:t>
      </w:r>
    </w:p>
    <w:p w14:paraId="014AD3AD" w14:textId="77777777" w:rsidR="00D91C8B" w:rsidRDefault="00D91C8B" w:rsidP="00D91C8B">
      <w:r>
        <w:t xml:space="preserve">Importantly, DIMS </w:t>
      </w:r>
      <w:proofErr w:type="gramStart"/>
      <w:r>
        <w:t>does</w:t>
      </w:r>
      <w:proofErr w:type="gramEnd"/>
      <w:r>
        <w:t xml:space="preserve"> not ask men to explain away violence.</w:t>
      </w:r>
    </w:p>
    <w:p w14:paraId="2EA75064" w14:textId="77777777" w:rsidR="00D91C8B" w:rsidRDefault="00D91C8B" w:rsidP="00D91C8B">
      <w:r>
        <w:t>Instead, we ask men to understand their behaviour, own it and change it.</w:t>
      </w:r>
    </w:p>
    <w:p w14:paraId="63C3DD2D" w14:textId="77777777" w:rsidR="00D91C8B" w:rsidRDefault="00D91C8B" w:rsidP="00D91C8B">
      <w:r>
        <w:t>Our model combines:</w:t>
      </w:r>
    </w:p>
    <w:p w14:paraId="6C08EC50" w14:textId="77777777" w:rsidR="00D91C8B" w:rsidRDefault="00D91C8B" w:rsidP="00D91C8B">
      <w:r>
        <w:t>•</w:t>
      </w:r>
      <w:r>
        <w:tab/>
        <w:t>accountability.</w:t>
      </w:r>
    </w:p>
    <w:p w14:paraId="2D5E9CDE" w14:textId="77777777" w:rsidR="00D91C8B" w:rsidRDefault="00D91C8B" w:rsidP="00D91C8B">
      <w:r>
        <w:t>•</w:t>
      </w:r>
      <w:r>
        <w:tab/>
        <w:t>healing.</w:t>
      </w:r>
    </w:p>
    <w:p w14:paraId="21B4C864" w14:textId="77777777" w:rsidR="00D91C8B" w:rsidRDefault="00D91C8B" w:rsidP="00D91C8B">
      <w:r>
        <w:t>•</w:t>
      </w:r>
      <w:r>
        <w:tab/>
        <w:t>cultural connection.</w:t>
      </w:r>
    </w:p>
    <w:p w14:paraId="2F7872B4" w14:textId="77777777" w:rsidR="00D91C8B" w:rsidRDefault="00D91C8B" w:rsidP="00D91C8B">
      <w:r>
        <w:t>•</w:t>
      </w:r>
      <w:r>
        <w:tab/>
        <w:t>behaviour change.</w:t>
      </w:r>
    </w:p>
    <w:p w14:paraId="3AD53D15" w14:textId="77777777" w:rsidR="00D91C8B" w:rsidRDefault="00D91C8B" w:rsidP="00D91C8B">
      <w:r>
        <w:t>•</w:t>
      </w:r>
      <w:r>
        <w:tab/>
        <w:t>social and emotional wellbeing.</w:t>
      </w:r>
    </w:p>
    <w:p w14:paraId="2195125E" w14:textId="77777777" w:rsidR="00D91C8B" w:rsidRDefault="00D91C8B" w:rsidP="00D91C8B">
      <w:r>
        <w:t>•</w:t>
      </w:r>
      <w:r>
        <w:tab/>
        <w:t>alcohol and other drug support.</w:t>
      </w:r>
    </w:p>
    <w:p w14:paraId="6EEE5B6A" w14:textId="77777777" w:rsidR="00D91C8B" w:rsidRDefault="00D91C8B" w:rsidP="00D91C8B">
      <w:r>
        <w:t>•</w:t>
      </w:r>
      <w:r>
        <w:tab/>
        <w:t>parenting.</w:t>
      </w:r>
    </w:p>
    <w:p w14:paraId="4935E559" w14:textId="77777777" w:rsidR="00D91C8B" w:rsidRDefault="00D91C8B" w:rsidP="00D91C8B">
      <w:r>
        <w:t>•</w:t>
      </w:r>
      <w:r>
        <w:tab/>
        <w:t>practical assistance.</w:t>
      </w:r>
    </w:p>
    <w:p w14:paraId="33AC5A47" w14:textId="77777777" w:rsidR="00D91C8B" w:rsidRDefault="00D91C8B" w:rsidP="00D91C8B">
      <w:r>
        <w:t>•</w:t>
      </w:r>
      <w:r>
        <w:tab/>
        <w:t>ongoing case management.</w:t>
      </w:r>
    </w:p>
    <w:p w14:paraId="7610328D" w14:textId="77777777" w:rsidR="00D91C8B" w:rsidRDefault="00D91C8B" w:rsidP="00D91C8B">
      <w:r>
        <w:t>This holistic approach recognises that behaviour change is rarely achieved through a single program.</w:t>
      </w:r>
    </w:p>
    <w:p w14:paraId="6670467A" w14:textId="77777777" w:rsidR="00D91C8B" w:rsidRDefault="00D91C8B" w:rsidP="00D91C8B">
      <w:r>
        <w:t>Healing unresolved trauma strengthens accountability by helping men regulate emotions, understand consequences and sustain behaviour change.</w:t>
      </w:r>
    </w:p>
    <w:p w14:paraId="7C4CAEE0" w14:textId="77777777" w:rsidR="00D91C8B" w:rsidRDefault="00D91C8B" w:rsidP="00D91C8B">
      <w:r>
        <w:t>The Second Action Plan should establish a nationally funded continuum of responses that includes voluntary entry points, early intervention, readiness for change, men’s behaviour change, custodial programs, post-release support, long-term maintenance and culturally grounded healing.</w:t>
      </w:r>
    </w:p>
    <w:p w14:paraId="24DDD18B" w14:textId="77777777" w:rsidR="00D91C8B" w:rsidRDefault="00D91C8B" w:rsidP="00D91C8B">
      <w:r>
        <w:t>DIMS is also very supportive alternate service options that give men an option to remove themselves from potential domestic violence situations to ensure maximum safety of women and children.</w:t>
      </w:r>
    </w:p>
    <w:p w14:paraId="55804622" w14:textId="77777777" w:rsidR="00D91C8B" w:rsidRDefault="00D91C8B" w:rsidP="00D91C8B">
      <w:r>
        <w:lastRenderedPageBreak/>
        <w:t>This continuum should include specialist responses for men and young men using coercive control, technology-facilitated abuse, harmful sexual behaviours or sexual violence, with victim-survivor safety and accountability at the centre.</w:t>
      </w:r>
    </w:p>
    <w:p w14:paraId="2B59F8EC" w14:textId="5F7F14B3" w:rsidR="00D91C8B" w:rsidRPr="00D91C8B" w:rsidRDefault="00D91C8B" w:rsidP="00D91C8B">
      <w:pPr>
        <w:rPr>
          <w:b/>
          <w:bCs/>
        </w:rPr>
      </w:pPr>
      <w:r w:rsidRPr="00D91C8B">
        <w:rPr>
          <w:b/>
          <w:bCs/>
        </w:rPr>
        <w:t>Feedback for Priority Area 5: System Integration and Workforce</w:t>
      </w:r>
    </w:p>
    <w:p w14:paraId="6CBC993C" w14:textId="350F69C8" w:rsidR="00D91C8B" w:rsidRDefault="00D91C8B" w:rsidP="00D91C8B">
      <w:r>
        <w:t>No single organisation can end domestic and family violence.</w:t>
      </w:r>
    </w:p>
    <w:p w14:paraId="1A4F878A" w14:textId="77777777" w:rsidR="00D91C8B" w:rsidRDefault="00D91C8B" w:rsidP="00D91C8B">
      <w:r>
        <w:t>The greatest improvements will occur when Aboriginal organisations, specialist victim-survivor services, health, justice, housing, education and child protection work together within clearly defined referral pathways.</w:t>
      </w:r>
    </w:p>
    <w:p w14:paraId="780F6C9B" w14:textId="77777777" w:rsidR="00D91C8B" w:rsidRDefault="00D91C8B" w:rsidP="00D91C8B">
      <w:r>
        <w:t xml:space="preserve">DIMS already works collaboratively with correctional services, health providers, housing agencies, legal services and community organisations to support Aboriginal men and improve family safety. </w:t>
      </w:r>
    </w:p>
    <w:p w14:paraId="02C66E59" w14:textId="77777777" w:rsidR="00D91C8B" w:rsidRDefault="00D91C8B" w:rsidP="00D91C8B">
      <w:r>
        <w:t>Strong systems require strong relationships.</w:t>
      </w:r>
    </w:p>
    <w:p w14:paraId="1183FF83" w14:textId="77777777" w:rsidR="00D91C8B" w:rsidRDefault="00D91C8B" w:rsidP="00D91C8B">
      <w:r>
        <w:t>Aboriginal community-controlled organisations possess trusted relationships that cannot be built through short-term funding.</w:t>
      </w:r>
    </w:p>
    <w:p w14:paraId="0FEDFA65" w14:textId="77777777" w:rsidR="00D91C8B" w:rsidRDefault="00D91C8B" w:rsidP="00D91C8B">
      <w:r>
        <w:t>In the Northern Territory, service delivery must also account for vast distances, remote communities, workforce shortages and the importance of Aboriginal-led local solutions.</w:t>
      </w:r>
    </w:p>
    <w:p w14:paraId="37ABA8D8" w14:textId="77777777" w:rsidR="00D91C8B" w:rsidRDefault="00D91C8B" w:rsidP="00D91C8B">
      <w:r>
        <w:t>DIMS also believes Aboriginal organisations should be recognised as equal partners in policy development, program design, implementation and evaluation—not simply providers of contracted services. Aboriginal communities hold unique cultural knowledge, trusted relationships and practical experience that are essential to designing responses that are locally relevant and sustainable.</w:t>
      </w:r>
    </w:p>
    <w:p w14:paraId="4F792A21" w14:textId="77777777" w:rsidR="00D91C8B" w:rsidRDefault="00D91C8B" w:rsidP="00D91C8B">
      <w:r>
        <w:t>Long-term investment in Aboriginal community-controlled organisations builds local capability, strengthens community ownership and creates lasting solutions that extend well beyond the life of individual funding agreements.</w:t>
      </w:r>
    </w:p>
    <w:p w14:paraId="76520EA6" w14:textId="77777777" w:rsidR="00D91C8B" w:rsidRDefault="00D91C8B" w:rsidP="00D91C8B">
      <w:r>
        <w:t>The workforce also requires sustained investment.</w:t>
      </w:r>
    </w:p>
    <w:p w14:paraId="4508EE44" w14:textId="77777777" w:rsidR="00D91C8B" w:rsidRDefault="00D91C8B" w:rsidP="00D91C8B">
      <w:r>
        <w:t>Working with people impacted by domestic and family violence demands specialist knowledge in:</w:t>
      </w:r>
    </w:p>
    <w:p w14:paraId="02A97934" w14:textId="77777777" w:rsidR="00D91C8B" w:rsidRDefault="00D91C8B" w:rsidP="00D91C8B">
      <w:r>
        <w:t>•</w:t>
      </w:r>
      <w:r>
        <w:tab/>
        <w:t>trauma-informed practice.</w:t>
      </w:r>
    </w:p>
    <w:p w14:paraId="3A9B72D8" w14:textId="77777777" w:rsidR="00D91C8B" w:rsidRDefault="00D91C8B" w:rsidP="00D91C8B">
      <w:r>
        <w:t>•</w:t>
      </w:r>
      <w:r>
        <w:tab/>
        <w:t>cultural safety.</w:t>
      </w:r>
    </w:p>
    <w:p w14:paraId="78918FBA" w14:textId="77777777" w:rsidR="00D91C8B" w:rsidRDefault="00D91C8B" w:rsidP="00D91C8B">
      <w:r>
        <w:t>•</w:t>
      </w:r>
      <w:r>
        <w:tab/>
        <w:t>coercive control.</w:t>
      </w:r>
    </w:p>
    <w:p w14:paraId="0343B973" w14:textId="77777777" w:rsidR="00D91C8B" w:rsidRDefault="00D91C8B" w:rsidP="00D91C8B">
      <w:r>
        <w:t>•</w:t>
      </w:r>
      <w:r>
        <w:tab/>
        <w:t>risk assessment.</w:t>
      </w:r>
    </w:p>
    <w:p w14:paraId="582E3363" w14:textId="77777777" w:rsidR="00D91C8B" w:rsidRDefault="00D91C8B" w:rsidP="00D91C8B">
      <w:r>
        <w:t>•</w:t>
      </w:r>
      <w:r>
        <w:tab/>
        <w:t>child safety.</w:t>
      </w:r>
    </w:p>
    <w:p w14:paraId="7F764929" w14:textId="77777777" w:rsidR="00D91C8B" w:rsidRDefault="00D91C8B" w:rsidP="00D91C8B">
      <w:r>
        <w:lastRenderedPageBreak/>
        <w:t>•</w:t>
      </w:r>
      <w:r>
        <w:tab/>
        <w:t>social and emotional wellbeing.</w:t>
      </w:r>
    </w:p>
    <w:p w14:paraId="77E1A5D3" w14:textId="77777777" w:rsidR="00D91C8B" w:rsidRDefault="00D91C8B" w:rsidP="00D91C8B">
      <w:r>
        <w:t>•</w:t>
      </w:r>
      <w:r>
        <w:tab/>
        <w:t>alcohol and other drugs.</w:t>
      </w:r>
    </w:p>
    <w:p w14:paraId="26A37A47" w14:textId="77777777" w:rsidR="00D91C8B" w:rsidRDefault="00D91C8B" w:rsidP="00D91C8B">
      <w:r>
        <w:t>•</w:t>
      </w:r>
      <w:r>
        <w:tab/>
        <w:t>restorative practice.</w:t>
      </w:r>
    </w:p>
    <w:p w14:paraId="6896BB8D" w14:textId="77777777" w:rsidR="00D91C8B" w:rsidRDefault="00D91C8B" w:rsidP="00D91C8B">
      <w:r>
        <w:t>•</w:t>
      </w:r>
      <w:r>
        <w:tab/>
        <w:t>non-collusive practice.</w:t>
      </w:r>
    </w:p>
    <w:p w14:paraId="79A5EE2E" w14:textId="77777777" w:rsidR="00D91C8B" w:rsidRDefault="00D91C8B" w:rsidP="00D91C8B">
      <w:r>
        <w:t>•</w:t>
      </w:r>
      <w:r>
        <w:tab/>
        <w:t>information sharing.</w:t>
      </w:r>
    </w:p>
    <w:p w14:paraId="6DAF525E" w14:textId="77777777" w:rsidR="00D91C8B" w:rsidRDefault="00D91C8B" w:rsidP="00D91C8B">
      <w:r>
        <w:t>•</w:t>
      </w:r>
      <w:r>
        <w:tab/>
        <w:t>vicarious trauma support.</w:t>
      </w:r>
    </w:p>
    <w:p w14:paraId="79F7E37F" w14:textId="77777777" w:rsidR="00D91C8B" w:rsidRDefault="00D91C8B" w:rsidP="00D91C8B">
      <w:r>
        <w:t>Equally important is workforce wellbeing.</w:t>
      </w:r>
    </w:p>
    <w:p w14:paraId="35DF6903" w14:textId="77777777" w:rsidR="00D91C8B" w:rsidRDefault="00D91C8B" w:rsidP="00D91C8B">
      <w:r>
        <w:t>Aboriginal practitioners frequently work within their own communities and carry significant cultural and emotional responsibilities. Clinical supervision, cultural supervision, reflective practice and ongoing professional development should be recognised as essential components of workforce sustainability rather than optional extras.</w:t>
      </w:r>
    </w:p>
    <w:p w14:paraId="56CC64E4" w14:textId="77777777" w:rsidR="00D91C8B" w:rsidRDefault="00D91C8B" w:rsidP="00D91C8B">
      <w:r>
        <w:t>Finally, DIMS has consistently observed that earlier Aboriginal-led intervention produces better engagement and greater opportunities for behaviour change. This experience demonstrates the need for increased investment in Aboriginal-designed healing frameworks, Aboriginal research, Aboriginal leadership and Aboriginal workforce development so communities are supported by local people with local knowledge and cultural authority.</w:t>
      </w:r>
    </w:p>
    <w:p w14:paraId="7A475FA2" w14:textId="77777777" w:rsidR="00D91C8B" w:rsidRDefault="00D91C8B" w:rsidP="00D91C8B">
      <w:r>
        <w:t>Priority 5 should also strengthen culturally safe information sharing, Aboriginal data sovereignty and evaluation frameworks that measure victim-survivor safety, sustained behaviour change, family wellbeing and long-term community outcomes. Information sharing must be governed by clear protocols, be consent-informed wherever appropriate, protect victim-survivor safety and prevent systems from unintentionally increasing risk.</w:t>
      </w:r>
    </w:p>
    <w:p w14:paraId="117F7ACA" w14:textId="77777777" w:rsidR="00D91C8B" w:rsidRDefault="00D91C8B" w:rsidP="00D91C8B">
      <w:r>
        <w:t>A culturally safe workforce is not simply about increasing Aboriginal employment—it is about building a service system where Aboriginal leadership, lived experience, culture and community knowledge are recognised as central to ending violence against women and children.</w:t>
      </w:r>
    </w:p>
    <w:p w14:paraId="3A7DAEB3" w14:textId="0B64CA9E" w:rsidR="00D91C8B" w:rsidRPr="00D91C8B" w:rsidRDefault="00D91C8B" w:rsidP="00D91C8B">
      <w:pPr>
        <w:rPr>
          <w:b/>
          <w:bCs/>
        </w:rPr>
      </w:pPr>
      <w:r w:rsidRPr="00D91C8B">
        <w:rPr>
          <w:b/>
          <w:bCs/>
        </w:rPr>
        <w:t>Are there any other actions you think should be a priority to stop family, domestic and sexual violence?</w:t>
      </w:r>
    </w:p>
    <w:p w14:paraId="1F2CBDC5" w14:textId="6296490F" w:rsidR="00D91C8B" w:rsidRDefault="00D91C8B" w:rsidP="00D91C8B">
      <w:r>
        <w:t>Closing Statement</w:t>
      </w:r>
    </w:p>
    <w:p w14:paraId="1278E20C" w14:textId="77777777" w:rsidR="00D91C8B" w:rsidRDefault="00D91C8B" w:rsidP="00D91C8B">
      <w:r>
        <w:t xml:space="preserve">Ending violence against women and children is one of Australia's greatest national priorities. It cannot be achieved by any one organisation or sector working alone. It requires governments, Aboriginal community-controlled organisations, specialist </w:t>
      </w:r>
      <w:r>
        <w:lastRenderedPageBreak/>
        <w:t>victim-survivor services, health, justice, education, housing and communities to work together with a shared commitment to safety, accountability, healing and prevention.</w:t>
      </w:r>
    </w:p>
    <w:p w14:paraId="428491AB" w14:textId="77777777" w:rsidR="00D91C8B" w:rsidRDefault="00D91C8B" w:rsidP="00D91C8B">
      <w:r>
        <w:t>DIMS believes Aboriginal men must be engaged as part of the solution. This engagement must always uphold the safety, rights and voices of women and children while challenging violence, promoting accountability and supporting lasting behaviour change. Healing unresolved trauma, strengthening cultural identity and reconnecting men with family and community are not alternatives to accountability—they are essential foundations that help many men make safer choices and sustain positive change.</w:t>
      </w:r>
    </w:p>
    <w:p w14:paraId="72D52682" w14:textId="77777777" w:rsidR="00D91C8B" w:rsidRDefault="00D91C8B" w:rsidP="00D91C8B">
      <w:r>
        <w:t>Every woman deserves to live free from fear. Every child deserves to grow up safe, loved and protected. Every man has a responsibility to choose respect over violence and to seek support before harm occurs.</w:t>
      </w:r>
    </w:p>
    <w:p w14:paraId="76333DD0" w14:textId="77777777" w:rsidR="00D91C8B" w:rsidRDefault="00D91C8B" w:rsidP="00D91C8B">
      <w:r>
        <w:t>The Second Action Plan presents an opportunity to invest in Aboriginal-led, culturally grounded solutions that recognise the strengths of communities and address the complex factors contributing to violence. Long-term investment in prevention, early intervention, workforce development and integrated service delivery will create stronger families, healthier communities and better outcomes for future generations.</w:t>
      </w:r>
    </w:p>
    <w:p w14:paraId="26D746AE" w14:textId="77777777" w:rsidR="00D91C8B" w:rsidRDefault="00D91C8B" w:rsidP="00D91C8B">
      <w:r>
        <w:t>DIMS welcomes the opportunity to continue working with communities, governments, Aboriginal organisations and partner agencies to design, deliver and evaluate evidence-informed, culturally safe responses that reduce violence, strengthen accountability and improve the safety and wellbeing of women, children and families.</w:t>
      </w:r>
    </w:p>
    <w:p w14:paraId="2BBF4D44" w14:textId="77777777" w:rsidR="00D91C8B" w:rsidRDefault="00D91C8B" w:rsidP="00D91C8B">
      <w:r>
        <w:t>Australia has an opportunity to lead the world in developing Aboriginal-led responses that are culturally strong, evidence-informed and grounded in community knowledge. By investing in prevention, accountability, healing and long-term partnerships, we can create lasting change that benefits individuals, families and future generations.</w:t>
      </w:r>
    </w:p>
    <w:p w14:paraId="72326FC8" w14:textId="34BDCA98" w:rsidR="00D91C8B" w:rsidRPr="00D91C8B" w:rsidRDefault="00D91C8B" w:rsidP="00D91C8B">
      <w:r>
        <w:t>Together, we have both an opportunity and a responsibility to build a future where Aboriginal communities are empowered to design, lead and deliver culturally strong solutions; every Aboriginal woman and child lives free from violence; every man is supported to choose respect over harm; and every community has the strength, resources and cultural authority to lead its own healing.</w:t>
      </w:r>
    </w:p>
    <w:sectPr w:rsidR="00D91C8B" w:rsidRPr="00D91C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C8B"/>
    <w:rsid w:val="00022A23"/>
    <w:rsid w:val="0023679E"/>
    <w:rsid w:val="002C45CA"/>
    <w:rsid w:val="00D807DD"/>
    <w:rsid w:val="00D91C8B"/>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651B2"/>
  <w15:chartTrackingRefBased/>
  <w15:docId w15:val="{274B0EA4-3D59-409A-BCE7-FE5D06E4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C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C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C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C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C8B"/>
    <w:rPr>
      <w:rFonts w:eastAsiaTheme="majorEastAsia" w:cstheme="majorBidi"/>
      <w:color w:val="272727" w:themeColor="text1" w:themeTint="D8"/>
    </w:rPr>
  </w:style>
  <w:style w:type="paragraph" w:styleId="Title">
    <w:name w:val="Title"/>
    <w:basedOn w:val="Normal"/>
    <w:next w:val="Normal"/>
    <w:link w:val="TitleChar"/>
    <w:uiPriority w:val="10"/>
    <w:qFormat/>
    <w:rsid w:val="00D91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C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C8B"/>
    <w:pPr>
      <w:spacing w:before="160"/>
      <w:jc w:val="center"/>
    </w:pPr>
    <w:rPr>
      <w:i/>
      <w:iCs/>
      <w:color w:val="404040" w:themeColor="text1" w:themeTint="BF"/>
    </w:rPr>
  </w:style>
  <w:style w:type="character" w:customStyle="1" w:styleId="QuoteChar">
    <w:name w:val="Quote Char"/>
    <w:basedOn w:val="DefaultParagraphFont"/>
    <w:link w:val="Quote"/>
    <w:uiPriority w:val="29"/>
    <w:rsid w:val="00D91C8B"/>
    <w:rPr>
      <w:i/>
      <w:iCs/>
      <w:color w:val="404040" w:themeColor="text1" w:themeTint="BF"/>
    </w:rPr>
  </w:style>
  <w:style w:type="paragraph" w:styleId="ListParagraph">
    <w:name w:val="List Paragraph"/>
    <w:basedOn w:val="Normal"/>
    <w:uiPriority w:val="34"/>
    <w:qFormat/>
    <w:rsid w:val="00D91C8B"/>
    <w:pPr>
      <w:ind w:left="720"/>
      <w:contextualSpacing/>
    </w:pPr>
  </w:style>
  <w:style w:type="character" w:styleId="IntenseEmphasis">
    <w:name w:val="Intense Emphasis"/>
    <w:basedOn w:val="DefaultParagraphFont"/>
    <w:uiPriority w:val="21"/>
    <w:qFormat/>
    <w:rsid w:val="00D91C8B"/>
    <w:rPr>
      <w:i/>
      <w:iCs/>
      <w:color w:val="0F4761" w:themeColor="accent1" w:themeShade="BF"/>
    </w:rPr>
  </w:style>
  <w:style w:type="paragraph" w:styleId="IntenseQuote">
    <w:name w:val="Intense Quote"/>
    <w:basedOn w:val="Normal"/>
    <w:next w:val="Normal"/>
    <w:link w:val="IntenseQuoteChar"/>
    <w:uiPriority w:val="30"/>
    <w:qFormat/>
    <w:rsid w:val="00D91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C8B"/>
    <w:rPr>
      <w:i/>
      <w:iCs/>
      <w:color w:val="0F4761" w:themeColor="accent1" w:themeShade="BF"/>
    </w:rPr>
  </w:style>
  <w:style w:type="character" w:styleId="IntenseReference">
    <w:name w:val="Intense Reference"/>
    <w:basedOn w:val="DefaultParagraphFont"/>
    <w:uiPriority w:val="32"/>
    <w:qFormat/>
    <w:rsid w:val="00D91C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5649C4-C4D6-456D-B7E8-50A18F632B1B}"/>
</file>

<file path=customXml/itemProps2.xml><?xml version="1.0" encoding="utf-8"?>
<ds:datastoreItem xmlns:ds="http://schemas.openxmlformats.org/officeDocument/2006/customXml" ds:itemID="{49E81E5F-42A1-49F2-99F3-74C9FC2D7D23}"/>
</file>

<file path=customXml/itemProps3.xml><?xml version="1.0" encoding="utf-8"?>
<ds:datastoreItem xmlns:ds="http://schemas.openxmlformats.org/officeDocument/2006/customXml" ds:itemID="{EEB4896C-66D7-49AE-BD3D-C806B2A22520}"/>
</file>

<file path=docProps/app.xml><?xml version="1.0" encoding="utf-8"?>
<Properties xmlns="http://schemas.openxmlformats.org/officeDocument/2006/extended-properties" xmlns:vt="http://schemas.openxmlformats.org/officeDocument/2006/docPropsVTypes">
  <Template>Normal.dotm</Template>
  <TotalTime>3</TotalTime>
  <Pages>9</Pages>
  <Words>2599</Words>
  <Characters>14820</Characters>
  <Application>Microsoft Office Word</Application>
  <DocSecurity>0</DocSecurity>
  <Lines>123</Lines>
  <Paragraphs>34</Paragraphs>
  <ScaleCrop>false</ScaleCrop>
  <Company/>
  <LinksUpToDate>false</LinksUpToDate>
  <CharactersWithSpaces>17385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2026-09-07T00:57:00Z</dcterms:created>
  <dcterms:modified xsi:type="dcterms:W3CDTF">2026-09-07T01:00:00Z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