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2B3F1" w14:textId="2B0931E9" w:rsidR="0023679E" w:rsidRDefault="006F35E1">
      <w:pPr>
        <w:rPr>
          <w:b/>
          <w:bCs/>
        </w:rPr>
      </w:pPr>
      <w:r>
        <w:rPr>
          <w:b/>
          <w:bCs/>
        </w:rPr>
        <w:t>Empowered Today</w:t>
      </w:r>
    </w:p>
    <w:p w14:paraId="33D6A0A7" w14:textId="2B7491B8" w:rsidR="006F35E1" w:rsidRDefault="006F35E1">
      <w:pPr>
        <w:rPr>
          <w:b/>
          <w:bCs/>
        </w:rPr>
      </w:pPr>
      <w:r w:rsidRPr="006F35E1">
        <w:rPr>
          <w:b/>
          <w:bCs/>
        </w:rPr>
        <w:t>Feedback for Priority Area 1: Victim-survivors</w:t>
      </w:r>
    </w:p>
    <w:p w14:paraId="6E45076C" w14:textId="512F6601" w:rsidR="006F35E1" w:rsidRDefault="006F35E1" w:rsidP="006F35E1">
      <w:r>
        <w:t xml:space="preserve">Increased education and monitoring of police with regards to disclosure. A recent incident of a teenage girl being sexually assaulted in [redacted] shows that she was told by the police, ""that's what you get for being out late"". </w:t>
      </w:r>
    </w:p>
    <w:p w14:paraId="0D4E6998" w14:textId="2269037D" w:rsidR="006F35E1" w:rsidRDefault="006F35E1" w:rsidP="006F35E1">
      <w:r>
        <w:t>Greater education on the proliferation of domestic violence and sexual assault so that communities themselves are shown how often the abuser was (in their eyes) ""such a good bloke"", and some information and education around emotional intelligence including cognitive dissonance, so that they can try to understand their own reactions - an incident in [redacted] shows that a well-regarded, prominent member of the community had committed suicide (rather than be jailed for domestic abuses) and the victim of the abuse was shunned by the community because they didn't believe her claims.</w:t>
      </w:r>
    </w:p>
    <w:p w14:paraId="55180441" w14:textId="671FAE23" w:rsidR="006F35E1" w:rsidRDefault="006F35E1" w:rsidP="006F35E1">
      <w:r>
        <w:t>Rates of re-victimisation are extremely high in sexual assault and domestic violence survivors. Since both are about power and control, being able to empower survivors with knowledge and skills to prevent it recurring is paramount. Five major studies over the past several years, including a large, randomised control trial, found that women who complete an Empowerment Self Defence class were at least 50% less likely to be raped.</w:t>
      </w:r>
    </w:p>
    <w:p w14:paraId="6D43F156" w14:textId="14262E1E" w:rsidR="006F35E1" w:rsidRDefault="006F35E1" w:rsidP="006F35E1">
      <w:pPr>
        <w:rPr>
          <w:b/>
          <w:bCs/>
        </w:rPr>
      </w:pPr>
      <w:r w:rsidRPr="006F35E1">
        <w:rPr>
          <w:b/>
          <w:bCs/>
        </w:rPr>
        <w:t>Feedback for Priority Area 2: Prevention and early intervention</w:t>
      </w:r>
    </w:p>
    <w:p w14:paraId="3E3E77DB" w14:textId="1099E4D0" w:rsidR="006F35E1" w:rsidRDefault="006F35E1" w:rsidP="006F35E1">
      <w:r>
        <w:t xml:space="preserve">For the second action plan, 'prevention' is only seen as systemic intervention and change to create a different culture in future generations. While this is </w:t>
      </w:r>
      <w:proofErr w:type="gramStart"/>
      <w:r>
        <w:t>absolutely necessary</w:t>
      </w:r>
      <w:proofErr w:type="gramEnd"/>
      <w:r>
        <w:t>, male behavioural change programs been shown to be woefully ineffective (see research cited in Priority Area 4).</w:t>
      </w:r>
    </w:p>
    <w:p w14:paraId="07BC6B93" w14:textId="2FB8EFDB" w:rsidR="006F35E1" w:rsidRDefault="006F35E1" w:rsidP="006F35E1">
      <w:r>
        <w:t xml:space="preserve">Also, speaking with the women it is seen as totally disempowering for them to have their own safety taken out of their hands by waiting for male behaviour to change. This type of prevention takes decades to enact and in the </w:t>
      </w:r>
      <w:proofErr w:type="gramStart"/>
      <w:r>
        <w:t>meantime</w:t>
      </w:r>
      <w:proofErr w:type="gramEnd"/>
      <w:r>
        <w:t xml:space="preserve"> women are being told, 'just wait for things to get better' and being victimised at increasing rates. </w:t>
      </w:r>
    </w:p>
    <w:p w14:paraId="50E1C61E" w14:textId="235C8722" w:rsidR="006F35E1" w:rsidRDefault="006F35E1" w:rsidP="006F35E1">
      <w:r>
        <w:t xml:space="preserve">Prevention should be any activity which impedes, neutralises, interrupts, resists or stops violence. There is a huge body of evidence that trauma-informed empowerment </w:t>
      </w:r>
      <w:proofErr w:type="spellStart"/>
      <w:r>
        <w:t>self defence</w:t>
      </w:r>
      <w:proofErr w:type="spellEnd"/>
      <w:r>
        <w:t xml:space="preserve"> does just this in </w:t>
      </w:r>
      <w:proofErr w:type="gramStart"/>
      <w:r>
        <w:t>a number of</w:t>
      </w:r>
      <w:proofErr w:type="gramEnd"/>
      <w:r>
        <w:t xml:space="preserve"> ways through a combination of effective communication, red flag / respectful relationship education, situational awareness (to move from fear into mindfulness), risk assessment, de-escalation, state management and simple </w:t>
      </w:r>
      <w:proofErr w:type="spellStart"/>
      <w:r>
        <w:t>self defence</w:t>
      </w:r>
      <w:proofErr w:type="spellEnd"/>
      <w:r>
        <w:t xml:space="preserve"> skills.</w:t>
      </w:r>
    </w:p>
    <w:p w14:paraId="0E9D9725" w14:textId="77777777" w:rsidR="00ED140E" w:rsidRDefault="00ED140E" w:rsidP="006F35E1">
      <w:pPr>
        <w:rPr>
          <w:b/>
          <w:bCs/>
        </w:rPr>
      </w:pPr>
    </w:p>
    <w:p w14:paraId="206F073A" w14:textId="77777777" w:rsidR="00ED140E" w:rsidRDefault="00ED140E" w:rsidP="006F35E1">
      <w:pPr>
        <w:rPr>
          <w:b/>
          <w:bCs/>
        </w:rPr>
      </w:pPr>
    </w:p>
    <w:p w14:paraId="3F03FB05" w14:textId="4EBC1499" w:rsidR="006F35E1" w:rsidRDefault="006F35E1" w:rsidP="006F35E1">
      <w:r w:rsidRPr="006F35E1">
        <w:rPr>
          <w:b/>
          <w:bCs/>
        </w:rPr>
        <w:lastRenderedPageBreak/>
        <w:t>Feedback for Priority Area 4: People who use violence</w:t>
      </w:r>
    </w:p>
    <w:p w14:paraId="1174399C" w14:textId="34B26D55" w:rsidR="006F35E1" w:rsidRDefault="006F35E1" w:rsidP="006F35E1">
      <w:r>
        <w:t>A peer-reviewed meta study of over 5000 males who took part in male re-education programs shows conclusively how ineffective the programs are at reducing the rates of violence perpetration (Graham, Laurie M et al. 2019. ""Evaluations of Prevention Programs for Sexual, Dating, and Intimate Partner Violence for Boys and Men: A Systematic Review"").</w:t>
      </w:r>
    </w:p>
    <w:p w14:paraId="5E66E6DA" w14:textId="263B5FE5" w:rsidR="006F35E1" w:rsidRDefault="006F35E1" w:rsidP="006F35E1">
      <w:r>
        <w:t xml:space="preserve">True violence prevention </w:t>
      </w:r>
      <w:proofErr w:type="gramStart"/>
      <w:r>
        <w:t>has to</w:t>
      </w:r>
      <w:proofErr w:type="gramEnd"/>
      <w:r>
        <w:t xml:space="preserve"> come from </w:t>
      </w:r>
      <w:proofErr w:type="gramStart"/>
      <w:r>
        <w:t>a number of</w:t>
      </w:r>
      <w:proofErr w:type="gramEnd"/>
      <w:r>
        <w:t xml:space="preserve"> different avenues. </w:t>
      </w:r>
    </w:p>
    <w:p w14:paraId="6D444E0F" w14:textId="47A87FCB" w:rsidR="006F35E1" w:rsidRDefault="006F35E1" w:rsidP="006F35E1">
      <w:r>
        <w:t xml:space="preserve">Certainly, male attitudinal change needs to be a </w:t>
      </w:r>
      <w:proofErr w:type="gramStart"/>
      <w:r>
        <w:t>long term</w:t>
      </w:r>
      <w:proofErr w:type="gramEnd"/>
      <w:r>
        <w:t xml:space="preserve"> goal but this </w:t>
      </w:r>
      <w:proofErr w:type="gramStart"/>
      <w:r>
        <w:t>has to</w:t>
      </w:r>
      <w:proofErr w:type="gramEnd"/>
      <w:r>
        <w:t xml:space="preserve"> start in schools. It needs to be paired with teacher education as part of their own training path. Simple phrases such as ""boys will be boys"", ""big boys don't cry"" and ""if he hits you in the </w:t>
      </w:r>
      <w:proofErr w:type="gramStart"/>
      <w:r>
        <w:t>playground</w:t>
      </w:r>
      <w:proofErr w:type="gramEnd"/>
      <w:r>
        <w:t xml:space="preserve"> it means that he likes you"" should be seen for the toxic and long-term effect they can have on the way that behaviour and social expectations are set up for both boys and girls. </w:t>
      </w:r>
    </w:p>
    <w:p w14:paraId="1BE808F0" w14:textId="653BF164" w:rsidR="006F35E1" w:rsidRDefault="006F35E1" w:rsidP="006F35E1">
      <w:r>
        <w:t xml:space="preserve">This disparity between what is acceptable behaviour for young boys (who are seen to have a lot of energy and not much concentration) and young girls (who are seen to be quiet and studious) should not be allowed in a classroom. They are all children and should all be treated equally. If boys are having issues with their energy </w:t>
      </w:r>
      <w:proofErr w:type="gramStart"/>
      <w:r>
        <w:t>levels</w:t>
      </w:r>
      <w:proofErr w:type="gramEnd"/>
      <w:r>
        <w:t xml:space="preserve"> then using more embodied styles of teaching (as well as adaptive teaching styles for the educators) are useful. Having times for them to burn off some of that energy in a safe and engaging way is also useful. </w:t>
      </w:r>
    </w:p>
    <w:p w14:paraId="6482514A" w14:textId="01C45D4D" w:rsidR="006F35E1" w:rsidRDefault="006F35E1" w:rsidP="006F35E1">
      <w:r>
        <w:t xml:space="preserve">What is not useful is (from a very young age) to treat boys and girls with different sets of rules. This only inculcates the idea that boys have different rules and the world (exemplified by the main environment of school) allows that, and girls should expect it. Showing both boys and girls that they are (and should expect to be) treated </w:t>
      </w:r>
      <w:proofErr w:type="gramStart"/>
      <w:r>
        <w:t>exactly the same</w:t>
      </w:r>
      <w:proofErr w:type="gramEnd"/>
      <w:r>
        <w:t xml:space="preserve"> will go a long way towards the social expectations of equality and equity. </w:t>
      </w:r>
    </w:p>
    <w:p w14:paraId="63388D39" w14:textId="12C3EF69" w:rsidR="006F35E1" w:rsidRDefault="006F35E1" w:rsidP="006F35E1">
      <w:r>
        <w:t>There also need to be better punitive measures for those who use violence, on both a social (unacceptable behaviour) and legal level. The rigours and re-traumatisation that happens for those who disclose abuse as well as the lack of legal support (across the board) mean that sexual/violent assault are amongst the lowest reported and prosecuted of all crimes in Australia.</w:t>
      </w:r>
    </w:p>
    <w:p w14:paraId="2AC7745B" w14:textId="10FD901B" w:rsidR="006F35E1" w:rsidRDefault="006F35E1" w:rsidP="006F35E1">
      <w:pPr>
        <w:rPr>
          <w:b/>
          <w:bCs/>
        </w:rPr>
      </w:pPr>
      <w:r w:rsidRPr="006F35E1">
        <w:rPr>
          <w:b/>
          <w:bCs/>
        </w:rPr>
        <w:t>Are there any other actions you think should be a priority to stop family, domestic and sexual violence?</w:t>
      </w:r>
    </w:p>
    <w:p w14:paraId="3D153451" w14:textId="05933AA7" w:rsidR="006F35E1" w:rsidRDefault="006F35E1" w:rsidP="006F35E1">
      <w:r>
        <w:t xml:space="preserve">Prevention of sexual and physical violence is a herculean task, and as such needs to be addressed by </w:t>
      </w:r>
      <w:proofErr w:type="gramStart"/>
      <w:r>
        <w:t>a number of</w:t>
      </w:r>
      <w:proofErr w:type="gramEnd"/>
      <w:r>
        <w:t xml:space="preserve"> complimentary programs. It needs to include early childhood language and behaviour management, societal expectation and evaluation changes and long-term attitudinal change. However, all of these (as evidenced by the 1st National Plan) take decades to affect the statistics of abuse. </w:t>
      </w:r>
    </w:p>
    <w:p w14:paraId="0F197E07" w14:textId="3A519AA7" w:rsidR="006F35E1" w:rsidRDefault="006F35E1" w:rsidP="006F35E1">
      <w:r>
        <w:lastRenderedPageBreak/>
        <w:t xml:space="preserve">Clearly, there need to be some short to medium term solutions included in the strategy. We can learn from the U.S. that has had Empowerment Self Defence programs for over 60 years and the accompanying body of research that overwhelmingly shows the decreased statistics of both family, sexual and domestic violence. </w:t>
      </w:r>
    </w:p>
    <w:p w14:paraId="656926A6" w14:textId="2B2B61BF" w:rsidR="006F35E1" w:rsidRPr="006F35E1" w:rsidRDefault="006F35E1" w:rsidP="006F35E1">
      <w:r>
        <w:t xml:space="preserve">It takes very little to invest in these types of programs with hugely positive (and immediate) rewards. Why are we not looking to these </w:t>
      </w:r>
      <w:proofErr w:type="gramStart"/>
      <w:r>
        <w:t>shorter term</w:t>
      </w:r>
      <w:proofErr w:type="gramEnd"/>
      <w:r>
        <w:t xml:space="preserve"> strategies when they are demonstrably working?</w:t>
      </w:r>
    </w:p>
    <w:sectPr w:rsidR="006F35E1" w:rsidRPr="006F35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5E1"/>
    <w:rsid w:val="00022A23"/>
    <w:rsid w:val="0023679E"/>
    <w:rsid w:val="00375BBB"/>
    <w:rsid w:val="006F35E1"/>
    <w:rsid w:val="00D807DD"/>
    <w:rsid w:val="00E74AB5"/>
    <w:rsid w:val="00ED140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233A9"/>
  <w15:chartTrackingRefBased/>
  <w15:docId w15:val="{B562B9AB-E866-4047-85CA-793D8805A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35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35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35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35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35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35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35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35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35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35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35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35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35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35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35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35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35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35E1"/>
    <w:rPr>
      <w:rFonts w:eastAsiaTheme="majorEastAsia" w:cstheme="majorBidi"/>
      <w:color w:val="272727" w:themeColor="text1" w:themeTint="D8"/>
    </w:rPr>
  </w:style>
  <w:style w:type="paragraph" w:styleId="Title">
    <w:name w:val="Title"/>
    <w:basedOn w:val="Normal"/>
    <w:next w:val="Normal"/>
    <w:link w:val="TitleChar"/>
    <w:uiPriority w:val="10"/>
    <w:qFormat/>
    <w:rsid w:val="006F35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35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35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35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35E1"/>
    <w:pPr>
      <w:spacing w:before="160"/>
      <w:jc w:val="center"/>
    </w:pPr>
    <w:rPr>
      <w:i/>
      <w:iCs/>
      <w:color w:val="404040" w:themeColor="text1" w:themeTint="BF"/>
    </w:rPr>
  </w:style>
  <w:style w:type="character" w:customStyle="1" w:styleId="QuoteChar">
    <w:name w:val="Quote Char"/>
    <w:basedOn w:val="DefaultParagraphFont"/>
    <w:link w:val="Quote"/>
    <w:uiPriority w:val="29"/>
    <w:rsid w:val="006F35E1"/>
    <w:rPr>
      <w:i/>
      <w:iCs/>
      <w:color w:val="404040" w:themeColor="text1" w:themeTint="BF"/>
    </w:rPr>
  </w:style>
  <w:style w:type="paragraph" w:styleId="ListParagraph">
    <w:name w:val="List Paragraph"/>
    <w:basedOn w:val="Normal"/>
    <w:uiPriority w:val="34"/>
    <w:qFormat/>
    <w:rsid w:val="006F35E1"/>
    <w:pPr>
      <w:ind w:left="720"/>
      <w:contextualSpacing/>
    </w:pPr>
  </w:style>
  <w:style w:type="character" w:styleId="IntenseEmphasis">
    <w:name w:val="Intense Emphasis"/>
    <w:basedOn w:val="DefaultParagraphFont"/>
    <w:uiPriority w:val="21"/>
    <w:qFormat/>
    <w:rsid w:val="006F35E1"/>
    <w:rPr>
      <w:i/>
      <w:iCs/>
      <w:color w:val="0F4761" w:themeColor="accent1" w:themeShade="BF"/>
    </w:rPr>
  </w:style>
  <w:style w:type="paragraph" w:styleId="IntenseQuote">
    <w:name w:val="Intense Quote"/>
    <w:basedOn w:val="Normal"/>
    <w:next w:val="Normal"/>
    <w:link w:val="IntenseQuoteChar"/>
    <w:uiPriority w:val="30"/>
    <w:qFormat/>
    <w:rsid w:val="006F35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35E1"/>
    <w:rPr>
      <w:i/>
      <w:iCs/>
      <w:color w:val="0F4761" w:themeColor="accent1" w:themeShade="BF"/>
    </w:rPr>
  </w:style>
  <w:style w:type="character" w:styleId="IntenseReference">
    <w:name w:val="Intense Reference"/>
    <w:basedOn w:val="DefaultParagraphFont"/>
    <w:uiPriority w:val="32"/>
    <w:qFormat/>
    <w:rsid w:val="006F35E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23DFBFC-9D2C-4DBD-94F9-5826E7CE391E}"/>
</file>

<file path=customXml/itemProps2.xml><?xml version="1.0" encoding="utf-8"?>
<ds:datastoreItem xmlns:ds="http://schemas.openxmlformats.org/officeDocument/2006/customXml" ds:itemID="{00D72E86-3947-4959-A329-B13F8FDD99AB}"/>
</file>

<file path=customXml/itemProps3.xml><?xml version="1.0" encoding="utf-8"?>
<ds:datastoreItem xmlns:ds="http://schemas.openxmlformats.org/officeDocument/2006/customXml" ds:itemID="{B1741465-0380-4162-8903-9CC765ECEBAA}"/>
</file>

<file path=docProps/app.xml><?xml version="1.0" encoding="utf-8"?>
<Properties xmlns="http://schemas.openxmlformats.org/officeDocument/2006/extended-properties" xmlns:vt="http://schemas.openxmlformats.org/officeDocument/2006/docPropsVTypes">
  <Template>Normal.dotm</Template>
  <TotalTime>2</TotalTime>
  <Pages>3</Pages>
  <Words>861</Words>
  <Characters>4909</Characters>
  <Application>Microsoft Office Word</Application>
  <DocSecurity>0</DocSecurity>
  <Lines>40</Lines>
  <Paragraphs>11</Paragraphs>
  <ScaleCrop>false</ScaleCrop>
  <Company/>
  <LinksUpToDate>false</LinksUpToDate>
  <CharactersWithSpaces>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2</cp:revision>
  <dcterms:created xsi:type="dcterms:W3CDTF">2026-09-01T04:43:00Z</dcterms:created>
  <dcterms:modified xsi:type="dcterms:W3CDTF">2026-09-01T04:45:00Z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