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C02A2" w14:textId="29E5AD95" w:rsidR="0023679E" w:rsidRDefault="00881019">
      <w:pPr>
        <w:rPr>
          <w:b/>
          <w:bCs/>
        </w:rPr>
      </w:pPr>
      <w:r w:rsidRPr="00881019">
        <w:rPr>
          <w:b/>
          <w:bCs/>
        </w:rPr>
        <w:t>National Advocacy Group for Women on Temporary Visas Experiencing Violence</w:t>
      </w:r>
    </w:p>
    <w:p w14:paraId="35FD8910" w14:textId="0A4ACDEA" w:rsidR="00881019" w:rsidRDefault="00881019">
      <w:pPr>
        <w:rPr>
          <w:b/>
          <w:bCs/>
        </w:rPr>
      </w:pPr>
      <w:r w:rsidRPr="00881019">
        <w:rPr>
          <w:b/>
          <w:bCs/>
        </w:rPr>
        <w:t>Feedback for Priority Area 1: Victim-survivors</w:t>
      </w:r>
    </w:p>
    <w:p w14:paraId="46418BB6" w14:textId="243839D5" w:rsidR="00881019" w:rsidRDefault="00881019" w:rsidP="00881019">
      <w:r>
        <w:t xml:space="preserve">Our submission details the specific issues relevant to victim-survivors who are temporary visa holders in Australia. </w:t>
      </w:r>
    </w:p>
    <w:p w14:paraId="2E295D8D" w14:textId="1C0F6F81" w:rsidR="00881019" w:rsidRDefault="00881019" w:rsidP="00881019">
      <w:r>
        <w:t xml:space="preserve">This submission, our Blueprint for Reform, is based on extensive experience across our 30+ group and individual membership across Australia: including national, state &amp; territory peak bodies, academics, practitioners, legal services and other key organisations who all work in various ways with women on temporary visas who experience gendered violence. </w:t>
      </w:r>
    </w:p>
    <w:p w14:paraId="2903B712" w14:textId="17357A83" w:rsidR="00881019" w:rsidRDefault="00881019" w:rsidP="00881019">
      <w:r>
        <w:t>We make clear in the Blueprint reforms required for the migration and others system to address the harm that is caused and sustained by current settings.</w:t>
      </w:r>
    </w:p>
    <w:p w14:paraId="0E64BB2D" w14:textId="77777777" w:rsidR="00881019" w:rsidRDefault="00881019" w:rsidP="00881019">
      <w:r>
        <w:t xml:space="preserve">This is our 2026 Blueprint for </w:t>
      </w:r>
      <w:proofErr w:type="gramStart"/>
      <w:r>
        <w:t>Reform,</w:t>
      </w:r>
      <w:proofErr w:type="gramEnd"/>
      <w:r>
        <w:t xml:space="preserve"> it is the third national agenda setting document that reflects advances that have been made and makes clear the path towards securing the safety of women on temporary visas.</w:t>
      </w:r>
    </w:p>
    <w:p w14:paraId="05BD9E18" w14:textId="7E45864B" w:rsidR="00881019" w:rsidRPr="00881019" w:rsidRDefault="00881019" w:rsidP="00881019">
      <w:pPr>
        <w:rPr>
          <w:b/>
          <w:bCs/>
        </w:rPr>
      </w:pPr>
      <w:r w:rsidRPr="00881019">
        <w:rPr>
          <w:b/>
          <w:bCs/>
        </w:rPr>
        <w:t>Feedback for Priority Area 2: Prevention and early intervention</w:t>
      </w:r>
    </w:p>
    <w:p w14:paraId="2FE13F09" w14:textId="77777777" w:rsidR="00881019" w:rsidRDefault="00881019" w:rsidP="00881019">
      <w:r>
        <w:t xml:space="preserve">Our Blueprint for Reform makes clear the role of better recognition of the wide-scale impact of migration system settings. Addressing these, and related system settings (including but not limited to social security, </w:t>
      </w:r>
      <w:proofErr w:type="spellStart"/>
      <w:r>
        <w:t>medicare</w:t>
      </w:r>
      <w:proofErr w:type="spellEnd"/>
      <w:r>
        <w:t xml:space="preserve">, </w:t>
      </w:r>
      <w:proofErr w:type="gramStart"/>
      <w:r>
        <w:t>child care</w:t>
      </w:r>
      <w:proofErr w:type="gramEnd"/>
      <w:r>
        <w:t>) is a critical act of early intervention to allow women to seek assistance early and be granted a pathway to safety that is not limited because of their visa status.</w:t>
      </w:r>
    </w:p>
    <w:p w14:paraId="6B632D4B" w14:textId="6F9BE751" w:rsidR="00881019" w:rsidRPr="00881019" w:rsidRDefault="00881019" w:rsidP="00881019">
      <w:pPr>
        <w:rPr>
          <w:b/>
          <w:bCs/>
        </w:rPr>
      </w:pPr>
      <w:r w:rsidRPr="00881019">
        <w:rPr>
          <w:b/>
          <w:bCs/>
        </w:rPr>
        <w:t>Feedback for Priority Area 3: Children and young people in their own right</w:t>
      </w:r>
    </w:p>
    <w:p w14:paraId="7EC06AB1" w14:textId="77777777" w:rsidR="00881019" w:rsidRDefault="00881019" w:rsidP="00881019">
      <w:r>
        <w:t>The Blueprint for Reform has some detail on children in their own right: and makes clear that Australian citizen children and non-citizen children can be impacted by the operation of the migration system and the impacts on mothers who have experienced violence.</w:t>
      </w:r>
    </w:p>
    <w:p w14:paraId="7F0E561C" w14:textId="1F7010F8" w:rsidR="00881019" w:rsidRPr="00881019" w:rsidRDefault="00881019" w:rsidP="00881019">
      <w:pPr>
        <w:rPr>
          <w:b/>
          <w:bCs/>
        </w:rPr>
      </w:pPr>
      <w:r w:rsidRPr="00881019">
        <w:rPr>
          <w:b/>
          <w:bCs/>
        </w:rPr>
        <w:t>Feedback for Priority Area 4: People who use violence</w:t>
      </w:r>
    </w:p>
    <w:p w14:paraId="102CABD2" w14:textId="77777777" w:rsidR="00881019" w:rsidRDefault="00881019" w:rsidP="00881019">
      <w:r>
        <w:t>Please see the attached Blueprint for Reform.</w:t>
      </w:r>
    </w:p>
    <w:p w14:paraId="49342688" w14:textId="1664F24D" w:rsidR="00881019" w:rsidRPr="00881019" w:rsidRDefault="00881019" w:rsidP="00881019">
      <w:pPr>
        <w:rPr>
          <w:b/>
          <w:bCs/>
        </w:rPr>
      </w:pPr>
      <w:r w:rsidRPr="00881019">
        <w:rPr>
          <w:b/>
          <w:bCs/>
        </w:rPr>
        <w:t>Feedback for Priority Area 5: System Integration and Workforce</w:t>
      </w:r>
    </w:p>
    <w:p w14:paraId="323162AE" w14:textId="77777777" w:rsidR="00881019" w:rsidRDefault="00881019" w:rsidP="00881019">
      <w:r>
        <w:t>Please see the attached Blueprint for Reform.</w:t>
      </w:r>
    </w:p>
    <w:p w14:paraId="3A221F2C" w14:textId="52323ACF" w:rsidR="00881019" w:rsidRPr="00881019" w:rsidRDefault="00881019" w:rsidP="00881019">
      <w:pPr>
        <w:rPr>
          <w:b/>
          <w:bCs/>
        </w:rPr>
      </w:pPr>
      <w:r w:rsidRPr="00881019">
        <w:rPr>
          <w:b/>
          <w:bCs/>
        </w:rPr>
        <w:t>Are there any other actions you think should be a priority to stop family, domestic and sexual violence?</w:t>
      </w:r>
    </w:p>
    <w:p w14:paraId="34E5FB95" w14:textId="4A12B86B" w:rsidR="00881019" w:rsidRDefault="00881019" w:rsidP="00881019">
      <w:r>
        <w:t>Please see the attached Blueprint for Reform.</w:t>
      </w:r>
    </w:p>
    <w:p w14:paraId="52B13AB6" w14:textId="6C06E918" w:rsidR="00881019" w:rsidRPr="00881019" w:rsidRDefault="00881019" w:rsidP="00881019">
      <w:r>
        <w:lastRenderedPageBreak/>
        <w:t xml:space="preserve">Please note </w:t>
      </w:r>
      <w:proofErr w:type="gramStart"/>
      <w:r>
        <w:t>in particular Recommendation</w:t>
      </w:r>
      <w:proofErr w:type="gramEnd"/>
      <w:r>
        <w:t xml:space="preserve"> Five which calls for establishing an Intergovernmental Committee on temporary visas and DSFV. </w:t>
      </w:r>
      <w:proofErr w:type="gramStart"/>
      <w:r>
        <w:t>It is clear that while</w:t>
      </w:r>
      <w:proofErr w:type="gramEnd"/>
      <w:r>
        <w:t xml:space="preserve"> reform has been made there is often limited understanding of the machinations of the migration system and a view from non-experts that reforms that have been made to date are making women safer. We strongly encouraging working with those with deep knowledge (legal and migration experts, researchers, other key stakeholders) to support ongoing reform that will enhance women's safety.</w:t>
      </w:r>
    </w:p>
    <w:sectPr w:rsidR="00881019" w:rsidRPr="008810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019"/>
    <w:rsid w:val="00022A23"/>
    <w:rsid w:val="0023679E"/>
    <w:rsid w:val="00613328"/>
    <w:rsid w:val="00881019"/>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67BA"/>
  <w15:chartTrackingRefBased/>
  <w15:docId w15:val="{B2E9ED00-B249-4CFF-AF21-C8F630E6A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0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019"/>
    <w:rPr>
      <w:rFonts w:eastAsiaTheme="majorEastAsia" w:cstheme="majorBidi"/>
      <w:color w:val="272727" w:themeColor="text1" w:themeTint="D8"/>
    </w:rPr>
  </w:style>
  <w:style w:type="paragraph" w:styleId="Title">
    <w:name w:val="Title"/>
    <w:basedOn w:val="Normal"/>
    <w:next w:val="Normal"/>
    <w:link w:val="TitleChar"/>
    <w:uiPriority w:val="10"/>
    <w:qFormat/>
    <w:rsid w:val="00881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019"/>
    <w:pPr>
      <w:spacing w:before="160"/>
      <w:jc w:val="center"/>
    </w:pPr>
    <w:rPr>
      <w:i/>
      <w:iCs/>
      <w:color w:val="404040" w:themeColor="text1" w:themeTint="BF"/>
    </w:rPr>
  </w:style>
  <w:style w:type="character" w:customStyle="1" w:styleId="QuoteChar">
    <w:name w:val="Quote Char"/>
    <w:basedOn w:val="DefaultParagraphFont"/>
    <w:link w:val="Quote"/>
    <w:uiPriority w:val="29"/>
    <w:rsid w:val="00881019"/>
    <w:rPr>
      <w:i/>
      <w:iCs/>
      <w:color w:val="404040" w:themeColor="text1" w:themeTint="BF"/>
    </w:rPr>
  </w:style>
  <w:style w:type="paragraph" w:styleId="ListParagraph">
    <w:name w:val="List Paragraph"/>
    <w:basedOn w:val="Normal"/>
    <w:uiPriority w:val="34"/>
    <w:qFormat/>
    <w:rsid w:val="00881019"/>
    <w:pPr>
      <w:ind w:left="720"/>
      <w:contextualSpacing/>
    </w:pPr>
  </w:style>
  <w:style w:type="character" w:styleId="IntenseEmphasis">
    <w:name w:val="Intense Emphasis"/>
    <w:basedOn w:val="DefaultParagraphFont"/>
    <w:uiPriority w:val="21"/>
    <w:qFormat/>
    <w:rsid w:val="00881019"/>
    <w:rPr>
      <w:i/>
      <w:iCs/>
      <w:color w:val="0F4761" w:themeColor="accent1" w:themeShade="BF"/>
    </w:rPr>
  </w:style>
  <w:style w:type="paragraph" w:styleId="IntenseQuote">
    <w:name w:val="Intense Quote"/>
    <w:basedOn w:val="Normal"/>
    <w:next w:val="Normal"/>
    <w:link w:val="IntenseQuoteChar"/>
    <w:uiPriority w:val="30"/>
    <w:qFormat/>
    <w:rsid w:val="00881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019"/>
    <w:rPr>
      <w:i/>
      <w:iCs/>
      <w:color w:val="0F4761" w:themeColor="accent1" w:themeShade="BF"/>
    </w:rPr>
  </w:style>
  <w:style w:type="character" w:styleId="IntenseReference">
    <w:name w:val="Intense Reference"/>
    <w:basedOn w:val="DefaultParagraphFont"/>
    <w:uiPriority w:val="32"/>
    <w:qFormat/>
    <w:rsid w:val="008810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035505-B75C-42FC-BE32-1383F9811902}"/>
</file>

<file path=customXml/itemProps2.xml><?xml version="1.0" encoding="utf-8"?>
<ds:datastoreItem xmlns:ds="http://schemas.openxmlformats.org/officeDocument/2006/customXml" ds:itemID="{627A266A-7CEC-4C4B-B913-E0A8097D5DF5}"/>
</file>

<file path=customXml/itemProps3.xml><?xml version="1.0" encoding="utf-8"?>
<ds:datastoreItem xmlns:ds="http://schemas.openxmlformats.org/officeDocument/2006/customXml" ds:itemID="{0E24BB1C-ED45-406C-8C2A-6F3723C1B807}"/>
</file>

<file path=docProps/app.xml><?xml version="1.0" encoding="utf-8"?>
<Properties xmlns="http://schemas.openxmlformats.org/officeDocument/2006/extended-properties" xmlns:vt="http://schemas.openxmlformats.org/officeDocument/2006/docPropsVTypes">
  <Template>Normal.dotm</Template>
  <TotalTime>2</TotalTime>
  <Pages>2</Pages>
  <Words>398</Words>
  <Characters>2271</Characters>
  <Application>Microsoft Office Word</Application>
  <DocSecurity>0</DocSecurity>
  <Lines>18</Lines>
  <Paragraphs>5</Paragraphs>
  <ScaleCrop>false</ScaleCrop>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2026-09-04T02:04:00Z</dcterms:created>
  <dcterms:modified xsi:type="dcterms:W3CDTF">2026-09-04T02:06:00Z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