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6A2B" w14:textId="77777777" w:rsidR="00D77AC0" w:rsidRDefault="00D77AC0" w:rsidP="0059427C">
      <w:pPr>
        <w:spacing w:after="0" w:line="240" w:lineRule="auto"/>
      </w:pPr>
    </w:p>
    <w:p w14:paraId="5F546B91" w14:textId="723FC5A6" w:rsidR="0059427C" w:rsidRDefault="004C31B3" w:rsidP="0059427C">
      <w:pPr>
        <w:spacing w:after="0" w:line="240" w:lineRule="auto"/>
      </w:pPr>
      <w:r>
        <w:t>To the Australian Department of Social Services</w:t>
      </w:r>
    </w:p>
    <w:p w14:paraId="37A54AFC" w14:textId="77777777" w:rsidR="004C31B3" w:rsidRDefault="004C31B3" w:rsidP="0059427C">
      <w:pPr>
        <w:spacing w:after="0" w:line="240" w:lineRule="auto"/>
      </w:pPr>
    </w:p>
    <w:p w14:paraId="6DB47074" w14:textId="6D7F40F3" w:rsidR="004C31B3" w:rsidRPr="00741CE1" w:rsidRDefault="004C31B3" w:rsidP="0059427C">
      <w:pPr>
        <w:spacing w:after="0" w:line="240" w:lineRule="auto"/>
        <w:rPr>
          <w:b/>
          <w:bCs/>
        </w:rPr>
      </w:pPr>
      <w:r w:rsidRPr="00741CE1">
        <w:rPr>
          <w:b/>
          <w:bCs/>
        </w:rPr>
        <w:t xml:space="preserve">Re: Submission </w:t>
      </w:r>
      <w:r w:rsidR="000F52BE" w:rsidRPr="00741CE1">
        <w:rPr>
          <w:b/>
          <w:bCs/>
        </w:rPr>
        <w:t xml:space="preserve">in Consultation to the Second Action Plan for the </w:t>
      </w:r>
      <w:r w:rsidR="006144EB" w:rsidRPr="00741CE1">
        <w:rPr>
          <w:b/>
          <w:bCs/>
        </w:rPr>
        <w:t>National Plan to End Violence Against Women and Children.</w:t>
      </w:r>
    </w:p>
    <w:p w14:paraId="1C8482E2" w14:textId="77777777" w:rsidR="0059427C" w:rsidRDefault="0059427C" w:rsidP="0059427C">
      <w:pPr>
        <w:spacing w:after="0" w:line="240" w:lineRule="auto"/>
        <w:rPr>
          <w:b/>
          <w:bCs/>
        </w:rPr>
      </w:pPr>
    </w:p>
    <w:p w14:paraId="50763AA3" w14:textId="57DB1FD3" w:rsidR="0059427C" w:rsidRPr="00A377FB" w:rsidRDefault="006144EB" w:rsidP="0059427C">
      <w:pPr>
        <w:spacing w:after="0" w:line="240" w:lineRule="auto"/>
        <w:rPr>
          <w:b/>
          <w:bCs/>
        </w:rPr>
      </w:pPr>
      <w:r>
        <w:rPr>
          <w:b/>
          <w:bCs/>
        </w:rPr>
        <w:t>Who we are:</w:t>
      </w:r>
    </w:p>
    <w:p w14:paraId="101AEEE3" w14:textId="77777777" w:rsidR="006B685F" w:rsidRPr="00A377FB" w:rsidRDefault="0059427C" w:rsidP="006B685F">
      <w:pPr>
        <w:spacing w:after="0" w:line="240" w:lineRule="auto"/>
        <w:jc w:val="both"/>
      </w:pPr>
      <w:r w:rsidRPr="00A377FB">
        <w:t xml:space="preserve">Forming in 2021, Queer and Trans Workers Against Violence are a collective of LGBTIQA+ professionals spanning domestic and family violence, sexual violence, and LGBTIQA+ Sistergirl and Brotherboy organisations in South-East Queensland, working to address DFSV, gendered violence and inequality. </w:t>
      </w:r>
      <w:r w:rsidR="006B685F">
        <w:t xml:space="preserve">We recognise that </w:t>
      </w:r>
      <w:r w:rsidR="006B685F" w:rsidRPr="00A377FB">
        <w:t>Lesbian, Gay, Bi+, Trans, Gender Diverse, Nonbinary, Intersex, Queer, A-spec, Sistergirl and Brotherboy (LGBTIQASB+) people have existed and lived in all communities throughout history, however continue to face significant social, structural and systemic barriers on a number of health, wellbeing and social measures. These barriers often result in disproportionate experiences of gendered inequality and violence, particularly Domestic, Family and Sexual Violence.</w:t>
      </w:r>
    </w:p>
    <w:p w14:paraId="3EE57BEF" w14:textId="77777777" w:rsidR="0059427C" w:rsidRDefault="0059427C" w:rsidP="0059427C">
      <w:pPr>
        <w:spacing w:after="0" w:line="240" w:lineRule="auto"/>
        <w:jc w:val="both"/>
      </w:pPr>
    </w:p>
    <w:p w14:paraId="04D06295" w14:textId="74C24E1B" w:rsidR="0059427C" w:rsidRPr="00A377FB" w:rsidRDefault="0059427C" w:rsidP="0059427C">
      <w:pPr>
        <w:spacing w:after="0" w:line="240" w:lineRule="auto"/>
        <w:jc w:val="both"/>
      </w:pPr>
      <w:r w:rsidRPr="007B782E">
        <w:rPr>
          <w:b/>
          <w:bCs/>
        </w:rPr>
        <w:t xml:space="preserve">Our </w:t>
      </w:r>
      <w:r w:rsidR="00121C56">
        <w:rPr>
          <w:b/>
          <w:bCs/>
        </w:rPr>
        <w:t>Purpose</w:t>
      </w:r>
      <w:r w:rsidRPr="00A377FB">
        <w:t>:</w:t>
      </w:r>
    </w:p>
    <w:p w14:paraId="4962B10A" w14:textId="77777777" w:rsidR="0059427C" w:rsidRPr="00A377FB" w:rsidRDefault="0059427C" w:rsidP="0059427C">
      <w:pPr>
        <w:spacing w:after="0" w:line="240" w:lineRule="auto"/>
        <w:jc w:val="both"/>
      </w:pPr>
      <w:r w:rsidRPr="00A377FB">
        <w:t>That LGBTIQASB+, and particularly trans and gender diverse communities, in Queensland are able to live rich and fulfilling lives, free from violence in all forms but particularly domestic and family violence and sexual violence, and free from gendered inequality and discrimination.</w:t>
      </w:r>
    </w:p>
    <w:p w14:paraId="6A2EAE56" w14:textId="4C8986C0" w:rsidR="0059427C" w:rsidRPr="00A377FB" w:rsidRDefault="0059427C" w:rsidP="0059427C">
      <w:pPr>
        <w:spacing w:after="0" w:line="240" w:lineRule="auto"/>
        <w:jc w:val="both"/>
      </w:pPr>
      <w:r w:rsidRPr="00A377FB">
        <w:t xml:space="preserve">We do this through </w:t>
      </w:r>
      <w:r w:rsidR="00171922">
        <w:t>targeted sector development and capacity building across:</w:t>
      </w:r>
    </w:p>
    <w:p w14:paraId="1BE3140D" w14:textId="77777777" w:rsidR="0059427C" w:rsidRPr="00A377FB" w:rsidRDefault="0059427C" w:rsidP="0059427C">
      <w:pPr>
        <w:pStyle w:val="ListParagraph"/>
        <w:numPr>
          <w:ilvl w:val="0"/>
          <w:numId w:val="1"/>
        </w:numPr>
        <w:spacing w:after="0" w:line="240" w:lineRule="auto"/>
        <w:ind w:left="426" w:hanging="426"/>
        <w:jc w:val="both"/>
      </w:pPr>
      <w:r w:rsidRPr="00A377FB">
        <w:t>Domestic and Family Violence, Sexual Violence and Child Sexual Abuse sectors</w:t>
      </w:r>
    </w:p>
    <w:p w14:paraId="71850565" w14:textId="77777777" w:rsidR="0059427C" w:rsidRPr="00A377FB" w:rsidRDefault="0059427C" w:rsidP="0059427C">
      <w:pPr>
        <w:pStyle w:val="ListParagraph"/>
        <w:numPr>
          <w:ilvl w:val="0"/>
          <w:numId w:val="1"/>
        </w:numPr>
        <w:spacing w:after="0" w:line="240" w:lineRule="auto"/>
        <w:ind w:left="426" w:hanging="426"/>
        <w:jc w:val="both"/>
      </w:pPr>
      <w:r w:rsidRPr="00A377FB">
        <w:t>Gendered Health and Equality Sectors</w:t>
      </w:r>
    </w:p>
    <w:p w14:paraId="06581C71" w14:textId="77777777" w:rsidR="00CD3C44" w:rsidRDefault="0059427C" w:rsidP="0059427C">
      <w:pPr>
        <w:pStyle w:val="ListParagraph"/>
        <w:numPr>
          <w:ilvl w:val="0"/>
          <w:numId w:val="1"/>
        </w:numPr>
        <w:spacing w:after="0" w:line="240" w:lineRule="auto"/>
        <w:ind w:left="426" w:hanging="426"/>
        <w:jc w:val="both"/>
      </w:pPr>
      <w:r w:rsidRPr="00A377FB">
        <w:t>LGBTIQASB+ Organisations</w:t>
      </w:r>
      <w:r w:rsidR="00FF636A">
        <w:t>, communities, workers and workforces</w:t>
      </w:r>
    </w:p>
    <w:p w14:paraId="16AF7D84" w14:textId="77777777" w:rsidR="00CD3C44" w:rsidRDefault="00CD3C44" w:rsidP="00CD3C44">
      <w:pPr>
        <w:spacing w:after="0" w:line="240" w:lineRule="auto"/>
        <w:jc w:val="both"/>
      </w:pPr>
    </w:p>
    <w:p w14:paraId="5E3D9A13" w14:textId="33127320" w:rsidR="00AE0851" w:rsidRPr="00A377FB" w:rsidRDefault="00D77AC0" w:rsidP="00AE0851">
      <w:pPr>
        <w:spacing w:line="240" w:lineRule="auto"/>
        <w:jc w:val="both"/>
      </w:pPr>
      <w:r>
        <w:t xml:space="preserve">QTWAV is </w:t>
      </w:r>
      <w:r w:rsidR="00B40F96">
        <w:t xml:space="preserve">an unincorporated association supported under auspice with the Queensland Council for LGBTI Health. </w:t>
      </w:r>
      <w:r w:rsidR="00786105">
        <w:t xml:space="preserve">We are currently undertaking </w:t>
      </w:r>
      <w:r w:rsidR="00DB5E44">
        <w:t>a DFSV workforce capacity building project supported by funding from the Queensland Government</w:t>
      </w:r>
      <w:r w:rsidR="009114E9">
        <w:t xml:space="preserve">, we have </w:t>
      </w:r>
      <w:r w:rsidR="00401342">
        <w:t>previously delivered successful grant projects funded by the Queensland Mental Health Commission, WorkUP Queensland</w:t>
      </w:r>
      <w:r w:rsidR="00DF6E2E">
        <w:t>, QLD Office for Women, Queensland Gives and the Queensland Office for Women’s Safety and Violence Prevention.</w:t>
      </w:r>
      <w:r w:rsidR="00AE0851">
        <w:t xml:space="preserve"> </w:t>
      </w:r>
      <w:r w:rsidR="00AE0851" w:rsidRPr="00A377FB">
        <w:t>We consider the collaborative model of QTWAV to be a high standard exemplar of key principles within the Australian National Plan to End Violence Against Women and Children 2022-2032:</w:t>
      </w:r>
    </w:p>
    <w:p w14:paraId="7C4CC269" w14:textId="77777777" w:rsidR="00AE0851" w:rsidRPr="00A377FB" w:rsidRDefault="00AE0851" w:rsidP="00AE0851">
      <w:pPr>
        <w:pStyle w:val="ListParagraph"/>
        <w:numPr>
          <w:ilvl w:val="0"/>
          <w:numId w:val="2"/>
        </w:numPr>
        <w:spacing w:after="0" w:line="240" w:lineRule="auto"/>
        <w:ind w:left="426" w:hanging="426"/>
        <w:jc w:val="both"/>
      </w:pPr>
      <w:r w:rsidRPr="00A377FB">
        <w:t>Sexual, domestic and family violence services and programs led by LGBTIQA+ specialist services</w:t>
      </w:r>
    </w:p>
    <w:p w14:paraId="27CB2B7C" w14:textId="77777777" w:rsidR="00AE0851" w:rsidRPr="00A377FB" w:rsidRDefault="00AE0851" w:rsidP="00AE0851">
      <w:pPr>
        <w:pStyle w:val="ListParagraph"/>
        <w:numPr>
          <w:ilvl w:val="0"/>
          <w:numId w:val="2"/>
        </w:numPr>
        <w:spacing w:after="0" w:line="240" w:lineRule="auto"/>
        <w:ind w:left="426" w:hanging="426"/>
        <w:jc w:val="both"/>
      </w:pPr>
      <w:r w:rsidRPr="00A377FB">
        <w:t>Building the capacity of the broader service system to respond to the needs of LGBTIQA+ people</w:t>
      </w:r>
    </w:p>
    <w:p w14:paraId="384FF8E8" w14:textId="77777777" w:rsidR="00AE0851" w:rsidRDefault="00AE0851" w:rsidP="00AE0851">
      <w:pPr>
        <w:pStyle w:val="ListParagraph"/>
        <w:numPr>
          <w:ilvl w:val="0"/>
          <w:numId w:val="2"/>
        </w:numPr>
        <w:spacing w:line="240" w:lineRule="auto"/>
        <w:ind w:left="426" w:hanging="426"/>
        <w:jc w:val="both"/>
      </w:pPr>
      <w:r w:rsidRPr="00A377FB">
        <w:t>Collaboration and partnership between specialist domestic, family and sexual violence services and other services</w:t>
      </w:r>
      <w:r>
        <w:t>,</w:t>
      </w:r>
      <w:r w:rsidRPr="00A377FB">
        <w:t xml:space="preserve"> such </w:t>
      </w:r>
      <w:r>
        <w:t>as</w:t>
      </w:r>
      <w:r w:rsidRPr="00A377FB">
        <w:t xml:space="preserve"> LGBTIQA+ community organisations</w:t>
      </w:r>
    </w:p>
    <w:p w14:paraId="2A140CD9" w14:textId="77777777" w:rsidR="00AE0851" w:rsidRDefault="00AE0851" w:rsidP="00786105">
      <w:pPr>
        <w:spacing w:line="240" w:lineRule="auto"/>
        <w:jc w:val="both"/>
      </w:pPr>
    </w:p>
    <w:p w14:paraId="0FEDF682" w14:textId="77777777" w:rsidR="00AE0851" w:rsidRDefault="00AE0851">
      <w:pPr>
        <w:rPr>
          <w:b/>
          <w:bCs/>
        </w:rPr>
      </w:pPr>
    </w:p>
    <w:p w14:paraId="76435104" w14:textId="77777777" w:rsidR="00AE0851" w:rsidRDefault="00AE0851">
      <w:pPr>
        <w:rPr>
          <w:b/>
          <w:bCs/>
        </w:rPr>
      </w:pPr>
    </w:p>
    <w:p w14:paraId="6AAC3199" w14:textId="371686EF" w:rsidR="00121C56" w:rsidRDefault="00121C56">
      <w:r>
        <w:rPr>
          <w:b/>
          <w:bCs/>
        </w:rPr>
        <w:lastRenderedPageBreak/>
        <w:t>Our submission:</w:t>
      </w:r>
    </w:p>
    <w:p w14:paraId="6E9EDF0D" w14:textId="7E102F97" w:rsidR="00121C56" w:rsidRDefault="000E5149">
      <w:r>
        <w:t xml:space="preserve">We have provided </w:t>
      </w:r>
      <w:r w:rsidR="008D5A19">
        <w:t>a number of key recommendations based on our ongoing work and expertise.</w:t>
      </w:r>
      <w:r w:rsidR="00896CDE">
        <w:t xml:space="preserve"> As a whole, we consider that the Second Action Plan is a critical opportunity to </w:t>
      </w:r>
      <w:r w:rsidR="00B9049D">
        <w:t>strengthen system</w:t>
      </w:r>
      <w:r w:rsidR="00E211AC">
        <w:t>ic</w:t>
      </w:r>
      <w:r w:rsidR="00DC63B0">
        <w:t xml:space="preserve"> development</w:t>
      </w:r>
      <w:r w:rsidR="008919F2">
        <w:t xml:space="preserve"> that ha</w:t>
      </w:r>
      <w:r w:rsidR="00DC63B0">
        <w:t>s</w:t>
      </w:r>
      <w:r w:rsidR="008919F2">
        <w:t xml:space="preserve"> not been thoroughly embedded for LGBTIQA</w:t>
      </w:r>
      <w:r w:rsidR="00491C9F">
        <w:t>SB+ communities across</w:t>
      </w:r>
      <w:r w:rsidR="00E211AC">
        <w:t xml:space="preserve"> strategic and policy</w:t>
      </w:r>
      <w:r w:rsidR="00DC63B0">
        <w:t xml:space="preserve"> approaches across Australian </w:t>
      </w:r>
      <w:r w:rsidR="005F5A3C">
        <w:t xml:space="preserve">jurisdictions. In support of this, we have attached </w:t>
      </w:r>
      <w:r w:rsidR="004A10A4">
        <w:t xml:space="preserve">a copy of our 2024 report </w:t>
      </w:r>
      <w:hyperlink r:id="rId10" w:history="1">
        <w:r w:rsidR="004A10A4" w:rsidRPr="006D464A">
          <w:rPr>
            <w:rStyle w:val="Hyperlink"/>
            <w:i/>
            <w:iCs/>
          </w:rPr>
          <w:t>From Awareness to Action</w:t>
        </w:r>
      </w:hyperlink>
      <w:r w:rsidR="006D464A">
        <w:t xml:space="preserve">, presenting a </w:t>
      </w:r>
      <w:r w:rsidR="008C50B3">
        <w:t>desktop review of the previous decade of DFSV and gender equality</w:t>
      </w:r>
      <w:r w:rsidR="00926ED6">
        <w:t xml:space="preserve"> strategy both in Queensland and </w:t>
      </w:r>
      <w:r w:rsidR="00B16A17">
        <w:t>nationally</w:t>
      </w:r>
      <w:r w:rsidR="0047340E">
        <w:t xml:space="preserve"> and demonstrating</w:t>
      </w:r>
      <w:r w:rsidR="00C25FE4">
        <w:t xml:space="preserve"> LGBTIQASB+</w:t>
      </w:r>
      <w:r w:rsidR="0047340E">
        <w:t xml:space="preserve"> </w:t>
      </w:r>
      <w:r w:rsidR="00707C2C">
        <w:t>limited development, inclusion and implementation</w:t>
      </w:r>
      <w:r w:rsidR="00C25FE4">
        <w:t>.</w:t>
      </w:r>
    </w:p>
    <w:p w14:paraId="6EFD17E8" w14:textId="77777777" w:rsidR="00C25FE4" w:rsidRDefault="00C25FE4"/>
    <w:p w14:paraId="3704EF3F" w14:textId="0F7CF87F" w:rsidR="00C25FE4" w:rsidRDefault="00EE65AB">
      <w:r>
        <w:rPr>
          <w:b/>
          <w:bCs/>
        </w:rPr>
        <w:t>Recommendations:</w:t>
      </w:r>
    </w:p>
    <w:p w14:paraId="155BB7D2" w14:textId="245F7A32" w:rsidR="000934C7" w:rsidRDefault="000934C7">
      <w:pPr>
        <w:rPr>
          <w:u w:val="single"/>
        </w:rPr>
      </w:pPr>
      <w:r>
        <w:rPr>
          <w:u w:val="single"/>
        </w:rPr>
        <w:t>Priority Area 1: Victim-Survivors</w:t>
      </w:r>
    </w:p>
    <w:p w14:paraId="7E7E90EB" w14:textId="77777777" w:rsidR="000253E9" w:rsidRPr="000B3A9D" w:rsidRDefault="000253E9" w:rsidP="000253E9">
      <w:pPr>
        <w:numPr>
          <w:ilvl w:val="0"/>
          <w:numId w:val="4"/>
        </w:numPr>
        <w:spacing w:line="278" w:lineRule="auto"/>
      </w:pPr>
      <w:r w:rsidRPr="000B3A9D">
        <w:t>Implementation of relevant recommendations from AHRC </w:t>
      </w:r>
      <w:hyperlink r:id="rId11" w:tooltip="https://humanrights.gov.au/resource-hub/sex-and-gender-rights/the-speaking-from-experience-report" w:history="1">
        <w:r w:rsidRPr="000B3A9D">
          <w:rPr>
            <w:rStyle w:val="Hyperlink"/>
          </w:rPr>
          <w:t>Speaking from Experience</w:t>
        </w:r>
      </w:hyperlink>
      <w:r w:rsidRPr="000B3A9D">
        <w:t> and </w:t>
      </w:r>
      <w:hyperlink r:id="rId12" w:tooltip="https://humanrights.gov.au/resource-hub/lgbtqia/equal-identities" w:history="1">
        <w:r w:rsidRPr="000B3A9D">
          <w:rPr>
            <w:rStyle w:val="Hyperlink"/>
          </w:rPr>
          <w:t>Equal Identities</w:t>
        </w:r>
      </w:hyperlink>
      <w:r w:rsidRPr="000B3A9D">
        <w:t> reports</w:t>
      </w:r>
    </w:p>
    <w:p w14:paraId="0C692076" w14:textId="48884C3D" w:rsidR="00521F20" w:rsidRPr="000B3A9D" w:rsidRDefault="00521F20" w:rsidP="00521F20">
      <w:pPr>
        <w:numPr>
          <w:ilvl w:val="0"/>
          <w:numId w:val="4"/>
        </w:numPr>
        <w:spacing w:line="278" w:lineRule="auto"/>
      </w:pPr>
      <w:r w:rsidRPr="000B3A9D">
        <w:t>Implementation of </w:t>
      </w:r>
      <w:hyperlink r:id="rId13" w:tooltip="https://www.alrc.gov.au/inquiry/justice-responses-to-sexual-violence/" w:history="1">
        <w:r w:rsidRPr="000B3A9D">
          <w:rPr>
            <w:rStyle w:val="Hyperlink"/>
          </w:rPr>
          <w:t>ALRC justice responses to sexual violence</w:t>
        </w:r>
      </w:hyperlink>
      <w:r w:rsidRPr="000B3A9D">
        <w:t> recommendations</w:t>
      </w:r>
    </w:p>
    <w:p w14:paraId="0FA44C08" w14:textId="76326167" w:rsidR="002638E9" w:rsidRDefault="002638E9" w:rsidP="002638E9">
      <w:pPr>
        <w:numPr>
          <w:ilvl w:val="0"/>
          <w:numId w:val="4"/>
        </w:numPr>
        <w:spacing w:line="278" w:lineRule="auto"/>
      </w:pPr>
      <w:r w:rsidRPr="000B3A9D">
        <w:t>Expansion of national</w:t>
      </w:r>
      <w:r>
        <w:t>ly</w:t>
      </w:r>
      <w:r w:rsidRPr="000B3A9D">
        <w:t xml:space="preserve"> accessible sexual violence supports</w:t>
      </w:r>
      <w:r>
        <w:t xml:space="preserve"> for LGBTIQASB+ victims and survivors,</w:t>
      </w:r>
      <w:r w:rsidRPr="000B3A9D">
        <w:t xml:space="preserve"> informed by findings from</w:t>
      </w:r>
      <w:r w:rsidR="006A2F1D">
        <w:t xml:space="preserve"> the</w:t>
      </w:r>
      <w:r w:rsidRPr="000B3A9D">
        <w:t> </w:t>
      </w:r>
      <w:hyperlink r:id="rId14" w:tooltip="https://www.unsw.edu.au/arts-design-architecture/our-research/research-centres-institutes/research-networks-clusters-labs/gendered-violence-research-network/national-survey-of-lgbtiqa-experiences-of-sexual-violence" w:history="1">
        <w:r w:rsidRPr="000B3A9D">
          <w:rPr>
            <w:rStyle w:val="Hyperlink"/>
          </w:rPr>
          <w:t>UNSW national survey</w:t>
        </w:r>
      </w:hyperlink>
      <w:r w:rsidRPr="000B3A9D">
        <w:t> </w:t>
      </w:r>
      <w:r w:rsidR="00030C34">
        <w:t xml:space="preserve">conducted under the </w:t>
      </w:r>
      <w:hyperlink r:id="rId15" w:history="1">
        <w:r w:rsidR="00030C34" w:rsidRPr="007D7589">
          <w:rPr>
            <w:rStyle w:val="Hyperlink"/>
          </w:rPr>
          <w:t>first action plan</w:t>
        </w:r>
      </w:hyperlink>
      <w:r w:rsidR="006A2F1D">
        <w:t>,</w:t>
      </w:r>
      <w:r w:rsidR="00030C34">
        <w:t xml:space="preserve"> </w:t>
      </w:r>
      <w:r w:rsidRPr="000B3A9D">
        <w:t xml:space="preserve">and other </w:t>
      </w:r>
      <w:r w:rsidR="006A2F1D">
        <w:t>contemporary</w:t>
      </w:r>
      <w:r w:rsidRPr="000B3A9D">
        <w:t xml:space="preserve"> </w:t>
      </w:r>
      <w:r w:rsidR="00030C34">
        <w:t>sexual violence</w:t>
      </w:r>
      <w:r w:rsidRPr="000B3A9D">
        <w:t xml:space="preserve"> research</w:t>
      </w:r>
    </w:p>
    <w:p w14:paraId="37AAD645" w14:textId="77777777" w:rsidR="00911CBE" w:rsidRPr="000B3A9D" w:rsidRDefault="00911CBE" w:rsidP="00911CBE">
      <w:pPr>
        <w:numPr>
          <w:ilvl w:val="0"/>
          <w:numId w:val="4"/>
        </w:numPr>
        <w:spacing w:line="278" w:lineRule="auto"/>
      </w:pPr>
      <w:r w:rsidRPr="000B3A9D">
        <w:t>Fund an update to the NASASV </w:t>
      </w:r>
      <w:hyperlink r:id="rId16" w:tooltip="https://www.nasasv.org.au/nationalstandards" w:history="1">
        <w:r w:rsidRPr="000B3A9D">
          <w:rPr>
            <w:rStyle w:val="Hyperlink"/>
          </w:rPr>
          <w:t>national standards of practice</w:t>
        </w:r>
      </w:hyperlink>
      <w:r w:rsidRPr="000B3A9D">
        <w:t> and ensure LGBTIQASB+ stakeholder representation within process</w:t>
      </w:r>
    </w:p>
    <w:p w14:paraId="6291FD5C" w14:textId="195AA74B" w:rsidR="003B7B03" w:rsidRPr="009E514E" w:rsidRDefault="008C095F" w:rsidP="00320A77">
      <w:pPr>
        <w:pStyle w:val="ListParagraph"/>
        <w:numPr>
          <w:ilvl w:val="0"/>
          <w:numId w:val="5"/>
        </w:numPr>
        <w:rPr>
          <w:u w:val="single"/>
        </w:rPr>
      </w:pPr>
      <w:r w:rsidRPr="000B3A9D">
        <w:t>Expansion of initial national LGBTIQA+ community-led specialist service</w:t>
      </w:r>
      <w:r w:rsidR="008C2028">
        <w:t xml:space="preserve"> workforce</w:t>
      </w:r>
      <w:r w:rsidRPr="000B3A9D">
        <w:t xml:space="preserve"> established </w:t>
      </w:r>
      <w:r w:rsidR="008C2028">
        <w:t>through</w:t>
      </w:r>
      <w:r w:rsidRPr="000B3A9D">
        <w:t xml:space="preserve"> the </w:t>
      </w:r>
      <w:hyperlink r:id="rId17" w:tooltip="https://federalfinancialrelations.gov.au/sites/federalfinancialrelations.gov.au/files/2023-06/FDSV%202021-27%20QLD.pdf" w:history="1">
        <w:r w:rsidRPr="000B3A9D">
          <w:rPr>
            <w:rStyle w:val="Hyperlink"/>
          </w:rPr>
          <w:t>Federation Funding Agreement</w:t>
        </w:r>
      </w:hyperlink>
      <w:r w:rsidRPr="000B3A9D">
        <w:t>, transition</w:t>
      </w:r>
      <w:r w:rsidR="006B5140">
        <w:t>ing</w:t>
      </w:r>
      <w:r w:rsidRPr="000B3A9D">
        <w:t xml:space="preserve"> LGBTIQASB+ workforce onto 5-year funding cycles</w:t>
      </w:r>
      <w:r w:rsidR="009E514E">
        <w:t xml:space="preserve"> distinct from the 500 workers agreement</w:t>
      </w:r>
      <w:r w:rsidRPr="000B3A9D">
        <w:t xml:space="preserve">. Leverage </w:t>
      </w:r>
      <w:r w:rsidR="009E514E">
        <w:t xml:space="preserve">the establishment of this </w:t>
      </w:r>
      <w:r w:rsidRPr="000B3A9D">
        <w:t>initial workforce to strengthen</w:t>
      </w:r>
      <w:r w:rsidR="009E514E">
        <w:t>:</w:t>
      </w:r>
    </w:p>
    <w:p w14:paraId="6E4661A3" w14:textId="3780F9B6" w:rsidR="009E514E" w:rsidRPr="00AA75CC" w:rsidRDefault="00AA75CC" w:rsidP="00320A77">
      <w:pPr>
        <w:pStyle w:val="ListParagraph"/>
        <w:numPr>
          <w:ilvl w:val="1"/>
          <w:numId w:val="5"/>
        </w:numPr>
        <w:rPr>
          <w:u w:val="single"/>
        </w:rPr>
      </w:pPr>
      <w:r>
        <w:t>DFSV and suicide prevention projects and frameworks</w:t>
      </w:r>
    </w:p>
    <w:p w14:paraId="5B73EBC3" w14:textId="77777777" w:rsidR="005A6A02" w:rsidRPr="005A6A02" w:rsidRDefault="0039064A" w:rsidP="00320A77">
      <w:pPr>
        <w:pStyle w:val="ListParagraph"/>
        <w:numPr>
          <w:ilvl w:val="1"/>
          <w:numId w:val="5"/>
        </w:numPr>
        <w:rPr>
          <w:u w:val="single"/>
        </w:rPr>
      </w:pPr>
      <w:r>
        <w:t>Access to crisis brokerage</w:t>
      </w:r>
      <w:r w:rsidR="00565D22">
        <w:t xml:space="preserve"> for victims and survivors s</w:t>
      </w:r>
      <w:r w:rsidR="003F7F20">
        <w:t>upported by community-led organisations</w:t>
      </w:r>
    </w:p>
    <w:p w14:paraId="2648CEFB" w14:textId="72EA7781" w:rsidR="003F7F20" w:rsidRPr="00AA1FB0" w:rsidRDefault="00217F20" w:rsidP="00320A77">
      <w:pPr>
        <w:pStyle w:val="ListParagraph"/>
        <w:numPr>
          <w:ilvl w:val="0"/>
          <w:numId w:val="5"/>
        </w:numPr>
        <w:rPr>
          <w:u w:val="single"/>
        </w:rPr>
      </w:pPr>
      <w:r>
        <w:t>Develop and strengthen</w:t>
      </w:r>
      <w:r w:rsidR="00646760" w:rsidRPr="000B3A9D">
        <w:t xml:space="preserve"> the support infrastructure for LGBTIQASB+ victim survivor phone support services to ensure </w:t>
      </w:r>
      <w:r>
        <w:t>consistent</w:t>
      </w:r>
      <w:r w:rsidR="00646760" w:rsidRPr="000B3A9D">
        <w:t xml:space="preserve"> access</w:t>
      </w:r>
      <w:r w:rsidR="00E22A74">
        <w:t xml:space="preserve"> across regions</w:t>
      </w:r>
      <w:r w:rsidR="00646760" w:rsidRPr="000B3A9D">
        <w:t xml:space="preserve"> that is appropriate, skilled, consistent with an integrated service systems approach and has clear partnership</w:t>
      </w:r>
      <w:r w:rsidR="00E22A74">
        <w:t xml:space="preserve"> and referral pathway</w:t>
      </w:r>
      <w:r w:rsidR="00646760" w:rsidRPr="000B3A9D">
        <w:t xml:space="preserve"> arrangements with local LGBTIQASB+ community-led </w:t>
      </w:r>
      <w:r w:rsidR="00E22A74">
        <w:t xml:space="preserve">and DFSV specialist </w:t>
      </w:r>
      <w:r w:rsidR="00646760" w:rsidRPr="000B3A9D">
        <w:t>services</w:t>
      </w:r>
      <w:r w:rsidR="00393B52">
        <w:t>.</w:t>
      </w:r>
    </w:p>
    <w:p w14:paraId="6502B4F1" w14:textId="49B547B8" w:rsidR="00AA1FB0" w:rsidRDefault="00D40C11" w:rsidP="00320A77">
      <w:pPr>
        <w:numPr>
          <w:ilvl w:val="0"/>
          <w:numId w:val="5"/>
        </w:numPr>
        <w:spacing w:line="278" w:lineRule="auto"/>
      </w:pPr>
      <w:r>
        <w:t>Develop</w:t>
      </w:r>
      <w:r w:rsidR="00AA1FB0" w:rsidRPr="000B3A9D">
        <w:t xml:space="preserve"> community sexual health, gender</w:t>
      </w:r>
      <w:r w:rsidR="001C1CBC">
        <w:t>ed</w:t>
      </w:r>
      <w:r w:rsidR="00AA1FB0" w:rsidRPr="000B3A9D">
        <w:t xml:space="preserve"> health</w:t>
      </w:r>
      <w:r w:rsidR="001C1CBC">
        <w:t xml:space="preserve"> and wellbeing</w:t>
      </w:r>
      <w:r w:rsidR="00AA1FB0" w:rsidRPr="000B3A9D">
        <w:t xml:space="preserve"> and LGBTIQASB+ primary health s</w:t>
      </w:r>
      <w:r>
        <w:t>ervice</w:t>
      </w:r>
      <w:r w:rsidR="00AA1FB0" w:rsidRPr="000B3A9D">
        <w:t xml:space="preserve"> responses to disclosure, safety and referral pathways</w:t>
      </w:r>
      <w:r w:rsidR="00CD67BF">
        <w:t>.</w:t>
      </w:r>
    </w:p>
    <w:p w14:paraId="7EBB2BFD" w14:textId="77777777" w:rsidR="00DD6B11" w:rsidRDefault="00163C29" w:rsidP="00320A77">
      <w:pPr>
        <w:numPr>
          <w:ilvl w:val="0"/>
          <w:numId w:val="5"/>
        </w:numPr>
        <w:spacing w:line="278" w:lineRule="auto"/>
      </w:pPr>
      <w:r w:rsidRPr="000B3A9D">
        <w:t>Undertake contemporary research into</w:t>
      </w:r>
      <w:r w:rsidR="00EE617B">
        <w:t xml:space="preserve">: </w:t>
      </w:r>
    </w:p>
    <w:p w14:paraId="4EBB1DF8" w14:textId="77777777" w:rsidR="00DD6B11" w:rsidRDefault="00EE617B" w:rsidP="00DD6B11">
      <w:pPr>
        <w:spacing w:line="278" w:lineRule="auto"/>
        <w:ind w:left="1440"/>
      </w:pPr>
      <w:r>
        <w:t>a)</w:t>
      </w:r>
      <w:r w:rsidR="00163C29" w:rsidRPr="000B3A9D">
        <w:t> </w:t>
      </w:r>
      <w:hyperlink r:id="rId18" w:tooltip="https://www.aic.gov.au/sites/default/files/2020-05/tbp060.pdf" w:history="1">
        <w:r w:rsidR="00163C29" w:rsidRPr="000B3A9D">
          <w:rPr>
            <w:rStyle w:val="Hyperlink"/>
          </w:rPr>
          <w:t>secondary victimisation </w:t>
        </w:r>
      </w:hyperlink>
      <w:r w:rsidR="00163C29" w:rsidRPr="000B3A9D">
        <w:t>for DFSV victims and survivors and its impacts for intersectionally marginalised cohorts</w:t>
      </w:r>
      <w:r>
        <w:t xml:space="preserve">, and </w:t>
      </w:r>
    </w:p>
    <w:p w14:paraId="0533EB31" w14:textId="6D9380A5" w:rsidR="000934C7" w:rsidRPr="0078560D" w:rsidRDefault="00EE617B" w:rsidP="00DD6B11">
      <w:pPr>
        <w:spacing w:line="278" w:lineRule="auto"/>
        <w:ind w:left="1440"/>
      </w:pPr>
      <w:r>
        <w:lastRenderedPageBreak/>
        <w:t>b)</w:t>
      </w:r>
      <w:r w:rsidR="00460C68">
        <w:t xml:space="preserve"> LGBTIQASB+ specific experiences within criminal justice and policing systems (including misidentification, misgendering</w:t>
      </w:r>
      <w:r>
        <w:t xml:space="preserve"> and other administrative misrecognition</w:t>
      </w:r>
      <w:r w:rsidR="00460C68">
        <w:t>,</w:t>
      </w:r>
      <w:r>
        <w:t xml:space="preserve"> and associated</w:t>
      </w:r>
      <w:r w:rsidR="00460C68">
        <w:t xml:space="preserve"> secondary victimisation)</w:t>
      </w:r>
    </w:p>
    <w:p w14:paraId="277557CC" w14:textId="5BF04C4F" w:rsidR="000934C7" w:rsidRDefault="000934C7">
      <w:pPr>
        <w:rPr>
          <w:u w:val="single"/>
        </w:rPr>
      </w:pPr>
      <w:r>
        <w:rPr>
          <w:u w:val="single"/>
        </w:rPr>
        <w:t>Priority Area 2: Prevention and early intervention</w:t>
      </w:r>
    </w:p>
    <w:p w14:paraId="616109E6" w14:textId="1BEBE569" w:rsidR="00B86D77" w:rsidRDefault="00B86D77" w:rsidP="00B86D77">
      <w:pPr>
        <w:numPr>
          <w:ilvl w:val="0"/>
          <w:numId w:val="3"/>
        </w:numPr>
        <w:spacing w:line="278" w:lineRule="auto"/>
      </w:pPr>
      <w:r w:rsidRPr="000B3A9D">
        <w:t xml:space="preserve">Fund implementation of Our Watch x RHA </w:t>
      </w:r>
      <w:r>
        <w:t xml:space="preserve">LGBTIQA+ </w:t>
      </w:r>
      <w:r w:rsidRPr="000B3A9D">
        <w:t>primary prevention framework</w:t>
      </w:r>
      <w:r>
        <w:t xml:space="preserve"> developed under the </w:t>
      </w:r>
      <w:hyperlink r:id="rId19" w:history="1">
        <w:r w:rsidRPr="00B86D77">
          <w:rPr>
            <w:rStyle w:val="Hyperlink"/>
          </w:rPr>
          <w:t>first action plan</w:t>
        </w:r>
      </w:hyperlink>
      <w:r>
        <w:t>.</w:t>
      </w:r>
    </w:p>
    <w:p w14:paraId="35DA7031" w14:textId="2FDEF131" w:rsidR="00DD442D" w:rsidRDefault="00DD442D" w:rsidP="00CD27D7">
      <w:pPr>
        <w:numPr>
          <w:ilvl w:val="0"/>
          <w:numId w:val="3"/>
        </w:numPr>
        <w:spacing w:line="278" w:lineRule="auto"/>
      </w:pPr>
      <w:r>
        <w:t xml:space="preserve">Prioritise the </w:t>
      </w:r>
      <w:r w:rsidR="00371A36">
        <w:t xml:space="preserve">full application of the </w:t>
      </w:r>
      <w:hyperlink r:id="rId20" w:history="1">
        <w:r w:rsidR="00371A36" w:rsidRPr="00371A36">
          <w:rPr>
            <w:rStyle w:val="Hyperlink"/>
          </w:rPr>
          <w:t>ABS Standard for Sex, Gender, Variations of Sex Characteristics and Sexual Orientation Variables</w:t>
        </w:r>
      </w:hyperlink>
      <w:r w:rsidR="00371A36">
        <w:t xml:space="preserve"> in the Australian Census.</w:t>
      </w:r>
    </w:p>
    <w:p w14:paraId="003D7C24" w14:textId="314EC4A3" w:rsidR="00CD27D7" w:rsidRPr="000B3A9D" w:rsidRDefault="00CD27D7" w:rsidP="00CD27D7">
      <w:pPr>
        <w:numPr>
          <w:ilvl w:val="0"/>
          <w:numId w:val="3"/>
        </w:numPr>
        <w:spacing w:line="278" w:lineRule="auto"/>
      </w:pPr>
      <w:r w:rsidRPr="000B3A9D">
        <w:t>Expansion of legislative mechanisms to protect against invasive and unnecessary medical interventions against people with innate variations of sex characteristics without free and informed consent, using </w:t>
      </w:r>
      <w:hyperlink r:id="rId21" w:tooltip="https://interaction.org.au/44569/victorian-government-introduces-legislation-to-protect-intersex-children/" w:history="1">
        <w:r w:rsidRPr="000B3A9D">
          <w:rPr>
            <w:rStyle w:val="Hyperlink"/>
          </w:rPr>
          <w:t>Victorian legislation</w:t>
        </w:r>
      </w:hyperlink>
      <w:r w:rsidRPr="000B3A9D">
        <w:t> as exemplary benchmark</w:t>
      </w:r>
    </w:p>
    <w:p w14:paraId="51D033D7" w14:textId="77777777" w:rsidR="00CD27D7" w:rsidRPr="000B3A9D" w:rsidRDefault="00CD27D7" w:rsidP="00CD27D7">
      <w:pPr>
        <w:numPr>
          <w:ilvl w:val="0"/>
          <w:numId w:val="3"/>
        </w:numPr>
        <w:spacing w:line="278" w:lineRule="auto"/>
      </w:pPr>
      <w:r w:rsidRPr="000B3A9D">
        <w:t>Develop consistent legislation and guidelines addressing the use of LGBTIQASB+ change and suppression practices (often referred to as conversion practices), with the example of </w:t>
      </w:r>
      <w:hyperlink r:id="rId22" w:tooltip="https://www.humanrights.vic.gov.au/change-or-suppression-practices/" w:history="1">
        <w:r w:rsidRPr="000B3A9D">
          <w:rPr>
            <w:rStyle w:val="Hyperlink"/>
          </w:rPr>
          <w:t>Victorian conversion practices legislation</w:t>
        </w:r>
      </w:hyperlink>
      <w:r w:rsidRPr="000B3A9D">
        <w:t> as exemplary benchmark</w:t>
      </w:r>
    </w:p>
    <w:p w14:paraId="6BEF59DA" w14:textId="31BFDAE2" w:rsidR="000934C7" w:rsidRPr="0078560D" w:rsidRDefault="00D50447" w:rsidP="0078560D">
      <w:pPr>
        <w:numPr>
          <w:ilvl w:val="0"/>
          <w:numId w:val="3"/>
        </w:numPr>
        <w:spacing w:line="278" w:lineRule="auto"/>
      </w:pPr>
      <w:r>
        <w:t>Conduct research</w:t>
      </w:r>
      <w:r w:rsidRPr="000B3A9D">
        <w:t xml:space="preserve"> to capture community attitudes towards violence against LGBTIQA+SB communities, including community understanding of violence </w:t>
      </w:r>
      <w:r w:rsidR="00032F39">
        <w:t>and</w:t>
      </w:r>
      <w:r w:rsidRPr="000B3A9D">
        <w:t xml:space="preserve"> gender equality</w:t>
      </w:r>
      <w:r w:rsidR="00A046D3">
        <w:t>.</w:t>
      </w:r>
    </w:p>
    <w:p w14:paraId="1BBD05FB" w14:textId="4ABA67B6" w:rsidR="000934C7" w:rsidRDefault="000934C7">
      <w:pPr>
        <w:rPr>
          <w:u w:val="single"/>
        </w:rPr>
      </w:pPr>
      <w:r>
        <w:rPr>
          <w:u w:val="single"/>
        </w:rPr>
        <w:t>Priority Area 3: Children and young people in their own right</w:t>
      </w:r>
    </w:p>
    <w:p w14:paraId="6F20DB6D" w14:textId="77777777" w:rsidR="0010493B" w:rsidRDefault="00D326E2" w:rsidP="00320A77">
      <w:pPr>
        <w:numPr>
          <w:ilvl w:val="0"/>
          <w:numId w:val="6"/>
        </w:numPr>
        <w:tabs>
          <w:tab w:val="clear" w:pos="360"/>
          <w:tab w:val="num" w:pos="426"/>
        </w:tabs>
        <w:spacing w:line="278" w:lineRule="auto"/>
        <w:ind w:left="709" w:hanging="283"/>
      </w:pPr>
      <w:r>
        <w:t>Expand th</w:t>
      </w:r>
      <w:r w:rsidR="00631933">
        <w:t xml:space="preserve">e use of the </w:t>
      </w:r>
      <w:hyperlink r:id="rId23" w:tooltip="https://www.dss.gov.au/safety-programs-prevention-and-evidence/leaving-violence-program" w:history="1">
        <w:r w:rsidR="00631933" w:rsidRPr="000B3A9D">
          <w:rPr>
            <w:rStyle w:val="Hyperlink"/>
          </w:rPr>
          <w:t>Leaving Violence Payment </w:t>
        </w:r>
      </w:hyperlink>
      <w:r w:rsidR="00631933">
        <w:t xml:space="preserve"> to </w:t>
      </w:r>
      <w:r w:rsidRPr="000B3A9D">
        <w:t>U18 priority cohort access</w:t>
      </w:r>
      <w:r w:rsidR="00631933">
        <w:t xml:space="preserve">, including in </w:t>
      </w:r>
      <w:r w:rsidR="000F787F">
        <w:t>leaving</w:t>
      </w:r>
      <w:r w:rsidR="00631933">
        <w:t xml:space="preserve"> family violence</w:t>
      </w:r>
      <w:r w:rsidR="000F787F">
        <w:t xml:space="preserve"> as well as intimate partner violence</w:t>
      </w:r>
      <w:r w:rsidR="00631933" w:rsidRPr="000B3A9D">
        <w:t xml:space="preserve"> </w:t>
      </w:r>
    </w:p>
    <w:p w14:paraId="4E83A5C2" w14:textId="10ABB427" w:rsidR="00D326E2" w:rsidRDefault="0010493B" w:rsidP="00320A77">
      <w:pPr>
        <w:numPr>
          <w:ilvl w:val="0"/>
          <w:numId w:val="6"/>
        </w:numPr>
        <w:tabs>
          <w:tab w:val="clear" w:pos="360"/>
          <w:tab w:val="num" w:pos="426"/>
        </w:tabs>
        <w:spacing w:line="278" w:lineRule="auto"/>
        <w:ind w:left="709" w:hanging="283"/>
      </w:pPr>
      <w:r>
        <w:t>P</w:t>
      </w:r>
      <w:r w:rsidR="00D326E2" w:rsidRPr="000B3A9D">
        <w:t>rovide direct access to </w:t>
      </w:r>
      <w:hyperlink r:id="rId24" w:anchor="Payment_processes_-_lump_sums" w:tooltip="https://www.qld.gov.au/law/crime-and-police/victims-and-witnesses-of-crime/financial-assistance/types-of-claims/child#Payment_processes_-_lump_sums" w:history="1">
        <w:r w:rsidR="00D326E2" w:rsidRPr="000B3A9D">
          <w:rPr>
            <w:rStyle w:val="Hyperlink"/>
          </w:rPr>
          <w:t>Victims of Crime </w:t>
        </w:r>
      </w:hyperlink>
      <w:r w:rsidR="00D326E2" w:rsidRPr="000B3A9D">
        <w:t xml:space="preserve">payments </w:t>
      </w:r>
      <w:r w:rsidR="00462D78">
        <w:t xml:space="preserve">(in reference to Queensland’s scheme) </w:t>
      </w:r>
      <w:r w:rsidR="00D326E2" w:rsidRPr="000B3A9D">
        <w:t xml:space="preserve">prior to the age of 18 for young people who have left home due to </w:t>
      </w:r>
      <w:r w:rsidR="00462D78">
        <w:t xml:space="preserve">family </w:t>
      </w:r>
      <w:r w:rsidR="00D326E2" w:rsidRPr="000B3A9D">
        <w:t>violence.</w:t>
      </w:r>
    </w:p>
    <w:p w14:paraId="77E0FE09" w14:textId="25E450B4" w:rsidR="00354834" w:rsidRPr="000B3A9D" w:rsidRDefault="00354834" w:rsidP="00320A77">
      <w:pPr>
        <w:numPr>
          <w:ilvl w:val="0"/>
          <w:numId w:val="6"/>
        </w:numPr>
        <w:tabs>
          <w:tab w:val="clear" w:pos="360"/>
          <w:tab w:val="num" w:pos="426"/>
        </w:tabs>
        <w:spacing w:line="278" w:lineRule="auto"/>
        <w:ind w:left="709" w:hanging="283"/>
      </w:pPr>
      <w:r w:rsidRPr="000B3A9D">
        <w:t xml:space="preserve">Integrate </w:t>
      </w:r>
      <w:r w:rsidR="00F54ABD">
        <w:t xml:space="preserve">specialist practice support and intervention </w:t>
      </w:r>
      <w:r w:rsidRPr="000B3A9D">
        <w:t>responses to </w:t>
      </w:r>
      <w:hyperlink r:id="rId25" w:tooltip="https://www.humanrights.vic.gov.au/change-or-suppression-practices/for-families-and-friends/" w:history="1">
        <w:r w:rsidRPr="000B3A9D">
          <w:rPr>
            <w:rStyle w:val="Hyperlink"/>
          </w:rPr>
          <w:t>suppression tactics</w:t>
        </w:r>
      </w:hyperlink>
      <w:r w:rsidRPr="000B3A9D">
        <w:t xml:space="preserve"> in family support, </w:t>
      </w:r>
      <w:r w:rsidR="00F54ABD">
        <w:t xml:space="preserve">early intervention, </w:t>
      </w:r>
      <w:r w:rsidRPr="000B3A9D">
        <w:t>response and recovery services for young LGBTIQASB+ people</w:t>
      </w:r>
      <w:r w:rsidR="00F93CC0">
        <w:t>.</w:t>
      </w:r>
    </w:p>
    <w:p w14:paraId="758C164D" w14:textId="1CE8FF66" w:rsidR="00375812" w:rsidRPr="0078560D" w:rsidRDefault="00DA5AD5" w:rsidP="00320A77">
      <w:pPr>
        <w:numPr>
          <w:ilvl w:val="0"/>
          <w:numId w:val="6"/>
        </w:numPr>
        <w:tabs>
          <w:tab w:val="clear" w:pos="360"/>
          <w:tab w:val="num" w:pos="426"/>
        </w:tabs>
        <w:spacing w:line="278" w:lineRule="auto"/>
        <w:ind w:left="709" w:hanging="283"/>
      </w:pPr>
      <w:r>
        <w:t>E</w:t>
      </w:r>
      <w:r w:rsidR="001C02DD" w:rsidRPr="000B3A9D">
        <w:t xml:space="preserve">stablishment of a clinical expert reference group (with appropriate standards and representation) to address medical misinformation and disinformation about </w:t>
      </w:r>
      <w:r w:rsidR="002A6E83">
        <w:t>LGBTIQASB+</w:t>
      </w:r>
      <w:r w:rsidR="001C02DD" w:rsidRPr="000B3A9D">
        <w:t xml:space="preserve"> victims and survivors of sexual and other gendered violence who access </w:t>
      </w:r>
      <w:r w:rsidR="00587DB2">
        <w:t>clinical services across the lifespan.</w:t>
      </w:r>
    </w:p>
    <w:p w14:paraId="176EE998" w14:textId="039A73E6" w:rsidR="00375812" w:rsidRDefault="00375812">
      <w:pPr>
        <w:rPr>
          <w:u w:val="single"/>
        </w:rPr>
      </w:pPr>
      <w:r>
        <w:rPr>
          <w:u w:val="single"/>
        </w:rPr>
        <w:t>Priority area 4: People who use violence</w:t>
      </w:r>
    </w:p>
    <w:p w14:paraId="5B0C92EF" w14:textId="04B011FE" w:rsidR="00375812" w:rsidRPr="00EE6B79" w:rsidRDefault="004441FD" w:rsidP="00320A77">
      <w:pPr>
        <w:pStyle w:val="ListParagraph"/>
        <w:numPr>
          <w:ilvl w:val="0"/>
          <w:numId w:val="7"/>
        </w:numPr>
        <w:tabs>
          <w:tab w:val="clear" w:pos="360"/>
        </w:tabs>
        <w:ind w:left="709"/>
        <w:rPr>
          <w:u w:val="single"/>
        </w:rPr>
      </w:pPr>
      <w:r>
        <w:t>Expand innovative perpetrator response</w:t>
      </w:r>
      <w:r w:rsidR="001D38DD">
        <w:t xml:space="preserve"> projects</w:t>
      </w:r>
      <w:r>
        <w:t xml:space="preserve"> </w:t>
      </w:r>
      <w:r w:rsidR="00F73ADB">
        <w:t>developed through</w:t>
      </w:r>
      <w:r w:rsidR="001526E0">
        <w:t xml:space="preserve"> the </w:t>
      </w:r>
      <w:hyperlink r:id="rId26" w:tooltip="https://federalfinancialrelations.gov.au/sites/federalfinancialrelations.gov.au/files/2023-06/FDSV%202021-27%20QLD.pdf" w:history="1">
        <w:r w:rsidR="001526E0" w:rsidRPr="000B3A9D">
          <w:rPr>
            <w:rStyle w:val="Hyperlink"/>
          </w:rPr>
          <w:t>Federation Funding Agreement</w:t>
        </w:r>
      </w:hyperlink>
      <w:r w:rsidR="001526E0">
        <w:t xml:space="preserve"> to allow for </w:t>
      </w:r>
      <w:r w:rsidR="00ED23C7">
        <w:t>program continuity and longitudinal development of targeted behavior change program for diverse cohorts.</w:t>
      </w:r>
      <w:r w:rsidR="00F15BC3">
        <w:t xml:space="preserve"> </w:t>
      </w:r>
      <w:r w:rsidR="00EE6B79">
        <w:t xml:space="preserve">This should extend LGBTIQA+ targeted behaviour change program </w:t>
      </w:r>
      <w:r w:rsidR="002472E7">
        <w:t xml:space="preserve">access and </w:t>
      </w:r>
      <w:r w:rsidR="00EE6B79">
        <w:t xml:space="preserve">availability to </w:t>
      </w:r>
      <w:r w:rsidR="002472E7">
        <w:t>all states and territories.</w:t>
      </w:r>
      <w:r w:rsidR="00EE6B79">
        <w:t xml:space="preserve"> </w:t>
      </w:r>
    </w:p>
    <w:p w14:paraId="70411AA1" w14:textId="77777777" w:rsidR="00EE6B79" w:rsidRPr="00EE6B79" w:rsidRDefault="00EE6B79" w:rsidP="00EE6B79">
      <w:pPr>
        <w:pStyle w:val="ListParagraph"/>
        <w:ind w:left="360"/>
        <w:rPr>
          <w:u w:val="single"/>
        </w:rPr>
      </w:pPr>
    </w:p>
    <w:p w14:paraId="6B8CE354" w14:textId="59E3E835" w:rsidR="00375812" w:rsidRDefault="00375812">
      <w:pPr>
        <w:rPr>
          <w:u w:val="single"/>
        </w:rPr>
      </w:pPr>
      <w:r>
        <w:rPr>
          <w:u w:val="single"/>
        </w:rPr>
        <w:lastRenderedPageBreak/>
        <w:t>Priority Area 5: System Integration and Workforce</w:t>
      </w:r>
    </w:p>
    <w:p w14:paraId="58EE76DF" w14:textId="1B0C83E3" w:rsidR="0020366B" w:rsidRDefault="00BA5373" w:rsidP="00320A77">
      <w:pPr>
        <w:numPr>
          <w:ilvl w:val="0"/>
          <w:numId w:val="8"/>
        </w:numPr>
        <w:spacing w:line="278" w:lineRule="auto"/>
      </w:pPr>
      <w:r>
        <w:t>Active</w:t>
      </w:r>
      <w:r w:rsidR="006700C9">
        <w:t>ly</w:t>
      </w:r>
      <w:r>
        <w:t xml:space="preserve"> </w:t>
      </w:r>
      <w:r w:rsidR="002F34C4">
        <w:t xml:space="preserve">and formally </w:t>
      </w:r>
      <w:r>
        <w:t>incorporate LGBTIQA+ Sistergirl and Brotherboy</w:t>
      </w:r>
      <w:r w:rsidR="00AA1062">
        <w:t xml:space="preserve"> organisational</w:t>
      </w:r>
      <w:r>
        <w:t xml:space="preserve"> stakeholders</w:t>
      </w:r>
      <w:r w:rsidR="0009008C">
        <w:t xml:space="preserve">, </w:t>
      </w:r>
      <w:r>
        <w:t>expertise</w:t>
      </w:r>
      <w:r w:rsidR="0009008C">
        <w:t xml:space="preserve"> and leadership</w:t>
      </w:r>
      <w:r>
        <w:t xml:space="preserve"> within</w:t>
      </w:r>
      <w:r w:rsidR="006700C9">
        <w:t xml:space="preserve"> the National Plan’s</w:t>
      </w:r>
      <w:r w:rsidR="00E21FDF" w:rsidRPr="000B3A9D">
        <w:t> </w:t>
      </w:r>
      <w:hyperlink r:id="rId27" w:tooltip="https://www.dss.gov.au/national-plan-end-violence-against-women-and-children/governance-national-plan" w:history="1">
        <w:r w:rsidR="00E21FDF" w:rsidRPr="000B3A9D">
          <w:rPr>
            <w:rStyle w:val="Hyperlink"/>
          </w:rPr>
          <w:t>governance arrangements</w:t>
        </w:r>
      </w:hyperlink>
      <w:r w:rsidR="00E21FDF" w:rsidRPr="000B3A9D">
        <w:t> (Core and Supporting)</w:t>
      </w:r>
      <w:r w:rsidR="00B83AD2">
        <w:t xml:space="preserve"> and the broader </w:t>
      </w:r>
      <w:r w:rsidR="00776C3B">
        <w:t>infrastructure for implementation, monitoring, reporting and evaluation for the national plan.</w:t>
      </w:r>
    </w:p>
    <w:p w14:paraId="6EA91393" w14:textId="47343835" w:rsidR="00E21FDF" w:rsidRPr="000B3A9D" w:rsidRDefault="00DD721D" w:rsidP="00320A77">
      <w:pPr>
        <w:numPr>
          <w:ilvl w:val="0"/>
          <w:numId w:val="8"/>
        </w:numPr>
        <w:spacing w:line="278" w:lineRule="auto"/>
      </w:pPr>
      <w:r w:rsidRPr="00B82B70">
        <w:rPr>
          <w:b/>
          <w:bCs/>
          <w:noProof/>
        </w:rPr>
        <mc:AlternateContent>
          <mc:Choice Requires="wps">
            <w:drawing>
              <wp:anchor distT="45720" distB="45720" distL="114300" distR="114300" simplePos="0" relativeHeight="251659264" behindDoc="0" locked="0" layoutInCell="1" allowOverlap="1" wp14:anchorId="6760E889" wp14:editId="252CB6E3">
                <wp:simplePos x="0" y="0"/>
                <wp:positionH relativeFrom="column">
                  <wp:posOffset>-46355</wp:posOffset>
                </wp:positionH>
                <wp:positionV relativeFrom="paragraph">
                  <wp:posOffset>483235</wp:posOffset>
                </wp:positionV>
                <wp:extent cx="6219825" cy="3104515"/>
                <wp:effectExtent l="0" t="0" r="28575" b="19685"/>
                <wp:wrapSquare wrapText="bothSides"/>
                <wp:docPr id="989521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3104515"/>
                        </a:xfrm>
                        <a:prstGeom prst="rect">
                          <a:avLst/>
                        </a:prstGeom>
                        <a:solidFill>
                          <a:schemeClr val="bg2"/>
                        </a:solidFill>
                        <a:ln w="9525">
                          <a:solidFill>
                            <a:srgbClr val="000000"/>
                          </a:solidFill>
                          <a:miter lim="800000"/>
                          <a:headEnd/>
                          <a:tailEnd/>
                        </a:ln>
                      </wps:spPr>
                      <wps:txbx>
                        <w:txbxContent>
                          <w:p w14:paraId="6A7B25CD" w14:textId="1B83C3FF" w:rsidR="00DD721D" w:rsidRDefault="00DD721D" w:rsidP="00E21FDF">
                            <w:pPr>
                              <w:ind w:left="720"/>
                              <w:rPr>
                                <w:b/>
                                <w:bCs/>
                              </w:rPr>
                            </w:pPr>
                            <w:r>
                              <w:rPr>
                                <w:b/>
                                <w:bCs/>
                              </w:rPr>
                              <w:t>Highlight:</w:t>
                            </w:r>
                          </w:p>
                          <w:p w14:paraId="584A9EDA" w14:textId="3F70EE84" w:rsidR="00E21FDF" w:rsidRPr="000B3A9D" w:rsidRDefault="00E21FDF" w:rsidP="00E21FDF">
                            <w:pPr>
                              <w:ind w:left="720"/>
                            </w:pPr>
                            <w:r w:rsidRPr="00DD721D">
                              <w:t>AHRC </w:t>
                            </w:r>
                            <w:hyperlink r:id="rId28" w:tooltip="https://humanrights.gov.au/resource-hub/lgbtqia/equal-identities" w:history="1">
                              <w:r w:rsidRPr="00DD721D">
                                <w:rPr>
                                  <w:rStyle w:val="Hyperlink"/>
                                </w:rPr>
                                <w:t>Equal Identities Report</w:t>
                              </w:r>
                            </w:hyperlink>
                            <w:r w:rsidRPr="00DD721D">
                              <w:t>, Recommendation 3</w:t>
                            </w:r>
                            <w:r w:rsidRPr="000B3A9D">
                              <w:rPr>
                                <w:b/>
                                <w:bCs/>
                              </w:rPr>
                              <w:t>:</w:t>
                            </w:r>
                          </w:p>
                          <w:p w14:paraId="41BCF72C" w14:textId="77777777" w:rsidR="00E21FDF" w:rsidRPr="000B3A9D" w:rsidRDefault="00E21FDF" w:rsidP="00E21FDF">
                            <w:pPr>
                              <w:ind w:left="720"/>
                            </w:pPr>
                            <w:r w:rsidRPr="000B3A9D">
                              <w:rPr>
                                <w:i/>
                                <w:iCs/>
                              </w:rPr>
                              <w:t>The Domestic, Family and Sexual Violence Commission (DFSVC) should establish an ongoing LGBTIQA+ working group, including trans and gender diverse representation, to:</w:t>
                            </w:r>
                          </w:p>
                          <w:p w14:paraId="096334FF" w14:textId="77777777" w:rsidR="00E21FDF" w:rsidRPr="000B3A9D" w:rsidRDefault="00E21FDF" w:rsidP="00E21FDF">
                            <w:pPr>
                              <w:ind w:left="720"/>
                            </w:pPr>
                            <w:r w:rsidRPr="000B3A9D">
                              <w:rPr>
                                <w:i/>
                                <w:iCs/>
                              </w:rPr>
                              <w:t> a. provide advice on initiatives to prevent and respond to gender based violence, including implementation of the National Plan to End Violence Against Women and Children 2022–2032</w:t>
                            </w:r>
                          </w:p>
                          <w:p w14:paraId="3DF4BE3A" w14:textId="77777777" w:rsidR="00E21FDF" w:rsidRPr="000B3A9D" w:rsidRDefault="00E21FDF" w:rsidP="00E21FDF">
                            <w:pPr>
                              <w:ind w:left="720"/>
                            </w:pPr>
                            <w:r w:rsidRPr="000B3A9D">
                              <w:rPr>
                                <w:i/>
                                <w:iCs/>
                              </w:rPr>
                              <w:t>b. develop initiatives to build workforce capacity and understanding of how intersecting forms of discrimination can affect trans and gender diverse people’s experiences of domestic, family and sexual violence</w:t>
                            </w:r>
                          </w:p>
                          <w:p w14:paraId="71329B9F" w14:textId="77777777" w:rsidR="00E21FDF" w:rsidRPr="000B3A9D" w:rsidRDefault="00E21FDF" w:rsidP="00E21FDF">
                            <w:pPr>
                              <w:ind w:left="720"/>
                            </w:pPr>
                            <w:r w:rsidRPr="000B3A9D">
                              <w:rPr>
                                <w:i/>
                                <w:iCs/>
                              </w:rPr>
                              <w:t>c.  strengthen relationships and cross capacity building between the DFSV</w:t>
                            </w:r>
                            <w:r>
                              <w:rPr>
                                <w:i/>
                                <w:iCs/>
                              </w:rPr>
                              <w:t>C</w:t>
                            </w:r>
                            <w:r w:rsidRPr="000B3A9D">
                              <w:rPr>
                                <w:i/>
                                <w:iCs/>
                              </w:rPr>
                              <w:t>, crisis response services and trans and gender diverse stakeholders.</w:t>
                            </w:r>
                          </w:p>
                          <w:p w14:paraId="3D8919D3" w14:textId="77777777" w:rsidR="00E21FDF" w:rsidRDefault="00E21FDF" w:rsidP="00E21F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0E889" id="_x0000_t202" coordsize="21600,21600" o:spt="202" path="m,l,21600r21600,l21600,xe">
                <v:stroke joinstyle="miter"/>
                <v:path gradientshapeok="t" o:connecttype="rect"/>
              </v:shapetype>
              <v:shape id="Text Box 2" o:spid="_x0000_s1026" type="#_x0000_t202" style="position:absolute;left:0;text-align:left;margin-left:-3.65pt;margin-top:38.05pt;width:489.75pt;height:244.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" fillcolor="#e8e8e8 [3214]">
                <v:textbox>
                  <w:txbxContent>
                    <w:p w14:paraId="6A7B25CD" w14:textId="1B83C3FF" w:rsidR="00DD721D" w:rsidRDefault="00DD721D" w:rsidP="00E21FDF">
                      <w:pPr>
                        <w:ind w:left="720"/>
                        <w:rPr>
                          <w:b/>
                          <w:bCs/>
                        </w:rPr>
                      </w:pPr>
                      <w:r>
                        <w:rPr>
                          <w:b/>
                          <w:bCs/>
                        </w:rPr>
                        <w:t>Highlight:</w:t>
                      </w:r>
                    </w:p>
                    <w:p w14:paraId="584A9EDA" w14:textId="3F70EE84" w:rsidR="00E21FDF" w:rsidRPr="000B3A9D" w:rsidRDefault="00E21FDF" w:rsidP="00E21FDF">
                      <w:pPr>
                        <w:ind w:left="720"/>
                      </w:pPr>
                      <w:r w:rsidRPr="00DD721D">
                        <w:t>AHRC </w:t>
                      </w:r>
                      <w:hyperlink r:id="rId29" w:tooltip="https://humanrights.gov.au/resource-hub/lgbtqia/equal-identities" w:history="1">
                        <w:r w:rsidRPr="00DD721D">
                          <w:rPr>
                            <w:rStyle w:val="Hyperlink"/>
                          </w:rPr>
                          <w:t>Equal Identities Report</w:t>
                        </w:r>
                      </w:hyperlink>
                      <w:r w:rsidRPr="00DD721D">
                        <w:t>, Recommendation 3</w:t>
                      </w:r>
                      <w:r w:rsidRPr="000B3A9D">
                        <w:rPr>
                          <w:b/>
                          <w:bCs/>
                        </w:rPr>
                        <w:t>:</w:t>
                      </w:r>
                    </w:p>
                    <w:p w14:paraId="41BCF72C" w14:textId="77777777" w:rsidR="00E21FDF" w:rsidRPr="000B3A9D" w:rsidRDefault="00E21FDF" w:rsidP="00E21FDF">
                      <w:pPr>
                        <w:ind w:left="720"/>
                      </w:pPr>
                      <w:r w:rsidRPr="000B3A9D">
                        <w:rPr>
                          <w:i/>
                          <w:iCs/>
                        </w:rPr>
                        <w:t>The Domestic, Family and Sexual Violence Commission (DFSVC) should establish an ongoing LGBTIQA+ working group, including trans and gender diverse representation, to:</w:t>
                      </w:r>
                    </w:p>
                    <w:p w14:paraId="096334FF" w14:textId="77777777" w:rsidR="00E21FDF" w:rsidRPr="000B3A9D" w:rsidRDefault="00E21FDF" w:rsidP="00E21FDF">
                      <w:pPr>
                        <w:ind w:left="720"/>
                      </w:pPr>
                      <w:r w:rsidRPr="000B3A9D">
                        <w:rPr>
                          <w:i/>
                          <w:iCs/>
                        </w:rPr>
                        <w:t> a. provide advice on initiatives to prevent and respond to gender based violence, including implementation of the National Plan to End Violence Against Women and Children 2022–2032</w:t>
                      </w:r>
                    </w:p>
                    <w:p w14:paraId="3DF4BE3A" w14:textId="77777777" w:rsidR="00E21FDF" w:rsidRPr="000B3A9D" w:rsidRDefault="00E21FDF" w:rsidP="00E21FDF">
                      <w:pPr>
                        <w:ind w:left="720"/>
                      </w:pPr>
                      <w:r w:rsidRPr="000B3A9D">
                        <w:rPr>
                          <w:i/>
                          <w:iCs/>
                        </w:rPr>
                        <w:t>b. develop initiatives to build workforce capacity and understanding of how intersecting forms of discrimination can affect trans and gender diverse people’s experiences of domestic, family and sexual violence</w:t>
                      </w:r>
                    </w:p>
                    <w:p w14:paraId="71329B9F" w14:textId="77777777" w:rsidR="00E21FDF" w:rsidRPr="000B3A9D" w:rsidRDefault="00E21FDF" w:rsidP="00E21FDF">
                      <w:pPr>
                        <w:ind w:left="720"/>
                      </w:pPr>
                      <w:r w:rsidRPr="000B3A9D">
                        <w:rPr>
                          <w:i/>
                          <w:iCs/>
                        </w:rPr>
                        <w:t>c.  strengthen relationships and cross capacity building between the DFSV</w:t>
                      </w:r>
                      <w:r>
                        <w:rPr>
                          <w:i/>
                          <w:iCs/>
                        </w:rPr>
                        <w:t>C</w:t>
                      </w:r>
                      <w:r w:rsidRPr="000B3A9D">
                        <w:rPr>
                          <w:i/>
                          <w:iCs/>
                        </w:rPr>
                        <w:t>, crisis response services and trans and gender diverse stakeholders.</w:t>
                      </w:r>
                    </w:p>
                    <w:p w14:paraId="3D8919D3" w14:textId="77777777" w:rsidR="00E21FDF" w:rsidRDefault="00E21FDF" w:rsidP="00E21FDF"/>
                  </w:txbxContent>
                </v:textbox>
                <w10:wrap type="square"/>
              </v:shape>
            </w:pict>
          </mc:Fallback>
        </mc:AlternateContent>
      </w:r>
      <w:r w:rsidR="00CF373F">
        <w:t>Endorse Recommendation 3 of the</w:t>
      </w:r>
      <w:r w:rsidR="00271F72">
        <w:t xml:space="preserve"> Australian Human Rights Commission’s Equal Identities Report:</w:t>
      </w:r>
    </w:p>
    <w:p w14:paraId="4701C0C0" w14:textId="155B5673" w:rsidR="00842A4C" w:rsidRDefault="00B06081" w:rsidP="00320A77">
      <w:pPr>
        <w:numPr>
          <w:ilvl w:val="0"/>
          <w:numId w:val="8"/>
        </w:numPr>
        <w:spacing w:line="278" w:lineRule="auto"/>
      </w:pPr>
      <w:r>
        <w:t xml:space="preserve">Develop a national DFSV workforce strategy, explicitly including LGBTIQASB+ workers in both </w:t>
      </w:r>
      <w:r w:rsidR="000C5CBE">
        <w:t>community-led and generalist practice settings</w:t>
      </w:r>
      <w:r w:rsidR="007E2C3D">
        <w:t xml:space="preserve">. This should </w:t>
      </w:r>
      <w:r w:rsidR="000C5CBE">
        <w:t>incorporat</w:t>
      </w:r>
      <w:r w:rsidR="007E2C3D">
        <w:t>e</w:t>
      </w:r>
      <w:r w:rsidR="000C5CBE">
        <w:t xml:space="preserve"> a gender transformative work</w:t>
      </w:r>
      <w:r w:rsidR="007E2C3D">
        <w:t>force approach to enhance gender equality,</w:t>
      </w:r>
      <w:r w:rsidR="00C75639">
        <w:t xml:space="preserve"> embed</w:t>
      </w:r>
      <w:r w:rsidR="007E2C3D">
        <w:t xml:space="preserve"> Respect@Work reforms</w:t>
      </w:r>
      <w:r w:rsidR="00C75639">
        <w:t xml:space="preserve">, combat </w:t>
      </w:r>
      <w:r w:rsidR="00E47072">
        <w:t xml:space="preserve">gender </w:t>
      </w:r>
      <w:r w:rsidR="004F08AA">
        <w:t>undervaluation and address gender segregation in Australia’s workforce.</w:t>
      </w:r>
    </w:p>
    <w:p w14:paraId="29B67384" w14:textId="2DD70B67" w:rsidR="002C5CA2" w:rsidRDefault="00413BE0" w:rsidP="00320A77">
      <w:pPr>
        <w:numPr>
          <w:ilvl w:val="0"/>
          <w:numId w:val="8"/>
        </w:numPr>
        <w:spacing w:line="278" w:lineRule="auto"/>
      </w:pPr>
      <w:r>
        <w:t>Conduct contemporary research</w:t>
      </w:r>
      <w:r w:rsidR="002C5CA2" w:rsidRPr="000B3A9D">
        <w:t xml:space="preserve"> to explore intersectional service guidelines on gender sensitivity and safety in the context of </w:t>
      </w:r>
      <w:r w:rsidR="00884F99">
        <w:t>DFSV specialist support</w:t>
      </w:r>
      <w:r w:rsidR="00842A4C">
        <w:t>, and opportunities to incorporate a gender transformative approach.</w:t>
      </w:r>
    </w:p>
    <w:p w14:paraId="77954A3B" w14:textId="2F2E9929" w:rsidR="009562AD" w:rsidRPr="00BB7264" w:rsidRDefault="009562AD" w:rsidP="00320A77">
      <w:pPr>
        <w:numPr>
          <w:ilvl w:val="0"/>
          <w:numId w:val="8"/>
        </w:numPr>
        <w:spacing w:line="278" w:lineRule="auto"/>
      </w:pPr>
      <w:r>
        <w:t>Develop and implement a</w:t>
      </w:r>
      <w:r w:rsidRPr="000B3A9D">
        <w:t xml:space="preserve"> national quality systems &amp; governance capacity building project for social and community service organisations providing </w:t>
      </w:r>
      <w:r w:rsidR="00105D5B">
        <w:t xml:space="preserve">government-funded </w:t>
      </w:r>
      <w:r w:rsidRPr="000B3A9D">
        <w:t>s</w:t>
      </w:r>
      <w:r w:rsidR="00C633AA">
        <w:t>ervices</w:t>
      </w:r>
      <w:r w:rsidRPr="000B3A9D">
        <w:t xml:space="preserve"> to ensure minimum accessibility standards </w:t>
      </w:r>
      <w:r w:rsidR="004D2B9D">
        <w:t xml:space="preserve">for LGBTIQASB+ communities </w:t>
      </w:r>
      <w:r w:rsidRPr="000B3A9D">
        <w:t>in line with human rights</w:t>
      </w:r>
      <w:r w:rsidR="004D2B9D">
        <w:t xml:space="preserve"> and</w:t>
      </w:r>
      <w:r w:rsidRPr="000B3A9D">
        <w:t xml:space="preserve"> anti-discrimination frameworks</w:t>
      </w:r>
      <w:r w:rsidR="004D2B9D">
        <w:t>, and Respect@Work obligations</w:t>
      </w:r>
    </w:p>
    <w:p w14:paraId="68AD3431" w14:textId="77777777" w:rsidR="004E3CAE" w:rsidRDefault="004E3CAE" w:rsidP="00320A77">
      <w:pPr>
        <w:numPr>
          <w:ilvl w:val="0"/>
          <w:numId w:val="8"/>
        </w:numPr>
        <w:spacing w:line="278" w:lineRule="auto"/>
      </w:pPr>
      <w:r w:rsidRPr="000B3A9D">
        <w:t>Incorporation of key LGBTIQA+SB evidence and datasets in the </w:t>
      </w:r>
      <w:hyperlink r:id="rId30" w:tooltip="https://www.dss.gov.au/national-plan-end-violence-against-women-and-children/resource/outcomes-framework-2023-2032" w:history="1">
        <w:r w:rsidRPr="000B3A9D">
          <w:rPr>
            <w:rStyle w:val="Hyperlink"/>
          </w:rPr>
          <w:t>Outcomes Framework</w:t>
        </w:r>
      </w:hyperlink>
      <w:r w:rsidRPr="000B3A9D">
        <w:t>, </w:t>
      </w:r>
      <w:hyperlink r:id="rId31" w:tooltip="https://www.dss.gov.au/national-plan-end-violence-against-women-and-children/resource/national-outcomes-framework-performance-measurement-plan" w:history="1">
        <w:r w:rsidRPr="000B3A9D">
          <w:rPr>
            <w:rStyle w:val="Hyperlink"/>
          </w:rPr>
          <w:t>Performance Measurement Plan</w:t>
        </w:r>
      </w:hyperlink>
      <w:r w:rsidRPr="000B3A9D">
        <w:t xml:space="preserve">, </w:t>
      </w:r>
      <w:hyperlink r:id="rId32" w:tooltip="https://www.aihw.gov.au/family-domestic-and-sexual-violence/resources/the-family-domestic-and-sexual-violence-integrated-data-system-fdsv-ids" w:history="1">
        <w:r w:rsidRPr="000B3A9D">
          <w:rPr>
            <w:rStyle w:val="Hyperlink"/>
          </w:rPr>
          <w:t>AIHW FDSV Integrated Data System</w:t>
        </w:r>
      </w:hyperlink>
      <w:r>
        <w:t xml:space="preserve"> and the establishment of </w:t>
      </w:r>
      <w:hyperlink r:id="rId33" w:history="1">
        <w:r w:rsidRPr="00AE3470">
          <w:rPr>
            <w:rStyle w:val="Hyperlink"/>
          </w:rPr>
          <w:t>national data collection on specialist crisis FDV services</w:t>
        </w:r>
      </w:hyperlink>
    </w:p>
    <w:p w14:paraId="68F4EF84" w14:textId="77777777" w:rsidR="007570C0" w:rsidRDefault="007570C0" w:rsidP="00320A77">
      <w:pPr>
        <w:numPr>
          <w:ilvl w:val="0"/>
          <w:numId w:val="8"/>
        </w:numPr>
        <w:spacing w:line="278" w:lineRule="auto"/>
      </w:pPr>
      <w:r w:rsidRPr="000B3A9D">
        <w:lastRenderedPageBreak/>
        <w:t>Expand the ABS </w:t>
      </w:r>
      <w:hyperlink r:id="rId34" w:tooltip="https://www.abs.gov.au/census/2026-census-topic-review/lgbtiq-expert-advisory-committee-2026-census" w:history="1">
        <w:r w:rsidRPr="000B3A9D">
          <w:rPr>
            <w:rStyle w:val="Hyperlink"/>
          </w:rPr>
          <w:t>LGBTIQ+ Expert Advisory Committee</w:t>
        </w:r>
      </w:hyperlink>
      <w:r w:rsidRPr="000B3A9D">
        <w:t> to ensure stakeholder representation across states and territories, and engage the advisory committee across ABS surveys beyond the Census – working in particular alongside the </w:t>
      </w:r>
      <w:hyperlink r:id="rId35" w:tooltip="https://www.abs.gov.au/statistics/detailed-methodology-information/concepts-sources-methods/personal-safety-survey-user-guide/2021-22/survey-development-and-data-collection" w:history="1">
        <w:r w:rsidRPr="000B3A9D">
          <w:rPr>
            <w:rStyle w:val="Hyperlink"/>
          </w:rPr>
          <w:t>PSS Survey Advisory Group</w:t>
        </w:r>
      </w:hyperlink>
    </w:p>
    <w:p w14:paraId="7620C2AC" w14:textId="761E329F" w:rsidR="00631B81" w:rsidRPr="000B3A9D" w:rsidRDefault="00383CE4" w:rsidP="00320A77">
      <w:pPr>
        <w:numPr>
          <w:ilvl w:val="0"/>
          <w:numId w:val="8"/>
        </w:numPr>
        <w:spacing w:line="278" w:lineRule="auto"/>
      </w:pPr>
      <w:r>
        <w:t>Ex</w:t>
      </w:r>
      <w:r w:rsidR="0078560D">
        <w:t>panding</w:t>
      </w:r>
      <w:r>
        <w:t xml:space="preserve"> on </w:t>
      </w:r>
      <w:hyperlink r:id="rId36" w:tooltip="https://www.nhmrc.gov.au/research-policy/gender-equity/statement-sex-and-gender-health-and-medical-research" w:history="1">
        <w:r w:rsidRPr="000B3A9D">
          <w:rPr>
            <w:rStyle w:val="Hyperlink"/>
          </w:rPr>
          <w:t>NHMRC statement</w:t>
        </w:r>
      </w:hyperlink>
      <w:r w:rsidR="00A0653C">
        <w:t>, similarly i</w:t>
      </w:r>
      <w:r w:rsidR="00631B81">
        <w:t>ncorporate</w:t>
      </w:r>
      <w:r w:rsidR="00A0653C">
        <w:t xml:space="preserve"> standards for</w:t>
      </w:r>
      <w:r w:rsidR="00F14B6A">
        <w:t xml:space="preserve"> implementation of</w:t>
      </w:r>
      <w:r w:rsidR="00631B81">
        <w:t xml:space="preserve"> the</w:t>
      </w:r>
      <w:r w:rsidR="00631B81" w:rsidRPr="000B3A9D">
        <w:t> </w:t>
      </w:r>
      <w:hyperlink r:id="rId37" w:history="1">
        <w:r w:rsidR="00631B81" w:rsidRPr="00371A36">
          <w:rPr>
            <w:rStyle w:val="Hyperlink"/>
          </w:rPr>
          <w:t>ABS Standard for Sex, Gender, Variations of Sex Characteristics and Sexual Orientation Variables</w:t>
        </w:r>
      </w:hyperlink>
      <w:r w:rsidR="00631B81" w:rsidRPr="000B3A9D">
        <w:t> in</w:t>
      </w:r>
      <w:r w:rsidR="00631B81">
        <w:t xml:space="preserve"> future</w:t>
      </w:r>
      <w:r w:rsidR="00631B81" w:rsidRPr="000B3A9D">
        <w:t xml:space="preserve"> </w:t>
      </w:r>
      <w:r w:rsidR="00F14B6A">
        <w:t xml:space="preserve">DFSV </w:t>
      </w:r>
      <w:r w:rsidR="00631B81" w:rsidRPr="000B3A9D">
        <w:t xml:space="preserve">research </w:t>
      </w:r>
      <w:r>
        <w:t>under</w:t>
      </w:r>
      <w:r w:rsidR="00631B81" w:rsidRPr="000B3A9D">
        <w:t xml:space="preserve"> the </w:t>
      </w:r>
      <w:hyperlink r:id="rId38" w:tooltip="https://www.arc.gov.au/" w:history="1">
        <w:r w:rsidR="00631B81" w:rsidRPr="000B3A9D">
          <w:rPr>
            <w:rStyle w:val="Hyperlink"/>
          </w:rPr>
          <w:t>Australian Research Council</w:t>
        </w:r>
      </w:hyperlink>
      <w:r w:rsidR="00631B81" w:rsidRPr="000B3A9D">
        <w:t> and </w:t>
      </w:r>
      <w:hyperlink r:id="rId39" w:tooltip="https://www.dss.gov.au/national-plan-end-violence-against-women-and-children/progress/first-action-plan-progress/first-action-plan-activities-addendum/national-priority-research-fund" w:history="1">
        <w:r w:rsidR="00631B81" w:rsidRPr="000B3A9D">
          <w:rPr>
            <w:rStyle w:val="Hyperlink"/>
          </w:rPr>
          <w:t>National Priority Research Fund</w:t>
        </w:r>
      </w:hyperlink>
      <w:r w:rsidR="00631B81" w:rsidRPr="000B3A9D">
        <w:t> grants</w:t>
      </w:r>
      <w:r w:rsidR="00F14B6A">
        <w:t>.</w:t>
      </w:r>
    </w:p>
    <w:p w14:paraId="033E5145" w14:textId="6D2C7ED8" w:rsidR="00AF13CB" w:rsidRDefault="00AF13CB" w:rsidP="00AF13CB">
      <w:pPr>
        <w:numPr>
          <w:ilvl w:val="0"/>
          <w:numId w:val="3"/>
        </w:numPr>
        <w:spacing w:line="278" w:lineRule="auto"/>
      </w:pPr>
      <w:r w:rsidRPr="000B3A9D">
        <w:t>Establis</w:t>
      </w:r>
      <w:r>
        <w:t>h</w:t>
      </w:r>
      <w:r w:rsidRPr="000B3A9D">
        <w:t xml:space="preserve"> an expert working group on </w:t>
      </w:r>
      <w:hyperlink r:id="rId40" w:tooltip="https://www.anrows.org.au/publication/domestic-and-family-violence-housing-insecurity-and-homelessness-research-synthesis/" w:history="1">
        <w:r w:rsidRPr="000B3A9D">
          <w:rPr>
            <w:rStyle w:val="Hyperlink"/>
          </w:rPr>
          <w:t>FDSV, housing and homelessness</w:t>
        </w:r>
      </w:hyperlink>
      <w:r w:rsidRPr="000B3A9D">
        <w:t> that includes LGBTIQASB+ stakeholder representation</w:t>
      </w:r>
      <w:r>
        <w:t xml:space="preserve">, and provides input into the existing governance arrangements of the national plan. </w:t>
      </w:r>
    </w:p>
    <w:p w14:paraId="3B1B5CB1" w14:textId="77777777" w:rsidR="006E62A8" w:rsidRPr="000B3A9D" w:rsidRDefault="006E62A8" w:rsidP="006E62A8">
      <w:pPr>
        <w:numPr>
          <w:ilvl w:val="0"/>
          <w:numId w:val="3"/>
        </w:numPr>
        <w:spacing w:line="278" w:lineRule="auto"/>
      </w:pPr>
      <w:r w:rsidRPr="000B3A9D">
        <w:t>Review national and state-based health and coronial data reporting to include questions that adequately capture marginalised communities and priority cohort experiences (Noting </w:t>
      </w:r>
      <w:hyperlink r:id="rId41" w:tooltip="https://www.pmc.gov.au/resources/unlocking-the-prevention-potential" w:history="1">
        <w:r w:rsidRPr="000B3A9D">
          <w:rPr>
            <w:rStyle w:val="Hyperlink"/>
          </w:rPr>
          <w:t>Unlocking the Prevention Potential</w:t>
        </w:r>
      </w:hyperlink>
      <w:r w:rsidRPr="000B3A9D">
        <w:rPr>
          <w:i/>
          <w:iCs/>
        </w:rPr>
        <w:t> </w:t>
      </w:r>
      <w:r w:rsidRPr="000B3A9D">
        <w:t>Recommendation 21 and Related recommendation from </w:t>
      </w:r>
      <w:hyperlink r:id="rId42" w:tooltip="https://www.lgbtiqhealth.org.au/beyond_urgent_national_lgbtiq_mhsp_strategy" w:history="1">
        <w:r w:rsidRPr="000B3A9D">
          <w:rPr>
            <w:rStyle w:val="Hyperlink"/>
          </w:rPr>
          <w:t>Beyond Urgent</w:t>
        </w:r>
      </w:hyperlink>
      <w:r w:rsidRPr="000B3A9D">
        <w:t>)</w:t>
      </w:r>
    </w:p>
    <w:p w14:paraId="02EE12AC" w14:textId="77777777" w:rsidR="004930C1" w:rsidRPr="000B3A9D" w:rsidRDefault="004930C1" w:rsidP="0078560D">
      <w:pPr>
        <w:spacing w:line="278" w:lineRule="auto"/>
        <w:ind w:left="720"/>
      </w:pPr>
    </w:p>
    <w:p w14:paraId="26FAEC0C" w14:textId="77777777" w:rsidR="00AF13CB" w:rsidRDefault="00AF13CB">
      <w:pPr>
        <w:rPr>
          <w:u w:val="single"/>
        </w:rPr>
      </w:pPr>
    </w:p>
    <w:p w14:paraId="0FF2A5E4" w14:textId="77777777" w:rsidR="009C5512" w:rsidRDefault="009C5512">
      <w:pPr>
        <w:rPr>
          <w:u w:val="single"/>
        </w:rPr>
      </w:pPr>
    </w:p>
    <w:p w14:paraId="3505E4E6" w14:textId="77777777" w:rsidR="009C5512" w:rsidRDefault="009C5512">
      <w:pPr>
        <w:rPr>
          <w:u w:val="single"/>
        </w:rPr>
      </w:pPr>
    </w:p>
    <w:p w14:paraId="5133F91D" w14:textId="2A69F8E2" w:rsidR="005B28CA" w:rsidRDefault="00D93707" w:rsidP="00D93707">
      <w:pPr>
        <w:jc w:val="center"/>
        <w:rPr>
          <w:b/>
          <w:bCs/>
        </w:rPr>
      </w:pPr>
      <w:r>
        <w:rPr>
          <w:b/>
          <w:bCs/>
        </w:rPr>
        <w:t>Remainder of Document: Appendix 1</w:t>
      </w:r>
    </w:p>
    <w:p w14:paraId="552C5DC4" w14:textId="274D1796" w:rsidR="00C0614E" w:rsidRDefault="001A099E" w:rsidP="00C0614E">
      <w:pPr>
        <w:jc w:val="center"/>
        <w:rPr>
          <w:b/>
          <w:bCs/>
        </w:rPr>
      </w:pPr>
      <w:r>
        <w:rPr>
          <w:b/>
          <w:bCs/>
        </w:rPr>
        <w:t>From Awareness to Action: How LGBTIQA+ Sistergirl and Brotherboy Queenslanders are represented across a decade of government strategies and action plans addressing domestic, family and s</w:t>
      </w:r>
      <w:r w:rsidR="009C5512">
        <w:rPr>
          <w:b/>
          <w:bCs/>
        </w:rPr>
        <w:t>exual violence, and gender equality.</w:t>
      </w:r>
    </w:p>
    <w:p w14:paraId="656A5E0B" w14:textId="77777777" w:rsidR="00C0614E" w:rsidRDefault="00C0614E" w:rsidP="00C0614E">
      <w:pPr>
        <w:jc w:val="center"/>
        <w:rPr>
          <w:b/>
          <w:bCs/>
        </w:rPr>
      </w:pPr>
    </w:p>
    <w:p w14:paraId="628D9962" w14:textId="77777777" w:rsidR="00C0614E" w:rsidRDefault="00C0614E" w:rsidP="00C0614E">
      <w:pPr>
        <w:jc w:val="center"/>
        <w:rPr>
          <w:b/>
          <w:bCs/>
        </w:rPr>
      </w:pPr>
    </w:p>
    <w:p w14:paraId="1FAD2329" w14:textId="77777777" w:rsidR="00C0614E" w:rsidRDefault="00C0614E" w:rsidP="00C0614E">
      <w:pPr>
        <w:jc w:val="center"/>
        <w:rPr>
          <w:b/>
          <w:bCs/>
        </w:rPr>
      </w:pPr>
    </w:p>
    <w:p w14:paraId="0E602371" w14:textId="77777777" w:rsidR="00C0614E" w:rsidRDefault="00C0614E" w:rsidP="00C0614E">
      <w:pPr>
        <w:jc w:val="center"/>
        <w:rPr>
          <w:b/>
          <w:bCs/>
        </w:rPr>
      </w:pPr>
    </w:p>
    <w:p w14:paraId="66419D96" w14:textId="77777777" w:rsidR="00C0614E" w:rsidRDefault="00C0614E" w:rsidP="00C0614E">
      <w:pPr>
        <w:jc w:val="center"/>
        <w:rPr>
          <w:b/>
          <w:bCs/>
        </w:rPr>
      </w:pPr>
    </w:p>
    <w:p w14:paraId="151BDD4D" w14:textId="77777777" w:rsidR="00C0614E" w:rsidRDefault="00C0614E" w:rsidP="00C0614E">
      <w:pPr>
        <w:jc w:val="center"/>
        <w:rPr>
          <w:b/>
          <w:bCs/>
        </w:rPr>
      </w:pPr>
    </w:p>
    <w:p w14:paraId="1511EF4C" w14:textId="77777777" w:rsidR="00C0614E" w:rsidRDefault="00C0614E" w:rsidP="00C0614E">
      <w:pPr>
        <w:jc w:val="center"/>
        <w:rPr>
          <w:b/>
          <w:bCs/>
        </w:rPr>
      </w:pPr>
    </w:p>
    <w:p w14:paraId="1F2126E9" w14:textId="77777777" w:rsidR="00C0614E" w:rsidRDefault="00C0614E" w:rsidP="00C0614E">
      <w:pPr>
        <w:jc w:val="center"/>
        <w:rPr>
          <w:b/>
          <w:bCs/>
        </w:rPr>
      </w:pPr>
    </w:p>
    <w:p w14:paraId="50F2326A" w14:textId="77777777" w:rsidR="00C0614E" w:rsidRDefault="00C0614E" w:rsidP="00C0614E">
      <w:pPr>
        <w:jc w:val="center"/>
        <w:rPr>
          <w:b/>
          <w:bCs/>
        </w:rPr>
      </w:pPr>
    </w:p>
    <w:p w14:paraId="66BBD104" w14:textId="77777777" w:rsidR="00C0614E" w:rsidRDefault="00C0614E" w:rsidP="00C0614E">
      <w:pPr>
        <w:jc w:val="center"/>
        <w:rPr>
          <w:b/>
          <w:bCs/>
        </w:rPr>
      </w:pPr>
    </w:p>
    <w:p w14:paraId="12D2C7E5" w14:textId="77777777" w:rsidR="00C0614E" w:rsidRDefault="00C0614E" w:rsidP="00C0614E">
      <w:pPr>
        <w:jc w:val="center"/>
        <w:rPr>
          <w:b/>
          <w:bCs/>
        </w:rPr>
        <w:sectPr w:rsidR="00C0614E" w:rsidSect="00C0614E">
          <w:headerReference w:type="even" r:id="rId43"/>
          <w:headerReference w:type="default" r:id="rId44"/>
          <w:headerReference w:type="first" r:id="rId45"/>
          <w:pgSz w:w="11906" w:h="16838"/>
          <w:pgMar w:top="1440" w:right="1440" w:bottom="1440" w:left="1440" w:header="708" w:footer="708" w:gutter="0"/>
          <w:cols w:space="708"/>
          <w:titlePg/>
          <w:docGrid w:linePitch="360"/>
        </w:sectPr>
      </w:pPr>
    </w:p>
    <w:p w14:paraId="3157DD55" w14:textId="77777777" w:rsidR="00C0614E" w:rsidRDefault="00C0614E" w:rsidP="00C0614E">
      <w:pPr>
        <w:jc w:val="center"/>
        <w:rPr>
          <w:b/>
          <w:bCs/>
        </w:rPr>
      </w:pPr>
    </w:p>
    <w:p w14:paraId="2C605CA1" w14:textId="77777777" w:rsidR="003962AE" w:rsidRDefault="003962AE" w:rsidP="003962AE">
      <w:pPr>
        <w:jc w:val="center"/>
        <w:rPr>
          <w:sz w:val="52"/>
          <w:szCs w:val="52"/>
        </w:rPr>
      </w:pPr>
    </w:p>
    <w:p w14:paraId="07CE5D6A" w14:textId="77777777" w:rsidR="003962AE" w:rsidRDefault="003962AE" w:rsidP="003962AE">
      <w:pPr>
        <w:jc w:val="center"/>
        <w:rPr>
          <w:sz w:val="52"/>
          <w:szCs w:val="52"/>
        </w:rPr>
      </w:pPr>
    </w:p>
    <w:p w14:paraId="12E26595" w14:textId="77777777" w:rsidR="003962AE" w:rsidRDefault="003962AE" w:rsidP="003962AE">
      <w:pPr>
        <w:jc w:val="center"/>
        <w:rPr>
          <w:sz w:val="52"/>
          <w:szCs w:val="52"/>
        </w:rPr>
      </w:pPr>
    </w:p>
    <w:p w14:paraId="125FAFD7" w14:textId="77777777" w:rsidR="003962AE" w:rsidRDefault="003962AE" w:rsidP="003962AE">
      <w:pPr>
        <w:jc w:val="center"/>
        <w:rPr>
          <w:color w:val="E49EDD"/>
          <w:sz w:val="52"/>
          <w:szCs w:val="52"/>
        </w:rPr>
      </w:pPr>
      <w:r>
        <w:rPr>
          <w:color w:val="E49EDD"/>
          <w:sz w:val="52"/>
          <w:szCs w:val="52"/>
        </w:rPr>
        <w:t>DISCUSSION PAPER:</w:t>
      </w:r>
    </w:p>
    <w:p w14:paraId="7BE9931C" w14:textId="77777777" w:rsidR="003962AE" w:rsidRDefault="003962AE" w:rsidP="003962AE">
      <w:pPr>
        <w:jc w:val="center"/>
        <w:rPr>
          <w:color w:val="E49EDD"/>
          <w:sz w:val="52"/>
          <w:szCs w:val="52"/>
        </w:rPr>
      </w:pPr>
      <w:r>
        <w:rPr>
          <w:color w:val="E49EDD"/>
          <w:sz w:val="52"/>
          <w:szCs w:val="52"/>
        </w:rPr>
        <w:t>FROM AWARENESS TO ACTION:</w:t>
      </w:r>
    </w:p>
    <w:p w14:paraId="4ABD885D" w14:textId="77777777" w:rsidR="003962AE" w:rsidRDefault="003962AE" w:rsidP="003962AE">
      <w:pPr>
        <w:jc w:val="center"/>
        <w:rPr>
          <w:color w:val="E49EDD"/>
          <w:sz w:val="32"/>
          <w:szCs w:val="32"/>
        </w:rPr>
      </w:pPr>
      <w:r>
        <w:rPr>
          <w:color w:val="E49EDD"/>
          <w:sz w:val="32"/>
          <w:szCs w:val="32"/>
        </w:rPr>
        <w:t>How LGBTIQA+ Sistergirl and Brotherboy Queenslanders are represented across a decade of government strategies and action plans addressing domestic, family and sexual violence and gender equality</w:t>
      </w:r>
    </w:p>
    <w:p w14:paraId="642546E7" w14:textId="77777777" w:rsidR="003962AE" w:rsidRDefault="003962AE" w:rsidP="003962AE">
      <w:pPr>
        <w:jc w:val="center"/>
        <w:rPr>
          <w:color w:val="E49EDD"/>
          <w:sz w:val="32"/>
          <w:szCs w:val="32"/>
        </w:rPr>
      </w:pPr>
      <w:r>
        <w:rPr>
          <w:color w:val="E49EDD"/>
          <w:sz w:val="32"/>
          <w:szCs w:val="32"/>
        </w:rPr>
        <w:t>October 2024.</w:t>
      </w:r>
    </w:p>
    <w:p w14:paraId="051DF412" w14:textId="2B75F5AB" w:rsidR="003962AE" w:rsidRPr="00E8665B" w:rsidRDefault="003962AE" w:rsidP="003962AE">
      <w:pPr>
        <w:jc w:val="center"/>
        <w:rPr>
          <w:color w:val="E49EDD"/>
          <w:sz w:val="16"/>
          <w:szCs w:val="16"/>
        </w:rPr>
      </w:pPr>
      <w:r w:rsidRPr="00E8665B">
        <w:rPr>
          <w:color w:val="E49EDD"/>
          <w:sz w:val="16"/>
          <w:szCs w:val="16"/>
        </w:rPr>
        <w:t xml:space="preserve">Update: </w:t>
      </w:r>
      <w:r w:rsidR="00510130">
        <w:rPr>
          <w:color w:val="E49EDD"/>
          <w:sz w:val="16"/>
          <w:szCs w:val="16"/>
        </w:rPr>
        <w:t>July</w:t>
      </w:r>
      <w:r w:rsidRPr="00E8665B">
        <w:rPr>
          <w:color w:val="E49EDD"/>
          <w:sz w:val="16"/>
          <w:szCs w:val="16"/>
        </w:rPr>
        <w:t xml:space="preserve"> 202</w:t>
      </w:r>
      <w:r w:rsidR="00510130">
        <w:rPr>
          <w:color w:val="E49EDD"/>
          <w:sz w:val="16"/>
          <w:szCs w:val="16"/>
        </w:rPr>
        <w:t>6</w:t>
      </w:r>
      <w:r w:rsidRPr="00E8665B">
        <w:rPr>
          <w:color w:val="E49EDD"/>
          <w:sz w:val="16"/>
          <w:szCs w:val="16"/>
        </w:rPr>
        <w:t>.</w:t>
      </w:r>
    </w:p>
    <w:p w14:paraId="69291C72" w14:textId="6C73C93F" w:rsidR="003962AE" w:rsidRDefault="003962AE" w:rsidP="003962AE">
      <w:pPr>
        <w:jc w:val="center"/>
        <w:rPr>
          <w:color w:val="E49EDD"/>
          <w:sz w:val="32"/>
          <w:szCs w:val="32"/>
        </w:rPr>
        <w:sectPr w:rsidR="003962AE" w:rsidSect="003962AE">
          <w:headerReference w:type="default" r:id="rId46"/>
          <w:footerReference w:type="default" r:id="rId47"/>
          <w:headerReference w:type="first" r:id="rId48"/>
          <w:footerReference w:type="first" r:id="rId49"/>
          <w:pgSz w:w="11906" w:h="16838"/>
          <w:pgMar w:top="1560" w:right="1133" w:bottom="993" w:left="1276" w:header="708" w:footer="708" w:gutter="0"/>
          <w:pgNumType w:start="1"/>
          <w:cols w:space="720"/>
          <w:titlePg/>
        </w:sectPr>
      </w:pPr>
      <w:r>
        <w:rPr>
          <w:noProof/>
        </w:rPr>
        <mc:AlternateContent>
          <mc:Choice Requires="wps">
            <w:drawing>
              <wp:anchor distT="45720" distB="45720" distL="114300" distR="114300" simplePos="0" relativeHeight="251662336" behindDoc="0" locked="0" layoutInCell="1" hidden="0" allowOverlap="1" wp14:anchorId="78EE7C43" wp14:editId="5D264650">
                <wp:simplePos x="0" y="0"/>
                <wp:positionH relativeFrom="column">
                  <wp:posOffset>1866265</wp:posOffset>
                </wp:positionH>
                <wp:positionV relativeFrom="page">
                  <wp:posOffset>5810250</wp:posOffset>
                </wp:positionV>
                <wp:extent cx="2781300" cy="1567180"/>
                <wp:effectExtent l="0" t="0" r="0" b="0"/>
                <wp:wrapSquare wrapText="bothSides" distT="45720" distB="45720" distL="114300" distR="114300"/>
                <wp:docPr id="8" name="Rectangle 8"/>
                <wp:cNvGraphicFramePr/>
                <a:graphic xmlns:a="http://schemas.openxmlformats.org/drawingml/2006/main">
                  <a:graphicData uri="http://schemas.microsoft.com/office/word/2010/wordprocessingShape">
                    <wps:wsp>
                      <wps:cNvSpPr/>
                      <wps:spPr>
                        <a:xfrm>
                          <a:off x="0" y="0"/>
                          <a:ext cx="2781300" cy="1567180"/>
                        </a:xfrm>
                        <a:prstGeom prst="rect">
                          <a:avLst/>
                        </a:prstGeom>
                        <a:solidFill>
                          <a:srgbClr val="FFFFFF"/>
                        </a:solidFill>
                        <a:ln>
                          <a:noFill/>
                        </a:ln>
                      </wps:spPr>
                      <wps:txbx>
                        <w:txbxContent>
                          <w:p w14:paraId="510285C5" w14:textId="77777777" w:rsidR="003962AE" w:rsidRDefault="003962AE" w:rsidP="003962AE">
                            <w:pPr>
                              <w:spacing w:line="258" w:lineRule="auto"/>
                              <w:jc w:val="center"/>
                              <w:textDirection w:val="btLr"/>
                            </w:pPr>
                            <w:r w:rsidRPr="004F2D72">
                              <w:rPr>
                                <w:noProof/>
                                <w:color w:val="000000"/>
                              </w:rPr>
                              <w:drawing>
                                <wp:inline distT="0" distB="0" distL="0" distR="0" wp14:anchorId="1DA4D8D2" wp14:editId="581EAE8E">
                                  <wp:extent cx="1085785" cy="1381125"/>
                                  <wp:effectExtent l="0" t="0" r="0" b="0"/>
                                  <wp:docPr id="606625910" name="Picture 13" descr="A colorful circle with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25910" name="Picture 13" descr="A colorful circle with waves&#10;&#10;AI-generated content may b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08324" cy="1409795"/>
                                          </a:xfrm>
                                          <a:prstGeom prst="rect">
                                            <a:avLst/>
                                          </a:prstGeom>
                                          <a:noFill/>
                                          <a:ln>
                                            <a:noFill/>
                                          </a:ln>
                                        </pic:spPr>
                                      </pic:pic>
                                    </a:graphicData>
                                  </a:graphic>
                                </wp:inline>
                              </w:drawing>
                            </w:r>
                            <w:r w:rsidRPr="0072225A">
                              <w:rPr>
                                <w:noProof/>
                              </w:rPr>
                              <w:drawing>
                                <wp:inline distT="0" distB="0" distL="0" distR="0" wp14:anchorId="2C1B5541" wp14:editId="2FA26605">
                                  <wp:extent cx="1304660" cy="1331595"/>
                                  <wp:effectExtent l="0" t="0" r="0" b="1905"/>
                                  <wp:docPr id="1830341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31817" cy="1359312"/>
                                          </a:xfrm>
                                          <a:prstGeom prst="rect">
                                            <a:avLst/>
                                          </a:prstGeom>
                                          <a:noFill/>
                                          <a:ln>
                                            <a:noFill/>
                                          </a:ln>
                                        </pic:spPr>
                                      </pic:pic>
                                    </a:graphicData>
                                  </a:graphic>
                                </wp:inline>
                              </w:drawing>
                            </w:r>
                          </w:p>
                          <w:p w14:paraId="68D2BC8B" w14:textId="77777777" w:rsidR="003962AE" w:rsidRDefault="003962AE" w:rsidP="003962AE">
                            <w:pPr>
                              <w:spacing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8EE7C43" id="Rectangle 8" o:spid="_x0000_s1027" style="position:absolute;left:0;text-align:left;margin-left:146.95pt;margin-top:457.5pt;width:219pt;height:123.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" stroked="f">
                <v:textbox inset="2.53958mm,1.2694mm,2.53958mm,1.2694mm">
                  <w:txbxContent>
                    <w:p w14:paraId="510285C5" w14:textId="77777777" w:rsidR="003962AE" w:rsidRDefault="003962AE" w:rsidP="003962AE">
                      <w:pPr>
                        <w:spacing w:line="258" w:lineRule="auto"/>
                        <w:jc w:val="center"/>
                        <w:textDirection w:val="btLr"/>
                      </w:pPr>
                      <w:r w:rsidRPr="004F2D72">
                        <w:rPr>
                          <w:noProof/>
                          <w:color w:val="000000"/>
                        </w:rPr>
                        <w:drawing>
                          <wp:inline distT="0" distB="0" distL="0" distR="0" wp14:anchorId="1DA4D8D2" wp14:editId="581EAE8E">
                            <wp:extent cx="1085785" cy="1381125"/>
                            <wp:effectExtent l="0" t="0" r="0" b="0"/>
                            <wp:docPr id="606625910" name="Picture 13" descr="A colorful circle with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25910" name="Picture 13" descr="A colorful circle with waves&#10;&#10;AI-generated content may be incorrec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08324" cy="1409795"/>
                                    </a:xfrm>
                                    <a:prstGeom prst="rect">
                                      <a:avLst/>
                                    </a:prstGeom>
                                    <a:noFill/>
                                    <a:ln>
                                      <a:noFill/>
                                    </a:ln>
                                  </pic:spPr>
                                </pic:pic>
                              </a:graphicData>
                            </a:graphic>
                          </wp:inline>
                        </w:drawing>
                      </w:r>
                      <w:r w:rsidRPr="0072225A">
                        <w:rPr>
                          <w:noProof/>
                        </w:rPr>
                        <w:drawing>
                          <wp:inline distT="0" distB="0" distL="0" distR="0" wp14:anchorId="2C1B5541" wp14:editId="2FA26605">
                            <wp:extent cx="1304660" cy="1331595"/>
                            <wp:effectExtent l="0" t="0" r="0" b="1905"/>
                            <wp:docPr id="1830341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31817" cy="1359312"/>
                                    </a:xfrm>
                                    <a:prstGeom prst="rect">
                                      <a:avLst/>
                                    </a:prstGeom>
                                    <a:noFill/>
                                    <a:ln>
                                      <a:noFill/>
                                    </a:ln>
                                  </pic:spPr>
                                </pic:pic>
                              </a:graphicData>
                            </a:graphic>
                          </wp:inline>
                        </w:drawing>
                      </w:r>
                    </w:p>
                    <w:p w14:paraId="68D2BC8B" w14:textId="77777777" w:rsidR="003962AE" w:rsidRDefault="003962AE" w:rsidP="003962AE">
                      <w:pPr>
                        <w:spacing w:line="258" w:lineRule="auto"/>
                        <w:jc w:val="center"/>
                        <w:textDirection w:val="btLr"/>
                      </w:pPr>
                    </w:p>
                  </w:txbxContent>
                </v:textbox>
                <w10:wrap type="square" anchory="page"/>
              </v:rect>
            </w:pict>
          </mc:Fallback>
        </mc:AlternateContent>
      </w:r>
      <w:r>
        <w:rPr>
          <w:noProof/>
        </w:rPr>
        <mc:AlternateContent>
          <mc:Choice Requires="wps">
            <w:drawing>
              <wp:anchor distT="45720" distB="45720" distL="114300" distR="114300" simplePos="0" relativeHeight="251661312" behindDoc="0" locked="0" layoutInCell="1" hidden="0" allowOverlap="1" wp14:anchorId="6551F50E" wp14:editId="1432F92C">
                <wp:simplePos x="0" y="0"/>
                <wp:positionH relativeFrom="column">
                  <wp:posOffset>1730375</wp:posOffset>
                </wp:positionH>
                <wp:positionV relativeFrom="paragraph">
                  <wp:posOffset>601345</wp:posOffset>
                </wp:positionV>
                <wp:extent cx="3163570" cy="1624330"/>
                <wp:effectExtent l="0" t="0" r="0" b="0"/>
                <wp:wrapSquare wrapText="bothSides" distT="45720" distB="45720" distL="114300" distR="114300"/>
                <wp:docPr id="6" name="Rectangle 6"/>
                <wp:cNvGraphicFramePr/>
                <a:graphic xmlns:a="http://schemas.openxmlformats.org/drawingml/2006/main">
                  <a:graphicData uri="http://schemas.microsoft.com/office/word/2010/wordprocessingShape">
                    <wps:wsp>
                      <wps:cNvSpPr/>
                      <wps:spPr>
                        <a:xfrm>
                          <a:off x="0" y="0"/>
                          <a:ext cx="3163570" cy="1624330"/>
                        </a:xfrm>
                        <a:prstGeom prst="rect">
                          <a:avLst/>
                        </a:prstGeom>
                        <a:solidFill>
                          <a:srgbClr val="FFFFFF"/>
                        </a:solidFill>
                        <a:ln>
                          <a:noFill/>
                        </a:ln>
                      </wps:spPr>
                      <wps:txbx>
                        <w:txbxContent>
                          <w:p w14:paraId="0430ABA1" w14:textId="77777777" w:rsidR="003962AE" w:rsidRDefault="003962AE" w:rsidP="003962AE">
                            <w:pPr>
                              <w:spacing w:line="258" w:lineRule="auto"/>
                              <w:jc w:val="center"/>
                              <w:textDirection w:val="btLr"/>
                            </w:pPr>
                          </w:p>
                          <w:p w14:paraId="5A3502D9" w14:textId="77777777" w:rsidR="003962AE" w:rsidRDefault="003962AE" w:rsidP="003962AE">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6551F50E" id="Rectangle 6" o:spid="_x0000_s1028" style="position:absolute;left:0;text-align:left;margin-left:136.25pt;margin-top:47.35pt;width:249.1pt;height:127.9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" stroked="f">
                <v:textbox inset="2.53958mm,1.2694mm,2.53958mm,1.2694mm">
                  <w:txbxContent>
                    <w:p w14:paraId="0430ABA1" w14:textId="77777777" w:rsidR="003962AE" w:rsidRDefault="003962AE" w:rsidP="003962AE">
                      <w:pPr>
                        <w:spacing w:line="258" w:lineRule="auto"/>
                        <w:jc w:val="center"/>
                        <w:textDirection w:val="btLr"/>
                      </w:pPr>
                    </w:p>
                    <w:p w14:paraId="5A3502D9" w14:textId="77777777" w:rsidR="003962AE" w:rsidRDefault="003962AE" w:rsidP="003962AE">
                      <w:pPr>
                        <w:spacing w:line="258" w:lineRule="auto"/>
                        <w:jc w:val="center"/>
                        <w:textDirection w:val="btLr"/>
                      </w:pPr>
                    </w:p>
                  </w:txbxContent>
                </v:textbox>
                <w10:wrap type="square"/>
              </v:rect>
            </w:pict>
          </mc:Fallback>
        </mc:AlternateContent>
      </w:r>
    </w:p>
    <w:p w14:paraId="69352D4F" w14:textId="77777777" w:rsidR="003962AE" w:rsidRDefault="003962AE" w:rsidP="003962AE">
      <w:pPr>
        <w:jc w:val="center"/>
        <w:rPr>
          <w:color w:val="E49EDD"/>
          <w:sz w:val="44"/>
          <w:szCs w:val="44"/>
        </w:rPr>
      </w:pPr>
      <w:r>
        <w:rPr>
          <w:color w:val="E49EDD"/>
          <w:sz w:val="44"/>
          <w:szCs w:val="44"/>
        </w:rPr>
        <w:lastRenderedPageBreak/>
        <w:t>Contents</w:t>
      </w:r>
    </w:p>
    <w:p w14:paraId="38181F1E" w14:textId="77777777" w:rsidR="003962AE" w:rsidRDefault="003962AE" w:rsidP="003962AE">
      <w:pPr>
        <w:rPr>
          <w:color w:val="E49EDD"/>
          <w:sz w:val="44"/>
          <w:szCs w:val="44"/>
        </w:rPr>
      </w:pPr>
    </w:p>
    <w:p w14:paraId="106E9F90" w14:textId="77777777" w:rsidR="003962AE" w:rsidRDefault="003962AE" w:rsidP="003962AE">
      <w:pPr>
        <w:rPr>
          <w:color w:val="D76DCC"/>
          <w:sz w:val="24"/>
          <w:szCs w:val="24"/>
        </w:rPr>
      </w:pPr>
      <w:hyperlink w:anchor="gjdgxs">
        <w:r>
          <w:rPr>
            <w:color w:val="D76DCC"/>
            <w:sz w:val="24"/>
            <w:szCs w:val="24"/>
            <w:u w:val="single"/>
          </w:rPr>
          <w:t xml:space="preserve">Executive Summary: </w:t>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t>iii</w:t>
        </w:r>
      </w:hyperlink>
    </w:p>
    <w:p w14:paraId="7EEC0CBC" w14:textId="77777777" w:rsidR="003962AE" w:rsidRDefault="003962AE" w:rsidP="003962AE">
      <w:pPr>
        <w:rPr>
          <w:color w:val="D76DCC"/>
          <w:sz w:val="24"/>
          <w:szCs w:val="24"/>
        </w:rPr>
      </w:pPr>
      <w:hyperlink w:anchor="30j0zll">
        <w:r>
          <w:rPr>
            <w:color w:val="D76DCC"/>
            <w:sz w:val="24"/>
            <w:szCs w:val="24"/>
            <w:u w:val="single"/>
          </w:rPr>
          <w:t xml:space="preserve">What we recommend: </w:t>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t>iv</w:t>
        </w:r>
      </w:hyperlink>
    </w:p>
    <w:p w14:paraId="40B175B1" w14:textId="77777777" w:rsidR="003962AE" w:rsidRDefault="003962AE" w:rsidP="003962AE">
      <w:pPr>
        <w:rPr>
          <w:color w:val="D76DCC"/>
          <w:sz w:val="24"/>
          <w:szCs w:val="24"/>
        </w:rPr>
      </w:pPr>
      <w:hyperlink w:anchor="3znysh7">
        <w:r>
          <w:rPr>
            <w:color w:val="D76DCC"/>
            <w:sz w:val="24"/>
            <w:szCs w:val="24"/>
            <w:u w:val="single"/>
          </w:rPr>
          <w:t xml:space="preserve">What we know: </w:t>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t>ix</w:t>
        </w:r>
      </w:hyperlink>
    </w:p>
    <w:p w14:paraId="72FCE8A1" w14:textId="77777777" w:rsidR="003962AE" w:rsidRDefault="003962AE" w:rsidP="003962AE">
      <w:pPr>
        <w:rPr>
          <w:color w:val="D76DCC"/>
          <w:sz w:val="24"/>
          <w:szCs w:val="24"/>
        </w:rPr>
      </w:pPr>
      <w:hyperlink w:anchor="2et92p0">
        <w:r>
          <w:rPr>
            <w:color w:val="D76DCC"/>
            <w:sz w:val="24"/>
            <w:szCs w:val="24"/>
            <w:u w:val="single"/>
          </w:rPr>
          <w:t xml:space="preserve">What we found: </w:t>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t>xii</w:t>
        </w:r>
      </w:hyperlink>
    </w:p>
    <w:p w14:paraId="6B7566D1" w14:textId="77777777" w:rsidR="003962AE" w:rsidRDefault="003962AE" w:rsidP="003962AE">
      <w:pPr>
        <w:rPr>
          <w:color w:val="D76DCC"/>
          <w:sz w:val="24"/>
          <w:szCs w:val="24"/>
        </w:rPr>
      </w:pPr>
      <w:hyperlink w:anchor="tyjcwt">
        <w:r>
          <w:rPr>
            <w:color w:val="D76DCC"/>
            <w:sz w:val="24"/>
            <w:szCs w:val="24"/>
            <w:u w:val="single"/>
          </w:rPr>
          <w:t>Queensland Domestic &amp; Family Violence Policy Documents</w:t>
        </w:r>
        <w:r>
          <w:rPr>
            <w:color w:val="D76DCC"/>
            <w:sz w:val="24"/>
            <w:szCs w:val="24"/>
            <w:u w:val="single"/>
          </w:rPr>
          <w:tab/>
          <w:t>pg. 1-43</w:t>
        </w:r>
      </w:hyperlink>
    </w:p>
    <w:p w14:paraId="11F6435C" w14:textId="77777777" w:rsidR="003962AE" w:rsidRDefault="003962AE" w:rsidP="003962AE">
      <w:pPr>
        <w:rPr>
          <w:color w:val="D76DCC"/>
          <w:sz w:val="24"/>
          <w:szCs w:val="24"/>
        </w:rPr>
      </w:pPr>
      <w:hyperlink w:anchor="3o7alnk">
        <w:r>
          <w:rPr>
            <w:color w:val="D76DCC"/>
            <w:sz w:val="24"/>
            <w:szCs w:val="24"/>
            <w:u w:val="single"/>
          </w:rPr>
          <w:t xml:space="preserve">Queensland Sexual Violence Policy Documents: </w:t>
        </w:r>
        <w:r>
          <w:rPr>
            <w:color w:val="D76DCC"/>
            <w:sz w:val="24"/>
            <w:szCs w:val="24"/>
            <w:u w:val="single"/>
          </w:rPr>
          <w:tab/>
        </w:r>
        <w:r>
          <w:rPr>
            <w:color w:val="D76DCC"/>
            <w:sz w:val="24"/>
            <w:szCs w:val="24"/>
            <w:u w:val="single"/>
          </w:rPr>
          <w:tab/>
        </w:r>
        <w:r>
          <w:rPr>
            <w:color w:val="D76DCC"/>
            <w:sz w:val="24"/>
            <w:szCs w:val="24"/>
            <w:u w:val="single"/>
          </w:rPr>
          <w:tab/>
          <w:t>pg. 44-51</w:t>
        </w:r>
      </w:hyperlink>
    </w:p>
    <w:p w14:paraId="2F82D566" w14:textId="77777777" w:rsidR="003962AE" w:rsidRDefault="003962AE" w:rsidP="003962AE">
      <w:pPr>
        <w:rPr>
          <w:color w:val="D76DCC"/>
          <w:sz w:val="24"/>
          <w:szCs w:val="24"/>
        </w:rPr>
      </w:pPr>
      <w:hyperlink w:anchor="ihv636">
        <w:r>
          <w:rPr>
            <w:color w:val="D76DCC"/>
            <w:sz w:val="24"/>
            <w:szCs w:val="24"/>
            <w:u w:val="single"/>
          </w:rPr>
          <w:t xml:space="preserve">Queensland Gender Health &amp; Equality Policy Documents: </w:t>
        </w:r>
        <w:r>
          <w:rPr>
            <w:color w:val="D76DCC"/>
            <w:sz w:val="24"/>
            <w:szCs w:val="24"/>
            <w:u w:val="single"/>
          </w:rPr>
          <w:tab/>
          <w:t>pg. 52-65</w:t>
        </w:r>
      </w:hyperlink>
    </w:p>
    <w:p w14:paraId="49416DA4" w14:textId="77777777" w:rsidR="003962AE" w:rsidRDefault="003962AE" w:rsidP="003962AE">
      <w:pPr>
        <w:rPr>
          <w:color w:val="D76DCC"/>
          <w:sz w:val="24"/>
          <w:szCs w:val="24"/>
        </w:rPr>
      </w:pPr>
      <w:hyperlink w:anchor="1v1yuxt">
        <w:r>
          <w:rPr>
            <w:color w:val="D76DCC"/>
            <w:sz w:val="24"/>
            <w:szCs w:val="24"/>
            <w:u w:val="single"/>
          </w:rPr>
          <w:t>Women’s Safety &amp; Justice Taskforce Policy Documents:</w:t>
        </w:r>
        <w:r>
          <w:rPr>
            <w:color w:val="D76DCC"/>
            <w:sz w:val="24"/>
            <w:szCs w:val="24"/>
            <w:u w:val="single"/>
          </w:rPr>
          <w:tab/>
        </w:r>
        <w:r>
          <w:rPr>
            <w:color w:val="D76DCC"/>
            <w:sz w:val="24"/>
            <w:szCs w:val="24"/>
            <w:u w:val="single"/>
          </w:rPr>
          <w:tab/>
          <w:t>pg. 66-81</w:t>
        </w:r>
      </w:hyperlink>
    </w:p>
    <w:p w14:paraId="6E180045" w14:textId="77777777" w:rsidR="003962AE" w:rsidRDefault="003962AE" w:rsidP="003962AE">
      <w:pPr>
        <w:rPr>
          <w:color w:val="D76DCC"/>
          <w:sz w:val="24"/>
          <w:szCs w:val="24"/>
        </w:rPr>
      </w:pPr>
      <w:hyperlink w:anchor="3q5sasy">
        <w:r>
          <w:rPr>
            <w:color w:val="D76DCC"/>
            <w:sz w:val="24"/>
            <w:szCs w:val="24"/>
            <w:u w:val="single"/>
          </w:rPr>
          <w:t>National Policy Context:</w:t>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r>
        <w:r>
          <w:rPr>
            <w:color w:val="D76DCC"/>
            <w:sz w:val="24"/>
            <w:szCs w:val="24"/>
            <w:u w:val="single"/>
          </w:rPr>
          <w:tab/>
          <w:t>pg. 82-128</w:t>
        </w:r>
      </w:hyperlink>
    </w:p>
    <w:p w14:paraId="29CF5326" w14:textId="77777777" w:rsidR="003962AE" w:rsidRDefault="003962AE" w:rsidP="003962AE">
      <w:pPr>
        <w:rPr>
          <w:b/>
          <w:color w:val="E49EDD"/>
          <w:sz w:val="32"/>
          <w:szCs w:val="32"/>
        </w:rPr>
      </w:pPr>
    </w:p>
    <w:p w14:paraId="11B5AADB" w14:textId="77777777" w:rsidR="003962AE" w:rsidRDefault="003962AE" w:rsidP="003962AE">
      <w:pPr>
        <w:rPr>
          <w:b/>
          <w:color w:val="E49EDD"/>
          <w:sz w:val="32"/>
          <w:szCs w:val="32"/>
        </w:rPr>
      </w:pPr>
    </w:p>
    <w:p w14:paraId="01684311" w14:textId="77777777" w:rsidR="003962AE" w:rsidRDefault="003962AE" w:rsidP="003962AE">
      <w:pPr>
        <w:rPr>
          <w:b/>
          <w:color w:val="E49EDD"/>
          <w:sz w:val="32"/>
          <w:szCs w:val="32"/>
        </w:rPr>
      </w:pPr>
    </w:p>
    <w:p w14:paraId="17E19CCC" w14:textId="77777777" w:rsidR="003962AE" w:rsidRDefault="003962AE" w:rsidP="003962AE">
      <w:pPr>
        <w:rPr>
          <w:b/>
          <w:color w:val="E49EDD"/>
          <w:sz w:val="32"/>
          <w:szCs w:val="32"/>
        </w:rPr>
      </w:pPr>
    </w:p>
    <w:p w14:paraId="45490BBC" w14:textId="77777777" w:rsidR="003962AE" w:rsidRDefault="003962AE" w:rsidP="003962AE">
      <w:pPr>
        <w:rPr>
          <w:b/>
          <w:color w:val="E49EDD"/>
          <w:sz w:val="32"/>
          <w:szCs w:val="32"/>
        </w:rPr>
      </w:pPr>
    </w:p>
    <w:p w14:paraId="1E541788" w14:textId="77777777" w:rsidR="003962AE" w:rsidRDefault="003962AE" w:rsidP="003962AE">
      <w:pPr>
        <w:rPr>
          <w:b/>
          <w:color w:val="E49EDD"/>
          <w:sz w:val="32"/>
          <w:szCs w:val="32"/>
        </w:rPr>
      </w:pPr>
    </w:p>
    <w:p w14:paraId="1B1791AD" w14:textId="77777777" w:rsidR="003962AE" w:rsidRDefault="003962AE" w:rsidP="003962AE">
      <w:pPr>
        <w:rPr>
          <w:b/>
          <w:color w:val="E49EDD"/>
          <w:sz w:val="32"/>
          <w:szCs w:val="32"/>
        </w:rPr>
      </w:pPr>
    </w:p>
    <w:p w14:paraId="723C6872" w14:textId="77777777" w:rsidR="003962AE" w:rsidRDefault="003962AE" w:rsidP="003962AE">
      <w:pPr>
        <w:rPr>
          <w:b/>
          <w:color w:val="E49EDD"/>
          <w:sz w:val="32"/>
          <w:szCs w:val="32"/>
        </w:rPr>
      </w:pPr>
    </w:p>
    <w:p w14:paraId="127FCC03" w14:textId="77777777" w:rsidR="003962AE" w:rsidRDefault="003962AE" w:rsidP="003962AE">
      <w:pPr>
        <w:rPr>
          <w:b/>
          <w:color w:val="E49EDD"/>
          <w:sz w:val="32"/>
          <w:szCs w:val="32"/>
        </w:rPr>
      </w:pPr>
    </w:p>
    <w:p w14:paraId="4BC24676" w14:textId="77777777" w:rsidR="003962AE" w:rsidRDefault="003962AE" w:rsidP="003962AE">
      <w:pPr>
        <w:rPr>
          <w:b/>
          <w:color w:val="E49EDD"/>
          <w:sz w:val="32"/>
          <w:szCs w:val="32"/>
        </w:rPr>
      </w:pPr>
    </w:p>
    <w:p w14:paraId="7715FF9F" w14:textId="77777777" w:rsidR="003962AE" w:rsidRDefault="003962AE" w:rsidP="003962AE">
      <w:pPr>
        <w:rPr>
          <w:b/>
          <w:color w:val="E49EDD"/>
          <w:sz w:val="32"/>
          <w:szCs w:val="32"/>
        </w:rPr>
      </w:pPr>
    </w:p>
    <w:p w14:paraId="21FC600A" w14:textId="77777777" w:rsidR="003962AE" w:rsidRDefault="003962AE" w:rsidP="003962AE">
      <w:pPr>
        <w:jc w:val="center"/>
        <w:rPr>
          <w:b/>
          <w:color w:val="E49EDD"/>
          <w:sz w:val="32"/>
          <w:szCs w:val="32"/>
        </w:rPr>
      </w:pPr>
    </w:p>
    <w:p w14:paraId="69FD1B0C" w14:textId="77777777" w:rsidR="003962AE" w:rsidRDefault="003962AE" w:rsidP="003962AE">
      <w:pPr>
        <w:jc w:val="center"/>
        <w:rPr>
          <w:b/>
          <w:color w:val="E49EDD"/>
          <w:sz w:val="32"/>
          <w:szCs w:val="32"/>
        </w:rPr>
      </w:pPr>
    </w:p>
    <w:p w14:paraId="2E039D23" w14:textId="77777777" w:rsidR="003962AE" w:rsidRDefault="003962AE" w:rsidP="003962AE">
      <w:bookmarkStart w:id="0" w:name="gjdgxs" w:colFirst="0" w:colLast="0"/>
      <w:bookmarkEnd w:id="0"/>
      <w:r>
        <w:rPr>
          <w:rFonts w:ascii="Play" w:eastAsia="Play" w:hAnsi="Play" w:cs="Play"/>
          <w:b/>
          <w:color w:val="E49EDD"/>
          <w:sz w:val="32"/>
          <w:szCs w:val="32"/>
        </w:rPr>
        <w:lastRenderedPageBreak/>
        <w:t>Executive Summary:</w:t>
      </w:r>
    </w:p>
    <w:p w14:paraId="5BB01244" w14:textId="77777777" w:rsidR="003962AE" w:rsidRDefault="003962AE" w:rsidP="003962AE"/>
    <w:p w14:paraId="0CB9B0A5" w14:textId="77777777" w:rsidR="003962AE" w:rsidRDefault="003962AE" w:rsidP="003962AE">
      <w:pPr>
        <w:pStyle w:val="Heading2"/>
        <w:rPr>
          <w:rFonts w:ascii="Aptos" w:eastAsia="Aptos" w:hAnsi="Aptos" w:cs="Aptos"/>
          <w:sz w:val="28"/>
          <w:szCs w:val="28"/>
        </w:rPr>
      </w:pPr>
      <w:r>
        <w:rPr>
          <w:rFonts w:ascii="Aptos" w:eastAsia="Aptos" w:hAnsi="Aptos" w:cs="Aptos"/>
          <w:sz w:val="28"/>
          <w:szCs w:val="28"/>
        </w:rPr>
        <w:t>Why we undertook this review</w:t>
      </w:r>
    </w:p>
    <w:p w14:paraId="4ABA59AC" w14:textId="77777777" w:rsidR="003962AE" w:rsidRDefault="003962AE" w:rsidP="003962AE">
      <w:pPr>
        <w:pStyle w:val="Heading4"/>
        <w:spacing w:before="0" w:after="120" w:line="264" w:lineRule="auto"/>
        <w:rPr>
          <w:color w:val="FFFFFF"/>
          <w:highlight w:val="darkMagenta"/>
        </w:rPr>
      </w:pPr>
      <w:r>
        <w:rPr>
          <w:color w:val="FFFFFF"/>
          <w:highlight w:val="darkMagenta"/>
        </w:rPr>
        <w:t xml:space="preserve">In looking ahead to a LGBTIQ+ strategy for Queensland, we looked back at how well existing whole-of-government strategies in DFV were working for our communities.  </w:t>
      </w:r>
    </w:p>
    <w:p w14:paraId="6A0EEA02" w14:textId="77777777" w:rsidR="003962AE" w:rsidRDefault="003962AE" w:rsidP="003962AE">
      <w:pPr>
        <w:spacing w:after="120" w:line="264" w:lineRule="auto"/>
      </w:pPr>
      <w:r>
        <w:t xml:space="preserve">This review was initially conducted by Queer and Trans Workers Against Violence (QTWAV), with support from the LGBTI Legal Service, as members and associates of a consortium of LGBTIQA+ Sistergirl and Brotherboy community-led organisations and stakeholders in Queensland (coordinated by the Queensland Council for LGBTI Health) to inform the Consortium’s response to the Queensland Government 2023 consultation approach to </w:t>
      </w:r>
      <w:hyperlink r:id="rId52">
        <w:r>
          <w:rPr>
            <w:color w:val="0000FF"/>
            <w:u w:val="single"/>
          </w:rPr>
          <w:t>Pride in Our Communities 2024-2032</w:t>
        </w:r>
      </w:hyperlink>
      <w:r>
        <w:t xml:space="preserve">. It has since been further developed in line with the expansive reforms underway in Queensland arising from the </w:t>
      </w:r>
      <w:hyperlink r:id="rId53">
        <w:r>
          <w:rPr>
            <w:color w:val="0000FF"/>
            <w:u w:val="single"/>
          </w:rPr>
          <w:t>Women’s Safety and Justice Taskforce</w:t>
        </w:r>
      </w:hyperlink>
      <w:r>
        <w:t xml:space="preserve">, and Nationally under the </w:t>
      </w:r>
      <w:hyperlink r:id="rId54">
        <w:r>
          <w:rPr>
            <w:color w:val="0000FF"/>
            <w:u w:val="single"/>
          </w:rPr>
          <w:t>National Plan to End Violence Against Women and Children 2022-2032</w:t>
        </w:r>
      </w:hyperlink>
      <w:r>
        <w:t>, and we express our deepest gratitude to the many workers, community leaders and experts that have helped refine and develop this report over the past year.</w:t>
      </w:r>
    </w:p>
    <w:p w14:paraId="5934365A" w14:textId="77777777" w:rsidR="003962AE" w:rsidRDefault="003962AE" w:rsidP="003962AE">
      <w:pPr>
        <w:spacing w:after="120" w:line="264" w:lineRule="auto"/>
      </w:pPr>
      <w:r>
        <w:t xml:space="preserve">Pride in Our Communities represents an important opportunity to consider holistic, systemic and strategic inclusion of the needs and perspectives of LGBTIQASB+ people across all areas of government, to reflect the ways in which government plans and programs impact LGBTIQASB+ Queenslanders across all ages, stages and domains of life. </w:t>
      </w:r>
    </w:p>
    <w:p w14:paraId="4315FC8D" w14:textId="77777777" w:rsidR="003962AE" w:rsidRDefault="003962AE" w:rsidP="003962AE">
      <w:pPr>
        <w:spacing w:after="120" w:line="264" w:lineRule="auto"/>
      </w:pPr>
      <w:r>
        <w:t>We saw a need for a strategic review of government strategies and action plans in key domains affecting LGBTIQASB+ Queenslanders, such as health, mental health, alcohol and other drugs, education, disability, ageing, domestic, family and sexual violence. Whilst we did not have the time and resources to complete a review of action plans across all of these areas, we chose to focus on domestic and family violence and sexual violence to demonstrate the perspectives that LGBTIQASB+ community sector organisations can contribute to identifying and redressing gaps in legislation, policy, sector development, and service design and delivery.</w:t>
      </w:r>
    </w:p>
    <w:p w14:paraId="3D868F9B" w14:textId="77777777" w:rsidR="003962AE" w:rsidRDefault="003962AE" w:rsidP="003962AE">
      <w:pPr>
        <w:pStyle w:val="Heading2"/>
        <w:rPr>
          <w:rFonts w:ascii="Aptos" w:eastAsia="Aptos" w:hAnsi="Aptos" w:cs="Aptos"/>
          <w:sz w:val="28"/>
          <w:szCs w:val="28"/>
        </w:rPr>
      </w:pPr>
      <w:r>
        <w:rPr>
          <w:rFonts w:ascii="Aptos" w:eastAsia="Aptos" w:hAnsi="Aptos" w:cs="Aptos"/>
          <w:sz w:val="28"/>
          <w:szCs w:val="28"/>
        </w:rPr>
        <w:t xml:space="preserve">Gendered violence </w:t>
      </w:r>
    </w:p>
    <w:p w14:paraId="6E3FF3BD" w14:textId="77777777" w:rsidR="003962AE" w:rsidRDefault="003962AE" w:rsidP="003962AE">
      <w:pPr>
        <w:tabs>
          <w:tab w:val="left" w:pos="6401"/>
        </w:tabs>
        <w:rPr>
          <w:color w:val="000000"/>
        </w:rPr>
      </w:pPr>
      <w:r>
        <w:rPr>
          <w:color w:val="000000"/>
        </w:rPr>
        <w:t>It is crucial to state that LGBTIQASB+ communities of all bodies, gender and relationships experience shared drivers of gendered violence and gender inequality faced by women and children, as well as distinct and community specific drivers. The research, analysis and evidence for this has developed significantly in recent years through the ongoing development of both</w:t>
      </w:r>
      <w:hyperlink r:id="rId55">
        <w:r>
          <w:rPr>
            <w:color w:val="0000FF"/>
            <w:u w:val="single"/>
          </w:rPr>
          <w:t xml:space="preserve"> Pride in Prevention</w:t>
        </w:r>
      </w:hyperlink>
      <w:r>
        <w:rPr>
          <w:color w:val="000000"/>
        </w:rPr>
        <w:t xml:space="preserve"> and </w:t>
      </w:r>
      <w:hyperlink r:id="rId56">
        <w:r>
          <w:rPr>
            <w:color w:val="0000FF"/>
            <w:u w:val="single"/>
          </w:rPr>
          <w:t>Opening Doors</w:t>
        </w:r>
      </w:hyperlink>
      <w:r>
        <w:rPr>
          <w:color w:val="0000FF"/>
          <w:u w:val="single"/>
        </w:rPr>
        <w:t xml:space="preserve"> </w:t>
      </w:r>
      <w:r>
        <w:rPr>
          <w:color w:val="000000"/>
        </w:rPr>
        <w:t xml:space="preserve">reports. Calls to action should not, therefore, be interpreted as a challenge to or departure from a gendered analysis of violence, but rather a deepening of understanding, efforts and lines of solidarity to challenge gendered violence and inequality in all communities. </w:t>
      </w:r>
    </w:p>
    <w:p w14:paraId="26768FF9" w14:textId="77777777" w:rsidR="003962AE" w:rsidRDefault="003962AE" w:rsidP="003962AE">
      <w:pPr>
        <w:spacing w:after="120" w:line="264" w:lineRule="auto"/>
      </w:pPr>
      <w:r>
        <w:t xml:space="preserve">For other detailed commentary on the gendered drivers of violence in LGBTIQASB+ communities, in particular for trans, gender diverse and non-binary people, please refer to the </w:t>
      </w:r>
      <w:hyperlink r:id="rId57">
        <w:r>
          <w:rPr>
            <w:color w:val="0000FF"/>
            <w:u w:val="single"/>
          </w:rPr>
          <w:t>Practice Guidelines for Working with Trans, Gender Diverse and Non-Binary Communities Experiencing Domestic, Family &amp; Sexual Violence</w:t>
        </w:r>
      </w:hyperlink>
      <w:r>
        <w:t xml:space="preserve"> published by the Queensland Council for LGBTI Health.</w:t>
      </w:r>
    </w:p>
    <w:p w14:paraId="2D7E161B" w14:textId="77777777" w:rsidR="003962AE" w:rsidRDefault="003962AE" w:rsidP="003962AE">
      <w:pPr>
        <w:pStyle w:val="Heading2"/>
        <w:rPr>
          <w:rFonts w:ascii="Aptos" w:eastAsia="Aptos" w:hAnsi="Aptos" w:cs="Aptos"/>
          <w:sz w:val="28"/>
          <w:szCs w:val="28"/>
        </w:rPr>
      </w:pPr>
      <w:r>
        <w:rPr>
          <w:rFonts w:ascii="Aptos" w:eastAsia="Aptos" w:hAnsi="Aptos" w:cs="Aptos"/>
          <w:sz w:val="28"/>
          <w:szCs w:val="28"/>
        </w:rPr>
        <w:lastRenderedPageBreak/>
        <w:t>Language used in this paper</w:t>
      </w:r>
    </w:p>
    <w:p w14:paraId="5922CAB2" w14:textId="77777777" w:rsidR="003962AE" w:rsidRDefault="003962AE" w:rsidP="003962AE">
      <w:pPr>
        <w:spacing w:after="120" w:line="264" w:lineRule="auto"/>
      </w:pPr>
      <w:r>
        <w:t xml:space="preserve">For more detailed guidance on contemporary language used by LGBTIQASB+ communities, please see this </w:t>
      </w:r>
      <w:hyperlink r:id="rId58">
        <w:r>
          <w:rPr>
            <w:color w:val="0000FF"/>
            <w:u w:val="single"/>
          </w:rPr>
          <w:t>language guide</w:t>
        </w:r>
      </w:hyperlink>
      <w:r>
        <w:t xml:space="preserve"> developed by the Queensland Council for LGBTI Health.</w:t>
      </w:r>
    </w:p>
    <w:p w14:paraId="26C6F40B" w14:textId="77777777" w:rsidR="003962AE" w:rsidRDefault="003962AE" w:rsidP="003962AE">
      <w:pPr>
        <w:spacing w:after="120" w:line="264" w:lineRule="auto"/>
        <w:rPr>
          <w:b/>
        </w:rPr>
      </w:pPr>
      <w:r>
        <w:rPr>
          <w:b/>
        </w:rPr>
        <w:t>Glossary of key terms and acronyms</w:t>
      </w:r>
    </w:p>
    <w:p w14:paraId="398D1A9F" w14:textId="77777777" w:rsidR="003962AE" w:rsidRDefault="003962AE" w:rsidP="003962AE">
      <w:pPr>
        <w:spacing w:after="120" w:line="264" w:lineRule="auto"/>
      </w:pPr>
      <w:r>
        <w:t>DFV</w:t>
      </w:r>
      <w:r>
        <w:tab/>
      </w:r>
      <w:r>
        <w:tab/>
        <w:t>domestic and family violence</w:t>
      </w:r>
    </w:p>
    <w:p w14:paraId="75430A51" w14:textId="77777777" w:rsidR="003962AE" w:rsidRDefault="003962AE" w:rsidP="003962AE">
      <w:pPr>
        <w:spacing w:after="120" w:line="264" w:lineRule="auto"/>
        <w:ind w:left="1440" w:hanging="1440"/>
      </w:pPr>
      <w:r>
        <w:t>LGBTIQASB+</w:t>
      </w:r>
      <w:r>
        <w:tab/>
        <w:t>an acronym and umbrella term to represent the diverse identities and experiences of people who identify with or share an experience of diverse sexual orientation, gender identity and/or gender expression, or share an experience connected to their innate variations of sex characteristics. Importantly, it also includes First Nations people who identify as part of the LGBTIQA+ community. Noting that these experiences exist on a spectrum, this inclusive term seeks to make space for and offer a home to:</w:t>
      </w:r>
    </w:p>
    <w:p w14:paraId="27EFCD59" w14:textId="77777777" w:rsidR="003962AE" w:rsidRDefault="003962AE" w:rsidP="00320A77">
      <w:pPr>
        <w:numPr>
          <w:ilvl w:val="2"/>
          <w:numId w:val="17"/>
        </w:numPr>
        <w:pBdr>
          <w:top w:val="nil"/>
          <w:left w:val="nil"/>
          <w:bottom w:val="nil"/>
          <w:right w:val="nil"/>
          <w:between w:val="nil"/>
        </w:pBdr>
        <w:spacing w:after="0" w:line="264" w:lineRule="auto"/>
      </w:pPr>
      <w:r>
        <w:rPr>
          <w:color w:val="000000"/>
        </w:rPr>
        <w:t xml:space="preserve">people of diverse sexual orientation, including </w:t>
      </w:r>
      <w:r>
        <w:rPr>
          <w:b/>
          <w:color w:val="000000"/>
        </w:rPr>
        <w:t>L</w:t>
      </w:r>
      <w:r>
        <w:rPr>
          <w:color w:val="000000"/>
        </w:rPr>
        <w:t xml:space="preserve">esbian, </w:t>
      </w:r>
      <w:r>
        <w:rPr>
          <w:b/>
          <w:color w:val="000000"/>
        </w:rPr>
        <w:t>G</w:t>
      </w:r>
      <w:r>
        <w:rPr>
          <w:color w:val="000000"/>
        </w:rPr>
        <w:t xml:space="preserve">ay, </w:t>
      </w:r>
      <w:r>
        <w:rPr>
          <w:b/>
          <w:color w:val="000000"/>
        </w:rPr>
        <w:t>B</w:t>
      </w:r>
      <w:r>
        <w:rPr>
          <w:color w:val="000000"/>
        </w:rPr>
        <w:t xml:space="preserve">isexual (and pansexual), </w:t>
      </w:r>
      <w:r>
        <w:rPr>
          <w:b/>
          <w:color w:val="000000"/>
        </w:rPr>
        <w:t>A</w:t>
      </w:r>
      <w:r>
        <w:rPr>
          <w:color w:val="000000"/>
        </w:rPr>
        <w:t xml:space="preserve">sexual and </w:t>
      </w:r>
      <w:r>
        <w:rPr>
          <w:b/>
          <w:color w:val="000000"/>
        </w:rPr>
        <w:t>Q</w:t>
      </w:r>
      <w:r>
        <w:rPr>
          <w:color w:val="000000"/>
        </w:rPr>
        <w:t>ueer</w:t>
      </w:r>
    </w:p>
    <w:p w14:paraId="35A595FE" w14:textId="77777777" w:rsidR="003962AE" w:rsidRDefault="003962AE" w:rsidP="00320A77">
      <w:pPr>
        <w:numPr>
          <w:ilvl w:val="2"/>
          <w:numId w:val="17"/>
        </w:numPr>
        <w:pBdr>
          <w:top w:val="nil"/>
          <w:left w:val="nil"/>
          <w:bottom w:val="nil"/>
          <w:right w:val="nil"/>
          <w:between w:val="nil"/>
        </w:pBdr>
        <w:spacing w:after="0" w:line="264" w:lineRule="auto"/>
      </w:pPr>
      <w:r>
        <w:rPr>
          <w:color w:val="000000"/>
        </w:rPr>
        <w:t xml:space="preserve">people with diverse gender identity and/or expression, including </w:t>
      </w:r>
      <w:r>
        <w:rPr>
          <w:b/>
          <w:color w:val="000000"/>
        </w:rPr>
        <w:t>T</w:t>
      </w:r>
      <w:r>
        <w:rPr>
          <w:color w:val="000000"/>
        </w:rPr>
        <w:t xml:space="preserve">ransgender, non-binary and gender-diverse, genderfluid, </w:t>
      </w:r>
      <w:r>
        <w:rPr>
          <w:b/>
          <w:color w:val="000000"/>
        </w:rPr>
        <w:t>A</w:t>
      </w:r>
      <w:r>
        <w:rPr>
          <w:color w:val="000000"/>
        </w:rPr>
        <w:t xml:space="preserve">gender and </w:t>
      </w:r>
      <w:r>
        <w:rPr>
          <w:b/>
          <w:color w:val="000000"/>
        </w:rPr>
        <w:t>Q</w:t>
      </w:r>
      <w:r>
        <w:rPr>
          <w:color w:val="000000"/>
        </w:rPr>
        <w:t>ueer</w:t>
      </w:r>
    </w:p>
    <w:p w14:paraId="2C77EFC4" w14:textId="77777777" w:rsidR="003962AE" w:rsidRDefault="003962AE" w:rsidP="00320A77">
      <w:pPr>
        <w:numPr>
          <w:ilvl w:val="2"/>
          <w:numId w:val="17"/>
        </w:numPr>
        <w:pBdr>
          <w:top w:val="nil"/>
          <w:left w:val="nil"/>
          <w:bottom w:val="nil"/>
          <w:right w:val="nil"/>
          <w:between w:val="nil"/>
        </w:pBdr>
        <w:spacing w:after="0" w:line="264" w:lineRule="auto"/>
      </w:pPr>
      <w:r>
        <w:rPr>
          <w:color w:val="000000"/>
        </w:rPr>
        <w:t xml:space="preserve">people with </w:t>
      </w:r>
      <w:r>
        <w:rPr>
          <w:b/>
          <w:color w:val="000000"/>
        </w:rPr>
        <w:t>I</w:t>
      </w:r>
      <w:r>
        <w:rPr>
          <w:color w:val="000000"/>
        </w:rPr>
        <w:t xml:space="preserve">nnate variations of sex characteristics (sometimes referred to as </w:t>
      </w:r>
      <w:r>
        <w:rPr>
          <w:b/>
          <w:color w:val="000000"/>
        </w:rPr>
        <w:t>I</w:t>
      </w:r>
      <w:r>
        <w:rPr>
          <w:color w:val="000000"/>
        </w:rPr>
        <w:t xml:space="preserve">ntersex) </w:t>
      </w:r>
    </w:p>
    <w:p w14:paraId="1035F86A" w14:textId="77777777" w:rsidR="003962AE" w:rsidRDefault="003962AE" w:rsidP="00320A77">
      <w:pPr>
        <w:numPr>
          <w:ilvl w:val="2"/>
          <w:numId w:val="17"/>
        </w:numPr>
        <w:pBdr>
          <w:top w:val="nil"/>
          <w:left w:val="nil"/>
          <w:bottom w:val="nil"/>
          <w:right w:val="nil"/>
          <w:between w:val="nil"/>
        </w:pBdr>
        <w:spacing w:after="0" w:line="264" w:lineRule="auto"/>
      </w:pPr>
      <w:r>
        <w:rPr>
          <w:color w:val="000000"/>
        </w:rPr>
        <w:t xml:space="preserve">those who are </w:t>
      </w:r>
      <w:r>
        <w:rPr>
          <w:b/>
          <w:color w:val="000000"/>
        </w:rPr>
        <w:t>Q</w:t>
      </w:r>
      <w:r>
        <w:rPr>
          <w:color w:val="000000"/>
        </w:rPr>
        <w:t>uestioning or on the journey of making sense of their identities and experiences</w:t>
      </w:r>
    </w:p>
    <w:p w14:paraId="0187B58E" w14:textId="77777777" w:rsidR="003962AE" w:rsidRDefault="003962AE" w:rsidP="00320A77">
      <w:pPr>
        <w:numPr>
          <w:ilvl w:val="2"/>
          <w:numId w:val="17"/>
        </w:numPr>
        <w:pBdr>
          <w:top w:val="nil"/>
          <w:left w:val="nil"/>
          <w:bottom w:val="nil"/>
          <w:right w:val="nil"/>
          <w:between w:val="nil"/>
        </w:pBdr>
        <w:spacing w:after="120" w:line="264" w:lineRule="auto"/>
      </w:pPr>
      <w:r>
        <w:rPr>
          <w:b/>
          <w:color w:val="000000"/>
        </w:rPr>
        <w:t>S</w:t>
      </w:r>
      <w:r>
        <w:rPr>
          <w:color w:val="000000"/>
        </w:rPr>
        <w:t xml:space="preserve">istergirls and </w:t>
      </w:r>
      <w:r>
        <w:rPr>
          <w:b/>
          <w:color w:val="000000"/>
        </w:rPr>
        <w:t>B</w:t>
      </w:r>
      <w:r>
        <w:rPr>
          <w:color w:val="000000"/>
        </w:rPr>
        <w:t>rotherboys, and other Aboriginal and Torres Strait Islander people who are part of the rainbow community (sometimes referred to by First Nations people as ‘rainbow mob’).</w:t>
      </w:r>
    </w:p>
    <w:p w14:paraId="4E4CC128" w14:textId="77777777" w:rsidR="003962AE" w:rsidRDefault="003962AE" w:rsidP="003962AE">
      <w:pPr>
        <w:spacing w:after="120" w:line="264" w:lineRule="auto"/>
        <w:ind w:left="1440"/>
      </w:pPr>
      <w:r>
        <w:t xml:space="preserve">Where reports and plans have referred to, consulted with, or provide evidence of only some parts of these communities, we have adopted the acronyms used in those documents. </w:t>
      </w:r>
    </w:p>
    <w:p w14:paraId="719AFAB0" w14:textId="77777777" w:rsidR="003962AE" w:rsidRDefault="003962AE" w:rsidP="003962AE">
      <w:pPr>
        <w:spacing w:after="120" w:line="264" w:lineRule="auto"/>
      </w:pPr>
      <w:r>
        <w:t>SV</w:t>
      </w:r>
      <w:r>
        <w:tab/>
      </w:r>
      <w:r>
        <w:tab/>
        <w:t>Sexual Violence</w:t>
      </w:r>
    </w:p>
    <w:p w14:paraId="61903177" w14:textId="77777777" w:rsidR="003962AE" w:rsidRDefault="003962AE" w:rsidP="003962AE">
      <w:pPr>
        <w:spacing w:after="120" w:line="264" w:lineRule="auto"/>
      </w:pPr>
      <w:r>
        <w:t>WSJT</w:t>
      </w:r>
      <w:r>
        <w:tab/>
      </w:r>
      <w:r>
        <w:tab/>
        <w:t>Women’s Safety and Justice Taskforce</w:t>
      </w:r>
    </w:p>
    <w:p w14:paraId="73C68210" w14:textId="77777777" w:rsidR="003962AE" w:rsidRDefault="003962AE" w:rsidP="003962AE">
      <w:pPr>
        <w:spacing w:after="120" w:line="264" w:lineRule="auto"/>
      </w:pPr>
    </w:p>
    <w:p w14:paraId="217885DE" w14:textId="77777777" w:rsidR="003962AE" w:rsidRDefault="003962AE" w:rsidP="003962AE">
      <w:pPr>
        <w:pStyle w:val="Heading2"/>
        <w:rPr>
          <w:rFonts w:ascii="Aptos" w:eastAsia="Aptos" w:hAnsi="Aptos" w:cs="Aptos"/>
          <w:sz w:val="28"/>
          <w:szCs w:val="28"/>
        </w:rPr>
      </w:pPr>
      <w:bookmarkStart w:id="1" w:name="30j0zll" w:colFirst="0" w:colLast="0"/>
      <w:bookmarkEnd w:id="1"/>
      <w:r>
        <w:rPr>
          <w:rFonts w:ascii="Aptos" w:eastAsia="Aptos" w:hAnsi="Aptos" w:cs="Aptos"/>
          <w:sz w:val="28"/>
          <w:szCs w:val="28"/>
        </w:rPr>
        <w:t>What we recommend*</w:t>
      </w:r>
      <w:r>
        <w:rPr>
          <w:rStyle w:val="FootnoteReference"/>
          <w:rFonts w:ascii="Aptos" w:eastAsia="Aptos" w:hAnsi="Aptos" w:cs="Aptos"/>
          <w:sz w:val="28"/>
          <w:szCs w:val="28"/>
        </w:rPr>
        <w:footnoteReference w:id="1"/>
      </w:r>
    </w:p>
    <w:p w14:paraId="27B45869" w14:textId="77777777" w:rsidR="003962AE" w:rsidRDefault="003962AE" w:rsidP="003962AE">
      <w:pPr>
        <w:spacing w:after="120" w:line="264" w:lineRule="auto"/>
      </w:pPr>
      <w:r>
        <w:t xml:space="preserve">LGBTIQASB+ community sector organisations are traditionally under-resourced compared to larger DFV services and sector peak organisations, limiting their ability to participate both in co-design and development of systemic responses and action plans, as well as delivering specialist services in response to identified community needs and expectations. </w:t>
      </w:r>
    </w:p>
    <w:p w14:paraId="4CB087EA" w14:textId="77777777" w:rsidR="003962AE" w:rsidRDefault="003962AE" w:rsidP="003962AE">
      <w:pPr>
        <w:spacing w:after="120" w:line="264" w:lineRule="auto"/>
      </w:pPr>
      <w:r>
        <w:t xml:space="preserve">We recommend that the LGBTIQASB+ sector is resourced and empowered to engage with specialised stakeholder and agency consultation processes. Resourcing the sector to respond </w:t>
      </w:r>
      <w:r>
        <w:lastRenderedPageBreak/>
        <w:t>and partner with community organisations and government agencies will facilitate more responsive and inclusive plans and programs for all Queenslanders.</w:t>
      </w:r>
    </w:p>
    <w:p w14:paraId="2B5AF8B2" w14:textId="77777777" w:rsidR="003962AE" w:rsidRDefault="003962AE" w:rsidP="003962AE">
      <w:pPr>
        <w:spacing w:after="120" w:line="264" w:lineRule="auto"/>
      </w:pPr>
      <w:r>
        <w:t>We call on the Queensland Government to:</w:t>
      </w:r>
    </w:p>
    <w:p w14:paraId="5C039297" w14:textId="77777777" w:rsidR="003962AE" w:rsidRDefault="003962AE" w:rsidP="003962AE">
      <w:pPr>
        <w:pBdr>
          <w:top w:val="nil"/>
          <w:left w:val="nil"/>
          <w:bottom w:val="nil"/>
          <w:right w:val="nil"/>
          <w:between w:val="nil"/>
        </w:pBdr>
        <w:spacing w:after="0" w:line="264" w:lineRule="auto"/>
        <w:ind w:left="360"/>
        <w:rPr>
          <w:color w:val="000000"/>
        </w:rPr>
      </w:pPr>
    </w:p>
    <w:p w14:paraId="101B811A" w14:textId="77777777" w:rsidR="003962AE" w:rsidRDefault="003962AE" w:rsidP="00320A77">
      <w:pPr>
        <w:numPr>
          <w:ilvl w:val="0"/>
          <w:numId w:val="34"/>
        </w:numPr>
        <w:pBdr>
          <w:top w:val="nil"/>
          <w:left w:val="nil"/>
          <w:bottom w:val="nil"/>
          <w:right w:val="nil"/>
          <w:between w:val="nil"/>
        </w:pBdr>
        <w:spacing w:after="0" w:line="264" w:lineRule="auto"/>
        <w:rPr>
          <w:color w:val="000000"/>
        </w:rPr>
      </w:pPr>
      <w:r>
        <w:rPr>
          <w:b/>
          <w:color w:val="000000"/>
        </w:rPr>
        <w:t xml:space="preserve">Support and resource LGBTIQASB+ organisations to lead responses in the design and delivery of DFV&amp;SV services for community: </w:t>
      </w:r>
    </w:p>
    <w:p w14:paraId="0A34788C"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 xml:space="preserve">The government commit $1m to LGBTIQASB+ organisations to undertake a full and robust assessment of LGBTIQASB+ community experiences of, and appropriate service responses to DFV, SV, CSA and victim support. This will address the significant gaps in collection of LGBTIQASB+ lived experience, stakeholder input and relevant evidence that was not appropriately addressed in the </w:t>
      </w:r>
      <w:hyperlink w:anchor="3ygebqi">
        <w:r>
          <w:rPr>
            <w:color w:val="0000FF"/>
            <w:u w:val="single"/>
          </w:rPr>
          <w:t>Women’s Safety and Justice Taskforce</w:t>
        </w:r>
      </w:hyperlink>
      <w:r>
        <w:rPr>
          <w:color w:val="000000"/>
        </w:rPr>
        <w:t xml:space="preserve">, or the Independent </w:t>
      </w:r>
      <w:hyperlink w:anchor="4i7ojhp">
        <w:r>
          <w:rPr>
            <w:color w:val="0000FF"/>
            <w:u w:val="single"/>
          </w:rPr>
          <w:t>Inquiry into Queensland Police service responses to domestic and family violence</w:t>
        </w:r>
      </w:hyperlink>
      <w:r>
        <w:rPr>
          <w:color w:val="000000"/>
        </w:rPr>
        <w:t>. This will also help to address the significant</w:t>
      </w:r>
      <w:r>
        <w:t xml:space="preserve"> under-resourcing of LGBTIQASB+ community organisation </w:t>
      </w:r>
      <w:r>
        <w:rPr>
          <w:color w:val="000000"/>
        </w:rPr>
        <w:t>input, consultation and design in sector reform to date.</w:t>
      </w:r>
    </w:p>
    <w:p w14:paraId="1A014BE2"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hyperlink w:anchor="48pi1tg">
        <w:r>
          <w:rPr>
            <w:color w:val="0000FF"/>
            <w:u w:val="single"/>
          </w:rPr>
          <w:t>Pride in our Communities</w:t>
        </w:r>
      </w:hyperlink>
      <w:r>
        <w:rPr>
          <w:color w:val="000000"/>
        </w:rPr>
        <w:t xml:space="preserve"> actions must commit to clear and targeted sector investment to address persistent gaps and barriers to service engagement from LGBTIQASB+ communities experiencing DFV and SV. We call for the resourcing and establishment of LGBTIQASB+ </w:t>
      </w:r>
      <w:hyperlink w:anchor="3rdcrjn">
        <w:r>
          <w:rPr>
            <w:color w:val="0000FF"/>
            <w:u w:val="single"/>
          </w:rPr>
          <w:t>DFV</w:t>
        </w:r>
      </w:hyperlink>
      <w:r>
        <w:rPr>
          <w:color w:val="000000"/>
        </w:rPr>
        <w:t xml:space="preserve"> and </w:t>
      </w:r>
      <w:hyperlink w:anchor="23ckvvd">
        <w:r>
          <w:rPr>
            <w:color w:val="0000FF"/>
            <w:u w:val="single"/>
          </w:rPr>
          <w:t>SV specialised services</w:t>
        </w:r>
      </w:hyperlink>
      <w:r>
        <w:rPr>
          <w:color w:val="000000"/>
        </w:rPr>
        <w:t>, delivered by LGBTIQASB+ community-led organisations. LGBTIQASB+ community organisations ought to be identified and resourced alongside women’s wellbeing organisations in providing gender health &amp; equity services and primary prevention activities.</w:t>
      </w:r>
    </w:p>
    <w:p w14:paraId="3EC8D958" w14:textId="77777777" w:rsidR="003962AE" w:rsidRDefault="003962AE" w:rsidP="00320A77">
      <w:pPr>
        <w:numPr>
          <w:ilvl w:val="1"/>
          <w:numId w:val="34"/>
        </w:numPr>
        <w:pBdr>
          <w:top w:val="nil"/>
          <w:left w:val="nil"/>
          <w:bottom w:val="nil"/>
          <w:right w:val="nil"/>
          <w:between w:val="nil"/>
        </w:pBdr>
        <w:spacing w:after="120" w:line="264" w:lineRule="auto"/>
        <w:ind w:left="720"/>
        <w:rPr>
          <w:color w:val="000000"/>
        </w:rPr>
      </w:pPr>
      <w:r>
        <w:rPr>
          <w:color w:val="000000"/>
        </w:rPr>
        <w:t xml:space="preserve">The immediate input from LGBTIQASB+ stakeholders in any </w:t>
      </w:r>
      <w:hyperlink w:anchor="3whwml4">
        <w:r>
          <w:rPr>
            <w:color w:val="0000FF"/>
            <w:u w:val="single"/>
          </w:rPr>
          <w:t>planned review</w:t>
        </w:r>
      </w:hyperlink>
      <w:r>
        <w:rPr>
          <w:color w:val="000000"/>
        </w:rPr>
        <w:t xml:space="preserve"> of DFV, SV and Women’s Support Services investment specifications, and the development of an investment and commissioning framework / strategic investment plan, and for DJAG to commit to greater transparency around this process. </w:t>
      </w:r>
    </w:p>
    <w:p w14:paraId="3A46E04F" w14:textId="77777777" w:rsidR="003962AE" w:rsidRDefault="003962AE" w:rsidP="003962AE">
      <w:pPr>
        <w:spacing w:after="120" w:line="264" w:lineRule="auto"/>
      </w:pPr>
    </w:p>
    <w:p w14:paraId="4C17FA49" w14:textId="77777777" w:rsidR="003962AE" w:rsidRDefault="003962AE" w:rsidP="00320A77">
      <w:pPr>
        <w:numPr>
          <w:ilvl w:val="0"/>
          <w:numId w:val="34"/>
        </w:numPr>
        <w:pBdr>
          <w:top w:val="nil"/>
          <w:left w:val="nil"/>
          <w:bottom w:val="nil"/>
          <w:right w:val="nil"/>
          <w:between w:val="nil"/>
        </w:pBdr>
        <w:spacing w:after="0" w:line="264" w:lineRule="auto"/>
        <w:rPr>
          <w:color w:val="000000"/>
        </w:rPr>
      </w:pPr>
      <w:r>
        <w:rPr>
          <w:b/>
          <w:color w:val="000000"/>
        </w:rPr>
        <w:t xml:space="preserve">Improve advisory and specialist expert DFV &amp; SV input from LGBTIQASB+ stakeholders and government and commit to greater transparency regarding implementation of recommendations by previous inquiries and taskforce reports: </w:t>
      </w:r>
    </w:p>
    <w:p w14:paraId="4EE99637"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 xml:space="preserve">The Government LGBTI Roundtable as a matter of priority should convene an inter-departmental subcommittee with an explicit focus on LGBTIQASB+ DFV, SV, CSA, Victim Support and Gender Equality. </w:t>
      </w:r>
    </w:p>
    <w:p w14:paraId="723491B2"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The LGBTI Roundtable and all LGBTIQASB+ consultative and advisory bodies to provide sitting fees in lines with remuneration policies that apply to other committees with a similar form and function.</w:t>
      </w:r>
    </w:p>
    <w:p w14:paraId="65C65212"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 xml:space="preserve">In line with Queensland’s Department of Health in </w:t>
      </w:r>
      <w:hyperlink w:anchor="41mghml">
        <w:r>
          <w:rPr>
            <w:color w:val="0000FF"/>
            <w:u w:val="single"/>
          </w:rPr>
          <w:t>Action 4</w:t>
        </w:r>
      </w:hyperlink>
      <w:r>
        <w:rPr>
          <w:color w:val="000000"/>
        </w:rPr>
        <w:t xml:space="preserve"> of Pride in Our Communities Action Plan, the Department of Justice and Attorney General should establish an LGBTIQASB+ working group including representation form community members and LGBTIQASB+ organisations to provide advice and support on the delivery of Office for Women’s Safety and Violence Prevention actions and other DJAG LGBTIQASB+ policy matters and initiatives. </w:t>
      </w:r>
    </w:p>
    <w:p w14:paraId="044778D9"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lastRenderedPageBreak/>
        <w:t xml:space="preserve">Department of Justice and Attorney General should consult with the </w:t>
      </w:r>
      <w:hyperlink r:id="rId59">
        <w:r>
          <w:rPr>
            <w:color w:val="0000FF"/>
            <w:u w:val="single"/>
          </w:rPr>
          <w:t>Queensland Public Sector LGBTIQ+ Steering Committee</w:t>
        </w:r>
      </w:hyperlink>
      <w:r>
        <w:rPr>
          <w:color w:val="000000"/>
        </w:rPr>
        <w:t xml:space="preserve"> to explore the viability to recruit and appoint a specialist LGBTIQASB+ internal role to the Office for Women’s Safety and Violence Prevention to guide internal knowledge, capacity-building and stakeholder relationships regarding DFV &amp; SV policy and implementation. </w:t>
      </w:r>
    </w:p>
    <w:p w14:paraId="44F3DD6C"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 xml:space="preserve">DJAG to share </w:t>
      </w:r>
      <w:hyperlink w:anchor="3as4poj">
        <w:r>
          <w:rPr>
            <w:color w:val="0000FF"/>
            <w:u w:val="single"/>
          </w:rPr>
          <w:t>information gathered between 2020-2022</w:t>
        </w:r>
      </w:hyperlink>
      <w:r>
        <w:rPr>
          <w:color w:val="000000"/>
        </w:rPr>
        <w:t xml:space="preserve"> referred to in the June 2023 implementation update report to the DFV Death Review and Advisory Board, recommendations 10-12, in accordance with the principle of data sovereignty in </w:t>
      </w:r>
      <w:hyperlink w:anchor="1hmsyys">
        <w:r>
          <w:rPr>
            <w:color w:val="0000FF"/>
            <w:u w:val="single"/>
          </w:rPr>
          <w:t>Pride in Our Communities</w:t>
        </w:r>
      </w:hyperlink>
      <w:r>
        <w:rPr>
          <w:color w:val="000000"/>
        </w:rPr>
        <w:t>.</w:t>
      </w:r>
    </w:p>
    <w:p w14:paraId="5A8241BD" w14:textId="77777777" w:rsidR="003962AE" w:rsidRDefault="003962AE" w:rsidP="003962AE">
      <w:pPr>
        <w:pBdr>
          <w:top w:val="nil"/>
          <w:left w:val="nil"/>
          <w:bottom w:val="nil"/>
          <w:right w:val="nil"/>
          <w:between w:val="nil"/>
        </w:pBdr>
        <w:spacing w:after="0" w:line="264" w:lineRule="auto"/>
        <w:ind w:left="360"/>
        <w:rPr>
          <w:color w:val="000000"/>
        </w:rPr>
      </w:pPr>
    </w:p>
    <w:p w14:paraId="5220D0C4" w14:textId="77777777" w:rsidR="003962AE" w:rsidRDefault="003962AE" w:rsidP="00320A77">
      <w:pPr>
        <w:numPr>
          <w:ilvl w:val="0"/>
          <w:numId w:val="34"/>
        </w:numPr>
        <w:pBdr>
          <w:top w:val="nil"/>
          <w:left w:val="nil"/>
          <w:bottom w:val="nil"/>
          <w:right w:val="nil"/>
          <w:between w:val="nil"/>
        </w:pBdr>
        <w:spacing w:after="0" w:line="264" w:lineRule="auto"/>
        <w:rPr>
          <w:color w:val="000000"/>
        </w:rPr>
      </w:pPr>
      <w:r>
        <w:rPr>
          <w:b/>
          <w:color w:val="000000"/>
        </w:rPr>
        <w:t>Go beyond the Commonwealth’s funding for specialist DFV &amp; SV workers</w:t>
      </w:r>
    </w:p>
    <w:p w14:paraId="4FF5D8A0" w14:textId="77777777" w:rsidR="003962AE" w:rsidRDefault="003962AE" w:rsidP="003962AE">
      <w:pPr>
        <w:pBdr>
          <w:top w:val="nil"/>
          <w:left w:val="nil"/>
          <w:bottom w:val="nil"/>
          <w:right w:val="nil"/>
          <w:between w:val="nil"/>
        </w:pBdr>
        <w:spacing w:after="0" w:line="264" w:lineRule="auto"/>
        <w:ind w:left="360"/>
        <w:rPr>
          <w:color w:val="000000"/>
        </w:rPr>
      </w:pPr>
      <w:r>
        <w:rPr>
          <w:color w:val="000000"/>
        </w:rPr>
        <w:t xml:space="preserve">A minimum of </w:t>
      </w:r>
      <w:hyperlink w:anchor="1ksv4uv">
        <w:r>
          <w:rPr>
            <w:color w:val="0000FF"/>
            <w:u w:val="single"/>
          </w:rPr>
          <w:t>2.6 mandated workers in the national partnership agreement</w:t>
        </w:r>
      </w:hyperlink>
      <w:r>
        <w:rPr>
          <w:color w:val="000000"/>
        </w:rPr>
        <w:t xml:space="preserve"> are a crucial initial Commonwealth investment in specialist and targeted LGBTIQASB+ community support, the need for which has been identified repeatedly across the policy documents. However, this investment is not sufficient for the initiation of frontline support in a longitudinally under-developed practice environment. We urge the Queensland Government to take the opportunity to build beyond this minimum federal investment, and commit to further develop capacity for LGBTIQASB+ specialist service delivery, as well as sector and organisational capacity building. </w:t>
      </w:r>
    </w:p>
    <w:p w14:paraId="258461C5" w14:textId="77777777" w:rsidR="003962AE" w:rsidRDefault="003962AE" w:rsidP="003962AE">
      <w:pPr>
        <w:pBdr>
          <w:top w:val="nil"/>
          <w:left w:val="nil"/>
          <w:bottom w:val="nil"/>
          <w:right w:val="nil"/>
          <w:between w:val="nil"/>
        </w:pBdr>
        <w:spacing w:after="0" w:line="264" w:lineRule="auto"/>
        <w:ind w:left="360"/>
        <w:rPr>
          <w:color w:val="000000"/>
        </w:rPr>
      </w:pPr>
    </w:p>
    <w:p w14:paraId="62A78EC4" w14:textId="77777777" w:rsidR="003962AE" w:rsidRDefault="003962AE" w:rsidP="00320A77">
      <w:pPr>
        <w:numPr>
          <w:ilvl w:val="0"/>
          <w:numId w:val="34"/>
        </w:numPr>
        <w:pBdr>
          <w:top w:val="nil"/>
          <w:left w:val="nil"/>
          <w:bottom w:val="nil"/>
          <w:right w:val="nil"/>
          <w:between w:val="nil"/>
        </w:pBdr>
        <w:spacing w:after="0" w:line="264" w:lineRule="auto"/>
        <w:rPr>
          <w:color w:val="000000"/>
        </w:rPr>
      </w:pPr>
      <w:r>
        <w:rPr>
          <w:b/>
          <w:color w:val="000000"/>
        </w:rPr>
        <w:t>Support sector capacity building and governance to support non-discriminatory service provision by mainstream organisations</w:t>
      </w:r>
      <w:r>
        <w:rPr>
          <w:color w:val="000000"/>
        </w:rPr>
        <w:t xml:space="preserve">, including: </w:t>
      </w:r>
    </w:p>
    <w:p w14:paraId="511CEAFD" w14:textId="77777777" w:rsidR="003962AE" w:rsidRDefault="003962AE" w:rsidP="00320A77">
      <w:pPr>
        <w:numPr>
          <w:ilvl w:val="1"/>
          <w:numId w:val="34"/>
        </w:numPr>
        <w:pBdr>
          <w:top w:val="nil"/>
          <w:left w:val="nil"/>
          <w:bottom w:val="nil"/>
          <w:right w:val="nil"/>
          <w:between w:val="nil"/>
        </w:pBdr>
        <w:spacing w:after="0" w:line="264" w:lineRule="auto"/>
        <w:ind w:left="720"/>
        <w:rPr>
          <w:color w:val="000000"/>
        </w:rPr>
      </w:pPr>
      <w:r>
        <w:rPr>
          <w:color w:val="000000"/>
        </w:rPr>
        <w:t>Government to provide clear guidance and a strategic vision, in line with changes to anti-discrimination and human rights legislation, for expectations of existing DFV &amp; SV service agreements and funding contracts, as well as future service development and delivery to assist DFV and SV organisations currently providing gender-specific services.</w:t>
      </w:r>
    </w:p>
    <w:p w14:paraId="5D6FDA6E" w14:textId="77777777" w:rsidR="003962AE" w:rsidRDefault="003962AE" w:rsidP="00320A77">
      <w:pPr>
        <w:numPr>
          <w:ilvl w:val="1"/>
          <w:numId w:val="34"/>
        </w:numPr>
        <w:pBdr>
          <w:top w:val="nil"/>
          <w:left w:val="nil"/>
          <w:bottom w:val="nil"/>
          <w:right w:val="nil"/>
          <w:between w:val="nil"/>
        </w:pBdr>
        <w:spacing w:after="120" w:line="264" w:lineRule="auto"/>
        <w:ind w:left="720"/>
        <w:rPr>
          <w:color w:val="000000"/>
        </w:rPr>
      </w:pPr>
      <w:r>
        <w:rPr>
          <w:color w:val="000000"/>
        </w:rPr>
        <w:t>Build on initial development efforts from LGBTIQASB+ community organisation-led workforce development initiatives to improve employment of LGBTIQASB+ workers in DFV, SV and CSA related sectors. This would include how workplaces may better navigate the consideration of genuine occupational requirements to attract, employ and retain LGBTIQASB+ workers whilst holding an appropriate focus on providing trauma-informed responses to gender-based violence.</w:t>
      </w:r>
    </w:p>
    <w:p w14:paraId="271B84BB" w14:textId="77777777" w:rsidR="003962AE" w:rsidRDefault="003962AE" w:rsidP="003962AE">
      <w:pPr>
        <w:spacing w:after="120" w:line="264" w:lineRule="auto"/>
      </w:pPr>
    </w:p>
    <w:p w14:paraId="65BFBA72" w14:textId="77777777" w:rsidR="003962AE" w:rsidRDefault="003962AE" w:rsidP="003962AE">
      <w:pPr>
        <w:spacing w:after="120" w:line="264" w:lineRule="auto"/>
      </w:pPr>
      <w:r>
        <w:t xml:space="preserve">The above recommendations broadly link to and are informed by pre-existing </w:t>
      </w:r>
      <w:bookmarkStart w:id="2" w:name="1fob9te" w:colFirst="0" w:colLast="0"/>
      <w:bookmarkEnd w:id="2"/>
      <w:r>
        <w:t>recommendations and principles  that have been delivered, supported or agreed to by the Queensland Government across State and Commonwealth policy areas. These are:</w:t>
      </w:r>
    </w:p>
    <w:p w14:paraId="07609051" w14:textId="77777777" w:rsidR="003962AE" w:rsidRDefault="003962AE" w:rsidP="003962AE">
      <w:pPr>
        <w:spacing w:after="120" w:line="264" w:lineRule="auto"/>
        <w:rPr>
          <w:b/>
          <w:color w:val="D76DCC"/>
        </w:rPr>
      </w:pPr>
      <w:r>
        <w:rPr>
          <w:b/>
          <w:color w:val="000000"/>
        </w:rPr>
        <w:t xml:space="preserve">All three Impact Areas under the </w:t>
      </w:r>
      <w:hyperlink w:anchor="2nusc19">
        <w:r>
          <w:rPr>
            <w:b/>
            <w:color w:val="0000FF"/>
            <w:u w:val="single"/>
          </w:rPr>
          <w:t>Pride in Our Communities</w:t>
        </w:r>
      </w:hyperlink>
      <w:r>
        <w:rPr>
          <w:b/>
          <w:color w:val="000000"/>
        </w:rPr>
        <w:t xml:space="preserve"> Strategy.</w:t>
      </w:r>
    </w:p>
    <w:p w14:paraId="1E8D324B"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Impact Area One: Inclusive Culture</w:t>
      </w:r>
    </w:p>
    <w:p w14:paraId="29CF29EF" w14:textId="77777777" w:rsidR="003962AE" w:rsidRDefault="003962AE" w:rsidP="00320A77">
      <w:pPr>
        <w:numPr>
          <w:ilvl w:val="0"/>
          <w:numId w:val="17"/>
        </w:numPr>
        <w:pBdr>
          <w:top w:val="nil"/>
          <w:left w:val="nil"/>
          <w:bottom w:val="nil"/>
          <w:right w:val="nil"/>
          <w:between w:val="nil"/>
        </w:pBdr>
        <w:spacing w:after="0" w:line="240" w:lineRule="auto"/>
      </w:pPr>
      <w:r>
        <w:rPr>
          <w:i/>
          <w:color w:val="000000"/>
        </w:rPr>
        <w:t>Impact Area Two: Stronger Communities and Connections</w:t>
      </w:r>
    </w:p>
    <w:p w14:paraId="0B8882A1" w14:textId="77777777" w:rsidR="003962AE" w:rsidRDefault="003962AE" w:rsidP="00320A77">
      <w:pPr>
        <w:numPr>
          <w:ilvl w:val="0"/>
          <w:numId w:val="17"/>
        </w:numPr>
        <w:pBdr>
          <w:top w:val="nil"/>
          <w:left w:val="nil"/>
          <w:bottom w:val="nil"/>
          <w:right w:val="nil"/>
          <w:between w:val="nil"/>
        </w:pBdr>
        <w:shd w:val="clear" w:color="auto" w:fill="FFFFFF"/>
        <w:spacing w:after="0"/>
      </w:pPr>
      <w:r>
        <w:rPr>
          <w:i/>
          <w:color w:val="000000"/>
        </w:rPr>
        <w:t>Impact Area Three: Providing responsive, inclusive and accessible services</w:t>
      </w:r>
    </w:p>
    <w:p w14:paraId="0F0814F0" w14:textId="77777777" w:rsidR="003962AE" w:rsidRDefault="003962AE" w:rsidP="003962AE">
      <w:pPr>
        <w:spacing w:after="120" w:line="264" w:lineRule="auto"/>
        <w:rPr>
          <w:color w:val="000000"/>
        </w:rPr>
      </w:pPr>
    </w:p>
    <w:p w14:paraId="4417E260" w14:textId="77777777" w:rsidR="003962AE" w:rsidRDefault="003962AE" w:rsidP="003962AE">
      <w:pPr>
        <w:spacing w:after="120" w:line="264" w:lineRule="auto"/>
        <w:rPr>
          <w:color w:val="000000"/>
        </w:rPr>
      </w:pPr>
    </w:p>
    <w:p w14:paraId="635456A3" w14:textId="77777777" w:rsidR="003962AE" w:rsidRDefault="003962AE" w:rsidP="003962AE">
      <w:pPr>
        <w:spacing w:after="120" w:line="264" w:lineRule="auto"/>
        <w:rPr>
          <w:color w:val="000000"/>
        </w:rPr>
      </w:pPr>
    </w:p>
    <w:p w14:paraId="358C9C48" w14:textId="77777777" w:rsidR="003962AE" w:rsidRDefault="003962AE" w:rsidP="003962AE">
      <w:pPr>
        <w:spacing w:after="120" w:line="264" w:lineRule="auto"/>
        <w:rPr>
          <w:color w:val="000000"/>
        </w:rPr>
      </w:pPr>
    </w:p>
    <w:p w14:paraId="6E5453AA" w14:textId="77777777" w:rsidR="003962AE" w:rsidRDefault="003962AE" w:rsidP="003962AE">
      <w:pPr>
        <w:spacing w:after="120" w:line="264" w:lineRule="auto"/>
        <w:rPr>
          <w:color w:val="000000"/>
        </w:rPr>
      </w:pPr>
    </w:p>
    <w:p w14:paraId="341A94F9" w14:textId="77777777" w:rsidR="003962AE" w:rsidRDefault="003962AE" w:rsidP="003962AE">
      <w:pPr>
        <w:spacing w:after="120" w:line="264" w:lineRule="auto"/>
        <w:rPr>
          <w:color w:val="000000"/>
        </w:rPr>
      </w:pPr>
      <w:r>
        <w:rPr>
          <w:b/>
          <w:color w:val="000000"/>
        </w:rPr>
        <w:t xml:space="preserve">Actions </w:t>
      </w:r>
      <w:hyperlink w:anchor="2grqrue">
        <w:r>
          <w:rPr>
            <w:b/>
            <w:color w:val="0000FF"/>
            <w:u w:val="single"/>
          </w:rPr>
          <w:t>35</w:t>
        </w:r>
      </w:hyperlink>
      <w:r>
        <w:rPr>
          <w:b/>
          <w:color w:val="000000"/>
        </w:rPr>
        <w:t xml:space="preserve">, </w:t>
      </w:r>
      <w:hyperlink w:anchor="vx1227">
        <w:r>
          <w:rPr>
            <w:b/>
            <w:color w:val="0000FF"/>
            <w:u w:val="single"/>
          </w:rPr>
          <w:t>41</w:t>
        </w:r>
      </w:hyperlink>
      <w:r>
        <w:rPr>
          <w:b/>
          <w:color w:val="000000"/>
        </w:rPr>
        <w:t xml:space="preserve"> and </w:t>
      </w:r>
      <w:hyperlink w:anchor="3fwokq0">
        <w:r>
          <w:rPr>
            <w:b/>
            <w:color w:val="0000FF"/>
            <w:u w:val="single"/>
          </w:rPr>
          <w:t>42</w:t>
        </w:r>
      </w:hyperlink>
      <w:r>
        <w:rPr>
          <w:b/>
          <w:color w:val="0000FF"/>
          <w:u w:val="single"/>
        </w:rPr>
        <w:t xml:space="preserve"> </w:t>
      </w:r>
      <w:r>
        <w:rPr>
          <w:b/>
          <w:color w:val="000000"/>
        </w:rPr>
        <w:t>under the Pride in our Communities Action Plan 2024-26</w:t>
      </w:r>
    </w:p>
    <w:p w14:paraId="7AD1E3CE" w14:textId="77777777" w:rsidR="003962AE" w:rsidRDefault="003962AE" w:rsidP="003962AE">
      <w:pPr>
        <w:spacing w:after="0" w:line="264" w:lineRule="auto"/>
        <w:ind w:left="360"/>
        <w:rPr>
          <w:color w:val="000000"/>
        </w:rPr>
      </w:pPr>
      <w:r>
        <w:rPr>
          <w:i/>
          <w:color w:val="000000"/>
        </w:rPr>
        <w:t>35. Embed targeted domestic and family violence (DFV) responses by and for LGBTQIA+ communities across Queensland’s extensive domestic, family and sexual violence reform program</w:t>
      </w:r>
    </w:p>
    <w:p w14:paraId="611D3D63" w14:textId="77777777" w:rsidR="003962AE" w:rsidRDefault="003962AE" w:rsidP="003962AE">
      <w:pPr>
        <w:spacing w:after="0" w:line="264" w:lineRule="auto"/>
        <w:ind w:left="360"/>
        <w:rPr>
          <w:color w:val="000000"/>
        </w:rPr>
      </w:pPr>
      <w:r>
        <w:rPr>
          <w:i/>
          <w:color w:val="000000"/>
        </w:rPr>
        <w:t>41. Work with the domestic and family violence and sexual violence specialist service sector to ensure services are inclusive of and responsive to the needs of LGBTQIA+ people</w:t>
      </w:r>
    </w:p>
    <w:p w14:paraId="39C8DA01" w14:textId="77777777" w:rsidR="003962AE" w:rsidRDefault="003962AE" w:rsidP="003962AE">
      <w:pPr>
        <w:spacing w:line="264" w:lineRule="auto"/>
        <w:ind w:left="360"/>
        <w:rPr>
          <w:i/>
          <w:color w:val="000000"/>
          <w:sz w:val="20"/>
          <w:szCs w:val="20"/>
        </w:rPr>
      </w:pPr>
      <w:r>
        <w:rPr>
          <w:i/>
          <w:color w:val="000000"/>
        </w:rPr>
        <w:t>42. Support DJAG-funded domestic, family and sexual violence specialist service providers to gather data about the experiences of LGBTQIA+ people in accessing DFV services, to inform ongoing Queensland Government service design and delivery.</w:t>
      </w:r>
    </w:p>
    <w:p w14:paraId="69602670" w14:textId="77777777" w:rsidR="003962AE" w:rsidRDefault="003962AE" w:rsidP="003962AE">
      <w:pPr>
        <w:spacing w:after="120" w:line="264" w:lineRule="auto"/>
        <w:rPr>
          <w:b/>
        </w:rPr>
      </w:pPr>
      <w:r>
        <w:rPr>
          <w:b/>
        </w:rPr>
        <w:t xml:space="preserve">Domestic and Family Violence Death Review Advisory Board Annual Report 2018-19, </w:t>
      </w:r>
      <w:hyperlink w:anchor="35nkun2">
        <w:r>
          <w:rPr>
            <w:b/>
            <w:color w:val="0000FF"/>
            <w:u w:val="single"/>
          </w:rPr>
          <w:t>Recommendation 12</w:t>
        </w:r>
      </w:hyperlink>
    </w:p>
    <w:p w14:paraId="28AF7ADE" w14:textId="77777777" w:rsidR="003962AE" w:rsidRDefault="003962AE" w:rsidP="003962AE">
      <w:pPr>
        <w:pBdr>
          <w:top w:val="nil"/>
          <w:left w:val="nil"/>
          <w:bottom w:val="nil"/>
          <w:right w:val="nil"/>
          <w:between w:val="nil"/>
        </w:pBdr>
        <w:spacing w:after="120" w:line="264" w:lineRule="auto"/>
        <w:ind w:left="426"/>
        <w:rPr>
          <w:i/>
        </w:rPr>
      </w:pPr>
      <w:r>
        <w:rPr>
          <w:i/>
          <w:color w:val="000000"/>
        </w:rPr>
        <w:t>That government funded and other organisations that currently provide support services for victims and their children, and perpetrators of domestic and family violence, review how their services are promoted and branded to ensure they are inclusive and accessible for LGBTIQ+ people where appropriate.</w:t>
      </w:r>
    </w:p>
    <w:p w14:paraId="6F096ADE" w14:textId="77777777" w:rsidR="003962AE" w:rsidRDefault="003962AE" w:rsidP="003962AE">
      <w:pPr>
        <w:spacing w:after="120" w:line="264" w:lineRule="auto"/>
        <w:rPr>
          <w:b/>
          <w:color w:val="D76DCC"/>
        </w:rPr>
      </w:pPr>
      <w:r>
        <w:rPr>
          <w:b/>
          <w:color w:val="000000"/>
        </w:rPr>
        <w:t xml:space="preserve">Women’s Safety and Justice Taskforce, Report One </w:t>
      </w:r>
      <w:hyperlink w:anchor="19c6y18">
        <w:r>
          <w:rPr>
            <w:b/>
            <w:color w:val="0000FF"/>
            <w:u w:val="single"/>
          </w:rPr>
          <w:t>Recommendation 8</w:t>
        </w:r>
      </w:hyperlink>
      <w:r>
        <w:rPr>
          <w:b/>
          <w:color w:val="000000"/>
        </w:rPr>
        <w:t xml:space="preserve"> and </w:t>
      </w:r>
      <w:hyperlink w:anchor="28h4qwu">
        <w:r>
          <w:rPr>
            <w:b/>
            <w:color w:val="0000FF"/>
            <w:u w:val="single"/>
          </w:rPr>
          <w:t>Recommendation 13</w:t>
        </w:r>
      </w:hyperlink>
    </w:p>
    <w:p w14:paraId="5755A6C8" w14:textId="77777777" w:rsidR="003962AE" w:rsidRDefault="003962AE" w:rsidP="003962AE">
      <w:pPr>
        <w:spacing w:after="0" w:line="264" w:lineRule="auto"/>
        <w:ind w:left="360"/>
        <w:rPr>
          <w:color w:val="000000"/>
        </w:rPr>
      </w:pPr>
      <w:r>
        <w:rPr>
          <w:i/>
          <w:color w:val="000000"/>
          <w:u w:val="single"/>
        </w:rPr>
        <w:t>Recommendation 8</w:t>
      </w:r>
      <w:r>
        <w:rPr>
          <w:i/>
          <w:color w:val="000000"/>
        </w:rPr>
        <w:t>. Creation of targeted, community-specific resources about coercive control and changes to the law, including LGBTIQA+ communities</w:t>
      </w:r>
    </w:p>
    <w:p w14:paraId="0BEC224C" w14:textId="77777777" w:rsidR="003962AE" w:rsidRDefault="003962AE" w:rsidP="003962AE">
      <w:pPr>
        <w:spacing w:after="0" w:line="264" w:lineRule="auto"/>
        <w:ind w:left="360"/>
        <w:rPr>
          <w:color w:val="000000"/>
        </w:rPr>
      </w:pPr>
      <w:r>
        <w:rPr>
          <w:i/>
          <w:color w:val="000000"/>
          <w:u w:val="single"/>
        </w:rPr>
        <w:t>Recommendation 13</w:t>
      </w:r>
      <w:r>
        <w:rPr>
          <w:i/>
          <w:color w:val="000000"/>
        </w:rPr>
        <w:t>. The Queensland Government develop a five-year whole-of-government domestic and family violence service system strategic investment plan encompassing services and supports delivered and funded by Queensland Government agencies. The strategic investment plan will guide investment decision-making over the next five years including in relation to: …services that are better tailored to meet the needs of people from culturally and linguistically diverse backgrounds, people with disability and LGBTIQA+ people, young people and older people</w:t>
      </w:r>
    </w:p>
    <w:p w14:paraId="7CEC76B4" w14:textId="77777777" w:rsidR="003962AE" w:rsidRDefault="003962AE" w:rsidP="003962AE">
      <w:pPr>
        <w:pBdr>
          <w:top w:val="nil"/>
          <w:left w:val="nil"/>
          <w:bottom w:val="nil"/>
          <w:right w:val="nil"/>
          <w:between w:val="nil"/>
        </w:pBdr>
        <w:spacing w:after="120" w:line="264" w:lineRule="auto"/>
        <w:ind w:left="720"/>
        <w:rPr>
          <w:b/>
          <w:color w:val="D76DCC"/>
        </w:rPr>
      </w:pPr>
    </w:p>
    <w:p w14:paraId="1692C0F8" w14:textId="77777777" w:rsidR="003962AE" w:rsidRDefault="003962AE" w:rsidP="003962AE">
      <w:pPr>
        <w:spacing w:after="120" w:line="264" w:lineRule="auto"/>
        <w:rPr>
          <w:b/>
          <w:color w:val="D76DCC"/>
        </w:rPr>
      </w:pPr>
      <w:r>
        <w:rPr>
          <w:b/>
          <w:color w:val="000000"/>
        </w:rPr>
        <w:t xml:space="preserve">Women’s Safety and Justice Taskforce, Report Two </w:t>
      </w:r>
      <w:hyperlink w:anchor="2dlolyb">
        <w:r>
          <w:rPr>
            <w:b/>
            <w:color w:val="0000FF"/>
            <w:u w:val="single"/>
          </w:rPr>
          <w:t>Recommendation 1</w:t>
        </w:r>
      </w:hyperlink>
      <w:r>
        <w:rPr>
          <w:b/>
          <w:color w:val="000000"/>
        </w:rPr>
        <w:t xml:space="preserve"> and </w:t>
      </w:r>
      <w:hyperlink w:anchor="sqyw64">
        <w:r>
          <w:rPr>
            <w:b/>
            <w:color w:val="0000FF"/>
            <w:u w:val="single"/>
          </w:rPr>
          <w:t>Recommendation 10</w:t>
        </w:r>
      </w:hyperlink>
    </w:p>
    <w:p w14:paraId="17019B06" w14:textId="77777777" w:rsidR="003962AE" w:rsidRDefault="003962AE" w:rsidP="003962AE">
      <w:pPr>
        <w:spacing w:after="0" w:line="264" w:lineRule="auto"/>
        <w:ind w:left="360"/>
        <w:rPr>
          <w:color w:val="000000"/>
        </w:rPr>
      </w:pPr>
      <w:r>
        <w:rPr>
          <w:i/>
          <w:color w:val="000000"/>
          <w:u w:val="single"/>
        </w:rPr>
        <w:t>Recommendation 1:</w:t>
      </w:r>
      <w:r>
        <w:rPr>
          <w:i/>
          <w:color w:val="000000"/>
        </w:rPr>
        <w:t xml:space="preserve"> Primary Prevention community education campaigns inclusive of LGBTIQA+ communities</w:t>
      </w:r>
    </w:p>
    <w:p w14:paraId="33A5001C" w14:textId="77777777" w:rsidR="003962AE" w:rsidRDefault="003962AE" w:rsidP="003962AE">
      <w:pPr>
        <w:spacing w:after="0" w:line="264" w:lineRule="auto"/>
        <w:ind w:left="360"/>
        <w:rPr>
          <w:color w:val="000000"/>
        </w:rPr>
      </w:pPr>
      <w:r>
        <w:rPr>
          <w:i/>
          <w:color w:val="000000"/>
          <w:u w:val="single"/>
        </w:rPr>
        <w:t>Recommendation 10:</w:t>
      </w:r>
      <w:r>
        <w:rPr>
          <w:i/>
          <w:color w:val="000000"/>
        </w:rPr>
        <w:t xml:space="preserve"> The Queensland Government develop a five-year whole-of-government strategic investment plan for the services delivered and funded by government agencies to prevent and respond to sexual violence The plan will include the provision of: …services to meet the needs of people from culturally and linguistically diverse backgrounds, people with disability and LGBTIQA+ people, children, young people and older people</w:t>
      </w:r>
    </w:p>
    <w:p w14:paraId="5C01FE39" w14:textId="77777777" w:rsidR="003962AE" w:rsidRDefault="003962AE" w:rsidP="003962AE">
      <w:pPr>
        <w:pBdr>
          <w:top w:val="nil"/>
          <w:left w:val="nil"/>
          <w:bottom w:val="nil"/>
          <w:right w:val="nil"/>
          <w:between w:val="nil"/>
        </w:pBdr>
        <w:spacing w:after="120" w:line="264" w:lineRule="auto"/>
        <w:ind w:left="720"/>
        <w:rPr>
          <w:b/>
          <w:color w:val="D76DCC"/>
        </w:rPr>
      </w:pPr>
    </w:p>
    <w:p w14:paraId="5382B88F" w14:textId="77777777" w:rsidR="003962AE" w:rsidRDefault="003962AE" w:rsidP="003962AE">
      <w:pPr>
        <w:pBdr>
          <w:top w:val="nil"/>
          <w:left w:val="nil"/>
          <w:bottom w:val="nil"/>
          <w:right w:val="nil"/>
          <w:between w:val="nil"/>
        </w:pBdr>
        <w:spacing w:after="120" w:line="264" w:lineRule="auto"/>
        <w:ind w:left="720"/>
        <w:rPr>
          <w:b/>
          <w:color w:val="D76DCC"/>
        </w:rPr>
      </w:pPr>
    </w:p>
    <w:p w14:paraId="58EF1659" w14:textId="77777777" w:rsidR="003962AE" w:rsidRDefault="003962AE" w:rsidP="003962AE">
      <w:pPr>
        <w:pBdr>
          <w:top w:val="nil"/>
          <w:left w:val="nil"/>
          <w:bottom w:val="nil"/>
          <w:right w:val="nil"/>
          <w:between w:val="nil"/>
        </w:pBdr>
        <w:spacing w:after="120" w:line="264" w:lineRule="auto"/>
        <w:ind w:left="720"/>
        <w:rPr>
          <w:b/>
          <w:color w:val="D76DCC"/>
        </w:rPr>
      </w:pPr>
    </w:p>
    <w:p w14:paraId="67392A59" w14:textId="77777777" w:rsidR="003962AE" w:rsidRDefault="003962AE" w:rsidP="003962AE">
      <w:pPr>
        <w:spacing w:after="120" w:line="264" w:lineRule="auto"/>
        <w:rPr>
          <w:b/>
          <w:color w:val="D76DCC"/>
        </w:rPr>
      </w:pPr>
      <w:hyperlink w:anchor="147n2zr">
        <w:r>
          <w:rPr>
            <w:b/>
            <w:color w:val="0000FF"/>
            <w:u w:val="single"/>
          </w:rPr>
          <w:t>Focus Area One</w:t>
        </w:r>
      </w:hyperlink>
      <w:r>
        <w:rPr>
          <w:b/>
          <w:color w:val="000000"/>
        </w:rPr>
        <w:t xml:space="preserve"> of </w:t>
      </w:r>
      <w:hyperlink r:id="rId60">
        <w:r>
          <w:rPr>
            <w:b/>
            <w:i/>
            <w:color w:val="0000FF"/>
            <w:u w:val="single"/>
          </w:rPr>
          <w:t>Queensland’s Plan for the Primary Prevention of Violence Against Women 2024-28</w:t>
        </w:r>
      </w:hyperlink>
      <w:r>
        <w:rPr>
          <w:b/>
          <w:i/>
          <w:color w:val="000000"/>
          <w:sz w:val="20"/>
          <w:szCs w:val="20"/>
        </w:rPr>
        <w:t xml:space="preserve"> </w:t>
      </w:r>
    </w:p>
    <w:p w14:paraId="171A8641" w14:textId="77777777" w:rsidR="003962AE" w:rsidRDefault="003962AE" w:rsidP="003962AE">
      <w:pPr>
        <w:pBdr>
          <w:top w:val="nil"/>
          <w:left w:val="nil"/>
          <w:bottom w:val="nil"/>
          <w:right w:val="nil"/>
          <w:between w:val="nil"/>
        </w:pBdr>
        <w:spacing w:after="120" w:line="264" w:lineRule="auto"/>
        <w:ind w:left="720"/>
      </w:pPr>
      <w:r>
        <w:rPr>
          <w:i/>
          <w:color w:val="000000"/>
          <w:u w:val="single"/>
        </w:rPr>
        <w:t>Focus Area 1</w:t>
      </w:r>
      <w:r>
        <w:rPr>
          <w:i/>
          <w:color w:val="000000"/>
        </w:rPr>
        <w:t>: Leadership and Community Awareness and capability building. Community driven initiatives are crucial to ensuring that primary prevention activities are not just ‘delivered,’ but are developed alongside the community based on their needs and local contexts, including addressing the impacts of intersecting forms of disadvantage</w:t>
      </w:r>
    </w:p>
    <w:p w14:paraId="6F9D30FF" w14:textId="77777777" w:rsidR="003962AE" w:rsidRDefault="003962AE" w:rsidP="003962AE">
      <w:pPr>
        <w:spacing w:after="120" w:line="264" w:lineRule="auto"/>
        <w:rPr>
          <w:b/>
          <w:color w:val="D76DCC"/>
        </w:rPr>
      </w:pPr>
      <w:hyperlink w:anchor="3vac5uf">
        <w:r>
          <w:rPr>
            <w:b/>
            <w:color w:val="0000FF"/>
            <w:u w:val="single"/>
          </w:rPr>
          <w:t>Implementation Standard 2</w:t>
        </w:r>
      </w:hyperlink>
      <w:r>
        <w:rPr>
          <w:b/>
          <w:color w:val="000000"/>
        </w:rPr>
        <w:t xml:space="preserve"> of the Minimum Practice Standards: Specialist and community support services responding to child sexual abuse Implementation Guide: June 2023</w:t>
      </w:r>
    </w:p>
    <w:p w14:paraId="7C6D881D" w14:textId="77777777" w:rsidR="003962AE" w:rsidRDefault="003962AE" w:rsidP="003962AE">
      <w:pPr>
        <w:spacing w:after="120" w:line="264" w:lineRule="auto"/>
        <w:rPr>
          <w:color w:val="000000"/>
        </w:rPr>
      </w:pPr>
      <w:r>
        <w:rPr>
          <w:i/>
          <w:color w:val="000000"/>
          <w:u w:val="single"/>
        </w:rPr>
        <w:t>Standard 2</w:t>
      </w:r>
      <w:r>
        <w:rPr>
          <w:i/>
          <w:color w:val="000000"/>
        </w:rPr>
        <w:t>: Accessible and inclusive services Organisational and service activities</w:t>
      </w:r>
    </w:p>
    <w:p w14:paraId="110BCCE1"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 xml:space="preserve">Maintain partnerships with ACCOs and others who provide specialist services to priority groups (for example, LGBTQIA+) </w:t>
      </w:r>
    </w:p>
    <w:p w14:paraId="0CBF8F76"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Are accredited with related standards (for example, Rainbow Tick, Child Safe Accreditation)</w:t>
      </w:r>
    </w:p>
    <w:p w14:paraId="2BEF4C6E" w14:textId="77777777" w:rsidR="003962AE" w:rsidRDefault="003962AE" w:rsidP="003962AE">
      <w:pPr>
        <w:spacing w:after="120" w:line="264" w:lineRule="auto"/>
        <w:rPr>
          <w:b/>
          <w:color w:val="D76DCC"/>
        </w:rPr>
      </w:pPr>
      <w:hyperlink w:anchor="39kk8xu">
        <w:r>
          <w:rPr>
            <w:b/>
            <w:color w:val="0000FF"/>
            <w:u w:val="single"/>
          </w:rPr>
          <w:t>Long Term Outcome 5</w:t>
        </w:r>
      </w:hyperlink>
      <w:r>
        <w:rPr>
          <w:b/>
          <w:color w:val="000000"/>
        </w:rPr>
        <w:t xml:space="preserve"> of the Monitoring and Evaluation Framework - National Strategy to Prevent and Respond to Child Sexual Abuse 2021-2030</w:t>
      </w:r>
    </w:p>
    <w:p w14:paraId="1653D209" w14:textId="77777777" w:rsidR="003962AE" w:rsidRDefault="003962AE" w:rsidP="003962AE">
      <w:pPr>
        <w:pBdr>
          <w:top w:val="nil"/>
          <w:left w:val="nil"/>
          <w:bottom w:val="nil"/>
          <w:right w:val="nil"/>
          <w:between w:val="nil"/>
        </w:pBdr>
        <w:spacing w:after="120" w:line="264" w:lineRule="auto"/>
        <w:ind w:left="720"/>
      </w:pPr>
      <w:r>
        <w:rPr>
          <w:i/>
          <w:color w:val="000000"/>
        </w:rPr>
        <w:t>Victims and survivors of child sexual abuse, including secondary victims, receive high quality therapeutic responses and support at all stages of life… Support also must meet the needs of diverse groups of people, including those who… identify as LGBTQIA+</w:t>
      </w:r>
    </w:p>
    <w:p w14:paraId="28AD4DFB" w14:textId="77777777" w:rsidR="003962AE" w:rsidRDefault="003962AE" w:rsidP="003962AE">
      <w:pPr>
        <w:spacing w:after="120" w:line="264" w:lineRule="auto"/>
        <w:rPr>
          <w:b/>
          <w:color w:val="D76DCC"/>
        </w:rPr>
      </w:pPr>
      <w:hyperlink w:anchor="xvir7l">
        <w:r>
          <w:rPr>
            <w:b/>
            <w:color w:val="0000FF"/>
            <w:u w:val="single"/>
          </w:rPr>
          <w:t>Recommendation 43</w:t>
        </w:r>
      </w:hyperlink>
      <w:r>
        <w:rPr>
          <w:b/>
          <w:color w:val="000000"/>
        </w:rPr>
        <w:t xml:space="preserve"> of the Commonwealth Inquiry into Family, Domestic and Sexual Violence and related principles of the </w:t>
      </w:r>
      <w:hyperlink w:anchor="3hv69ve">
        <w:r>
          <w:rPr>
            <w:b/>
            <w:color w:val="0000FF"/>
            <w:u w:val="single"/>
          </w:rPr>
          <w:t>National Plan</w:t>
        </w:r>
      </w:hyperlink>
    </w:p>
    <w:p w14:paraId="1B955E31" w14:textId="77777777" w:rsidR="003962AE" w:rsidRDefault="003962AE" w:rsidP="003962AE">
      <w:pPr>
        <w:pBdr>
          <w:top w:val="nil"/>
          <w:left w:val="nil"/>
          <w:bottom w:val="nil"/>
          <w:right w:val="nil"/>
          <w:between w:val="nil"/>
        </w:pBdr>
        <w:spacing w:after="0" w:line="264" w:lineRule="auto"/>
        <w:ind w:left="720"/>
        <w:rPr>
          <w:color w:val="000000"/>
        </w:rPr>
      </w:pPr>
      <w:r>
        <w:rPr>
          <w:i/>
          <w:color w:val="000000"/>
          <w:u w:val="single"/>
        </w:rPr>
        <w:t>Recommendation 43:</w:t>
      </w:r>
      <w:r>
        <w:rPr>
          <w:i/>
          <w:color w:val="000000"/>
        </w:rPr>
        <w:t xml:space="preserve"> The Committee recommends that policies and programs relating to family, domestic and sexual violence as it affects LGBTQI communities be developed in partnership between government agencies and LGBTQI organisations.</w:t>
      </w:r>
    </w:p>
    <w:p w14:paraId="4C4B46A1" w14:textId="77777777" w:rsidR="003962AE" w:rsidRDefault="003962AE" w:rsidP="003962AE">
      <w:pPr>
        <w:pBdr>
          <w:top w:val="nil"/>
          <w:left w:val="nil"/>
          <w:bottom w:val="nil"/>
          <w:right w:val="nil"/>
          <w:between w:val="nil"/>
        </w:pBdr>
        <w:spacing w:after="0" w:line="264" w:lineRule="auto"/>
        <w:ind w:left="720"/>
        <w:rPr>
          <w:color w:val="000000"/>
          <w:u w:val="single"/>
        </w:rPr>
      </w:pPr>
      <w:r>
        <w:rPr>
          <w:i/>
          <w:color w:val="000000"/>
          <w:u w:val="single"/>
        </w:rPr>
        <w:t>National Plan Principles:</w:t>
      </w:r>
    </w:p>
    <w:p w14:paraId="7EE17D9A"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The National Plan seeks to explicitly include LGBTIQA+ people and children as part of Australia’s commitment to ending all forms of gender-based violence</w:t>
      </w:r>
    </w:p>
    <w:p w14:paraId="2B9C8B76"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LGBTIQA+ people experiencing or recovering from violence must have access to safe, inclusive and affirming services, and have choice and control over the services they access. To achieve this, the National Plan promotes increased investment in sexual, domestic and family violence services and programs led by LGBTIQA+ specialist services across Australia. It also promotes building the capacity of the broader service system to respond to the needs of LGBTIQA+ people</w:t>
      </w:r>
    </w:p>
    <w:p w14:paraId="2F9EF3ED"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Collaboration and partnerships between specialist domestic, family and sexual violence services and other services such as... LGBTIQA+ community organisations... are critical in increasing the ability to provide tailored, expert care and support</w:t>
      </w:r>
    </w:p>
    <w:p w14:paraId="00009E92" w14:textId="77777777" w:rsidR="003962AE" w:rsidRDefault="003962AE" w:rsidP="00320A77">
      <w:pPr>
        <w:numPr>
          <w:ilvl w:val="0"/>
          <w:numId w:val="17"/>
        </w:numPr>
        <w:pBdr>
          <w:top w:val="nil"/>
          <w:left w:val="nil"/>
          <w:bottom w:val="nil"/>
          <w:right w:val="nil"/>
          <w:between w:val="nil"/>
        </w:pBdr>
        <w:spacing w:line="264" w:lineRule="auto"/>
      </w:pPr>
      <w:r>
        <w:rPr>
          <w:i/>
          <w:color w:val="000000"/>
        </w:rPr>
        <w:t>work to address violence against LGBTIQA+ people should be led by organisations and individuals within those communities, based on their own frameworks and priorities</w:t>
      </w:r>
    </w:p>
    <w:p w14:paraId="32D007DA" w14:textId="77777777" w:rsidR="003962AE" w:rsidRDefault="003962AE" w:rsidP="003962AE">
      <w:pPr>
        <w:pBdr>
          <w:top w:val="nil"/>
          <w:left w:val="nil"/>
          <w:bottom w:val="nil"/>
          <w:right w:val="nil"/>
          <w:between w:val="nil"/>
        </w:pBdr>
        <w:spacing w:line="264" w:lineRule="auto"/>
        <w:rPr>
          <w:i/>
          <w:color w:val="000000"/>
        </w:rPr>
      </w:pPr>
    </w:p>
    <w:p w14:paraId="71CA149B" w14:textId="77777777" w:rsidR="003962AE" w:rsidRDefault="003962AE" w:rsidP="003962AE">
      <w:pPr>
        <w:pBdr>
          <w:top w:val="nil"/>
          <w:left w:val="nil"/>
          <w:bottom w:val="nil"/>
          <w:right w:val="nil"/>
          <w:between w:val="nil"/>
        </w:pBdr>
        <w:spacing w:line="264" w:lineRule="auto"/>
      </w:pPr>
    </w:p>
    <w:p w14:paraId="708560D6" w14:textId="77777777" w:rsidR="003962AE" w:rsidRDefault="003962AE" w:rsidP="003962AE">
      <w:pPr>
        <w:spacing w:after="120" w:line="264" w:lineRule="auto"/>
        <w:rPr>
          <w:b/>
          <w:color w:val="D76DCC"/>
        </w:rPr>
      </w:pPr>
      <w:hyperlink w:anchor="1baon6m">
        <w:r>
          <w:rPr>
            <w:b/>
            <w:color w:val="0000FF"/>
            <w:u w:val="single"/>
          </w:rPr>
          <w:t>Reform Area 5</w:t>
        </w:r>
      </w:hyperlink>
      <w:r>
        <w:rPr>
          <w:b/>
          <w:color w:val="000000"/>
        </w:rPr>
        <w:t xml:space="preserve"> of the Aboriginal and Torres Strait Islander Action Plan.</w:t>
      </w:r>
    </w:p>
    <w:p w14:paraId="47E0EC8D" w14:textId="77777777" w:rsidR="003962AE" w:rsidRDefault="003962AE" w:rsidP="003962AE">
      <w:pPr>
        <w:pBdr>
          <w:top w:val="nil"/>
          <w:left w:val="nil"/>
          <w:bottom w:val="nil"/>
          <w:right w:val="nil"/>
          <w:between w:val="nil"/>
        </w:pBdr>
        <w:spacing w:after="0" w:line="264" w:lineRule="auto"/>
        <w:ind w:left="720"/>
        <w:rPr>
          <w:color w:val="000000"/>
        </w:rPr>
      </w:pPr>
      <w:r>
        <w:rPr>
          <w:i/>
          <w:color w:val="000000"/>
          <w:u w:val="single"/>
        </w:rPr>
        <w:t>Reform area 5</w:t>
      </w:r>
      <w:r>
        <w:rPr>
          <w:i/>
          <w:color w:val="000000"/>
        </w:rPr>
        <w:t xml:space="preserve">: Inclusion and intersectionality: </w:t>
      </w:r>
    </w:p>
    <w:p w14:paraId="1ADFABFA"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 xml:space="preserve">Systemic and structural transformation of mainstream government organisations is necessary to improve accountability and respond to the needs of Aboriginal and Torres Strait Islander peoples, particularly in the family violence, child protection and justice systems. This... has particular salience for LGBTIQA+ Sistergirl and Brotherboy, and gender-diverse people. </w:t>
      </w:r>
    </w:p>
    <w:p w14:paraId="11D545A1"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 xml:space="preserve">Explore creation of accessible and trauma informed crisis and accommodation services, suitable for LGBTIQA+ Sistergirl and Brotherboy, people with disability and Elders across the nation  </w:t>
      </w:r>
    </w:p>
    <w:p w14:paraId="3DDCE09E" w14:textId="77777777" w:rsidR="003962AE" w:rsidRDefault="003962AE" w:rsidP="00320A77">
      <w:pPr>
        <w:numPr>
          <w:ilvl w:val="0"/>
          <w:numId w:val="17"/>
        </w:numPr>
        <w:pBdr>
          <w:top w:val="nil"/>
          <w:left w:val="nil"/>
          <w:bottom w:val="nil"/>
          <w:right w:val="nil"/>
          <w:between w:val="nil"/>
        </w:pBdr>
        <w:spacing w:after="0" w:line="264" w:lineRule="auto"/>
      </w:pPr>
      <w:r>
        <w:rPr>
          <w:i/>
          <w:color w:val="000000"/>
        </w:rPr>
        <w:t>Support Aboriginal Community-Controlled Organisations aimed at preventing and responding to violence experienced by LGBTIQA+, Sistergirl and Brotherboy in Aboriginal and Torres Strait Islander communities e.g. rainbow tick accreditation (racism and homophobia).</w:t>
      </w:r>
    </w:p>
    <w:p w14:paraId="5DA1F0E7" w14:textId="77777777" w:rsidR="003962AE" w:rsidRDefault="003962AE" w:rsidP="003962AE"/>
    <w:p w14:paraId="28A3B027" w14:textId="77777777" w:rsidR="003962AE" w:rsidRDefault="003962AE" w:rsidP="003962AE">
      <w:pPr>
        <w:pStyle w:val="Heading2"/>
        <w:rPr>
          <w:rFonts w:ascii="Aptos" w:eastAsia="Aptos" w:hAnsi="Aptos" w:cs="Aptos"/>
          <w:sz w:val="28"/>
          <w:szCs w:val="28"/>
        </w:rPr>
      </w:pPr>
      <w:bookmarkStart w:id="3" w:name="3znysh7" w:colFirst="0" w:colLast="0"/>
      <w:bookmarkEnd w:id="3"/>
      <w:r>
        <w:rPr>
          <w:rFonts w:ascii="Aptos" w:eastAsia="Aptos" w:hAnsi="Aptos" w:cs="Aptos"/>
          <w:sz w:val="28"/>
          <w:szCs w:val="28"/>
        </w:rPr>
        <w:t>What we know</w:t>
      </w:r>
    </w:p>
    <w:p w14:paraId="2AA980AA" w14:textId="77777777" w:rsidR="003962AE" w:rsidRDefault="003962AE" w:rsidP="003962AE">
      <w:pPr>
        <w:pStyle w:val="Heading4"/>
        <w:spacing w:before="0" w:after="120" w:line="264" w:lineRule="auto"/>
        <w:rPr>
          <w:i w:val="0"/>
          <w:color w:val="FFFFFF"/>
        </w:rPr>
      </w:pPr>
      <w:r>
        <w:rPr>
          <w:color w:val="FFFFFF"/>
          <w:highlight w:val="darkMagenta"/>
        </w:rPr>
        <w:t>LGBTIQASB+ people experience family violence at similar or higher rates than women, and some members of the community experience extremely high rates of violence</w:t>
      </w:r>
    </w:p>
    <w:p w14:paraId="43B9D1F3" w14:textId="77777777" w:rsidR="003962AE" w:rsidRDefault="003962AE" w:rsidP="003962AE">
      <w:pPr>
        <w:spacing w:after="120" w:line="264" w:lineRule="auto"/>
      </w:pPr>
      <w:r>
        <w:t>Whilst research into LGBTIQASB+ experiences of domestic and family violence, and sexual violence, and appropriate tailored service responses and interventions is under-developed, the data to date shows that members of our communities experience intimate partner violence at rates similar to or higher than studies of the general population. Rates of family violence are significantly higher. Whilst population-based studies of violence have generally not included disaggregated demographic data from which clear comparative data (binary gendered, of the general population) can be drawn, the available evidence</w:t>
      </w:r>
      <w:r>
        <w:rPr>
          <w:vertAlign w:val="superscript"/>
        </w:rPr>
        <w:footnoteReference w:id="2"/>
      </w:r>
      <w:r>
        <w:t xml:space="preserve"> suggests that:</w:t>
      </w:r>
    </w:p>
    <w:p w14:paraId="4AB82919"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8.9% of LGBTQ+ people experienced sexual assault in the past 12 months, compared to 0.7% of adult women.</w:t>
      </w:r>
    </w:p>
    <w:p w14:paraId="160D8B69"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33% of LGBTQ+ people reported an experience of intimate partner violence in their lifetime, compared to 23% of women and 7.3% of men</w:t>
      </w:r>
    </w:p>
    <w:p w14:paraId="20AA0121" w14:textId="77777777" w:rsidR="003962AE" w:rsidRDefault="003962AE" w:rsidP="00320A77">
      <w:pPr>
        <w:numPr>
          <w:ilvl w:val="0"/>
          <w:numId w:val="17"/>
        </w:numPr>
        <w:pBdr>
          <w:top w:val="nil"/>
          <w:left w:val="nil"/>
          <w:bottom w:val="nil"/>
          <w:right w:val="nil"/>
          <w:between w:val="nil"/>
        </w:pBdr>
        <w:spacing w:after="120" w:line="264" w:lineRule="auto"/>
        <w:ind w:left="502"/>
      </w:pPr>
      <w:r>
        <w:rPr>
          <w:color w:val="000000"/>
        </w:rPr>
        <w:t>LGBTQ+ people report experiencing violence from a family member at rates between 2-5 times that reported by women and men.</w:t>
      </w:r>
    </w:p>
    <w:p w14:paraId="34FA1B7E" w14:textId="77777777" w:rsidR="003962AE" w:rsidRDefault="003962AE" w:rsidP="003962AE">
      <w:pPr>
        <w:spacing w:after="120" w:line="264" w:lineRule="auto"/>
      </w:pPr>
      <w:r>
        <w:t xml:space="preserve">Whilst the Queensland Government has not invested in population level datasets and analysis from either Private Lives or the </w:t>
      </w:r>
      <w:hyperlink r:id="rId61">
        <w:r>
          <w:rPr>
            <w:color w:val="0000FF"/>
            <w:u w:val="single"/>
          </w:rPr>
          <w:t>National Community Attitudes Towards Violence Against Women</w:t>
        </w:r>
      </w:hyperlink>
      <w:r>
        <w:t>, correspondence from researchers suggests that Queensland statistics are similar to the national datasets in both studies.</w:t>
      </w:r>
    </w:p>
    <w:p w14:paraId="79FD75B4" w14:textId="77777777" w:rsidR="003962AE" w:rsidRDefault="003962AE" w:rsidP="003962AE">
      <w:pPr>
        <w:spacing w:after="120" w:line="264" w:lineRule="auto"/>
      </w:pPr>
      <w:r>
        <w:lastRenderedPageBreak/>
        <w:t xml:space="preserve">We note that the research referred to here is largely drawn from the </w:t>
      </w:r>
      <w:hyperlink r:id="rId62">
        <w:r>
          <w:rPr>
            <w:color w:val="0000FF"/>
            <w:u w:val="single"/>
          </w:rPr>
          <w:t>Australian Research Centre in Sex, Health and Society</w:t>
        </w:r>
      </w:hyperlink>
      <w:r>
        <w:t xml:space="preserve">, who acknowledge that critical research and data gaps remain for the experiences of people with innate variations of sex characteristics, and First Nations LGBTIQA+ people. As such, their statistics intentionally refer only to LGBTQ+ people. We repeat calls for </w:t>
      </w:r>
      <w:r>
        <w:rPr>
          <w:noProof/>
        </w:rPr>
        <w:drawing>
          <wp:anchor distT="45720" distB="45720" distL="114300" distR="114300" simplePos="0" relativeHeight="251663360" behindDoc="0" locked="0" layoutInCell="1" hidden="0" allowOverlap="1" wp14:anchorId="028DD3B9" wp14:editId="15FFFF4E">
            <wp:simplePos x="0" y="0"/>
            <wp:positionH relativeFrom="column">
              <wp:posOffset>0</wp:posOffset>
            </wp:positionH>
            <wp:positionV relativeFrom="paragraph">
              <wp:posOffset>695325</wp:posOffset>
            </wp:positionV>
            <wp:extent cx="5715000" cy="3300095"/>
            <wp:effectExtent l="0" t="0" r="0" b="0"/>
            <wp:wrapSquare wrapText="bothSides" distT="45720" distB="4572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3"/>
                    <a:srcRect/>
                    <a:stretch>
                      <a:fillRect/>
                    </a:stretch>
                  </pic:blipFill>
                  <pic:spPr>
                    <a:xfrm>
                      <a:off x="0" y="0"/>
                      <a:ext cx="5715000" cy="3300095"/>
                    </a:xfrm>
                    <a:prstGeom prst="rect">
                      <a:avLst/>
                    </a:prstGeom>
                    <a:ln/>
                  </pic:spPr>
                </pic:pic>
              </a:graphicData>
            </a:graphic>
            <wp14:sizeRelH relativeFrom="margin">
              <wp14:pctWidth>0</wp14:pctWidth>
            </wp14:sizeRelH>
            <wp14:sizeRelV relativeFrom="margin">
              <wp14:pctHeight>0</wp14:pctHeight>
            </wp14:sizeRelV>
          </wp:anchor>
        </w:drawing>
      </w:r>
      <w:r>
        <w:t xml:space="preserve">further funded research led by and for intersex and First Nations communities. </w:t>
      </w:r>
    </w:p>
    <w:p w14:paraId="0B997ECB" w14:textId="77777777" w:rsidR="003962AE" w:rsidRDefault="003962AE" w:rsidP="003962AE">
      <w:pPr>
        <w:spacing w:after="120" w:line="264" w:lineRule="auto"/>
      </w:pPr>
    </w:p>
    <w:p w14:paraId="1AA1E3BA" w14:textId="77777777" w:rsidR="003962AE" w:rsidRDefault="003962AE" w:rsidP="003962AE">
      <w:pPr>
        <w:pStyle w:val="Heading4"/>
        <w:spacing w:before="0" w:after="120" w:line="264" w:lineRule="auto"/>
        <w:rPr>
          <w:color w:val="FFFFFF"/>
          <w:highlight w:val="darkMagenta"/>
        </w:rPr>
      </w:pPr>
      <w:r>
        <w:rPr>
          <w:color w:val="FFFFFF"/>
          <w:highlight w:val="darkMagenta"/>
        </w:rPr>
        <w:t>LGBTQ+ people experience barriers to engaging with police and support services and express strong preferences for safe and inclusive services</w:t>
      </w:r>
    </w:p>
    <w:p w14:paraId="4FAA0FF7" w14:textId="77777777" w:rsidR="003962AE" w:rsidRDefault="003962AE" w:rsidP="003962AE">
      <w:pPr>
        <w:spacing w:after="120" w:line="264" w:lineRule="auto"/>
      </w:pPr>
      <w:r>
        <w:t>LGBTQ+ people have low rates of engagement with police, DFV and SV services, and a staggering 72% of those who experienced intimate partner violence did not report to any service at all.</w:t>
      </w:r>
    </w:p>
    <w:p w14:paraId="4A3355D0" w14:textId="77777777" w:rsidR="003962AE" w:rsidRDefault="003962AE" w:rsidP="003962AE">
      <w:pPr>
        <w:spacing w:after="120" w:line="264" w:lineRule="auto"/>
      </w:pPr>
      <w:r>
        <w:t xml:space="preserve">LGBTQ+ people have specific needs and indicate a strong preference for accessing services that are either specifically designed for LGBTQ+ people or mainstream services that are visibly inclusive and culturally safe. </w:t>
      </w:r>
    </w:p>
    <w:p w14:paraId="2E6FF9A9" w14:textId="77777777" w:rsidR="003962AE" w:rsidRDefault="003962AE" w:rsidP="003962AE">
      <w:pPr>
        <w:spacing w:after="120" w:line="264" w:lineRule="auto"/>
      </w:pPr>
    </w:p>
    <w:p w14:paraId="18C98DDB" w14:textId="77777777" w:rsidR="003962AE" w:rsidRDefault="003962AE" w:rsidP="003962AE">
      <w:pPr>
        <w:spacing w:after="120" w:line="264" w:lineRule="auto"/>
      </w:pPr>
      <w:r>
        <w:t>We note that:</w:t>
      </w:r>
    </w:p>
    <w:p w14:paraId="0753CCA6"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6% of LGBTQ+ people who experienced intimate partner violence reported the experience to police, of whom 45% felt supported by the response. Trans, gender diverse and non-binary survey respondents reported even lower rates (32%) of support from police.</w:t>
      </w:r>
    </w:p>
    <w:p w14:paraId="34DEB7B9"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2% reported to a domestic violence specialist service, of whom 65% felt supported</w:t>
      </w:r>
    </w:p>
    <w:p w14:paraId="5F3B0F9E"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19% reported to a counsellor, with a much higher proportion (89%) experiencing the response as supportive</w:t>
      </w:r>
    </w:p>
    <w:p w14:paraId="77D31150"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 xml:space="preserve">72% of people did not tell anyone at all. </w:t>
      </w:r>
    </w:p>
    <w:p w14:paraId="774C1FFF" w14:textId="77777777" w:rsidR="003962AE" w:rsidRDefault="003962AE" w:rsidP="003962AE">
      <w:pPr>
        <w:pBdr>
          <w:top w:val="nil"/>
          <w:left w:val="nil"/>
          <w:bottom w:val="nil"/>
          <w:right w:val="nil"/>
          <w:between w:val="nil"/>
        </w:pBdr>
        <w:spacing w:after="0" w:line="264" w:lineRule="auto"/>
      </w:pPr>
      <w:r>
        <w:rPr>
          <w:color w:val="000000"/>
        </w:rPr>
        <w:lastRenderedPageBreak/>
        <w:t>When asked about support service preferences in the event of a DFV experience in the future:</w:t>
      </w:r>
    </w:p>
    <w:p w14:paraId="3E74763E"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35% preferred to access a mainstream DFV service that is LGBTIQ+ inclusive</w:t>
      </w:r>
    </w:p>
    <w:p w14:paraId="14E90510"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21% preferred to access a specialist DFV service that only catered to LGBTIQ+ people</w:t>
      </w:r>
    </w:p>
    <w:p w14:paraId="4A73F6CD"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21% did not know what support service would be preferrable to them</w:t>
      </w:r>
    </w:p>
    <w:p w14:paraId="5DCFF4F5" w14:textId="77777777" w:rsidR="003962AE" w:rsidRDefault="003962AE" w:rsidP="00320A77">
      <w:pPr>
        <w:numPr>
          <w:ilvl w:val="0"/>
          <w:numId w:val="17"/>
        </w:numPr>
        <w:pBdr>
          <w:top w:val="nil"/>
          <w:left w:val="nil"/>
          <w:bottom w:val="nil"/>
          <w:right w:val="nil"/>
          <w:between w:val="nil"/>
        </w:pBdr>
        <w:spacing w:after="120" w:line="264" w:lineRule="auto"/>
        <w:ind w:left="502"/>
      </w:pPr>
      <w:r>
        <w:rPr>
          <w:color w:val="000000"/>
        </w:rPr>
        <w:t>Just 5% preferred to access a mainstream service that was not explicitly LGBTIQ+ inclusive</w:t>
      </w:r>
    </w:p>
    <w:p w14:paraId="0DF536B8" w14:textId="77777777" w:rsidR="003962AE" w:rsidRDefault="003962AE" w:rsidP="003962AE">
      <w:pPr>
        <w:spacing w:after="120" w:line="264" w:lineRule="auto"/>
        <w:ind w:left="142"/>
      </w:pPr>
      <w:r>
        <w:t xml:space="preserve"> </w:t>
      </w:r>
    </w:p>
    <w:p w14:paraId="1340F0E9" w14:textId="77777777" w:rsidR="003962AE" w:rsidRDefault="003962AE" w:rsidP="003962AE">
      <w:pPr>
        <w:pStyle w:val="Heading4"/>
        <w:rPr>
          <w:b/>
          <w:color w:val="D76DCC"/>
        </w:rPr>
      </w:pPr>
      <w:r>
        <w:rPr>
          <w:color w:val="FFFFFF"/>
          <w:highlight w:val="darkMagenta"/>
        </w:rPr>
        <w:t>There are inadequate culturally safe services for LGBTIQASB+ Queenslanders</w:t>
      </w:r>
    </w:p>
    <w:p w14:paraId="3D66D9BC" w14:textId="77777777" w:rsidR="003962AE" w:rsidRDefault="003962AE" w:rsidP="00320A77">
      <w:pPr>
        <w:numPr>
          <w:ilvl w:val="0"/>
          <w:numId w:val="17"/>
        </w:numPr>
        <w:pBdr>
          <w:top w:val="nil"/>
          <w:left w:val="nil"/>
          <w:bottom w:val="nil"/>
          <w:right w:val="nil"/>
          <w:between w:val="nil"/>
        </w:pBdr>
        <w:spacing w:after="0"/>
        <w:ind w:left="502"/>
      </w:pPr>
      <w:r>
        <w:rPr>
          <w:color w:val="000000"/>
        </w:rPr>
        <w:t>There are no LGBTIQASB+ community-led specialist DFV or SV services in Queensland.</w:t>
      </w:r>
    </w:p>
    <w:p w14:paraId="2DBBD8E4" w14:textId="77777777" w:rsidR="003962AE" w:rsidRDefault="003962AE" w:rsidP="00320A77">
      <w:pPr>
        <w:numPr>
          <w:ilvl w:val="0"/>
          <w:numId w:val="17"/>
        </w:numPr>
        <w:pBdr>
          <w:top w:val="nil"/>
          <w:left w:val="nil"/>
          <w:bottom w:val="nil"/>
          <w:right w:val="nil"/>
          <w:between w:val="nil"/>
        </w:pBdr>
        <w:ind w:left="502"/>
      </w:pPr>
      <w:r>
        <w:rPr>
          <w:noProof/>
        </w:rPr>
        <w:drawing>
          <wp:anchor distT="45720" distB="45720" distL="114300" distR="114300" simplePos="0" relativeHeight="251664384" behindDoc="0" locked="0" layoutInCell="1" hidden="0" allowOverlap="1" wp14:anchorId="18F2156E" wp14:editId="1A2CC905">
            <wp:simplePos x="0" y="0"/>
            <wp:positionH relativeFrom="column">
              <wp:posOffset>0</wp:posOffset>
            </wp:positionH>
            <wp:positionV relativeFrom="paragraph">
              <wp:posOffset>997585</wp:posOffset>
            </wp:positionV>
            <wp:extent cx="5715000" cy="3114675"/>
            <wp:effectExtent l="0" t="0" r="0" b="9525"/>
            <wp:wrapSquare wrapText="bothSides" distT="45720" distB="4572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4"/>
                    <a:srcRect/>
                    <a:stretch>
                      <a:fillRect/>
                    </a:stretch>
                  </pic:blipFill>
                  <pic:spPr>
                    <a:xfrm>
                      <a:off x="0" y="0"/>
                      <a:ext cx="5715000" cy="3114675"/>
                    </a:xfrm>
                    <a:prstGeom prst="rect">
                      <a:avLst/>
                    </a:prstGeom>
                    <a:ln/>
                  </pic:spPr>
                </pic:pic>
              </a:graphicData>
            </a:graphic>
            <wp14:sizeRelH relativeFrom="margin">
              <wp14:pctWidth>0</wp14:pctWidth>
            </wp14:sizeRelH>
            <wp14:sizeRelV relativeFrom="margin">
              <wp14:pctHeight>0</wp14:pctHeight>
            </wp14:sizeRelV>
          </wp:anchor>
        </w:drawing>
      </w:r>
      <w:r>
        <w:rPr>
          <w:color w:val="000000"/>
        </w:rPr>
        <w:t xml:space="preserve">The Queensland Government’s </w:t>
      </w:r>
      <w:hyperlink r:id="rId65">
        <w:r>
          <w:rPr>
            <w:color w:val="0000FF"/>
            <w:u w:val="single"/>
          </w:rPr>
          <w:t>service finder tools</w:t>
        </w:r>
      </w:hyperlink>
      <w:r>
        <w:rPr>
          <w:color w:val="000000"/>
        </w:rPr>
        <w:t xml:space="preserve"> for DFV and SV provide no filters or search functions to identify culturally safe and inclusive services for LGBTIQASB+ people. Other referral resources, such as </w:t>
      </w:r>
      <w:hyperlink r:id="rId66">
        <w:r>
          <w:rPr>
            <w:color w:val="0000FF"/>
            <w:u w:val="single"/>
          </w:rPr>
          <w:t>Say It Out Loud’s Service Finder</w:t>
        </w:r>
      </w:hyperlink>
      <w:r>
        <w:rPr>
          <w:color w:val="000000"/>
        </w:rPr>
        <w:t xml:space="preserve"> point to LGBTIQASB+ legal support services that no longer exist</w:t>
      </w:r>
      <w:r>
        <w:rPr>
          <w:color w:val="000000"/>
          <w:vertAlign w:val="superscript"/>
        </w:rPr>
        <w:footnoteReference w:id="3"/>
      </w:r>
      <w:r>
        <w:rPr>
          <w:color w:val="000000"/>
        </w:rPr>
        <w:t>, do not provide DFV services</w:t>
      </w:r>
      <w:r>
        <w:rPr>
          <w:color w:val="000000"/>
          <w:vertAlign w:val="superscript"/>
        </w:rPr>
        <w:footnoteReference w:id="4"/>
      </w:r>
      <w:r>
        <w:rPr>
          <w:color w:val="000000"/>
        </w:rPr>
        <w:t xml:space="preserve"> or are chronically under-resourced.</w:t>
      </w:r>
      <w:r>
        <w:rPr>
          <w:color w:val="000000"/>
          <w:vertAlign w:val="superscript"/>
        </w:rPr>
        <w:footnoteReference w:id="5"/>
      </w:r>
      <w:r>
        <w:rPr>
          <w:color w:val="000000"/>
        </w:rPr>
        <w:t xml:space="preserve"> </w:t>
      </w:r>
    </w:p>
    <w:p w14:paraId="1A7C6345" w14:textId="77777777" w:rsidR="003962AE" w:rsidRDefault="003962AE" w:rsidP="003962AE">
      <w:pPr>
        <w:spacing w:after="120" w:line="264" w:lineRule="auto"/>
      </w:pPr>
    </w:p>
    <w:p w14:paraId="30F909A3" w14:textId="77777777" w:rsidR="003962AE" w:rsidRDefault="003962AE" w:rsidP="003962AE">
      <w:pPr>
        <w:pStyle w:val="Heading2"/>
        <w:rPr>
          <w:rFonts w:ascii="Aptos" w:eastAsia="Aptos" w:hAnsi="Aptos" w:cs="Aptos"/>
          <w:sz w:val="22"/>
          <w:szCs w:val="22"/>
        </w:rPr>
      </w:pPr>
      <w:bookmarkStart w:id="4" w:name="2et92p0" w:colFirst="0" w:colLast="0"/>
      <w:bookmarkEnd w:id="4"/>
      <w:r>
        <w:rPr>
          <w:rFonts w:ascii="Aptos" w:eastAsia="Aptos" w:hAnsi="Aptos" w:cs="Aptos"/>
          <w:sz w:val="28"/>
          <w:szCs w:val="28"/>
        </w:rPr>
        <w:lastRenderedPageBreak/>
        <w:t>What we found</w:t>
      </w:r>
      <w:r>
        <w:rPr>
          <w:rFonts w:ascii="Aptos" w:eastAsia="Aptos" w:hAnsi="Aptos" w:cs="Aptos"/>
          <w:sz w:val="22"/>
          <w:szCs w:val="22"/>
        </w:rPr>
        <w:tab/>
      </w:r>
    </w:p>
    <w:p w14:paraId="5CF37533" w14:textId="77777777" w:rsidR="003962AE" w:rsidRDefault="003962AE" w:rsidP="003962AE">
      <w:pPr>
        <w:pStyle w:val="Heading4"/>
        <w:spacing w:before="0" w:after="120" w:line="264" w:lineRule="auto"/>
        <w:rPr>
          <w:color w:val="FFFFFF"/>
          <w:highlight w:val="darkMagenta"/>
        </w:rPr>
      </w:pPr>
      <w:r>
        <w:rPr>
          <w:color w:val="FFFFFF"/>
          <w:highlight w:val="darkMagenta"/>
        </w:rPr>
        <w:t>Every inquiry, strategy and plan in the past decade has recognised LGBTIQASB+ people who experience violence as a priority cohort requiring specific consideration and specialised supports</w:t>
      </w:r>
    </w:p>
    <w:p w14:paraId="02E40E35" w14:textId="77777777" w:rsidR="003962AE" w:rsidRDefault="003962AE" w:rsidP="00320A77">
      <w:pPr>
        <w:numPr>
          <w:ilvl w:val="0"/>
          <w:numId w:val="17"/>
        </w:numPr>
        <w:pBdr>
          <w:top w:val="nil"/>
          <w:left w:val="nil"/>
          <w:bottom w:val="nil"/>
          <w:right w:val="nil"/>
          <w:between w:val="nil"/>
        </w:pBdr>
        <w:spacing w:after="0"/>
        <w:ind w:left="502"/>
      </w:pPr>
      <w:r>
        <w:rPr>
          <w:color w:val="000000"/>
        </w:rPr>
        <w:t xml:space="preserve">In 2015, </w:t>
      </w:r>
      <w:hyperlink r:id="rId67">
        <w:r>
          <w:rPr>
            <w:color w:val="0000FF"/>
            <w:u w:val="single"/>
          </w:rPr>
          <w:t>Not Now Not Ever</w:t>
        </w:r>
      </w:hyperlink>
      <w:r>
        <w:rPr>
          <w:color w:val="000000"/>
        </w:rPr>
        <w:t xml:space="preserve"> reflected that it was “</w:t>
      </w:r>
      <w:r>
        <w:rPr>
          <w:i/>
          <w:color w:val="000000"/>
        </w:rPr>
        <w:t>critical that the wider community continues to seek out, hear and respond to the voices and experiences of those in our LGBTI community who experience domestic violence</w:t>
      </w:r>
      <w:r>
        <w:rPr>
          <w:color w:val="000000"/>
        </w:rPr>
        <w:t>”.</w:t>
      </w:r>
      <w:r>
        <w:rPr>
          <w:color w:val="000000"/>
          <w:vertAlign w:val="superscript"/>
        </w:rPr>
        <w:footnoteReference w:id="6"/>
      </w:r>
    </w:p>
    <w:p w14:paraId="0201B138" w14:textId="77777777" w:rsidR="003962AE" w:rsidRDefault="003962AE" w:rsidP="00320A77">
      <w:pPr>
        <w:numPr>
          <w:ilvl w:val="0"/>
          <w:numId w:val="17"/>
        </w:numPr>
        <w:pBdr>
          <w:top w:val="nil"/>
          <w:left w:val="nil"/>
          <w:bottom w:val="nil"/>
          <w:right w:val="nil"/>
          <w:between w:val="nil"/>
        </w:pBdr>
        <w:spacing w:after="0"/>
        <w:ind w:left="502"/>
      </w:pPr>
      <w:r>
        <w:rPr>
          <w:color w:val="000000"/>
        </w:rPr>
        <w:t xml:space="preserve">In 2019, </w:t>
      </w:r>
      <w:hyperlink r:id="rId68">
        <w:r>
          <w:rPr>
            <w:color w:val="0000FF"/>
            <w:u w:val="single"/>
          </w:rPr>
          <w:t>Prevent, Support, Believe: Queensland’s Framework to address Sexual Violence</w:t>
        </w:r>
      </w:hyperlink>
      <w:r>
        <w:rPr>
          <w:color w:val="000000"/>
        </w:rPr>
        <w:t xml:space="preserve"> does the same.</w:t>
      </w:r>
    </w:p>
    <w:p w14:paraId="15F85A09" w14:textId="77777777" w:rsidR="003962AE" w:rsidRDefault="003962AE" w:rsidP="00320A77">
      <w:pPr>
        <w:numPr>
          <w:ilvl w:val="0"/>
          <w:numId w:val="17"/>
        </w:numPr>
        <w:pBdr>
          <w:top w:val="nil"/>
          <w:left w:val="nil"/>
          <w:bottom w:val="nil"/>
          <w:right w:val="nil"/>
          <w:between w:val="nil"/>
        </w:pBdr>
        <w:spacing w:after="0"/>
        <w:ind w:left="502"/>
      </w:pPr>
      <w:r>
        <w:rPr>
          <w:color w:val="000000"/>
        </w:rPr>
        <w:t xml:space="preserve">In 2021, </w:t>
      </w:r>
      <w:hyperlink r:id="rId69">
        <w:r>
          <w:rPr>
            <w:color w:val="0000FF"/>
            <w:u w:val="single"/>
          </w:rPr>
          <w:t>Hear Her Voice Report 1 Vol. 2</w:t>
        </w:r>
      </w:hyperlink>
      <w:r>
        <w:rPr>
          <w:color w:val="000000"/>
        </w:rPr>
        <w:t xml:space="preserve"> urged that </w:t>
      </w:r>
      <w:r>
        <w:rPr>
          <w:i/>
          <w:color w:val="000000"/>
        </w:rPr>
        <w:t xml:space="preserve">more work needs to be done to ensure people identifying as LGBTIQA+ are treated with dignity and empathy in a trauma-informed way. </w:t>
      </w:r>
    </w:p>
    <w:p w14:paraId="73A2C794" w14:textId="77777777" w:rsidR="003962AE" w:rsidRDefault="003962AE" w:rsidP="00320A77">
      <w:pPr>
        <w:numPr>
          <w:ilvl w:val="0"/>
          <w:numId w:val="17"/>
        </w:numPr>
        <w:pBdr>
          <w:top w:val="nil"/>
          <w:left w:val="nil"/>
          <w:bottom w:val="nil"/>
          <w:right w:val="nil"/>
          <w:between w:val="nil"/>
        </w:pBdr>
        <w:ind w:left="502"/>
      </w:pPr>
      <w:r>
        <w:rPr>
          <w:color w:val="000000"/>
        </w:rPr>
        <w:t xml:space="preserve">The current </w:t>
      </w:r>
      <w:hyperlink r:id="rId70">
        <w:r>
          <w:rPr>
            <w:color w:val="0000FF"/>
            <w:u w:val="single"/>
          </w:rPr>
          <w:t>National Plan</w:t>
        </w:r>
      </w:hyperlink>
      <w:r>
        <w:rPr>
          <w:color w:val="000000"/>
        </w:rPr>
        <w:t xml:space="preserve"> 2022-2032 explicitly and robustly includes LGBTIQASB+ people of all genders as a priority cohort, and acknowledges that </w:t>
      </w:r>
      <w:r>
        <w:rPr>
          <w:i/>
          <w:color w:val="000000"/>
        </w:rPr>
        <w:t>work to address violence against LGBTIQA+ people should be led by organisations and individuals within those communities, based on their own frameworks and priorities</w:t>
      </w:r>
      <w:r>
        <w:rPr>
          <w:color w:val="000000"/>
        </w:rPr>
        <w:t>.</w:t>
      </w:r>
      <w:r>
        <w:rPr>
          <w:color w:val="000000"/>
          <w:vertAlign w:val="superscript"/>
        </w:rPr>
        <w:footnoteReference w:id="7"/>
      </w:r>
      <w:r>
        <w:rPr>
          <w:color w:val="000000"/>
        </w:rPr>
        <w:t xml:space="preserve"> </w:t>
      </w:r>
    </w:p>
    <w:p w14:paraId="46CF79D0" w14:textId="77777777" w:rsidR="003962AE" w:rsidRDefault="003962AE" w:rsidP="003962AE">
      <w:pPr>
        <w:pStyle w:val="Heading4"/>
        <w:spacing w:before="0" w:after="120" w:line="264" w:lineRule="auto"/>
        <w:rPr>
          <w:color w:val="FFFFFF"/>
          <w:highlight w:val="darkMagenta"/>
        </w:rPr>
      </w:pPr>
      <w:r>
        <w:rPr>
          <w:color w:val="FFFFFF"/>
          <w:highlight w:val="darkMagenta"/>
        </w:rPr>
        <w:t>Notwithstanding this broad acknowledgement, reports, strategies and action plans have exhibited a superficial understanding of the needs of LGBTIQASB+ people</w:t>
      </w:r>
    </w:p>
    <w:p w14:paraId="2080EA5E" w14:textId="77777777" w:rsidR="003962AE" w:rsidRDefault="003962AE" w:rsidP="00320A77">
      <w:pPr>
        <w:numPr>
          <w:ilvl w:val="0"/>
          <w:numId w:val="17"/>
        </w:numPr>
        <w:pBdr>
          <w:top w:val="nil"/>
          <w:left w:val="nil"/>
          <w:bottom w:val="nil"/>
          <w:right w:val="nil"/>
          <w:between w:val="nil"/>
        </w:pBdr>
        <w:spacing w:after="0"/>
        <w:ind w:left="502"/>
      </w:pPr>
      <w:r>
        <w:rPr>
          <w:color w:val="000000"/>
        </w:rPr>
        <w:t>LGBTIQASB+ communities are often reduced to an acronym with minimal elaboration on the unique experiences and specific needs of subgroups in the community, such as unique issues faced by the trans and gender-diverse communities, lesbian, gay, bi+ people and men who have sex with men, intersex communities, Aboriginal and Torres Strait Islander communities, migrant and refugee communities and people with disability. This speaks to the need for skilled, specialised and community-led services.</w:t>
      </w:r>
    </w:p>
    <w:p w14:paraId="0CABEEC5" w14:textId="77777777" w:rsidR="003962AE" w:rsidRDefault="003962AE" w:rsidP="00320A77">
      <w:pPr>
        <w:numPr>
          <w:ilvl w:val="0"/>
          <w:numId w:val="17"/>
        </w:numPr>
        <w:pBdr>
          <w:top w:val="nil"/>
          <w:left w:val="nil"/>
          <w:bottom w:val="nil"/>
          <w:right w:val="nil"/>
          <w:between w:val="nil"/>
        </w:pBdr>
        <w:ind w:left="502"/>
      </w:pPr>
      <w:r>
        <w:rPr>
          <w:color w:val="000000"/>
        </w:rPr>
        <w:t xml:space="preserve">While this analysis has a specific focus on LGBTIQASB+ communities, we acknowledge that our communities are routinely identified as a priority cohort alongside Aboriginal and Torres Strait Islander peoples, culturally and linguistically diverse communities, people with disability, and a number of other marginalised cohorts. We recognise that, despite increasing use of the language of intersectionality, policy documents have tended to identify cohorts as discrete and separate, which does not reflect lived experiences of intersectionality, and that this limitation is implicitly reflected in the specificity of our analysis. We would like to specifically applaud and highlight the </w:t>
      </w:r>
      <w:hyperlink r:id="rId71" w:history="1">
        <w:r w:rsidRPr="00BD2C04">
          <w:rPr>
            <w:rStyle w:val="Hyperlink"/>
          </w:rPr>
          <w:t>National Aboriginal and Torres Strait Islander Action Plan 2023-2025</w:t>
        </w:r>
      </w:hyperlink>
      <w:r>
        <w:rPr>
          <w:color w:val="000000"/>
        </w:rPr>
        <w:t xml:space="preserve"> as an exemplary  intersectional standard in its addressing of LGBTIQA+ Sistergirl and Brotherboy First Nations people, and hope to see greater efforts to meaningfully consider intersectionality in future.</w:t>
      </w:r>
    </w:p>
    <w:p w14:paraId="3AF3AE25" w14:textId="77777777" w:rsidR="003962AE" w:rsidRDefault="003962AE" w:rsidP="003962AE">
      <w:pPr>
        <w:pStyle w:val="Heading4"/>
        <w:spacing w:before="0" w:after="120" w:line="264" w:lineRule="auto"/>
        <w:rPr>
          <w:color w:val="FFFFFF"/>
          <w:highlight w:val="darkMagenta"/>
        </w:rPr>
      </w:pPr>
    </w:p>
    <w:p w14:paraId="316C8C39" w14:textId="77777777" w:rsidR="003962AE" w:rsidRDefault="003962AE" w:rsidP="003962AE">
      <w:pPr>
        <w:pStyle w:val="Heading4"/>
        <w:spacing w:before="0" w:after="120" w:line="264" w:lineRule="auto"/>
        <w:rPr>
          <w:color w:val="FFFFFF"/>
          <w:highlight w:val="darkMagenta"/>
        </w:rPr>
      </w:pPr>
      <w:r>
        <w:rPr>
          <w:color w:val="FFFFFF"/>
          <w:highlight w:val="darkMagenta"/>
        </w:rPr>
        <w:t xml:space="preserve">This has been compounded by the systemic exclusion of LGBTIQASB+ people from data collection, monitoring, outcomes and investment specifications </w:t>
      </w:r>
    </w:p>
    <w:p w14:paraId="2C4C24D3"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 xml:space="preserve">The annual </w:t>
      </w:r>
      <w:hyperlink r:id="rId72">
        <w:r>
          <w:rPr>
            <w:color w:val="0000FF"/>
            <w:u w:val="single"/>
          </w:rPr>
          <w:t>Queensland Social Survey</w:t>
        </w:r>
      </w:hyperlink>
      <w:r>
        <w:rPr>
          <w:color w:val="000000"/>
        </w:rPr>
        <w:t xml:space="preserve">, which measures Queenslanders' perceptions and attitudes towards domestic and family violence, and undertaken since 2017, have not included any data relating to gender or sexual orientation or gender identity, despite including questions to identify other priority cohorts (including age, disability, culturally and linguistically diverse people and Aboriginal and Torres Strait Islander people). </w:t>
      </w:r>
    </w:p>
    <w:p w14:paraId="002D7C63" w14:textId="77777777" w:rsidR="003962AE" w:rsidRDefault="003962AE" w:rsidP="00320A77">
      <w:pPr>
        <w:numPr>
          <w:ilvl w:val="0"/>
          <w:numId w:val="17"/>
        </w:numPr>
        <w:pBdr>
          <w:top w:val="nil"/>
          <w:left w:val="nil"/>
          <w:bottom w:val="nil"/>
          <w:right w:val="nil"/>
          <w:between w:val="nil"/>
        </w:pBdr>
        <w:spacing w:after="120" w:line="264" w:lineRule="auto"/>
        <w:ind w:left="502"/>
      </w:pPr>
      <w:r>
        <w:rPr>
          <w:color w:val="000000"/>
        </w:rPr>
        <w:t xml:space="preserve">The </w:t>
      </w:r>
      <w:hyperlink r:id="rId73">
        <w:r>
          <w:rPr>
            <w:color w:val="0000FF"/>
            <w:u w:val="single"/>
          </w:rPr>
          <w:t>Investment Specification for Domestic and Family Violence support services</w:t>
        </w:r>
      </w:hyperlink>
      <w:r>
        <w:rPr>
          <w:color w:val="000000"/>
        </w:rPr>
        <w:t xml:space="preserve"> contain no reference to LGBTIQASB+ service users and define services along binary gendered lines (services for women and men), and services for men are almost exclusively framed in terms of perpetrator intervention and response. The </w:t>
      </w:r>
      <w:hyperlink r:id="rId74">
        <w:r>
          <w:rPr>
            <w:color w:val="0000FF"/>
            <w:u w:val="single"/>
          </w:rPr>
          <w:t>Investment Specification for Sexual Violence and Women's Support Services</w:t>
        </w:r>
      </w:hyperlink>
      <w:r>
        <w:rPr>
          <w:color w:val="000000"/>
        </w:rPr>
        <w:t xml:space="preserve"> offers an additional qualification to include all people who identify as women including gender diverse women, but stops short of any reference to or further framing of service guidelines for LGBTIQASB+ people. The 2021 </w:t>
      </w:r>
      <w:hyperlink r:id="rId75">
        <w:r>
          <w:rPr>
            <w:color w:val="0000FF"/>
            <w:u w:val="single"/>
          </w:rPr>
          <w:t>Outputs and Performance Measures Framework,</w:t>
        </w:r>
      </w:hyperlink>
      <w:r>
        <w:rPr>
          <w:color w:val="000000"/>
        </w:rPr>
        <w:t xml:space="preserve"> which drives data collection and reporting in all DFV services, is framed along binary gendered lines, and requires services to collect demographic data on all priority cohorts except for LGBTIQASB+ identities.  </w:t>
      </w:r>
    </w:p>
    <w:p w14:paraId="6C098B3F" w14:textId="77777777" w:rsidR="003962AE" w:rsidRDefault="003962AE" w:rsidP="003962AE">
      <w:pPr>
        <w:pStyle w:val="Heading4"/>
        <w:spacing w:before="0" w:after="120" w:line="264" w:lineRule="auto"/>
        <w:rPr>
          <w:color w:val="FFFFFF"/>
          <w:highlight w:val="darkMagenta"/>
        </w:rPr>
      </w:pPr>
      <w:r>
        <w:rPr>
          <w:color w:val="FFFFFF"/>
          <w:highlight w:val="darkMagenta"/>
        </w:rPr>
        <w:t>Inquiries, strategies and plans have also emphasised the importance of interventions that are designed and led by LGBTIQASB+ community</w:t>
      </w:r>
    </w:p>
    <w:p w14:paraId="452FF350"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Both State and National strategies and action plans emphasise the importance of DFV and SV services, programs and responses being led by LGBTIQA+ people and community organisations based on their own frameworks and priorities.</w:t>
      </w:r>
      <w:r>
        <w:rPr>
          <w:color w:val="000000"/>
          <w:vertAlign w:val="superscript"/>
        </w:rPr>
        <w:footnoteReference w:id="8"/>
      </w:r>
      <w:r>
        <w:rPr>
          <w:color w:val="000000"/>
        </w:rPr>
        <w:t xml:space="preserve"> There is recognition that community driven initiatives are “</w:t>
      </w:r>
      <w:r>
        <w:rPr>
          <w:i/>
          <w:color w:val="000000"/>
        </w:rPr>
        <w:t>crucial to ensuring that primary prevention activities are not just ‘delivered’ but are developed alongside the community based on their needs and local contexts, including addressing the impacts of intersecting forms of disadvantage</w:t>
      </w:r>
      <w:r>
        <w:rPr>
          <w:color w:val="000000"/>
        </w:rPr>
        <w:t>”.</w:t>
      </w:r>
      <w:r>
        <w:rPr>
          <w:color w:val="000000"/>
          <w:vertAlign w:val="superscript"/>
        </w:rPr>
        <w:footnoteReference w:id="9"/>
      </w:r>
    </w:p>
    <w:p w14:paraId="5B961CDA"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These plans also call for collaboration and partnership between specialist DFV and SV services with LGBTIQA+ community organisations.</w:t>
      </w:r>
      <w:r>
        <w:rPr>
          <w:color w:val="000000"/>
          <w:vertAlign w:val="superscript"/>
        </w:rPr>
        <w:footnoteReference w:id="10"/>
      </w:r>
    </w:p>
    <w:p w14:paraId="28DDBA67" w14:textId="77777777" w:rsidR="003962AE" w:rsidRDefault="003962AE" w:rsidP="00320A77">
      <w:pPr>
        <w:numPr>
          <w:ilvl w:val="0"/>
          <w:numId w:val="17"/>
        </w:numPr>
        <w:pBdr>
          <w:top w:val="nil"/>
          <w:left w:val="nil"/>
          <w:bottom w:val="nil"/>
          <w:right w:val="nil"/>
          <w:between w:val="nil"/>
        </w:pBdr>
        <w:spacing w:after="120" w:line="264" w:lineRule="auto"/>
        <w:ind w:left="502"/>
      </w:pPr>
      <w:r>
        <w:rPr>
          <w:color w:val="000000"/>
        </w:rPr>
        <w:t>Commonwealth-State funding agreements also prioritise allocation of workers to support LGBTIQA+ people to LGBTIQA+ community organisations where practicable.</w:t>
      </w:r>
      <w:r>
        <w:rPr>
          <w:color w:val="000000"/>
          <w:vertAlign w:val="superscript"/>
        </w:rPr>
        <w:footnoteReference w:id="11"/>
      </w:r>
    </w:p>
    <w:p w14:paraId="5D44C7C6" w14:textId="77777777" w:rsidR="003962AE" w:rsidRDefault="003962AE" w:rsidP="003962AE">
      <w:pPr>
        <w:pStyle w:val="Heading4"/>
        <w:spacing w:before="0" w:after="120" w:line="264" w:lineRule="auto"/>
        <w:rPr>
          <w:color w:val="FFFFFF"/>
          <w:highlight w:val="darkMagenta"/>
        </w:rPr>
      </w:pPr>
    </w:p>
    <w:p w14:paraId="32B0E646" w14:textId="77777777" w:rsidR="003962AE" w:rsidRDefault="003962AE" w:rsidP="003962AE">
      <w:pPr>
        <w:pStyle w:val="Heading4"/>
        <w:spacing w:before="0" w:after="120" w:line="264" w:lineRule="auto"/>
        <w:rPr>
          <w:color w:val="FFFFFF"/>
          <w:highlight w:val="darkMagenta"/>
        </w:rPr>
      </w:pPr>
      <w:r>
        <w:rPr>
          <w:color w:val="FFFFFF"/>
          <w:highlight w:val="darkMagenta"/>
        </w:rPr>
        <w:t xml:space="preserve">However consultation activities have often been poorly designed and under-resourced </w:t>
      </w:r>
    </w:p>
    <w:p w14:paraId="477EE21F"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 xml:space="preserve">Where inquiries included community consultation, they have not sufficiently provided for disaggregation and differentiation of LGBTIQASB+ communities, and in particular have not sufficiently provided for input from trans, gender-diverse and non-binary people. </w:t>
      </w:r>
    </w:p>
    <w:p w14:paraId="69B59F2B"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lastRenderedPageBreak/>
        <w:t>Commitments to consultation and co-design with the LGBTIQASB+ communities has been limited. Some consultations, where noted, often refer to the LGBTI Roundtable, which was inactive between 2020-2022, a critical time period of DFV &amp; SV policy development.</w:t>
      </w:r>
    </w:p>
    <w:p w14:paraId="77A821A4"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Participation in consultation processes to inform official inquiries and government plans to address DFV&amp;SV has often not been remunerated, or relied on contributions from individual community members and representatives of volunteer-run and under-funded organisations. LGBTIQA+ charities receive just 5c (0.5%) out of every $100 of grant funding, and 40% of LGBTIQA+ organisations operated on a budget of less than $10,000.</w:t>
      </w:r>
      <w:r>
        <w:rPr>
          <w:color w:val="000000"/>
          <w:vertAlign w:val="superscript"/>
        </w:rPr>
        <w:footnoteReference w:id="12"/>
      </w:r>
      <w:r>
        <w:rPr>
          <w:color w:val="000000"/>
        </w:rPr>
        <w:t xml:space="preserve">  </w:t>
      </w:r>
    </w:p>
    <w:p w14:paraId="081F756F" w14:textId="77777777" w:rsidR="003962AE" w:rsidRDefault="003962AE" w:rsidP="00320A77">
      <w:pPr>
        <w:numPr>
          <w:ilvl w:val="0"/>
          <w:numId w:val="17"/>
        </w:numPr>
        <w:pBdr>
          <w:top w:val="nil"/>
          <w:left w:val="nil"/>
          <w:bottom w:val="nil"/>
          <w:right w:val="nil"/>
          <w:between w:val="nil"/>
        </w:pBdr>
        <w:spacing w:after="120" w:line="264" w:lineRule="auto"/>
        <w:ind w:left="502"/>
      </w:pPr>
      <w:r>
        <w:rPr>
          <w:color w:val="000000"/>
        </w:rPr>
        <w:t xml:space="preserve">From publicly available sources, we were able to identify very few instances of consultation with and submissions from LGBTIQASB+ community organisations to DFV&amp;SV inquiries, strategies and plans. </w:t>
      </w:r>
    </w:p>
    <w:p w14:paraId="39E8E9AF" w14:textId="77777777" w:rsidR="003962AE" w:rsidRDefault="003962AE" w:rsidP="003962AE">
      <w:pPr>
        <w:pStyle w:val="Heading4"/>
        <w:spacing w:before="0" w:after="120" w:line="264" w:lineRule="auto"/>
        <w:rPr>
          <w:color w:val="FFFFFF"/>
          <w:highlight w:val="darkMagenta"/>
        </w:rPr>
      </w:pPr>
      <w:r>
        <w:rPr>
          <w:color w:val="FFFFFF"/>
          <w:highlight w:val="darkMagenta"/>
        </w:rPr>
        <w:t xml:space="preserve">Recommendations and funding allocations for specialist services have not been actioned </w:t>
      </w:r>
    </w:p>
    <w:p w14:paraId="3759A78E" w14:textId="77777777" w:rsidR="003962AE" w:rsidRDefault="003962AE" w:rsidP="00320A77">
      <w:pPr>
        <w:numPr>
          <w:ilvl w:val="0"/>
          <w:numId w:val="17"/>
        </w:numPr>
        <w:pBdr>
          <w:top w:val="nil"/>
          <w:left w:val="nil"/>
          <w:bottom w:val="nil"/>
          <w:right w:val="nil"/>
          <w:between w:val="nil"/>
        </w:pBdr>
        <w:ind w:left="502"/>
        <w:rPr>
          <w:b/>
        </w:rPr>
      </w:pPr>
      <w:r>
        <w:rPr>
          <w:color w:val="000000"/>
        </w:rPr>
        <w:t xml:space="preserve">We note the suggestions from both the </w:t>
      </w:r>
      <w:hyperlink r:id="rId76" w:history="1">
        <w:r w:rsidRPr="000E3226">
          <w:rPr>
            <w:rStyle w:val="Hyperlink"/>
          </w:rPr>
          <w:t>DFV Death and Review Board 2018-19 Annual report</w:t>
        </w:r>
      </w:hyperlink>
      <w:r>
        <w:rPr>
          <w:color w:val="000000"/>
        </w:rPr>
        <w:t xml:space="preserve">, and consultation feedback from the </w:t>
      </w:r>
      <w:hyperlink r:id="rId77">
        <w:r>
          <w:rPr>
            <w:color w:val="0000FF"/>
            <w:u w:val="single"/>
          </w:rPr>
          <w:t>2018 Sexual Violence Prevention: Consultation Summary</w:t>
        </w:r>
      </w:hyperlink>
      <w:r>
        <w:rPr>
          <w:color w:val="000000"/>
        </w:rPr>
        <w:t xml:space="preserve"> that strongly call for the consideration of the establishment of specialist LGBTIQASB+ Domestic and Family Violence, and Sexual Violence, services. These suggestions remain unaddressed.</w:t>
      </w:r>
    </w:p>
    <w:p w14:paraId="057DC948" w14:textId="77777777" w:rsidR="003962AE" w:rsidRDefault="003962AE" w:rsidP="003962AE">
      <w:pPr>
        <w:pStyle w:val="Heading4"/>
        <w:spacing w:before="0" w:after="120" w:line="264" w:lineRule="auto"/>
        <w:rPr>
          <w:color w:val="FFFFFF"/>
          <w:highlight w:val="darkMagenta"/>
        </w:rPr>
      </w:pPr>
      <w:r>
        <w:rPr>
          <w:color w:val="FFFFFF"/>
          <w:highlight w:val="darkMagenta"/>
        </w:rPr>
        <w:t xml:space="preserve">Government strategies and action plans have shown a lack of direction, guidance or commitments beyond awareness raising and public messaging interventions. </w:t>
      </w:r>
    </w:p>
    <w:p w14:paraId="459F88B3" w14:textId="77777777" w:rsidR="003962AE" w:rsidRDefault="003962AE" w:rsidP="00320A77">
      <w:pPr>
        <w:numPr>
          <w:ilvl w:val="0"/>
          <w:numId w:val="17"/>
        </w:numPr>
        <w:pBdr>
          <w:top w:val="nil"/>
          <w:left w:val="nil"/>
          <w:bottom w:val="nil"/>
          <w:right w:val="nil"/>
          <w:between w:val="nil"/>
        </w:pBdr>
        <w:spacing w:after="0" w:line="264" w:lineRule="auto"/>
        <w:ind w:left="502"/>
      </w:pPr>
      <w:r>
        <w:rPr>
          <w:color w:val="000000"/>
        </w:rPr>
        <w:t xml:space="preserve">The majority of Queensland government strategies, action plans, and related documents provide very limited action in response to DFV and SV experienced by LGBTIQASB+ communities, and limited follow through on commitments to inclusion and recognition. </w:t>
      </w:r>
    </w:p>
    <w:p w14:paraId="144C280D" w14:textId="77777777" w:rsidR="003962AE" w:rsidRDefault="003962AE" w:rsidP="00320A77">
      <w:pPr>
        <w:numPr>
          <w:ilvl w:val="0"/>
          <w:numId w:val="17"/>
        </w:numPr>
        <w:pBdr>
          <w:top w:val="nil"/>
          <w:left w:val="nil"/>
          <w:bottom w:val="nil"/>
          <w:right w:val="nil"/>
          <w:between w:val="nil"/>
        </w:pBdr>
        <w:spacing w:after="120" w:line="264" w:lineRule="auto"/>
        <w:ind w:left="502"/>
        <w:rPr>
          <w:b/>
        </w:rPr>
      </w:pPr>
      <w:r>
        <w:rPr>
          <w:color w:val="000000"/>
        </w:rPr>
        <w:t xml:space="preserve">There remains a lack of strategic direction or guidance from the Queensland Government as to how the DFV, SV and Women’s Health &amp; Wellbeing sector may further develop and grow to respond to the needs of LGBTIQASB+ communities. </w:t>
      </w:r>
    </w:p>
    <w:p w14:paraId="48A93936" w14:textId="77777777" w:rsidR="003962AE" w:rsidRDefault="003962AE" w:rsidP="003962AE"/>
    <w:p w14:paraId="1F04B931" w14:textId="77777777" w:rsidR="003962AE" w:rsidRDefault="003962AE" w:rsidP="003962AE">
      <w:pPr>
        <w:rPr>
          <w:color w:val="000000"/>
        </w:rPr>
      </w:pPr>
    </w:p>
    <w:p w14:paraId="134147D9" w14:textId="77777777" w:rsidR="003962AE" w:rsidRDefault="003962AE" w:rsidP="003962AE">
      <w:pPr>
        <w:tabs>
          <w:tab w:val="left" w:pos="5850"/>
        </w:tabs>
        <w:rPr>
          <w:color w:val="000000"/>
        </w:rPr>
        <w:sectPr w:rsidR="003962AE" w:rsidSect="003962AE">
          <w:headerReference w:type="default" r:id="rId78"/>
          <w:headerReference w:type="first" r:id="rId79"/>
          <w:pgSz w:w="11906" w:h="16838"/>
          <w:pgMar w:top="1559" w:right="1440" w:bottom="992" w:left="1440" w:header="709" w:footer="709" w:gutter="0"/>
          <w:pgNumType w:fmt="lowerRoman"/>
          <w:cols w:space="720"/>
        </w:sectPr>
      </w:pPr>
      <w:r>
        <w:rPr>
          <w:color w:val="000000"/>
        </w:rPr>
        <w:tab/>
      </w:r>
      <w:r>
        <w:tab/>
      </w:r>
      <w:r>
        <w:tab/>
      </w:r>
    </w:p>
    <w:p w14:paraId="4A6E0867" w14:textId="77777777" w:rsidR="003962AE" w:rsidRDefault="003962AE" w:rsidP="003962AE">
      <w:pPr>
        <w:rPr>
          <w:sz w:val="20"/>
          <w:szCs w:val="20"/>
        </w:rPr>
      </w:pPr>
    </w:p>
    <w:tbl>
      <w:tblPr>
        <w:tblpPr w:leftFromText="180" w:rightFromText="180" w:vertAnchor="text" w:tblpY="1"/>
        <w:tblW w:w="15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6"/>
        <w:gridCol w:w="1451"/>
        <w:gridCol w:w="4786"/>
        <w:gridCol w:w="4712"/>
        <w:gridCol w:w="2801"/>
      </w:tblGrid>
      <w:tr w:rsidR="003962AE" w14:paraId="4C4B9977" w14:textId="77777777" w:rsidTr="009A4B67">
        <w:trPr>
          <w:trHeight w:val="416"/>
          <w:tblHeader/>
        </w:trPr>
        <w:tc>
          <w:tcPr>
            <w:tcW w:w="15696" w:type="dxa"/>
            <w:gridSpan w:val="5"/>
            <w:shd w:val="clear" w:color="auto" w:fill="F1CEEE"/>
          </w:tcPr>
          <w:p w14:paraId="7A453693" w14:textId="77777777" w:rsidR="003962AE" w:rsidRDefault="003962AE" w:rsidP="009A4B67">
            <w:pPr>
              <w:pBdr>
                <w:top w:val="nil"/>
                <w:left w:val="nil"/>
                <w:bottom w:val="nil"/>
                <w:right w:val="nil"/>
                <w:between w:val="nil"/>
              </w:pBdr>
              <w:spacing w:before="120"/>
              <w:jc w:val="center"/>
              <w:rPr>
                <w:b/>
                <w:color w:val="000000"/>
                <w:sz w:val="20"/>
                <w:szCs w:val="20"/>
              </w:rPr>
            </w:pPr>
            <w:bookmarkStart w:id="5" w:name="tyjcwt" w:colFirst="0" w:colLast="0"/>
            <w:bookmarkEnd w:id="5"/>
            <w:r>
              <w:rPr>
                <w:b/>
                <w:color w:val="000000"/>
                <w:sz w:val="20"/>
                <w:szCs w:val="20"/>
              </w:rPr>
              <w:t>QUEENSLAND DOMESTIC &amp; FAMILY VIOLENCE POLICY DOCUMENTS</w:t>
            </w:r>
          </w:p>
        </w:tc>
      </w:tr>
      <w:tr w:rsidR="003962AE" w14:paraId="088FCE45" w14:textId="77777777" w:rsidTr="009A4B67">
        <w:trPr>
          <w:trHeight w:val="695"/>
          <w:tblHeader/>
        </w:trPr>
        <w:tc>
          <w:tcPr>
            <w:tcW w:w="1946" w:type="dxa"/>
            <w:shd w:val="clear" w:color="auto" w:fill="F1CEEE"/>
          </w:tcPr>
          <w:p w14:paraId="0B4B5202" w14:textId="77777777" w:rsidR="003962AE" w:rsidRPr="00AA766C" w:rsidRDefault="003962AE" w:rsidP="009A4B67">
            <w:pPr>
              <w:pBdr>
                <w:top w:val="nil"/>
                <w:left w:val="nil"/>
                <w:bottom w:val="nil"/>
                <w:right w:val="nil"/>
                <w:between w:val="nil"/>
              </w:pBdr>
              <w:spacing w:before="120" w:after="0"/>
              <w:rPr>
                <w:b/>
                <w:color w:val="000000"/>
                <w:sz w:val="20"/>
                <w:szCs w:val="20"/>
              </w:rPr>
            </w:pPr>
            <w:r w:rsidRPr="00AA766C">
              <w:rPr>
                <w:b/>
                <w:color w:val="000000"/>
                <w:sz w:val="20"/>
                <w:szCs w:val="20"/>
              </w:rPr>
              <w:t xml:space="preserve">Document name </w:t>
            </w:r>
            <w:r w:rsidRPr="00AA766C">
              <w:rPr>
                <w:b/>
                <w:color w:val="000000"/>
                <w:sz w:val="20"/>
                <w:szCs w:val="20"/>
              </w:rPr>
              <w:br/>
              <w:t>&amp; details</w:t>
            </w:r>
          </w:p>
        </w:tc>
        <w:tc>
          <w:tcPr>
            <w:tcW w:w="1451" w:type="dxa"/>
            <w:shd w:val="clear" w:color="auto" w:fill="F1CEEE"/>
          </w:tcPr>
          <w:p w14:paraId="6395E028"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t>Mentions LGBTIQASB+</w:t>
            </w:r>
          </w:p>
        </w:tc>
        <w:tc>
          <w:tcPr>
            <w:tcW w:w="4786" w:type="dxa"/>
            <w:shd w:val="clear" w:color="auto" w:fill="F1CEEE"/>
          </w:tcPr>
          <w:p w14:paraId="07C538AC"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t>Relevant findings and recommendations</w:t>
            </w:r>
          </w:p>
        </w:tc>
        <w:tc>
          <w:tcPr>
            <w:tcW w:w="4712" w:type="dxa"/>
            <w:shd w:val="clear" w:color="auto" w:fill="F1CEEE"/>
          </w:tcPr>
          <w:p w14:paraId="341BE5AB"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t xml:space="preserve">Implementation and Comments </w:t>
            </w:r>
          </w:p>
        </w:tc>
        <w:tc>
          <w:tcPr>
            <w:tcW w:w="2801" w:type="dxa"/>
            <w:shd w:val="clear" w:color="auto" w:fill="F1CEEE"/>
          </w:tcPr>
          <w:p w14:paraId="2D469A07"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t>Evidence of LGBTIQASB+ community consultation</w:t>
            </w:r>
          </w:p>
        </w:tc>
      </w:tr>
      <w:tr w:rsidR="003962AE" w14:paraId="2910344C" w14:textId="77777777" w:rsidTr="009A4B67">
        <w:tc>
          <w:tcPr>
            <w:tcW w:w="1946" w:type="dxa"/>
          </w:tcPr>
          <w:p w14:paraId="0FE8EABC" w14:textId="77777777" w:rsidR="003962AE" w:rsidRPr="00AA766C" w:rsidRDefault="003962AE" w:rsidP="009A4B67">
            <w:pPr>
              <w:pBdr>
                <w:top w:val="nil"/>
                <w:left w:val="nil"/>
                <w:bottom w:val="nil"/>
                <w:right w:val="nil"/>
                <w:between w:val="nil"/>
              </w:pBdr>
              <w:spacing w:before="120" w:after="120"/>
              <w:rPr>
                <w:i/>
                <w:color w:val="000000"/>
                <w:sz w:val="20"/>
                <w:szCs w:val="20"/>
              </w:rPr>
            </w:pPr>
            <w:hyperlink r:id="rId80">
              <w:r w:rsidRPr="00AA766C">
                <w:rPr>
                  <w:color w:val="0000FF"/>
                  <w:sz w:val="20"/>
                  <w:szCs w:val="20"/>
                  <w:u w:val="single"/>
                </w:rPr>
                <w:t xml:space="preserve">Special Taskforce on Domestic and Family Violence in Queensland:  </w:t>
              </w:r>
            </w:hyperlink>
            <w:hyperlink r:id="rId81">
              <w:r w:rsidRPr="00AA766C">
                <w:rPr>
                  <w:i/>
                  <w:color w:val="0000FF"/>
                  <w:sz w:val="20"/>
                  <w:szCs w:val="20"/>
                  <w:u w:val="single"/>
                </w:rPr>
                <w:t>Not Now, Not Ever: Putting an End to Domestic Violence in Queensland</w:t>
              </w:r>
            </w:hyperlink>
          </w:p>
          <w:p w14:paraId="7581F494"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(2015)</w:t>
            </w:r>
          </w:p>
        </w:tc>
        <w:tc>
          <w:tcPr>
            <w:tcW w:w="1451" w:type="dxa"/>
          </w:tcPr>
          <w:p w14:paraId="1590BA2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Yes </w:t>
            </w:r>
          </w:p>
        </w:tc>
        <w:tc>
          <w:tcPr>
            <w:tcW w:w="4786" w:type="dxa"/>
          </w:tcPr>
          <w:p w14:paraId="6C41D1F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Included a dedicated section on Lesbian, Gay, Bisexual, Transgender and Intersex People (pp139-141)</w:t>
            </w:r>
          </w:p>
          <w:p w14:paraId="3420D73C" w14:textId="77777777" w:rsidR="003962AE" w:rsidRDefault="003962AE" w:rsidP="009A4B67">
            <w:pPr>
              <w:pBdr>
                <w:top w:val="nil"/>
                <w:left w:val="nil"/>
                <w:bottom w:val="nil"/>
                <w:right w:val="nil"/>
                <w:between w:val="nil"/>
              </w:pBdr>
              <w:spacing w:before="120" w:after="120"/>
              <w:rPr>
                <w:color w:val="000000"/>
                <w:sz w:val="20"/>
                <w:szCs w:val="20"/>
              </w:rPr>
            </w:pPr>
            <w:bookmarkStart w:id="6" w:name="3dy6vkm" w:colFirst="0" w:colLast="0"/>
            <w:bookmarkEnd w:id="6"/>
            <w:r>
              <w:rPr>
                <w:color w:val="000000"/>
                <w:sz w:val="20"/>
                <w:szCs w:val="20"/>
              </w:rPr>
              <w:t>Recommendation 14: “</w:t>
            </w:r>
            <w:r>
              <w:rPr>
                <w:i/>
                <w:color w:val="000000"/>
                <w:sz w:val="20"/>
                <w:szCs w:val="20"/>
              </w:rPr>
              <w:t>The Taskforce recommends that the Queensland Government includes LGBTI specific elements in the communication strategy (Recommendation 18) to raise awareness of domestic and family violence in the LGBTI community, remove the stigmas around reporting and seeking help, and provide LGBTI victims with advice on where to go for support</w:t>
            </w:r>
            <w:r>
              <w:rPr>
                <w:color w:val="000000"/>
                <w:sz w:val="20"/>
                <w:szCs w:val="20"/>
              </w:rPr>
              <w:t>”</w:t>
            </w:r>
          </w:p>
          <w:p w14:paraId="6AEDDEDA" w14:textId="77777777" w:rsidR="003962AE" w:rsidRDefault="003962AE" w:rsidP="009A4B67">
            <w:pPr>
              <w:pBdr>
                <w:top w:val="nil"/>
                <w:left w:val="nil"/>
                <w:bottom w:val="nil"/>
                <w:right w:val="nil"/>
                <w:between w:val="nil"/>
              </w:pBdr>
              <w:spacing w:before="120" w:after="120"/>
              <w:rPr>
                <w:color w:val="000000"/>
                <w:sz w:val="20"/>
                <w:szCs w:val="20"/>
              </w:rPr>
            </w:pPr>
          </w:p>
          <w:p w14:paraId="428B4B0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Recommendation 18:</w:t>
            </w:r>
          </w:p>
          <w:p w14:paraId="74CA32DE"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Queensland Government develops a consistent, comprehensive communication strategy on domestic and family violence for Queensland.</w:t>
            </w:r>
          </w:p>
        </w:tc>
        <w:tc>
          <w:tcPr>
            <w:tcW w:w="4712" w:type="dxa"/>
          </w:tcPr>
          <w:p w14:paraId="0C0E5B0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singular contribution of Recommendation 14 and its focus on awareness raising is limited in addressing the scope of issues raised in the report. The investment of the Queensland Government to raise awareness of violence that happens towards and within LGBTIQASB+ communities and relationships could be considered a success, in that awareness has undoubtedly grown. However, this one-off community campaign has not been matched by a reasonable increase or establishment of targeted, specialist, culturally safe, accessible or appropriate services for LGBTIQASB+ community to prevent, respond or recover from violence.  We note that building on community awareness, the </w:t>
            </w:r>
            <w:hyperlink w:anchor="17dp8vu">
              <w:r>
                <w:rPr>
                  <w:color w:val="0000FF"/>
                  <w:sz w:val="20"/>
                  <w:szCs w:val="20"/>
                  <w:u w:val="single"/>
                </w:rPr>
                <w:t>need to integrate LGBTIQASB+ actions into ongoing reform</w:t>
              </w:r>
            </w:hyperlink>
            <w:r>
              <w:rPr>
                <w:color w:val="000000"/>
                <w:sz w:val="20"/>
                <w:szCs w:val="20"/>
              </w:rPr>
              <w:t xml:space="preserve">, and recognition of the </w:t>
            </w:r>
            <w:hyperlink w:anchor="3rdcrjn">
              <w:r>
                <w:rPr>
                  <w:color w:val="0000FF"/>
                  <w:sz w:val="20"/>
                  <w:szCs w:val="20"/>
                  <w:u w:val="single"/>
                </w:rPr>
                <w:t>lack of LGBTIQASB+ specialist services</w:t>
              </w:r>
            </w:hyperlink>
            <w:r>
              <w:rPr>
                <w:color w:val="000000"/>
                <w:sz w:val="20"/>
                <w:szCs w:val="20"/>
              </w:rPr>
              <w:t xml:space="preserve"> was an observation of the Death Review Advisory 2018/19 report.</w:t>
            </w:r>
          </w:p>
        </w:tc>
        <w:tc>
          <w:tcPr>
            <w:tcW w:w="2801" w:type="dxa"/>
          </w:tcPr>
          <w:p w14:paraId="1DC5B54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dedicated submissions from State or National LGBTI organisations.</w:t>
            </w:r>
          </w:p>
          <w:p w14:paraId="44C8AAC1" w14:textId="77777777" w:rsidR="003962AE" w:rsidRDefault="003962AE" w:rsidP="009A4B67">
            <w:pPr>
              <w:pBdr>
                <w:top w:val="nil"/>
                <w:left w:val="nil"/>
                <w:bottom w:val="nil"/>
                <w:right w:val="nil"/>
                <w:between w:val="nil"/>
              </w:pBdr>
              <w:spacing w:before="120" w:after="120"/>
              <w:rPr>
                <w:color w:val="000000"/>
                <w:sz w:val="20"/>
                <w:szCs w:val="20"/>
              </w:rPr>
            </w:pPr>
          </w:p>
          <w:p w14:paraId="614B83E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LGBTIQASB+ Community engagement: See following commentary on Appendix 3 &amp; Appendix 4</w:t>
            </w:r>
          </w:p>
        </w:tc>
      </w:tr>
      <w:tr w:rsidR="003962AE" w14:paraId="19EA7BDA" w14:textId="77777777" w:rsidTr="009A4B67">
        <w:tc>
          <w:tcPr>
            <w:tcW w:w="1946" w:type="dxa"/>
          </w:tcPr>
          <w:p w14:paraId="6DB3195B" w14:textId="77777777" w:rsidR="003962AE" w:rsidRPr="00AA766C" w:rsidRDefault="003962AE" w:rsidP="009A4B67">
            <w:pPr>
              <w:spacing w:before="120" w:after="120"/>
              <w:rPr>
                <w:color w:val="000000"/>
                <w:sz w:val="20"/>
                <w:szCs w:val="20"/>
                <w:vertAlign w:val="superscript"/>
              </w:rPr>
            </w:pPr>
            <w:hyperlink r:id="rId82">
              <w:r w:rsidRPr="00AA766C">
                <w:rPr>
                  <w:color w:val="0000FF"/>
                  <w:sz w:val="20"/>
                  <w:szCs w:val="20"/>
                  <w:u w:val="single"/>
                </w:rPr>
                <w:t>Appendix 3: Domestic and Family Violence Survey</w:t>
              </w:r>
            </w:hyperlink>
          </w:p>
          <w:p w14:paraId="0AE0986C"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(2015)</w:t>
            </w:r>
          </w:p>
        </w:tc>
        <w:tc>
          <w:tcPr>
            <w:tcW w:w="1451" w:type="dxa"/>
          </w:tcPr>
          <w:p w14:paraId="65440B2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Yes </w:t>
            </w:r>
          </w:p>
        </w:tc>
        <w:tc>
          <w:tcPr>
            <w:tcW w:w="4786" w:type="dxa"/>
          </w:tcPr>
          <w:p w14:paraId="7E6BA4AF"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Core Survey Response Theme:</w:t>
            </w:r>
          </w:p>
          <w:p w14:paraId="0299DA85" w14:textId="77777777" w:rsidR="003962AE" w:rsidRDefault="003962AE" w:rsidP="009A4B67">
            <w:pPr>
              <w:ind w:right="-23"/>
              <w:rPr>
                <w:color w:val="0000FF"/>
                <w:sz w:val="20"/>
                <w:szCs w:val="20"/>
                <w:u w:val="single"/>
              </w:rPr>
            </w:pPr>
            <w:r>
              <w:rPr>
                <w:b/>
                <w:i/>
                <w:sz w:val="20"/>
                <w:szCs w:val="20"/>
              </w:rPr>
              <w:t>Gender based responses</w:t>
            </w:r>
            <w:r>
              <w:rPr>
                <w:i/>
                <w:sz w:val="20"/>
                <w:szCs w:val="20"/>
              </w:rPr>
              <w:t xml:space="preserve"> - gendered violence occurs in all communities and is inclusive of all identities including lesbian, gay, bisexual, transsexual, intersex, and queer.</w:t>
            </w:r>
            <w:r>
              <w:rPr>
                <w:sz w:val="20"/>
                <w:szCs w:val="20"/>
              </w:rPr>
              <w:t xml:space="preserve"> (p 2) </w:t>
            </w:r>
          </w:p>
        </w:tc>
        <w:tc>
          <w:tcPr>
            <w:tcW w:w="4712" w:type="dxa"/>
          </w:tcPr>
          <w:p w14:paraId="6360C70D" w14:textId="77777777" w:rsidR="003962AE" w:rsidRDefault="003962AE" w:rsidP="009A4B67">
            <w:pPr>
              <w:spacing w:after="200" w:line="276" w:lineRule="auto"/>
              <w:ind w:right="-23"/>
              <w:rPr>
                <w:color w:val="0000FF"/>
                <w:sz w:val="20"/>
                <w:szCs w:val="20"/>
                <w:u w:val="single"/>
              </w:rPr>
            </w:pPr>
            <w:r>
              <w:rPr>
                <w:sz w:val="20"/>
                <w:szCs w:val="20"/>
              </w:rPr>
              <w:t>A number of limitations of this survey are acknowledged on Page 3, including that the Administration of the survey did not include a deliberate sampling strategy and was not widely publicised amongst the general public. As a result, responses to the survey were “</w:t>
            </w:r>
            <w:r>
              <w:rPr>
                <w:i/>
                <w:sz w:val="20"/>
                <w:szCs w:val="20"/>
              </w:rPr>
              <w:t xml:space="preserve">more likely to reflect the views of those individuals with a particular interest in government policy relevant to domestic </w:t>
            </w:r>
            <w:r>
              <w:rPr>
                <w:i/>
                <w:sz w:val="20"/>
                <w:szCs w:val="20"/>
              </w:rPr>
              <w:lastRenderedPageBreak/>
              <w:t xml:space="preserve">and family violence (DFV) than general attitudes among the broader Queensland population” </w:t>
            </w:r>
            <w:r>
              <w:rPr>
                <w:sz w:val="20"/>
                <w:szCs w:val="20"/>
              </w:rPr>
              <w:t xml:space="preserve">(p 21) </w:t>
            </w:r>
          </w:p>
        </w:tc>
        <w:tc>
          <w:tcPr>
            <w:tcW w:w="2801" w:type="dxa"/>
          </w:tcPr>
          <w:p w14:paraId="12C13A6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 demographic questions captured LGBTIQASB+ participation in the survey, no data to indicate LGBTIQASB+ community participation in the survey</w:t>
            </w:r>
          </w:p>
        </w:tc>
      </w:tr>
      <w:tr w:rsidR="003962AE" w14:paraId="00AE6848" w14:textId="77777777" w:rsidTr="009A4B67">
        <w:tc>
          <w:tcPr>
            <w:tcW w:w="1946" w:type="dxa"/>
          </w:tcPr>
          <w:p w14:paraId="539E2C64" w14:textId="77777777" w:rsidR="003962AE" w:rsidRPr="00AA766C" w:rsidRDefault="003962AE" w:rsidP="009A4B67">
            <w:pPr>
              <w:pStyle w:val="Heading1"/>
              <w:shd w:val="clear" w:color="auto" w:fill="FFFFFF"/>
              <w:spacing w:before="0" w:after="300"/>
              <w:rPr>
                <w:rFonts w:ascii="Aptos" w:eastAsia="Aptos" w:hAnsi="Aptos" w:cs="Aptos"/>
                <w:sz w:val="20"/>
                <w:szCs w:val="20"/>
              </w:rPr>
            </w:pPr>
            <w:hyperlink r:id="rId83">
              <w:r w:rsidRPr="00AA766C">
                <w:rPr>
                  <w:rFonts w:ascii="Aptos" w:eastAsia="Aptos" w:hAnsi="Aptos" w:cs="Aptos"/>
                  <w:color w:val="0000FF"/>
                  <w:sz w:val="20"/>
                  <w:szCs w:val="20"/>
                  <w:u w:val="single"/>
                </w:rPr>
                <w:t>Appendix 4: Research report on community focus groups prepared by Enhance Research</w:t>
              </w:r>
            </w:hyperlink>
          </w:p>
          <w:p w14:paraId="7619DC21" w14:textId="77777777" w:rsidR="003962AE" w:rsidRPr="00AA766C" w:rsidRDefault="003962AE" w:rsidP="009A4B67">
            <w:pPr>
              <w:pBdr>
                <w:top w:val="nil"/>
                <w:left w:val="nil"/>
                <w:bottom w:val="nil"/>
                <w:right w:val="nil"/>
                <w:between w:val="nil"/>
              </w:pBdr>
              <w:rPr>
                <w:color w:val="000000"/>
                <w:sz w:val="20"/>
                <w:szCs w:val="20"/>
              </w:rPr>
            </w:pPr>
            <w:r w:rsidRPr="00AA766C">
              <w:rPr>
                <w:color w:val="000000"/>
                <w:sz w:val="20"/>
                <w:szCs w:val="20"/>
              </w:rPr>
              <w:t>(2015)</w:t>
            </w:r>
          </w:p>
        </w:tc>
        <w:tc>
          <w:tcPr>
            <w:tcW w:w="1451" w:type="dxa"/>
          </w:tcPr>
          <w:p w14:paraId="591EDC1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Yes </w:t>
            </w:r>
          </w:p>
        </w:tc>
        <w:tc>
          <w:tcPr>
            <w:tcW w:w="4786" w:type="dxa"/>
          </w:tcPr>
          <w:p w14:paraId="0FEE532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LGBTI community targeted cohort for specific population focus group participation.</w:t>
            </w:r>
          </w:p>
          <w:p w14:paraId="44F9794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Recognition of service barriers faced by community:</w:t>
            </w:r>
          </w:p>
          <w:p w14:paraId="31AE7EC6"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“some people believe that there are some concerns within the LGBTI community about having the issue dealt with appropriately and sensitively through broader support avenues” </w:t>
            </w:r>
            <w:r>
              <w:rPr>
                <w:color w:val="000000"/>
                <w:sz w:val="20"/>
                <w:szCs w:val="20"/>
              </w:rPr>
              <w:t>(p 46)</w:t>
            </w:r>
          </w:p>
        </w:tc>
        <w:tc>
          <w:tcPr>
            <w:tcW w:w="4712" w:type="dxa"/>
          </w:tcPr>
          <w:p w14:paraId="0E422D9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Methodology statement makes it highly ambiguous about the extent to which LGBTIQASB+ Communities, particularly trans, gender diverse and non-binary communities were included, excluded or divided across binary gendered lines within focus groups:</w:t>
            </w:r>
          </w:p>
          <w:p w14:paraId="1BDB2A5C"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“In designing an approach consideration was given to the fact that gender differences in terms of awareness, attitudes and behaviours may be pronounced in a number of these groupings. For this reason the focus groups were structured along gender lines, such that there were 12 male groups and 12 female groups. Furthermore, to provide the most appropriate environment for participants to provide honest opinions on the topic without concern about the impact of their comments on people of another gender, where possible, gender of the moderator was matched to gender of the participants”</w:t>
            </w:r>
          </w:p>
          <w:p w14:paraId="41F4C99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use of binary gender-based group structures reflected in this report suggests that trans, gender diverse and non-binary safety was not strongly considered in this research, and that participation is therefore likely to have been low.</w:t>
            </w:r>
          </w:p>
        </w:tc>
        <w:tc>
          <w:tcPr>
            <w:tcW w:w="2801" w:type="dxa"/>
          </w:tcPr>
          <w:p w14:paraId="66E75CB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Total of 18 participants across three LGBTI focus groups conducted in 2014-2015:</w:t>
            </w:r>
          </w:p>
          <w:p w14:paraId="54DD63D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“Male group, Brisbane” (6)</w:t>
            </w:r>
          </w:p>
          <w:p w14:paraId="4C4B731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“Female group, Brisbane” (6)</w:t>
            </w:r>
          </w:p>
          <w:p w14:paraId="058B003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“Male group, Townsville” (6)</w:t>
            </w:r>
          </w:p>
          <w:p w14:paraId="4094F78E" w14:textId="77777777" w:rsidR="003962AE" w:rsidRDefault="003962AE" w:rsidP="009A4B67">
            <w:pPr>
              <w:pBdr>
                <w:top w:val="nil"/>
                <w:left w:val="nil"/>
                <w:bottom w:val="nil"/>
                <w:right w:val="nil"/>
                <w:between w:val="nil"/>
              </w:pBdr>
              <w:spacing w:before="120" w:after="120"/>
              <w:rPr>
                <w:color w:val="000000"/>
                <w:sz w:val="20"/>
                <w:szCs w:val="20"/>
              </w:rPr>
            </w:pPr>
          </w:p>
          <w:p w14:paraId="2DE9E2C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specific LGBTIQASB+ demographic data captured beyond binary group structures. Participation structure lacks cultural safety considerations.</w:t>
            </w:r>
          </w:p>
        </w:tc>
      </w:tr>
      <w:tr w:rsidR="003962AE" w14:paraId="30B78EFF" w14:textId="77777777" w:rsidTr="009A4B67">
        <w:tc>
          <w:tcPr>
            <w:tcW w:w="1946" w:type="dxa"/>
          </w:tcPr>
          <w:p w14:paraId="3DE3402A" w14:textId="77777777" w:rsidR="003962AE" w:rsidRPr="00AA766C" w:rsidRDefault="003962AE" w:rsidP="009A4B67">
            <w:pPr>
              <w:spacing w:before="120" w:after="120"/>
              <w:rPr>
                <w:i/>
                <w:color w:val="000000"/>
                <w:sz w:val="20"/>
                <w:szCs w:val="20"/>
                <w:vertAlign w:val="superscript"/>
              </w:rPr>
            </w:pPr>
            <w:hyperlink r:id="rId84">
              <w:r w:rsidRPr="00AA766C">
                <w:rPr>
                  <w:i/>
                  <w:color w:val="0000FF"/>
                  <w:sz w:val="20"/>
                  <w:szCs w:val="20"/>
                  <w:u w:val="single"/>
                </w:rPr>
                <w:t>Domestic and Family Violence Prevention Strategy: Community Collaboration Program Consultation Report. Queensland Government</w:t>
              </w:r>
            </w:hyperlink>
          </w:p>
          <w:p w14:paraId="522152F7"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(2015)</w:t>
            </w:r>
          </w:p>
        </w:tc>
        <w:tc>
          <w:tcPr>
            <w:tcW w:w="1451" w:type="dxa"/>
          </w:tcPr>
          <w:p w14:paraId="6378AC8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786" w:type="dxa"/>
          </w:tcPr>
          <w:p w14:paraId="277F152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Includes broad demographic question to capture LGBTIQASB+ community participation</w:t>
            </w:r>
          </w:p>
        </w:tc>
        <w:tc>
          <w:tcPr>
            <w:tcW w:w="4712" w:type="dxa"/>
          </w:tcPr>
          <w:p w14:paraId="515C354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Singular question incorporates LGBTIQASB+ communities as a single demographic, no specific information capturing diversity of LGBTIQASB+ respondents</w:t>
            </w:r>
          </w:p>
          <w:p w14:paraId="59753ED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It is not clear that any LGBTI Organisations or community leaders were invited to participate in 13 closed roundtable events, however participant records are not publicly available.</w:t>
            </w:r>
          </w:p>
        </w:tc>
        <w:tc>
          <w:tcPr>
            <w:tcW w:w="2801" w:type="dxa"/>
          </w:tcPr>
          <w:p w14:paraId="01F8614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27 survey respondents (5%) identified broadly as LGBTI, however no further specific demographic information. No identified participation of LGBTI organisations within invitation-only Roundtable events.</w:t>
            </w:r>
          </w:p>
        </w:tc>
      </w:tr>
      <w:tr w:rsidR="003962AE" w14:paraId="5C7CA4B3" w14:textId="77777777" w:rsidTr="009A4B67">
        <w:tc>
          <w:tcPr>
            <w:tcW w:w="1946" w:type="dxa"/>
          </w:tcPr>
          <w:p w14:paraId="0CF58FB4" w14:textId="77777777" w:rsidR="003962AE" w:rsidRPr="00AA766C" w:rsidRDefault="003962AE" w:rsidP="009A4B67">
            <w:pPr>
              <w:spacing w:before="120" w:after="120"/>
              <w:rPr>
                <w:color w:val="000000"/>
                <w:sz w:val="20"/>
                <w:szCs w:val="20"/>
              </w:rPr>
            </w:pPr>
            <w:hyperlink r:id="rId85">
              <w:r w:rsidRPr="00AA766C">
                <w:rPr>
                  <w:i/>
                  <w:color w:val="0000FF"/>
                  <w:sz w:val="20"/>
                  <w:szCs w:val="20"/>
                  <w:u w:val="single"/>
                </w:rPr>
                <w:t>Queensland Says: Not Now, Not Ever. Domestic and Family Violence Prevention Strategy 2016-2026</w:t>
              </w:r>
            </w:hyperlink>
            <w:hyperlink r:id="rId86">
              <w:r w:rsidRPr="00AA766C">
                <w:rPr>
                  <w:color w:val="0000FF"/>
                  <w:sz w:val="20"/>
                  <w:szCs w:val="20"/>
                  <w:u w:val="single"/>
                </w:rPr>
                <w:t>, Queensland Government</w:t>
              </w:r>
            </w:hyperlink>
            <w:r>
              <w:t>*</w:t>
            </w:r>
          </w:p>
          <w:p w14:paraId="4396A64F" w14:textId="77777777" w:rsidR="003962AE"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(2016)</w:t>
            </w:r>
          </w:p>
          <w:p w14:paraId="05770E34"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tc>
        <w:tc>
          <w:tcPr>
            <w:tcW w:w="1451" w:type="dxa"/>
          </w:tcPr>
          <w:p w14:paraId="43688AC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786" w:type="dxa"/>
          </w:tcPr>
          <w:p w14:paraId="1CA0BC6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-Acknowledgement of consultation feedback identified community priorities of “</w:t>
            </w:r>
            <w:r>
              <w:rPr>
                <w:i/>
                <w:color w:val="000000"/>
                <w:sz w:val="20"/>
                <w:szCs w:val="20"/>
              </w:rPr>
              <w:t>ensuring the strategy is inclusive of all genders”</w:t>
            </w:r>
            <w:r>
              <w:rPr>
                <w:color w:val="000000"/>
                <w:sz w:val="20"/>
                <w:szCs w:val="20"/>
              </w:rPr>
              <w:t xml:space="preserve"> (p 11)</w:t>
            </w:r>
          </w:p>
          <w:p w14:paraId="5D677EA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-Recognises LGBTI DV experiences, unique forms of DV and particular barriers to help-seeking </w:t>
            </w:r>
            <w:r>
              <w:rPr>
                <w:i/>
                <w:color w:val="000000"/>
                <w:sz w:val="20"/>
                <w:szCs w:val="20"/>
              </w:rPr>
              <w:t>due to past experiences of discrimination or other unhelpful service responses</w:t>
            </w:r>
            <w:r>
              <w:rPr>
                <w:color w:val="000000"/>
                <w:sz w:val="20"/>
                <w:szCs w:val="20"/>
              </w:rPr>
              <w:t xml:space="preserve"> (p 3).</w:t>
            </w:r>
          </w:p>
          <w:p w14:paraId="6673777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Recognises the need to build support around those who are particularly vulnerable, ‘there will be targeted strategies to meet the specific needs of vulnerable groups’ (p16)</w:t>
            </w:r>
          </w:p>
          <w:p w14:paraId="76BB9235" w14:textId="77777777" w:rsidR="003962AE" w:rsidRDefault="003962AE" w:rsidP="009A4B67">
            <w:pPr>
              <w:pBdr>
                <w:top w:val="nil"/>
                <w:left w:val="nil"/>
                <w:bottom w:val="nil"/>
                <w:right w:val="nil"/>
                <w:between w:val="nil"/>
              </w:pBdr>
              <w:spacing w:before="120" w:after="120"/>
              <w:rPr>
                <w:color w:val="000000"/>
                <w:sz w:val="20"/>
                <w:szCs w:val="20"/>
              </w:rPr>
            </w:pPr>
          </w:p>
        </w:tc>
        <w:tc>
          <w:tcPr>
            <w:tcW w:w="4712" w:type="dxa"/>
          </w:tcPr>
          <w:p w14:paraId="14E4E40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As a 10-year Strategy document, Queensland’s Domestic and Family Violence Prevention Strategy 2016-2026 is at this point outdated, insofar as it makes only cursory reference to LGBTIQASB+ communities, even less than the focus received in the Not Now, Not Ever report that informs it. Action Plans Three and Four address communities more directly, however the Strategy itself does not identify LGBTIQASB+ Community as a Priority Cohort despite this being a standard of more recent Queensland and Commonwealth DFSV policy.</w:t>
            </w:r>
          </w:p>
        </w:tc>
        <w:tc>
          <w:tcPr>
            <w:tcW w:w="2801" w:type="dxa"/>
          </w:tcPr>
          <w:p w14:paraId="2C0BD1C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Community Collaboration Program Consultation Report</w:t>
            </w:r>
          </w:p>
        </w:tc>
      </w:tr>
      <w:tr w:rsidR="003962AE" w14:paraId="6C5F8FF7" w14:textId="77777777" w:rsidTr="009A4B67">
        <w:tc>
          <w:tcPr>
            <w:tcW w:w="1946" w:type="dxa"/>
          </w:tcPr>
          <w:p w14:paraId="34C75134" w14:textId="77777777" w:rsidR="003962AE" w:rsidRPr="00AA766C" w:rsidRDefault="003962AE" w:rsidP="009A4B67">
            <w:pPr>
              <w:spacing w:before="120" w:after="120"/>
              <w:rPr>
                <w:i/>
                <w:color w:val="000000"/>
                <w:sz w:val="20"/>
                <w:szCs w:val="20"/>
                <w:vertAlign w:val="superscript"/>
              </w:rPr>
            </w:pPr>
            <w:hyperlink r:id="rId87">
              <w:r w:rsidRPr="00AA766C">
                <w:rPr>
                  <w:i/>
                  <w:color w:val="0000FF"/>
                  <w:sz w:val="20"/>
                  <w:szCs w:val="20"/>
                  <w:u w:val="single"/>
                </w:rPr>
                <w:t xml:space="preserve">Domestic and Family Violence </w:t>
              </w:r>
              <w:r w:rsidRPr="00AA766C">
                <w:rPr>
                  <w:i/>
                  <w:color w:val="0000FF"/>
                  <w:sz w:val="20"/>
                  <w:szCs w:val="20"/>
                  <w:u w:val="single"/>
                </w:rPr>
                <w:lastRenderedPageBreak/>
                <w:t>Engagement and Communication Strategy 2016-2026</w:t>
              </w:r>
            </w:hyperlink>
            <w:hyperlink r:id="rId88">
              <w:r w:rsidRPr="00AA766C">
                <w:rPr>
                  <w:color w:val="0000FF"/>
                  <w:sz w:val="20"/>
                  <w:szCs w:val="20"/>
                  <w:u w:val="single"/>
                </w:rPr>
                <w:t xml:space="preserve"> Queensland Government</w:t>
              </w:r>
            </w:hyperlink>
          </w:p>
          <w:p w14:paraId="5D82FA2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(2016)</w:t>
            </w:r>
          </w:p>
        </w:tc>
        <w:tc>
          <w:tcPr>
            <w:tcW w:w="1451" w:type="dxa"/>
          </w:tcPr>
          <w:p w14:paraId="04C28D5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36B53C24"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61D0FC6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In accordance with </w:t>
            </w:r>
            <w:hyperlink w:anchor="3dy6vkm">
              <w:r>
                <w:rPr>
                  <w:color w:val="0000FF"/>
                  <w:sz w:val="20"/>
                  <w:szCs w:val="20"/>
                  <w:u w:val="single"/>
                </w:rPr>
                <w:t>Recommendation 14</w:t>
              </w:r>
            </w:hyperlink>
            <w:r>
              <w:rPr>
                <w:color w:val="000000"/>
                <w:sz w:val="20"/>
                <w:szCs w:val="20"/>
              </w:rPr>
              <w:t xml:space="preserve"> of Not Now, Not Ever, committed a co-created </w:t>
            </w:r>
            <w:bookmarkStart w:id="7" w:name="1t3h5sf" w:colFirst="0" w:colLast="0"/>
            <w:bookmarkEnd w:id="7"/>
            <w:r>
              <w:rPr>
                <w:color w:val="000000"/>
                <w:sz w:val="20"/>
                <w:szCs w:val="20"/>
              </w:rPr>
              <w:t xml:space="preserve">LGBTI community </w:t>
            </w:r>
            <w:r>
              <w:rPr>
                <w:color w:val="000000"/>
                <w:sz w:val="20"/>
                <w:szCs w:val="20"/>
              </w:rPr>
              <w:lastRenderedPageBreak/>
              <w:t xml:space="preserve">campaign to deliver a </w:t>
            </w:r>
            <w:r>
              <w:rPr>
                <w:i/>
                <w:color w:val="000000"/>
                <w:sz w:val="20"/>
                <w:szCs w:val="20"/>
              </w:rPr>
              <w:t>meaningful audience-led solution</w:t>
            </w:r>
            <w:r>
              <w:rPr>
                <w:color w:val="000000"/>
                <w:sz w:val="20"/>
                <w:szCs w:val="20"/>
              </w:rPr>
              <w:t xml:space="preserve"> (p 5).</w:t>
            </w:r>
          </w:p>
        </w:tc>
        <w:tc>
          <w:tcPr>
            <w:tcW w:w="4712" w:type="dxa"/>
          </w:tcPr>
          <w:p w14:paraId="296F0422" w14:textId="77777777" w:rsidR="003962AE" w:rsidRDefault="003962AE" w:rsidP="009A4B67">
            <w:pPr>
              <w:spacing w:before="120" w:after="120"/>
              <w:rPr>
                <w:color w:val="000000"/>
                <w:sz w:val="20"/>
                <w:szCs w:val="20"/>
              </w:rPr>
            </w:pPr>
            <w:r>
              <w:rPr>
                <w:color w:val="000000"/>
                <w:sz w:val="20"/>
                <w:szCs w:val="20"/>
              </w:rPr>
              <w:lastRenderedPageBreak/>
              <w:t xml:space="preserve">2018 campaign </w:t>
            </w:r>
            <w:hyperlink r:id="rId89">
              <w:r>
                <w:rPr>
                  <w:color w:val="0000FF"/>
                  <w:sz w:val="20"/>
                  <w:szCs w:val="20"/>
                  <w:u w:val="single"/>
                </w:rPr>
                <w:t>successfully delivered.</w:t>
              </w:r>
            </w:hyperlink>
            <w:r>
              <w:rPr>
                <w:color w:val="000000"/>
                <w:sz w:val="20"/>
                <w:szCs w:val="20"/>
              </w:rPr>
              <w:t xml:space="preserve"> Minister Farmer further committed upwards of $235, 000 </w:t>
            </w:r>
            <w:r>
              <w:rPr>
                <w:color w:val="000000"/>
                <w:sz w:val="20"/>
                <w:szCs w:val="20"/>
                <w:vertAlign w:val="superscript"/>
              </w:rPr>
              <w:t>xv</w:t>
            </w:r>
            <w:r>
              <w:rPr>
                <w:color w:val="000000"/>
                <w:sz w:val="20"/>
                <w:szCs w:val="20"/>
              </w:rPr>
              <w:t xml:space="preserve"> to </w:t>
            </w:r>
            <w:r>
              <w:rPr>
                <w:color w:val="000000"/>
                <w:sz w:val="20"/>
                <w:szCs w:val="20"/>
              </w:rPr>
              <w:lastRenderedPageBreak/>
              <w:t xml:space="preserve">train frontline Domestic Violence Workers, in association with the </w:t>
            </w:r>
            <w:hyperlink r:id="rId90">
              <w:r>
                <w:rPr>
                  <w:i/>
                  <w:color w:val="0000FF"/>
                  <w:sz w:val="20"/>
                  <w:szCs w:val="20"/>
                  <w:u w:val="single"/>
                </w:rPr>
                <w:t>Queer Without Fear – Domestic and Family Violence in the LGBTIQ+ Community Project</w:t>
              </w:r>
            </w:hyperlink>
            <w:r>
              <w:rPr>
                <w:i/>
                <w:color w:val="000000"/>
                <w:sz w:val="20"/>
                <w:szCs w:val="20"/>
              </w:rPr>
              <w:t>.</w:t>
            </w:r>
            <w:r>
              <w:rPr>
                <w:color w:val="000000"/>
                <w:sz w:val="20"/>
                <w:szCs w:val="20"/>
              </w:rPr>
              <w:t xml:space="preserve"> However, these successes are now years old, and opportunities to build on the momentum of this initial success and take actions beyond community awareness has lapsed. </w:t>
            </w:r>
          </w:p>
        </w:tc>
        <w:tc>
          <w:tcPr>
            <w:tcW w:w="2801" w:type="dxa"/>
          </w:tcPr>
          <w:p w14:paraId="22FE5F9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No </w:t>
            </w:r>
          </w:p>
          <w:p w14:paraId="13A642DB"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75EFD38C" w14:textId="77777777" w:rsidTr="009A4B67">
        <w:tc>
          <w:tcPr>
            <w:tcW w:w="1946" w:type="dxa"/>
          </w:tcPr>
          <w:p w14:paraId="2922F0B7" w14:textId="77777777" w:rsidR="003962AE" w:rsidRPr="00AA766C" w:rsidRDefault="003962AE" w:rsidP="009A4B67">
            <w:pPr>
              <w:spacing w:before="120" w:after="120"/>
              <w:rPr>
                <w:i/>
                <w:color w:val="000000"/>
                <w:sz w:val="20"/>
                <w:szCs w:val="20"/>
                <w:vertAlign w:val="superscript"/>
              </w:rPr>
            </w:pPr>
            <w:hyperlink r:id="rId91">
              <w:r w:rsidRPr="00AA766C">
                <w:rPr>
                  <w:i/>
                  <w:color w:val="0000FF"/>
                  <w:sz w:val="20"/>
                  <w:szCs w:val="20"/>
                  <w:u w:val="single"/>
                </w:rPr>
                <w:t>Evaluation Framework for the Domestic and Family Violence Prevention Strategy (2016-2026): Final Report</w:t>
              </w:r>
            </w:hyperlink>
          </w:p>
          <w:p w14:paraId="3C796B3B" w14:textId="77777777" w:rsidR="003962AE" w:rsidRPr="00AA766C" w:rsidRDefault="003962AE" w:rsidP="009A4B67">
            <w:pPr>
              <w:spacing w:before="120" w:after="120"/>
              <w:rPr>
                <w:color w:val="000000"/>
                <w:sz w:val="20"/>
                <w:szCs w:val="20"/>
              </w:rPr>
            </w:pPr>
            <w:r w:rsidRPr="00AA766C">
              <w:rPr>
                <w:color w:val="000000"/>
                <w:sz w:val="20"/>
                <w:szCs w:val="20"/>
              </w:rPr>
              <w:t>(2017)</w:t>
            </w:r>
          </w:p>
          <w:p w14:paraId="19138C9B" w14:textId="77777777" w:rsidR="003962AE" w:rsidRPr="00AA766C" w:rsidRDefault="003962AE" w:rsidP="009A4B67">
            <w:pPr>
              <w:spacing w:before="120" w:after="120"/>
              <w:rPr>
                <w:color w:val="000000"/>
                <w:sz w:val="20"/>
                <w:szCs w:val="20"/>
              </w:rPr>
            </w:pPr>
          </w:p>
          <w:p w14:paraId="1E05C571" w14:textId="77777777" w:rsidR="003962AE" w:rsidRPr="00AA766C" w:rsidRDefault="003962AE" w:rsidP="009A4B67">
            <w:pPr>
              <w:spacing w:before="120" w:after="120"/>
              <w:rPr>
                <w:color w:val="000000"/>
                <w:sz w:val="20"/>
                <w:szCs w:val="20"/>
              </w:rPr>
            </w:pPr>
          </w:p>
          <w:p w14:paraId="5E743D31" w14:textId="77777777" w:rsidR="003962AE" w:rsidRPr="00AA766C" w:rsidRDefault="003962AE" w:rsidP="009A4B67">
            <w:pPr>
              <w:spacing w:before="120" w:after="120"/>
              <w:rPr>
                <w:color w:val="000000"/>
                <w:sz w:val="20"/>
                <w:szCs w:val="20"/>
              </w:rPr>
            </w:pPr>
          </w:p>
          <w:p w14:paraId="2C5C6309" w14:textId="77777777" w:rsidR="003962AE" w:rsidRPr="00AA766C" w:rsidRDefault="003962AE" w:rsidP="009A4B67">
            <w:pPr>
              <w:spacing w:before="120" w:after="120"/>
              <w:rPr>
                <w:color w:val="000000"/>
                <w:sz w:val="20"/>
                <w:szCs w:val="20"/>
              </w:rPr>
            </w:pPr>
          </w:p>
          <w:p w14:paraId="6F5008C3" w14:textId="77777777" w:rsidR="003962AE" w:rsidRPr="00AA766C" w:rsidRDefault="003962AE" w:rsidP="009A4B67">
            <w:pPr>
              <w:spacing w:before="120" w:after="120"/>
              <w:rPr>
                <w:color w:val="000000"/>
                <w:sz w:val="20"/>
                <w:szCs w:val="20"/>
              </w:rPr>
            </w:pPr>
          </w:p>
          <w:p w14:paraId="6C6D1F64" w14:textId="77777777" w:rsidR="003962AE" w:rsidRPr="00AA766C" w:rsidRDefault="003962AE" w:rsidP="009A4B67">
            <w:pPr>
              <w:spacing w:before="120" w:after="120"/>
              <w:rPr>
                <w:color w:val="000000"/>
                <w:sz w:val="20"/>
                <w:szCs w:val="20"/>
              </w:rPr>
            </w:pPr>
          </w:p>
          <w:p w14:paraId="315A3797" w14:textId="77777777" w:rsidR="003962AE" w:rsidRPr="00AA766C" w:rsidRDefault="003962AE" w:rsidP="009A4B67">
            <w:pPr>
              <w:spacing w:before="120" w:after="120"/>
              <w:rPr>
                <w:color w:val="000000"/>
                <w:sz w:val="20"/>
                <w:szCs w:val="20"/>
              </w:rPr>
            </w:pPr>
          </w:p>
        </w:tc>
        <w:tc>
          <w:tcPr>
            <w:tcW w:w="1451" w:type="dxa"/>
          </w:tcPr>
          <w:p w14:paraId="6D1363D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1BEADE1E" w14:textId="77777777" w:rsidR="003962AE" w:rsidRDefault="003962AE" w:rsidP="009A4B67">
            <w:pPr>
              <w:pBdr>
                <w:top w:val="nil"/>
                <w:left w:val="nil"/>
                <w:bottom w:val="nil"/>
                <w:right w:val="nil"/>
                <w:between w:val="nil"/>
              </w:pBdr>
              <w:spacing w:before="120" w:after="120"/>
              <w:rPr>
                <w:color w:val="000000"/>
                <w:sz w:val="20"/>
                <w:szCs w:val="20"/>
              </w:rPr>
            </w:pPr>
          </w:p>
          <w:p w14:paraId="1C57EDA8" w14:textId="77777777" w:rsidR="003962AE" w:rsidRDefault="003962AE" w:rsidP="009A4B67">
            <w:pPr>
              <w:pBdr>
                <w:top w:val="nil"/>
                <w:left w:val="nil"/>
                <w:bottom w:val="nil"/>
                <w:right w:val="nil"/>
                <w:between w:val="nil"/>
              </w:pBdr>
              <w:spacing w:before="120" w:after="120"/>
              <w:rPr>
                <w:color w:val="000000"/>
                <w:sz w:val="20"/>
                <w:szCs w:val="20"/>
              </w:rPr>
            </w:pPr>
          </w:p>
          <w:p w14:paraId="744507D1" w14:textId="77777777" w:rsidR="003962AE" w:rsidRDefault="003962AE" w:rsidP="009A4B67">
            <w:pPr>
              <w:pBdr>
                <w:top w:val="nil"/>
                <w:left w:val="nil"/>
                <w:bottom w:val="nil"/>
                <w:right w:val="nil"/>
                <w:between w:val="nil"/>
              </w:pBdr>
              <w:spacing w:before="120" w:after="120"/>
              <w:rPr>
                <w:color w:val="000000"/>
                <w:sz w:val="20"/>
                <w:szCs w:val="20"/>
              </w:rPr>
            </w:pPr>
          </w:p>
          <w:p w14:paraId="1749C933" w14:textId="77777777" w:rsidR="003962AE" w:rsidRDefault="003962AE" w:rsidP="009A4B67">
            <w:pPr>
              <w:pBdr>
                <w:top w:val="nil"/>
                <w:left w:val="nil"/>
                <w:bottom w:val="nil"/>
                <w:right w:val="nil"/>
                <w:between w:val="nil"/>
              </w:pBdr>
              <w:spacing w:before="120" w:after="120"/>
              <w:rPr>
                <w:color w:val="000000"/>
                <w:sz w:val="20"/>
                <w:szCs w:val="20"/>
              </w:rPr>
            </w:pPr>
          </w:p>
          <w:p w14:paraId="04B86F24" w14:textId="77777777" w:rsidR="003962AE" w:rsidRDefault="003962AE" w:rsidP="009A4B67">
            <w:pPr>
              <w:pBdr>
                <w:top w:val="nil"/>
                <w:left w:val="nil"/>
                <w:bottom w:val="nil"/>
                <w:right w:val="nil"/>
                <w:between w:val="nil"/>
              </w:pBdr>
              <w:spacing w:before="120" w:after="120"/>
              <w:rPr>
                <w:color w:val="000000"/>
                <w:sz w:val="20"/>
                <w:szCs w:val="20"/>
              </w:rPr>
            </w:pPr>
          </w:p>
          <w:p w14:paraId="328C61BD" w14:textId="77777777" w:rsidR="003962AE" w:rsidRDefault="003962AE" w:rsidP="009A4B67">
            <w:pPr>
              <w:pBdr>
                <w:top w:val="nil"/>
                <w:left w:val="nil"/>
                <w:bottom w:val="nil"/>
                <w:right w:val="nil"/>
                <w:between w:val="nil"/>
              </w:pBdr>
              <w:spacing w:before="120" w:after="120"/>
              <w:rPr>
                <w:color w:val="000000"/>
                <w:sz w:val="20"/>
                <w:szCs w:val="20"/>
              </w:rPr>
            </w:pPr>
          </w:p>
          <w:p w14:paraId="4E8E6933" w14:textId="77777777" w:rsidR="003962AE" w:rsidRDefault="003962AE" w:rsidP="009A4B67">
            <w:pPr>
              <w:pBdr>
                <w:top w:val="nil"/>
                <w:left w:val="nil"/>
                <w:bottom w:val="nil"/>
                <w:right w:val="nil"/>
                <w:between w:val="nil"/>
              </w:pBdr>
              <w:spacing w:before="120" w:after="120"/>
              <w:rPr>
                <w:color w:val="000000"/>
                <w:sz w:val="20"/>
                <w:szCs w:val="20"/>
              </w:rPr>
            </w:pPr>
          </w:p>
          <w:p w14:paraId="4866A5B0" w14:textId="77777777" w:rsidR="003962AE" w:rsidRDefault="003962AE" w:rsidP="009A4B67">
            <w:pPr>
              <w:pBdr>
                <w:top w:val="nil"/>
                <w:left w:val="nil"/>
                <w:bottom w:val="nil"/>
                <w:right w:val="nil"/>
                <w:between w:val="nil"/>
              </w:pBdr>
              <w:spacing w:before="120" w:after="120"/>
              <w:rPr>
                <w:color w:val="000000"/>
                <w:sz w:val="20"/>
                <w:szCs w:val="20"/>
              </w:rPr>
            </w:pPr>
          </w:p>
          <w:p w14:paraId="24EF3AD0" w14:textId="77777777" w:rsidR="003962AE" w:rsidRDefault="003962AE" w:rsidP="009A4B67">
            <w:pPr>
              <w:pBdr>
                <w:top w:val="nil"/>
                <w:left w:val="nil"/>
                <w:bottom w:val="nil"/>
                <w:right w:val="nil"/>
                <w:between w:val="nil"/>
              </w:pBdr>
              <w:spacing w:before="120" w:after="120"/>
              <w:rPr>
                <w:color w:val="000000"/>
                <w:sz w:val="20"/>
                <w:szCs w:val="20"/>
              </w:rPr>
            </w:pPr>
          </w:p>
          <w:p w14:paraId="08B00A4B" w14:textId="77777777" w:rsidR="003962AE" w:rsidRDefault="003962AE" w:rsidP="009A4B67">
            <w:pPr>
              <w:pBdr>
                <w:top w:val="nil"/>
                <w:left w:val="nil"/>
                <w:bottom w:val="nil"/>
                <w:right w:val="nil"/>
                <w:between w:val="nil"/>
              </w:pBdr>
              <w:spacing w:before="120" w:after="120"/>
              <w:rPr>
                <w:color w:val="000000"/>
                <w:sz w:val="20"/>
                <w:szCs w:val="20"/>
              </w:rPr>
            </w:pPr>
          </w:p>
          <w:p w14:paraId="648792B8" w14:textId="77777777" w:rsidR="003962AE" w:rsidRDefault="003962AE" w:rsidP="009A4B67">
            <w:pPr>
              <w:pBdr>
                <w:top w:val="nil"/>
                <w:left w:val="nil"/>
                <w:bottom w:val="nil"/>
                <w:right w:val="nil"/>
                <w:between w:val="nil"/>
              </w:pBdr>
              <w:spacing w:before="120" w:after="120"/>
              <w:rPr>
                <w:color w:val="000000"/>
                <w:sz w:val="20"/>
                <w:szCs w:val="20"/>
              </w:rPr>
            </w:pPr>
          </w:p>
          <w:p w14:paraId="401494E1"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70A0552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Acknowledges LGBTI community as ‘vulnerable group’ mentioned in the Strategy.</w:t>
            </w:r>
          </w:p>
          <w:p w14:paraId="51EEA136" w14:textId="77777777" w:rsidR="003962AE" w:rsidRDefault="003962AE" w:rsidP="009A4B67">
            <w:pPr>
              <w:pBdr>
                <w:top w:val="nil"/>
                <w:left w:val="nil"/>
                <w:bottom w:val="nil"/>
                <w:right w:val="nil"/>
                <w:between w:val="nil"/>
              </w:pBdr>
              <w:spacing w:before="120" w:after="120"/>
              <w:rPr>
                <w:color w:val="000000"/>
                <w:sz w:val="20"/>
                <w:szCs w:val="20"/>
              </w:rPr>
            </w:pPr>
            <w:bookmarkStart w:id="8" w:name="4d34og8" w:colFirst="0" w:colLast="0"/>
            <w:bookmarkEnd w:id="8"/>
            <w:r>
              <w:rPr>
                <w:color w:val="000000"/>
                <w:sz w:val="20"/>
                <w:szCs w:val="20"/>
              </w:rPr>
              <w:t>Suggests disaggregation of data to capture specific cohorts, such as LGBTIQASB+ community, to assist with targeted initiative:</w:t>
            </w:r>
          </w:p>
          <w:p w14:paraId="4AAB86BC"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Tracking whether the needs of these vulnerable populations are met over the duration of the framework is important. Additionally, this type of data disaggregation would provide evidence for whether the incidence and types of domestic and family violence are being reduced in one or more of these vulnerable groups, or whether there may be a need for further targeted programs</w:t>
            </w:r>
          </w:p>
        </w:tc>
        <w:tc>
          <w:tcPr>
            <w:tcW w:w="4712" w:type="dxa"/>
          </w:tcPr>
          <w:p w14:paraId="315CA64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Noting this recommendation from 2017, disaggregation of LGBTIQASB+ communities appears to have some voluntary standards based on observations of drafts from the as-yet unpublished data collection standards (</w:t>
            </w:r>
            <w:hyperlink w:anchor="1664s55">
              <w:r>
                <w:rPr>
                  <w:color w:val="0000FF"/>
                  <w:sz w:val="20"/>
                  <w:szCs w:val="20"/>
                  <w:u w:val="single"/>
                </w:rPr>
                <w:t>due for implementation September 2024</w:t>
              </w:r>
            </w:hyperlink>
            <w:r>
              <w:rPr>
                <w:color w:val="000000"/>
                <w:sz w:val="20"/>
                <w:szCs w:val="20"/>
              </w:rPr>
              <w:t xml:space="preserve">). However, implementation, evaluation and interpretation of any resulting data (and gaps) requires LGBTIQASB+ specialist input in accordance with the principle of </w:t>
            </w:r>
            <w:hyperlink w:anchor="1hmsyys">
              <w:r>
                <w:rPr>
                  <w:color w:val="0000FF"/>
                  <w:sz w:val="20"/>
                  <w:szCs w:val="20"/>
                  <w:u w:val="single"/>
                </w:rPr>
                <w:t>data sovereignty</w:t>
              </w:r>
            </w:hyperlink>
            <w:r>
              <w:rPr>
                <w:color w:val="000000"/>
                <w:sz w:val="20"/>
                <w:szCs w:val="20"/>
              </w:rPr>
              <w:t xml:space="preserve"> under Impact Area One of </w:t>
            </w:r>
            <w:hyperlink w:anchor="48pi1tg">
              <w:r>
                <w:rPr>
                  <w:color w:val="0000FF"/>
                  <w:sz w:val="20"/>
                  <w:szCs w:val="20"/>
                  <w:u w:val="single"/>
                </w:rPr>
                <w:t>Pride in Our Communities</w:t>
              </w:r>
            </w:hyperlink>
            <w:r>
              <w:rPr>
                <w:color w:val="000000"/>
                <w:sz w:val="20"/>
                <w:szCs w:val="20"/>
              </w:rPr>
              <w:t xml:space="preserve"> This is consistent with many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4A63AC5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Other policy documents, such as the </w:t>
            </w:r>
            <w:hyperlink w:anchor="44sinio">
              <w:r>
                <w:rPr>
                  <w:color w:val="0000FF"/>
                  <w:sz w:val="20"/>
                  <w:szCs w:val="20"/>
                  <w:u w:val="single"/>
                </w:rPr>
                <w:t>Fourth Action Plan</w:t>
              </w:r>
            </w:hyperlink>
            <w:r>
              <w:rPr>
                <w:color w:val="000000"/>
                <w:sz w:val="20"/>
                <w:szCs w:val="20"/>
              </w:rPr>
              <w:t xml:space="preserve"> and the </w:t>
            </w:r>
            <w:hyperlink w:anchor="1x0gk37">
              <w:r>
                <w:rPr>
                  <w:color w:val="0000FF"/>
                  <w:sz w:val="20"/>
                  <w:szCs w:val="20"/>
                  <w:u w:val="single"/>
                </w:rPr>
                <w:t>National Plan</w:t>
              </w:r>
            </w:hyperlink>
            <w:r>
              <w:rPr>
                <w:color w:val="000000"/>
                <w:sz w:val="20"/>
                <w:szCs w:val="20"/>
              </w:rPr>
              <w:t xml:space="preserve"> acknowledge the ongoing lack of available data and appropriate data collection mechanisms for LGBTIQA+ community across DFSV systems.</w:t>
            </w:r>
          </w:p>
        </w:tc>
        <w:tc>
          <w:tcPr>
            <w:tcW w:w="2801" w:type="dxa"/>
          </w:tcPr>
          <w:p w14:paraId="6CD64D9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p w14:paraId="746B22C5" w14:textId="77777777" w:rsidR="003962AE" w:rsidRDefault="003962AE" w:rsidP="009A4B67">
            <w:pPr>
              <w:pBdr>
                <w:top w:val="nil"/>
                <w:left w:val="nil"/>
                <w:bottom w:val="nil"/>
                <w:right w:val="nil"/>
                <w:between w:val="nil"/>
              </w:pBdr>
              <w:spacing w:before="120" w:after="120"/>
              <w:rPr>
                <w:color w:val="000000"/>
                <w:sz w:val="20"/>
                <w:szCs w:val="20"/>
              </w:rPr>
            </w:pPr>
          </w:p>
          <w:p w14:paraId="4D21D115" w14:textId="77777777" w:rsidR="003962AE" w:rsidRDefault="003962AE" w:rsidP="009A4B67">
            <w:pPr>
              <w:pBdr>
                <w:top w:val="nil"/>
                <w:left w:val="nil"/>
                <w:bottom w:val="nil"/>
                <w:right w:val="nil"/>
                <w:between w:val="nil"/>
              </w:pBdr>
              <w:spacing w:before="120" w:after="120"/>
              <w:rPr>
                <w:color w:val="000000"/>
                <w:sz w:val="20"/>
                <w:szCs w:val="20"/>
              </w:rPr>
            </w:pPr>
          </w:p>
          <w:p w14:paraId="255EF3AA" w14:textId="77777777" w:rsidR="003962AE" w:rsidRDefault="003962AE" w:rsidP="009A4B67">
            <w:pPr>
              <w:pBdr>
                <w:top w:val="nil"/>
                <w:left w:val="nil"/>
                <w:bottom w:val="nil"/>
                <w:right w:val="nil"/>
                <w:between w:val="nil"/>
              </w:pBdr>
              <w:spacing w:before="120" w:after="120"/>
              <w:rPr>
                <w:color w:val="000000"/>
                <w:sz w:val="20"/>
                <w:szCs w:val="20"/>
              </w:rPr>
            </w:pPr>
          </w:p>
          <w:p w14:paraId="46B67CDA" w14:textId="77777777" w:rsidR="003962AE" w:rsidRDefault="003962AE" w:rsidP="009A4B67">
            <w:pPr>
              <w:pBdr>
                <w:top w:val="nil"/>
                <w:left w:val="nil"/>
                <w:bottom w:val="nil"/>
                <w:right w:val="nil"/>
                <w:between w:val="nil"/>
              </w:pBdr>
              <w:spacing w:before="120" w:after="120"/>
              <w:rPr>
                <w:color w:val="000000"/>
                <w:sz w:val="20"/>
                <w:szCs w:val="20"/>
              </w:rPr>
            </w:pPr>
          </w:p>
          <w:p w14:paraId="61E08498" w14:textId="77777777" w:rsidR="003962AE" w:rsidRDefault="003962AE" w:rsidP="009A4B67">
            <w:pPr>
              <w:pBdr>
                <w:top w:val="nil"/>
                <w:left w:val="nil"/>
                <w:bottom w:val="nil"/>
                <w:right w:val="nil"/>
                <w:between w:val="nil"/>
              </w:pBdr>
              <w:spacing w:before="120" w:after="120"/>
              <w:rPr>
                <w:color w:val="000000"/>
                <w:sz w:val="20"/>
                <w:szCs w:val="20"/>
              </w:rPr>
            </w:pPr>
          </w:p>
          <w:p w14:paraId="7D4BAD68" w14:textId="77777777" w:rsidR="003962AE" w:rsidRDefault="003962AE" w:rsidP="009A4B67">
            <w:pPr>
              <w:pBdr>
                <w:top w:val="nil"/>
                <w:left w:val="nil"/>
                <w:bottom w:val="nil"/>
                <w:right w:val="nil"/>
                <w:between w:val="nil"/>
              </w:pBdr>
              <w:spacing w:before="120" w:after="120"/>
              <w:rPr>
                <w:color w:val="000000"/>
                <w:sz w:val="20"/>
                <w:szCs w:val="20"/>
              </w:rPr>
            </w:pPr>
          </w:p>
          <w:p w14:paraId="5B486817" w14:textId="77777777" w:rsidR="003962AE" w:rsidRDefault="003962AE" w:rsidP="009A4B67">
            <w:pPr>
              <w:pBdr>
                <w:top w:val="nil"/>
                <w:left w:val="nil"/>
                <w:bottom w:val="nil"/>
                <w:right w:val="nil"/>
                <w:between w:val="nil"/>
              </w:pBdr>
              <w:spacing w:before="120" w:after="120"/>
              <w:rPr>
                <w:color w:val="000000"/>
                <w:sz w:val="20"/>
                <w:szCs w:val="20"/>
              </w:rPr>
            </w:pPr>
          </w:p>
          <w:p w14:paraId="03CE1732" w14:textId="77777777" w:rsidR="003962AE" w:rsidRDefault="003962AE" w:rsidP="009A4B67">
            <w:pPr>
              <w:pBdr>
                <w:top w:val="nil"/>
                <w:left w:val="nil"/>
                <w:bottom w:val="nil"/>
                <w:right w:val="nil"/>
                <w:between w:val="nil"/>
              </w:pBdr>
              <w:spacing w:before="120" w:after="120"/>
              <w:rPr>
                <w:color w:val="000000"/>
                <w:sz w:val="20"/>
                <w:szCs w:val="20"/>
              </w:rPr>
            </w:pPr>
          </w:p>
          <w:p w14:paraId="145C8EAA" w14:textId="77777777" w:rsidR="003962AE" w:rsidRDefault="003962AE" w:rsidP="009A4B67">
            <w:pPr>
              <w:pBdr>
                <w:top w:val="nil"/>
                <w:left w:val="nil"/>
                <w:bottom w:val="nil"/>
                <w:right w:val="nil"/>
                <w:between w:val="nil"/>
              </w:pBdr>
              <w:spacing w:before="120" w:after="120"/>
              <w:rPr>
                <w:color w:val="000000"/>
                <w:sz w:val="20"/>
                <w:szCs w:val="20"/>
              </w:rPr>
            </w:pPr>
          </w:p>
          <w:p w14:paraId="3DD9DDC2" w14:textId="77777777" w:rsidR="003962AE" w:rsidRDefault="003962AE" w:rsidP="009A4B67">
            <w:pPr>
              <w:pBdr>
                <w:top w:val="nil"/>
                <w:left w:val="nil"/>
                <w:bottom w:val="nil"/>
                <w:right w:val="nil"/>
                <w:between w:val="nil"/>
              </w:pBdr>
              <w:spacing w:before="120" w:after="120"/>
              <w:rPr>
                <w:color w:val="000000"/>
                <w:sz w:val="20"/>
                <w:szCs w:val="20"/>
              </w:rPr>
            </w:pPr>
          </w:p>
          <w:p w14:paraId="6A1D38AF" w14:textId="77777777" w:rsidR="003962AE" w:rsidRDefault="003962AE" w:rsidP="009A4B67">
            <w:pPr>
              <w:pBdr>
                <w:top w:val="nil"/>
                <w:left w:val="nil"/>
                <w:bottom w:val="nil"/>
                <w:right w:val="nil"/>
                <w:between w:val="nil"/>
              </w:pBdr>
              <w:spacing w:before="120" w:after="120"/>
              <w:rPr>
                <w:color w:val="000000"/>
                <w:sz w:val="20"/>
                <w:szCs w:val="20"/>
              </w:rPr>
            </w:pPr>
          </w:p>
          <w:p w14:paraId="7E149046"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23D91B8B" w14:textId="77777777" w:rsidTr="009A4B67">
        <w:tc>
          <w:tcPr>
            <w:tcW w:w="1946" w:type="dxa"/>
          </w:tcPr>
          <w:p w14:paraId="0C93A776" w14:textId="77777777" w:rsidR="003962AE" w:rsidRPr="00AA766C" w:rsidRDefault="003962AE" w:rsidP="009A4B67">
            <w:pPr>
              <w:spacing w:before="120" w:after="120"/>
              <w:rPr>
                <w:color w:val="000000"/>
                <w:sz w:val="20"/>
                <w:szCs w:val="20"/>
                <w:vertAlign w:val="superscript"/>
              </w:rPr>
            </w:pPr>
            <w:hyperlink r:id="rId92">
              <w:r w:rsidRPr="00AA766C">
                <w:rPr>
                  <w:i/>
                  <w:color w:val="0000FF"/>
                  <w:sz w:val="20"/>
                  <w:szCs w:val="20"/>
                  <w:u w:val="single"/>
                </w:rPr>
                <w:t>Delivery of Recommendations: Not Now, Not Ever; Putting an End to Domestic Violence in Queensland</w:t>
              </w:r>
            </w:hyperlink>
          </w:p>
          <w:p w14:paraId="178C0840"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(2019)</w:t>
            </w:r>
          </w:p>
        </w:tc>
        <w:tc>
          <w:tcPr>
            <w:tcW w:w="1451" w:type="dxa"/>
          </w:tcPr>
          <w:p w14:paraId="7225436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786" w:type="dxa"/>
          </w:tcPr>
          <w:p w14:paraId="1A98DE6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Acknowledgement of Statewide awareness raising campaign to address stigma within LGBTI Communities (p 6):</w:t>
            </w:r>
          </w:p>
          <w:p w14:paraId="7598F09A"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Queensland Government will ensure the Communication Strategy (see Recommendation 18) addresses the needs and challenges of the LGBTI community.</w:t>
            </w:r>
          </w:p>
        </w:tc>
        <w:tc>
          <w:tcPr>
            <w:tcW w:w="4712" w:type="dxa"/>
          </w:tcPr>
          <w:p w14:paraId="0753465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Whilst the implementation of </w:t>
            </w:r>
            <w:hyperlink w:anchor="3dy6vkm">
              <w:r>
                <w:rPr>
                  <w:color w:val="0000FF"/>
                  <w:sz w:val="20"/>
                  <w:szCs w:val="20"/>
                  <w:u w:val="single"/>
                </w:rPr>
                <w:t>Recommendation 14</w:t>
              </w:r>
            </w:hyperlink>
            <w:r>
              <w:rPr>
                <w:color w:val="000000"/>
                <w:sz w:val="20"/>
                <w:szCs w:val="20"/>
              </w:rPr>
              <w:t xml:space="preserve"> does address stigma and awareness within LGBTI Community, a single campaign is not sufficient to address community needs. It also does not address service gaps and the lack of appropriate resources targeted to support LGBTIQASB+ Communities experiencing violence. Again,  we note that building on awareness and the </w:t>
            </w:r>
            <w:hyperlink w:anchor="17dp8vu">
              <w:r>
                <w:rPr>
                  <w:color w:val="0000FF"/>
                  <w:sz w:val="20"/>
                  <w:szCs w:val="20"/>
                  <w:u w:val="single"/>
                </w:rPr>
                <w:t>need to integrate LGBTIQASB+ actions into ongoing reform</w:t>
              </w:r>
            </w:hyperlink>
            <w:r>
              <w:rPr>
                <w:color w:val="000000"/>
                <w:sz w:val="20"/>
                <w:szCs w:val="20"/>
              </w:rPr>
              <w:t xml:space="preserve">, and recognition of the </w:t>
            </w:r>
            <w:hyperlink w:anchor="3rdcrjn">
              <w:r>
                <w:rPr>
                  <w:color w:val="0000FF"/>
                  <w:sz w:val="20"/>
                  <w:szCs w:val="20"/>
                  <w:u w:val="single"/>
                </w:rPr>
                <w:t>lack of LGBTIQASB+ specialist services</w:t>
              </w:r>
            </w:hyperlink>
            <w:r>
              <w:rPr>
                <w:color w:val="000000"/>
                <w:sz w:val="20"/>
                <w:szCs w:val="20"/>
              </w:rPr>
              <w:t xml:space="preserve"> was an observation of the Death Review Advisory 2018/19 report.</w:t>
            </w:r>
          </w:p>
        </w:tc>
        <w:tc>
          <w:tcPr>
            <w:tcW w:w="2801" w:type="dxa"/>
          </w:tcPr>
          <w:p w14:paraId="20BD93B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NA</w:t>
            </w:r>
          </w:p>
        </w:tc>
      </w:tr>
      <w:tr w:rsidR="003962AE" w14:paraId="7C279F4D" w14:textId="77777777" w:rsidTr="009A4B67">
        <w:tc>
          <w:tcPr>
            <w:tcW w:w="1946" w:type="dxa"/>
          </w:tcPr>
          <w:p w14:paraId="5B025639" w14:textId="77777777" w:rsidR="003962AE" w:rsidRPr="00AA766C" w:rsidRDefault="003962AE" w:rsidP="009A4B67">
            <w:pPr>
              <w:spacing w:before="120" w:after="120"/>
              <w:rPr>
                <w:i/>
                <w:color w:val="000000"/>
                <w:sz w:val="20"/>
                <w:szCs w:val="20"/>
              </w:rPr>
            </w:pPr>
            <w:hyperlink r:id="rId93">
              <w:r w:rsidRPr="00AA766C">
                <w:rPr>
                  <w:color w:val="0000FF"/>
                  <w:sz w:val="20"/>
                  <w:szCs w:val="20"/>
                  <w:u w:val="single"/>
                </w:rPr>
                <w:t>Third Action Plan</w:t>
              </w:r>
            </w:hyperlink>
            <w:r w:rsidRPr="00AA766C">
              <w:rPr>
                <w:color w:val="000000"/>
                <w:sz w:val="20"/>
                <w:szCs w:val="20"/>
              </w:rPr>
              <w:t xml:space="preserve"> 2019-20 to 2021-22: </w:t>
            </w:r>
            <w:r w:rsidRPr="00AA766C">
              <w:rPr>
                <w:i/>
                <w:color w:val="000000"/>
                <w:sz w:val="20"/>
                <w:szCs w:val="20"/>
              </w:rPr>
              <w:t>QLD Domestic and Family Violence Prevention Strategy</w:t>
            </w:r>
          </w:p>
          <w:p w14:paraId="03B2A16D"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(2019)</w:t>
            </w:r>
          </w:p>
        </w:tc>
        <w:tc>
          <w:tcPr>
            <w:tcW w:w="1451" w:type="dxa"/>
          </w:tcPr>
          <w:p w14:paraId="76E7887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2B6B5470" w14:textId="77777777" w:rsidR="003962AE" w:rsidRDefault="003962AE" w:rsidP="009A4B67">
            <w:pPr>
              <w:pBdr>
                <w:top w:val="nil"/>
                <w:left w:val="nil"/>
                <w:bottom w:val="nil"/>
                <w:right w:val="nil"/>
                <w:between w:val="nil"/>
              </w:pBdr>
              <w:spacing w:before="120" w:after="120"/>
              <w:rPr>
                <w:color w:val="000000"/>
                <w:sz w:val="20"/>
                <w:szCs w:val="20"/>
              </w:rPr>
            </w:pPr>
          </w:p>
          <w:p w14:paraId="4F931571" w14:textId="77777777" w:rsidR="003962AE" w:rsidRDefault="003962AE" w:rsidP="009A4B67">
            <w:pPr>
              <w:pBdr>
                <w:top w:val="nil"/>
                <w:left w:val="nil"/>
                <w:bottom w:val="nil"/>
                <w:right w:val="nil"/>
                <w:between w:val="nil"/>
              </w:pBdr>
              <w:spacing w:before="120" w:after="120"/>
              <w:rPr>
                <w:color w:val="000000"/>
                <w:sz w:val="20"/>
                <w:szCs w:val="20"/>
              </w:rPr>
            </w:pPr>
          </w:p>
          <w:p w14:paraId="58AA7833" w14:textId="77777777" w:rsidR="003962AE" w:rsidRDefault="003962AE" w:rsidP="009A4B67">
            <w:pPr>
              <w:pBdr>
                <w:top w:val="nil"/>
                <w:left w:val="nil"/>
                <w:bottom w:val="nil"/>
                <w:right w:val="nil"/>
                <w:between w:val="nil"/>
              </w:pBdr>
              <w:spacing w:before="120" w:after="120"/>
              <w:rPr>
                <w:color w:val="000000"/>
                <w:sz w:val="20"/>
                <w:szCs w:val="20"/>
              </w:rPr>
            </w:pPr>
          </w:p>
          <w:p w14:paraId="1ED228CD" w14:textId="77777777" w:rsidR="003962AE" w:rsidRDefault="003962AE" w:rsidP="009A4B67">
            <w:pPr>
              <w:pBdr>
                <w:top w:val="nil"/>
                <w:left w:val="nil"/>
                <w:bottom w:val="nil"/>
                <w:right w:val="nil"/>
                <w:between w:val="nil"/>
              </w:pBdr>
              <w:spacing w:before="120" w:after="120"/>
              <w:rPr>
                <w:color w:val="000000"/>
                <w:sz w:val="20"/>
                <w:szCs w:val="20"/>
              </w:rPr>
            </w:pPr>
          </w:p>
          <w:p w14:paraId="7F740601" w14:textId="77777777" w:rsidR="003962AE" w:rsidRDefault="003962AE" w:rsidP="009A4B67">
            <w:pPr>
              <w:pBdr>
                <w:top w:val="nil"/>
                <w:left w:val="nil"/>
                <w:bottom w:val="nil"/>
                <w:right w:val="nil"/>
                <w:between w:val="nil"/>
              </w:pBdr>
              <w:spacing w:before="120" w:after="120"/>
              <w:rPr>
                <w:color w:val="000000"/>
                <w:sz w:val="20"/>
                <w:szCs w:val="20"/>
              </w:rPr>
            </w:pPr>
          </w:p>
          <w:p w14:paraId="211743C9" w14:textId="77777777" w:rsidR="003962AE" w:rsidRDefault="003962AE" w:rsidP="009A4B67">
            <w:pPr>
              <w:pBdr>
                <w:top w:val="nil"/>
                <w:left w:val="nil"/>
                <w:bottom w:val="nil"/>
                <w:right w:val="nil"/>
                <w:between w:val="nil"/>
              </w:pBdr>
              <w:spacing w:before="120" w:after="120"/>
              <w:rPr>
                <w:color w:val="000000"/>
                <w:sz w:val="20"/>
                <w:szCs w:val="20"/>
              </w:rPr>
            </w:pPr>
          </w:p>
          <w:p w14:paraId="14902D65" w14:textId="77777777" w:rsidR="003962AE" w:rsidRDefault="003962AE" w:rsidP="009A4B67">
            <w:pPr>
              <w:pBdr>
                <w:top w:val="nil"/>
                <w:left w:val="nil"/>
                <w:bottom w:val="nil"/>
                <w:right w:val="nil"/>
                <w:between w:val="nil"/>
              </w:pBdr>
              <w:spacing w:before="120" w:after="120"/>
              <w:rPr>
                <w:color w:val="000000"/>
                <w:sz w:val="20"/>
                <w:szCs w:val="20"/>
              </w:rPr>
            </w:pPr>
          </w:p>
          <w:p w14:paraId="7A2A3815" w14:textId="77777777" w:rsidR="003962AE" w:rsidRDefault="003962AE" w:rsidP="009A4B67">
            <w:pPr>
              <w:pBdr>
                <w:top w:val="nil"/>
                <w:left w:val="nil"/>
                <w:bottom w:val="nil"/>
                <w:right w:val="nil"/>
                <w:between w:val="nil"/>
              </w:pBdr>
              <w:spacing w:before="120" w:after="120"/>
              <w:rPr>
                <w:color w:val="000000"/>
                <w:sz w:val="20"/>
                <w:szCs w:val="20"/>
              </w:rPr>
            </w:pPr>
          </w:p>
          <w:p w14:paraId="40B666E7"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30968DB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Committed to </w:t>
            </w:r>
            <w:r>
              <w:rPr>
                <w:i/>
                <w:color w:val="000000"/>
                <w:sz w:val="20"/>
                <w:szCs w:val="20"/>
              </w:rPr>
              <w:t>“continue to deliver LGBTIQ+ targeted initiatives, including communication and engagement campaigns focused on raising awareness, removing stigmas around reporting and seeking help, and promoting help and support services”</w:t>
            </w:r>
            <w:r>
              <w:rPr>
                <w:color w:val="000000"/>
                <w:sz w:val="20"/>
                <w:szCs w:val="20"/>
              </w:rPr>
              <w:t xml:space="preserve"> (p 11).</w:t>
            </w:r>
          </w:p>
          <w:p w14:paraId="1AC6E771" w14:textId="77777777" w:rsidR="003962AE" w:rsidRDefault="003962AE" w:rsidP="009A4B67">
            <w:pPr>
              <w:pBdr>
                <w:top w:val="nil"/>
                <w:left w:val="nil"/>
                <w:bottom w:val="nil"/>
                <w:right w:val="nil"/>
                <w:between w:val="nil"/>
              </w:pBdr>
              <w:spacing w:before="120" w:after="120"/>
              <w:rPr>
                <w:color w:val="000000"/>
                <w:sz w:val="20"/>
                <w:szCs w:val="20"/>
              </w:rPr>
            </w:pPr>
          </w:p>
          <w:p w14:paraId="5BA9A49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 signature action from committed to “</w:t>
            </w:r>
            <w:r>
              <w:rPr>
                <w:i/>
                <w:color w:val="000000"/>
                <w:sz w:val="20"/>
                <w:szCs w:val="20"/>
              </w:rPr>
              <w:t>establish a new workforce capacity and capability service to support the domestic and family violence workforce across Queensland”</w:t>
            </w:r>
            <w:r>
              <w:rPr>
                <w:color w:val="000000"/>
                <w:sz w:val="20"/>
                <w:szCs w:val="20"/>
              </w:rPr>
              <w:t xml:space="preserve">. As a result, in 2019, WorkUp Queensland was created in partnership between ANROWS and The Healing Foundation, with funding to offer workforce support for the state’s 188 </w:t>
            </w:r>
            <w:r>
              <w:rPr>
                <w:color w:val="000000"/>
                <w:sz w:val="20"/>
                <w:szCs w:val="20"/>
              </w:rPr>
              <w:lastRenderedPageBreak/>
              <w:t>specialist sexual violence, women’s health, and domestic and family violence services.</w:t>
            </w:r>
          </w:p>
        </w:tc>
        <w:tc>
          <w:tcPr>
            <w:tcW w:w="4712" w:type="dxa"/>
          </w:tcPr>
          <w:p w14:paraId="161C9DE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Delivery of LGBTI Awareness Campaign and LGBTI specific training for services, however no other specific actions to deliver LGBTIQASB+ targeted initiatives. </w:t>
            </w:r>
          </w:p>
          <w:p w14:paraId="62E1BD31" w14:textId="77777777" w:rsidR="003962AE" w:rsidRDefault="003962AE" w:rsidP="009A4B67">
            <w:pPr>
              <w:pBdr>
                <w:top w:val="nil"/>
                <w:left w:val="nil"/>
                <w:bottom w:val="nil"/>
                <w:right w:val="nil"/>
                <w:between w:val="nil"/>
              </w:pBdr>
              <w:spacing w:before="120" w:after="120"/>
              <w:rPr>
                <w:color w:val="000000"/>
                <w:sz w:val="20"/>
                <w:szCs w:val="20"/>
              </w:rPr>
            </w:pPr>
          </w:p>
          <w:p w14:paraId="0923F5B1" w14:textId="77777777" w:rsidR="003962AE" w:rsidRDefault="003962AE" w:rsidP="009A4B67">
            <w:pPr>
              <w:pBdr>
                <w:top w:val="nil"/>
                <w:left w:val="nil"/>
                <w:bottom w:val="nil"/>
                <w:right w:val="nil"/>
                <w:between w:val="nil"/>
              </w:pBdr>
              <w:spacing w:before="120" w:after="120"/>
              <w:rPr>
                <w:color w:val="000000"/>
                <w:sz w:val="20"/>
                <w:szCs w:val="20"/>
              </w:rPr>
            </w:pPr>
          </w:p>
          <w:p w14:paraId="43954890" w14:textId="77777777" w:rsidR="003962AE" w:rsidRDefault="003962AE" w:rsidP="009A4B67">
            <w:pPr>
              <w:pBdr>
                <w:top w:val="nil"/>
                <w:left w:val="nil"/>
                <w:bottom w:val="nil"/>
                <w:right w:val="nil"/>
                <w:between w:val="nil"/>
              </w:pBdr>
              <w:spacing w:before="120" w:after="120"/>
              <w:rPr>
                <w:color w:val="000000"/>
                <w:sz w:val="20"/>
                <w:szCs w:val="20"/>
              </w:rPr>
            </w:pPr>
            <w:bookmarkStart w:id="9" w:name="2s8eyo1" w:colFirst="0" w:colLast="0"/>
            <w:bookmarkEnd w:id="9"/>
            <w:r>
              <w:rPr>
                <w:color w:val="000000"/>
                <w:sz w:val="20"/>
                <w:szCs w:val="20"/>
              </w:rPr>
              <w:t xml:space="preserve">Currently, LGBTIQASB+ community organisations and services are not eligible beneficiaries of WorkUp support initiatives and services as they do not receive recurrent program funding from Department of Justice and Attorney General, and as such are not eligible constituents of the state’s specialist DFSV and Women’s health services. This has meant that workforce development strategies do not </w:t>
            </w:r>
            <w:r>
              <w:rPr>
                <w:color w:val="000000"/>
                <w:sz w:val="20"/>
                <w:szCs w:val="20"/>
              </w:rPr>
              <w:lastRenderedPageBreak/>
              <w:t>adequately address barriers for LGBTIQASB+ workers.</w:t>
            </w:r>
          </w:p>
        </w:tc>
        <w:tc>
          <w:tcPr>
            <w:tcW w:w="2801" w:type="dxa"/>
          </w:tcPr>
          <w:p w14:paraId="510D9E2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1279BA01" w14:textId="77777777" w:rsidR="003962AE" w:rsidRDefault="003962AE" w:rsidP="009A4B67">
            <w:pPr>
              <w:pBdr>
                <w:top w:val="nil"/>
                <w:left w:val="nil"/>
                <w:bottom w:val="nil"/>
                <w:right w:val="nil"/>
                <w:between w:val="nil"/>
              </w:pBdr>
              <w:spacing w:before="120" w:after="120"/>
              <w:rPr>
                <w:color w:val="000000"/>
                <w:sz w:val="20"/>
                <w:szCs w:val="20"/>
              </w:rPr>
            </w:pPr>
          </w:p>
          <w:p w14:paraId="62E17ECB" w14:textId="77777777" w:rsidR="003962AE" w:rsidRDefault="003962AE" w:rsidP="009A4B67">
            <w:pPr>
              <w:pBdr>
                <w:top w:val="nil"/>
                <w:left w:val="nil"/>
                <w:bottom w:val="nil"/>
                <w:right w:val="nil"/>
                <w:between w:val="nil"/>
              </w:pBdr>
              <w:spacing w:before="120" w:after="120"/>
              <w:rPr>
                <w:color w:val="000000"/>
                <w:sz w:val="20"/>
                <w:szCs w:val="20"/>
              </w:rPr>
            </w:pPr>
          </w:p>
          <w:p w14:paraId="7FCA280E" w14:textId="77777777" w:rsidR="003962AE" w:rsidRDefault="003962AE" w:rsidP="009A4B67">
            <w:pPr>
              <w:pBdr>
                <w:top w:val="nil"/>
                <w:left w:val="nil"/>
                <w:bottom w:val="nil"/>
                <w:right w:val="nil"/>
                <w:between w:val="nil"/>
              </w:pBdr>
              <w:spacing w:before="120" w:after="120"/>
              <w:rPr>
                <w:color w:val="000000"/>
                <w:sz w:val="20"/>
                <w:szCs w:val="20"/>
              </w:rPr>
            </w:pPr>
          </w:p>
          <w:p w14:paraId="096F9A06" w14:textId="77777777" w:rsidR="003962AE" w:rsidRDefault="003962AE" w:rsidP="009A4B67">
            <w:pPr>
              <w:pBdr>
                <w:top w:val="nil"/>
                <w:left w:val="nil"/>
                <w:bottom w:val="nil"/>
                <w:right w:val="nil"/>
                <w:between w:val="nil"/>
              </w:pBdr>
              <w:spacing w:before="120" w:after="120"/>
              <w:rPr>
                <w:color w:val="000000"/>
                <w:sz w:val="20"/>
                <w:szCs w:val="20"/>
              </w:rPr>
            </w:pPr>
          </w:p>
          <w:p w14:paraId="19749240" w14:textId="77777777" w:rsidR="003962AE" w:rsidRDefault="003962AE" w:rsidP="009A4B67">
            <w:pPr>
              <w:pBdr>
                <w:top w:val="nil"/>
                <w:left w:val="nil"/>
                <w:bottom w:val="nil"/>
                <w:right w:val="nil"/>
                <w:between w:val="nil"/>
              </w:pBdr>
              <w:spacing w:before="120" w:after="120"/>
              <w:rPr>
                <w:color w:val="000000"/>
                <w:sz w:val="20"/>
                <w:szCs w:val="20"/>
              </w:rPr>
            </w:pPr>
          </w:p>
          <w:p w14:paraId="281B7253" w14:textId="77777777" w:rsidR="003962AE" w:rsidRDefault="003962AE" w:rsidP="009A4B67">
            <w:pPr>
              <w:pBdr>
                <w:top w:val="nil"/>
                <w:left w:val="nil"/>
                <w:bottom w:val="nil"/>
                <w:right w:val="nil"/>
                <w:between w:val="nil"/>
              </w:pBdr>
              <w:spacing w:before="120" w:after="120"/>
              <w:rPr>
                <w:color w:val="000000"/>
                <w:sz w:val="20"/>
                <w:szCs w:val="20"/>
              </w:rPr>
            </w:pPr>
          </w:p>
          <w:p w14:paraId="3FFDA229" w14:textId="77777777" w:rsidR="003962AE" w:rsidRDefault="003962AE" w:rsidP="009A4B67">
            <w:pPr>
              <w:pBdr>
                <w:top w:val="nil"/>
                <w:left w:val="nil"/>
                <w:bottom w:val="nil"/>
                <w:right w:val="nil"/>
                <w:between w:val="nil"/>
              </w:pBdr>
              <w:spacing w:before="120" w:after="120"/>
              <w:rPr>
                <w:color w:val="000000"/>
                <w:sz w:val="20"/>
                <w:szCs w:val="20"/>
              </w:rPr>
            </w:pPr>
          </w:p>
          <w:p w14:paraId="0042C7BB" w14:textId="77777777" w:rsidR="003962AE" w:rsidRDefault="003962AE" w:rsidP="009A4B67">
            <w:pPr>
              <w:pBdr>
                <w:top w:val="nil"/>
                <w:left w:val="nil"/>
                <w:bottom w:val="nil"/>
                <w:right w:val="nil"/>
                <w:between w:val="nil"/>
              </w:pBdr>
              <w:spacing w:before="120" w:after="120"/>
              <w:rPr>
                <w:color w:val="000000"/>
                <w:sz w:val="20"/>
                <w:szCs w:val="20"/>
              </w:rPr>
            </w:pPr>
          </w:p>
          <w:p w14:paraId="1CF4F354"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1A71F999" w14:textId="77777777" w:rsidTr="009A4B67">
        <w:tc>
          <w:tcPr>
            <w:tcW w:w="1946" w:type="dxa"/>
          </w:tcPr>
          <w:p w14:paraId="171747A2" w14:textId="77777777" w:rsidR="003962AE" w:rsidRPr="00AA766C" w:rsidRDefault="003962AE" w:rsidP="009A4B67">
            <w:pPr>
              <w:spacing w:before="120" w:after="120"/>
              <w:rPr>
                <w:color w:val="000000"/>
                <w:sz w:val="20"/>
                <w:szCs w:val="20"/>
                <w:vertAlign w:val="superscript"/>
              </w:rPr>
            </w:pPr>
            <w:hyperlink r:id="rId94">
              <w:r w:rsidRPr="00AA766C">
                <w:rPr>
                  <w:color w:val="0000FF"/>
                  <w:sz w:val="20"/>
                  <w:szCs w:val="20"/>
                  <w:u w:val="single"/>
                </w:rPr>
                <w:t>Queensland DFV Death Review and Advisory Board 2018-2019 Annual Report</w:t>
              </w:r>
            </w:hyperlink>
          </w:p>
          <w:p w14:paraId="7323D2A9"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(2019)</w:t>
            </w:r>
          </w:p>
          <w:p w14:paraId="4055A22B"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03B205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7557A5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542F3F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495D91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3B728F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4AA859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CD4864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02FBB5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231D96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D6D5EF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7E105D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EA91CD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8C4059A"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w:t>
            </w:r>
            <w:r w:rsidRPr="00AA766C">
              <w:rPr>
                <w:i/>
                <w:color w:val="000000"/>
                <w:sz w:val="20"/>
                <w:szCs w:val="20"/>
              </w:rPr>
              <w:t>continued)</w:t>
            </w:r>
          </w:p>
          <w:p w14:paraId="63179FD6" w14:textId="77777777" w:rsidR="003962AE" w:rsidRPr="00AA766C" w:rsidRDefault="003962AE" w:rsidP="009A4B67">
            <w:pPr>
              <w:spacing w:before="120" w:after="120"/>
              <w:rPr>
                <w:color w:val="000000"/>
                <w:sz w:val="20"/>
                <w:szCs w:val="20"/>
                <w:vertAlign w:val="superscript"/>
              </w:rPr>
            </w:pPr>
            <w:hyperlink r:id="rId95">
              <w:r w:rsidRPr="00AA766C">
                <w:rPr>
                  <w:color w:val="0000FF"/>
                  <w:sz w:val="20"/>
                  <w:szCs w:val="20"/>
                  <w:u w:val="single"/>
                </w:rPr>
                <w:t>Queensland DFV Death Review and Advisory Board 2018-2019 Annual Report</w:t>
              </w:r>
            </w:hyperlink>
          </w:p>
          <w:p w14:paraId="1C5BCC1B"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(2019)</w:t>
            </w:r>
          </w:p>
          <w:p w14:paraId="08B1E8D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3E99C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89E7C6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31740B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E1AFA2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BFBC19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43EE81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C5AAE9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DE7E65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47B6BA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DDD77F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44F8B6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AA3DE5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B96577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1A7887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lastRenderedPageBreak/>
              <w:t>(</w:t>
            </w:r>
            <w:r w:rsidRPr="00AA766C">
              <w:rPr>
                <w:i/>
                <w:color w:val="000000"/>
                <w:sz w:val="20"/>
                <w:szCs w:val="20"/>
              </w:rPr>
              <w:t>continued)</w:t>
            </w:r>
          </w:p>
          <w:p w14:paraId="732A20B4" w14:textId="77777777" w:rsidR="003962AE" w:rsidRPr="00AA766C" w:rsidRDefault="003962AE" w:rsidP="009A4B67">
            <w:pPr>
              <w:spacing w:before="120" w:after="120"/>
              <w:rPr>
                <w:color w:val="000000"/>
                <w:sz w:val="20"/>
                <w:szCs w:val="20"/>
                <w:vertAlign w:val="superscript"/>
              </w:rPr>
            </w:pPr>
            <w:hyperlink r:id="rId96">
              <w:r w:rsidRPr="00AA766C">
                <w:rPr>
                  <w:color w:val="0000FF"/>
                  <w:sz w:val="20"/>
                  <w:szCs w:val="20"/>
                  <w:u w:val="single"/>
                </w:rPr>
                <w:t>Queensland DFV Death Review and Advisory Board 2018-2019 Annual Report</w:t>
              </w:r>
            </w:hyperlink>
          </w:p>
          <w:p w14:paraId="3235886F"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(2019)</w:t>
            </w:r>
          </w:p>
          <w:p w14:paraId="4ABFEBA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FC063F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2C910E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69AD4B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CDE9BE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30F2A8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7DF7FF1" w14:textId="77777777" w:rsidR="003962AE" w:rsidRPr="00AA766C" w:rsidRDefault="003962AE" w:rsidP="009A4B67">
            <w:pPr>
              <w:pBdr>
                <w:top w:val="nil"/>
                <w:left w:val="nil"/>
                <w:bottom w:val="nil"/>
                <w:right w:val="nil"/>
                <w:between w:val="nil"/>
              </w:pBdr>
              <w:spacing w:before="120" w:after="120"/>
              <w:rPr>
                <w:color w:val="000000"/>
                <w:sz w:val="20"/>
                <w:szCs w:val="20"/>
              </w:rPr>
            </w:pPr>
          </w:p>
        </w:tc>
        <w:tc>
          <w:tcPr>
            <w:tcW w:w="1451" w:type="dxa"/>
          </w:tcPr>
          <w:p w14:paraId="543C26E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2AD617C" w14:textId="77777777" w:rsidR="003962AE" w:rsidRDefault="003962AE" w:rsidP="009A4B67">
            <w:pPr>
              <w:pBdr>
                <w:top w:val="nil"/>
                <w:left w:val="nil"/>
                <w:bottom w:val="nil"/>
                <w:right w:val="nil"/>
                <w:between w:val="nil"/>
              </w:pBdr>
              <w:spacing w:before="120" w:after="120"/>
              <w:rPr>
                <w:color w:val="000000"/>
                <w:sz w:val="20"/>
                <w:szCs w:val="20"/>
              </w:rPr>
            </w:pPr>
          </w:p>
          <w:p w14:paraId="7081854C" w14:textId="77777777" w:rsidR="003962AE" w:rsidRDefault="003962AE" w:rsidP="009A4B67">
            <w:pPr>
              <w:pBdr>
                <w:top w:val="nil"/>
                <w:left w:val="nil"/>
                <w:bottom w:val="nil"/>
                <w:right w:val="nil"/>
                <w:between w:val="nil"/>
              </w:pBdr>
              <w:spacing w:before="120" w:after="120"/>
              <w:rPr>
                <w:color w:val="000000"/>
                <w:sz w:val="20"/>
                <w:szCs w:val="20"/>
              </w:rPr>
            </w:pPr>
          </w:p>
          <w:p w14:paraId="33E397BE" w14:textId="77777777" w:rsidR="003962AE" w:rsidRDefault="003962AE" w:rsidP="009A4B67">
            <w:pPr>
              <w:pBdr>
                <w:top w:val="nil"/>
                <w:left w:val="nil"/>
                <w:bottom w:val="nil"/>
                <w:right w:val="nil"/>
                <w:between w:val="nil"/>
              </w:pBdr>
              <w:spacing w:before="120" w:after="120"/>
              <w:rPr>
                <w:color w:val="000000"/>
                <w:sz w:val="20"/>
                <w:szCs w:val="20"/>
              </w:rPr>
            </w:pPr>
          </w:p>
          <w:p w14:paraId="3D41137D" w14:textId="77777777" w:rsidR="003962AE" w:rsidRDefault="003962AE" w:rsidP="009A4B67">
            <w:pPr>
              <w:pBdr>
                <w:top w:val="nil"/>
                <w:left w:val="nil"/>
                <w:bottom w:val="nil"/>
                <w:right w:val="nil"/>
                <w:between w:val="nil"/>
              </w:pBdr>
              <w:spacing w:before="120" w:after="120"/>
              <w:rPr>
                <w:color w:val="000000"/>
                <w:sz w:val="20"/>
                <w:szCs w:val="20"/>
              </w:rPr>
            </w:pPr>
          </w:p>
          <w:p w14:paraId="0495767C" w14:textId="77777777" w:rsidR="003962AE" w:rsidRDefault="003962AE" w:rsidP="009A4B67">
            <w:pPr>
              <w:pBdr>
                <w:top w:val="nil"/>
                <w:left w:val="nil"/>
                <w:bottom w:val="nil"/>
                <w:right w:val="nil"/>
                <w:between w:val="nil"/>
              </w:pBdr>
              <w:spacing w:before="120" w:after="120"/>
              <w:rPr>
                <w:color w:val="000000"/>
                <w:sz w:val="20"/>
                <w:szCs w:val="20"/>
              </w:rPr>
            </w:pPr>
          </w:p>
          <w:p w14:paraId="74EF1EE1" w14:textId="77777777" w:rsidR="003962AE" w:rsidRDefault="003962AE" w:rsidP="009A4B67">
            <w:pPr>
              <w:pBdr>
                <w:top w:val="nil"/>
                <w:left w:val="nil"/>
                <w:bottom w:val="nil"/>
                <w:right w:val="nil"/>
                <w:between w:val="nil"/>
              </w:pBdr>
              <w:spacing w:before="120" w:after="120"/>
              <w:rPr>
                <w:color w:val="000000"/>
                <w:sz w:val="20"/>
                <w:szCs w:val="20"/>
              </w:rPr>
            </w:pPr>
          </w:p>
          <w:p w14:paraId="1480818C" w14:textId="77777777" w:rsidR="003962AE" w:rsidRDefault="003962AE" w:rsidP="009A4B67">
            <w:pPr>
              <w:pBdr>
                <w:top w:val="nil"/>
                <w:left w:val="nil"/>
                <w:bottom w:val="nil"/>
                <w:right w:val="nil"/>
                <w:between w:val="nil"/>
              </w:pBdr>
              <w:spacing w:before="120" w:after="120"/>
              <w:rPr>
                <w:color w:val="000000"/>
                <w:sz w:val="20"/>
                <w:szCs w:val="20"/>
              </w:rPr>
            </w:pPr>
          </w:p>
          <w:p w14:paraId="20F6893D" w14:textId="77777777" w:rsidR="003962AE" w:rsidRDefault="003962AE" w:rsidP="009A4B67">
            <w:pPr>
              <w:pBdr>
                <w:top w:val="nil"/>
                <w:left w:val="nil"/>
                <w:bottom w:val="nil"/>
                <w:right w:val="nil"/>
                <w:between w:val="nil"/>
              </w:pBdr>
              <w:spacing w:before="120" w:after="120"/>
              <w:rPr>
                <w:color w:val="000000"/>
                <w:sz w:val="20"/>
                <w:szCs w:val="20"/>
              </w:rPr>
            </w:pPr>
          </w:p>
          <w:p w14:paraId="2CFBB789" w14:textId="77777777" w:rsidR="003962AE" w:rsidRDefault="003962AE" w:rsidP="009A4B67">
            <w:pPr>
              <w:pBdr>
                <w:top w:val="nil"/>
                <w:left w:val="nil"/>
                <w:bottom w:val="nil"/>
                <w:right w:val="nil"/>
                <w:between w:val="nil"/>
              </w:pBdr>
              <w:spacing w:before="120" w:after="120"/>
              <w:rPr>
                <w:color w:val="000000"/>
                <w:sz w:val="20"/>
                <w:szCs w:val="20"/>
              </w:rPr>
            </w:pPr>
          </w:p>
          <w:p w14:paraId="4FBCDC75" w14:textId="77777777" w:rsidR="003962AE" w:rsidRDefault="003962AE" w:rsidP="009A4B67">
            <w:pPr>
              <w:pBdr>
                <w:top w:val="nil"/>
                <w:left w:val="nil"/>
                <w:bottom w:val="nil"/>
                <w:right w:val="nil"/>
                <w:between w:val="nil"/>
              </w:pBdr>
              <w:spacing w:before="120" w:after="120"/>
              <w:rPr>
                <w:color w:val="000000"/>
                <w:sz w:val="20"/>
                <w:szCs w:val="20"/>
              </w:rPr>
            </w:pPr>
          </w:p>
          <w:p w14:paraId="1B625E9B" w14:textId="77777777" w:rsidR="003962AE" w:rsidRDefault="003962AE" w:rsidP="009A4B67">
            <w:pPr>
              <w:pBdr>
                <w:top w:val="nil"/>
                <w:left w:val="nil"/>
                <w:bottom w:val="nil"/>
                <w:right w:val="nil"/>
                <w:between w:val="nil"/>
              </w:pBdr>
              <w:spacing w:before="120" w:after="120"/>
              <w:rPr>
                <w:color w:val="000000"/>
                <w:sz w:val="20"/>
                <w:szCs w:val="20"/>
              </w:rPr>
            </w:pPr>
          </w:p>
          <w:p w14:paraId="27D41B94" w14:textId="77777777" w:rsidR="003962AE" w:rsidRDefault="003962AE" w:rsidP="009A4B67">
            <w:pPr>
              <w:pBdr>
                <w:top w:val="nil"/>
                <w:left w:val="nil"/>
                <w:bottom w:val="nil"/>
                <w:right w:val="nil"/>
                <w:between w:val="nil"/>
              </w:pBdr>
              <w:spacing w:before="120" w:after="120"/>
              <w:rPr>
                <w:color w:val="000000"/>
                <w:sz w:val="20"/>
                <w:szCs w:val="20"/>
              </w:rPr>
            </w:pPr>
          </w:p>
          <w:p w14:paraId="0F32CA3F" w14:textId="77777777" w:rsidR="003962AE" w:rsidRDefault="003962AE" w:rsidP="009A4B67">
            <w:pPr>
              <w:pBdr>
                <w:top w:val="nil"/>
                <w:left w:val="nil"/>
                <w:bottom w:val="nil"/>
                <w:right w:val="nil"/>
                <w:between w:val="nil"/>
              </w:pBdr>
              <w:spacing w:before="120" w:after="120"/>
              <w:rPr>
                <w:color w:val="000000"/>
                <w:sz w:val="20"/>
                <w:szCs w:val="20"/>
              </w:rPr>
            </w:pPr>
          </w:p>
          <w:p w14:paraId="2A857F52" w14:textId="77777777" w:rsidR="003962AE" w:rsidRDefault="003962AE" w:rsidP="009A4B67">
            <w:pPr>
              <w:pBdr>
                <w:top w:val="nil"/>
                <w:left w:val="nil"/>
                <w:bottom w:val="nil"/>
                <w:right w:val="nil"/>
                <w:between w:val="nil"/>
              </w:pBdr>
              <w:spacing w:before="120" w:after="120"/>
              <w:rPr>
                <w:color w:val="000000"/>
                <w:sz w:val="20"/>
                <w:szCs w:val="20"/>
              </w:rPr>
            </w:pPr>
          </w:p>
          <w:p w14:paraId="5E723B9D" w14:textId="77777777" w:rsidR="003962AE" w:rsidRDefault="003962AE" w:rsidP="009A4B67">
            <w:pPr>
              <w:pBdr>
                <w:top w:val="nil"/>
                <w:left w:val="nil"/>
                <w:bottom w:val="nil"/>
                <w:right w:val="nil"/>
                <w:between w:val="nil"/>
              </w:pBdr>
              <w:spacing w:before="120" w:after="120"/>
              <w:rPr>
                <w:color w:val="000000"/>
                <w:sz w:val="20"/>
                <w:szCs w:val="20"/>
              </w:rPr>
            </w:pPr>
          </w:p>
          <w:p w14:paraId="5F65D32B" w14:textId="77777777" w:rsidR="003962AE" w:rsidRDefault="003962AE" w:rsidP="009A4B67">
            <w:pPr>
              <w:pBdr>
                <w:top w:val="nil"/>
                <w:left w:val="nil"/>
                <w:bottom w:val="nil"/>
                <w:right w:val="nil"/>
                <w:between w:val="nil"/>
              </w:pBdr>
              <w:spacing w:before="120" w:after="120"/>
              <w:rPr>
                <w:color w:val="000000"/>
                <w:sz w:val="20"/>
                <w:szCs w:val="20"/>
              </w:rPr>
            </w:pPr>
          </w:p>
          <w:p w14:paraId="6063105B" w14:textId="77777777" w:rsidR="003962AE" w:rsidRDefault="003962AE" w:rsidP="009A4B67">
            <w:pPr>
              <w:pBdr>
                <w:top w:val="nil"/>
                <w:left w:val="nil"/>
                <w:bottom w:val="nil"/>
                <w:right w:val="nil"/>
                <w:between w:val="nil"/>
              </w:pBdr>
              <w:spacing w:before="120" w:after="120"/>
              <w:rPr>
                <w:color w:val="000000"/>
                <w:sz w:val="20"/>
                <w:szCs w:val="20"/>
              </w:rPr>
            </w:pPr>
          </w:p>
          <w:p w14:paraId="537756F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44F13E6" w14:textId="77777777" w:rsidR="003962AE" w:rsidRDefault="003962AE" w:rsidP="009A4B67">
            <w:pPr>
              <w:pBdr>
                <w:top w:val="nil"/>
                <w:left w:val="nil"/>
                <w:bottom w:val="nil"/>
                <w:right w:val="nil"/>
                <w:between w:val="nil"/>
              </w:pBdr>
              <w:spacing w:before="120" w:after="120"/>
              <w:rPr>
                <w:color w:val="000000"/>
                <w:sz w:val="20"/>
                <w:szCs w:val="20"/>
              </w:rPr>
            </w:pPr>
          </w:p>
          <w:p w14:paraId="08BB28D0" w14:textId="77777777" w:rsidR="003962AE" w:rsidRDefault="003962AE" w:rsidP="009A4B67">
            <w:pPr>
              <w:pBdr>
                <w:top w:val="nil"/>
                <w:left w:val="nil"/>
                <w:bottom w:val="nil"/>
                <w:right w:val="nil"/>
                <w:between w:val="nil"/>
              </w:pBdr>
              <w:spacing w:before="120" w:after="120"/>
              <w:rPr>
                <w:color w:val="000000"/>
                <w:sz w:val="20"/>
                <w:szCs w:val="20"/>
              </w:rPr>
            </w:pPr>
          </w:p>
          <w:p w14:paraId="0F196744" w14:textId="77777777" w:rsidR="003962AE" w:rsidRDefault="003962AE" w:rsidP="009A4B67">
            <w:pPr>
              <w:pBdr>
                <w:top w:val="nil"/>
                <w:left w:val="nil"/>
                <w:bottom w:val="nil"/>
                <w:right w:val="nil"/>
                <w:between w:val="nil"/>
              </w:pBdr>
              <w:spacing w:before="120" w:after="120"/>
              <w:rPr>
                <w:color w:val="000000"/>
                <w:sz w:val="20"/>
                <w:szCs w:val="20"/>
              </w:rPr>
            </w:pPr>
          </w:p>
          <w:p w14:paraId="5C9B5BEA" w14:textId="77777777" w:rsidR="003962AE" w:rsidRDefault="003962AE" w:rsidP="009A4B67">
            <w:pPr>
              <w:pBdr>
                <w:top w:val="nil"/>
                <w:left w:val="nil"/>
                <w:bottom w:val="nil"/>
                <w:right w:val="nil"/>
                <w:between w:val="nil"/>
              </w:pBdr>
              <w:spacing w:before="120" w:after="120"/>
              <w:rPr>
                <w:color w:val="000000"/>
                <w:sz w:val="20"/>
                <w:szCs w:val="20"/>
              </w:rPr>
            </w:pPr>
          </w:p>
          <w:p w14:paraId="4F221366" w14:textId="77777777" w:rsidR="003962AE" w:rsidRDefault="003962AE" w:rsidP="009A4B67">
            <w:pPr>
              <w:pBdr>
                <w:top w:val="nil"/>
                <w:left w:val="nil"/>
                <w:bottom w:val="nil"/>
                <w:right w:val="nil"/>
                <w:between w:val="nil"/>
              </w:pBdr>
              <w:spacing w:before="120" w:after="120"/>
              <w:rPr>
                <w:color w:val="000000"/>
                <w:sz w:val="20"/>
                <w:szCs w:val="20"/>
              </w:rPr>
            </w:pPr>
          </w:p>
          <w:p w14:paraId="694EFF67" w14:textId="77777777" w:rsidR="003962AE" w:rsidRDefault="003962AE" w:rsidP="009A4B67">
            <w:pPr>
              <w:pBdr>
                <w:top w:val="nil"/>
                <w:left w:val="nil"/>
                <w:bottom w:val="nil"/>
                <w:right w:val="nil"/>
                <w:between w:val="nil"/>
              </w:pBdr>
              <w:spacing w:before="120" w:after="120"/>
              <w:rPr>
                <w:color w:val="000000"/>
                <w:sz w:val="20"/>
                <w:szCs w:val="20"/>
              </w:rPr>
            </w:pPr>
          </w:p>
          <w:p w14:paraId="16A8F9F9" w14:textId="77777777" w:rsidR="003962AE" w:rsidRDefault="003962AE" w:rsidP="009A4B67">
            <w:pPr>
              <w:pBdr>
                <w:top w:val="nil"/>
                <w:left w:val="nil"/>
                <w:bottom w:val="nil"/>
                <w:right w:val="nil"/>
                <w:between w:val="nil"/>
              </w:pBdr>
              <w:spacing w:before="120" w:after="120"/>
              <w:rPr>
                <w:color w:val="000000"/>
                <w:sz w:val="20"/>
                <w:szCs w:val="20"/>
              </w:rPr>
            </w:pPr>
          </w:p>
          <w:p w14:paraId="6B8A79FB" w14:textId="77777777" w:rsidR="003962AE" w:rsidRDefault="003962AE" w:rsidP="009A4B67">
            <w:pPr>
              <w:pBdr>
                <w:top w:val="nil"/>
                <w:left w:val="nil"/>
                <w:bottom w:val="nil"/>
                <w:right w:val="nil"/>
                <w:between w:val="nil"/>
              </w:pBdr>
              <w:spacing w:before="120" w:after="120"/>
              <w:rPr>
                <w:color w:val="000000"/>
                <w:sz w:val="20"/>
                <w:szCs w:val="20"/>
              </w:rPr>
            </w:pPr>
          </w:p>
          <w:p w14:paraId="3A7678B0" w14:textId="77777777" w:rsidR="003962AE" w:rsidRDefault="003962AE" w:rsidP="009A4B67">
            <w:pPr>
              <w:pBdr>
                <w:top w:val="nil"/>
                <w:left w:val="nil"/>
                <w:bottom w:val="nil"/>
                <w:right w:val="nil"/>
                <w:between w:val="nil"/>
              </w:pBdr>
              <w:spacing w:before="120" w:after="120"/>
              <w:rPr>
                <w:color w:val="000000"/>
                <w:sz w:val="20"/>
                <w:szCs w:val="20"/>
              </w:rPr>
            </w:pPr>
          </w:p>
          <w:p w14:paraId="6E00BDFE" w14:textId="77777777" w:rsidR="003962AE" w:rsidRDefault="003962AE" w:rsidP="009A4B67">
            <w:pPr>
              <w:pBdr>
                <w:top w:val="nil"/>
                <w:left w:val="nil"/>
                <w:bottom w:val="nil"/>
                <w:right w:val="nil"/>
                <w:between w:val="nil"/>
              </w:pBdr>
              <w:spacing w:before="120" w:after="120"/>
              <w:rPr>
                <w:color w:val="000000"/>
                <w:sz w:val="20"/>
                <w:szCs w:val="20"/>
              </w:rPr>
            </w:pPr>
          </w:p>
          <w:p w14:paraId="2D85B31C" w14:textId="77777777" w:rsidR="003962AE" w:rsidRDefault="003962AE" w:rsidP="009A4B67">
            <w:pPr>
              <w:pBdr>
                <w:top w:val="nil"/>
                <w:left w:val="nil"/>
                <w:bottom w:val="nil"/>
                <w:right w:val="nil"/>
                <w:between w:val="nil"/>
              </w:pBdr>
              <w:spacing w:before="120" w:after="120"/>
              <w:rPr>
                <w:color w:val="000000"/>
                <w:sz w:val="20"/>
                <w:szCs w:val="20"/>
              </w:rPr>
            </w:pPr>
          </w:p>
          <w:p w14:paraId="7D34FA22" w14:textId="77777777" w:rsidR="003962AE" w:rsidRDefault="003962AE" w:rsidP="009A4B67">
            <w:pPr>
              <w:pBdr>
                <w:top w:val="nil"/>
                <w:left w:val="nil"/>
                <w:bottom w:val="nil"/>
                <w:right w:val="nil"/>
                <w:between w:val="nil"/>
              </w:pBdr>
              <w:spacing w:before="120" w:after="120"/>
              <w:rPr>
                <w:color w:val="000000"/>
                <w:sz w:val="20"/>
                <w:szCs w:val="20"/>
              </w:rPr>
            </w:pPr>
          </w:p>
          <w:p w14:paraId="746CD6B2" w14:textId="77777777" w:rsidR="003962AE" w:rsidRDefault="003962AE" w:rsidP="009A4B67">
            <w:pPr>
              <w:pBdr>
                <w:top w:val="nil"/>
                <w:left w:val="nil"/>
                <w:bottom w:val="nil"/>
                <w:right w:val="nil"/>
                <w:between w:val="nil"/>
              </w:pBdr>
              <w:spacing w:before="120" w:after="120"/>
              <w:rPr>
                <w:color w:val="000000"/>
                <w:sz w:val="20"/>
                <w:szCs w:val="20"/>
              </w:rPr>
            </w:pPr>
          </w:p>
          <w:p w14:paraId="0E755DAF" w14:textId="77777777" w:rsidR="003962AE" w:rsidRDefault="003962AE" w:rsidP="009A4B67">
            <w:pPr>
              <w:pBdr>
                <w:top w:val="nil"/>
                <w:left w:val="nil"/>
                <w:bottom w:val="nil"/>
                <w:right w:val="nil"/>
                <w:between w:val="nil"/>
              </w:pBdr>
              <w:spacing w:before="120" w:after="120"/>
              <w:rPr>
                <w:color w:val="000000"/>
                <w:sz w:val="20"/>
                <w:szCs w:val="20"/>
              </w:rPr>
            </w:pPr>
          </w:p>
          <w:p w14:paraId="4797AF28" w14:textId="77777777" w:rsidR="003962AE" w:rsidRDefault="003962AE" w:rsidP="009A4B67">
            <w:pPr>
              <w:pBdr>
                <w:top w:val="nil"/>
                <w:left w:val="nil"/>
                <w:bottom w:val="nil"/>
                <w:right w:val="nil"/>
                <w:between w:val="nil"/>
              </w:pBdr>
              <w:spacing w:before="120" w:after="120"/>
              <w:rPr>
                <w:color w:val="000000"/>
                <w:sz w:val="20"/>
                <w:szCs w:val="20"/>
              </w:rPr>
            </w:pPr>
          </w:p>
          <w:p w14:paraId="21276E4B" w14:textId="77777777" w:rsidR="003962AE" w:rsidRDefault="003962AE" w:rsidP="009A4B67">
            <w:pPr>
              <w:pBdr>
                <w:top w:val="nil"/>
                <w:left w:val="nil"/>
                <w:bottom w:val="nil"/>
                <w:right w:val="nil"/>
                <w:between w:val="nil"/>
              </w:pBdr>
              <w:spacing w:before="120" w:after="120"/>
              <w:rPr>
                <w:color w:val="000000"/>
                <w:sz w:val="20"/>
                <w:szCs w:val="20"/>
              </w:rPr>
            </w:pPr>
          </w:p>
          <w:p w14:paraId="00BF0825" w14:textId="77777777" w:rsidR="003962AE" w:rsidRDefault="003962AE" w:rsidP="009A4B67">
            <w:pPr>
              <w:pBdr>
                <w:top w:val="nil"/>
                <w:left w:val="nil"/>
                <w:bottom w:val="nil"/>
                <w:right w:val="nil"/>
                <w:between w:val="nil"/>
              </w:pBdr>
              <w:spacing w:before="120" w:after="120"/>
              <w:rPr>
                <w:color w:val="000000"/>
                <w:sz w:val="20"/>
                <w:szCs w:val="20"/>
              </w:rPr>
            </w:pPr>
          </w:p>
          <w:p w14:paraId="3BA81F33" w14:textId="77777777" w:rsidR="003962AE" w:rsidRDefault="003962AE" w:rsidP="009A4B67">
            <w:pPr>
              <w:pBdr>
                <w:top w:val="nil"/>
                <w:left w:val="nil"/>
                <w:bottom w:val="nil"/>
                <w:right w:val="nil"/>
                <w:between w:val="nil"/>
              </w:pBdr>
              <w:spacing w:before="120" w:after="120"/>
              <w:rPr>
                <w:color w:val="000000"/>
                <w:sz w:val="20"/>
                <w:szCs w:val="20"/>
              </w:rPr>
            </w:pPr>
          </w:p>
          <w:p w14:paraId="3BC1C45E" w14:textId="77777777" w:rsidR="003962AE" w:rsidRDefault="003962AE" w:rsidP="009A4B67">
            <w:pPr>
              <w:pBdr>
                <w:top w:val="nil"/>
                <w:left w:val="nil"/>
                <w:bottom w:val="nil"/>
                <w:right w:val="nil"/>
                <w:between w:val="nil"/>
              </w:pBdr>
              <w:spacing w:before="120" w:after="120"/>
              <w:rPr>
                <w:color w:val="000000"/>
                <w:sz w:val="20"/>
                <w:szCs w:val="20"/>
              </w:rPr>
            </w:pPr>
          </w:p>
          <w:p w14:paraId="13970B1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24921D8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In their 2018-19 Annual Report, the Advisory Board drew some conclusions about DFV within LGBTIQASB+ communities alongside other marginalised cohorts. The report made the following observations: </w:t>
            </w:r>
          </w:p>
          <w:p w14:paraId="148343D2" w14:textId="77777777" w:rsidR="003962AE" w:rsidRDefault="003962AE" w:rsidP="00320A77">
            <w:pPr>
              <w:numPr>
                <w:ilvl w:val="0"/>
                <w:numId w:val="35"/>
              </w:numPr>
              <w:pBdr>
                <w:top w:val="nil"/>
                <w:left w:val="nil"/>
                <w:bottom w:val="nil"/>
                <w:right w:val="nil"/>
                <w:between w:val="nil"/>
              </w:pBdr>
              <w:spacing w:after="0" w:line="240" w:lineRule="auto"/>
              <w:rPr>
                <w:color w:val="000000"/>
                <w:sz w:val="20"/>
                <w:szCs w:val="20"/>
              </w:rPr>
            </w:pPr>
            <w:r>
              <w:rPr>
                <w:color w:val="000000"/>
                <w:sz w:val="20"/>
                <w:szCs w:val="20"/>
              </w:rPr>
              <w:t>A lack of system visibility or formal reporting for either the perpetrator or the victim throughout their relationship. </w:t>
            </w:r>
          </w:p>
          <w:p w14:paraId="0ACD943A" w14:textId="77777777" w:rsidR="003962AE" w:rsidRDefault="003962AE" w:rsidP="00320A77">
            <w:pPr>
              <w:numPr>
                <w:ilvl w:val="0"/>
                <w:numId w:val="35"/>
              </w:numPr>
              <w:pBdr>
                <w:top w:val="nil"/>
                <w:left w:val="nil"/>
                <w:bottom w:val="nil"/>
                <w:right w:val="nil"/>
                <w:between w:val="nil"/>
              </w:pBdr>
              <w:spacing w:after="0" w:line="240" w:lineRule="auto"/>
              <w:rPr>
                <w:color w:val="000000"/>
                <w:sz w:val="20"/>
                <w:szCs w:val="20"/>
              </w:rPr>
            </w:pPr>
            <w:r>
              <w:rPr>
                <w:color w:val="000000"/>
                <w:sz w:val="20"/>
                <w:szCs w:val="20"/>
              </w:rPr>
              <w:t>LGBTIQASB+ communities tend to rely on informal supports in responding to violence, but in these two cases there appeared to be a lack of literacy and risk awareness from informal supports within the community, meaning that violence and lethal risk was not well understood or taken seriously enough. </w:t>
            </w:r>
          </w:p>
          <w:p w14:paraId="0BBC2CBF" w14:textId="77777777" w:rsidR="003962AE" w:rsidRDefault="003962AE" w:rsidP="00320A77">
            <w:pPr>
              <w:numPr>
                <w:ilvl w:val="0"/>
                <w:numId w:val="35"/>
              </w:numPr>
              <w:pBdr>
                <w:top w:val="nil"/>
                <w:left w:val="nil"/>
                <w:bottom w:val="nil"/>
                <w:right w:val="nil"/>
                <w:between w:val="nil"/>
              </w:pBdr>
              <w:spacing w:after="0" w:line="240" w:lineRule="auto"/>
              <w:rPr>
                <w:i/>
                <w:color w:val="000000"/>
                <w:sz w:val="20"/>
                <w:szCs w:val="20"/>
              </w:rPr>
            </w:pPr>
            <w:r>
              <w:rPr>
                <w:i/>
                <w:color w:val="000000"/>
                <w:sz w:val="20"/>
                <w:szCs w:val="20"/>
              </w:rPr>
              <w:t>Increasing awareness of domestic and family violence within the LGBTIQ+ communities is a priority and subject of recent focus by the Queensland Government</w:t>
            </w:r>
          </w:p>
          <w:p w14:paraId="4D0D4D4A" w14:textId="77777777" w:rsidR="003962AE" w:rsidRDefault="003962AE" w:rsidP="00320A77">
            <w:pPr>
              <w:numPr>
                <w:ilvl w:val="0"/>
                <w:numId w:val="35"/>
              </w:numPr>
              <w:pBdr>
                <w:top w:val="nil"/>
                <w:left w:val="nil"/>
                <w:bottom w:val="nil"/>
                <w:right w:val="nil"/>
                <w:between w:val="nil"/>
              </w:pBdr>
              <w:spacing w:after="0" w:line="240" w:lineRule="auto"/>
              <w:rPr>
                <w:i/>
                <w:color w:val="000000"/>
                <w:sz w:val="20"/>
                <w:szCs w:val="20"/>
              </w:rPr>
            </w:pPr>
            <w:bookmarkStart w:id="10" w:name="17dp8vu" w:colFirst="0" w:colLast="0"/>
            <w:bookmarkEnd w:id="10"/>
            <w:r>
              <w:rPr>
                <w:i/>
                <w:color w:val="000000"/>
                <w:sz w:val="20"/>
                <w:szCs w:val="20"/>
              </w:rPr>
              <w:t>Opportunities to ensure the significant reform initiatives already underway are inclusive of the needs of the LGBTIQ+ communities must be explored.</w:t>
            </w:r>
          </w:p>
          <w:p w14:paraId="125AE8AD" w14:textId="77777777" w:rsidR="003962AE" w:rsidRDefault="003962AE" w:rsidP="00320A77">
            <w:pPr>
              <w:numPr>
                <w:ilvl w:val="0"/>
                <w:numId w:val="35"/>
              </w:numPr>
              <w:pBdr>
                <w:top w:val="nil"/>
                <w:left w:val="nil"/>
                <w:bottom w:val="nil"/>
                <w:right w:val="nil"/>
                <w:between w:val="nil"/>
              </w:pBdr>
              <w:spacing w:after="0" w:line="240" w:lineRule="auto"/>
              <w:rPr>
                <w:i/>
                <w:color w:val="000000"/>
                <w:sz w:val="20"/>
                <w:szCs w:val="20"/>
              </w:rPr>
            </w:pPr>
            <w:r>
              <w:rPr>
                <w:i/>
                <w:color w:val="000000"/>
                <w:sz w:val="20"/>
                <w:szCs w:val="20"/>
              </w:rPr>
              <w:t>General services must be informed and equipped to respond in an inclusive and nuanced way to victims and/or perpetrators who are LGBTIQ+.</w:t>
            </w:r>
          </w:p>
          <w:p w14:paraId="449CF1B1" w14:textId="77777777" w:rsidR="003962AE" w:rsidRDefault="003962AE" w:rsidP="00320A77">
            <w:pPr>
              <w:numPr>
                <w:ilvl w:val="0"/>
                <w:numId w:val="35"/>
              </w:numPr>
              <w:pBdr>
                <w:top w:val="nil"/>
                <w:left w:val="nil"/>
                <w:bottom w:val="nil"/>
                <w:right w:val="nil"/>
                <w:between w:val="nil"/>
              </w:pBdr>
              <w:spacing w:after="0" w:line="240" w:lineRule="auto"/>
              <w:rPr>
                <w:color w:val="000000"/>
                <w:sz w:val="20"/>
                <w:szCs w:val="20"/>
              </w:rPr>
            </w:pPr>
            <w:bookmarkStart w:id="11" w:name="3rdcrjn" w:colFirst="0" w:colLast="0"/>
            <w:bookmarkEnd w:id="11"/>
            <w:r>
              <w:rPr>
                <w:i/>
                <w:color w:val="000000"/>
                <w:sz w:val="20"/>
                <w:szCs w:val="20"/>
              </w:rPr>
              <w:lastRenderedPageBreak/>
              <w:t>The Board noted there are no specialist LGBTIQ+ services currently available in Queensland and considered a potential need to investigate</w:t>
            </w:r>
            <w:r>
              <w:rPr>
                <w:color w:val="000000"/>
                <w:sz w:val="20"/>
                <w:szCs w:val="20"/>
              </w:rPr>
              <w:t xml:space="preserve"> </w:t>
            </w:r>
            <w:r>
              <w:rPr>
                <w:i/>
                <w:color w:val="000000"/>
                <w:sz w:val="20"/>
                <w:szCs w:val="20"/>
              </w:rPr>
              <w:t>feasibility and benefits of establishing targeted supports.</w:t>
            </w:r>
          </w:p>
          <w:p w14:paraId="53F0D9A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Earlier in the report, "</w:t>
            </w:r>
            <w:r>
              <w:rPr>
                <w:i/>
                <w:color w:val="000000"/>
                <w:sz w:val="20"/>
                <w:szCs w:val="20"/>
              </w:rPr>
              <w:t xml:space="preserve">the Board also noted that despite compelling evidence indicating that LGBTIQ+ people and people with disability are at increased risk of experiencing domestic and family violence, this rarely resulted in fatal outcomes*. [Footnote]: The Board acknowledges that there may also be underlying barriers to identifying disability or LGBTIQ+ status to services, given these disclosures may lead to actual or perceived discrimination by generalist services” </w:t>
            </w:r>
            <w:r>
              <w:rPr>
                <w:color w:val="000000"/>
                <w:sz w:val="20"/>
                <w:szCs w:val="20"/>
              </w:rPr>
              <w:t>(p 15). </w:t>
            </w:r>
          </w:p>
          <w:p w14:paraId="59DAF160" w14:textId="77777777" w:rsidR="003962AE" w:rsidRDefault="003962AE" w:rsidP="009A4B67">
            <w:pPr>
              <w:pBdr>
                <w:top w:val="nil"/>
                <w:left w:val="nil"/>
                <w:bottom w:val="nil"/>
                <w:right w:val="nil"/>
                <w:between w:val="nil"/>
              </w:pBdr>
              <w:spacing w:before="120" w:after="120"/>
              <w:rPr>
                <w:color w:val="000000"/>
                <w:sz w:val="20"/>
                <w:szCs w:val="20"/>
              </w:rPr>
            </w:pPr>
          </w:p>
          <w:p w14:paraId="3F6AC691" w14:textId="77777777" w:rsidR="003962AE" w:rsidRDefault="003962AE" w:rsidP="009A4B67">
            <w:pPr>
              <w:pBdr>
                <w:top w:val="nil"/>
                <w:left w:val="nil"/>
                <w:bottom w:val="nil"/>
                <w:right w:val="nil"/>
                <w:between w:val="nil"/>
              </w:pBdr>
              <w:spacing w:before="120" w:after="120"/>
              <w:rPr>
                <w:i/>
                <w:color w:val="000000"/>
                <w:sz w:val="20"/>
                <w:szCs w:val="20"/>
              </w:rPr>
            </w:pPr>
            <w:bookmarkStart w:id="12" w:name="26in1rg" w:colFirst="0" w:colLast="0"/>
            <w:bookmarkEnd w:id="12"/>
            <w:r>
              <w:rPr>
                <w:b/>
                <w:color w:val="000000"/>
                <w:sz w:val="20"/>
                <w:szCs w:val="20"/>
              </w:rPr>
              <w:t>Recommendation 10</w:t>
            </w:r>
            <w:r>
              <w:rPr>
                <w:color w:val="000000"/>
                <w:sz w:val="20"/>
                <w:szCs w:val="20"/>
              </w:rPr>
              <w:t xml:space="preserve">: </w:t>
            </w:r>
            <w:r>
              <w:rPr>
                <w:i/>
                <w:color w:val="000000"/>
                <w:sz w:val="20"/>
                <w:szCs w:val="20"/>
              </w:rPr>
              <w:t>That the Queensland Government commission research in relation to service accessibility and engagement with lesbian, gay, bisexual, transgender, intersex, queer or other related identities, including to the justice system, in relation to domestic and family violence. This research should inform the development of strategies to increase service engagement and utilisation.</w:t>
            </w:r>
          </w:p>
          <w:p w14:paraId="7E508895" w14:textId="77777777" w:rsidR="003962AE" w:rsidRDefault="003962AE" w:rsidP="009A4B67">
            <w:pPr>
              <w:pBdr>
                <w:top w:val="nil"/>
                <w:left w:val="nil"/>
                <w:bottom w:val="nil"/>
                <w:right w:val="nil"/>
                <w:between w:val="nil"/>
              </w:pBdr>
              <w:spacing w:before="120" w:after="120"/>
              <w:rPr>
                <w:color w:val="000000"/>
                <w:sz w:val="20"/>
                <w:szCs w:val="20"/>
              </w:rPr>
            </w:pPr>
            <w:bookmarkStart w:id="13" w:name="lnxbz9" w:colFirst="0" w:colLast="0"/>
            <w:bookmarkEnd w:id="13"/>
            <w:r>
              <w:rPr>
                <w:b/>
                <w:color w:val="000000"/>
                <w:sz w:val="20"/>
                <w:szCs w:val="20"/>
              </w:rPr>
              <w:t>Recommendation 11</w:t>
            </w:r>
            <w:r>
              <w:rPr>
                <w:color w:val="000000"/>
                <w:sz w:val="20"/>
                <w:szCs w:val="20"/>
              </w:rPr>
              <w:t xml:space="preserve">: </w:t>
            </w:r>
            <w:r>
              <w:rPr>
                <w:i/>
                <w:color w:val="000000"/>
                <w:sz w:val="20"/>
                <w:szCs w:val="20"/>
              </w:rPr>
              <w:t xml:space="preserve">That Queensland Government agencies review their domestic and family violence training and associated resources to ensure </w:t>
            </w:r>
            <w:r>
              <w:rPr>
                <w:i/>
                <w:color w:val="000000"/>
                <w:sz w:val="20"/>
                <w:szCs w:val="20"/>
              </w:rPr>
              <w:lastRenderedPageBreak/>
              <w:t>materials are appropriate and inclusive for LGBTIQ+ communities.</w:t>
            </w:r>
          </w:p>
          <w:p w14:paraId="7294A926" w14:textId="77777777" w:rsidR="003962AE" w:rsidRDefault="003962AE" w:rsidP="009A4B67">
            <w:pPr>
              <w:pBdr>
                <w:top w:val="nil"/>
                <w:left w:val="nil"/>
                <w:bottom w:val="nil"/>
                <w:right w:val="nil"/>
                <w:between w:val="nil"/>
              </w:pBdr>
              <w:spacing w:before="120" w:after="120"/>
              <w:rPr>
                <w:i/>
                <w:color w:val="000000"/>
                <w:sz w:val="20"/>
                <w:szCs w:val="20"/>
              </w:rPr>
            </w:pPr>
            <w:bookmarkStart w:id="14" w:name="35nkun2" w:colFirst="0" w:colLast="0"/>
            <w:bookmarkEnd w:id="14"/>
            <w:r>
              <w:rPr>
                <w:b/>
                <w:color w:val="000000"/>
                <w:sz w:val="20"/>
                <w:szCs w:val="20"/>
              </w:rPr>
              <w:t>Recommendation 12</w:t>
            </w:r>
            <w:r>
              <w:rPr>
                <w:color w:val="000000"/>
                <w:sz w:val="20"/>
                <w:szCs w:val="20"/>
              </w:rPr>
              <w:t xml:space="preserve">: </w:t>
            </w:r>
            <w:r>
              <w:rPr>
                <w:i/>
                <w:color w:val="000000"/>
                <w:sz w:val="20"/>
                <w:szCs w:val="20"/>
              </w:rPr>
              <w:t>That government funded and other organisations that currently provide support services for victims and their children, and perpetrators of domestic and family violence, review how their services are promoted and branded to ensure they are inclusive and accessible for LGBTIQ+ people where appropriate.</w:t>
            </w:r>
          </w:p>
        </w:tc>
        <w:tc>
          <w:tcPr>
            <w:tcW w:w="4712" w:type="dxa"/>
          </w:tcPr>
          <w:p w14:paraId="4C29FBBC" w14:textId="77777777" w:rsidR="003962AE" w:rsidRDefault="003962AE" w:rsidP="009A4B67">
            <w:pPr>
              <w:spacing w:before="120" w:after="120"/>
              <w:rPr>
                <w:color w:val="000000"/>
                <w:sz w:val="20"/>
                <w:szCs w:val="20"/>
              </w:rPr>
            </w:pPr>
            <w:r>
              <w:rPr>
                <w:color w:val="000000"/>
                <w:sz w:val="20"/>
                <w:szCs w:val="20"/>
              </w:rPr>
              <w:lastRenderedPageBreak/>
              <w:t xml:space="preserve">Although the recommendation of this report are constructive, it is disappointing that the Advisory Board stopped short of making formal recommendations regarding specialist LGBTIQ+ services, or to </w:t>
            </w:r>
            <w:r>
              <w:rPr>
                <w:i/>
                <w:color w:val="000000"/>
                <w:sz w:val="20"/>
                <w:szCs w:val="20"/>
              </w:rPr>
              <w:t>ensure the significant reform initiatives already underway are inclusive of the needs of the LGBTIQ+ communities</w:t>
            </w:r>
            <w:r>
              <w:rPr>
                <w:color w:val="000000"/>
                <w:sz w:val="20"/>
                <w:szCs w:val="20"/>
              </w:rPr>
              <w:t>.</w:t>
            </w:r>
          </w:p>
          <w:p w14:paraId="01AB288D" w14:textId="77777777" w:rsidR="003962AE" w:rsidRDefault="003962AE" w:rsidP="009A4B67">
            <w:pPr>
              <w:spacing w:before="120" w:after="120"/>
              <w:rPr>
                <w:color w:val="000000"/>
                <w:sz w:val="20"/>
                <w:szCs w:val="20"/>
                <w:vertAlign w:val="superscript"/>
              </w:rPr>
            </w:pPr>
            <w:r>
              <w:rPr>
                <w:color w:val="000000"/>
                <w:sz w:val="20"/>
                <w:szCs w:val="20"/>
              </w:rPr>
              <w:t xml:space="preserve">Given the acknowledged barriers to identification of LGBTIQASB+ status by the DFV Death Review Advisory Board, we are cautious about drawing conclusions around fatality for LGBTIQASB+ community members experiencing DFV. We note that in its 2018-19 report, the review board rightfully considered cases of suicidality for Aboriginal and Torres Strait Islander young people experiencing DFV.  It would have been entirely warranted to attempt some similar analysis from the Review Board considering the compelling correlations of Domestic, Family and Sexual Violence and suicidality within LGBTIQASB+ communities (See Acon’s </w:t>
            </w:r>
            <w:hyperlink r:id="rId97">
              <w:r>
                <w:rPr>
                  <w:color w:val="0000FF"/>
                  <w:sz w:val="20"/>
                  <w:szCs w:val="20"/>
                  <w:u w:val="single"/>
                </w:rPr>
                <w:t>LGBTQ+ People’s Experiences and Perceptions of Sexual Violence Research Summary Report</w:t>
              </w:r>
            </w:hyperlink>
            <w:r>
              <w:rPr>
                <w:sz w:val="20"/>
                <w:szCs w:val="20"/>
              </w:rPr>
              <w:t>, in particular</w:t>
            </w:r>
            <w:r>
              <w:rPr>
                <w:color w:val="000000"/>
                <w:sz w:val="20"/>
                <w:szCs w:val="20"/>
              </w:rPr>
              <w:t xml:space="preserve"> </w:t>
            </w:r>
            <w:hyperlink r:id="rId98">
              <w:r>
                <w:rPr>
                  <w:color w:val="0000FF"/>
                  <w:sz w:val="20"/>
                  <w:szCs w:val="20"/>
                  <w:u w:val="single"/>
                </w:rPr>
                <w:t>p. 37-39</w:t>
              </w:r>
            </w:hyperlink>
            <w:r>
              <w:rPr>
                <w:color w:val="000000"/>
                <w:sz w:val="20"/>
                <w:szCs w:val="20"/>
              </w:rPr>
              <w:t xml:space="preserve">). See also: commentary on </w:t>
            </w:r>
            <w:hyperlink w:anchor="2250f4o">
              <w:r>
                <w:rPr>
                  <w:color w:val="0000FF"/>
                  <w:sz w:val="20"/>
                  <w:szCs w:val="20"/>
                  <w:u w:val="single"/>
                </w:rPr>
                <w:t>suicide prevention framework</w:t>
              </w:r>
            </w:hyperlink>
            <w:r>
              <w:rPr>
                <w:color w:val="000000"/>
                <w:sz w:val="20"/>
                <w:szCs w:val="20"/>
              </w:rPr>
              <w:t xml:space="preserve"> and </w:t>
            </w:r>
            <w:hyperlink w:anchor="1opuj5n">
              <w:r>
                <w:rPr>
                  <w:color w:val="0000FF"/>
                  <w:sz w:val="20"/>
                  <w:szCs w:val="20"/>
                  <w:u w:val="single"/>
                </w:rPr>
                <w:t>Unlocking the Prevention Potential</w:t>
              </w:r>
            </w:hyperlink>
            <w:r>
              <w:rPr>
                <w:color w:val="000000"/>
                <w:sz w:val="20"/>
                <w:szCs w:val="20"/>
              </w:rPr>
              <w:t xml:space="preserve"> report.</w:t>
            </w:r>
          </w:p>
          <w:p w14:paraId="1E3F671E" w14:textId="77777777" w:rsidR="003962AE" w:rsidRDefault="003962AE" w:rsidP="009A4B67">
            <w:pPr>
              <w:spacing w:before="120" w:after="120"/>
              <w:rPr>
                <w:color w:val="000000"/>
                <w:sz w:val="20"/>
                <w:szCs w:val="20"/>
              </w:rPr>
            </w:pPr>
          </w:p>
          <w:p w14:paraId="01639EBB" w14:textId="77777777" w:rsidR="003962AE" w:rsidRDefault="003962AE" w:rsidP="009A4B67">
            <w:pPr>
              <w:spacing w:before="120" w:after="120"/>
              <w:rPr>
                <w:color w:val="000000"/>
                <w:sz w:val="20"/>
                <w:szCs w:val="20"/>
              </w:rPr>
            </w:pPr>
          </w:p>
          <w:p w14:paraId="65CD1238" w14:textId="77777777" w:rsidR="003962AE" w:rsidRDefault="003962AE" w:rsidP="009A4B67">
            <w:pPr>
              <w:spacing w:before="120" w:after="120"/>
              <w:rPr>
                <w:color w:val="000000"/>
                <w:sz w:val="20"/>
                <w:szCs w:val="20"/>
              </w:rPr>
            </w:pPr>
          </w:p>
          <w:p w14:paraId="0740E795" w14:textId="77777777" w:rsidR="003962AE" w:rsidRDefault="003962AE" w:rsidP="009A4B67">
            <w:pPr>
              <w:spacing w:before="120" w:after="120"/>
              <w:rPr>
                <w:color w:val="000000"/>
                <w:sz w:val="20"/>
                <w:szCs w:val="20"/>
              </w:rPr>
            </w:pPr>
          </w:p>
          <w:p w14:paraId="6000FA05" w14:textId="77777777" w:rsidR="003962AE" w:rsidRDefault="003962AE" w:rsidP="009A4B67">
            <w:pPr>
              <w:spacing w:before="120" w:after="120"/>
              <w:rPr>
                <w:color w:val="000000"/>
                <w:sz w:val="20"/>
                <w:szCs w:val="20"/>
              </w:rPr>
            </w:pPr>
          </w:p>
          <w:p w14:paraId="2084892E" w14:textId="77777777" w:rsidR="003962AE" w:rsidRDefault="003962AE" w:rsidP="009A4B67">
            <w:pPr>
              <w:spacing w:before="120" w:after="120"/>
              <w:rPr>
                <w:color w:val="000000"/>
                <w:sz w:val="20"/>
                <w:szCs w:val="20"/>
              </w:rPr>
            </w:pPr>
          </w:p>
          <w:p w14:paraId="178F6AC0" w14:textId="77777777" w:rsidR="003962AE" w:rsidRDefault="003962AE" w:rsidP="009A4B67">
            <w:pPr>
              <w:spacing w:before="120" w:after="120"/>
              <w:rPr>
                <w:color w:val="000000"/>
                <w:sz w:val="20"/>
                <w:szCs w:val="20"/>
              </w:rPr>
            </w:pPr>
          </w:p>
          <w:p w14:paraId="73FF14B3" w14:textId="77777777" w:rsidR="003962AE" w:rsidRDefault="003962AE" w:rsidP="009A4B67">
            <w:pPr>
              <w:spacing w:before="120" w:after="120"/>
              <w:rPr>
                <w:color w:val="0000FF"/>
                <w:sz w:val="20"/>
                <w:szCs w:val="20"/>
                <w:u w:val="single"/>
              </w:rPr>
            </w:pPr>
            <w:r>
              <w:rPr>
                <w:color w:val="000000"/>
                <w:sz w:val="20"/>
                <w:szCs w:val="20"/>
              </w:rPr>
              <w:t xml:space="preserve">References to discrimination here explored in greater depth within </w:t>
            </w:r>
            <w:hyperlink r:id="rId99">
              <w:r>
                <w:rPr>
                  <w:color w:val="0000FF"/>
                  <w:sz w:val="20"/>
                  <w:szCs w:val="20"/>
                  <w:u w:val="single"/>
                </w:rPr>
                <w:t>contemporary research exploring the experiences of service discrimination of victims and survivors.</w:t>
              </w:r>
            </w:hyperlink>
          </w:p>
          <w:p w14:paraId="1BCA05C6" w14:textId="77777777" w:rsidR="003962AE" w:rsidRDefault="003962AE" w:rsidP="009A4B67">
            <w:pPr>
              <w:spacing w:before="120" w:after="120"/>
              <w:rPr>
                <w:color w:val="0000FF"/>
                <w:sz w:val="20"/>
                <w:szCs w:val="20"/>
                <w:u w:val="single"/>
              </w:rPr>
            </w:pPr>
          </w:p>
          <w:p w14:paraId="304C4264" w14:textId="77777777" w:rsidR="003962AE" w:rsidRDefault="003962AE" w:rsidP="009A4B67">
            <w:pPr>
              <w:spacing w:before="120" w:after="120"/>
              <w:rPr>
                <w:color w:val="0000FF"/>
                <w:sz w:val="20"/>
                <w:szCs w:val="20"/>
                <w:u w:val="single"/>
              </w:rPr>
            </w:pPr>
          </w:p>
          <w:p w14:paraId="789BB869" w14:textId="77777777" w:rsidR="003962AE" w:rsidRDefault="003962AE" w:rsidP="009A4B67">
            <w:pPr>
              <w:spacing w:before="120" w:after="120"/>
              <w:rPr>
                <w:sz w:val="20"/>
                <w:szCs w:val="20"/>
              </w:rPr>
            </w:pPr>
            <w:r>
              <w:rPr>
                <w:sz w:val="20"/>
                <w:szCs w:val="20"/>
              </w:rPr>
              <w:t xml:space="preserve">See further commentary on government responses to DRAB 2018-19 and </w:t>
            </w:r>
            <w:hyperlink w:anchor="2bn6wsx">
              <w:r>
                <w:rPr>
                  <w:color w:val="0000FF"/>
                  <w:sz w:val="20"/>
                  <w:szCs w:val="20"/>
                  <w:u w:val="single"/>
                </w:rPr>
                <w:t>implementation update report below</w:t>
              </w:r>
            </w:hyperlink>
            <w:r>
              <w:rPr>
                <w:sz w:val="20"/>
                <w:szCs w:val="20"/>
              </w:rPr>
              <w:t>.</w:t>
            </w:r>
          </w:p>
        </w:tc>
        <w:tc>
          <w:tcPr>
            <w:tcW w:w="2801" w:type="dxa"/>
          </w:tcPr>
          <w:p w14:paraId="08FE9C4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Sample size of two identified LGBTIQASB+ Homicide related incidents. Unclear as to whether specialist expertise and stakeholder input was sought in regards to the Death Review Board’s analysis of LGBTIQASB+ experiences. The report makes use of some evidence, though further subject matter expertise was needed.</w:t>
            </w:r>
          </w:p>
          <w:p w14:paraId="2ABE9E5F" w14:textId="77777777" w:rsidR="003962AE" w:rsidRDefault="003962AE" w:rsidP="009A4B67">
            <w:pPr>
              <w:pBdr>
                <w:top w:val="nil"/>
                <w:left w:val="nil"/>
                <w:bottom w:val="nil"/>
                <w:right w:val="nil"/>
                <w:between w:val="nil"/>
              </w:pBdr>
              <w:spacing w:before="120" w:after="120"/>
              <w:rPr>
                <w:color w:val="000000"/>
                <w:sz w:val="20"/>
                <w:szCs w:val="20"/>
              </w:rPr>
            </w:pPr>
          </w:p>
          <w:p w14:paraId="6DCE7408" w14:textId="77777777" w:rsidR="003962AE" w:rsidRDefault="003962AE" w:rsidP="009A4B67">
            <w:pPr>
              <w:pBdr>
                <w:top w:val="nil"/>
                <w:left w:val="nil"/>
                <w:bottom w:val="nil"/>
                <w:right w:val="nil"/>
                <w:between w:val="nil"/>
              </w:pBdr>
              <w:spacing w:before="120" w:after="120"/>
              <w:rPr>
                <w:color w:val="000000"/>
                <w:sz w:val="20"/>
                <w:szCs w:val="20"/>
              </w:rPr>
            </w:pPr>
          </w:p>
          <w:p w14:paraId="244648B9" w14:textId="77777777" w:rsidR="003962AE" w:rsidRDefault="003962AE" w:rsidP="009A4B67">
            <w:pPr>
              <w:pBdr>
                <w:top w:val="nil"/>
                <w:left w:val="nil"/>
                <w:bottom w:val="nil"/>
                <w:right w:val="nil"/>
                <w:between w:val="nil"/>
              </w:pBdr>
              <w:spacing w:before="120" w:after="120"/>
              <w:rPr>
                <w:color w:val="000000"/>
                <w:sz w:val="20"/>
                <w:szCs w:val="20"/>
              </w:rPr>
            </w:pPr>
          </w:p>
          <w:p w14:paraId="3760B7C0" w14:textId="77777777" w:rsidR="003962AE" w:rsidRDefault="003962AE" w:rsidP="009A4B67">
            <w:pPr>
              <w:pBdr>
                <w:top w:val="nil"/>
                <w:left w:val="nil"/>
                <w:bottom w:val="nil"/>
                <w:right w:val="nil"/>
                <w:between w:val="nil"/>
              </w:pBdr>
              <w:spacing w:before="120" w:after="120"/>
              <w:rPr>
                <w:color w:val="000000"/>
                <w:sz w:val="20"/>
                <w:szCs w:val="20"/>
              </w:rPr>
            </w:pPr>
          </w:p>
          <w:p w14:paraId="147612B9" w14:textId="77777777" w:rsidR="003962AE" w:rsidRDefault="003962AE" w:rsidP="009A4B67">
            <w:pPr>
              <w:pBdr>
                <w:top w:val="nil"/>
                <w:left w:val="nil"/>
                <w:bottom w:val="nil"/>
                <w:right w:val="nil"/>
                <w:between w:val="nil"/>
              </w:pBdr>
              <w:spacing w:before="120" w:after="120"/>
              <w:rPr>
                <w:color w:val="000000"/>
                <w:sz w:val="20"/>
                <w:szCs w:val="20"/>
              </w:rPr>
            </w:pPr>
          </w:p>
          <w:p w14:paraId="10B9121C" w14:textId="77777777" w:rsidR="003962AE" w:rsidRDefault="003962AE" w:rsidP="009A4B67">
            <w:pPr>
              <w:pBdr>
                <w:top w:val="nil"/>
                <w:left w:val="nil"/>
                <w:bottom w:val="nil"/>
                <w:right w:val="nil"/>
                <w:between w:val="nil"/>
              </w:pBdr>
              <w:spacing w:before="120" w:after="120"/>
              <w:rPr>
                <w:color w:val="000000"/>
                <w:sz w:val="20"/>
                <w:szCs w:val="20"/>
              </w:rPr>
            </w:pPr>
          </w:p>
          <w:p w14:paraId="26F879EA" w14:textId="77777777" w:rsidR="003962AE" w:rsidRDefault="003962AE" w:rsidP="009A4B67">
            <w:pPr>
              <w:pBdr>
                <w:top w:val="nil"/>
                <w:left w:val="nil"/>
                <w:bottom w:val="nil"/>
                <w:right w:val="nil"/>
                <w:between w:val="nil"/>
              </w:pBdr>
              <w:spacing w:before="120" w:after="120"/>
              <w:rPr>
                <w:color w:val="000000"/>
                <w:sz w:val="20"/>
                <w:szCs w:val="20"/>
              </w:rPr>
            </w:pPr>
          </w:p>
          <w:p w14:paraId="2569D343" w14:textId="77777777" w:rsidR="003962AE" w:rsidRDefault="003962AE" w:rsidP="009A4B67">
            <w:pPr>
              <w:pBdr>
                <w:top w:val="nil"/>
                <w:left w:val="nil"/>
                <w:bottom w:val="nil"/>
                <w:right w:val="nil"/>
                <w:between w:val="nil"/>
              </w:pBdr>
              <w:spacing w:before="120" w:after="120"/>
              <w:rPr>
                <w:color w:val="000000"/>
                <w:sz w:val="20"/>
                <w:szCs w:val="20"/>
              </w:rPr>
            </w:pPr>
          </w:p>
          <w:p w14:paraId="67DA6F3A" w14:textId="77777777" w:rsidR="003962AE" w:rsidRDefault="003962AE" w:rsidP="009A4B67">
            <w:pPr>
              <w:pBdr>
                <w:top w:val="nil"/>
                <w:left w:val="nil"/>
                <w:bottom w:val="nil"/>
                <w:right w:val="nil"/>
                <w:between w:val="nil"/>
              </w:pBdr>
              <w:spacing w:before="120" w:after="120"/>
              <w:rPr>
                <w:color w:val="000000"/>
                <w:sz w:val="20"/>
                <w:szCs w:val="20"/>
              </w:rPr>
            </w:pPr>
          </w:p>
          <w:p w14:paraId="41EA059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p w14:paraId="49E680C6" w14:textId="77777777" w:rsidR="003962AE" w:rsidRDefault="003962AE" w:rsidP="009A4B67">
            <w:pPr>
              <w:pBdr>
                <w:top w:val="nil"/>
                <w:left w:val="nil"/>
                <w:bottom w:val="nil"/>
                <w:right w:val="nil"/>
                <w:between w:val="nil"/>
              </w:pBdr>
              <w:spacing w:before="120" w:after="120"/>
              <w:rPr>
                <w:color w:val="000000"/>
                <w:sz w:val="20"/>
                <w:szCs w:val="20"/>
              </w:rPr>
            </w:pPr>
          </w:p>
          <w:p w14:paraId="2AE707DE" w14:textId="77777777" w:rsidR="003962AE" w:rsidRDefault="003962AE" w:rsidP="009A4B67">
            <w:pPr>
              <w:pBdr>
                <w:top w:val="nil"/>
                <w:left w:val="nil"/>
                <w:bottom w:val="nil"/>
                <w:right w:val="nil"/>
                <w:between w:val="nil"/>
              </w:pBdr>
              <w:spacing w:before="120" w:after="120"/>
              <w:rPr>
                <w:color w:val="000000"/>
                <w:sz w:val="20"/>
                <w:szCs w:val="20"/>
              </w:rPr>
            </w:pPr>
          </w:p>
          <w:p w14:paraId="7C25A49D" w14:textId="77777777" w:rsidR="003962AE" w:rsidRDefault="003962AE" w:rsidP="009A4B67">
            <w:pPr>
              <w:pBdr>
                <w:top w:val="nil"/>
                <w:left w:val="nil"/>
                <w:bottom w:val="nil"/>
                <w:right w:val="nil"/>
                <w:between w:val="nil"/>
              </w:pBdr>
              <w:spacing w:before="120" w:after="120"/>
              <w:rPr>
                <w:color w:val="000000"/>
                <w:sz w:val="20"/>
                <w:szCs w:val="20"/>
              </w:rPr>
            </w:pPr>
          </w:p>
          <w:p w14:paraId="4B291A7D" w14:textId="77777777" w:rsidR="003962AE" w:rsidRDefault="003962AE" w:rsidP="009A4B67">
            <w:pPr>
              <w:pBdr>
                <w:top w:val="nil"/>
                <w:left w:val="nil"/>
                <w:bottom w:val="nil"/>
                <w:right w:val="nil"/>
                <w:between w:val="nil"/>
              </w:pBdr>
              <w:spacing w:before="120" w:after="120"/>
              <w:rPr>
                <w:color w:val="000000"/>
                <w:sz w:val="20"/>
                <w:szCs w:val="20"/>
              </w:rPr>
            </w:pPr>
          </w:p>
          <w:p w14:paraId="02EA0634" w14:textId="77777777" w:rsidR="003962AE" w:rsidRDefault="003962AE" w:rsidP="009A4B67">
            <w:pPr>
              <w:pBdr>
                <w:top w:val="nil"/>
                <w:left w:val="nil"/>
                <w:bottom w:val="nil"/>
                <w:right w:val="nil"/>
                <w:between w:val="nil"/>
              </w:pBdr>
              <w:spacing w:before="120" w:after="120"/>
              <w:rPr>
                <w:color w:val="000000"/>
                <w:sz w:val="20"/>
                <w:szCs w:val="20"/>
              </w:rPr>
            </w:pPr>
          </w:p>
          <w:p w14:paraId="66FCB5BB" w14:textId="77777777" w:rsidR="003962AE" w:rsidRDefault="003962AE" w:rsidP="009A4B67">
            <w:pPr>
              <w:pBdr>
                <w:top w:val="nil"/>
                <w:left w:val="nil"/>
                <w:bottom w:val="nil"/>
                <w:right w:val="nil"/>
                <w:between w:val="nil"/>
              </w:pBdr>
              <w:spacing w:before="120" w:after="120"/>
              <w:rPr>
                <w:color w:val="000000"/>
                <w:sz w:val="20"/>
                <w:szCs w:val="20"/>
              </w:rPr>
            </w:pPr>
          </w:p>
          <w:p w14:paraId="07D4B3A9" w14:textId="77777777" w:rsidR="003962AE" w:rsidRDefault="003962AE" w:rsidP="009A4B67">
            <w:pPr>
              <w:pBdr>
                <w:top w:val="nil"/>
                <w:left w:val="nil"/>
                <w:bottom w:val="nil"/>
                <w:right w:val="nil"/>
                <w:between w:val="nil"/>
              </w:pBdr>
              <w:spacing w:before="120" w:after="120"/>
              <w:rPr>
                <w:color w:val="000000"/>
                <w:sz w:val="20"/>
                <w:szCs w:val="20"/>
              </w:rPr>
            </w:pPr>
          </w:p>
          <w:p w14:paraId="05FD1405" w14:textId="77777777" w:rsidR="003962AE" w:rsidRDefault="003962AE" w:rsidP="009A4B67">
            <w:pPr>
              <w:pBdr>
                <w:top w:val="nil"/>
                <w:left w:val="nil"/>
                <w:bottom w:val="nil"/>
                <w:right w:val="nil"/>
                <w:between w:val="nil"/>
              </w:pBdr>
              <w:spacing w:before="120" w:after="120"/>
              <w:rPr>
                <w:color w:val="000000"/>
                <w:sz w:val="20"/>
                <w:szCs w:val="20"/>
              </w:rPr>
            </w:pPr>
          </w:p>
          <w:p w14:paraId="58F5AB14" w14:textId="77777777" w:rsidR="003962AE" w:rsidRDefault="003962AE" w:rsidP="009A4B67">
            <w:pPr>
              <w:pBdr>
                <w:top w:val="nil"/>
                <w:left w:val="nil"/>
                <w:bottom w:val="nil"/>
                <w:right w:val="nil"/>
                <w:between w:val="nil"/>
              </w:pBdr>
              <w:spacing w:before="120" w:after="120"/>
              <w:rPr>
                <w:color w:val="000000"/>
                <w:sz w:val="20"/>
                <w:szCs w:val="20"/>
              </w:rPr>
            </w:pPr>
          </w:p>
          <w:p w14:paraId="63B0FEFF" w14:textId="77777777" w:rsidR="003962AE" w:rsidRDefault="003962AE" w:rsidP="009A4B67">
            <w:pPr>
              <w:pBdr>
                <w:top w:val="nil"/>
                <w:left w:val="nil"/>
                <w:bottom w:val="nil"/>
                <w:right w:val="nil"/>
                <w:between w:val="nil"/>
              </w:pBdr>
              <w:spacing w:before="120" w:after="120"/>
              <w:rPr>
                <w:color w:val="000000"/>
                <w:sz w:val="20"/>
                <w:szCs w:val="20"/>
              </w:rPr>
            </w:pPr>
          </w:p>
          <w:p w14:paraId="18336996" w14:textId="77777777" w:rsidR="003962AE" w:rsidRDefault="003962AE" w:rsidP="009A4B67">
            <w:pPr>
              <w:pBdr>
                <w:top w:val="nil"/>
                <w:left w:val="nil"/>
                <w:bottom w:val="nil"/>
                <w:right w:val="nil"/>
                <w:between w:val="nil"/>
              </w:pBdr>
              <w:spacing w:before="120" w:after="120"/>
              <w:rPr>
                <w:color w:val="000000"/>
                <w:sz w:val="20"/>
                <w:szCs w:val="20"/>
              </w:rPr>
            </w:pPr>
          </w:p>
          <w:p w14:paraId="07665705" w14:textId="77777777" w:rsidR="003962AE" w:rsidRDefault="003962AE" w:rsidP="009A4B67">
            <w:pPr>
              <w:pBdr>
                <w:top w:val="nil"/>
                <w:left w:val="nil"/>
                <w:bottom w:val="nil"/>
                <w:right w:val="nil"/>
                <w:between w:val="nil"/>
              </w:pBdr>
              <w:spacing w:before="120" w:after="120"/>
              <w:rPr>
                <w:color w:val="000000"/>
                <w:sz w:val="20"/>
                <w:szCs w:val="20"/>
              </w:rPr>
            </w:pPr>
          </w:p>
          <w:p w14:paraId="7C24FEC7" w14:textId="77777777" w:rsidR="003962AE" w:rsidRDefault="003962AE" w:rsidP="009A4B67">
            <w:pPr>
              <w:pBdr>
                <w:top w:val="nil"/>
                <w:left w:val="nil"/>
                <w:bottom w:val="nil"/>
                <w:right w:val="nil"/>
                <w:between w:val="nil"/>
              </w:pBdr>
              <w:spacing w:before="120" w:after="120"/>
              <w:rPr>
                <w:color w:val="000000"/>
                <w:sz w:val="20"/>
                <w:szCs w:val="20"/>
              </w:rPr>
            </w:pPr>
          </w:p>
          <w:p w14:paraId="324F1FB1" w14:textId="77777777" w:rsidR="003962AE" w:rsidRDefault="003962AE" w:rsidP="009A4B67">
            <w:pPr>
              <w:pBdr>
                <w:top w:val="nil"/>
                <w:left w:val="nil"/>
                <w:bottom w:val="nil"/>
                <w:right w:val="nil"/>
                <w:between w:val="nil"/>
              </w:pBdr>
              <w:spacing w:before="120" w:after="120"/>
              <w:rPr>
                <w:color w:val="000000"/>
                <w:sz w:val="20"/>
                <w:szCs w:val="20"/>
              </w:rPr>
            </w:pPr>
          </w:p>
          <w:p w14:paraId="207F8578" w14:textId="77777777" w:rsidR="003962AE" w:rsidRDefault="003962AE" w:rsidP="009A4B67">
            <w:pPr>
              <w:pBdr>
                <w:top w:val="nil"/>
                <w:left w:val="nil"/>
                <w:bottom w:val="nil"/>
                <w:right w:val="nil"/>
                <w:between w:val="nil"/>
              </w:pBdr>
              <w:spacing w:before="120" w:after="120"/>
              <w:rPr>
                <w:color w:val="000000"/>
                <w:sz w:val="20"/>
                <w:szCs w:val="20"/>
              </w:rPr>
            </w:pPr>
          </w:p>
          <w:p w14:paraId="573020F6" w14:textId="77777777" w:rsidR="003962AE" w:rsidRDefault="003962AE" w:rsidP="009A4B67">
            <w:pPr>
              <w:pBdr>
                <w:top w:val="nil"/>
                <w:left w:val="nil"/>
                <w:bottom w:val="nil"/>
                <w:right w:val="nil"/>
                <w:between w:val="nil"/>
              </w:pBdr>
              <w:spacing w:before="120" w:after="120"/>
              <w:rPr>
                <w:color w:val="000000"/>
                <w:sz w:val="20"/>
                <w:szCs w:val="20"/>
              </w:rPr>
            </w:pPr>
          </w:p>
          <w:p w14:paraId="6C6D6B6F" w14:textId="77777777" w:rsidR="003962AE" w:rsidRDefault="003962AE" w:rsidP="009A4B67">
            <w:pPr>
              <w:pBdr>
                <w:top w:val="nil"/>
                <w:left w:val="nil"/>
                <w:bottom w:val="nil"/>
                <w:right w:val="nil"/>
                <w:between w:val="nil"/>
              </w:pBdr>
              <w:spacing w:before="120" w:after="120"/>
              <w:rPr>
                <w:color w:val="000000"/>
                <w:sz w:val="20"/>
                <w:szCs w:val="20"/>
              </w:rPr>
            </w:pPr>
          </w:p>
          <w:p w14:paraId="3CBF7B02" w14:textId="77777777" w:rsidR="003962AE" w:rsidRDefault="003962AE" w:rsidP="009A4B67">
            <w:pPr>
              <w:pBdr>
                <w:top w:val="nil"/>
                <w:left w:val="nil"/>
                <w:bottom w:val="nil"/>
                <w:right w:val="nil"/>
                <w:between w:val="nil"/>
              </w:pBdr>
              <w:spacing w:before="120" w:after="120"/>
              <w:rPr>
                <w:color w:val="000000"/>
                <w:sz w:val="20"/>
                <w:szCs w:val="20"/>
              </w:rPr>
            </w:pPr>
          </w:p>
          <w:p w14:paraId="18DED4F8" w14:textId="77777777" w:rsidR="003962AE" w:rsidRDefault="003962AE" w:rsidP="009A4B67">
            <w:pPr>
              <w:pBdr>
                <w:top w:val="nil"/>
                <w:left w:val="nil"/>
                <w:bottom w:val="nil"/>
                <w:right w:val="nil"/>
                <w:between w:val="nil"/>
              </w:pBdr>
              <w:spacing w:before="120" w:after="120"/>
              <w:rPr>
                <w:color w:val="000000"/>
                <w:sz w:val="20"/>
                <w:szCs w:val="20"/>
              </w:rPr>
            </w:pPr>
          </w:p>
          <w:p w14:paraId="379CEE6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tc>
      </w:tr>
      <w:tr w:rsidR="003962AE" w14:paraId="57260060" w14:textId="77777777" w:rsidTr="009A4B67">
        <w:tc>
          <w:tcPr>
            <w:tcW w:w="1946" w:type="dxa"/>
          </w:tcPr>
          <w:p w14:paraId="21812DD0" w14:textId="77777777" w:rsidR="003962AE" w:rsidRPr="00AA766C" w:rsidRDefault="003962AE" w:rsidP="009A4B67">
            <w:pPr>
              <w:spacing w:before="120" w:after="120"/>
              <w:rPr>
                <w:color w:val="000000"/>
                <w:sz w:val="20"/>
                <w:szCs w:val="20"/>
                <w:vertAlign w:val="superscript"/>
              </w:rPr>
            </w:pPr>
            <w:hyperlink r:id="rId100">
              <w:r w:rsidRPr="00AA766C">
                <w:rPr>
                  <w:color w:val="0000FF"/>
                  <w:sz w:val="20"/>
                  <w:szCs w:val="20"/>
                  <w:u w:val="single"/>
                </w:rPr>
                <w:t>Government Response to the Domestic and Family Violence Death Review and Advisory Board 2018-19 Annual Report</w:t>
              </w:r>
            </w:hyperlink>
          </w:p>
          <w:p w14:paraId="73C7461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EDA10FE"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4ECAB252" w14:textId="77777777" w:rsidR="003962AE" w:rsidRPr="00AA766C" w:rsidRDefault="003962AE" w:rsidP="009A4B67">
            <w:pPr>
              <w:spacing w:before="120" w:after="120"/>
              <w:rPr>
                <w:color w:val="000000"/>
                <w:sz w:val="20"/>
                <w:szCs w:val="20"/>
                <w:vertAlign w:val="superscript"/>
              </w:rPr>
            </w:pPr>
            <w:hyperlink r:id="rId101">
              <w:r w:rsidRPr="00AA766C">
                <w:rPr>
                  <w:color w:val="0000FF"/>
                  <w:sz w:val="20"/>
                  <w:szCs w:val="20"/>
                  <w:u w:val="single"/>
                </w:rPr>
                <w:t>Government Response to the Domestic and Family Violence Death Review and Advisory Board 2018-19 Annual Report</w:t>
              </w:r>
            </w:hyperlink>
          </w:p>
          <w:p w14:paraId="5127C9A8"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(date unknown – Approx 2020)</w:t>
            </w:r>
          </w:p>
          <w:p w14:paraId="7E70120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6FF11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D806CF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2E25F9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179B50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52224C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9E9EDB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E505B6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BCEFF1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F1D079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7BA38C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E1FFD6F"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0C4A6372" w14:textId="77777777" w:rsidR="003962AE" w:rsidRPr="00AA766C" w:rsidRDefault="003962AE" w:rsidP="009A4B67">
            <w:pPr>
              <w:spacing w:before="120" w:after="120"/>
              <w:rPr>
                <w:color w:val="000000"/>
                <w:sz w:val="20"/>
                <w:szCs w:val="20"/>
                <w:vertAlign w:val="superscript"/>
              </w:rPr>
            </w:pPr>
            <w:hyperlink r:id="rId102">
              <w:r w:rsidRPr="00AA766C">
                <w:rPr>
                  <w:color w:val="0000FF"/>
                  <w:sz w:val="20"/>
                  <w:szCs w:val="20"/>
                  <w:u w:val="single"/>
                </w:rPr>
                <w:t>Government Response to the Domestic and Family Violence Death Review and Advisory Board 2018-19 Annual Report</w:t>
              </w:r>
            </w:hyperlink>
          </w:p>
          <w:p w14:paraId="1CD5B0E8"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(date unknown – Approx 2020)</w:t>
            </w:r>
          </w:p>
          <w:p w14:paraId="4CF0795D" w14:textId="77777777" w:rsidR="003962AE" w:rsidRPr="00AA766C" w:rsidRDefault="003962AE" w:rsidP="009A4B67">
            <w:pPr>
              <w:pBdr>
                <w:top w:val="nil"/>
                <w:left w:val="nil"/>
                <w:bottom w:val="nil"/>
                <w:right w:val="nil"/>
                <w:between w:val="nil"/>
              </w:pBdr>
              <w:spacing w:before="120" w:after="120"/>
              <w:rPr>
                <w:color w:val="000000"/>
                <w:sz w:val="20"/>
                <w:szCs w:val="20"/>
              </w:rPr>
            </w:pPr>
          </w:p>
        </w:tc>
        <w:tc>
          <w:tcPr>
            <w:tcW w:w="1451" w:type="dxa"/>
          </w:tcPr>
          <w:p w14:paraId="406CD0C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9917280" w14:textId="77777777" w:rsidR="003962AE" w:rsidRDefault="003962AE" w:rsidP="009A4B67">
            <w:pPr>
              <w:pBdr>
                <w:top w:val="nil"/>
                <w:left w:val="nil"/>
                <w:bottom w:val="nil"/>
                <w:right w:val="nil"/>
                <w:between w:val="nil"/>
              </w:pBdr>
              <w:spacing w:before="120" w:after="120"/>
              <w:rPr>
                <w:color w:val="000000"/>
                <w:sz w:val="20"/>
                <w:szCs w:val="20"/>
              </w:rPr>
            </w:pPr>
          </w:p>
          <w:p w14:paraId="4BE2720A" w14:textId="77777777" w:rsidR="003962AE" w:rsidRDefault="003962AE" w:rsidP="009A4B67">
            <w:pPr>
              <w:pBdr>
                <w:top w:val="nil"/>
                <w:left w:val="nil"/>
                <w:bottom w:val="nil"/>
                <w:right w:val="nil"/>
                <w:between w:val="nil"/>
              </w:pBdr>
              <w:spacing w:before="120" w:after="120"/>
              <w:rPr>
                <w:color w:val="000000"/>
                <w:sz w:val="20"/>
                <w:szCs w:val="20"/>
              </w:rPr>
            </w:pPr>
          </w:p>
          <w:p w14:paraId="493DC5CB" w14:textId="77777777" w:rsidR="003962AE" w:rsidRDefault="003962AE" w:rsidP="009A4B67">
            <w:pPr>
              <w:pBdr>
                <w:top w:val="nil"/>
                <w:left w:val="nil"/>
                <w:bottom w:val="nil"/>
                <w:right w:val="nil"/>
                <w:between w:val="nil"/>
              </w:pBdr>
              <w:spacing w:before="120" w:after="120"/>
              <w:rPr>
                <w:color w:val="000000"/>
                <w:sz w:val="20"/>
                <w:szCs w:val="20"/>
              </w:rPr>
            </w:pPr>
          </w:p>
          <w:p w14:paraId="61D9E69E" w14:textId="77777777" w:rsidR="003962AE" w:rsidRDefault="003962AE" w:rsidP="009A4B67">
            <w:pPr>
              <w:pBdr>
                <w:top w:val="nil"/>
                <w:left w:val="nil"/>
                <w:bottom w:val="nil"/>
                <w:right w:val="nil"/>
                <w:between w:val="nil"/>
              </w:pBdr>
              <w:spacing w:before="120" w:after="120"/>
              <w:rPr>
                <w:color w:val="000000"/>
                <w:sz w:val="20"/>
                <w:szCs w:val="20"/>
              </w:rPr>
            </w:pPr>
          </w:p>
          <w:p w14:paraId="7F712E7C" w14:textId="77777777" w:rsidR="003962AE" w:rsidRDefault="003962AE" w:rsidP="009A4B67">
            <w:pPr>
              <w:pBdr>
                <w:top w:val="nil"/>
                <w:left w:val="nil"/>
                <w:bottom w:val="nil"/>
                <w:right w:val="nil"/>
                <w:between w:val="nil"/>
              </w:pBdr>
              <w:spacing w:before="120" w:after="120"/>
              <w:rPr>
                <w:color w:val="000000"/>
                <w:sz w:val="20"/>
                <w:szCs w:val="20"/>
              </w:rPr>
            </w:pPr>
          </w:p>
          <w:p w14:paraId="34114B40" w14:textId="77777777" w:rsidR="003962AE" w:rsidRDefault="003962AE" w:rsidP="009A4B67">
            <w:pPr>
              <w:pBdr>
                <w:top w:val="nil"/>
                <w:left w:val="nil"/>
                <w:bottom w:val="nil"/>
                <w:right w:val="nil"/>
                <w:between w:val="nil"/>
              </w:pBdr>
              <w:spacing w:before="120" w:after="120"/>
              <w:rPr>
                <w:color w:val="000000"/>
                <w:sz w:val="20"/>
                <w:szCs w:val="20"/>
              </w:rPr>
            </w:pPr>
          </w:p>
          <w:p w14:paraId="1680A80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0B9C1FE" w14:textId="77777777" w:rsidR="003962AE" w:rsidRDefault="003962AE" w:rsidP="009A4B67">
            <w:pPr>
              <w:pBdr>
                <w:top w:val="nil"/>
                <w:left w:val="nil"/>
                <w:bottom w:val="nil"/>
                <w:right w:val="nil"/>
                <w:between w:val="nil"/>
              </w:pBdr>
              <w:spacing w:before="120" w:after="120"/>
              <w:rPr>
                <w:color w:val="000000"/>
                <w:sz w:val="20"/>
                <w:szCs w:val="20"/>
              </w:rPr>
            </w:pPr>
          </w:p>
          <w:p w14:paraId="51541DBD" w14:textId="77777777" w:rsidR="003962AE" w:rsidRDefault="003962AE" w:rsidP="009A4B67">
            <w:pPr>
              <w:pBdr>
                <w:top w:val="nil"/>
                <w:left w:val="nil"/>
                <w:bottom w:val="nil"/>
                <w:right w:val="nil"/>
                <w:between w:val="nil"/>
              </w:pBdr>
              <w:spacing w:before="120" w:after="120"/>
              <w:rPr>
                <w:color w:val="000000"/>
                <w:sz w:val="20"/>
                <w:szCs w:val="20"/>
              </w:rPr>
            </w:pPr>
          </w:p>
          <w:p w14:paraId="2305CE27" w14:textId="77777777" w:rsidR="003962AE" w:rsidRDefault="003962AE" w:rsidP="009A4B67">
            <w:pPr>
              <w:pBdr>
                <w:top w:val="nil"/>
                <w:left w:val="nil"/>
                <w:bottom w:val="nil"/>
                <w:right w:val="nil"/>
                <w:between w:val="nil"/>
              </w:pBdr>
              <w:spacing w:before="120" w:after="120"/>
              <w:rPr>
                <w:color w:val="000000"/>
                <w:sz w:val="20"/>
                <w:szCs w:val="20"/>
              </w:rPr>
            </w:pPr>
          </w:p>
          <w:p w14:paraId="30C276A0" w14:textId="77777777" w:rsidR="003962AE" w:rsidRDefault="003962AE" w:rsidP="009A4B67">
            <w:pPr>
              <w:pBdr>
                <w:top w:val="nil"/>
                <w:left w:val="nil"/>
                <w:bottom w:val="nil"/>
                <w:right w:val="nil"/>
                <w:between w:val="nil"/>
              </w:pBdr>
              <w:spacing w:before="120" w:after="120"/>
              <w:rPr>
                <w:color w:val="000000"/>
                <w:sz w:val="20"/>
                <w:szCs w:val="20"/>
              </w:rPr>
            </w:pPr>
          </w:p>
          <w:p w14:paraId="2F4DA467" w14:textId="77777777" w:rsidR="003962AE" w:rsidRDefault="003962AE" w:rsidP="009A4B67">
            <w:pPr>
              <w:pBdr>
                <w:top w:val="nil"/>
                <w:left w:val="nil"/>
                <w:bottom w:val="nil"/>
                <w:right w:val="nil"/>
                <w:between w:val="nil"/>
              </w:pBdr>
              <w:spacing w:before="120" w:after="120"/>
              <w:rPr>
                <w:color w:val="000000"/>
                <w:sz w:val="20"/>
                <w:szCs w:val="20"/>
              </w:rPr>
            </w:pPr>
          </w:p>
          <w:p w14:paraId="50A8D9CF" w14:textId="77777777" w:rsidR="003962AE" w:rsidRDefault="003962AE" w:rsidP="009A4B67">
            <w:pPr>
              <w:pBdr>
                <w:top w:val="nil"/>
                <w:left w:val="nil"/>
                <w:bottom w:val="nil"/>
                <w:right w:val="nil"/>
                <w:between w:val="nil"/>
              </w:pBdr>
              <w:spacing w:before="120" w:after="120"/>
              <w:rPr>
                <w:color w:val="000000"/>
                <w:sz w:val="20"/>
                <w:szCs w:val="20"/>
              </w:rPr>
            </w:pPr>
          </w:p>
          <w:p w14:paraId="78B8C498" w14:textId="77777777" w:rsidR="003962AE" w:rsidRDefault="003962AE" w:rsidP="009A4B67">
            <w:pPr>
              <w:pBdr>
                <w:top w:val="nil"/>
                <w:left w:val="nil"/>
                <w:bottom w:val="nil"/>
                <w:right w:val="nil"/>
                <w:between w:val="nil"/>
              </w:pBdr>
              <w:spacing w:before="120" w:after="120"/>
              <w:rPr>
                <w:color w:val="000000"/>
                <w:sz w:val="20"/>
                <w:szCs w:val="20"/>
              </w:rPr>
            </w:pPr>
          </w:p>
          <w:p w14:paraId="635AF8B9" w14:textId="77777777" w:rsidR="003962AE" w:rsidRDefault="003962AE" w:rsidP="009A4B67">
            <w:pPr>
              <w:pBdr>
                <w:top w:val="nil"/>
                <w:left w:val="nil"/>
                <w:bottom w:val="nil"/>
                <w:right w:val="nil"/>
                <w:between w:val="nil"/>
              </w:pBdr>
              <w:spacing w:before="120" w:after="120"/>
              <w:rPr>
                <w:color w:val="000000"/>
                <w:sz w:val="20"/>
                <w:szCs w:val="20"/>
              </w:rPr>
            </w:pPr>
          </w:p>
          <w:p w14:paraId="3404B4A3" w14:textId="77777777" w:rsidR="003962AE" w:rsidRDefault="003962AE" w:rsidP="009A4B67">
            <w:pPr>
              <w:pBdr>
                <w:top w:val="nil"/>
                <w:left w:val="nil"/>
                <w:bottom w:val="nil"/>
                <w:right w:val="nil"/>
                <w:between w:val="nil"/>
              </w:pBdr>
              <w:spacing w:before="120" w:after="120"/>
              <w:rPr>
                <w:color w:val="000000"/>
                <w:sz w:val="20"/>
                <w:szCs w:val="20"/>
              </w:rPr>
            </w:pPr>
          </w:p>
          <w:p w14:paraId="3392AC7B" w14:textId="77777777" w:rsidR="003962AE" w:rsidRDefault="003962AE" w:rsidP="009A4B67">
            <w:pPr>
              <w:pBdr>
                <w:top w:val="nil"/>
                <w:left w:val="nil"/>
                <w:bottom w:val="nil"/>
                <w:right w:val="nil"/>
                <w:between w:val="nil"/>
              </w:pBdr>
              <w:spacing w:before="120" w:after="120"/>
              <w:rPr>
                <w:color w:val="000000"/>
                <w:sz w:val="20"/>
                <w:szCs w:val="20"/>
              </w:rPr>
            </w:pPr>
          </w:p>
          <w:p w14:paraId="1CEFA74E" w14:textId="77777777" w:rsidR="003962AE" w:rsidRDefault="003962AE" w:rsidP="009A4B67">
            <w:pPr>
              <w:pBdr>
                <w:top w:val="nil"/>
                <w:left w:val="nil"/>
                <w:bottom w:val="nil"/>
                <w:right w:val="nil"/>
                <w:between w:val="nil"/>
              </w:pBdr>
              <w:spacing w:before="120" w:after="120"/>
              <w:rPr>
                <w:color w:val="000000"/>
                <w:sz w:val="20"/>
                <w:szCs w:val="20"/>
              </w:rPr>
            </w:pPr>
          </w:p>
          <w:p w14:paraId="30F20CCA" w14:textId="77777777" w:rsidR="003962AE" w:rsidRDefault="003962AE" w:rsidP="009A4B67">
            <w:pPr>
              <w:pBdr>
                <w:top w:val="nil"/>
                <w:left w:val="nil"/>
                <w:bottom w:val="nil"/>
                <w:right w:val="nil"/>
                <w:between w:val="nil"/>
              </w:pBdr>
              <w:spacing w:before="120" w:after="120"/>
              <w:rPr>
                <w:color w:val="000000"/>
                <w:sz w:val="20"/>
                <w:szCs w:val="20"/>
              </w:rPr>
            </w:pPr>
          </w:p>
          <w:p w14:paraId="50E176BA" w14:textId="77777777" w:rsidR="003962AE" w:rsidRDefault="003962AE" w:rsidP="009A4B67">
            <w:pPr>
              <w:pBdr>
                <w:top w:val="nil"/>
                <w:left w:val="nil"/>
                <w:bottom w:val="nil"/>
                <w:right w:val="nil"/>
                <w:between w:val="nil"/>
              </w:pBdr>
              <w:spacing w:before="120" w:after="120"/>
              <w:rPr>
                <w:color w:val="000000"/>
                <w:sz w:val="20"/>
                <w:szCs w:val="20"/>
              </w:rPr>
            </w:pPr>
          </w:p>
          <w:p w14:paraId="74949323" w14:textId="77777777" w:rsidR="003962AE" w:rsidRDefault="003962AE" w:rsidP="009A4B67">
            <w:pPr>
              <w:pBdr>
                <w:top w:val="nil"/>
                <w:left w:val="nil"/>
                <w:bottom w:val="nil"/>
                <w:right w:val="nil"/>
                <w:between w:val="nil"/>
              </w:pBdr>
              <w:spacing w:before="120" w:after="120"/>
              <w:rPr>
                <w:color w:val="000000"/>
                <w:sz w:val="20"/>
                <w:szCs w:val="20"/>
              </w:rPr>
            </w:pPr>
          </w:p>
          <w:p w14:paraId="02DD9031" w14:textId="77777777" w:rsidR="003962AE" w:rsidRDefault="003962AE" w:rsidP="009A4B67">
            <w:pPr>
              <w:pBdr>
                <w:top w:val="nil"/>
                <w:left w:val="nil"/>
                <w:bottom w:val="nil"/>
                <w:right w:val="nil"/>
                <w:between w:val="nil"/>
              </w:pBdr>
              <w:spacing w:before="120" w:after="120"/>
              <w:rPr>
                <w:color w:val="000000"/>
                <w:sz w:val="20"/>
                <w:szCs w:val="20"/>
              </w:rPr>
            </w:pPr>
          </w:p>
          <w:p w14:paraId="08F15FA0" w14:textId="77777777" w:rsidR="003962AE" w:rsidRDefault="003962AE" w:rsidP="009A4B67">
            <w:pPr>
              <w:pBdr>
                <w:top w:val="nil"/>
                <w:left w:val="nil"/>
                <w:bottom w:val="nil"/>
                <w:right w:val="nil"/>
                <w:between w:val="nil"/>
              </w:pBdr>
              <w:spacing w:before="120" w:after="120"/>
              <w:rPr>
                <w:color w:val="000000"/>
                <w:sz w:val="20"/>
                <w:szCs w:val="20"/>
              </w:rPr>
            </w:pPr>
          </w:p>
          <w:p w14:paraId="2EEE3CF8" w14:textId="77777777" w:rsidR="003962AE" w:rsidRDefault="003962AE" w:rsidP="009A4B67">
            <w:pPr>
              <w:pBdr>
                <w:top w:val="nil"/>
                <w:left w:val="nil"/>
                <w:bottom w:val="nil"/>
                <w:right w:val="nil"/>
                <w:between w:val="nil"/>
              </w:pBdr>
              <w:spacing w:before="120" w:after="120"/>
              <w:rPr>
                <w:color w:val="000000"/>
                <w:sz w:val="20"/>
                <w:szCs w:val="20"/>
              </w:rPr>
            </w:pPr>
          </w:p>
          <w:p w14:paraId="04A5B747" w14:textId="77777777" w:rsidR="003962AE" w:rsidRDefault="003962AE" w:rsidP="009A4B67">
            <w:pPr>
              <w:pBdr>
                <w:top w:val="nil"/>
                <w:left w:val="nil"/>
                <w:bottom w:val="nil"/>
                <w:right w:val="nil"/>
                <w:between w:val="nil"/>
              </w:pBdr>
              <w:spacing w:before="120" w:after="120"/>
              <w:rPr>
                <w:color w:val="000000"/>
                <w:sz w:val="20"/>
                <w:szCs w:val="20"/>
              </w:rPr>
            </w:pPr>
          </w:p>
          <w:p w14:paraId="6474C411" w14:textId="77777777" w:rsidR="003962AE" w:rsidRDefault="003962AE" w:rsidP="009A4B67">
            <w:pPr>
              <w:pBdr>
                <w:top w:val="nil"/>
                <w:left w:val="nil"/>
                <w:bottom w:val="nil"/>
                <w:right w:val="nil"/>
                <w:between w:val="nil"/>
              </w:pBdr>
              <w:spacing w:before="120" w:after="120"/>
              <w:rPr>
                <w:color w:val="000000"/>
                <w:sz w:val="20"/>
                <w:szCs w:val="20"/>
              </w:rPr>
            </w:pPr>
          </w:p>
          <w:p w14:paraId="6E92BB3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E2633CF" w14:textId="77777777" w:rsidR="003962AE" w:rsidRDefault="003962AE" w:rsidP="009A4B67">
            <w:pPr>
              <w:pBdr>
                <w:top w:val="nil"/>
                <w:left w:val="nil"/>
                <w:bottom w:val="nil"/>
                <w:right w:val="nil"/>
                <w:between w:val="nil"/>
              </w:pBdr>
              <w:spacing w:before="120" w:after="120"/>
              <w:rPr>
                <w:color w:val="000000"/>
                <w:sz w:val="20"/>
                <w:szCs w:val="20"/>
              </w:rPr>
            </w:pPr>
          </w:p>
          <w:p w14:paraId="6A9E5075" w14:textId="77777777" w:rsidR="003962AE" w:rsidRDefault="003962AE" w:rsidP="009A4B67">
            <w:pPr>
              <w:pBdr>
                <w:top w:val="nil"/>
                <w:left w:val="nil"/>
                <w:bottom w:val="nil"/>
                <w:right w:val="nil"/>
                <w:between w:val="nil"/>
              </w:pBdr>
              <w:spacing w:before="120" w:after="120"/>
              <w:rPr>
                <w:color w:val="000000"/>
                <w:sz w:val="20"/>
                <w:szCs w:val="20"/>
              </w:rPr>
            </w:pPr>
          </w:p>
          <w:p w14:paraId="5681848D" w14:textId="77777777" w:rsidR="003962AE" w:rsidRDefault="003962AE" w:rsidP="009A4B67">
            <w:pPr>
              <w:pBdr>
                <w:top w:val="nil"/>
                <w:left w:val="nil"/>
                <w:bottom w:val="nil"/>
                <w:right w:val="nil"/>
                <w:between w:val="nil"/>
              </w:pBdr>
              <w:spacing w:before="120" w:after="120"/>
              <w:rPr>
                <w:color w:val="000000"/>
                <w:sz w:val="20"/>
                <w:szCs w:val="20"/>
              </w:rPr>
            </w:pPr>
          </w:p>
          <w:p w14:paraId="41C6EC37" w14:textId="77777777" w:rsidR="003962AE" w:rsidRDefault="003962AE" w:rsidP="009A4B67">
            <w:pPr>
              <w:pBdr>
                <w:top w:val="nil"/>
                <w:left w:val="nil"/>
                <w:bottom w:val="nil"/>
                <w:right w:val="nil"/>
                <w:between w:val="nil"/>
              </w:pBdr>
              <w:spacing w:before="120" w:after="120"/>
              <w:rPr>
                <w:color w:val="000000"/>
                <w:sz w:val="20"/>
                <w:szCs w:val="20"/>
              </w:rPr>
            </w:pPr>
          </w:p>
          <w:p w14:paraId="0760CF67" w14:textId="77777777" w:rsidR="003962AE" w:rsidRDefault="003962AE" w:rsidP="009A4B67">
            <w:pPr>
              <w:pBdr>
                <w:top w:val="nil"/>
                <w:left w:val="nil"/>
                <w:bottom w:val="nil"/>
                <w:right w:val="nil"/>
                <w:between w:val="nil"/>
              </w:pBdr>
              <w:spacing w:before="120" w:after="120"/>
              <w:rPr>
                <w:color w:val="000000"/>
                <w:sz w:val="20"/>
                <w:szCs w:val="20"/>
              </w:rPr>
            </w:pPr>
          </w:p>
          <w:p w14:paraId="28015898" w14:textId="77777777" w:rsidR="003962AE" w:rsidRDefault="003962AE" w:rsidP="009A4B67">
            <w:pPr>
              <w:pBdr>
                <w:top w:val="nil"/>
                <w:left w:val="nil"/>
                <w:bottom w:val="nil"/>
                <w:right w:val="nil"/>
                <w:between w:val="nil"/>
              </w:pBdr>
              <w:spacing w:before="120" w:after="120"/>
              <w:rPr>
                <w:color w:val="000000"/>
                <w:sz w:val="20"/>
                <w:szCs w:val="20"/>
              </w:rPr>
            </w:pPr>
          </w:p>
          <w:p w14:paraId="56B07F35" w14:textId="77777777" w:rsidR="003962AE" w:rsidRDefault="003962AE" w:rsidP="009A4B67">
            <w:pPr>
              <w:pBdr>
                <w:top w:val="nil"/>
                <w:left w:val="nil"/>
                <w:bottom w:val="nil"/>
                <w:right w:val="nil"/>
                <w:between w:val="nil"/>
              </w:pBdr>
              <w:spacing w:before="120" w:after="120"/>
              <w:rPr>
                <w:color w:val="000000"/>
                <w:sz w:val="20"/>
                <w:szCs w:val="20"/>
              </w:rPr>
            </w:pPr>
          </w:p>
          <w:p w14:paraId="4C0CF2BD" w14:textId="77777777" w:rsidR="003962AE" w:rsidRDefault="003962AE" w:rsidP="009A4B67">
            <w:pPr>
              <w:pBdr>
                <w:top w:val="nil"/>
                <w:left w:val="nil"/>
                <w:bottom w:val="nil"/>
                <w:right w:val="nil"/>
                <w:between w:val="nil"/>
              </w:pBdr>
              <w:spacing w:before="120" w:after="120"/>
              <w:rPr>
                <w:color w:val="000000"/>
                <w:sz w:val="20"/>
                <w:szCs w:val="20"/>
              </w:rPr>
            </w:pPr>
          </w:p>
          <w:p w14:paraId="27C91860" w14:textId="77777777" w:rsidR="003962AE" w:rsidRDefault="003962AE" w:rsidP="009A4B67">
            <w:pPr>
              <w:pBdr>
                <w:top w:val="nil"/>
                <w:left w:val="nil"/>
                <w:bottom w:val="nil"/>
                <w:right w:val="nil"/>
                <w:between w:val="nil"/>
              </w:pBdr>
              <w:spacing w:before="120" w:after="120"/>
              <w:rPr>
                <w:color w:val="000000"/>
                <w:sz w:val="20"/>
                <w:szCs w:val="20"/>
              </w:rPr>
            </w:pPr>
          </w:p>
          <w:p w14:paraId="68B8DAF0" w14:textId="77777777" w:rsidR="003962AE" w:rsidRDefault="003962AE" w:rsidP="009A4B67">
            <w:pPr>
              <w:pBdr>
                <w:top w:val="nil"/>
                <w:left w:val="nil"/>
                <w:bottom w:val="nil"/>
                <w:right w:val="nil"/>
                <w:between w:val="nil"/>
              </w:pBdr>
              <w:spacing w:before="120" w:after="120"/>
              <w:rPr>
                <w:color w:val="000000"/>
                <w:sz w:val="20"/>
                <w:szCs w:val="20"/>
              </w:rPr>
            </w:pPr>
          </w:p>
          <w:p w14:paraId="16B40EA5" w14:textId="77777777" w:rsidR="003962AE" w:rsidRDefault="003962AE" w:rsidP="009A4B67">
            <w:pPr>
              <w:pBdr>
                <w:top w:val="nil"/>
                <w:left w:val="nil"/>
                <w:bottom w:val="nil"/>
                <w:right w:val="nil"/>
                <w:between w:val="nil"/>
              </w:pBdr>
              <w:spacing w:before="120" w:after="120"/>
              <w:rPr>
                <w:color w:val="000000"/>
                <w:sz w:val="20"/>
                <w:szCs w:val="20"/>
              </w:rPr>
            </w:pPr>
          </w:p>
          <w:p w14:paraId="14A2812C" w14:textId="77777777" w:rsidR="003962AE" w:rsidRDefault="003962AE" w:rsidP="009A4B67">
            <w:pPr>
              <w:pBdr>
                <w:top w:val="nil"/>
                <w:left w:val="nil"/>
                <w:bottom w:val="nil"/>
                <w:right w:val="nil"/>
                <w:between w:val="nil"/>
              </w:pBdr>
              <w:spacing w:before="120" w:after="120"/>
              <w:rPr>
                <w:color w:val="000000"/>
                <w:sz w:val="20"/>
                <w:szCs w:val="20"/>
              </w:rPr>
            </w:pPr>
          </w:p>
          <w:p w14:paraId="3942356C" w14:textId="77777777" w:rsidR="003962AE" w:rsidRDefault="003962AE" w:rsidP="009A4B67">
            <w:pPr>
              <w:pBdr>
                <w:top w:val="nil"/>
                <w:left w:val="nil"/>
                <w:bottom w:val="nil"/>
                <w:right w:val="nil"/>
                <w:between w:val="nil"/>
              </w:pBdr>
              <w:spacing w:before="120" w:after="120"/>
              <w:rPr>
                <w:color w:val="000000"/>
                <w:sz w:val="20"/>
                <w:szCs w:val="20"/>
              </w:rPr>
            </w:pPr>
          </w:p>
          <w:p w14:paraId="3C08522B" w14:textId="77777777" w:rsidR="003962AE" w:rsidRDefault="003962AE" w:rsidP="009A4B67">
            <w:pPr>
              <w:pBdr>
                <w:top w:val="nil"/>
                <w:left w:val="nil"/>
                <w:bottom w:val="nil"/>
                <w:right w:val="nil"/>
                <w:between w:val="nil"/>
              </w:pBdr>
              <w:spacing w:before="120" w:after="120"/>
              <w:rPr>
                <w:color w:val="000000"/>
                <w:sz w:val="20"/>
                <w:szCs w:val="20"/>
              </w:rPr>
            </w:pPr>
          </w:p>
          <w:p w14:paraId="2644FE9C" w14:textId="77777777" w:rsidR="003962AE" w:rsidRDefault="003962AE" w:rsidP="009A4B67">
            <w:pPr>
              <w:pBdr>
                <w:top w:val="nil"/>
                <w:left w:val="nil"/>
                <w:bottom w:val="nil"/>
                <w:right w:val="nil"/>
                <w:between w:val="nil"/>
              </w:pBdr>
              <w:spacing w:before="120" w:after="120"/>
              <w:rPr>
                <w:color w:val="000000"/>
                <w:sz w:val="20"/>
                <w:szCs w:val="20"/>
              </w:rPr>
            </w:pPr>
          </w:p>
          <w:p w14:paraId="3FE868FC" w14:textId="77777777" w:rsidR="003962AE" w:rsidRDefault="003962AE" w:rsidP="009A4B67">
            <w:pPr>
              <w:pBdr>
                <w:top w:val="nil"/>
                <w:left w:val="nil"/>
                <w:bottom w:val="nil"/>
                <w:right w:val="nil"/>
                <w:between w:val="nil"/>
              </w:pBdr>
              <w:spacing w:before="120" w:after="120"/>
              <w:rPr>
                <w:color w:val="000000"/>
                <w:sz w:val="20"/>
                <w:szCs w:val="20"/>
              </w:rPr>
            </w:pPr>
          </w:p>
          <w:p w14:paraId="52105BDF" w14:textId="77777777" w:rsidR="003962AE" w:rsidRDefault="003962AE" w:rsidP="009A4B67">
            <w:pPr>
              <w:pBdr>
                <w:top w:val="nil"/>
                <w:left w:val="nil"/>
                <w:bottom w:val="nil"/>
                <w:right w:val="nil"/>
                <w:between w:val="nil"/>
              </w:pBdr>
              <w:spacing w:before="120" w:after="120"/>
              <w:rPr>
                <w:color w:val="000000"/>
                <w:sz w:val="20"/>
                <w:szCs w:val="20"/>
              </w:rPr>
            </w:pPr>
          </w:p>
          <w:p w14:paraId="58A1490F" w14:textId="77777777" w:rsidR="003962AE" w:rsidRDefault="003962AE" w:rsidP="009A4B67">
            <w:pPr>
              <w:pBdr>
                <w:top w:val="nil"/>
                <w:left w:val="nil"/>
                <w:bottom w:val="nil"/>
                <w:right w:val="nil"/>
                <w:between w:val="nil"/>
              </w:pBdr>
              <w:spacing w:before="120" w:after="120"/>
              <w:rPr>
                <w:color w:val="000000"/>
                <w:sz w:val="20"/>
                <w:szCs w:val="20"/>
              </w:rPr>
            </w:pPr>
          </w:p>
          <w:p w14:paraId="3E7CB67E" w14:textId="77777777" w:rsidR="003962AE" w:rsidRDefault="003962AE" w:rsidP="009A4B67">
            <w:pPr>
              <w:pBdr>
                <w:top w:val="nil"/>
                <w:left w:val="nil"/>
                <w:bottom w:val="nil"/>
                <w:right w:val="nil"/>
                <w:between w:val="nil"/>
              </w:pBdr>
              <w:spacing w:before="120" w:after="120"/>
              <w:rPr>
                <w:color w:val="000000"/>
                <w:sz w:val="20"/>
                <w:szCs w:val="20"/>
              </w:rPr>
            </w:pPr>
          </w:p>
          <w:p w14:paraId="5171C4C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149711AA" w14:textId="77777777" w:rsidR="003962AE" w:rsidRDefault="003962AE" w:rsidP="009A4B67">
            <w:pPr>
              <w:pBdr>
                <w:top w:val="nil"/>
                <w:left w:val="nil"/>
                <w:bottom w:val="nil"/>
                <w:right w:val="nil"/>
                <w:between w:val="nil"/>
              </w:pBdr>
              <w:spacing w:before="120" w:after="120"/>
              <w:rPr>
                <w:color w:val="000000"/>
                <w:sz w:val="20"/>
                <w:szCs w:val="20"/>
              </w:rPr>
            </w:pPr>
            <w:hyperlink w:anchor="26in1rg">
              <w:r>
                <w:rPr>
                  <w:b/>
                  <w:color w:val="0000FF"/>
                  <w:sz w:val="20"/>
                  <w:szCs w:val="20"/>
                  <w:u w:val="single"/>
                </w:rPr>
                <w:t>Recommendation 10</w:t>
              </w:r>
            </w:hyperlink>
            <w:r>
              <w:rPr>
                <w:b/>
                <w:color w:val="000000"/>
                <w:sz w:val="20"/>
                <w:szCs w:val="20"/>
              </w:rPr>
              <w:t>: Accept</w:t>
            </w:r>
          </w:p>
          <w:p w14:paraId="028D548B" w14:textId="77777777" w:rsidR="003962AE" w:rsidRDefault="003962AE" w:rsidP="009A4B67">
            <w:pPr>
              <w:spacing w:before="120" w:after="120"/>
              <w:rPr>
                <w:i/>
                <w:color w:val="000000"/>
                <w:sz w:val="20"/>
                <w:szCs w:val="20"/>
              </w:rPr>
            </w:pPr>
            <w:r>
              <w:rPr>
                <w:i/>
                <w:color w:val="000000"/>
                <w:sz w:val="20"/>
                <w:szCs w:val="20"/>
              </w:rPr>
              <w:t xml:space="preserve">A range of work has already been undertaken to support service accessibility and engagement for people who identify as LGBTIQ+. The Department of Communities, Disability Services, Department of Child Safety, Youth and Women and Department of Justice and Attorney-General will continue to work together to optimise the use of existing research with </w:t>
            </w:r>
            <w:r>
              <w:rPr>
                <w:i/>
                <w:color w:val="000000"/>
                <w:sz w:val="20"/>
                <w:szCs w:val="20"/>
              </w:rPr>
              <w:lastRenderedPageBreak/>
              <w:t>consideration of potential further research to support increases in service engagement and utilisation.</w:t>
            </w:r>
          </w:p>
          <w:p w14:paraId="02F10B4D" w14:textId="77777777" w:rsidR="003962AE" w:rsidRDefault="003962AE" w:rsidP="009A4B67">
            <w:pPr>
              <w:spacing w:before="120" w:after="120"/>
              <w:rPr>
                <w:i/>
                <w:color w:val="000000"/>
                <w:sz w:val="20"/>
                <w:szCs w:val="20"/>
              </w:rPr>
            </w:pPr>
          </w:p>
          <w:p w14:paraId="744B424B" w14:textId="77777777" w:rsidR="003962AE" w:rsidRDefault="003962AE" w:rsidP="009A4B67">
            <w:pPr>
              <w:spacing w:before="120" w:after="120"/>
              <w:rPr>
                <w:i/>
                <w:color w:val="000000"/>
                <w:sz w:val="20"/>
                <w:szCs w:val="20"/>
              </w:rPr>
            </w:pPr>
          </w:p>
          <w:p w14:paraId="063B265D" w14:textId="77777777" w:rsidR="003962AE" w:rsidRDefault="003962AE" w:rsidP="009A4B67">
            <w:pPr>
              <w:spacing w:before="120" w:after="120"/>
              <w:rPr>
                <w:i/>
                <w:color w:val="000000"/>
                <w:sz w:val="20"/>
                <w:szCs w:val="20"/>
              </w:rPr>
            </w:pPr>
          </w:p>
          <w:p w14:paraId="263B7802" w14:textId="77777777" w:rsidR="003962AE" w:rsidRDefault="003962AE" w:rsidP="009A4B67">
            <w:pPr>
              <w:pBdr>
                <w:top w:val="nil"/>
                <w:left w:val="nil"/>
                <w:bottom w:val="nil"/>
                <w:right w:val="nil"/>
                <w:between w:val="nil"/>
              </w:pBdr>
              <w:spacing w:before="120" w:after="120"/>
              <w:rPr>
                <w:color w:val="000000"/>
                <w:sz w:val="20"/>
                <w:szCs w:val="20"/>
              </w:rPr>
            </w:pPr>
            <w:hyperlink w:anchor="lnxbz9">
              <w:r>
                <w:rPr>
                  <w:b/>
                  <w:color w:val="0000FF"/>
                  <w:sz w:val="20"/>
                  <w:szCs w:val="20"/>
                  <w:u w:val="single"/>
                </w:rPr>
                <w:t>Recommendation 11</w:t>
              </w:r>
            </w:hyperlink>
            <w:r>
              <w:rPr>
                <w:b/>
                <w:color w:val="000000"/>
                <w:sz w:val="20"/>
                <w:szCs w:val="20"/>
              </w:rPr>
              <w:t>: Accept</w:t>
            </w:r>
          </w:p>
          <w:p w14:paraId="52779D5F" w14:textId="77777777" w:rsidR="003962AE" w:rsidRDefault="003962AE" w:rsidP="009A4B67">
            <w:pPr>
              <w:spacing w:before="120" w:after="120"/>
              <w:rPr>
                <w:i/>
                <w:color w:val="000000"/>
                <w:sz w:val="20"/>
                <w:szCs w:val="20"/>
              </w:rPr>
            </w:pPr>
            <w:r>
              <w:rPr>
                <w:i/>
                <w:color w:val="000000"/>
                <w:sz w:val="20"/>
                <w:szCs w:val="20"/>
              </w:rPr>
              <w:t>The LGBTI Roundtable, managed and coordinated by the Department of Communities, Disability Services and Seniors, plays an important role in ensuring policies, programs and services delivered by Queensland Government agencies are inclusive of and responsive to the needs of LGBTI communities, individuals and their families.</w:t>
            </w:r>
          </w:p>
          <w:p w14:paraId="51DD2BA3"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DFV awareness training was raised as an issue by members at a Roundtable meeting in 2019. Following this, the Director-General of the Department of Communities, Disability Services and Seniors wrote to Queensland Health, Department of Justice and Attorney-General and Queensland Police Service highlighting the importance of DFV awareness training for court, hospital staff and police officers. </w:t>
            </w:r>
          </w:p>
          <w:p w14:paraId="2CDFFC29"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All agencies provided a response advising of their current and future awareness training and their commitment to support LGBTI individuals and their families in DFV situations. This included the development of a toolkit to raise awareness of the </w:t>
            </w:r>
            <w:r>
              <w:rPr>
                <w:i/>
                <w:color w:val="000000"/>
                <w:sz w:val="20"/>
                <w:szCs w:val="20"/>
              </w:rPr>
              <w:lastRenderedPageBreak/>
              <w:t>rates of DFV in same-sex relationships and highlight barriers to disclosing DFV for LGBTI people. A suite of educational and training resources has also been developed by agencies to improve understanding about LGBTI communities and raise awareness of support and referral services available for those experiencing DFV.</w:t>
            </w:r>
          </w:p>
          <w:p w14:paraId="27D9729C"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Public Service Commission will provide support to government agencies through a multi-agency approach.</w:t>
            </w:r>
          </w:p>
          <w:p w14:paraId="5C0E899C" w14:textId="77777777" w:rsidR="003962AE" w:rsidRDefault="003962AE" w:rsidP="009A4B67">
            <w:pPr>
              <w:pBdr>
                <w:top w:val="nil"/>
                <w:left w:val="nil"/>
                <w:bottom w:val="nil"/>
                <w:right w:val="nil"/>
                <w:between w:val="nil"/>
              </w:pBdr>
              <w:spacing w:before="120" w:after="120"/>
              <w:rPr>
                <w:i/>
                <w:color w:val="000000"/>
                <w:sz w:val="20"/>
                <w:szCs w:val="20"/>
              </w:rPr>
            </w:pPr>
          </w:p>
          <w:p w14:paraId="34C215B1" w14:textId="77777777" w:rsidR="003962AE" w:rsidRDefault="003962AE" w:rsidP="009A4B67">
            <w:pPr>
              <w:pBdr>
                <w:top w:val="nil"/>
                <w:left w:val="nil"/>
                <w:bottom w:val="nil"/>
                <w:right w:val="nil"/>
                <w:between w:val="nil"/>
              </w:pBdr>
              <w:spacing w:before="120" w:after="120"/>
              <w:rPr>
                <w:b/>
                <w:color w:val="000000"/>
                <w:sz w:val="20"/>
                <w:szCs w:val="20"/>
              </w:rPr>
            </w:pPr>
          </w:p>
          <w:p w14:paraId="14C6EFFC" w14:textId="77777777" w:rsidR="003962AE" w:rsidRDefault="003962AE" w:rsidP="009A4B67">
            <w:pPr>
              <w:pBdr>
                <w:top w:val="nil"/>
                <w:left w:val="nil"/>
                <w:bottom w:val="nil"/>
                <w:right w:val="nil"/>
                <w:between w:val="nil"/>
              </w:pBdr>
              <w:spacing w:before="120" w:after="120"/>
              <w:rPr>
                <w:b/>
                <w:color w:val="000000"/>
                <w:sz w:val="20"/>
                <w:szCs w:val="20"/>
              </w:rPr>
            </w:pPr>
            <w:hyperlink w:anchor="35nkun2">
              <w:r>
                <w:rPr>
                  <w:b/>
                  <w:color w:val="0000FF"/>
                  <w:sz w:val="20"/>
                  <w:szCs w:val="20"/>
                  <w:u w:val="single"/>
                </w:rPr>
                <w:t>Recommendation 12</w:t>
              </w:r>
            </w:hyperlink>
            <w:r>
              <w:rPr>
                <w:b/>
                <w:color w:val="000000"/>
                <w:sz w:val="20"/>
                <w:szCs w:val="20"/>
              </w:rPr>
              <w:t>: Accept in Principle</w:t>
            </w:r>
          </w:p>
          <w:p w14:paraId="2EF1515E"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Organisations funded by the Queensland Government to provide DFV services are required to be accessible to all, in accordance with the current investment specifications. </w:t>
            </w:r>
          </w:p>
          <w:p w14:paraId="7ACB4D2D"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Queensland Government will further explore if any additional mechanisms are required to ensure DFV organisations in Queensland are inclusive and accessible for LGBTIQ+ clients.</w:t>
            </w:r>
          </w:p>
        </w:tc>
        <w:tc>
          <w:tcPr>
            <w:tcW w:w="4712" w:type="dxa"/>
          </w:tcPr>
          <w:p w14:paraId="645CA2DE" w14:textId="77777777" w:rsidR="003962AE" w:rsidRDefault="003962AE" w:rsidP="009A4B67">
            <w:pPr>
              <w:spacing w:before="120" w:after="120"/>
              <w:rPr>
                <w:color w:val="000000"/>
                <w:sz w:val="20"/>
                <w:szCs w:val="20"/>
              </w:rPr>
            </w:pPr>
            <w:r>
              <w:rPr>
                <w:color w:val="000000"/>
                <w:sz w:val="20"/>
                <w:szCs w:val="20"/>
              </w:rPr>
              <w:lastRenderedPageBreak/>
              <w:t xml:space="preserve">It is not clear what work has been undertaken by government to specifically support service accessibility and engagement for LGBTIQASB+ people with regard to Domestic and Family Violence, or Sexual Violence, beyond an initial investment, now a number of years ago, in awareness raising and training. </w:t>
            </w:r>
          </w:p>
          <w:p w14:paraId="50E111AA" w14:textId="77777777" w:rsidR="003962AE" w:rsidRDefault="003962AE" w:rsidP="009A4B67">
            <w:pPr>
              <w:spacing w:before="120" w:after="120"/>
              <w:rPr>
                <w:color w:val="000000"/>
                <w:sz w:val="20"/>
                <w:szCs w:val="20"/>
              </w:rPr>
            </w:pPr>
            <w:r>
              <w:rPr>
                <w:color w:val="000000"/>
                <w:sz w:val="20"/>
                <w:szCs w:val="20"/>
              </w:rPr>
              <w:t xml:space="preserve">For example, non-recurrent training and awareness alone are not sufficient to address service eligibility and access barriers that remain in place for many in </w:t>
            </w:r>
            <w:r>
              <w:rPr>
                <w:color w:val="000000"/>
                <w:sz w:val="20"/>
                <w:szCs w:val="20"/>
              </w:rPr>
              <w:lastRenderedPageBreak/>
              <w:t>LGBTIQASB+ communities, nor do they sufficiently address negative community perceptions of services that the report addresses. Furthermore, the government’s response does not at all address the report’s suggestion to strongly consider the establishment of LGBTIQASB+ specialist services.</w:t>
            </w:r>
          </w:p>
          <w:p w14:paraId="656F79A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Our understanding is that the roundtable was inactive between late 2020-early 2023, and was therefore not a functional mechanism for policy, program or service review. It is also unclear whether, prior to this hiatus period or since its reformation, the Roundtable in practice is sufficiently resourced to give detailed and informed advice on areas of specialised practice such as Domestic and Family Violence, and Sexual Violence. The format of the Roundtable would suggest that it serves to provide feedback of a broad and general nature.</w:t>
            </w:r>
          </w:p>
          <w:p w14:paraId="0099EB49" w14:textId="77777777" w:rsidR="003962AE" w:rsidRDefault="003962AE" w:rsidP="009A4B67">
            <w:pPr>
              <w:pBdr>
                <w:top w:val="nil"/>
                <w:left w:val="nil"/>
                <w:bottom w:val="nil"/>
                <w:right w:val="nil"/>
                <w:between w:val="nil"/>
              </w:pBdr>
              <w:spacing w:before="120" w:after="120"/>
              <w:rPr>
                <w:color w:val="000000"/>
                <w:sz w:val="20"/>
                <w:szCs w:val="20"/>
              </w:rPr>
            </w:pPr>
          </w:p>
          <w:p w14:paraId="2BE4022C" w14:textId="77777777" w:rsidR="003962AE" w:rsidRDefault="003962AE" w:rsidP="009A4B67">
            <w:pPr>
              <w:pBdr>
                <w:top w:val="nil"/>
                <w:left w:val="nil"/>
                <w:bottom w:val="nil"/>
                <w:right w:val="nil"/>
                <w:between w:val="nil"/>
              </w:pBdr>
              <w:spacing w:before="120" w:after="120"/>
              <w:rPr>
                <w:color w:val="000000"/>
                <w:sz w:val="20"/>
                <w:szCs w:val="20"/>
              </w:rPr>
            </w:pPr>
          </w:p>
          <w:p w14:paraId="653423BB" w14:textId="77777777" w:rsidR="003962AE" w:rsidRDefault="003962AE" w:rsidP="009A4B67">
            <w:pPr>
              <w:pBdr>
                <w:top w:val="nil"/>
                <w:left w:val="nil"/>
                <w:bottom w:val="nil"/>
                <w:right w:val="nil"/>
                <w:between w:val="nil"/>
              </w:pBdr>
              <w:spacing w:before="120" w:after="120"/>
              <w:rPr>
                <w:color w:val="000000"/>
                <w:sz w:val="20"/>
                <w:szCs w:val="20"/>
              </w:rPr>
            </w:pPr>
          </w:p>
          <w:p w14:paraId="1C4BA8CC" w14:textId="77777777" w:rsidR="003962AE" w:rsidRDefault="003962AE" w:rsidP="009A4B67">
            <w:pPr>
              <w:pBdr>
                <w:top w:val="nil"/>
                <w:left w:val="nil"/>
                <w:bottom w:val="nil"/>
                <w:right w:val="nil"/>
                <w:between w:val="nil"/>
              </w:pBdr>
              <w:spacing w:before="120" w:after="120"/>
              <w:rPr>
                <w:color w:val="000000"/>
                <w:sz w:val="20"/>
                <w:szCs w:val="20"/>
              </w:rPr>
            </w:pPr>
          </w:p>
          <w:p w14:paraId="1D974C77" w14:textId="77777777" w:rsidR="003962AE" w:rsidRDefault="003962AE" w:rsidP="009A4B67">
            <w:pPr>
              <w:pBdr>
                <w:top w:val="nil"/>
                <w:left w:val="nil"/>
                <w:bottom w:val="nil"/>
                <w:right w:val="nil"/>
                <w:between w:val="nil"/>
              </w:pBdr>
              <w:spacing w:before="120" w:after="120"/>
              <w:rPr>
                <w:color w:val="000000"/>
                <w:sz w:val="20"/>
                <w:szCs w:val="20"/>
              </w:rPr>
            </w:pPr>
          </w:p>
          <w:p w14:paraId="505D271A" w14:textId="77777777" w:rsidR="003962AE" w:rsidRDefault="003962AE" w:rsidP="009A4B67">
            <w:pPr>
              <w:pBdr>
                <w:top w:val="nil"/>
                <w:left w:val="nil"/>
                <w:bottom w:val="nil"/>
                <w:right w:val="nil"/>
                <w:between w:val="nil"/>
              </w:pBdr>
              <w:spacing w:before="120" w:after="120"/>
              <w:rPr>
                <w:color w:val="000000"/>
                <w:sz w:val="20"/>
                <w:szCs w:val="20"/>
              </w:rPr>
            </w:pPr>
          </w:p>
          <w:p w14:paraId="20B2014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It is not clear that the ‘toolkit’ referred to in this response is publicly available, and so we are unable </w:t>
            </w:r>
            <w:r>
              <w:rPr>
                <w:color w:val="000000"/>
                <w:sz w:val="20"/>
                <w:szCs w:val="20"/>
              </w:rPr>
              <w:lastRenderedPageBreak/>
              <w:t xml:space="preserve">to comment on its quality, currency and repeated circulation to keep up with workforce turnover. If the toolkit being referred to is the </w:t>
            </w:r>
            <w:hyperlink w:anchor="haapch">
              <w:r>
                <w:rPr>
                  <w:color w:val="0000FF"/>
                  <w:sz w:val="20"/>
                  <w:szCs w:val="20"/>
                  <w:u w:val="single"/>
                </w:rPr>
                <w:t>Gender Analysis Toolkit</w:t>
              </w:r>
            </w:hyperlink>
            <w:r>
              <w:rPr>
                <w:color w:val="000000"/>
                <w:sz w:val="20"/>
                <w:szCs w:val="20"/>
              </w:rPr>
              <w:t>, this is in no way an appropriate resource to raise awareness of DFV for LGBTIQASB+ communities. Our understanding is that there is not current and ongoing investment for local LGBTI organisations to deliver specialist training regarding DFV and SV. Furthermore, there remain a lack of appropriate points of referral for LGBTIQASB+ communities experiencing DFV and SV – LGBTI Organisations do not receive funding to provide specialist support of this nature.</w:t>
            </w:r>
          </w:p>
          <w:p w14:paraId="67E83C7C" w14:textId="77777777" w:rsidR="003962AE" w:rsidRDefault="003962AE" w:rsidP="009A4B67">
            <w:pPr>
              <w:pBdr>
                <w:top w:val="nil"/>
                <w:left w:val="nil"/>
                <w:bottom w:val="nil"/>
                <w:right w:val="nil"/>
                <w:between w:val="nil"/>
              </w:pBdr>
              <w:spacing w:before="120" w:after="120"/>
              <w:rPr>
                <w:color w:val="000000"/>
                <w:sz w:val="20"/>
                <w:szCs w:val="20"/>
              </w:rPr>
            </w:pPr>
          </w:p>
          <w:p w14:paraId="5365619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Recommendation 12 is perhaps the most significant and substantive of the three relevant recommendations from this report, and it is deeply disappointing that the QLD Government accepted in principle only.</w:t>
            </w:r>
          </w:p>
          <w:p w14:paraId="735F054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w:t>
            </w:r>
            <w:r>
              <w:rPr>
                <w:i/>
                <w:color w:val="000000"/>
                <w:sz w:val="20"/>
                <w:szCs w:val="20"/>
              </w:rPr>
              <w:t>accessible to all, in accordance with the current investment specifications</w:t>
            </w:r>
            <w:r>
              <w:rPr>
                <w:color w:val="000000"/>
                <w:sz w:val="20"/>
                <w:szCs w:val="20"/>
              </w:rPr>
              <w:t xml:space="preserve">” in this context is, at best, obfuscatory. This language evades the issue that </w:t>
            </w:r>
            <w:hyperlink w:anchor="319y80a">
              <w:r>
                <w:rPr>
                  <w:color w:val="0000FF"/>
                  <w:sz w:val="20"/>
                  <w:szCs w:val="20"/>
                  <w:u w:val="single"/>
                </w:rPr>
                <w:t>DFV investment specifications</w:t>
              </w:r>
            </w:hyperlink>
            <w:r>
              <w:rPr>
                <w:color w:val="000000"/>
                <w:sz w:val="20"/>
                <w:szCs w:val="20"/>
              </w:rPr>
              <w:t xml:space="preserve"> and </w:t>
            </w:r>
            <w:hyperlink w:anchor="1gf8i83">
              <w:r>
                <w:rPr>
                  <w:color w:val="0000FF"/>
                  <w:sz w:val="20"/>
                  <w:szCs w:val="20"/>
                  <w:u w:val="single"/>
                </w:rPr>
                <w:t>Sexual Violence &amp; Women’s Support Investment Specifications</w:t>
              </w:r>
            </w:hyperlink>
            <w:r>
              <w:rPr>
                <w:color w:val="000000"/>
                <w:sz w:val="20"/>
                <w:szCs w:val="20"/>
              </w:rPr>
              <w:t xml:space="preserve"> create a significant barrier for LGBTIQASB+ communities, particularly for those who are trans, gender diverse or non-binary. The 2023 </w:t>
            </w:r>
            <w:hyperlink w:anchor="3whwml4">
              <w:r>
                <w:rPr>
                  <w:color w:val="0000FF"/>
                  <w:sz w:val="20"/>
                  <w:szCs w:val="20"/>
                  <w:u w:val="single"/>
                </w:rPr>
                <w:t>implementation update</w:t>
              </w:r>
            </w:hyperlink>
            <w:r>
              <w:rPr>
                <w:color w:val="000000"/>
                <w:sz w:val="20"/>
                <w:szCs w:val="20"/>
              </w:rPr>
              <w:t xml:space="preserve"> released by QLD </w:t>
            </w:r>
            <w:r>
              <w:rPr>
                <w:color w:val="000000"/>
                <w:sz w:val="20"/>
                <w:szCs w:val="20"/>
              </w:rPr>
              <w:lastRenderedPageBreak/>
              <w:t xml:space="preserve">Government does not demonstrate that this issue has been sufficiently explored or further addressed. </w:t>
            </w:r>
          </w:p>
        </w:tc>
        <w:tc>
          <w:tcPr>
            <w:tcW w:w="2801" w:type="dxa"/>
          </w:tcPr>
          <w:p w14:paraId="1F5A399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635FB303" w14:textId="77777777" w:rsidR="003962AE" w:rsidRDefault="003962AE" w:rsidP="009A4B67">
            <w:pPr>
              <w:pBdr>
                <w:top w:val="nil"/>
                <w:left w:val="nil"/>
                <w:bottom w:val="nil"/>
                <w:right w:val="nil"/>
                <w:between w:val="nil"/>
              </w:pBdr>
              <w:spacing w:before="120" w:after="120"/>
              <w:rPr>
                <w:color w:val="000000"/>
                <w:sz w:val="20"/>
                <w:szCs w:val="20"/>
              </w:rPr>
            </w:pPr>
          </w:p>
          <w:p w14:paraId="69636888" w14:textId="77777777" w:rsidR="003962AE" w:rsidRDefault="003962AE" w:rsidP="009A4B67">
            <w:pPr>
              <w:pBdr>
                <w:top w:val="nil"/>
                <w:left w:val="nil"/>
                <w:bottom w:val="nil"/>
                <w:right w:val="nil"/>
                <w:between w:val="nil"/>
              </w:pBdr>
              <w:spacing w:before="120" w:after="120"/>
              <w:rPr>
                <w:color w:val="000000"/>
                <w:sz w:val="20"/>
                <w:szCs w:val="20"/>
              </w:rPr>
            </w:pPr>
          </w:p>
          <w:p w14:paraId="25AE1F92" w14:textId="77777777" w:rsidR="003962AE" w:rsidRDefault="003962AE" w:rsidP="009A4B67">
            <w:pPr>
              <w:pBdr>
                <w:top w:val="nil"/>
                <w:left w:val="nil"/>
                <w:bottom w:val="nil"/>
                <w:right w:val="nil"/>
                <w:between w:val="nil"/>
              </w:pBdr>
              <w:spacing w:before="120" w:after="120"/>
              <w:rPr>
                <w:color w:val="000000"/>
                <w:sz w:val="20"/>
                <w:szCs w:val="20"/>
              </w:rPr>
            </w:pPr>
          </w:p>
          <w:p w14:paraId="23FDE8AD" w14:textId="77777777" w:rsidR="003962AE" w:rsidRDefault="003962AE" w:rsidP="009A4B67">
            <w:pPr>
              <w:pBdr>
                <w:top w:val="nil"/>
                <w:left w:val="nil"/>
                <w:bottom w:val="nil"/>
                <w:right w:val="nil"/>
                <w:between w:val="nil"/>
              </w:pBdr>
              <w:spacing w:before="120" w:after="120"/>
              <w:rPr>
                <w:color w:val="000000"/>
                <w:sz w:val="20"/>
                <w:szCs w:val="20"/>
              </w:rPr>
            </w:pPr>
          </w:p>
          <w:p w14:paraId="5ED3F702" w14:textId="77777777" w:rsidR="003962AE" w:rsidRDefault="003962AE" w:rsidP="009A4B67">
            <w:pPr>
              <w:pBdr>
                <w:top w:val="nil"/>
                <w:left w:val="nil"/>
                <w:bottom w:val="nil"/>
                <w:right w:val="nil"/>
                <w:between w:val="nil"/>
              </w:pBdr>
              <w:spacing w:before="120" w:after="120"/>
              <w:rPr>
                <w:color w:val="000000"/>
                <w:sz w:val="20"/>
                <w:szCs w:val="20"/>
              </w:rPr>
            </w:pPr>
          </w:p>
          <w:p w14:paraId="04B7F07B" w14:textId="77777777" w:rsidR="003962AE" w:rsidRDefault="003962AE" w:rsidP="009A4B67">
            <w:pPr>
              <w:pBdr>
                <w:top w:val="nil"/>
                <w:left w:val="nil"/>
                <w:bottom w:val="nil"/>
                <w:right w:val="nil"/>
                <w:between w:val="nil"/>
              </w:pBdr>
              <w:spacing w:before="120" w:after="120"/>
              <w:rPr>
                <w:color w:val="000000"/>
                <w:sz w:val="20"/>
                <w:szCs w:val="20"/>
              </w:rPr>
            </w:pPr>
          </w:p>
          <w:p w14:paraId="1F914F9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4A804F7" w14:textId="77777777" w:rsidR="003962AE" w:rsidRDefault="003962AE" w:rsidP="009A4B67">
            <w:pPr>
              <w:pBdr>
                <w:top w:val="nil"/>
                <w:left w:val="nil"/>
                <w:bottom w:val="nil"/>
                <w:right w:val="nil"/>
                <w:between w:val="nil"/>
              </w:pBdr>
              <w:spacing w:before="120" w:after="120"/>
              <w:rPr>
                <w:color w:val="000000"/>
                <w:sz w:val="20"/>
                <w:szCs w:val="20"/>
              </w:rPr>
            </w:pPr>
          </w:p>
          <w:p w14:paraId="5CD343C8" w14:textId="77777777" w:rsidR="003962AE" w:rsidRDefault="003962AE" w:rsidP="009A4B67">
            <w:pPr>
              <w:pBdr>
                <w:top w:val="nil"/>
                <w:left w:val="nil"/>
                <w:bottom w:val="nil"/>
                <w:right w:val="nil"/>
                <w:between w:val="nil"/>
              </w:pBdr>
              <w:spacing w:before="120" w:after="120"/>
              <w:rPr>
                <w:color w:val="000000"/>
                <w:sz w:val="20"/>
                <w:szCs w:val="20"/>
              </w:rPr>
            </w:pPr>
          </w:p>
          <w:p w14:paraId="2FDC3782" w14:textId="77777777" w:rsidR="003962AE" w:rsidRDefault="003962AE" w:rsidP="009A4B67">
            <w:pPr>
              <w:pBdr>
                <w:top w:val="nil"/>
                <w:left w:val="nil"/>
                <w:bottom w:val="nil"/>
                <w:right w:val="nil"/>
                <w:between w:val="nil"/>
              </w:pBdr>
              <w:spacing w:before="120" w:after="120"/>
              <w:rPr>
                <w:color w:val="000000"/>
                <w:sz w:val="20"/>
                <w:szCs w:val="20"/>
              </w:rPr>
            </w:pPr>
          </w:p>
          <w:p w14:paraId="2E4A46A0" w14:textId="77777777" w:rsidR="003962AE" w:rsidRDefault="003962AE" w:rsidP="009A4B67">
            <w:pPr>
              <w:pBdr>
                <w:top w:val="nil"/>
                <w:left w:val="nil"/>
                <w:bottom w:val="nil"/>
                <w:right w:val="nil"/>
                <w:between w:val="nil"/>
              </w:pBdr>
              <w:spacing w:before="120" w:after="120"/>
              <w:rPr>
                <w:color w:val="000000"/>
                <w:sz w:val="20"/>
                <w:szCs w:val="20"/>
              </w:rPr>
            </w:pPr>
          </w:p>
          <w:p w14:paraId="72843E24" w14:textId="77777777" w:rsidR="003962AE" w:rsidRDefault="003962AE" w:rsidP="009A4B67">
            <w:pPr>
              <w:pBdr>
                <w:top w:val="nil"/>
                <w:left w:val="nil"/>
                <w:bottom w:val="nil"/>
                <w:right w:val="nil"/>
                <w:between w:val="nil"/>
              </w:pBdr>
              <w:spacing w:before="120" w:after="120"/>
              <w:rPr>
                <w:color w:val="000000"/>
                <w:sz w:val="20"/>
                <w:szCs w:val="20"/>
              </w:rPr>
            </w:pPr>
          </w:p>
          <w:p w14:paraId="5650D8FF" w14:textId="77777777" w:rsidR="003962AE" w:rsidRDefault="003962AE" w:rsidP="009A4B67">
            <w:pPr>
              <w:pBdr>
                <w:top w:val="nil"/>
                <w:left w:val="nil"/>
                <w:bottom w:val="nil"/>
                <w:right w:val="nil"/>
                <w:between w:val="nil"/>
              </w:pBdr>
              <w:spacing w:before="120" w:after="120"/>
              <w:rPr>
                <w:color w:val="000000"/>
                <w:sz w:val="20"/>
                <w:szCs w:val="20"/>
              </w:rPr>
            </w:pPr>
          </w:p>
          <w:p w14:paraId="76A19A75" w14:textId="77777777" w:rsidR="003962AE" w:rsidRDefault="003962AE" w:rsidP="009A4B67">
            <w:pPr>
              <w:pBdr>
                <w:top w:val="nil"/>
                <w:left w:val="nil"/>
                <w:bottom w:val="nil"/>
                <w:right w:val="nil"/>
                <w:between w:val="nil"/>
              </w:pBdr>
              <w:spacing w:before="120" w:after="120"/>
              <w:rPr>
                <w:color w:val="000000"/>
                <w:sz w:val="20"/>
                <w:szCs w:val="20"/>
              </w:rPr>
            </w:pPr>
          </w:p>
          <w:p w14:paraId="30AF62F5" w14:textId="77777777" w:rsidR="003962AE" w:rsidRDefault="003962AE" w:rsidP="009A4B67">
            <w:pPr>
              <w:pBdr>
                <w:top w:val="nil"/>
                <w:left w:val="nil"/>
                <w:bottom w:val="nil"/>
                <w:right w:val="nil"/>
                <w:between w:val="nil"/>
              </w:pBdr>
              <w:spacing w:before="120" w:after="120"/>
              <w:rPr>
                <w:color w:val="000000"/>
                <w:sz w:val="20"/>
                <w:szCs w:val="20"/>
              </w:rPr>
            </w:pPr>
          </w:p>
          <w:p w14:paraId="53740C92" w14:textId="77777777" w:rsidR="003962AE" w:rsidRDefault="003962AE" w:rsidP="009A4B67">
            <w:pPr>
              <w:pBdr>
                <w:top w:val="nil"/>
                <w:left w:val="nil"/>
                <w:bottom w:val="nil"/>
                <w:right w:val="nil"/>
                <w:between w:val="nil"/>
              </w:pBdr>
              <w:spacing w:before="120" w:after="120"/>
              <w:rPr>
                <w:color w:val="000000"/>
                <w:sz w:val="20"/>
                <w:szCs w:val="20"/>
              </w:rPr>
            </w:pPr>
          </w:p>
          <w:p w14:paraId="26132664" w14:textId="77777777" w:rsidR="003962AE" w:rsidRDefault="003962AE" w:rsidP="009A4B67">
            <w:pPr>
              <w:pBdr>
                <w:top w:val="nil"/>
                <w:left w:val="nil"/>
                <w:bottom w:val="nil"/>
                <w:right w:val="nil"/>
                <w:between w:val="nil"/>
              </w:pBdr>
              <w:spacing w:before="120" w:after="120"/>
              <w:rPr>
                <w:color w:val="000000"/>
                <w:sz w:val="20"/>
                <w:szCs w:val="20"/>
              </w:rPr>
            </w:pPr>
          </w:p>
          <w:p w14:paraId="47B48CA4" w14:textId="77777777" w:rsidR="003962AE" w:rsidRDefault="003962AE" w:rsidP="009A4B67">
            <w:pPr>
              <w:pBdr>
                <w:top w:val="nil"/>
                <w:left w:val="nil"/>
                <w:bottom w:val="nil"/>
                <w:right w:val="nil"/>
                <w:between w:val="nil"/>
              </w:pBdr>
              <w:spacing w:before="120" w:after="120"/>
              <w:rPr>
                <w:color w:val="000000"/>
                <w:sz w:val="20"/>
                <w:szCs w:val="20"/>
              </w:rPr>
            </w:pPr>
          </w:p>
          <w:p w14:paraId="74843FE6" w14:textId="77777777" w:rsidR="003962AE" w:rsidRDefault="003962AE" w:rsidP="009A4B67">
            <w:pPr>
              <w:pBdr>
                <w:top w:val="nil"/>
                <w:left w:val="nil"/>
                <w:bottom w:val="nil"/>
                <w:right w:val="nil"/>
                <w:between w:val="nil"/>
              </w:pBdr>
              <w:spacing w:before="120" w:after="120"/>
              <w:rPr>
                <w:color w:val="000000"/>
                <w:sz w:val="20"/>
                <w:szCs w:val="20"/>
              </w:rPr>
            </w:pPr>
          </w:p>
          <w:p w14:paraId="10944FF8" w14:textId="77777777" w:rsidR="003962AE" w:rsidRDefault="003962AE" w:rsidP="009A4B67">
            <w:pPr>
              <w:pBdr>
                <w:top w:val="nil"/>
                <w:left w:val="nil"/>
                <w:bottom w:val="nil"/>
                <w:right w:val="nil"/>
                <w:between w:val="nil"/>
              </w:pBdr>
              <w:spacing w:before="120" w:after="120"/>
              <w:rPr>
                <w:color w:val="000000"/>
                <w:sz w:val="20"/>
                <w:szCs w:val="20"/>
              </w:rPr>
            </w:pPr>
          </w:p>
          <w:p w14:paraId="24CCA8D9" w14:textId="77777777" w:rsidR="003962AE" w:rsidRDefault="003962AE" w:rsidP="009A4B67">
            <w:pPr>
              <w:pBdr>
                <w:top w:val="nil"/>
                <w:left w:val="nil"/>
                <w:bottom w:val="nil"/>
                <w:right w:val="nil"/>
                <w:between w:val="nil"/>
              </w:pBdr>
              <w:spacing w:before="120" w:after="120"/>
              <w:rPr>
                <w:color w:val="000000"/>
                <w:sz w:val="20"/>
                <w:szCs w:val="20"/>
              </w:rPr>
            </w:pPr>
          </w:p>
          <w:p w14:paraId="5A7658CF" w14:textId="77777777" w:rsidR="003962AE" w:rsidRDefault="003962AE" w:rsidP="009A4B67">
            <w:pPr>
              <w:pBdr>
                <w:top w:val="nil"/>
                <w:left w:val="nil"/>
                <w:bottom w:val="nil"/>
                <w:right w:val="nil"/>
                <w:between w:val="nil"/>
              </w:pBdr>
              <w:spacing w:before="120" w:after="120"/>
              <w:rPr>
                <w:color w:val="000000"/>
                <w:sz w:val="20"/>
                <w:szCs w:val="20"/>
              </w:rPr>
            </w:pPr>
          </w:p>
          <w:p w14:paraId="0939DE16" w14:textId="77777777" w:rsidR="003962AE" w:rsidRDefault="003962AE" w:rsidP="009A4B67">
            <w:pPr>
              <w:pBdr>
                <w:top w:val="nil"/>
                <w:left w:val="nil"/>
                <w:bottom w:val="nil"/>
                <w:right w:val="nil"/>
                <w:between w:val="nil"/>
              </w:pBdr>
              <w:spacing w:before="120" w:after="120"/>
              <w:rPr>
                <w:color w:val="000000"/>
                <w:sz w:val="20"/>
                <w:szCs w:val="20"/>
              </w:rPr>
            </w:pPr>
          </w:p>
          <w:p w14:paraId="0C09A027" w14:textId="77777777" w:rsidR="003962AE" w:rsidRDefault="003962AE" w:rsidP="009A4B67">
            <w:pPr>
              <w:pBdr>
                <w:top w:val="nil"/>
                <w:left w:val="nil"/>
                <w:bottom w:val="nil"/>
                <w:right w:val="nil"/>
                <w:between w:val="nil"/>
              </w:pBdr>
              <w:spacing w:before="120" w:after="120"/>
              <w:rPr>
                <w:color w:val="000000"/>
                <w:sz w:val="20"/>
                <w:szCs w:val="20"/>
              </w:rPr>
            </w:pPr>
          </w:p>
          <w:p w14:paraId="6851A772" w14:textId="77777777" w:rsidR="003962AE" w:rsidRDefault="003962AE" w:rsidP="009A4B67">
            <w:pPr>
              <w:pBdr>
                <w:top w:val="nil"/>
                <w:left w:val="nil"/>
                <w:bottom w:val="nil"/>
                <w:right w:val="nil"/>
                <w:between w:val="nil"/>
              </w:pBdr>
              <w:spacing w:before="120" w:after="120"/>
              <w:rPr>
                <w:color w:val="000000"/>
                <w:sz w:val="20"/>
                <w:szCs w:val="20"/>
              </w:rPr>
            </w:pPr>
          </w:p>
          <w:p w14:paraId="1F91B1DC" w14:textId="77777777" w:rsidR="003962AE" w:rsidRDefault="003962AE" w:rsidP="009A4B67">
            <w:pPr>
              <w:pBdr>
                <w:top w:val="nil"/>
                <w:left w:val="nil"/>
                <w:bottom w:val="nil"/>
                <w:right w:val="nil"/>
                <w:between w:val="nil"/>
              </w:pBdr>
              <w:spacing w:before="120" w:after="120"/>
              <w:rPr>
                <w:color w:val="000000"/>
                <w:sz w:val="20"/>
                <w:szCs w:val="20"/>
              </w:rPr>
            </w:pPr>
          </w:p>
          <w:p w14:paraId="3360F88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A2BF278" w14:textId="77777777" w:rsidR="003962AE" w:rsidRDefault="003962AE" w:rsidP="009A4B67">
            <w:pPr>
              <w:pBdr>
                <w:top w:val="nil"/>
                <w:left w:val="nil"/>
                <w:bottom w:val="nil"/>
                <w:right w:val="nil"/>
                <w:between w:val="nil"/>
              </w:pBdr>
              <w:spacing w:before="120" w:after="120"/>
              <w:rPr>
                <w:color w:val="000000"/>
                <w:sz w:val="20"/>
                <w:szCs w:val="20"/>
              </w:rPr>
            </w:pPr>
          </w:p>
          <w:p w14:paraId="7301B6BD" w14:textId="77777777" w:rsidR="003962AE" w:rsidRDefault="003962AE" w:rsidP="009A4B67">
            <w:pPr>
              <w:pBdr>
                <w:top w:val="nil"/>
                <w:left w:val="nil"/>
                <w:bottom w:val="nil"/>
                <w:right w:val="nil"/>
                <w:between w:val="nil"/>
              </w:pBdr>
              <w:spacing w:before="120" w:after="120"/>
              <w:rPr>
                <w:color w:val="000000"/>
                <w:sz w:val="20"/>
                <w:szCs w:val="20"/>
              </w:rPr>
            </w:pPr>
          </w:p>
          <w:p w14:paraId="23CC6600" w14:textId="77777777" w:rsidR="003962AE" w:rsidRDefault="003962AE" w:rsidP="009A4B67">
            <w:pPr>
              <w:pBdr>
                <w:top w:val="nil"/>
                <w:left w:val="nil"/>
                <w:bottom w:val="nil"/>
                <w:right w:val="nil"/>
                <w:between w:val="nil"/>
              </w:pBdr>
              <w:spacing w:before="120" w:after="120"/>
              <w:rPr>
                <w:color w:val="000000"/>
                <w:sz w:val="20"/>
                <w:szCs w:val="20"/>
              </w:rPr>
            </w:pPr>
          </w:p>
          <w:p w14:paraId="7371D2DB" w14:textId="77777777" w:rsidR="003962AE" w:rsidRDefault="003962AE" w:rsidP="009A4B67">
            <w:pPr>
              <w:pBdr>
                <w:top w:val="nil"/>
                <w:left w:val="nil"/>
                <w:bottom w:val="nil"/>
                <w:right w:val="nil"/>
                <w:between w:val="nil"/>
              </w:pBdr>
              <w:spacing w:before="120" w:after="120"/>
              <w:rPr>
                <w:color w:val="000000"/>
                <w:sz w:val="20"/>
                <w:szCs w:val="20"/>
              </w:rPr>
            </w:pPr>
          </w:p>
          <w:p w14:paraId="70B318FC" w14:textId="77777777" w:rsidR="003962AE" w:rsidRDefault="003962AE" w:rsidP="009A4B67">
            <w:pPr>
              <w:pBdr>
                <w:top w:val="nil"/>
                <w:left w:val="nil"/>
                <w:bottom w:val="nil"/>
                <w:right w:val="nil"/>
                <w:between w:val="nil"/>
              </w:pBdr>
              <w:spacing w:before="120" w:after="120"/>
              <w:rPr>
                <w:color w:val="000000"/>
                <w:sz w:val="20"/>
                <w:szCs w:val="20"/>
              </w:rPr>
            </w:pPr>
          </w:p>
          <w:p w14:paraId="21D27E73" w14:textId="77777777" w:rsidR="003962AE" w:rsidRDefault="003962AE" w:rsidP="009A4B67">
            <w:pPr>
              <w:pBdr>
                <w:top w:val="nil"/>
                <w:left w:val="nil"/>
                <w:bottom w:val="nil"/>
                <w:right w:val="nil"/>
                <w:between w:val="nil"/>
              </w:pBdr>
              <w:spacing w:before="120" w:after="120"/>
              <w:rPr>
                <w:color w:val="000000"/>
                <w:sz w:val="20"/>
                <w:szCs w:val="20"/>
              </w:rPr>
            </w:pPr>
          </w:p>
          <w:p w14:paraId="2349C1D8" w14:textId="77777777" w:rsidR="003962AE" w:rsidRDefault="003962AE" w:rsidP="009A4B67">
            <w:pPr>
              <w:pBdr>
                <w:top w:val="nil"/>
                <w:left w:val="nil"/>
                <w:bottom w:val="nil"/>
                <w:right w:val="nil"/>
                <w:between w:val="nil"/>
              </w:pBdr>
              <w:spacing w:before="120" w:after="120"/>
              <w:rPr>
                <w:color w:val="000000"/>
                <w:sz w:val="20"/>
                <w:szCs w:val="20"/>
              </w:rPr>
            </w:pPr>
          </w:p>
          <w:p w14:paraId="5F9E3A8F" w14:textId="77777777" w:rsidR="003962AE" w:rsidRDefault="003962AE" w:rsidP="009A4B67">
            <w:pPr>
              <w:pBdr>
                <w:top w:val="nil"/>
                <w:left w:val="nil"/>
                <w:bottom w:val="nil"/>
                <w:right w:val="nil"/>
                <w:between w:val="nil"/>
              </w:pBdr>
              <w:spacing w:before="120" w:after="120"/>
              <w:rPr>
                <w:color w:val="000000"/>
                <w:sz w:val="20"/>
                <w:szCs w:val="20"/>
              </w:rPr>
            </w:pPr>
          </w:p>
          <w:p w14:paraId="5439578A" w14:textId="77777777" w:rsidR="003962AE" w:rsidRDefault="003962AE" w:rsidP="009A4B67">
            <w:pPr>
              <w:pBdr>
                <w:top w:val="nil"/>
                <w:left w:val="nil"/>
                <w:bottom w:val="nil"/>
                <w:right w:val="nil"/>
                <w:between w:val="nil"/>
              </w:pBdr>
              <w:spacing w:before="120" w:after="120"/>
              <w:rPr>
                <w:color w:val="000000"/>
                <w:sz w:val="20"/>
                <w:szCs w:val="20"/>
              </w:rPr>
            </w:pPr>
          </w:p>
          <w:p w14:paraId="36E02FEF" w14:textId="77777777" w:rsidR="003962AE" w:rsidRDefault="003962AE" w:rsidP="009A4B67">
            <w:pPr>
              <w:pBdr>
                <w:top w:val="nil"/>
                <w:left w:val="nil"/>
                <w:bottom w:val="nil"/>
                <w:right w:val="nil"/>
                <w:between w:val="nil"/>
              </w:pBdr>
              <w:spacing w:before="120" w:after="120"/>
              <w:rPr>
                <w:color w:val="000000"/>
                <w:sz w:val="20"/>
                <w:szCs w:val="20"/>
              </w:rPr>
            </w:pPr>
          </w:p>
          <w:p w14:paraId="519BC5C1" w14:textId="77777777" w:rsidR="003962AE" w:rsidRDefault="003962AE" w:rsidP="009A4B67">
            <w:pPr>
              <w:pBdr>
                <w:top w:val="nil"/>
                <w:left w:val="nil"/>
                <w:bottom w:val="nil"/>
                <w:right w:val="nil"/>
                <w:between w:val="nil"/>
              </w:pBdr>
              <w:spacing w:before="120" w:after="120"/>
              <w:rPr>
                <w:color w:val="000000"/>
                <w:sz w:val="20"/>
                <w:szCs w:val="20"/>
              </w:rPr>
            </w:pPr>
          </w:p>
          <w:p w14:paraId="5FFE6676" w14:textId="77777777" w:rsidR="003962AE" w:rsidRDefault="003962AE" w:rsidP="009A4B67">
            <w:pPr>
              <w:pBdr>
                <w:top w:val="nil"/>
                <w:left w:val="nil"/>
                <w:bottom w:val="nil"/>
                <w:right w:val="nil"/>
                <w:between w:val="nil"/>
              </w:pBdr>
              <w:spacing w:before="120" w:after="120"/>
              <w:rPr>
                <w:color w:val="000000"/>
                <w:sz w:val="20"/>
                <w:szCs w:val="20"/>
              </w:rPr>
            </w:pPr>
          </w:p>
          <w:p w14:paraId="3DADA58B" w14:textId="77777777" w:rsidR="003962AE" w:rsidRDefault="003962AE" w:rsidP="009A4B67">
            <w:pPr>
              <w:pBdr>
                <w:top w:val="nil"/>
                <w:left w:val="nil"/>
                <w:bottom w:val="nil"/>
                <w:right w:val="nil"/>
                <w:between w:val="nil"/>
              </w:pBdr>
              <w:spacing w:before="120" w:after="120"/>
              <w:rPr>
                <w:color w:val="000000"/>
                <w:sz w:val="20"/>
                <w:szCs w:val="20"/>
              </w:rPr>
            </w:pPr>
          </w:p>
          <w:p w14:paraId="49B495D2" w14:textId="77777777" w:rsidR="003962AE" w:rsidRDefault="003962AE" w:rsidP="009A4B67">
            <w:pPr>
              <w:pBdr>
                <w:top w:val="nil"/>
                <w:left w:val="nil"/>
                <w:bottom w:val="nil"/>
                <w:right w:val="nil"/>
                <w:between w:val="nil"/>
              </w:pBdr>
              <w:spacing w:before="120" w:after="120"/>
              <w:rPr>
                <w:color w:val="000000"/>
                <w:sz w:val="20"/>
                <w:szCs w:val="20"/>
              </w:rPr>
            </w:pPr>
          </w:p>
          <w:p w14:paraId="2FE46857" w14:textId="77777777" w:rsidR="003962AE" w:rsidRDefault="003962AE" w:rsidP="009A4B67">
            <w:pPr>
              <w:pBdr>
                <w:top w:val="nil"/>
                <w:left w:val="nil"/>
                <w:bottom w:val="nil"/>
                <w:right w:val="nil"/>
                <w:between w:val="nil"/>
              </w:pBdr>
              <w:spacing w:before="120" w:after="120"/>
              <w:rPr>
                <w:color w:val="000000"/>
                <w:sz w:val="20"/>
                <w:szCs w:val="20"/>
              </w:rPr>
            </w:pPr>
          </w:p>
          <w:p w14:paraId="68839D48" w14:textId="77777777" w:rsidR="003962AE" w:rsidRDefault="003962AE" w:rsidP="009A4B67">
            <w:pPr>
              <w:pBdr>
                <w:top w:val="nil"/>
                <w:left w:val="nil"/>
                <w:bottom w:val="nil"/>
                <w:right w:val="nil"/>
                <w:between w:val="nil"/>
              </w:pBdr>
              <w:spacing w:before="120" w:after="120"/>
              <w:rPr>
                <w:color w:val="000000"/>
                <w:sz w:val="20"/>
                <w:szCs w:val="20"/>
              </w:rPr>
            </w:pPr>
          </w:p>
          <w:p w14:paraId="1C35BE88" w14:textId="77777777" w:rsidR="003962AE" w:rsidRDefault="003962AE" w:rsidP="009A4B67">
            <w:pPr>
              <w:pBdr>
                <w:top w:val="nil"/>
                <w:left w:val="nil"/>
                <w:bottom w:val="nil"/>
                <w:right w:val="nil"/>
                <w:between w:val="nil"/>
              </w:pBdr>
              <w:spacing w:before="120" w:after="120"/>
              <w:rPr>
                <w:color w:val="000000"/>
                <w:sz w:val="20"/>
                <w:szCs w:val="20"/>
              </w:rPr>
            </w:pPr>
          </w:p>
          <w:p w14:paraId="54DB260C" w14:textId="77777777" w:rsidR="003962AE" w:rsidRDefault="003962AE" w:rsidP="009A4B67">
            <w:pPr>
              <w:pBdr>
                <w:top w:val="nil"/>
                <w:left w:val="nil"/>
                <w:bottom w:val="nil"/>
                <w:right w:val="nil"/>
                <w:between w:val="nil"/>
              </w:pBdr>
              <w:spacing w:before="120" w:after="120"/>
              <w:rPr>
                <w:color w:val="000000"/>
                <w:sz w:val="20"/>
                <w:szCs w:val="20"/>
              </w:rPr>
            </w:pPr>
          </w:p>
          <w:p w14:paraId="764F6E80" w14:textId="77777777" w:rsidR="003962AE" w:rsidRDefault="003962AE" w:rsidP="009A4B67">
            <w:pPr>
              <w:pBdr>
                <w:top w:val="nil"/>
                <w:left w:val="nil"/>
                <w:bottom w:val="nil"/>
                <w:right w:val="nil"/>
                <w:between w:val="nil"/>
              </w:pBdr>
              <w:spacing w:before="120" w:after="120"/>
              <w:rPr>
                <w:color w:val="000000"/>
                <w:sz w:val="20"/>
                <w:szCs w:val="20"/>
              </w:rPr>
            </w:pPr>
          </w:p>
          <w:p w14:paraId="604F240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361A080F" w14:textId="77777777" w:rsidTr="009A4B67">
        <w:tc>
          <w:tcPr>
            <w:tcW w:w="1946" w:type="dxa"/>
          </w:tcPr>
          <w:p w14:paraId="67E948ED" w14:textId="77777777" w:rsidR="003962AE" w:rsidRPr="00AA766C" w:rsidRDefault="003962AE" w:rsidP="009A4B67">
            <w:pPr>
              <w:spacing w:before="120" w:after="120"/>
              <w:rPr>
                <w:i/>
                <w:color w:val="000000"/>
                <w:sz w:val="20"/>
                <w:szCs w:val="20"/>
                <w:vertAlign w:val="superscript"/>
              </w:rPr>
            </w:pPr>
            <w:hyperlink r:id="rId103">
              <w:r w:rsidRPr="00AA766C">
                <w:rPr>
                  <w:i/>
                  <w:color w:val="0000FF"/>
                  <w:sz w:val="20"/>
                  <w:szCs w:val="20"/>
                  <w:u w:val="single"/>
                </w:rPr>
                <w:t>Queensland Domestic and Family Violence Services: Practice Principles, Standards and Guidance</w:t>
              </w:r>
            </w:hyperlink>
          </w:p>
          <w:p w14:paraId="7B9F9512"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(2020)</w:t>
            </w:r>
          </w:p>
          <w:p w14:paraId="3426BFB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D96743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FF5A24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D5E282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037FF4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F49BBE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AB9AC8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01DD387" w14:textId="77777777" w:rsidR="003962AE" w:rsidRDefault="003962AE" w:rsidP="009A4B67">
            <w:pPr>
              <w:pBdr>
                <w:top w:val="nil"/>
                <w:left w:val="nil"/>
                <w:bottom w:val="nil"/>
                <w:right w:val="nil"/>
                <w:between w:val="nil"/>
              </w:pBdr>
              <w:spacing w:before="120" w:after="120"/>
              <w:rPr>
                <w:color w:val="000000"/>
                <w:sz w:val="20"/>
                <w:szCs w:val="20"/>
              </w:rPr>
            </w:pPr>
          </w:p>
          <w:p w14:paraId="334892E6" w14:textId="77777777" w:rsidR="003962AE" w:rsidRDefault="003962AE" w:rsidP="009A4B67">
            <w:pPr>
              <w:pBdr>
                <w:top w:val="nil"/>
                <w:left w:val="nil"/>
                <w:bottom w:val="nil"/>
                <w:right w:val="nil"/>
                <w:between w:val="nil"/>
              </w:pBdr>
              <w:spacing w:before="120" w:after="120"/>
              <w:rPr>
                <w:color w:val="000000"/>
                <w:sz w:val="20"/>
                <w:szCs w:val="20"/>
              </w:rPr>
            </w:pPr>
          </w:p>
          <w:p w14:paraId="1F969EA1" w14:textId="77777777" w:rsidR="0021237B" w:rsidRDefault="0021237B" w:rsidP="009A4B67">
            <w:pPr>
              <w:pBdr>
                <w:top w:val="nil"/>
                <w:left w:val="nil"/>
                <w:bottom w:val="nil"/>
                <w:right w:val="nil"/>
                <w:between w:val="nil"/>
              </w:pBdr>
              <w:spacing w:before="120" w:after="120"/>
              <w:rPr>
                <w:color w:val="000000"/>
                <w:sz w:val="20"/>
                <w:szCs w:val="20"/>
              </w:rPr>
            </w:pPr>
          </w:p>
          <w:p w14:paraId="549DDE6E" w14:textId="77777777" w:rsidR="0021237B" w:rsidRPr="00AA766C" w:rsidRDefault="0021237B" w:rsidP="009A4B67">
            <w:pPr>
              <w:pBdr>
                <w:top w:val="nil"/>
                <w:left w:val="nil"/>
                <w:bottom w:val="nil"/>
                <w:right w:val="nil"/>
                <w:between w:val="nil"/>
              </w:pBdr>
              <w:spacing w:before="120" w:after="120"/>
              <w:rPr>
                <w:color w:val="000000"/>
                <w:sz w:val="20"/>
                <w:szCs w:val="20"/>
              </w:rPr>
            </w:pPr>
          </w:p>
          <w:p w14:paraId="0238458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3CFA920"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1098181B" w14:textId="77777777" w:rsidR="003962AE" w:rsidRPr="00AA766C" w:rsidRDefault="003962AE" w:rsidP="009A4B67">
            <w:pPr>
              <w:spacing w:before="120" w:after="120"/>
              <w:rPr>
                <w:i/>
                <w:color w:val="000000"/>
                <w:sz w:val="20"/>
                <w:szCs w:val="20"/>
                <w:vertAlign w:val="superscript"/>
              </w:rPr>
            </w:pPr>
            <w:hyperlink r:id="rId104">
              <w:r w:rsidRPr="00AA766C">
                <w:rPr>
                  <w:i/>
                  <w:color w:val="0000FF"/>
                  <w:sz w:val="20"/>
                  <w:szCs w:val="20"/>
                  <w:u w:val="single"/>
                </w:rPr>
                <w:t>Queensland Domestic and Family Violence Services: Practice Principles, Standards and Guidance</w:t>
              </w:r>
            </w:hyperlink>
          </w:p>
          <w:p w14:paraId="35E1885E"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(2020)</w:t>
            </w:r>
          </w:p>
          <w:p w14:paraId="28395FB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C19694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5E8064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144E06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A62964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32B219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8B47FD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F9A0B3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3AE07B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66AC82D" w14:textId="77777777" w:rsidR="003962AE" w:rsidRDefault="003962AE" w:rsidP="009A4B67">
            <w:pPr>
              <w:pBdr>
                <w:top w:val="nil"/>
                <w:left w:val="nil"/>
                <w:bottom w:val="nil"/>
                <w:right w:val="nil"/>
                <w:between w:val="nil"/>
              </w:pBdr>
              <w:spacing w:before="120" w:after="120"/>
              <w:rPr>
                <w:color w:val="000000"/>
                <w:sz w:val="20"/>
                <w:szCs w:val="20"/>
              </w:rPr>
            </w:pPr>
          </w:p>
          <w:p w14:paraId="298E583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4DBF99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603297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25A8DA1"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36F81355" w14:textId="77777777" w:rsidR="003962AE" w:rsidRPr="00AA766C" w:rsidRDefault="003962AE" w:rsidP="009A4B67">
            <w:pPr>
              <w:spacing w:before="120" w:after="120"/>
              <w:rPr>
                <w:i/>
                <w:color w:val="000000"/>
                <w:sz w:val="20"/>
                <w:szCs w:val="20"/>
                <w:vertAlign w:val="superscript"/>
              </w:rPr>
            </w:pPr>
            <w:hyperlink r:id="rId105">
              <w:r w:rsidRPr="00AA766C">
                <w:rPr>
                  <w:i/>
                  <w:color w:val="0000FF"/>
                  <w:sz w:val="20"/>
                  <w:szCs w:val="20"/>
                  <w:u w:val="single"/>
                </w:rPr>
                <w:t>Queensland Domestic and Family Violence Services: Practice Principles, Standards and Guidance</w:t>
              </w:r>
            </w:hyperlink>
          </w:p>
          <w:p w14:paraId="660A8668"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(2020)</w:t>
            </w:r>
          </w:p>
        </w:tc>
        <w:tc>
          <w:tcPr>
            <w:tcW w:w="1451" w:type="dxa"/>
          </w:tcPr>
          <w:p w14:paraId="3CD33E8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F1215AA" w14:textId="77777777" w:rsidR="003962AE" w:rsidRDefault="003962AE" w:rsidP="009A4B67">
            <w:pPr>
              <w:pBdr>
                <w:top w:val="nil"/>
                <w:left w:val="nil"/>
                <w:bottom w:val="nil"/>
                <w:right w:val="nil"/>
                <w:between w:val="nil"/>
              </w:pBdr>
              <w:spacing w:before="120" w:after="120"/>
              <w:rPr>
                <w:color w:val="000000"/>
                <w:sz w:val="20"/>
                <w:szCs w:val="20"/>
              </w:rPr>
            </w:pPr>
          </w:p>
          <w:p w14:paraId="43D5C7B7" w14:textId="77777777" w:rsidR="003962AE" w:rsidRDefault="003962AE" w:rsidP="009A4B67">
            <w:pPr>
              <w:pBdr>
                <w:top w:val="nil"/>
                <w:left w:val="nil"/>
                <w:bottom w:val="nil"/>
                <w:right w:val="nil"/>
                <w:between w:val="nil"/>
              </w:pBdr>
              <w:spacing w:before="120" w:after="120"/>
              <w:rPr>
                <w:color w:val="000000"/>
                <w:sz w:val="20"/>
                <w:szCs w:val="20"/>
              </w:rPr>
            </w:pPr>
          </w:p>
          <w:p w14:paraId="7B5B90B7" w14:textId="77777777" w:rsidR="003962AE" w:rsidRDefault="003962AE" w:rsidP="009A4B67">
            <w:pPr>
              <w:pBdr>
                <w:top w:val="nil"/>
                <w:left w:val="nil"/>
                <w:bottom w:val="nil"/>
                <w:right w:val="nil"/>
                <w:between w:val="nil"/>
              </w:pBdr>
              <w:spacing w:before="120" w:after="120"/>
              <w:rPr>
                <w:color w:val="000000"/>
                <w:sz w:val="20"/>
                <w:szCs w:val="20"/>
              </w:rPr>
            </w:pPr>
          </w:p>
          <w:p w14:paraId="02CBC980" w14:textId="77777777" w:rsidR="003962AE" w:rsidRDefault="003962AE" w:rsidP="009A4B67">
            <w:pPr>
              <w:pBdr>
                <w:top w:val="nil"/>
                <w:left w:val="nil"/>
                <w:bottom w:val="nil"/>
                <w:right w:val="nil"/>
                <w:between w:val="nil"/>
              </w:pBdr>
              <w:spacing w:before="120" w:after="120"/>
              <w:rPr>
                <w:color w:val="000000"/>
                <w:sz w:val="20"/>
                <w:szCs w:val="20"/>
              </w:rPr>
            </w:pPr>
          </w:p>
          <w:p w14:paraId="5EFDE148" w14:textId="77777777" w:rsidR="003962AE" w:rsidRDefault="003962AE" w:rsidP="009A4B67">
            <w:pPr>
              <w:pBdr>
                <w:top w:val="nil"/>
                <w:left w:val="nil"/>
                <w:bottom w:val="nil"/>
                <w:right w:val="nil"/>
                <w:between w:val="nil"/>
              </w:pBdr>
              <w:spacing w:before="120" w:after="120"/>
              <w:rPr>
                <w:color w:val="000000"/>
                <w:sz w:val="20"/>
                <w:szCs w:val="20"/>
              </w:rPr>
            </w:pPr>
          </w:p>
          <w:p w14:paraId="4CB86053" w14:textId="77777777" w:rsidR="003962AE" w:rsidRDefault="003962AE" w:rsidP="009A4B67">
            <w:pPr>
              <w:pBdr>
                <w:top w:val="nil"/>
                <w:left w:val="nil"/>
                <w:bottom w:val="nil"/>
                <w:right w:val="nil"/>
                <w:between w:val="nil"/>
              </w:pBdr>
              <w:spacing w:before="120" w:after="120"/>
              <w:rPr>
                <w:color w:val="000000"/>
                <w:sz w:val="20"/>
                <w:szCs w:val="20"/>
              </w:rPr>
            </w:pPr>
          </w:p>
          <w:p w14:paraId="58542079" w14:textId="77777777" w:rsidR="003962AE" w:rsidRDefault="003962AE" w:rsidP="009A4B67">
            <w:pPr>
              <w:pBdr>
                <w:top w:val="nil"/>
                <w:left w:val="nil"/>
                <w:bottom w:val="nil"/>
                <w:right w:val="nil"/>
                <w:between w:val="nil"/>
              </w:pBdr>
              <w:spacing w:before="120" w:after="120"/>
              <w:rPr>
                <w:color w:val="000000"/>
                <w:sz w:val="20"/>
                <w:szCs w:val="20"/>
              </w:rPr>
            </w:pPr>
          </w:p>
          <w:p w14:paraId="2E6EB75F" w14:textId="77777777" w:rsidR="003962AE" w:rsidRDefault="003962AE" w:rsidP="009A4B67">
            <w:pPr>
              <w:pBdr>
                <w:top w:val="nil"/>
                <w:left w:val="nil"/>
                <w:bottom w:val="nil"/>
                <w:right w:val="nil"/>
                <w:between w:val="nil"/>
              </w:pBdr>
              <w:spacing w:before="120" w:after="120"/>
              <w:rPr>
                <w:color w:val="000000"/>
                <w:sz w:val="20"/>
                <w:szCs w:val="20"/>
              </w:rPr>
            </w:pPr>
          </w:p>
          <w:p w14:paraId="687D8330" w14:textId="77777777" w:rsidR="003962AE" w:rsidRDefault="003962AE" w:rsidP="009A4B67">
            <w:pPr>
              <w:pBdr>
                <w:top w:val="nil"/>
                <w:left w:val="nil"/>
                <w:bottom w:val="nil"/>
                <w:right w:val="nil"/>
                <w:between w:val="nil"/>
              </w:pBdr>
              <w:spacing w:before="120" w:after="120"/>
              <w:rPr>
                <w:color w:val="000000"/>
                <w:sz w:val="20"/>
                <w:szCs w:val="20"/>
              </w:rPr>
            </w:pPr>
          </w:p>
          <w:p w14:paraId="321EB3D0" w14:textId="77777777" w:rsidR="003962AE" w:rsidRDefault="003962AE" w:rsidP="009A4B67">
            <w:pPr>
              <w:pBdr>
                <w:top w:val="nil"/>
                <w:left w:val="nil"/>
                <w:bottom w:val="nil"/>
                <w:right w:val="nil"/>
                <w:between w:val="nil"/>
              </w:pBdr>
              <w:spacing w:before="120" w:after="120"/>
              <w:rPr>
                <w:color w:val="000000"/>
                <w:sz w:val="20"/>
                <w:szCs w:val="20"/>
              </w:rPr>
            </w:pPr>
          </w:p>
          <w:p w14:paraId="5EE4F133" w14:textId="77777777" w:rsidR="003962AE" w:rsidRDefault="003962AE" w:rsidP="009A4B67">
            <w:pPr>
              <w:pBdr>
                <w:top w:val="nil"/>
                <w:left w:val="nil"/>
                <w:bottom w:val="nil"/>
                <w:right w:val="nil"/>
                <w:between w:val="nil"/>
              </w:pBdr>
              <w:spacing w:before="120" w:after="120"/>
              <w:rPr>
                <w:color w:val="000000"/>
                <w:sz w:val="20"/>
                <w:szCs w:val="20"/>
              </w:rPr>
            </w:pPr>
          </w:p>
          <w:p w14:paraId="10062C0A" w14:textId="77777777" w:rsidR="003962AE" w:rsidRDefault="003962AE" w:rsidP="009A4B67">
            <w:pPr>
              <w:pBdr>
                <w:top w:val="nil"/>
                <w:left w:val="nil"/>
                <w:bottom w:val="nil"/>
                <w:right w:val="nil"/>
                <w:between w:val="nil"/>
              </w:pBdr>
              <w:spacing w:before="120" w:after="120"/>
              <w:rPr>
                <w:color w:val="000000"/>
                <w:sz w:val="20"/>
                <w:szCs w:val="20"/>
              </w:rPr>
            </w:pPr>
          </w:p>
          <w:p w14:paraId="57D42E6F" w14:textId="77777777" w:rsidR="003962AE" w:rsidRDefault="003962AE" w:rsidP="009A4B67">
            <w:pPr>
              <w:pBdr>
                <w:top w:val="nil"/>
                <w:left w:val="nil"/>
                <w:bottom w:val="nil"/>
                <w:right w:val="nil"/>
                <w:between w:val="nil"/>
              </w:pBdr>
              <w:spacing w:before="120" w:after="120"/>
              <w:rPr>
                <w:color w:val="000000"/>
                <w:sz w:val="20"/>
                <w:szCs w:val="20"/>
              </w:rPr>
            </w:pPr>
          </w:p>
          <w:p w14:paraId="02063803" w14:textId="77777777" w:rsidR="003962AE" w:rsidRDefault="003962AE" w:rsidP="009A4B67">
            <w:pPr>
              <w:pBdr>
                <w:top w:val="nil"/>
                <w:left w:val="nil"/>
                <w:bottom w:val="nil"/>
                <w:right w:val="nil"/>
                <w:between w:val="nil"/>
              </w:pBdr>
              <w:spacing w:before="120" w:after="120"/>
              <w:rPr>
                <w:color w:val="000000"/>
                <w:sz w:val="20"/>
                <w:szCs w:val="20"/>
              </w:rPr>
            </w:pPr>
          </w:p>
          <w:p w14:paraId="70FC9A1B" w14:textId="77777777" w:rsidR="0021237B" w:rsidRDefault="0021237B" w:rsidP="009A4B67">
            <w:pPr>
              <w:pBdr>
                <w:top w:val="nil"/>
                <w:left w:val="nil"/>
                <w:bottom w:val="nil"/>
                <w:right w:val="nil"/>
                <w:between w:val="nil"/>
              </w:pBdr>
              <w:spacing w:before="120" w:after="120"/>
              <w:rPr>
                <w:color w:val="000000"/>
                <w:sz w:val="20"/>
                <w:szCs w:val="20"/>
              </w:rPr>
            </w:pPr>
          </w:p>
          <w:p w14:paraId="0D7E7F59" w14:textId="77777777" w:rsidR="0021237B" w:rsidRDefault="0021237B" w:rsidP="009A4B67">
            <w:pPr>
              <w:pBdr>
                <w:top w:val="nil"/>
                <w:left w:val="nil"/>
                <w:bottom w:val="nil"/>
                <w:right w:val="nil"/>
                <w:between w:val="nil"/>
              </w:pBdr>
              <w:spacing w:before="120" w:after="120"/>
              <w:rPr>
                <w:color w:val="000000"/>
                <w:sz w:val="20"/>
                <w:szCs w:val="20"/>
              </w:rPr>
            </w:pPr>
          </w:p>
          <w:p w14:paraId="439F7CD8" w14:textId="77777777" w:rsidR="003962AE" w:rsidRDefault="003962AE" w:rsidP="009A4B67">
            <w:pPr>
              <w:pBdr>
                <w:top w:val="nil"/>
                <w:left w:val="nil"/>
                <w:bottom w:val="nil"/>
                <w:right w:val="nil"/>
                <w:between w:val="nil"/>
              </w:pBdr>
              <w:spacing w:before="120" w:after="120"/>
              <w:rPr>
                <w:color w:val="000000"/>
                <w:sz w:val="20"/>
                <w:szCs w:val="20"/>
              </w:rPr>
            </w:pPr>
          </w:p>
          <w:p w14:paraId="5885355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95B8D3E" w14:textId="77777777" w:rsidR="003962AE" w:rsidRDefault="003962AE" w:rsidP="009A4B67">
            <w:pPr>
              <w:pBdr>
                <w:top w:val="nil"/>
                <w:left w:val="nil"/>
                <w:bottom w:val="nil"/>
                <w:right w:val="nil"/>
                <w:between w:val="nil"/>
              </w:pBdr>
              <w:spacing w:before="120" w:after="120"/>
              <w:rPr>
                <w:color w:val="000000"/>
                <w:sz w:val="20"/>
                <w:szCs w:val="20"/>
              </w:rPr>
            </w:pPr>
          </w:p>
          <w:p w14:paraId="18464011" w14:textId="77777777" w:rsidR="003962AE" w:rsidRDefault="003962AE" w:rsidP="009A4B67">
            <w:pPr>
              <w:pBdr>
                <w:top w:val="nil"/>
                <w:left w:val="nil"/>
                <w:bottom w:val="nil"/>
                <w:right w:val="nil"/>
                <w:between w:val="nil"/>
              </w:pBdr>
              <w:spacing w:before="120" w:after="120"/>
              <w:rPr>
                <w:color w:val="000000"/>
                <w:sz w:val="20"/>
                <w:szCs w:val="20"/>
              </w:rPr>
            </w:pPr>
          </w:p>
          <w:p w14:paraId="5A149D06" w14:textId="77777777" w:rsidR="003962AE" w:rsidRDefault="003962AE" w:rsidP="009A4B67">
            <w:pPr>
              <w:pBdr>
                <w:top w:val="nil"/>
                <w:left w:val="nil"/>
                <w:bottom w:val="nil"/>
                <w:right w:val="nil"/>
                <w:between w:val="nil"/>
              </w:pBdr>
              <w:spacing w:before="120" w:after="120"/>
              <w:rPr>
                <w:color w:val="000000"/>
                <w:sz w:val="20"/>
                <w:szCs w:val="20"/>
              </w:rPr>
            </w:pPr>
          </w:p>
          <w:p w14:paraId="63D8C8A4" w14:textId="77777777" w:rsidR="003962AE" w:rsidRDefault="003962AE" w:rsidP="009A4B67">
            <w:pPr>
              <w:pBdr>
                <w:top w:val="nil"/>
                <w:left w:val="nil"/>
                <w:bottom w:val="nil"/>
                <w:right w:val="nil"/>
                <w:between w:val="nil"/>
              </w:pBdr>
              <w:spacing w:before="120" w:after="120"/>
              <w:rPr>
                <w:color w:val="000000"/>
                <w:sz w:val="20"/>
                <w:szCs w:val="20"/>
              </w:rPr>
            </w:pPr>
          </w:p>
          <w:p w14:paraId="0E963723" w14:textId="77777777" w:rsidR="003962AE" w:rsidRDefault="003962AE" w:rsidP="009A4B67">
            <w:pPr>
              <w:pBdr>
                <w:top w:val="nil"/>
                <w:left w:val="nil"/>
                <w:bottom w:val="nil"/>
                <w:right w:val="nil"/>
                <w:between w:val="nil"/>
              </w:pBdr>
              <w:spacing w:before="120" w:after="120"/>
              <w:rPr>
                <w:color w:val="000000"/>
                <w:sz w:val="20"/>
                <w:szCs w:val="20"/>
              </w:rPr>
            </w:pPr>
          </w:p>
          <w:p w14:paraId="33CE0159" w14:textId="77777777" w:rsidR="003962AE" w:rsidRDefault="003962AE" w:rsidP="009A4B67">
            <w:pPr>
              <w:pBdr>
                <w:top w:val="nil"/>
                <w:left w:val="nil"/>
                <w:bottom w:val="nil"/>
                <w:right w:val="nil"/>
                <w:between w:val="nil"/>
              </w:pBdr>
              <w:spacing w:before="120" w:after="120"/>
              <w:rPr>
                <w:color w:val="000000"/>
                <w:sz w:val="20"/>
                <w:szCs w:val="20"/>
              </w:rPr>
            </w:pPr>
          </w:p>
          <w:p w14:paraId="01167FB0" w14:textId="77777777" w:rsidR="003962AE" w:rsidRDefault="003962AE" w:rsidP="009A4B67">
            <w:pPr>
              <w:pBdr>
                <w:top w:val="nil"/>
                <w:left w:val="nil"/>
                <w:bottom w:val="nil"/>
                <w:right w:val="nil"/>
                <w:between w:val="nil"/>
              </w:pBdr>
              <w:spacing w:before="120" w:after="120"/>
              <w:rPr>
                <w:color w:val="000000"/>
                <w:sz w:val="20"/>
                <w:szCs w:val="20"/>
              </w:rPr>
            </w:pPr>
          </w:p>
          <w:p w14:paraId="572D39EF" w14:textId="77777777" w:rsidR="003962AE" w:rsidRDefault="003962AE" w:rsidP="009A4B67">
            <w:pPr>
              <w:pBdr>
                <w:top w:val="nil"/>
                <w:left w:val="nil"/>
                <w:bottom w:val="nil"/>
                <w:right w:val="nil"/>
                <w:between w:val="nil"/>
              </w:pBdr>
              <w:spacing w:before="120" w:after="120"/>
              <w:rPr>
                <w:color w:val="000000"/>
                <w:sz w:val="20"/>
                <w:szCs w:val="20"/>
              </w:rPr>
            </w:pPr>
          </w:p>
          <w:p w14:paraId="7D146C19" w14:textId="77777777" w:rsidR="003962AE" w:rsidRDefault="003962AE" w:rsidP="009A4B67">
            <w:pPr>
              <w:pBdr>
                <w:top w:val="nil"/>
                <w:left w:val="nil"/>
                <w:bottom w:val="nil"/>
                <w:right w:val="nil"/>
                <w:between w:val="nil"/>
              </w:pBdr>
              <w:spacing w:before="120" w:after="120"/>
              <w:rPr>
                <w:color w:val="000000"/>
                <w:sz w:val="20"/>
                <w:szCs w:val="20"/>
              </w:rPr>
            </w:pPr>
          </w:p>
          <w:p w14:paraId="1384046E" w14:textId="77777777" w:rsidR="003962AE" w:rsidRDefault="003962AE" w:rsidP="009A4B67">
            <w:pPr>
              <w:pBdr>
                <w:top w:val="nil"/>
                <w:left w:val="nil"/>
                <w:bottom w:val="nil"/>
                <w:right w:val="nil"/>
                <w:between w:val="nil"/>
              </w:pBdr>
              <w:spacing w:before="120" w:after="120"/>
              <w:rPr>
                <w:color w:val="000000"/>
                <w:sz w:val="20"/>
                <w:szCs w:val="20"/>
              </w:rPr>
            </w:pPr>
          </w:p>
          <w:p w14:paraId="4AAAA17D" w14:textId="77777777" w:rsidR="003962AE" w:rsidRDefault="003962AE" w:rsidP="009A4B67">
            <w:pPr>
              <w:pBdr>
                <w:top w:val="nil"/>
                <w:left w:val="nil"/>
                <w:bottom w:val="nil"/>
                <w:right w:val="nil"/>
                <w:between w:val="nil"/>
              </w:pBdr>
              <w:spacing w:before="120" w:after="120"/>
              <w:rPr>
                <w:color w:val="000000"/>
                <w:sz w:val="20"/>
                <w:szCs w:val="20"/>
              </w:rPr>
            </w:pPr>
          </w:p>
          <w:p w14:paraId="0F0214BA" w14:textId="77777777" w:rsidR="003962AE" w:rsidRDefault="003962AE" w:rsidP="009A4B67">
            <w:pPr>
              <w:pBdr>
                <w:top w:val="nil"/>
                <w:left w:val="nil"/>
                <w:bottom w:val="nil"/>
                <w:right w:val="nil"/>
                <w:between w:val="nil"/>
              </w:pBdr>
              <w:spacing w:before="120" w:after="120"/>
              <w:rPr>
                <w:color w:val="000000"/>
                <w:sz w:val="20"/>
                <w:szCs w:val="20"/>
              </w:rPr>
            </w:pPr>
          </w:p>
          <w:p w14:paraId="5DE1CEA7" w14:textId="77777777" w:rsidR="003962AE" w:rsidRDefault="003962AE" w:rsidP="009A4B67">
            <w:pPr>
              <w:pBdr>
                <w:top w:val="nil"/>
                <w:left w:val="nil"/>
                <w:bottom w:val="nil"/>
                <w:right w:val="nil"/>
                <w:between w:val="nil"/>
              </w:pBdr>
              <w:spacing w:before="120" w:after="120"/>
              <w:rPr>
                <w:color w:val="000000"/>
                <w:sz w:val="20"/>
                <w:szCs w:val="20"/>
              </w:rPr>
            </w:pPr>
          </w:p>
          <w:p w14:paraId="3AC1C784" w14:textId="77777777" w:rsidR="003962AE" w:rsidRDefault="003962AE" w:rsidP="009A4B67">
            <w:pPr>
              <w:pBdr>
                <w:top w:val="nil"/>
                <w:left w:val="nil"/>
                <w:bottom w:val="nil"/>
                <w:right w:val="nil"/>
                <w:between w:val="nil"/>
              </w:pBdr>
              <w:spacing w:before="120" w:after="120"/>
              <w:rPr>
                <w:color w:val="000000"/>
                <w:sz w:val="20"/>
                <w:szCs w:val="20"/>
              </w:rPr>
            </w:pPr>
          </w:p>
          <w:p w14:paraId="370FED8B" w14:textId="77777777" w:rsidR="003962AE" w:rsidRDefault="003962AE" w:rsidP="009A4B67">
            <w:pPr>
              <w:pBdr>
                <w:top w:val="nil"/>
                <w:left w:val="nil"/>
                <w:bottom w:val="nil"/>
                <w:right w:val="nil"/>
                <w:between w:val="nil"/>
              </w:pBdr>
              <w:spacing w:before="120" w:after="120"/>
              <w:rPr>
                <w:color w:val="000000"/>
                <w:sz w:val="20"/>
                <w:szCs w:val="20"/>
              </w:rPr>
            </w:pPr>
          </w:p>
          <w:p w14:paraId="7918B81F" w14:textId="77777777" w:rsidR="003962AE" w:rsidRDefault="003962AE" w:rsidP="009A4B67">
            <w:pPr>
              <w:pBdr>
                <w:top w:val="nil"/>
                <w:left w:val="nil"/>
                <w:bottom w:val="nil"/>
                <w:right w:val="nil"/>
                <w:between w:val="nil"/>
              </w:pBdr>
              <w:spacing w:before="120" w:after="120"/>
              <w:rPr>
                <w:color w:val="000000"/>
                <w:sz w:val="20"/>
                <w:szCs w:val="20"/>
              </w:rPr>
            </w:pPr>
          </w:p>
          <w:p w14:paraId="445C7A2B" w14:textId="77777777" w:rsidR="003962AE" w:rsidRDefault="003962AE" w:rsidP="009A4B67">
            <w:pPr>
              <w:pBdr>
                <w:top w:val="nil"/>
                <w:left w:val="nil"/>
                <w:bottom w:val="nil"/>
                <w:right w:val="nil"/>
                <w:between w:val="nil"/>
              </w:pBdr>
              <w:spacing w:before="120" w:after="120"/>
              <w:rPr>
                <w:color w:val="000000"/>
                <w:sz w:val="20"/>
                <w:szCs w:val="20"/>
              </w:rPr>
            </w:pPr>
          </w:p>
          <w:p w14:paraId="2AC795AB" w14:textId="77777777" w:rsidR="003962AE" w:rsidRDefault="003962AE" w:rsidP="009A4B67">
            <w:pPr>
              <w:pBdr>
                <w:top w:val="nil"/>
                <w:left w:val="nil"/>
                <w:bottom w:val="nil"/>
                <w:right w:val="nil"/>
                <w:between w:val="nil"/>
              </w:pBdr>
              <w:spacing w:before="120" w:after="120"/>
              <w:rPr>
                <w:color w:val="000000"/>
                <w:sz w:val="20"/>
                <w:szCs w:val="20"/>
              </w:rPr>
            </w:pPr>
          </w:p>
          <w:p w14:paraId="45C596FD" w14:textId="77777777" w:rsidR="003962AE" w:rsidRDefault="003962AE" w:rsidP="009A4B67">
            <w:pPr>
              <w:pBdr>
                <w:top w:val="nil"/>
                <w:left w:val="nil"/>
                <w:bottom w:val="nil"/>
                <w:right w:val="nil"/>
                <w:between w:val="nil"/>
              </w:pBdr>
              <w:spacing w:before="120" w:after="120"/>
              <w:rPr>
                <w:color w:val="000000"/>
                <w:sz w:val="20"/>
                <w:szCs w:val="20"/>
              </w:rPr>
            </w:pPr>
          </w:p>
          <w:p w14:paraId="483E47E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1858E9D2" w14:textId="77777777" w:rsidR="003962AE" w:rsidRDefault="003962AE" w:rsidP="009A4B67">
            <w:pPr>
              <w:spacing w:before="120" w:after="120"/>
              <w:rPr>
                <w:b/>
                <w:color w:val="000000"/>
                <w:sz w:val="20"/>
                <w:szCs w:val="20"/>
              </w:rPr>
            </w:pPr>
            <w:r>
              <w:rPr>
                <w:b/>
                <w:color w:val="000000"/>
                <w:sz w:val="20"/>
                <w:szCs w:val="20"/>
              </w:rPr>
              <w:lastRenderedPageBreak/>
              <w:t xml:space="preserve">Standard 2.1.1: </w:t>
            </w:r>
          </w:p>
          <w:p w14:paraId="260ED7A9"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Staff have a contemporary and nuanced understanding of the drivers, dynamics, and impacts of domestic and family violence including as it relates to at-risk cohorts including [intersectionally marginalised communities, such as]... people who identify as lesbian, gay, bisexual, transgender, intersex or queer (LGBTIQ+)</w:t>
            </w:r>
            <w:r>
              <w:rPr>
                <w:color w:val="000000"/>
                <w:sz w:val="20"/>
                <w:szCs w:val="20"/>
              </w:rPr>
              <w:t xml:space="preserve"> (p 15)</w:t>
            </w:r>
          </w:p>
          <w:p w14:paraId="227434FB" w14:textId="77777777" w:rsidR="003962AE" w:rsidRDefault="003962AE" w:rsidP="009A4B67">
            <w:pPr>
              <w:spacing w:before="120" w:after="120"/>
              <w:rPr>
                <w:b/>
                <w:color w:val="000000"/>
                <w:sz w:val="20"/>
                <w:szCs w:val="20"/>
              </w:rPr>
            </w:pPr>
            <w:r>
              <w:rPr>
                <w:b/>
                <w:color w:val="000000"/>
                <w:sz w:val="20"/>
                <w:szCs w:val="20"/>
              </w:rPr>
              <w:t>Standard 2.1 Practice Guidance</w:t>
            </w:r>
          </w:p>
          <w:p w14:paraId="5F2138B4"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iii. Staff can demonstrate an understanding of how domestic and family violence is experienced by various high-risk cohorts including [intersectionally marginalised communities, such as]... people in the LGBTIQ+ community</w:t>
            </w:r>
            <w:r>
              <w:rPr>
                <w:color w:val="000000"/>
                <w:sz w:val="20"/>
                <w:szCs w:val="20"/>
              </w:rPr>
              <w:t xml:space="preserve"> (p 15).</w:t>
            </w:r>
          </w:p>
          <w:p w14:paraId="18894216"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iv. Staff recognise that family violence in... the LGBTIQ community may extend beyond the traditional definition of family to extended families, kinship networks and communities </w:t>
            </w:r>
            <w:r>
              <w:rPr>
                <w:color w:val="000000"/>
                <w:sz w:val="20"/>
                <w:szCs w:val="20"/>
              </w:rPr>
              <w:t>(p 15).</w:t>
            </w:r>
          </w:p>
          <w:p w14:paraId="64B900A9" w14:textId="77777777" w:rsidR="003962AE" w:rsidRDefault="003962AE" w:rsidP="009A4B67">
            <w:pPr>
              <w:spacing w:before="120" w:after="120"/>
              <w:rPr>
                <w:b/>
                <w:color w:val="000000"/>
                <w:sz w:val="20"/>
                <w:szCs w:val="20"/>
              </w:rPr>
            </w:pPr>
            <w:r>
              <w:rPr>
                <w:b/>
                <w:color w:val="000000"/>
                <w:sz w:val="20"/>
                <w:szCs w:val="20"/>
              </w:rPr>
              <w:t>Standard 6.1 Practice Guidance:</w:t>
            </w:r>
          </w:p>
          <w:p w14:paraId="285B35DA"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viii. For staff working with victims who identify as LGBTIQ+ staff must consider the unique psychological, social and physical needs of the person in feeling safe and welcomed (e.g. using </w:t>
            </w:r>
            <w:r>
              <w:rPr>
                <w:i/>
                <w:color w:val="000000"/>
                <w:sz w:val="20"/>
                <w:szCs w:val="20"/>
              </w:rPr>
              <w:lastRenderedPageBreak/>
              <w:t>gender neutral communication materials to inform them about available services)</w:t>
            </w:r>
            <w:r>
              <w:rPr>
                <w:color w:val="000000"/>
                <w:sz w:val="20"/>
                <w:szCs w:val="20"/>
              </w:rPr>
              <w:t xml:space="preserve"> (p 26).</w:t>
            </w:r>
          </w:p>
          <w:p w14:paraId="4E2DB998"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ix. For staff working with perpetrators, where a perpetrator identifies as gay, bisexual, transgender, gender diverse, intersex, or queer, staff must consider the safety of that person in any group setting. If the perpetrator would prefer to attend a specialist program for gay, bisexual, transgender, gender diverse, intersex, or queer men, staff make appropriate warm referrals (where possible) </w:t>
            </w:r>
            <w:r>
              <w:rPr>
                <w:color w:val="000000"/>
                <w:sz w:val="20"/>
                <w:szCs w:val="20"/>
              </w:rPr>
              <w:t>(p 26).</w:t>
            </w:r>
          </w:p>
          <w:p w14:paraId="4B35EE69" w14:textId="77777777" w:rsidR="003962AE" w:rsidRDefault="003962AE" w:rsidP="009A4B67">
            <w:pPr>
              <w:pBdr>
                <w:top w:val="nil"/>
                <w:left w:val="nil"/>
                <w:bottom w:val="nil"/>
                <w:right w:val="nil"/>
                <w:between w:val="nil"/>
              </w:pBdr>
              <w:spacing w:before="120" w:after="120"/>
              <w:rPr>
                <w:color w:val="000000"/>
                <w:sz w:val="20"/>
                <w:szCs w:val="20"/>
              </w:rPr>
            </w:pPr>
          </w:p>
          <w:p w14:paraId="6F080516" w14:textId="77777777" w:rsidR="003962AE" w:rsidRDefault="003962AE" w:rsidP="009A4B67">
            <w:pPr>
              <w:spacing w:before="120" w:after="120"/>
              <w:rPr>
                <w:color w:val="000000"/>
                <w:sz w:val="20"/>
                <w:szCs w:val="20"/>
              </w:rPr>
            </w:pPr>
            <w:r>
              <w:rPr>
                <w:b/>
                <w:bCs/>
                <w:color w:val="000000"/>
                <w:sz w:val="20"/>
                <w:szCs w:val="20"/>
              </w:rPr>
              <w:t>Standard 6:  Services are client-centred and accessible for all</w:t>
            </w:r>
            <w:r>
              <w:rPr>
                <w:color w:val="000000"/>
                <w:sz w:val="20"/>
                <w:szCs w:val="20"/>
              </w:rPr>
              <w:t>.</w:t>
            </w:r>
          </w:p>
          <w:p w14:paraId="21B8201E" w14:textId="77777777" w:rsidR="003962AE" w:rsidRDefault="003962AE" w:rsidP="009A4B67">
            <w:pPr>
              <w:spacing w:before="120" w:after="120"/>
              <w:rPr>
                <w:b/>
                <w:bCs/>
                <w:color w:val="000000"/>
                <w:sz w:val="20"/>
                <w:szCs w:val="20"/>
              </w:rPr>
            </w:pPr>
            <w:r>
              <w:rPr>
                <w:b/>
                <w:bCs/>
                <w:color w:val="000000"/>
                <w:sz w:val="20"/>
                <w:szCs w:val="20"/>
              </w:rPr>
              <w:t>6.1.1:</w:t>
            </w:r>
          </w:p>
          <w:p w14:paraId="2FB4F3F2" w14:textId="77777777" w:rsidR="003962AE" w:rsidRPr="00251302" w:rsidRDefault="003962AE" w:rsidP="009A4B67">
            <w:pPr>
              <w:spacing w:before="120" w:after="120"/>
              <w:rPr>
                <w:i/>
                <w:iCs/>
                <w:color w:val="000000"/>
                <w:sz w:val="20"/>
                <w:szCs w:val="20"/>
              </w:rPr>
            </w:pPr>
            <w:r w:rsidRPr="00251302">
              <w:rPr>
                <w:i/>
                <w:iCs/>
                <w:color w:val="000000"/>
                <w:sz w:val="20"/>
                <w:szCs w:val="20"/>
              </w:rPr>
              <w:t>Staff recognise that an individual client may have specific needs or a cultural background that impacts on their experience of violence or use of violence, their expectations of service support, and what might be an appropriate service response.</w:t>
            </w:r>
          </w:p>
          <w:p w14:paraId="4BFF449C" w14:textId="77777777" w:rsidR="003962AE" w:rsidRDefault="003962AE" w:rsidP="009A4B67">
            <w:pPr>
              <w:pBdr>
                <w:top w:val="nil"/>
                <w:left w:val="nil"/>
                <w:bottom w:val="nil"/>
                <w:right w:val="nil"/>
                <w:between w:val="nil"/>
              </w:pBdr>
              <w:spacing w:before="120" w:after="120"/>
              <w:rPr>
                <w:color w:val="000000"/>
                <w:sz w:val="20"/>
                <w:szCs w:val="20"/>
              </w:rPr>
            </w:pPr>
            <w:r>
              <w:rPr>
                <w:b/>
                <w:bCs/>
                <w:color w:val="000000"/>
                <w:sz w:val="20"/>
                <w:szCs w:val="20"/>
              </w:rPr>
              <w:t>6.1.2:</w:t>
            </w:r>
          </w:p>
          <w:p w14:paraId="1AF7E945" w14:textId="77777777" w:rsidR="003962AE" w:rsidRDefault="003962AE" w:rsidP="009A4B67">
            <w:pPr>
              <w:pBdr>
                <w:top w:val="nil"/>
                <w:left w:val="nil"/>
                <w:bottom w:val="nil"/>
                <w:right w:val="nil"/>
                <w:between w:val="nil"/>
              </w:pBdr>
              <w:spacing w:before="120" w:after="120"/>
              <w:rPr>
                <w:i/>
                <w:iCs/>
                <w:color w:val="000000"/>
                <w:sz w:val="20"/>
                <w:szCs w:val="20"/>
              </w:rPr>
            </w:pPr>
            <w:r w:rsidRPr="00873DB9">
              <w:rPr>
                <w:i/>
                <w:iCs/>
                <w:color w:val="000000"/>
                <w:sz w:val="20"/>
                <w:szCs w:val="20"/>
              </w:rPr>
              <w:t>Staff recognise there are a range of client cohorts and are able to appropriately respond to their diversity which may be based on age, gender, culture, heritage, language, faith, sexual identity,</w:t>
            </w:r>
            <w:r w:rsidRPr="00873DB9">
              <w:rPr>
                <w:color w:val="000000"/>
                <w:sz w:val="20"/>
                <w:szCs w:val="20"/>
              </w:rPr>
              <w:t xml:space="preserve"> </w:t>
            </w:r>
            <w:r w:rsidRPr="00873DB9">
              <w:rPr>
                <w:i/>
                <w:iCs/>
                <w:color w:val="000000"/>
                <w:sz w:val="20"/>
                <w:szCs w:val="20"/>
              </w:rPr>
              <w:t>relationship status, disability or other relevant characteristics.</w:t>
            </w:r>
          </w:p>
          <w:p w14:paraId="33BCB251" w14:textId="77777777" w:rsidR="003962AE" w:rsidRDefault="003962AE" w:rsidP="009A4B67">
            <w:pPr>
              <w:pBdr>
                <w:top w:val="nil"/>
                <w:left w:val="nil"/>
                <w:bottom w:val="nil"/>
                <w:right w:val="nil"/>
                <w:between w:val="nil"/>
              </w:pBdr>
              <w:spacing w:before="120" w:after="120"/>
              <w:rPr>
                <w:b/>
                <w:bCs/>
                <w:color w:val="000000"/>
                <w:sz w:val="20"/>
                <w:szCs w:val="20"/>
              </w:rPr>
            </w:pPr>
            <w:r>
              <w:rPr>
                <w:b/>
                <w:bCs/>
                <w:color w:val="000000"/>
                <w:sz w:val="20"/>
                <w:szCs w:val="20"/>
              </w:rPr>
              <w:lastRenderedPageBreak/>
              <w:t>6.3.1:</w:t>
            </w:r>
          </w:p>
          <w:p w14:paraId="69119461" w14:textId="77777777" w:rsidR="003962AE" w:rsidRPr="005B493E" w:rsidRDefault="003962AE" w:rsidP="009A4B67">
            <w:pPr>
              <w:pBdr>
                <w:top w:val="nil"/>
                <w:left w:val="nil"/>
                <w:bottom w:val="nil"/>
                <w:right w:val="nil"/>
                <w:between w:val="nil"/>
              </w:pBdr>
              <w:spacing w:before="120" w:after="120"/>
              <w:rPr>
                <w:i/>
                <w:iCs/>
                <w:color w:val="000000"/>
                <w:sz w:val="20"/>
                <w:szCs w:val="20"/>
              </w:rPr>
            </w:pPr>
            <w:r w:rsidRPr="005B493E">
              <w:rPr>
                <w:i/>
                <w:iCs/>
                <w:color w:val="000000"/>
                <w:sz w:val="20"/>
                <w:szCs w:val="20"/>
              </w:rPr>
              <w:t>Staff ensure services are welcoming and accessible to a diverse range of client groups so that anyone can access the service regardless of their race, religion, language or cultural background.</w:t>
            </w:r>
          </w:p>
          <w:p w14:paraId="62764DF7" w14:textId="77777777" w:rsidR="003962AE" w:rsidRDefault="003962AE" w:rsidP="009A4B67">
            <w:pPr>
              <w:pBdr>
                <w:top w:val="nil"/>
                <w:left w:val="nil"/>
                <w:bottom w:val="nil"/>
                <w:right w:val="nil"/>
                <w:between w:val="nil"/>
              </w:pBdr>
              <w:spacing w:before="120" w:after="120"/>
              <w:rPr>
                <w:b/>
                <w:bCs/>
                <w:color w:val="000000"/>
                <w:sz w:val="20"/>
                <w:szCs w:val="20"/>
              </w:rPr>
            </w:pPr>
            <w:r>
              <w:rPr>
                <w:b/>
                <w:bCs/>
                <w:color w:val="000000"/>
                <w:sz w:val="20"/>
                <w:szCs w:val="20"/>
              </w:rPr>
              <w:t>6.3.2:</w:t>
            </w:r>
          </w:p>
          <w:p w14:paraId="6F99D8D1" w14:textId="77777777" w:rsidR="003962AE" w:rsidRPr="005B493E" w:rsidRDefault="003962AE" w:rsidP="009A4B67">
            <w:pPr>
              <w:pBdr>
                <w:top w:val="nil"/>
                <w:left w:val="nil"/>
                <w:bottom w:val="nil"/>
                <w:right w:val="nil"/>
                <w:between w:val="nil"/>
              </w:pBdr>
              <w:spacing w:before="120" w:after="120"/>
              <w:rPr>
                <w:i/>
                <w:iCs/>
                <w:color w:val="000000"/>
                <w:sz w:val="20"/>
                <w:szCs w:val="20"/>
              </w:rPr>
            </w:pPr>
            <w:r w:rsidRPr="005B493E">
              <w:rPr>
                <w:i/>
                <w:iCs/>
                <w:color w:val="000000"/>
                <w:sz w:val="20"/>
                <w:szCs w:val="20"/>
              </w:rPr>
              <w:t>Staff ensure their assessment of eligibility for service access is at all times based on an anti discriminatory, non-prejudicial, and consistent judgement of a person’s individual needs and experiences.</w:t>
            </w:r>
          </w:p>
        </w:tc>
        <w:tc>
          <w:tcPr>
            <w:tcW w:w="4712" w:type="dxa"/>
          </w:tcPr>
          <w:p w14:paraId="7C1FACD4" w14:textId="77777777" w:rsidR="003962AE" w:rsidRDefault="003962AE" w:rsidP="009A4B67">
            <w:pPr>
              <w:spacing w:before="120" w:after="120"/>
              <w:rPr>
                <w:color w:val="000000"/>
                <w:sz w:val="20"/>
                <w:szCs w:val="20"/>
              </w:rPr>
            </w:pPr>
            <w:r>
              <w:rPr>
                <w:color w:val="000000"/>
                <w:sz w:val="20"/>
                <w:szCs w:val="20"/>
              </w:rPr>
              <w:lastRenderedPageBreak/>
              <w:t xml:space="preserve">Whilst it is positive that LGBTIQASB+ Communities are mentioned within this document, it is also not clear the extent to which LGBTIQASB+ Organisations, Stakeholders or Community were consulted in the formulation of these practice standards. </w:t>
            </w:r>
          </w:p>
          <w:p w14:paraId="66363839" w14:textId="77777777" w:rsidR="003962AE" w:rsidRDefault="003962AE" w:rsidP="009A4B67">
            <w:pPr>
              <w:spacing w:before="120" w:after="120"/>
              <w:rPr>
                <w:color w:val="000000"/>
                <w:sz w:val="20"/>
                <w:szCs w:val="20"/>
              </w:rPr>
            </w:pPr>
            <w:r>
              <w:rPr>
                <w:color w:val="000000"/>
                <w:sz w:val="20"/>
                <w:szCs w:val="20"/>
              </w:rPr>
              <w:t>The standards do not sufficiently address LGBTIQASB+ inclusion within the context of gendered eligibility, funding clauses and targeted programming that can lead to exclusion and poor service responses. They do not appear to recognise or provide for the specialisation that LGBTIQA+ Domestic and Family Violence Practice requires based on particular barriers to help-seeking that communities face.</w:t>
            </w:r>
          </w:p>
          <w:p w14:paraId="4917E29C" w14:textId="77777777" w:rsidR="003962AE" w:rsidRDefault="003962AE" w:rsidP="009A4B67">
            <w:pPr>
              <w:spacing w:before="120" w:after="120"/>
              <w:rPr>
                <w:color w:val="000000"/>
                <w:sz w:val="20"/>
                <w:szCs w:val="20"/>
              </w:rPr>
            </w:pPr>
            <w:r>
              <w:rPr>
                <w:color w:val="000000"/>
                <w:sz w:val="20"/>
                <w:szCs w:val="20"/>
                <w:highlight w:val="white"/>
              </w:rPr>
              <w:t>Standard 2.1 Practice Guidance iv recognises wider experiences of family, however Queensland legislation does not clearly include non-traditional LGBTIQASB+ family structures (i.e. ‘chosen family’), and holds a narrow scope of relevant relationships in contrast to other state legislation</w:t>
            </w:r>
            <w:r>
              <w:rPr>
                <w:color w:val="000000"/>
                <w:sz w:val="20"/>
                <w:szCs w:val="20"/>
              </w:rPr>
              <w:t xml:space="preserve"> in </w:t>
            </w:r>
            <w:hyperlink r:id="rId106">
              <w:r>
                <w:rPr>
                  <w:color w:val="0000FF"/>
                  <w:sz w:val="20"/>
                  <w:szCs w:val="20"/>
                  <w:u w:val="single"/>
                </w:rPr>
                <w:t>NSW</w:t>
              </w:r>
            </w:hyperlink>
            <w:r>
              <w:rPr>
                <w:color w:val="000000"/>
                <w:sz w:val="20"/>
                <w:szCs w:val="20"/>
                <w:highlight w:val="white"/>
              </w:rPr>
              <w:t xml:space="preserve"> and </w:t>
            </w:r>
            <w:hyperlink r:id="rId107">
              <w:r>
                <w:rPr>
                  <w:color w:val="0000FF"/>
                  <w:sz w:val="20"/>
                  <w:szCs w:val="20"/>
                  <w:u w:val="single"/>
                </w:rPr>
                <w:t>VIC</w:t>
              </w:r>
            </w:hyperlink>
            <w:r>
              <w:rPr>
                <w:color w:val="000000"/>
                <w:sz w:val="20"/>
                <w:szCs w:val="20"/>
                <w:highlight w:val="white"/>
              </w:rPr>
              <w:t xml:space="preserve">. </w:t>
            </w:r>
          </w:p>
          <w:p w14:paraId="345D56D6" w14:textId="77777777" w:rsidR="003962AE" w:rsidRDefault="003962AE" w:rsidP="009A4B67">
            <w:pPr>
              <w:spacing w:before="120" w:after="120"/>
              <w:rPr>
                <w:color w:val="000000"/>
                <w:sz w:val="20"/>
                <w:szCs w:val="20"/>
                <w:highlight w:val="white"/>
              </w:rPr>
            </w:pPr>
            <w:r>
              <w:rPr>
                <w:color w:val="000000"/>
                <w:sz w:val="20"/>
                <w:szCs w:val="20"/>
                <w:highlight w:val="white"/>
              </w:rPr>
              <w:t xml:space="preserve">This ambiguity leaves a level of uncertainty over the extent to which LGBTIQASB+ people, as a result of their genders or relationship contexts, are considered eligible when seeking specifically </w:t>
            </w:r>
            <w:r>
              <w:rPr>
                <w:color w:val="000000"/>
                <w:sz w:val="20"/>
                <w:szCs w:val="20"/>
                <w:highlight w:val="white"/>
              </w:rPr>
              <w:lastRenderedPageBreak/>
              <w:t xml:space="preserve">gendered supports or resources allocated for DFV in Queensland. Of further relevance is a </w:t>
            </w:r>
            <w:hyperlink r:id="rId108">
              <w:r>
                <w:rPr>
                  <w:color w:val="0000FF"/>
                  <w:sz w:val="20"/>
                  <w:szCs w:val="20"/>
                  <w:u w:val="single"/>
                </w:rPr>
                <w:t>2005 QLD Law Reform Commission review of the Good Behaviour Act 1982</w:t>
              </w:r>
            </w:hyperlink>
            <w:r>
              <w:rPr>
                <w:color w:val="000000"/>
                <w:sz w:val="20"/>
                <w:szCs w:val="20"/>
                <w:highlight w:val="white"/>
              </w:rPr>
              <w:t>, in which factors such as filing fees, lack of enforcement and the possibility of court liability costs were suggested to be deterrents for complainants taking action under the Act. However, the Act has not since been reformed to address these barriers that would likely impact LGBTIQASB+ victims and survivors in relationships not within the scope of QLD DFV legislation.</w:t>
            </w:r>
          </w:p>
          <w:p w14:paraId="7BD91340" w14:textId="77777777" w:rsidR="003962AE" w:rsidRDefault="003962AE" w:rsidP="009A4B67">
            <w:pPr>
              <w:spacing w:before="120" w:after="120"/>
              <w:rPr>
                <w:color w:val="000000"/>
                <w:sz w:val="20"/>
                <w:szCs w:val="20"/>
              </w:rPr>
            </w:pPr>
            <w:r>
              <w:rPr>
                <w:color w:val="000000"/>
                <w:sz w:val="20"/>
                <w:szCs w:val="20"/>
              </w:rPr>
              <w:t>Much further investigation is required as to whether particular recognition of non-traditional ‘chosen-family’ relationships from DV workers operationally results in LGBTIQASB+ victim survivor eligibility for specific resources such as crisis shelter, risk assessment, case management support or support legal processes such as DVOs.</w:t>
            </w:r>
          </w:p>
          <w:p w14:paraId="51C47157" w14:textId="77777777" w:rsidR="003962AE" w:rsidRDefault="003962AE" w:rsidP="009A4B67">
            <w:pPr>
              <w:spacing w:before="120" w:after="120"/>
              <w:rPr>
                <w:color w:val="000000"/>
                <w:sz w:val="20"/>
                <w:szCs w:val="20"/>
              </w:rPr>
            </w:pPr>
            <w:r>
              <w:rPr>
                <w:color w:val="000000"/>
                <w:sz w:val="20"/>
                <w:szCs w:val="20"/>
              </w:rPr>
              <w:t xml:space="preserve">While Standard 6 provides a technical requirement for universal access on paper, it is not clear the extent to which the Practice Guidelines in conjunction with </w:t>
            </w:r>
            <w:hyperlink r:id="rId109">
              <w:r>
                <w:rPr>
                  <w:color w:val="0000FF"/>
                  <w:sz w:val="20"/>
                  <w:szCs w:val="20"/>
                  <w:u w:val="single"/>
                </w:rPr>
                <w:t>HSQF</w:t>
              </w:r>
            </w:hyperlink>
            <w:r>
              <w:rPr>
                <w:color w:val="000000"/>
                <w:sz w:val="20"/>
                <w:szCs w:val="20"/>
              </w:rPr>
              <w:t xml:space="preserve"> audits or the Domestic, Family Violence </w:t>
            </w:r>
            <w:hyperlink w:anchor="40ew0vw">
              <w:r>
                <w:rPr>
                  <w:color w:val="0000FF"/>
                  <w:sz w:val="20"/>
                  <w:szCs w:val="20"/>
                  <w:u w:val="single"/>
                </w:rPr>
                <w:t>Regulatory Framework</w:t>
              </w:r>
            </w:hyperlink>
            <w:r>
              <w:rPr>
                <w:color w:val="000000"/>
                <w:sz w:val="20"/>
                <w:szCs w:val="20"/>
              </w:rPr>
              <w:t xml:space="preserve"> effectively ensure LGBTIQASB+ access in particular, given unique barriers and eligibility issues. Low rates of service access identified in </w:t>
            </w:r>
            <w:hyperlink r:id="rId110">
              <w:r>
                <w:rPr>
                  <w:color w:val="0000FF"/>
                  <w:sz w:val="20"/>
                  <w:szCs w:val="20"/>
                  <w:u w:val="single"/>
                </w:rPr>
                <w:t>Private Lives 3</w:t>
              </w:r>
            </w:hyperlink>
            <w:r>
              <w:rPr>
                <w:color w:val="000000"/>
                <w:sz w:val="20"/>
                <w:szCs w:val="20"/>
              </w:rPr>
              <w:t xml:space="preserve"> reflect local community feedback that mainstream DFV </w:t>
            </w:r>
            <w:r>
              <w:rPr>
                <w:color w:val="000000"/>
                <w:sz w:val="20"/>
                <w:szCs w:val="20"/>
              </w:rPr>
              <w:lastRenderedPageBreak/>
              <w:t>services have not sufficiently addressed LGBTIQASB+ service needs.</w:t>
            </w:r>
          </w:p>
          <w:p w14:paraId="783CF071" w14:textId="77777777" w:rsidR="003962AE" w:rsidRDefault="003962AE" w:rsidP="009A4B67">
            <w:pPr>
              <w:spacing w:before="120" w:after="120"/>
              <w:rPr>
                <w:sz w:val="20"/>
                <w:szCs w:val="20"/>
              </w:rPr>
            </w:pPr>
            <w:r>
              <w:rPr>
                <w:color w:val="000000"/>
                <w:sz w:val="20"/>
                <w:szCs w:val="20"/>
              </w:rPr>
              <w:t xml:space="preserve">It is not appropriate that HSQF be seen as a sufficient substitute to </w:t>
            </w:r>
            <w:hyperlink r:id="rId111">
              <w:r>
                <w:rPr>
                  <w:color w:val="0000FF"/>
                  <w:sz w:val="20"/>
                  <w:szCs w:val="20"/>
                  <w:u w:val="single"/>
                </w:rPr>
                <w:t>Rainbow Tick Accreditation,</w:t>
              </w:r>
            </w:hyperlink>
            <w:r>
              <w:rPr>
                <w:sz w:val="20"/>
                <w:szCs w:val="20"/>
              </w:rPr>
              <w:t xml:space="preserve"> or </w:t>
            </w:r>
            <w:hyperlink r:id="rId112">
              <w:r>
                <w:rPr>
                  <w:color w:val="0000FF"/>
                  <w:sz w:val="20"/>
                  <w:szCs w:val="20"/>
                  <w:u w:val="single"/>
                </w:rPr>
                <w:t>Yellow Tick Accreditation</w:t>
              </w:r>
            </w:hyperlink>
            <w:r>
              <w:rPr>
                <w:sz w:val="20"/>
                <w:szCs w:val="20"/>
              </w:rPr>
              <w:t xml:space="preserve">, as reflected in </w:t>
            </w:r>
            <w:hyperlink w:anchor="3vac5uf">
              <w:r>
                <w:rPr>
                  <w:color w:val="0000FF"/>
                  <w:sz w:val="20"/>
                  <w:szCs w:val="20"/>
                  <w:u w:val="single"/>
                </w:rPr>
                <w:t>Implementation Standard 2</w:t>
              </w:r>
            </w:hyperlink>
            <w:r>
              <w:rPr>
                <w:sz w:val="20"/>
                <w:szCs w:val="20"/>
              </w:rPr>
              <w:t xml:space="preserve"> </w:t>
            </w:r>
            <w:r>
              <w:rPr>
                <w:color w:val="000000"/>
                <w:sz w:val="20"/>
                <w:szCs w:val="20"/>
              </w:rPr>
              <w:t xml:space="preserve">of the Minimum Practice Standards: Specialist and community support services responding to child sexual abuse Implementation Guide, and </w:t>
            </w:r>
            <w:hyperlink w:anchor="1baon6m">
              <w:r>
                <w:rPr>
                  <w:color w:val="0000FF"/>
                  <w:sz w:val="20"/>
                  <w:szCs w:val="20"/>
                  <w:u w:val="single"/>
                </w:rPr>
                <w:t>Reform Area 5</w:t>
              </w:r>
            </w:hyperlink>
            <w:r>
              <w:rPr>
                <w:color w:val="000000"/>
                <w:sz w:val="20"/>
                <w:szCs w:val="20"/>
              </w:rPr>
              <w:t xml:space="preserve"> of the Aboriginal and Torres Strait Islander Action Plan.</w:t>
            </w:r>
          </w:p>
          <w:p w14:paraId="54E11716" w14:textId="77777777" w:rsidR="003962AE" w:rsidRDefault="003962AE" w:rsidP="009A4B67">
            <w:pPr>
              <w:pBdr>
                <w:top w:val="nil"/>
                <w:left w:val="nil"/>
                <w:bottom w:val="nil"/>
                <w:right w:val="nil"/>
                <w:between w:val="nil"/>
              </w:pBdr>
              <w:spacing w:before="120" w:after="120"/>
              <w:rPr>
                <w:color w:val="000000"/>
                <w:sz w:val="20"/>
                <w:szCs w:val="20"/>
              </w:rPr>
            </w:pPr>
          </w:p>
        </w:tc>
        <w:tc>
          <w:tcPr>
            <w:tcW w:w="2801" w:type="dxa"/>
          </w:tcPr>
          <w:p w14:paraId="5A3F808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132BD91" w14:textId="77777777" w:rsidR="003962AE" w:rsidRDefault="003962AE" w:rsidP="009A4B67">
            <w:pPr>
              <w:pBdr>
                <w:top w:val="nil"/>
                <w:left w:val="nil"/>
                <w:bottom w:val="nil"/>
                <w:right w:val="nil"/>
                <w:between w:val="nil"/>
              </w:pBdr>
              <w:spacing w:before="120" w:after="120"/>
              <w:rPr>
                <w:color w:val="000000"/>
                <w:sz w:val="20"/>
                <w:szCs w:val="20"/>
              </w:rPr>
            </w:pPr>
          </w:p>
          <w:p w14:paraId="229F4D8D" w14:textId="77777777" w:rsidR="003962AE" w:rsidRDefault="003962AE" w:rsidP="009A4B67">
            <w:pPr>
              <w:pBdr>
                <w:top w:val="nil"/>
                <w:left w:val="nil"/>
                <w:bottom w:val="nil"/>
                <w:right w:val="nil"/>
                <w:between w:val="nil"/>
              </w:pBdr>
              <w:spacing w:before="120" w:after="120"/>
              <w:rPr>
                <w:color w:val="000000"/>
                <w:sz w:val="20"/>
                <w:szCs w:val="20"/>
              </w:rPr>
            </w:pPr>
          </w:p>
          <w:p w14:paraId="546EE6F3" w14:textId="77777777" w:rsidR="003962AE" w:rsidRDefault="003962AE" w:rsidP="009A4B67">
            <w:pPr>
              <w:pBdr>
                <w:top w:val="nil"/>
                <w:left w:val="nil"/>
                <w:bottom w:val="nil"/>
                <w:right w:val="nil"/>
                <w:between w:val="nil"/>
              </w:pBdr>
              <w:spacing w:before="120" w:after="120"/>
              <w:rPr>
                <w:color w:val="000000"/>
                <w:sz w:val="20"/>
                <w:szCs w:val="20"/>
              </w:rPr>
            </w:pPr>
          </w:p>
          <w:p w14:paraId="3D9ED21E" w14:textId="77777777" w:rsidR="003962AE" w:rsidRDefault="003962AE" w:rsidP="009A4B67">
            <w:pPr>
              <w:pBdr>
                <w:top w:val="nil"/>
                <w:left w:val="nil"/>
                <w:bottom w:val="nil"/>
                <w:right w:val="nil"/>
                <w:between w:val="nil"/>
              </w:pBdr>
              <w:spacing w:before="120" w:after="120"/>
              <w:rPr>
                <w:color w:val="000000"/>
                <w:sz w:val="20"/>
                <w:szCs w:val="20"/>
              </w:rPr>
            </w:pPr>
          </w:p>
          <w:p w14:paraId="10EF9A93" w14:textId="77777777" w:rsidR="003962AE" w:rsidRDefault="003962AE" w:rsidP="009A4B67">
            <w:pPr>
              <w:pBdr>
                <w:top w:val="nil"/>
                <w:left w:val="nil"/>
                <w:bottom w:val="nil"/>
                <w:right w:val="nil"/>
                <w:between w:val="nil"/>
              </w:pBdr>
              <w:spacing w:before="120" w:after="120"/>
              <w:rPr>
                <w:color w:val="000000"/>
                <w:sz w:val="20"/>
                <w:szCs w:val="20"/>
              </w:rPr>
            </w:pPr>
          </w:p>
          <w:p w14:paraId="5309AC6D" w14:textId="77777777" w:rsidR="003962AE" w:rsidRDefault="003962AE" w:rsidP="009A4B67">
            <w:pPr>
              <w:pBdr>
                <w:top w:val="nil"/>
                <w:left w:val="nil"/>
                <w:bottom w:val="nil"/>
                <w:right w:val="nil"/>
                <w:between w:val="nil"/>
              </w:pBdr>
              <w:spacing w:before="120" w:after="120"/>
              <w:rPr>
                <w:color w:val="000000"/>
                <w:sz w:val="20"/>
                <w:szCs w:val="20"/>
              </w:rPr>
            </w:pPr>
          </w:p>
          <w:p w14:paraId="3528C630" w14:textId="77777777" w:rsidR="003962AE" w:rsidRDefault="003962AE" w:rsidP="009A4B67">
            <w:pPr>
              <w:pBdr>
                <w:top w:val="nil"/>
                <w:left w:val="nil"/>
                <w:bottom w:val="nil"/>
                <w:right w:val="nil"/>
                <w:between w:val="nil"/>
              </w:pBdr>
              <w:spacing w:before="120" w:after="120"/>
              <w:rPr>
                <w:color w:val="000000"/>
                <w:sz w:val="20"/>
                <w:szCs w:val="20"/>
              </w:rPr>
            </w:pPr>
          </w:p>
          <w:p w14:paraId="7847EB30" w14:textId="77777777" w:rsidR="003962AE" w:rsidRDefault="003962AE" w:rsidP="009A4B67">
            <w:pPr>
              <w:pBdr>
                <w:top w:val="nil"/>
                <w:left w:val="nil"/>
                <w:bottom w:val="nil"/>
                <w:right w:val="nil"/>
                <w:between w:val="nil"/>
              </w:pBdr>
              <w:spacing w:before="120" w:after="120"/>
              <w:rPr>
                <w:color w:val="000000"/>
                <w:sz w:val="20"/>
                <w:szCs w:val="20"/>
              </w:rPr>
            </w:pPr>
          </w:p>
          <w:p w14:paraId="7A1682C6" w14:textId="77777777" w:rsidR="003962AE" w:rsidRDefault="003962AE" w:rsidP="009A4B67">
            <w:pPr>
              <w:pBdr>
                <w:top w:val="nil"/>
                <w:left w:val="nil"/>
                <w:bottom w:val="nil"/>
                <w:right w:val="nil"/>
                <w:between w:val="nil"/>
              </w:pBdr>
              <w:spacing w:before="120" w:after="120"/>
              <w:rPr>
                <w:color w:val="000000"/>
                <w:sz w:val="20"/>
                <w:szCs w:val="20"/>
              </w:rPr>
            </w:pPr>
          </w:p>
          <w:p w14:paraId="4CA3ED53" w14:textId="77777777" w:rsidR="003962AE" w:rsidRDefault="003962AE" w:rsidP="009A4B67">
            <w:pPr>
              <w:pBdr>
                <w:top w:val="nil"/>
                <w:left w:val="nil"/>
                <w:bottom w:val="nil"/>
                <w:right w:val="nil"/>
                <w:between w:val="nil"/>
              </w:pBdr>
              <w:spacing w:before="120" w:after="120"/>
              <w:rPr>
                <w:color w:val="000000"/>
                <w:sz w:val="20"/>
                <w:szCs w:val="20"/>
              </w:rPr>
            </w:pPr>
          </w:p>
          <w:p w14:paraId="47D46BAF" w14:textId="77777777" w:rsidR="003962AE" w:rsidRDefault="003962AE" w:rsidP="009A4B67">
            <w:pPr>
              <w:pBdr>
                <w:top w:val="nil"/>
                <w:left w:val="nil"/>
                <w:bottom w:val="nil"/>
                <w:right w:val="nil"/>
                <w:between w:val="nil"/>
              </w:pBdr>
              <w:spacing w:before="120" w:after="120"/>
              <w:rPr>
                <w:color w:val="000000"/>
                <w:sz w:val="20"/>
                <w:szCs w:val="20"/>
              </w:rPr>
            </w:pPr>
          </w:p>
          <w:p w14:paraId="3B33ECF2" w14:textId="77777777" w:rsidR="003962AE" w:rsidRDefault="003962AE" w:rsidP="009A4B67">
            <w:pPr>
              <w:pBdr>
                <w:top w:val="nil"/>
                <w:left w:val="nil"/>
                <w:bottom w:val="nil"/>
                <w:right w:val="nil"/>
                <w:between w:val="nil"/>
              </w:pBdr>
              <w:spacing w:before="120" w:after="120"/>
              <w:rPr>
                <w:color w:val="000000"/>
                <w:sz w:val="20"/>
                <w:szCs w:val="20"/>
              </w:rPr>
            </w:pPr>
          </w:p>
          <w:p w14:paraId="0CCCC13B" w14:textId="77777777" w:rsidR="0021237B" w:rsidRDefault="0021237B" w:rsidP="009A4B67">
            <w:pPr>
              <w:pBdr>
                <w:top w:val="nil"/>
                <w:left w:val="nil"/>
                <w:bottom w:val="nil"/>
                <w:right w:val="nil"/>
                <w:between w:val="nil"/>
              </w:pBdr>
              <w:spacing w:before="120" w:after="120"/>
              <w:rPr>
                <w:color w:val="000000"/>
                <w:sz w:val="20"/>
                <w:szCs w:val="20"/>
              </w:rPr>
            </w:pPr>
          </w:p>
          <w:p w14:paraId="5A3E0D22" w14:textId="77777777" w:rsidR="0021237B" w:rsidRDefault="0021237B" w:rsidP="009A4B67">
            <w:pPr>
              <w:pBdr>
                <w:top w:val="nil"/>
                <w:left w:val="nil"/>
                <w:bottom w:val="nil"/>
                <w:right w:val="nil"/>
                <w:between w:val="nil"/>
              </w:pBdr>
              <w:spacing w:before="120" w:after="120"/>
              <w:rPr>
                <w:color w:val="000000"/>
                <w:sz w:val="20"/>
                <w:szCs w:val="20"/>
              </w:rPr>
            </w:pPr>
          </w:p>
          <w:p w14:paraId="5215C79F" w14:textId="77777777" w:rsidR="003962AE" w:rsidRDefault="003962AE" w:rsidP="009A4B67">
            <w:pPr>
              <w:pBdr>
                <w:top w:val="nil"/>
                <w:left w:val="nil"/>
                <w:bottom w:val="nil"/>
                <w:right w:val="nil"/>
                <w:between w:val="nil"/>
              </w:pBdr>
              <w:spacing w:before="120" w:after="120"/>
              <w:rPr>
                <w:color w:val="000000"/>
                <w:sz w:val="20"/>
                <w:szCs w:val="20"/>
              </w:rPr>
            </w:pPr>
          </w:p>
          <w:p w14:paraId="2897F215" w14:textId="77777777" w:rsidR="003962AE" w:rsidRDefault="003962AE" w:rsidP="009A4B67">
            <w:pPr>
              <w:pBdr>
                <w:top w:val="nil"/>
                <w:left w:val="nil"/>
                <w:bottom w:val="nil"/>
                <w:right w:val="nil"/>
                <w:between w:val="nil"/>
              </w:pBdr>
              <w:spacing w:before="120" w:after="120"/>
              <w:rPr>
                <w:color w:val="000000"/>
                <w:sz w:val="20"/>
                <w:szCs w:val="20"/>
              </w:rPr>
            </w:pPr>
          </w:p>
          <w:p w14:paraId="682EE8DE" w14:textId="77777777" w:rsidR="003962AE" w:rsidRDefault="003962AE" w:rsidP="009A4B67">
            <w:pPr>
              <w:pBdr>
                <w:top w:val="nil"/>
                <w:left w:val="nil"/>
                <w:bottom w:val="nil"/>
                <w:right w:val="nil"/>
                <w:between w:val="nil"/>
              </w:pBdr>
              <w:spacing w:before="120" w:after="120"/>
              <w:rPr>
                <w:color w:val="000000"/>
                <w:sz w:val="20"/>
                <w:szCs w:val="20"/>
              </w:rPr>
            </w:pPr>
          </w:p>
          <w:p w14:paraId="6AA8734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B5C24F7" w14:textId="77777777" w:rsidR="003962AE" w:rsidRDefault="003962AE" w:rsidP="009A4B67">
            <w:pPr>
              <w:pBdr>
                <w:top w:val="nil"/>
                <w:left w:val="nil"/>
                <w:bottom w:val="nil"/>
                <w:right w:val="nil"/>
                <w:between w:val="nil"/>
              </w:pBdr>
              <w:spacing w:before="120" w:after="120"/>
              <w:rPr>
                <w:color w:val="000000"/>
                <w:sz w:val="20"/>
                <w:szCs w:val="20"/>
              </w:rPr>
            </w:pPr>
          </w:p>
          <w:p w14:paraId="79030952" w14:textId="77777777" w:rsidR="003962AE" w:rsidRDefault="003962AE" w:rsidP="009A4B67">
            <w:pPr>
              <w:pBdr>
                <w:top w:val="nil"/>
                <w:left w:val="nil"/>
                <w:bottom w:val="nil"/>
                <w:right w:val="nil"/>
                <w:between w:val="nil"/>
              </w:pBdr>
              <w:spacing w:before="120" w:after="120"/>
              <w:rPr>
                <w:color w:val="000000"/>
                <w:sz w:val="20"/>
                <w:szCs w:val="20"/>
              </w:rPr>
            </w:pPr>
          </w:p>
          <w:p w14:paraId="048976B8" w14:textId="77777777" w:rsidR="003962AE" w:rsidRDefault="003962AE" w:rsidP="009A4B67">
            <w:pPr>
              <w:pBdr>
                <w:top w:val="nil"/>
                <w:left w:val="nil"/>
                <w:bottom w:val="nil"/>
                <w:right w:val="nil"/>
                <w:between w:val="nil"/>
              </w:pBdr>
              <w:spacing w:before="120" w:after="120"/>
              <w:rPr>
                <w:color w:val="000000"/>
                <w:sz w:val="20"/>
                <w:szCs w:val="20"/>
              </w:rPr>
            </w:pPr>
          </w:p>
          <w:p w14:paraId="289C21EC" w14:textId="77777777" w:rsidR="003962AE" w:rsidRDefault="003962AE" w:rsidP="009A4B67">
            <w:pPr>
              <w:pBdr>
                <w:top w:val="nil"/>
                <w:left w:val="nil"/>
                <w:bottom w:val="nil"/>
                <w:right w:val="nil"/>
                <w:between w:val="nil"/>
              </w:pBdr>
              <w:spacing w:before="120" w:after="120"/>
              <w:rPr>
                <w:color w:val="000000"/>
                <w:sz w:val="20"/>
                <w:szCs w:val="20"/>
              </w:rPr>
            </w:pPr>
          </w:p>
          <w:p w14:paraId="08CE339A" w14:textId="77777777" w:rsidR="003962AE" w:rsidRDefault="003962AE" w:rsidP="009A4B67">
            <w:pPr>
              <w:pBdr>
                <w:top w:val="nil"/>
                <w:left w:val="nil"/>
                <w:bottom w:val="nil"/>
                <w:right w:val="nil"/>
                <w:between w:val="nil"/>
              </w:pBdr>
              <w:spacing w:before="120" w:after="120"/>
              <w:rPr>
                <w:color w:val="000000"/>
                <w:sz w:val="20"/>
                <w:szCs w:val="20"/>
              </w:rPr>
            </w:pPr>
          </w:p>
          <w:p w14:paraId="699E5EC1" w14:textId="77777777" w:rsidR="003962AE" w:rsidRDefault="003962AE" w:rsidP="009A4B67">
            <w:pPr>
              <w:pBdr>
                <w:top w:val="nil"/>
                <w:left w:val="nil"/>
                <w:bottom w:val="nil"/>
                <w:right w:val="nil"/>
                <w:between w:val="nil"/>
              </w:pBdr>
              <w:spacing w:before="120" w:after="120"/>
              <w:rPr>
                <w:color w:val="000000"/>
                <w:sz w:val="20"/>
                <w:szCs w:val="20"/>
              </w:rPr>
            </w:pPr>
          </w:p>
          <w:p w14:paraId="7BA5FAB6" w14:textId="77777777" w:rsidR="003962AE" w:rsidRDefault="003962AE" w:rsidP="009A4B67">
            <w:pPr>
              <w:pBdr>
                <w:top w:val="nil"/>
                <w:left w:val="nil"/>
                <w:bottom w:val="nil"/>
                <w:right w:val="nil"/>
                <w:between w:val="nil"/>
              </w:pBdr>
              <w:spacing w:before="120" w:after="120"/>
              <w:rPr>
                <w:color w:val="000000"/>
                <w:sz w:val="20"/>
                <w:szCs w:val="20"/>
              </w:rPr>
            </w:pPr>
          </w:p>
          <w:p w14:paraId="299007D6" w14:textId="77777777" w:rsidR="003962AE" w:rsidRDefault="003962AE" w:rsidP="009A4B67">
            <w:pPr>
              <w:pBdr>
                <w:top w:val="nil"/>
                <w:left w:val="nil"/>
                <w:bottom w:val="nil"/>
                <w:right w:val="nil"/>
                <w:between w:val="nil"/>
              </w:pBdr>
              <w:spacing w:before="120" w:after="120"/>
              <w:rPr>
                <w:color w:val="000000"/>
                <w:sz w:val="20"/>
                <w:szCs w:val="20"/>
              </w:rPr>
            </w:pPr>
          </w:p>
          <w:p w14:paraId="15896FFE" w14:textId="77777777" w:rsidR="003962AE" w:rsidRDefault="003962AE" w:rsidP="009A4B67">
            <w:pPr>
              <w:pBdr>
                <w:top w:val="nil"/>
                <w:left w:val="nil"/>
                <w:bottom w:val="nil"/>
                <w:right w:val="nil"/>
                <w:between w:val="nil"/>
              </w:pBdr>
              <w:spacing w:before="120" w:after="120"/>
              <w:rPr>
                <w:color w:val="000000"/>
                <w:sz w:val="20"/>
                <w:szCs w:val="20"/>
              </w:rPr>
            </w:pPr>
          </w:p>
          <w:p w14:paraId="549A0F2E" w14:textId="77777777" w:rsidR="003962AE" w:rsidRDefault="003962AE" w:rsidP="009A4B67">
            <w:pPr>
              <w:pBdr>
                <w:top w:val="nil"/>
                <w:left w:val="nil"/>
                <w:bottom w:val="nil"/>
                <w:right w:val="nil"/>
                <w:between w:val="nil"/>
              </w:pBdr>
              <w:spacing w:before="120" w:after="120"/>
              <w:rPr>
                <w:color w:val="000000"/>
                <w:sz w:val="20"/>
                <w:szCs w:val="20"/>
              </w:rPr>
            </w:pPr>
          </w:p>
          <w:p w14:paraId="3545427C" w14:textId="77777777" w:rsidR="003962AE" w:rsidRDefault="003962AE" w:rsidP="009A4B67">
            <w:pPr>
              <w:pBdr>
                <w:top w:val="nil"/>
                <w:left w:val="nil"/>
                <w:bottom w:val="nil"/>
                <w:right w:val="nil"/>
                <w:between w:val="nil"/>
              </w:pBdr>
              <w:spacing w:before="120" w:after="120"/>
              <w:rPr>
                <w:color w:val="000000"/>
                <w:sz w:val="20"/>
                <w:szCs w:val="20"/>
              </w:rPr>
            </w:pPr>
          </w:p>
          <w:p w14:paraId="3D1462AB" w14:textId="77777777" w:rsidR="003962AE" w:rsidRDefault="003962AE" w:rsidP="009A4B67">
            <w:pPr>
              <w:pBdr>
                <w:top w:val="nil"/>
                <w:left w:val="nil"/>
                <w:bottom w:val="nil"/>
                <w:right w:val="nil"/>
                <w:between w:val="nil"/>
              </w:pBdr>
              <w:spacing w:before="120" w:after="120"/>
              <w:rPr>
                <w:color w:val="000000"/>
                <w:sz w:val="20"/>
                <w:szCs w:val="20"/>
              </w:rPr>
            </w:pPr>
          </w:p>
          <w:p w14:paraId="521A08DF" w14:textId="77777777" w:rsidR="003962AE" w:rsidRDefault="003962AE" w:rsidP="009A4B67">
            <w:pPr>
              <w:pBdr>
                <w:top w:val="nil"/>
                <w:left w:val="nil"/>
                <w:bottom w:val="nil"/>
                <w:right w:val="nil"/>
                <w:between w:val="nil"/>
              </w:pBdr>
              <w:spacing w:before="120" w:after="120"/>
              <w:rPr>
                <w:color w:val="000000"/>
                <w:sz w:val="20"/>
                <w:szCs w:val="20"/>
              </w:rPr>
            </w:pPr>
          </w:p>
          <w:p w14:paraId="4BD3292E" w14:textId="77777777" w:rsidR="003962AE" w:rsidRDefault="003962AE" w:rsidP="009A4B67">
            <w:pPr>
              <w:pBdr>
                <w:top w:val="nil"/>
                <w:left w:val="nil"/>
                <w:bottom w:val="nil"/>
                <w:right w:val="nil"/>
                <w:between w:val="nil"/>
              </w:pBdr>
              <w:spacing w:before="120" w:after="120"/>
              <w:rPr>
                <w:color w:val="000000"/>
                <w:sz w:val="20"/>
                <w:szCs w:val="20"/>
              </w:rPr>
            </w:pPr>
          </w:p>
          <w:p w14:paraId="7EDF9F33" w14:textId="77777777" w:rsidR="003962AE" w:rsidRDefault="003962AE" w:rsidP="009A4B67">
            <w:pPr>
              <w:pBdr>
                <w:top w:val="nil"/>
                <w:left w:val="nil"/>
                <w:bottom w:val="nil"/>
                <w:right w:val="nil"/>
                <w:between w:val="nil"/>
              </w:pBdr>
              <w:spacing w:before="120" w:after="120"/>
              <w:rPr>
                <w:color w:val="000000"/>
                <w:sz w:val="20"/>
                <w:szCs w:val="20"/>
              </w:rPr>
            </w:pPr>
          </w:p>
          <w:p w14:paraId="63EB7165" w14:textId="77777777" w:rsidR="003962AE" w:rsidRDefault="003962AE" w:rsidP="009A4B67">
            <w:pPr>
              <w:pBdr>
                <w:top w:val="nil"/>
                <w:left w:val="nil"/>
                <w:bottom w:val="nil"/>
                <w:right w:val="nil"/>
                <w:between w:val="nil"/>
              </w:pBdr>
              <w:spacing w:before="120" w:after="120"/>
              <w:rPr>
                <w:color w:val="000000"/>
                <w:sz w:val="20"/>
                <w:szCs w:val="20"/>
              </w:rPr>
            </w:pPr>
          </w:p>
          <w:p w14:paraId="5A6A11EC" w14:textId="77777777" w:rsidR="003962AE" w:rsidRDefault="003962AE" w:rsidP="009A4B67">
            <w:pPr>
              <w:pBdr>
                <w:top w:val="nil"/>
                <w:left w:val="nil"/>
                <w:bottom w:val="nil"/>
                <w:right w:val="nil"/>
                <w:between w:val="nil"/>
              </w:pBdr>
              <w:spacing w:before="120" w:after="120"/>
              <w:rPr>
                <w:color w:val="000000"/>
                <w:sz w:val="20"/>
                <w:szCs w:val="20"/>
              </w:rPr>
            </w:pPr>
          </w:p>
          <w:p w14:paraId="323E6998" w14:textId="77777777" w:rsidR="003962AE" w:rsidRDefault="003962AE" w:rsidP="009A4B67">
            <w:pPr>
              <w:pBdr>
                <w:top w:val="nil"/>
                <w:left w:val="nil"/>
                <w:bottom w:val="nil"/>
                <w:right w:val="nil"/>
                <w:between w:val="nil"/>
              </w:pBdr>
              <w:spacing w:before="120" w:after="120"/>
              <w:rPr>
                <w:color w:val="000000"/>
                <w:sz w:val="20"/>
                <w:szCs w:val="20"/>
              </w:rPr>
            </w:pPr>
          </w:p>
          <w:p w14:paraId="1F65C469" w14:textId="77777777" w:rsidR="003962AE" w:rsidRDefault="003962AE" w:rsidP="009A4B67">
            <w:pPr>
              <w:pBdr>
                <w:top w:val="nil"/>
                <w:left w:val="nil"/>
                <w:bottom w:val="nil"/>
                <w:right w:val="nil"/>
                <w:between w:val="nil"/>
              </w:pBdr>
              <w:spacing w:before="120" w:after="120"/>
              <w:rPr>
                <w:color w:val="000000"/>
                <w:sz w:val="20"/>
                <w:szCs w:val="20"/>
              </w:rPr>
            </w:pPr>
          </w:p>
          <w:p w14:paraId="1E2CC1F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13B557B7" w14:textId="77777777" w:rsidTr="009A4B67">
        <w:tc>
          <w:tcPr>
            <w:tcW w:w="1946" w:type="dxa"/>
          </w:tcPr>
          <w:p w14:paraId="1FB3ED6F" w14:textId="77777777" w:rsidR="003962AE" w:rsidRDefault="003962AE" w:rsidP="009A4B67">
            <w:pPr>
              <w:spacing w:before="120" w:after="120"/>
            </w:pPr>
            <w:hyperlink r:id="rId113">
              <w:r>
                <w:rPr>
                  <w:i/>
                  <w:color w:val="0000FF"/>
                  <w:sz w:val="20"/>
                  <w:szCs w:val="20"/>
                  <w:u w:val="single"/>
                </w:rPr>
                <w:t>National Agreement: Family, Domestic and Sexual Violence Responses: 2021-27. Federation Funding Agreement - Affordable Housing, Community Services and Other</w:t>
              </w:r>
            </w:hyperlink>
            <w:r>
              <w:t xml:space="preserve"> (2021)</w:t>
            </w:r>
          </w:p>
          <w:p w14:paraId="7C907206" w14:textId="77777777" w:rsidR="0021237B" w:rsidRDefault="0021237B" w:rsidP="009A4B67">
            <w:pPr>
              <w:spacing w:before="120" w:after="120"/>
            </w:pPr>
          </w:p>
          <w:p w14:paraId="7D83C111" w14:textId="77777777" w:rsidR="0021237B" w:rsidRPr="00AA766C" w:rsidRDefault="0021237B" w:rsidP="009A4B67">
            <w:pPr>
              <w:spacing w:before="120" w:after="120"/>
              <w:rPr>
                <w:sz w:val="20"/>
                <w:szCs w:val="20"/>
              </w:rPr>
            </w:pPr>
          </w:p>
          <w:p w14:paraId="54A887D3" w14:textId="77777777" w:rsidR="003962AE" w:rsidRDefault="003962AE" w:rsidP="009A4B67">
            <w:pPr>
              <w:pBdr>
                <w:top w:val="nil"/>
                <w:left w:val="nil"/>
                <w:bottom w:val="nil"/>
                <w:right w:val="nil"/>
                <w:between w:val="nil"/>
              </w:pBdr>
              <w:spacing w:before="120" w:after="120"/>
              <w:rPr>
                <w:sz w:val="20"/>
                <w:szCs w:val="20"/>
              </w:rPr>
            </w:pPr>
            <w:r>
              <w:rPr>
                <w:sz w:val="20"/>
                <w:szCs w:val="20"/>
              </w:rPr>
              <w:lastRenderedPageBreak/>
              <w:t>(continued)</w:t>
            </w:r>
          </w:p>
          <w:p w14:paraId="606F94F3" w14:textId="77777777" w:rsidR="003962AE" w:rsidRPr="00AA766C" w:rsidRDefault="003962AE" w:rsidP="009A4B67">
            <w:pPr>
              <w:spacing w:before="120" w:after="120"/>
              <w:rPr>
                <w:sz w:val="20"/>
                <w:szCs w:val="20"/>
              </w:rPr>
            </w:pPr>
            <w:hyperlink r:id="rId114">
              <w:r>
                <w:rPr>
                  <w:i/>
                  <w:color w:val="0000FF"/>
                  <w:sz w:val="20"/>
                  <w:szCs w:val="20"/>
                  <w:u w:val="single"/>
                </w:rPr>
                <w:t>National Agreement: Family, Domestic and Sexual Violence Responses: 2021-27. Federation Funding Agreement - Affordable Housing, Community Services and Other</w:t>
              </w:r>
            </w:hyperlink>
            <w:r>
              <w:t xml:space="preserve"> (2021)</w:t>
            </w:r>
          </w:p>
          <w:p w14:paraId="33B20C5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08F315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0643C4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06A5F8B"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BE01DD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FE6238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AEE3BD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079EDA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09E53E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5061FB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6FB4B94" w14:textId="77777777" w:rsidR="003962AE" w:rsidRDefault="003962AE" w:rsidP="009A4B67">
            <w:pPr>
              <w:pBdr>
                <w:top w:val="nil"/>
                <w:left w:val="nil"/>
                <w:bottom w:val="nil"/>
                <w:right w:val="nil"/>
                <w:between w:val="nil"/>
              </w:pBdr>
              <w:spacing w:before="120" w:after="120"/>
              <w:rPr>
                <w:sz w:val="20"/>
                <w:szCs w:val="20"/>
              </w:rPr>
            </w:pPr>
            <w:r>
              <w:rPr>
                <w:sz w:val="20"/>
                <w:szCs w:val="20"/>
              </w:rPr>
              <w:lastRenderedPageBreak/>
              <w:t>(continued)</w:t>
            </w:r>
          </w:p>
          <w:p w14:paraId="018F4B08" w14:textId="77777777" w:rsidR="003962AE" w:rsidRPr="00AA766C" w:rsidRDefault="003962AE" w:rsidP="009A4B67">
            <w:pPr>
              <w:spacing w:before="120" w:after="120"/>
              <w:rPr>
                <w:sz w:val="20"/>
                <w:szCs w:val="20"/>
              </w:rPr>
            </w:pPr>
            <w:hyperlink r:id="rId115">
              <w:r>
                <w:rPr>
                  <w:i/>
                  <w:color w:val="0000FF"/>
                  <w:sz w:val="20"/>
                  <w:szCs w:val="20"/>
                  <w:u w:val="single"/>
                </w:rPr>
                <w:t>National Agreement: Family, Domestic and Sexual Violence Responses: 2021-27. Federation Funding Agreement - Affordable Housing, Community Services and Other</w:t>
              </w:r>
            </w:hyperlink>
            <w:r>
              <w:t xml:space="preserve"> (2021)</w:t>
            </w:r>
          </w:p>
          <w:p w14:paraId="713E1259" w14:textId="77777777" w:rsidR="003962AE" w:rsidRDefault="003962AE" w:rsidP="009A4B67">
            <w:pPr>
              <w:spacing w:before="120" w:after="120"/>
              <w:rPr>
                <w:color w:val="000000"/>
                <w:sz w:val="20"/>
                <w:szCs w:val="20"/>
              </w:rPr>
            </w:pPr>
          </w:p>
          <w:p w14:paraId="7552D31F" w14:textId="77777777" w:rsidR="003962AE" w:rsidRDefault="003962AE" w:rsidP="009A4B67">
            <w:pPr>
              <w:spacing w:before="120" w:after="120"/>
              <w:rPr>
                <w:color w:val="000000"/>
                <w:sz w:val="20"/>
                <w:szCs w:val="20"/>
              </w:rPr>
            </w:pPr>
          </w:p>
          <w:p w14:paraId="057A3C22" w14:textId="77777777" w:rsidR="003962AE" w:rsidRDefault="003962AE" w:rsidP="009A4B67">
            <w:pPr>
              <w:spacing w:before="120" w:after="120"/>
              <w:rPr>
                <w:color w:val="000000"/>
                <w:sz w:val="20"/>
                <w:szCs w:val="20"/>
              </w:rPr>
            </w:pPr>
          </w:p>
          <w:p w14:paraId="3D619F2C" w14:textId="77777777" w:rsidR="003962AE" w:rsidRDefault="003962AE" w:rsidP="009A4B67">
            <w:pPr>
              <w:spacing w:before="120" w:after="120"/>
              <w:rPr>
                <w:color w:val="000000"/>
                <w:sz w:val="20"/>
                <w:szCs w:val="20"/>
              </w:rPr>
            </w:pPr>
          </w:p>
          <w:p w14:paraId="65242503" w14:textId="77777777" w:rsidR="003962AE" w:rsidRDefault="003962AE" w:rsidP="009A4B67">
            <w:pPr>
              <w:spacing w:before="120" w:after="120"/>
              <w:rPr>
                <w:color w:val="000000"/>
                <w:sz w:val="20"/>
                <w:szCs w:val="20"/>
              </w:rPr>
            </w:pPr>
          </w:p>
          <w:p w14:paraId="36ACCF9D" w14:textId="77777777" w:rsidR="003962AE" w:rsidRDefault="003962AE" w:rsidP="009A4B67">
            <w:pPr>
              <w:spacing w:before="120" w:after="120"/>
              <w:rPr>
                <w:color w:val="000000"/>
                <w:sz w:val="20"/>
                <w:szCs w:val="20"/>
              </w:rPr>
            </w:pPr>
          </w:p>
          <w:p w14:paraId="1EA5869D" w14:textId="77777777" w:rsidR="003962AE" w:rsidRDefault="003962AE" w:rsidP="009A4B67">
            <w:pPr>
              <w:spacing w:before="120" w:after="120"/>
              <w:rPr>
                <w:color w:val="000000"/>
                <w:sz w:val="20"/>
                <w:szCs w:val="20"/>
              </w:rPr>
            </w:pPr>
          </w:p>
          <w:p w14:paraId="4F2A00F0" w14:textId="77777777" w:rsidR="003962AE" w:rsidRDefault="003962AE" w:rsidP="009A4B67">
            <w:pPr>
              <w:spacing w:before="120" w:after="120"/>
              <w:rPr>
                <w:color w:val="000000"/>
                <w:sz w:val="20"/>
                <w:szCs w:val="20"/>
              </w:rPr>
            </w:pPr>
          </w:p>
          <w:p w14:paraId="1972D11B" w14:textId="77777777" w:rsidR="003962AE" w:rsidRDefault="003962AE" w:rsidP="009A4B67">
            <w:pPr>
              <w:spacing w:before="120" w:after="120"/>
              <w:rPr>
                <w:color w:val="000000"/>
                <w:sz w:val="20"/>
                <w:szCs w:val="20"/>
              </w:rPr>
            </w:pPr>
          </w:p>
          <w:p w14:paraId="64CCAB15" w14:textId="77777777" w:rsidR="003962AE" w:rsidRDefault="003962AE" w:rsidP="009A4B67">
            <w:pPr>
              <w:spacing w:before="120" w:after="120"/>
              <w:rPr>
                <w:color w:val="000000"/>
                <w:sz w:val="20"/>
                <w:szCs w:val="20"/>
              </w:rPr>
            </w:pPr>
          </w:p>
          <w:p w14:paraId="1ACC4043" w14:textId="77777777" w:rsidR="003962AE" w:rsidRDefault="003962AE" w:rsidP="009A4B67">
            <w:pPr>
              <w:pBdr>
                <w:top w:val="nil"/>
                <w:left w:val="nil"/>
                <w:bottom w:val="nil"/>
                <w:right w:val="nil"/>
                <w:between w:val="nil"/>
              </w:pBdr>
              <w:spacing w:before="120" w:after="120"/>
              <w:rPr>
                <w:sz w:val="20"/>
                <w:szCs w:val="20"/>
              </w:rPr>
            </w:pPr>
            <w:r>
              <w:rPr>
                <w:sz w:val="20"/>
                <w:szCs w:val="20"/>
              </w:rPr>
              <w:lastRenderedPageBreak/>
              <w:t>(continued)</w:t>
            </w:r>
          </w:p>
          <w:p w14:paraId="28CA18F1" w14:textId="77777777" w:rsidR="003962AE" w:rsidRPr="00AA766C" w:rsidRDefault="003962AE" w:rsidP="009A4B67">
            <w:pPr>
              <w:spacing w:before="120" w:after="120"/>
              <w:rPr>
                <w:sz w:val="20"/>
                <w:szCs w:val="20"/>
              </w:rPr>
            </w:pPr>
            <w:hyperlink r:id="rId116">
              <w:r>
                <w:rPr>
                  <w:i/>
                  <w:color w:val="0000FF"/>
                  <w:sz w:val="20"/>
                  <w:szCs w:val="20"/>
                  <w:u w:val="single"/>
                </w:rPr>
                <w:t>National Agreement: Family, Domestic and Sexual Violence Responses: 2021-27. Federation Funding Agreement - Affordable Housing, Community Services and Other</w:t>
              </w:r>
            </w:hyperlink>
            <w:r>
              <w:t xml:space="preserve"> (2021)</w:t>
            </w:r>
          </w:p>
          <w:p w14:paraId="6C2B9DC7" w14:textId="77777777" w:rsidR="003962AE" w:rsidRPr="00AA766C" w:rsidRDefault="003962AE" w:rsidP="009A4B67">
            <w:pPr>
              <w:spacing w:before="120" w:after="120"/>
              <w:rPr>
                <w:color w:val="000000"/>
                <w:sz w:val="20"/>
                <w:szCs w:val="20"/>
              </w:rPr>
            </w:pPr>
          </w:p>
        </w:tc>
        <w:tc>
          <w:tcPr>
            <w:tcW w:w="1451" w:type="dxa"/>
          </w:tcPr>
          <w:p w14:paraId="6050DF6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996E229" w14:textId="77777777" w:rsidR="003962AE" w:rsidRDefault="003962AE" w:rsidP="009A4B67">
            <w:pPr>
              <w:pBdr>
                <w:top w:val="nil"/>
                <w:left w:val="nil"/>
                <w:bottom w:val="nil"/>
                <w:right w:val="nil"/>
                <w:between w:val="nil"/>
              </w:pBdr>
              <w:spacing w:before="120" w:after="120"/>
              <w:rPr>
                <w:color w:val="000000"/>
                <w:sz w:val="20"/>
                <w:szCs w:val="20"/>
              </w:rPr>
            </w:pPr>
          </w:p>
          <w:p w14:paraId="4C6F08C6" w14:textId="77777777" w:rsidR="003962AE" w:rsidRDefault="003962AE" w:rsidP="009A4B67">
            <w:pPr>
              <w:pBdr>
                <w:top w:val="nil"/>
                <w:left w:val="nil"/>
                <w:bottom w:val="nil"/>
                <w:right w:val="nil"/>
                <w:between w:val="nil"/>
              </w:pBdr>
              <w:spacing w:before="120" w:after="120"/>
              <w:rPr>
                <w:color w:val="000000"/>
                <w:sz w:val="20"/>
                <w:szCs w:val="20"/>
              </w:rPr>
            </w:pPr>
          </w:p>
          <w:p w14:paraId="5AB07184" w14:textId="77777777" w:rsidR="003962AE" w:rsidRDefault="003962AE" w:rsidP="009A4B67">
            <w:pPr>
              <w:pBdr>
                <w:top w:val="nil"/>
                <w:left w:val="nil"/>
                <w:bottom w:val="nil"/>
                <w:right w:val="nil"/>
                <w:between w:val="nil"/>
              </w:pBdr>
              <w:spacing w:before="120" w:after="120"/>
              <w:rPr>
                <w:color w:val="000000"/>
                <w:sz w:val="20"/>
                <w:szCs w:val="20"/>
              </w:rPr>
            </w:pPr>
          </w:p>
          <w:p w14:paraId="3DFFA9C6" w14:textId="77777777" w:rsidR="003962AE" w:rsidRDefault="003962AE" w:rsidP="009A4B67">
            <w:pPr>
              <w:pBdr>
                <w:top w:val="nil"/>
                <w:left w:val="nil"/>
                <w:bottom w:val="nil"/>
                <w:right w:val="nil"/>
                <w:between w:val="nil"/>
              </w:pBdr>
              <w:spacing w:before="120" w:after="120"/>
              <w:rPr>
                <w:color w:val="000000"/>
                <w:sz w:val="20"/>
                <w:szCs w:val="20"/>
              </w:rPr>
            </w:pPr>
          </w:p>
          <w:p w14:paraId="1420DC16" w14:textId="77777777" w:rsidR="003962AE" w:rsidRDefault="003962AE" w:rsidP="009A4B67">
            <w:pPr>
              <w:pBdr>
                <w:top w:val="nil"/>
                <w:left w:val="nil"/>
                <w:bottom w:val="nil"/>
                <w:right w:val="nil"/>
                <w:between w:val="nil"/>
              </w:pBdr>
              <w:spacing w:before="120" w:after="120"/>
              <w:rPr>
                <w:color w:val="000000"/>
                <w:sz w:val="20"/>
                <w:szCs w:val="20"/>
              </w:rPr>
            </w:pPr>
          </w:p>
          <w:p w14:paraId="4BA7F296" w14:textId="77777777" w:rsidR="003962AE" w:rsidRDefault="003962AE" w:rsidP="009A4B67">
            <w:pPr>
              <w:pBdr>
                <w:top w:val="nil"/>
                <w:left w:val="nil"/>
                <w:bottom w:val="nil"/>
                <w:right w:val="nil"/>
                <w:between w:val="nil"/>
              </w:pBdr>
              <w:spacing w:before="120" w:after="120"/>
              <w:rPr>
                <w:color w:val="000000"/>
                <w:sz w:val="20"/>
                <w:szCs w:val="20"/>
              </w:rPr>
            </w:pPr>
          </w:p>
          <w:p w14:paraId="05123FFC" w14:textId="77777777" w:rsidR="003962AE" w:rsidRDefault="003962AE" w:rsidP="009A4B67">
            <w:pPr>
              <w:pBdr>
                <w:top w:val="nil"/>
                <w:left w:val="nil"/>
                <w:bottom w:val="nil"/>
                <w:right w:val="nil"/>
                <w:between w:val="nil"/>
              </w:pBdr>
              <w:spacing w:before="120" w:after="120"/>
              <w:rPr>
                <w:color w:val="000000"/>
                <w:sz w:val="20"/>
                <w:szCs w:val="20"/>
              </w:rPr>
            </w:pPr>
          </w:p>
          <w:p w14:paraId="213676CC" w14:textId="77777777" w:rsidR="0021237B" w:rsidRDefault="0021237B" w:rsidP="009A4B67">
            <w:pPr>
              <w:pBdr>
                <w:top w:val="nil"/>
                <w:left w:val="nil"/>
                <w:bottom w:val="nil"/>
                <w:right w:val="nil"/>
                <w:between w:val="nil"/>
              </w:pBdr>
              <w:spacing w:before="120" w:after="120"/>
              <w:rPr>
                <w:color w:val="000000"/>
                <w:sz w:val="20"/>
                <w:szCs w:val="20"/>
              </w:rPr>
            </w:pPr>
          </w:p>
          <w:p w14:paraId="3DDC6AE8" w14:textId="77777777" w:rsidR="0021237B" w:rsidRDefault="0021237B" w:rsidP="009A4B67">
            <w:pPr>
              <w:pBdr>
                <w:top w:val="nil"/>
                <w:left w:val="nil"/>
                <w:bottom w:val="nil"/>
                <w:right w:val="nil"/>
                <w:between w:val="nil"/>
              </w:pBdr>
              <w:spacing w:before="120" w:after="120"/>
              <w:rPr>
                <w:color w:val="000000"/>
                <w:sz w:val="20"/>
                <w:szCs w:val="20"/>
              </w:rPr>
            </w:pPr>
          </w:p>
          <w:p w14:paraId="282D51B5" w14:textId="77777777" w:rsidR="003962AE" w:rsidRDefault="003962AE" w:rsidP="009A4B67">
            <w:pPr>
              <w:pBdr>
                <w:top w:val="nil"/>
                <w:left w:val="nil"/>
                <w:bottom w:val="nil"/>
                <w:right w:val="nil"/>
                <w:between w:val="nil"/>
              </w:pBdr>
              <w:spacing w:before="120" w:after="120"/>
              <w:rPr>
                <w:color w:val="000000"/>
                <w:sz w:val="20"/>
                <w:szCs w:val="20"/>
              </w:rPr>
            </w:pPr>
          </w:p>
          <w:p w14:paraId="6DA4583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54D8BFB8" w14:textId="77777777" w:rsidR="003962AE" w:rsidRDefault="003962AE" w:rsidP="009A4B67">
            <w:pPr>
              <w:pBdr>
                <w:top w:val="nil"/>
                <w:left w:val="nil"/>
                <w:bottom w:val="nil"/>
                <w:right w:val="nil"/>
                <w:between w:val="nil"/>
              </w:pBdr>
              <w:spacing w:before="120" w:after="120"/>
              <w:rPr>
                <w:color w:val="000000"/>
                <w:sz w:val="20"/>
                <w:szCs w:val="20"/>
              </w:rPr>
            </w:pPr>
          </w:p>
          <w:p w14:paraId="1A3FE75D" w14:textId="77777777" w:rsidR="003962AE" w:rsidRDefault="003962AE" w:rsidP="009A4B67">
            <w:pPr>
              <w:pBdr>
                <w:top w:val="nil"/>
                <w:left w:val="nil"/>
                <w:bottom w:val="nil"/>
                <w:right w:val="nil"/>
                <w:between w:val="nil"/>
              </w:pBdr>
              <w:spacing w:before="120" w:after="120"/>
              <w:rPr>
                <w:color w:val="000000"/>
                <w:sz w:val="20"/>
                <w:szCs w:val="20"/>
              </w:rPr>
            </w:pPr>
          </w:p>
          <w:p w14:paraId="209B9562" w14:textId="77777777" w:rsidR="003962AE" w:rsidRDefault="003962AE" w:rsidP="009A4B67">
            <w:pPr>
              <w:pBdr>
                <w:top w:val="nil"/>
                <w:left w:val="nil"/>
                <w:bottom w:val="nil"/>
                <w:right w:val="nil"/>
                <w:between w:val="nil"/>
              </w:pBdr>
              <w:spacing w:before="120" w:after="120"/>
              <w:rPr>
                <w:color w:val="000000"/>
                <w:sz w:val="20"/>
                <w:szCs w:val="20"/>
              </w:rPr>
            </w:pPr>
          </w:p>
          <w:p w14:paraId="0BBE85BB" w14:textId="77777777" w:rsidR="003962AE" w:rsidRDefault="003962AE" w:rsidP="009A4B67">
            <w:pPr>
              <w:pBdr>
                <w:top w:val="nil"/>
                <w:left w:val="nil"/>
                <w:bottom w:val="nil"/>
                <w:right w:val="nil"/>
                <w:between w:val="nil"/>
              </w:pBdr>
              <w:spacing w:before="120" w:after="120"/>
              <w:rPr>
                <w:color w:val="000000"/>
                <w:sz w:val="20"/>
                <w:szCs w:val="20"/>
              </w:rPr>
            </w:pPr>
          </w:p>
          <w:p w14:paraId="271D0218" w14:textId="77777777" w:rsidR="003962AE" w:rsidRDefault="003962AE" w:rsidP="009A4B67">
            <w:pPr>
              <w:pBdr>
                <w:top w:val="nil"/>
                <w:left w:val="nil"/>
                <w:bottom w:val="nil"/>
                <w:right w:val="nil"/>
                <w:between w:val="nil"/>
              </w:pBdr>
              <w:spacing w:before="120" w:after="120"/>
              <w:rPr>
                <w:color w:val="000000"/>
                <w:sz w:val="20"/>
                <w:szCs w:val="20"/>
              </w:rPr>
            </w:pPr>
          </w:p>
          <w:p w14:paraId="1EE61E2D" w14:textId="77777777" w:rsidR="003962AE" w:rsidRDefault="003962AE" w:rsidP="009A4B67">
            <w:pPr>
              <w:pBdr>
                <w:top w:val="nil"/>
                <w:left w:val="nil"/>
                <w:bottom w:val="nil"/>
                <w:right w:val="nil"/>
                <w:between w:val="nil"/>
              </w:pBdr>
              <w:spacing w:before="120" w:after="120"/>
              <w:rPr>
                <w:color w:val="000000"/>
                <w:sz w:val="20"/>
                <w:szCs w:val="20"/>
              </w:rPr>
            </w:pPr>
          </w:p>
          <w:p w14:paraId="7D205473" w14:textId="77777777" w:rsidR="003962AE" w:rsidRDefault="003962AE" w:rsidP="009A4B67">
            <w:pPr>
              <w:pBdr>
                <w:top w:val="nil"/>
                <w:left w:val="nil"/>
                <w:bottom w:val="nil"/>
                <w:right w:val="nil"/>
                <w:between w:val="nil"/>
              </w:pBdr>
              <w:spacing w:before="120" w:after="120"/>
              <w:rPr>
                <w:color w:val="000000"/>
                <w:sz w:val="20"/>
                <w:szCs w:val="20"/>
              </w:rPr>
            </w:pPr>
          </w:p>
          <w:p w14:paraId="5C54B124" w14:textId="77777777" w:rsidR="003962AE" w:rsidRDefault="003962AE" w:rsidP="009A4B67">
            <w:pPr>
              <w:pBdr>
                <w:top w:val="nil"/>
                <w:left w:val="nil"/>
                <w:bottom w:val="nil"/>
                <w:right w:val="nil"/>
                <w:between w:val="nil"/>
              </w:pBdr>
              <w:spacing w:before="120" w:after="120"/>
              <w:rPr>
                <w:color w:val="000000"/>
                <w:sz w:val="20"/>
                <w:szCs w:val="20"/>
              </w:rPr>
            </w:pPr>
          </w:p>
          <w:p w14:paraId="381CAB8A" w14:textId="77777777" w:rsidR="003962AE" w:rsidRDefault="003962AE" w:rsidP="009A4B67">
            <w:pPr>
              <w:pBdr>
                <w:top w:val="nil"/>
                <w:left w:val="nil"/>
                <w:bottom w:val="nil"/>
                <w:right w:val="nil"/>
                <w:between w:val="nil"/>
              </w:pBdr>
              <w:spacing w:before="120" w:after="120"/>
              <w:rPr>
                <w:color w:val="000000"/>
                <w:sz w:val="20"/>
                <w:szCs w:val="20"/>
              </w:rPr>
            </w:pPr>
          </w:p>
          <w:p w14:paraId="3EED9178" w14:textId="77777777" w:rsidR="003962AE" w:rsidRDefault="003962AE" w:rsidP="009A4B67">
            <w:pPr>
              <w:pBdr>
                <w:top w:val="nil"/>
                <w:left w:val="nil"/>
                <w:bottom w:val="nil"/>
                <w:right w:val="nil"/>
                <w:between w:val="nil"/>
              </w:pBdr>
              <w:spacing w:before="120" w:after="120"/>
              <w:rPr>
                <w:color w:val="000000"/>
                <w:sz w:val="20"/>
                <w:szCs w:val="20"/>
              </w:rPr>
            </w:pPr>
          </w:p>
          <w:p w14:paraId="3AF2753F" w14:textId="77777777" w:rsidR="003962AE" w:rsidRDefault="003962AE" w:rsidP="009A4B67">
            <w:pPr>
              <w:pBdr>
                <w:top w:val="nil"/>
                <w:left w:val="nil"/>
                <w:bottom w:val="nil"/>
                <w:right w:val="nil"/>
                <w:between w:val="nil"/>
              </w:pBdr>
              <w:spacing w:before="120" w:after="120"/>
              <w:rPr>
                <w:color w:val="000000"/>
                <w:sz w:val="20"/>
                <w:szCs w:val="20"/>
              </w:rPr>
            </w:pPr>
          </w:p>
          <w:p w14:paraId="0288C4C3" w14:textId="77777777" w:rsidR="003962AE" w:rsidRDefault="003962AE" w:rsidP="009A4B67">
            <w:pPr>
              <w:pBdr>
                <w:top w:val="nil"/>
                <w:left w:val="nil"/>
                <w:bottom w:val="nil"/>
                <w:right w:val="nil"/>
                <w:between w:val="nil"/>
              </w:pBdr>
              <w:spacing w:before="120" w:after="120"/>
              <w:rPr>
                <w:color w:val="000000"/>
                <w:sz w:val="20"/>
                <w:szCs w:val="20"/>
              </w:rPr>
            </w:pPr>
          </w:p>
          <w:p w14:paraId="53F11C45" w14:textId="77777777" w:rsidR="003962AE" w:rsidRDefault="003962AE" w:rsidP="009A4B67">
            <w:pPr>
              <w:pBdr>
                <w:top w:val="nil"/>
                <w:left w:val="nil"/>
                <w:bottom w:val="nil"/>
                <w:right w:val="nil"/>
                <w:between w:val="nil"/>
              </w:pBdr>
              <w:spacing w:before="120" w:after="120"/>
              <w:rPr>
                <w:color w:val="000000"/>
                <w:sz w:val="20"/>
                <w:szCs w:val="20"/>
              </w:rPr>
            </w:pPr>
          </w:p>
          <w:p w14:paraId="63D65C15" w14:textId="77777777" w:rsidR="003962AE" w:rsidRDefault="003962AE" w:rsidP="009A4B67">
            <w:pPr>
              <w:pBdr>
                <w:top w:val="nil"/>
                <w:left w:val="nil"/>
                <w:bottom w:val="nil"/>
                <w:right w:val="nil"/>
                <w:between w:val="nil"/>
              </w:pBdr>
              <w:spacing w:before="120" w:after="120"/>
              <w:rPr>
                <w:color w:val="000000"/>
                <w:sz w:val="20"/>
                <w:szCs w:val="20"/>
              </w:rPr>
            </w:pPr>
          </w:p>
          <w:p w14:paraId="31977A61" w14:textId="77777777" w:rsidR="003962AE" w:rsidRDefault="003962AE" w:rsidP="009A4B67">
            <w:pPr>
              <w:pBdr>
                <w:top w:val="nil"/>
                <w:left w:val="nil"/>
                <w:bottom w:val="nil"/>
                <w:right w:val="nil"/>
                <w:between w:val="nil"/>
              </w:pBdr>
              <w:spacing w:before="120" w:after="120"/>
              <w:rPr>
                <w:color w:val="000000"/>
                <w:sz w:val="20"/>
                <w:szCs w:val="20"/>
              </w:rPr>
            </w:pPr>
          </w:p>
          <w:p w14:paraId="1B3EB288" w14:textId="77777777" w:rsidR="003962AE" w:rsidRDefault="003962AE" w:rsidP="009A4B67">
            <w:pPr>
              <w:pBdr>
                <w:top w:val="nil"/>
                <w:left w:val="nil"/>
                <w:bottom w:val="nil"/>
                <w:right w:val="nil"/>
                <w:between w:val="nil"/>
              </w:pBdr>
              <w:spacing w:before="120" w:after="120"/>
              <w:rPr>
                <w:color w:val="000000"/>
                <w:sz w:val="20"/>
                <w:szCs w:val="20"/>
              </w:rPr>
            </w:pPr>
          </w:p>
          <w:p w14:paraId="4F53D655" w14:textId="77777777" w:rsidR="003962AE" w:rsidRDefault="003962AE" w:rsidP="009A4B67">
            <w:pPr>
              <w:pBdr>
                <w:top w:val="nil"/>
                <w:left w:val="nil"/>
                <w:bottom w:val="nil"/>
                <w:right w:val="nil"/>
                <w:between w:val="nil"/>
              </w:pBdr>
              <w:spacing w:before="120" w:after="120"/>
              <w:rPr>
                <w:color w:val="000000"/>
                <w:sz w:val="20"/>
                <w:szCs w:val="20"/>
              </w:rPr>
            </w:pPr>
          </w:p>
          <w:p w14:paraId="5E526D4B" w14:textId="77777777" w:rsidR="003962AE" w:rsidRDefault="003962AE" w:rsidP="009A4B67">
            <w:pPr>
              <w:pBdr>
                <w:top w:val="nil"/>
                <w:left w:val="nil"/>
                <w:bottom w:val="nil"/>
                <w:right w:val="nil"/>
                <w:between w:val="nil"/>
              </w:pBdr>
              <w:spacing w:before="120" w:after="120"/>
              <w:rPr>
                <w:color w:val="000000"/>
                <w:sz w:val="20"/>
                <w:szCs w:val="20"/>
              </w:rPr>
            </w:pPr>
          </w:p>
          <w:p w14:paraId="1B37BE19" w14:textId="77777777" w:rsidR="003962AE" w:rsidRDefault="003962AE" w:rsidP="009A4B67">
            <w:pPr>
              <w:pBdr>
                <w:top w:val="nil"/>
                <w:left w:val="nil"/>
                <w:bottom w:val="nil"/>
                <w:right w:val="nil"/>
                <w:between w:val="nil"/>
              </w:pBdr>
              <w:spacing w:before="120" w:after="120"/>
              <w:rPr>
                <w:color w:val="000000"/>
                <w:sz w:val="20"/>
                <w:szCs w:val="20"/>
              </w:rPr>
            </w:pPr>
          </w:p>
          <w:p w14:paraId="4484957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D6765B4" w14:textId="77777777" w:rsidR="003962AE" w:rsidRDefault="003962AE" w:rsidP="009A4B67">
            <w:pPr>
              <w:pBdr>
                <w:top w:val="nil"/>
                <w:left w:val="nil"/>
                <w:bottom w:val="nil"/>
                <w:right w:val="nil"/>
                <w:between w:val="nil"/>
              </w:pBdr>
              <w:spacing w:before="120" w:after="120"/>
              <w:rPr>
                <w:color w:val="000000"/>
                <w:sz w:val="20"/>
                <w:szCs w:val="20"/>
              </w:rPr>
            </w:pPr>
          </w:p>
          <w:p w14:paraId="72B571F2" w14:textId="77777777" w:rsidR="003962AE" w:rsidRDefault="003962AE" w:rsidP="009A4B67">
            <w:pPr>
              <w:pBdr>
                <w:top w:val="nil"/>
                <w:left w:val="nil"/>
                <w:bottom w:val="nil"/>
                <w:right w:val="nil"/>
                <w:between w:val="nil"/>
              </w:pBdr>
              <w:spacing w:before="120" w:after="120"/>
              <w:rPr>
                <w:color w:val="000000"/>
                <w:sz w:val="20"/>
                <w:szCs w:val="20"/>
              </w:rPr>
            </w:pPr>
          </w:p>
          <w:p w14:paraId="35E13CA9" w14:textId="77777777" w:rsidR="003962AE" w:rsidRDefault="003962AE" w:rsidP="009A4B67">
            <w:pPr>
              <w:pBdr>
                <w:top w:val="nil"/>
                <w:left w:val="nil"/>
                <w:bottom w:val="nil"/>
                <w:right w:val="nil"/>
                <w:between w:val="nil"/>
              </w:pBdr>
              <w:spacing w:before="120" w:after="120"/>
              <w:rPr>
                <w:color w:val="000000"/>
                <w:sz w:val="20"/>
                <w:szCs w:val="20"/>
              </w:rPr>
            </w:pPr>
          </w:p>
          <w:p w14:paraId="1CE10107" w14:textId="77777777" w:rsidR="003962AE" w:rsidRDefault="003962AE" w:rsidP="009A4B67">
            <w:pPr>
              <w:pBdr>
                <w:top w:val="nil"/>
                <w:left w:val="nil"/>
                <w:bottom w:val="nil"/>
                <w:right w:val="nil"/>
                <w:between w:val="nil"/>
              </w:pBdr>
              <w:spacing w:before="120" w:after="120"/>
              <w:rPr>
                <w:color w:val="000000"/>
                <w:sz w:val="20"/>
                <w:szCs w:val="20"/>
              </w:rPr>
            </w:pPr>
          </w:p>
          <w:p w14:paraId="7EF13704" w14:textId="77777777" w:rsidR="003962AE" w:rsidRDefault="003962AE" w:rsidP="009A4B67">
            <w:pPr>
              <w:pBdr>
                <w:top w:val="nil"/>
                <w:left w:val="nil"/>
                <w:bottom w:val="nil"/>
                <w:right w:val="nil"/>
                <w:between w:val="nil"/>
              </w:pBdr>
              <w:spacing w:before="120" w:after="120"/>
              <w:rPr>
                <w:color w:val="000000"/>
                <w:sz w:val="20"/>
                <w:szCs w:val="20"/>
              </w:rPr>
            </w:pPr>
          </w:p>
          <w:p w14:paraId="06D88D9E" w14:textId="77777777" w:rsidR="003962AE" w:rsidRDefault="003962AE" w:rsidP="009A4B67">
            <w:pPr>
              <w:pBdr>
                <w:top w:val="nil"/>
                <w:left w:val="nil"/>
                <w:bottom w:val="nil"/>
                <w:right w:val="nil"/>
                <w:between w:val="nil"/>
              </w:pBdr>
              <w:spacing w:before="120" w:after="120"/>
              <w:rPr>
                <w:color w:val="000000"/>
                <w:sz w:val="20"/>
                <w:szCs w:val="20"/>
              </w:rPr>
            </w:pPr>
          </w:p>
          <w:p w14:paraId="3CBD8EEF" w14:textId="77777777" w:rsidR="003962AE" w:rsidRDefault="003962AE" w:rsidP="009A4B67">
            <w:pPr>
              <w:pBdr>
                <w:top w:val="nil"/>
                <w:left w:val="nil"/>
                <w:bottom w:val="nil"/>
                <w:right w:val="nil"/>
                <w:between w:val="nil"/>
              </w:pBdr>
              <w:spacing w:before="120" w:after="120"/>
              <w:rPr>
                <w:color w:val="000000"/>
                <w:sz w:val="20"/>
                <w:szCs w:val="20"/>
              </w:rPr>
            </w:pPr>
          </w:p>
          <w:p w14:paraId="4F214AEE" w14:textId="77777777" w:rsidR="003962AE" w:rsidRDefault="003962AE" w:rsidP="009A4B67">
            <w:pPr>
              <w:pBdr>
                <w:top w:val="nil"/>
                <w:left w:val="nil"/>
                <w:bottom w:val="nil"/>
                <w:right w:val="nil"/>
                <w:between w:val="nil"/>
              </w:pBdr>
              <w:spacing w:before="120" w:after="120"/>
              <w:rPr>
                <w:color w:val="000000"/>
                <w:sz w:val="20"/>
                <w:szCs w:val="20"/>
              </w:rPr>
            </w:pPr>
          </w:p>
          <w:p w14:paraId="4B4459B6" w14:textId="77777777" w:rsidR="003962AE" w:rsidRDefault="003962AE" w:rsidP="009A4B67">
            <w:pPr>
              <w:pBdr>
                <w:top w:val="nil"/>
                <w:left w:val="nil"/>
                <w:bottom w:val="nil"/>
                <w:right w:val="nil"/>
                <w:between w:val="nil"/>
              </w:pBdr>
              <w:spacing w:before="120" w:after="120"/>
              <w:rPr>
                <w:color w:val="000000"/>
                <w:sz w:val="20"/>
                <w:szCs w:val="20"/>
              </w:rPr>
            </w:pPr>
          </w:p>
          <w:p w14:paraId="18327F60" w14:textId="77777777" w:rsidR="003962AE" w:rsidRDefault="003962AE" w:rsidP="009A4B67">
            <w:pPr>
              <w:pBdr>
                <w:top w:val="nil"/>
                <w:left w:val="nil"/>
                <w:bottom w:val="nil"/>
                <w:right w:val="nil"/>
                <w:between w:val="nil"/>
              </w:pBdr>
              <w:spacing w:before="120" w:after="120"/>
              <w:rPr>
                <w:color w:val="000000"/>
                <w:sz w:val="20"/>
                <w:szCs w:val="20"/>
              </w:rPr>
            </w:pPr>
          </w:p>
          <w:p w14:paraId="644D3AB3" w14:textId="77777777" w:rsidR="003962AE" w:rsidRDefault="003962AE" w:rsidP="009A4B67">
            <w:pPr>
              <w:pBdr>
                <w:top w:val="nil"/>
                <w:left w:val="nil"/>
                <w:bottom w:val="nil"/>
                <w:right w:val="nil"/>
                <w:between w:val="nil"/>
              </w:pBdr>
              <w:spacing w:before="120" w:after="120"/>
              <w:rPr>
                <w:color w:val="000000"/>
                <w:sz w:val="20"/>
                <w:szCs w:val="20"/>
              </w:rPr>
            </w:pPr>
          </w:p>
          <w:p w14:paraId="01D1C10B" w14:textId="77777777" w:rsidR="003962AE" w:rsidRDefault="003962AE" w:rsidP="009A4B67">
            <w:pPr>
              <w:pBdr>
                <w:top w:val="nil"/>
                <w:left w:val="nil"/>
                <w:bottom w:val="nil"/>
                <w:right w:val="nil"/>
                <w:between w:val="nil"/>
              </w:pBdr>
              <w:spacing w:before="120" w:after="120"/>
              <w:rPr>
                <w:color w:val="000000"/>
                <w:sz w:val="20"/>
                <w:szCs w:val="20"/>
              </w:rPr>
            </w:pPr>
          </w:p>
          <w:p w14:paraId="66E77891" w14:textId="77777777" w:rsidR="003962AE" w:rsidRDefault="003962AE" w:rsidP="009A4B67">
            <w:pPr>
              <w:pBdr>
                <w:top w:val="nil"/>
                <w:left w:val="nil"/>
                <w:bottom w:val="nil"/>
                <w:right w:val="nil"/>
                <w:between w:val="nil"/>
              </w:pBdr>
              <w:spacing w:before="120" w:after="120"/>
              <w:rPr>
                <w:color w:val="000000"/>
                <w:sz w:val="20"/>
                <w:szCs w:val="20"/>
              </w:rPr>
            </w:pPr>
          </w:p>
          <w:p w14:paraId="59094E02" w14:textId="77777777" w:rsidR="003962AE" w:rsidRDefault="003962AE" w:rsidP="009A4B67">
            <w:pPr>
              <w:pBdr>
                <w:top w:val="nil"/>
                <w:left w:val="nil"/>
                <w:bottom w:val="nil"/>
                <w:right w:val="nil"/>
                <w:between w:val="nil"/>
              </w:pBdr>
              <w:spacing w:before="120" w:after="120"/>
              <w:rPr>
                <w:color w:val="000000"/>
                <w:sz w:val="20"/>
                <w:szCs w:val="20"/>
              </w:rPr>
            </w:pPr>
          </w:p>
          <w:p w14:paraId="550292D1" w14:textId="77777777" w:rsidR="003962AE" w:rsidRDefault="003962AE" w:rsidP="009A4B67">
            <w:pPr>
              <w:pBdr>
                <w:top w:val="nil"/>
                <w:left w:val="nil"/>
                <w:bottom w:val="nil"/>
                <w:right w:val="nil"/>
                <w:between w:val="nil"/>
              </w:pBdr>
              <w:spacing w:before="120" w:after="120"/>
              <w:rPr>
                <w:color w:val="000000"/>
                <w:sz w:val="20"/>
                <w:szCs w:val="20"/>
              </w:rPr>
            </w:pPr>
          </w:p>
          <w:p w14:paraId="5EC751F0" w14:textId="77777777" w:rsidR="003962AE" w:rsidRDefault="003962AE" w:rsidP="009A4B67">
            <w:pPr>
              <w:pBdr>
                <w:top w:val="nil"/>
                <w:left w:val="nil"/>
                <w:bottom w:val="nil"/>
                <w:right w:val="nil"/>
                <w:between w:val="nil"/>
              </w:pBdr>
              <w:spacing w:before="120" w:after="120"/>
              <w:rPr>
                <w:color w:val="000000"/>
                <w:sz w:val="20"/>
                <w:szCs w:val="20"/>
              </w:rPr>
            </w:pPr>
          </w:p>
          <w:p w14:paraId="1F9F4140" w14:textId="77777777" w:rsidR="003962AE" w:rsidRDefault="003962AE" w:rsidP="009A4B67">
            <w:pPr>
              <w:pBdr>
                <w:top w:val="nil"/>
                <w:left w:val="nil"/>
                <w:bottom w:val="nil"/>
                <w:right w:val="nil"/>
                <w:between w:val="nil"/>
              </w:pBdr>
              <w:spacing w:before="120" w:after="120"/>
              <w:rPr>
                <w:color w:val="000000"/>
                <w:sz w:val="20"/>
                <w:szCs w:val="20"/>
              </w:rPr>
            </w:pPr>
          </w:p>
          <w:p w14:paraId="3B96FEA8" w14:textId="77777777" w:rsidR="003962AE" w:rsidRDefault="003962AE" w:rsidP="009A4B67">
            <w:pPr>
              <w:pBdr>
                <w:top w:val="nil"/>
                <w:left w:val="nil"/>
                <w:bottom w:val="nil"/>
                <w:right w:val="nil"/>
                <w:between w:val="nil"/>
              </w:pBdr>
              <w:spacing w:before="120" w:after="120"/>
              <w:rPr>
                <w:color w:val="000000"/>
                <w:sz w:val="20"/>
                <w:szCs w:val="20"/>
              </w:rPr>
            </w:pPr>
          </w:p>
          <w:p w14:paraId="2AB434AC" w14:textId="77777777" w:rsidR="003962AE" w:rsidRDefault="003962AE" w:rsidP="009A4B67">
            <w:pPr>
              <w:pBdr>
                <w:top w:val="nil"/>
                <w:left w:val="nil"/>
                <w:bottom w:val="nil"/>
                <w:right w:val="nil"/>
                <w:between w:val="nil"/>
              </w:pBdr>
              <w:spacing w:before="120" w:after="120"/>
              <w:rPr>
                <w:color w:val="000000"/>
                <w:sz w:val="20"/>
                <w:szCs w:val="20"/>
              </w:rPr>
            </w:pPr>
          </w:p>
          <w:p w14:paraId="5E55627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0CAEF048" w14:textId="77777777" w:rsidR="003962AE" w:rsidRPr="000E4D3A" w:rsidRDefault="003962AE" w:rsidP="009A4B67">
            <w:pPr>
              <w:rPr>
                <w:i/>
                <w:iCs/>
                <w:color w:val="000000"/>
                <w:sz w:val="20"/>
                <w:szCs w:val="20"/>
                <w:u w:val="single"/>
              </w:rPr>
            </w:pPr>
            <w:r w:rsidRPr="000E4D3A">
              <w:rPr>
                <w:i/>
                <w:iCs/>
                <w:color w:val="000000"/>
                <w:sz w:val="20"/>
                <w:szCs w:val="20"/>
                <w:u w:val="single"/>
              </w:rPr>
              <w:lastRenderedPageBreak/>
              <w:t>Purpose:</w:t>
            </w:r>
          </w:p>
          <w:p w14:paraId="2E44C277" w14:textId="77777777" w:rsidR="003962AE" w:rsidRPr="009C1BB3" w:rsidRDefault="003962AE" w:rsidP="00320A77">
            <w:pPr>
              <w:pStyle w:val="ListParagraph"/>
              <w:numPr>
                <w:ilvl w:val="0"/>
                <w:numId w:val="46"/>
              </w:numPr>
              <w:spacing w:after="0"/>
              <w:rPr>
                <w:i/>
                <w:iCs/>
                <w:color w:val="000000"/>
                <w:sz w:val="20"/>
                <w:szCs w:val="20"/>
              </w:rPr>
            </w:pPr>
            <w:r w:rsidRPr="009C1BB3">
              <w:rPr>
                <w:i/>
                <w:iCs/>
                <w:color w:val="000000"/>
                <w:sz w:val="20"/>
                <w:szCs w:val="20"/>
              </w:rPr>
              <w:t>The Schedule will:</w:t>
            </w:r>
          </w:p>
          <w:p w14:paraId="1EE50D93" w14:textId="77777777" w:rsidR="003962AE" w:rsidRPr="009C1BB3" w:rsidRDefault="003962AE" w:rsidP="00320A77">
            <w:pPr>
              <w:pStyle w:val="ListParagraph"/>
              <w:numPr>
                <w:ilvl w:val="1"/>
                <w:numId w:val="46"/>
              </w:numPr>
              <w:spacing w:after="0"/>
              <w:ind w:left="460" w:hanging="218"/>
              <w:rPr>
                <w:i/>
                <w:iCs/>
                <w:color w:val="000000"/>
                <w:sz w:val="20"/>
                <w:szCs w:val="20"/>
              </w:rPr>
            </w:pPr>
            <w:r w:rsidRPr="009C1BB3">
              <w:rPr>
                <w:i/>
                <w:iCs/>
                <w:color w:val="000000"/>
                <w:sz w:val="20"/>
                <w:szCs w:val="20"/>
              </w:rPr>
              <w:t>Support service providers to deliver critical FDSV frontline services to meet demand, and to support those who need it most in line with focus areas…</w:t>
            </w:r>
          </w:p>
          <w:p w14:paraId="544678AC" w14:textId="77777777" w:rsidR="003962AE" w:rsidRPr="00257643" w:rsidRDefault="003962AE" w:rsidP="00320A77">
            <w:pPr>
              <w:pStyle w:val="ListParagraph"/>
              <w:numPr>
                <w:ilvl w:val="1"/>
                <w:numId w:val="47"/>
              </w:numPr>
              <w:spacing w:after="0"/>
              <w:ind w:left="460" w:hanging="218"/>
              <w:rPr>
                <w:i/>
                <w:iCs/>
                <w:color w:val="000000"/>
                <w:sz w:val="20"/>
                <w:szCs w:val="20"/>
              </w:rPr>
            </w:pPr>
            <w:r w:rsidRPr="009C1BB3">
              <w:rPr>
                <w:i/>
                <w:iCs/>
                <w:color w:val="000000"/>
                <w:sz w:val="20"/>
                <w:szCs w:val="20"/>
              </w:rPr>
              <w:t>Deliver innovative approaches to address perpetrator behaviour, and build on and enhance men’s behaviour change programs to meet a national standard for supporting working with men who are perpetrators of gendered violence.</w:t>
            </w:r>
          </w:p>
          <w:p w14:paraId="2E904822" w14:textId="77777777" w:rsidR="003962AE" w:rsidRPr="000E4D3A" w:rsidRDefault="003962AE" w:rsidP="009A4B67">
            <w:pPr>
              <w:rPr>
                <w:i/>
                <w:iCs/>
                <w:color w:val="000000"/>
                <w:sz w:val="20"/>
                <w:szCs w:val="20"/>
                <w:u w:val="single"/>
              </w:rPr>
            </w:pPr>
            <w:r w:rsidRPr="000E4D3A">
              <w:rPr>
                <w:i/>
                <w:iCs/>
                <w:color w:val="000000"/>
                <w:sz w:val="20"/>
                <w:szCs w:val="20"/>
                <w:u w:val="single"/>
              </w:rPr>
              <w:t xml:space="preserve">Funding Principles: </w:t>
            </w:r>
          </w:p>
          <w:p w14:paraId="702C1E89" w14:textId="77777777" w:rsidR="003962AE" w:rsidRPr="00804AFA" w:rsidRDefault="003962AE" w:rsidP="00320A77">
            <w:pPr>
              <w:pStyle w:val="ListParagraph"/>
              <w:numPr>
                <w:ilvl w:val="0"/>
                <w:numId w:val="43"/>
              </w:numPr>
              <w:pBdr>
                <w:top w:val="nil"/>
                <w:left w:val="nil"/>
                <w:bottom w:val="nil"/>
                <w:right w:val="nil"/>
                <w:between w:val="nil"/>
              </w:pBdr>
              <w:spacing w:after="0"/>
              <w:ind w:left="319"/>
              <w:rPr>
                <w:i/>
                <w:color w:val="000000"/>
                <w:sz w:val="20"/>
                <w:szCs w:val="20"/>
              </w:rPr>
            </w:pPr>
            <w:r>
              <w:rPr>
                <w:i/>
                <w:color w:val="000000"/>
                <w:sz w:val="20"/>
                <w:szCs w:val="20"/>
              </w:rPr>
              <w:lastRenderedPageBreak/>
              <w:t xml:space="preserve">a) </w:t>
            </w:r>
            <w:r w:rsidRPr="00804AFA">
              <w:rPr>
                <w:i/>
                <w:color w:val="000000"/>
                <w:sz w:val="20"/>
                <w:szCs w:val="20"/>
              </w:rPr>
              <w:t>Fund services or support victim-survivors directly, or develop the capacity or capability of services...</w:t>
            </w:r>
          </w:p>
          <w:p w14:paraId="679C53F8" w14:textId="77777777" w:rsidR="003962AE" w:rsidRPr="00436B59" w:rsidRDefault="003962AE" w:rsidP="00320A77">
            <w:pPr>
              <w:pStyle w:val="ListParagraph"/>
              <w:numPr>
                <w:ilvl w:val="0"/>
                <w:numId w:val="44"/>
              </w:numPr>
              <w:pBdr>
                <w:top w:val="nil"/>
                <w:left w:val="nil"/>
                <w:bottom w:val="nil"/>
                <w:right w:val="nil"/>
                <w:between w:val="nil"/>
              </w:pBdr>
              <w:spacing w:after="0"/>
              <w:ind w:left="602" w:hanging="242"/>
              <w:rPr>
                <w:i/>
                <w:color w:val="000000"/>
                <w:sz w:val="20"/>
                <w:szCs w:val="20"/>
              </w:rPr>
            </w:pPr>
            <w:r w:rsidRPr="00436B59">
              <w:rPr>
                <w:i/>
                <w:color w:val="000000"/>
                <w:sz w:val="20"/>
                <w:szCs w:val="20"/>
              </w:rPr>
              <w:t>address priority areas of need</w:t>
            </w:r>
          </w:p>
          <w:p w14:paraId="734E4801" w14:textId="77777777" w:rsidR="003962AE" w:rsidRDefault="003962AE" w:rsidP="00320A77">
            <w:pPr>
              <w:pStyle w:val="ListParagraph"/>
              <w:numPr>
                <w:ilvl w:val="0"/>
                <w:numId w:val="45"/>
              </w:numPr>
              <w:ind w:left="602" w:hanging="242"/>
              <w:rPr>
                <w:i/>
                <w:color w:val="000000"/>
                <w:sz w:val="20"/>
                <w:szCs w:val="20"/>
              </w:rPr>
            </w:pPr>
            <w:r w:rsidRPr="00E00685">
              <w:rPr>
                <w:i/>
                <w:color w:val="000000"/>
                <w:sz w:val="20"/>
                <w:szCs w:val="20"/>
              </w:rPr>
              <w:t>embed inclusion, access and equity as a key tenet across all services to ensure diverse people and groups who have experienced and continue to experience systemic barriers to support can access help in a timely and appropriate manner, including, but not limited to</w:t>
            </w:r>
            <w:r>
              <w:rPr>
                <w:i/>
                <w:color w:val="000000"/>
                <w:sz w:val="20"/>
                <w:szCs w:val="20"/>
              </w:rPr>
              <w:t xml:space="preserve"> [intersectionally marginalised cohorts including] v. LGBTIQA+ people</w:t>
            </w:r>
          </w:p>
          <w:p w14:paraId="1D2D3252" w14:textId="77777777" w:rsidR="003962AE" w:rsidRDefault="003962AE" w:rsidP="009A4B67">
            <w:pPr>
              <w:rPr>
                <w:i/>
                <w:color w:val="000000"/>
                <w:sz w:val="20"/>
                <w:szCs w:val="20"/>
              </w:rPr>
            </w:pPr>
          </w:p>
          <w:p w14:paraId="69F03340" w14:textId="77777777" w:rsidR="003962AE" w:rsidRPr="000E4D3A" w:rsidRDefault="003962AE" w:rsidP="009A4B67">
            <w:pPr>
              <w:rPr>
                <w:i/>
                <w:color w:val="000000"/>
                <w:sz w:val="20"/>
                <w:szCs w:val="20"/>
                <w:u w:val="single"/>
              </w:rPr>
            </w:pPr>
            <w:r w:rsidRPr="000E4D3A">
              <w:rPr>
                <w:i/>
                <w:color w:val="000000"/>
                <w:sz w:val="20"/>
                <w:szCs w:val="20"/>
                <w:u w:val="single"/>
              </w:rPr>
              <w:t>500 workers</w:t>
            </w:r>
          </w:p>
          <w:p w14:paraId="3EEB18AF" w14:textId="77777777" w:rsidR="003962AE" w:rsidRDefault="003962AE" w:rsidP="009A4B67">
            <w:pPr>
              <w:rPr>
                <w:i/>
                <w:color w:val="000000"/>
                <w:sz w:val="20"/>
                <w:szCs w:val="20"/>
              </w:rPr>
            </w:pPr>
            <w:r>
              <w:rPr>
                <w:i/>
                <w:color w:val="000000"/>
                <w:sz w:val="20"/>
                <w:szCs w:val="20"/>
              </w:rPr>
              <w:t>47. Funding for 500 workers is… in line with the overarching purpose and funding principles outlined in the Schedule…</w:t>
            </w:r>
          </w:p>
          <w:p w14:paraId="5C1EC3C5" w14:textId="77777777" w:rsidR="003962AE" w:rsidRDefault="003962AE" w:rsidP="009A4B67">
            <w:pPr>
              <w:rPr>
                <w:i/>
                <w:color w:val="000000"/>
                <w:sz w:val="20"/>
                <w:szCs w:val="20"/>
              </w:rPr>
            </w:pPr>
            <w:r>
              <w:rPr>
                <w:i/>
                <w:color w:val="000000"/>
                <w:sz w:val="20"/>
                <w:szCs w:val="20"/>
              </w:rPr>
              <w:t xml:space="preserve">49. </w:t>
            </w:r>
            <w:r w:rsidRPr="00F2097D">
              <w:t xml:space="preserve"> </w:t>
            </w:r>
            <w:r w:rsidRPr="00F2097D">
              <w:rPr>
                <w:i/>
                <w:color w:val="000000"/>
                <w:sz w:val="20"/>
                <w:szCs w:val="20"/>
              </w:rPr>
              <w:t>The funding bolsters frontline workers directly engaged in the FDSV specialist sector as well as workers that intersect with FDSV services, including (but not limited to) shelters and crisis services, financial counsellors, and specialist services to support children. Workers can perform a variety of roles within these organisations, but roles must include engagement with victim-survivors.</w:t>
            </w:r>
          </w:p>
          <w:p w14:paraId="2349405F" w14:textId="77777777" w:rsidR="003962AE" w:rsidRDefault="003962AE" w:rsidP="00320A77">
            <w:pPr>
              <w:numPr>
                <w:ilvl w:val="0"/>
                <w:numId w:val="37"/>
              </w:numPr>
              <w:pBdr>
                <w:top w:val="nil"/>
                <w:left w:val="nil"/>
                <w:bottom w:val="nil"/>
                <w:right w:val="nil"/>
                <w:between w:val="nil"/>
              </w:pBdr>
              <w:spacing w:after="0" w:line="240" w:lineRule="auto"/>
              <w:ind w:left="0"/>
              <w:rPr>
                <w:i/>
                <w:color w:val="000000"/>
                <w:sz w:val="20"/>
                <w:szCs w:val="20"/>
              </w:rPr>
            </w:pPr>
            <w:r>
              <w:rPr>
                <w:i/>
                <w:color w:val="000000"/>
                <w:sz w:val="20"/>
                <w:szCs w:val="20"/>
              </w:rPr>
              <w:lastRenderedPageBreak/>
              <w:t>53.  Workers to support LGBTIQA+ people should be allocated to LGBTIQA+ health community organisations where practicable. In the event that a suitable LGBTIQA+ health community organisation is not available, workers to support LGBTIQA+ people can be allocated to a generalist service to support LGBTIQA+ clients.</w:t>
            </w:r>
          </w:p>
          <w:p w14:paraId="4C375441" w14:textId="77777777" w:rsidR="003962AE" w:rsidRDefault="003962AE" w:rsidP="009A4B67">
            <w:pPr>
              <w:rPr>
                <w:i/>
                <w:color w:val="000000"/>
                <w:sz w:val="20"/>
                <w:szCs w:val="20"/>
              </w:rPr>
            </w:pPr>
          </w:p>
          <w:p w14:paraId="01A80FFE" w14:textId="77777777" w:rsidR="003962AE" w:rsidRPr="000E4D3A" w:rsidRDefault="003962AE" w:rsidP="009A4B67">
            <w:pPr>
              <w:rPr>
                <w:i/>
                <w:color w:val="000000"/>
                <w:sz w:val="20"/>
                <w:szCs w:val="20"/>
                <w:u w:val="single"/>
              </w:rPr>
            </w:pPr>
            <w:bookmarkStart w:id="15" w:name="perpetratorinterventionpilot"/>
            <w:r w:rsidRPr="000E4D3A">
              <w:rPr>
                <w:i/>
                <w:color w:val="000000"/>
                <w:sz w:val="20"/>
                <w:szCs w:val="20"/>
                <w:u w:val="single"/>
              </w:rPr>
              <w:t>Innovative perpetrator responses</w:t>
            </w:r>
          </w:p>
          <w:bookmarkEnd w:id="15"/>
          <w:p w14:paraId="277A369A" w14:textId="77777777" w:rsidR="003962AE" w:rsidRDefault="003962AE" w:rsidP="009A4B67">
            <w:pPr>
              <w:rPr>
                <w:i/>
                <w:color w:val="000000"/>
                <w:sz w:val="20"/>
                <w:szCs w:val="20"/>
              </w:rPr>
            </w:pPr>
            <w:r>
              <w:rPr>
                <w:i/>
                <w:color w:val="000000"/>
                <w:sz w:val="20"/>
                <w:szCs w:val="20"/>
              </w:rPr>
              <w:t>56. Each jurisdiction will be offered up to $3.374 million over five years from 2022-23 to deliver innovative approaches to address family and domestic violence perpetrator behaviour.</w:t>
            </w:r>
          </w:p>
          <w:p w14:paraId="168D75AF" w14:textId="77777777" w:rsidR="003962AE" w:rsidRDefault="003962AE" w:rsidP="009A4B67">
            <w:pPr>
              <w:rPr>
                <w:i/>
                <w:color w:val="000000"/>
                <w:sz w:val="20"/>
                <w:szCs w:val="20"/>
              </w:rPr>
            </w:pPr>
            <w:r>
              <w:rPr>
                <w:i/>
                <w:color w:val="000000"/>
                <w:sz w:val="20"/>
                <w:szCs w:val="20"/>
              </w:rPr>
              <w:t>58. The overall outcome of this initiative is to eliminate violent or controlling behaviours by perpetrators and build evidence for ways of achieving perpetrator behaviour change by trialling new or different approaches of working in perpetrator behaviour change.</w:t>
            </w:r>
          </w:p>
          <w:p w14:paraId="4BE88158" w14:textId="77777777" w:rsidR="003962AE" w:rsidRPr="000E4D3A" w:rsidRDefault="003962AE" w:rsidP="009A4B67">
            <w:pPr>
              <w:rPr>
                <w:i/>
                <w:color w:val="000000"/>
                <w:sz w:val="20"/>
                <w:szCs w:val="20"/>
                <w:u w:val="single"/>
              </w:rPr>
            </w:pPr>
            <w:r w:rsidRPr="000E4D3A">
              <w:rPr>
                <w:i/>
                <w:color w:val="000000"/>
                <w:sz w:val="20"/>
                <w:szCs w:val="20"/>
                <w:u w:val="single"/>
              </w:rPr>
              <w:t>Reporting and accountability</w:t>
            </w:r>
          </w:p>
          <w:p w14:paraId="31B6E918" w14:textId="77777777" w:rsidR="003962AE" w:rsidRDefault="003962AE" w:rsidP="009A4B67">
            <w:pPr>
              <w:spacing w:after="0"/>
              <w:rPr>
                <w:i/>
                <w:color w:val="000000"/>
                <w:sz w:val="20"/>
                <w:szCs w:val="20"/>
              </w:rPr>
            </w:pPr>
            <w:r>
              <w:rPr>
                <w:i/>
                <w:color w:val="000000"/>
                <w:sz w:val="20"/>
                <w:szCs w:val="20"/>
              </w:rPr>
              <w:t xml:space="preserve">63. Under this Schedule… it is the responsibility of the States to… </w:t>
            </w:r>
          </w:p>
          <w:p w14:paraId="511910E3" w14:textId="77777777" w:rsidR="003962AE" w:rsidRPr="00900135" w:rsidRDefault="003962AE" w:rsidP="009A4B67">
            <w:pPr>
              <w:rPr>
                <w:iCs/>
                <w:color w:val="000000"/>
                <w:sz w:val="20"/>
                <w:szCs w:val="20"/>
              </w:rPr>
            </w:pPr>
            <w:r>
              <w:rPr>
                <w:i/>
                <w:color w:val="000000"/>
                <w:sz w:val="20"/>
                <w:szCs w:val="20"/>
              </w:rPr>
              <w:t xml:space="preserve">a. Work towards achieving the outcomes detailed in the </w:t>
            </w:r>
            <w:hyperlink w:anchor="outcomesframework" w:history="1">
              <w:r w:rsidRPr="00144AB6">
                <w:rPr>
                  <w:rStyle w:val="Hyperlink"/>
                  <w:iCs/>
                  <w:sz w:val="20"/>
                  <w:szCs w:val="20"/>
                </w:rPr>
                <w:t>Outcomes Framework 2023-2032</w:t>
              </w:r>
            </w:hyperlink>
            <w:r>
              <w:rPr>
                <w:iCs/>
                <w:color w:val="000000"/>
                <w:sz w:val="20"/>
                <w:szCs w:val="20"/>
              </w:rPr>
              <w:t xml:space="preserve"> and </w:t>
            </w:r>
            <w:hyperlink w:anchor="performancemeasurement" w:history="1">
              <w:r w:rsidRPr="00144AB6">
                <w:rPr>
                  <w:rStyle w:val="Hyperlink"/>
                  <w:iCs/>
                  <w:sz w:val="20"/>
                  <w:szCs w:val="20"/>
                </w:rPr>
                <w:t>Performance Measurement Plan</w:t>
              </w:r>
            </w:hyperlink>
          </w:p>
          <w:p w14:paraId="49A9C621" w14:textId="77777777" w:rsidR="003962AE" w:rsidRDefault="003962AE" w:rsidP="009A4B67">
            <w:pPr>
              <w:rPr>
                <w:i/>
                <w:color w:val="000000"/>
                <w:sz w:val="20"/>
                <w:szCs w:val="20"/>
              </w:rPr>
            </w:pPr>
          </w:p>
          <w:p w14:paraId="1122CEE3" w14:textId="77777777" w:rsidR="003962AE" w:rsidRDefault="003962AE" w:rsidP="009A4B67">
            <w:pPr>
              <w:rPr>
                <w:i/>
                <w:color w:val="000000"/>
                <w:sz w:val="20"/>
                <w:szCs w:val="20"/>
              </w:rPr>
            </w:pPr>
          </w:p>
          <w:p w14:paraId="7F678758" w14:textId="77777777" w:rsidR="003962AE" w:rsidRDefault="003962AE" w:rsidP="009A4B67">
            <w:pPr>
              <w:rPr>
                <w:i/>
                <w:color w:val="000000"/>
                <w:sz w:val="20"/>
                <w:szCs w:val="20"/>
              </w:rPr>
            </w:pPr>
          </w:p>
          <w:p w14:paraId="41C0339B" w14:textId="77777777" w:rsidR="003962AE" w:rsidRDefault="003962AE" w:rsidP="009A4B67">
            <w:pPr>
              <w:rPr>
                <w:i/>
                <w:color w:val="000000"/>
                <w:sz w:val="20"/>
                <w:szCs w:val="20"/>
              </w:rPr>
            </w:pPr>
          </w:p>
          <w:p w14:paraId="058885DF" w14:textId="77777777" w:rsidR="003962AE" w:rsidRDefault="003962AE" w:rsidP="009A4B67">
            <w:pPr>
              <w:rPr>
                <w:i/>
                <w:color w:val="000000"/>
                <w:sz w:val="20"/>
                <w:szCs w:val="20"/>
              </w:rPr>
            </w:pPr>
          </w:p>
          <w:p w14:paraId="61847734" w14:textId="77777777" w:rsidR="003962AE" w:rsidRDefault="003962AE" w:rsidP="009A4B67">
            <w:pPr>
              <w:rPr>
                <w:i/>
                <w:color w:val="000000"/>
                <w:sz w:val="20"/>
                <w:szCs w:val="20"/>
              </w:rPr>
            </w:pPr>
            <w:r>
              <w:rPr>
                <w:i/>
                <w:color w:val="000000"/>
                <w:sz w:val="20"/>
                <w:szCs w:val="20"/>
              </w:rPr>
              <w:t>Table 9: Queensland – performance requirements, reporting and payment summary</w:t>
            </w:r>
          </w:p>
          <w:p w14:paraId="31DDF2C3" w14:textId="77777777" w:rsidR="003962AE" w:rsidRPr="00DB2208" w:rsidRDefault="003962AE" w:rsidP="009A4B67">
            <w:pPr>
              <w:rPr>
                <w:i/>
                <w:color w:val="000000"/>
                <w:sz w:val="20"/>
                <w:szCs w:val="20"/>
              </w:rPr>
            </w:pPr>
            <w:r w:rsidRPr="00DB2208">
              <w:rPr>
                <w:i/>
                <w:color w:val="000000"/>
                <w:sz w:val="20"/>
                <w:szCs w:val="20"/>
              </w:rPr>
              <w:t>By 2024-25, Queensland must allocate the specified number of workers towards the below cohorts:</w:t>
            </w:r>
          </w:p>
          <w:p w14:paraId="2AB6F9C2" w14:textId="77777777" w:rsidR="003962AE" w:rsidRDefault="003962AE" w:rsidP="00320A77">
            <w:pPr>
              <w:numPr>
                <w:ilvl w:val="0"/>
                <w:numId w:val="37"/>
              </w:numPr>
              <w:pBdr>
                <w:top w:val="nil"/>
                <w:left w:val="nil"/>
                <w:bottom w:val="nil"/>
                <w:right w:val="nil"/>
                <w:between w:val="nil"/>
              </w:pBdr>
              <w:spacing w:after="0" w:line="240" w:lineRule="auto"/>
              <w:rPr>
                <w:color w:val="000000"/>
                <w:sz w:val="20"/>
                <w:szCs w:val="20"/>
              </w:rPr>
            </w:pPr>
            <w:bookmarkStart w:id="16" w:name="1ksv4uv" w:colFirst="0" w:colLast="0"/>
            <w:bookmarkEnd w:id="16"/>
            <w:r>
              <w:rPr>
                <w:i/>
                <w:color w:val="000000"/>
                <w:sz w:val="20"/>
                <w:szCs w:val="20"/>
              </w:rPr>
              <w:t>2.6 workers must support LGBTIQA+ people</w:t>
            </w:r>
          </w:p>
          <w:p w14:paraId="489855ED" w14:textId="77777777" w:rsidR="003962AE" w:rsidRDefault="003962AE" w:rsidP="009A4B67">
            <w:pPr>
              <w:pBdr>
                <w:top w:val="nil"/>
                <w:left w:val="nil"/>
                <w:bottom w:val="nil"/>
                <w:right w:val="nil"/>
                <w:between w:val="nil"/>
              </w:pBdr>
              <w:spacing w:after="0" w:line="240" w:lineRule="auto"/>
              <w:rPr>
                <w:color w:val="000000"/>
                <w:sz w:val="20"/>
                <w:szCs w:val="20"/>
              </w:rPr>
            </w:pPr>
          </w:p>
        </w:tc>
        <w:tc>
          <w:tcPr>
            <w:tcW w:w="4712" w:type="dxa"/>
          </w:tcPr>
          <w:p w14:paraId="172545C2" w14:textId="77777777" w:rsidR="003962AE" w:rsidRDefault="003962AE" w:rsidP="009A4B67">
            <w:pPr>
              <w:pBdr>
                <w:top w:val="nil"/>
                <w:left w:val="nil"/>
                <w:bottom w:val="nil"/>
                <w:right w:val="nil"/>
                <w:between w:val="nil"/>
              </w:pBdr>
              <w:spacing w:before="120" w:after="120"/>
              <w:rPr>
                <w:color w:val="000000"/>
                <w:sz w:val="20"/>
                <w:szCs w:val="20"/>
              </w:rPr>
            </w:pPr>
          </w:p>
          <w:p w14:paraId="0BF1E318" w14:textId="77777777" w:rsidR="003962AE" w:rsidRDefault="003962AE" w:rsidP="009A4B67">
            <w:pPr>
              <w:pBdr>
                <w:top w:val="nil"/>
                <w:left w:val="nil"/>
                <w:bottom w:val="nil"/>
                <w:right w:val="nil"/>
                <w:between w:val="nil"/>
              </w:pBdr>
              <w:spacing w:before="120" w:after="120"/>
              <w:rPr>
                <w:color w:val="000000"/>
                <w:sz w:val="20"/>
                <w:szCs w:val="20"/>
              </w:rPr>
            </w:pPr>
          </w:p>
          <w:p w14:paraId="59A1CB5C" w14:textId="77777777" w:rsidR="003962AE" w:rsidRDefault="003962AE" w:rsidP="009A4B67">
            <w:pPr>
              <w:pBdr>
                <w:top w:val="nil"/>
                <w:left w:val="nil"/>
                <w:bottom w:val="nil"/>
                <w:right w:val="nil"/>
                <w:between w:val="nil"/>
              </w:pBdr>
              <w:spacing w:before="120" w:after="120"/>
              <w:rPr>
                <w:color w:val="000000"/>
                <w:sz w:val="20"/>
                <w:szCs w:val="20"/>
              </w:rPr>
            </w:pPr>
          </w:p>
          <w:p w14:paraId="2F0378BE" w14:textId="77777777" w:rsidR="003962AE" w:rsidRDefault="003962AE" w:rsidP="009A4B67">
            <w:pPr>
              <w:pBdr>
                <w:top w:val="nil"/>
                <w:left w:val="nil"/>
                <w:bottom w:val="nil"/>
                <w:right w:val="nil"/>
                <w:between w:val="nil"/>
              </w:pBdr>
              <w:spacing w:before="120" w:after="120"/>
              <w:rPr>
                <w:color w:val="000000"/>
                <w:sz w:val="20"/>
                <w:szCs w:val="20"/>
              </w:rPr>
            </w:pPr>
          </w:p>
          <w:p w14:paraId="333BCF37" w14:textId="77777777" w:rsidR="003962AE" w:rsidRDefault="003962AE" w:rsidP="009A4B67">
            <w:pPr>
              <w:pBdr>
                <w:top w:val="nil"/>
                <w:left w:val="nil"/>
                <w:bottom w:val="nil"/>
                <w:right w:val="nil"/>
                <w:between w:val="nil"/>
              </w:pBdr>
              <w:spacing w:before="120" w:after="120"/>
              <w:rPr>
                <w:color w:val="000000"/>
                <w:sz w:val="20"/>
                <w:szCs w:val="20"/>
              </w:rPr>
            </w:pPr>
          </w:p>
          <w:p w14:paraId="188941AE" w14:textId="77777777" w:rsidR="003962AE" w:rsidRDefault="003962AE" w:rsidP="009A4B67">
            <w:pPr>
              <w:pBdr>
                <w:top w:val="nil"/>
                <w:left w:val="nil"/>
                <w:bottom w:val="nil"/>
                <w:right w:val="nil"/>
                <w:between w:val="nil"/>
              </w:pBdr>
              <w:spacing w:before="120" w:after="120"/>
              <w:rPr>
                <w:color w:val="000000"/>
                <w:sz w:val="20"/>
                <w:szCs w:val="20"/>
              </w:rPr>
            </w:pPr>
          </w:p>
          <w:p w14:paraId="64A97BBD" w14:textId="77777777" w:rsidR="003962AE" w:rsidRDefault="003962AE" w:rsidP="009A4B67">
            <w:pPr>
              <w:pBdr>
                <w:top w:val="nil"/>
                <w:left w:val="nil"/>
                <w:bottom w:val="nil"/>
                <w:right w:val="nil"/>
                <w:between w:val="nil"/>
              </w:pBdr>
              <w:spacing w:before="120" w:after="120"/>
              <w:rPr>
                <w:color w:val="000000"/>
                <w:sz w:val="20"/>
                <w:szCs w:val="20"/>
              </w:rPr>
            </w:pPr>
          </w:p>
          <w:p w14:paraId="54FCDF18" w14:textId="77777777" w:rsidR="003962AE" w:rsidRDefault="003962AE" w:rsidP="009A4B67">
            <w:pPr>
              <w:pBdr>
                <w:top w:val="nil"/>
                <w:left w:val="nil"/>
                <w:bottom w:val="nil"/>
                <w:right w:val="nil"/>
                <w:between w:val="nil"/>
              </w:pBdr>
              <w:spacing w:before="120" w:after="120"/>
              <w:rPr>
                <w:color w:val="000000"/>
                <w:sz w:val="20"/>
                <w:szCs w:val="20"/>
              </w:rPr>
            </w:pPr>
          </w:p>
          <w:p w14:paraId="040788F8" w14:textId="77777777" w:rsidR="003962AE" w:rsidRDefault="003962AE" w:rsidP="009A4B67">
            <w:pPr>
              <w:pBdr>
                <w:top w:val="nil"/>
                <w:left w:val="nil"/>
                <w:bottom w:val="nil"/>
                <w:right w:val="nil"/>
                <w:between w:val="nil"/>
              </w:pBdr>
              <w:spacing w:before="120" w:after="120"/>
              <w:rPr>
                <w:color w:val="000000"/>
                <w:sz w:val="20"/>
                <w:szCs w:val="20"/>
              </w:rPr>
            </w:pPr>
          </w:p>
          <w:p w14:paraId="301E3F21" w14:textId="77777777" w:rsidR="003962AE" w:rsidRDefault="003962AE" w:rsidP="009A4B67">
            <w:pPr>
              <w:pBdr>
                <w:top w:val="nil"/>
                <w:left w:val="nil"/>
                <w:bottom w:val="nil"/>
                <w:right w:val="nil"/>
                <w:between w:val="nil"/>
              </w:pBdr>
              <w:spacing w:before="120" w:after="120"/>
              <w:rPr>
                <w:color w:val="000000"/>
                <w:sz w:val="20"/>
                <w:szCs w:val="20"/>
              </w:rPr>
            </w:pPr>
          </w:p>
          <w:p w14:paraId="13688ED6" w14:textId="77777777" w:rsidR="003962AE" w:rsidRDefault="003962AE" w:rsidP="009A4B67">
            <w:pPr>
              <w:pBdr>
                <w:top w:val="nil"/>
                <w:left w:val="nil"/>
                <w:bottom w:val="nil"/>
                <w:right w:val="nil"/>
                <w:between w:val="nil"/>
              </w:pBdr>
              <w:spacing w:before="120" w:after="120"/>
              <w:rPr>
                <w:color w:val="000000"/>
                <w:sz w:val="20"/>
                <w:szCs w:val="20"/>
              </w:rPr>
            </w:pPr>
          </w:p>
          <w:p w14:paraId="2D3C63E9" w14:textId="77777777" w:rsidR="003962AE" w:rsidRDefault="003962AE" w:rsidP="009A4B67">
            <w:pPr>
              <w:pBdr>
                <w:top w:val="nil"/>
                <w:left w:val="nil"/>
                <w:bottom w:val="nil"/>
                <w:right w:val="nil"/>
                <w:between w:val="nil"/>
              </w:pBdr>
              <w:spacing w:before="120" w:after="120"/>
              <w:rPr>
                <w:color w:val="000000"/>
                <w:sz w:val="20"/>
                <w:szCs w:val="20"/>
              </w:rPr>
            </w:pPr>
          </w:p>
          <w:p w14:paraId="00D1B60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Funding principle 7e) is the first time that a commitment to direct DFSV support for LGBTIQA+ people has been made – this is a crucial opportunity for service and capability development.</w:t>
            </w:r>
          </w:p>
          <w:p w14:paraId="08407F2A" w14:textId="77777777" w:rsidR="003962AE" w:rsidRDefault="003962AE" w:rsidP="009A4B67">
            <w:pPr>
              <w:pBdr>
                <w:top w:val="nil"/>
                <w:left w:val="nil"/>
                <w:bottom w:val="nil"/>
                <w:right w:val="nil"/>
                <w:between w:val="nil"/>
              </w:pBdr>
              <w:spacing w:before="120" w:after="120"/>
              <w:rPr>
                <w:color w:val="000000"/>
                <w:sz w:val="20"/>
                <w:szCs w:val="20"/>
              </w:rPr>
            </w:pPr>
          </w:p>
          <w:p w14:paraId="2D5B1B38" w14:textId="77777777" w:rsidR="003962AE" w:rsidRDefault="003962AE" w:rsidP="009A4B67">
            <w:pPr>
              <w:pBdr>
                <w:top w:val="nil"/>
                <w:left w:val="nil"/>
                <w:bottom w:val="nil"/>
                <w:right w:val="nil"/>
                <w:between w:val="nil"/>
              </w:pBdr>
              <w:spacing w:before="120" w:after="120"/>
              <w:rPr>
                <w:color w:val="000000"/>
                <w:sz w:val="20"/>
                <w:szCs w:val="20"/>
              </w:rPr>
            </w:pPr>
          </w:p>
          <w:p w14:paraId="1B2FF1B9" w14:textId="77777777" w:rsidR="003962AE" w:rsidRDefault="003962AE" w:rsidP="009A4B67">
            <w:pPr>
              <w:pBdr>
                <w:top w:val="nil"/>
                <w:left w:val="nil"/>
                <w:bottom w:val="nil"/>
                <w:right w:val="nil"/>
                <w:between w:val="nil"/>
              </w:pBdr>
              <w:spacing w:before="120" w:after="120"/>
              <w:rPr>
                <w:color w:val="000000"/>
                <w:sz w:val="20"/>
                <w:szCs w:val="20"/>
              </w:rPr>
            </w:pPr>
          </w:p>
          <w:p w14:paraId="19591526" w14:textId="77777777" w:rsidR="003962AE" w:rsidRDefault="003962AE" w:rsidP="009A4B67">
            <w:pPr>
              <w:pBdr>
                <w:top w:val="nil"/>
                <w:left w:val="nil"/>
                <w:bottom w:val="nil"/>
                <w:right w:val="nil"/>
                <w:between w:val="nil"/>
              </w:pBdr>
              <w:spacing w:before="120" w:after="120"/>
              <w:rPr>
                <w:color w:val="000000"/>
                <w:sz w:val="20"/>
                <w:szCs w:val="20"/>
              </w:rPr>
            </w:pPr>
          </w:p>
          <w:p w14:paraId="098D00DA" w14:textId="77777777" w:rsidR="003962AE" w:rsidRDefault="003962AE" w:rsidP="009A4B67">
            <w:pPr>
              <w:pBdr>
                <w:top w:val="nil"/>
                <w:left w:val="nil"/>
                <w:bottom w:val="nil"/>
                <w:right w:val="nil"/>
                <w:between w:val="nil"/>
              </w:pBdr>
              <w:spacing w:before="120" w:after="120"/>
              <w:rPr>
                <w:color w:val="000000"/>
                <w:sz w:val="20"/>
                <w:szCs w:val="20"/>
              </w:rPr>
            </w:pPr>
          </w:p>
          <w:p w14:paraId="01666335" w14:textId="77777777" w:rsidR="003962AE" w:rsidRDefault="003962AE" w:rsidP="009A4B67">
            <w:pPr>
              <w:pBdr>
                <w:top w:val="nil"/>
                <w:left w:val="nil"/>
                <w:bottom w:val="nil"/>
                <w:right w:val="nil"/>
                <w:between w:val="nil"/>
              </w:pBdr>
              <w:spacing w:before="120" w:after="120"/>
              <w:rPr>
                <w:color w:val="000000"/>
                <w:sz w:val="20"/>
                <w:szCs w:val="20"/>
              </w:rPr>
            </w:pPr>
          </w:p>
          <w:p w14:paraId="4FF8A655" w14:textId="77777777" w:rsidR="003962AE" w:rsidRDefault="003962AE" w:rsidP="009A4B67">
            <w:pPr>
              <w:spacing w:before="120" w:after="120"/>
              <w:rPr>
                <w:color w:val="000000"/>
                <w:sz w:val="20"/>
                <w:szCs w:val="20"/>
              </w:rPr>
            </w:pPr>
            <w:r>
              <w:rPr>
                <w:color w:val="000000"/>
                <w:sz w:val="20"/>
                <w:szCs w:val="20"/>
              </w:rPr>
              <w:t xml:space="preserve">A sustained lack of investment and targeted development for QLD LGBTIQASB+ community organisations in DFV and SV specialist service delivery has created a significant capacity and capability deficit. Well-established violence prevention organisations are more advanced in terms of quality systems, organisational infrastructure, policy and workforce development and brokerage capacity in comparison to LGBTIQASB+ organisations that are chronically underfunded to an alarming degree. </w:t>
            </w:r>
          </w:p>
          <w:p w14:paraId="1111E44F" w14:textId="77777777" w:rsidR="003962AE" w:rsidRDefault="003962AE" w:rsidP="009A4B67">
            <w:pPr>
              <w:spacing w:before="120" w:after="120"/>
              <w:rPr>
                <w:color w:val="000000"/>
                <w:sz w:val="20"/>
                <w:szCs w:val="20"/>
              </w:rPr>
            </w:pPr>
            <w:r>
              <w:rPr>
                <w:color w:val="000000"/>
                <w:sz w:val="20"/>
                <w:szCs w:val="20"/>
              </w:rPr>
              <w:t xml:space="preserve">This makes it incredibly difficult for existing LGBTI community organisations to be in a position of organisational readiness for competitive tendering </w:t>
            </w:r>
            <w:r>
              <w:rPr>
                <w:color w:val="000000"/>
                <w:sz w:val="20"/>
                <w:szCs w:val="20"/>
              </w:rPr>
              <w:lastRenderedPageBreak/>
              <w:t>or service allocation in a sector that is by now decades old. Principle 53 misunderstands this historic and longitudinal disparity where LGBTIQASB+ workers should be allocated to LGBTIQASB+ community organisations only where practicable - it is clear that active and intentional capacity building, and targeted commitment for quality systems and infrastructure development is necessary to develop specialist services needed.</w:t>
            </w:r>
          </w:p>
          <w:p w14:paraId="767074BA" w14:textId="77777777" w:rsidR="003962AE" w:rsidRDefault="003962AE" w:rsidP="009A4B67">
            <w:pPr>
              <w:spacing w:before="120" w:after="120"/>
              <w:rPr>
                <w:color w:val="000000"/>
                <w:sz w:val="20"/>
                <w:szCs w:val="20"/>
              </w:rPr>
            </w:pPr>
          </w:p>
          <w:p w14:paraId="533AEF1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innovative perpetrator responses commitment in this Schedule enabled funding allocation for an LGBTIQA+ behaviour change pilot. Given that the funding does not extend beyond 2026-2027, this creates considerable pressure for immediate success to demonstrate uptake and need to make a case for renewal beyond the pilot period. This is inconsistent with </w:t>
            </w:r>
            <w:hyperlink r:id="rId117" w:history="1">
              <w:r w:rsidRPr="00936D5A">
                <w:rPr>
                  <w:rStyle w:val="Hyperlink"/>
                  <w:sz w:val="20"/>
                  <w:szCs w:val="20"/>
                </w:rPr>
                <w:t>existing research</w:t>
              </w:r>
            </w:hyperlink>
            <w:r>
              <w:rPr>
                <w:color w:val="000000"/>
                <w:sz w:val="20"/>
                <w:szCs w:val="20"/>
              </w:rPr>
              <w:t xml:space="preserve"> Gray et al., 2020, pg. 66) suggesting that building community trust, referral pathways and engagement for a new LGBTQ+ behaviour change program would require extended commitments, and could take up to 10 years to establish.</w:t>
            </w:r>
          </w:p>
          <w:p w14:paraId="16F33860" w14:textId="77777777" w:rsidR="003962AE" w:rsidRDefault="003962AE" w:rsidP="009A4B67">
            <w:pPr>
              <w:spacing w:before="120" w:after="120"/>
              <w:rPr>
                <w:color w:val="000000"/>
                <w:sz w:val="20"/>
                <w:szCs w:val="20"/>
              </w:rPr>
            </w:pPr>
          </w:p>
          <w:p w14:paraId="0BC6676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See comments in respective sections detailing concerns at lack of LGBTIQA+ commitments and measurements within the National Plan outcomes </w:t>
            </w:r>
            <w:r>
              <w:rPr>
                <w:color w:val="000000"/>
                <w:sz w:val="20"/>
                <w:szCs w:val="20"/>
              </w:rPr>
              <w:lastRenderedPageBreak/>
              <w:t>framework and performance measurement plans. This is an indication of the gaps in governance approaches to coordinated, targeted commitments to LGBTIQASB+ communities under the national plan limiting obligations on Queensland and other states &amp; territories to make substantial commitment.</w:t>
            </w:r>
          </w:p>
          <w:p w14:paraId="5578F065" w14:textId="77777777" w:rsidR="003962AE" w:rsidRDefault="003962AE" w:rsidP="009A4B67">
            <w:pPr>
              <w:pBdr>
                <w:top w:val="nil"/>
                <w:left w:val="nil"/>
                <w:bottom w:val="nil"/>
                <w:right w:val="nil"/>
                <w:between w:val="nil"/>
              </w:pBdr>
              <w:spacing w:before="120" w:after="120"/>
              <w:rPr>
                <w:color w:val="000000"/>
                <w:sz w:val="20"/>
                <w:szCs w:val="20"/>
              </w:rPr>
            </w:pPr>
          </w:p>
          <w:p w14:paraId="138C5EDC" w14:textId="56AEA4E6"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In light of the historic and longitudinal under-investment in LGBTIQASB+ community services and organisations, 2.6 workers without any additional brokerage or organisations resourcing is an insufficient commitment given the developmental needs of organisations to build specialist service capacity and capability. It is important to note that 2.6 is a minimum commitment however, and it was available for Queensland to increase this commitment while ensuring that additional allocation specifications around regional and intersectional priority cohorts were met.</w:t>
            </w:r>
          </w:p>
        </w:tc>
        <w:tc>
          <w:tcPr>
            <w:tcW w:w="2801" w:type="dxa"/>
          </w:tcPr>
          <w:p w14:paraId="0B1FE80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p w14:paraId="621520AB" w14:textId="77777777" w:rsidR="003962AE" w:rsidRDefault="003962AE" w:rsidP="009A4B67">
            <w:pPr>
              <w:pBdr>
                <w:top w:val="nil"/>
                <w:left w:val="nil"/>
                <w:bottom w:val="nil"/>
                <w:right w:val="nil"/>
                <w:between w:val="nil"/>
              </w:pBdr>
              <w:spacing w:before="120" w:after="120"/>
              <w:rPr>
                <w:color w:val="000000"/>
                <w:sz w:val="20"/>
                <w:szCs w:val="20"/>
              </w:rPr>
            </w:pPr>
          </w:p>
          <w:p w14:paraId="5F932EF0" w14:textId="77777777" w:rsidR="003962AE" w:rsidRDefault="003962AE" w:rsidP="009A4B67">
            <w:pPr>
              <w:pBdr>
                <w:top w:val="nil"/>
                <w:left w:val="nil"/>
                <w:bottom w:val="nil"/>
                <w:right w:val="nil"/>
                <w:between w:val="nil"/>
              </w:pBdr>
              <w:spacing w:before="120" w:after="120"/>
              <w:rPr>
                <w:color w:val="000000"/>
                <w:sz w:val="20"/>
                <w:szCs w:val="20"/>
              </w:rPr>
            </w:pPr>
          </w:p>
          <w:p w14:paraId="2C7C9FD4" w14:textId="77777777" w:rsidR="003962AE" w:rsidRDefault="003962AE" w:rsidP="009A4B67">
            <w:pPr>
              <w:pBdr>
                <w:top w:val="nil"/>
                <w:left w:val="nil"/>
                <w:bottom w:val="nil"/>
                <w:right w:val="nil"/>
                <w:between w:val="nil"/>
              </w:pBdr>
              <w:spacing w:before="120" w:after="120"/>
              <w:rPr>
                <w:color w:val="000000"/>
                <w:sz w:val="20"/>
                <w:szCs w:val="20"/>
              </w:rPr>
            </w:pPr>
          </w:p>
          <w:p w14:paraId="440C5E68" w14:textId="77777777" w:rsidR="003962AE" w:rsidRDefault="003962AE" w:rsidP="009A4B67">
            <w:pPr>
              <w:pBdr>
                <w:top w:val="nil"/>
                <w:left w:val="nil"/>
                <w:bottom w:val="nil"/>
                <w:right w:val="nil"/>
                <w:between w:val="nil"/>
              </w:pBdr>
              <w:spacing w:before="120" w:after="120"/>
              <w:rPr>
                <w:color w:val="000000"/>
                <w:sz w:val="20"/>
                <w:szCs w:val="20"/>
              </w:rPr>
            </w:pPr>
          </w:p>
          <w:p w14:paraId="298EA62E" w14:textId="77777777" w:rsidR="003962AE" w:rsidRDefault="003962AE" w:rsidP="009A4B67">
            <w:pPr>
              <w:pBdr>
                <w:top w:val="nil"/>
                <w:left w:val="nil"/>
                <w:bottom w:val="nil"/>
                <w:right w:val="nil"/>
                <w:between w:val="nil"/>
              </w:pBdr>
              <w:spacing w:before="120" w:after="120"/>
              <w:rPr>
                <w:color w:val="000000"/>
                <w:sz w:val="20"/>
                <w:szCs w:val="20"/>
              </w:rPr>
            </w:pPr>
          </w:p>
          <w:p w14:paraId="608A09DA" w14:textId="77777777" w:rsidR="003962AE" w:rsidRDefault="003962AE" w:rsidP="009A4B67">
            <w:pPr>
              <w:pBdr>
                <w:top w:val="nil"/>
                <w:left w:val="nil"/>
                <w:bottom w:val="nil"/>
                <w:right w:val="nil"/>
                <w:between w:val="nil"/>
              </w:pBdr>
              <w:spacing w:before="120" w:after="120"/>
              <w:rPr>
                <w:color w:val="000000"/>
                <w:sz w:val="20"/>
                <w:szCs w:val="20"/>
              </w:rPr>
            </w:pPr>
          </w:p>
          <w:p w14:paraId="2AA8D38D" w14:textId="77777777" w:rsidR="003962AE" w:rsidRDefault="003962AE" w:rsidP="009A4B67">
            <w:pPr>
              <w:pBdr>
                <w:top w:val="nil"/>
                <w:left w:val="nil"/>
                <w:bottom w:val="nil"/>
                <w:right w:val="nil"/>
                <w:between w:val="nil"/>
              </w:pBdr>
              <w:spacing w:before="120" w:after="120"/>
              <w:rPr>
                <w:color w:val="000000"/>
                <w:sz w:val="20"/>
                <w:szCs w:val="20"/>
              </w:rPr>
            </w:pPr>
          </w:p>
          <w:p w14:paraId="117B48EA" w14:textId="77777777" w:rsidR="0021237B" w:rsidRDefault="0021237B" w:rsidP="009A4B67">
            <w:pPr>
              <w:pBdr>
                <w:top w:val="nil"/>
                <w:left w:val="nil"/>
                <w:bottom w:val="nil"/>
                <w:right w:val="nil"/>
                <w:between w:val="nil"/>
              </w:pBdr>
              <w:spacing w:before="120" w:after="120"/>
              <w:rPr>
                <w:color w:val="000000"/>
                <w:sz w:val="20"/>
                <w:szCs w:val="20"/>
              </w:rPr>
            </w:pPr>
          </w:p>
          <w:p w14:paraId="093A3A93" w14:textId="77777777" w:rsidR="0021237B" w:rsidRDefault="0021237B" w:rsidP="009A4B67">
            <w:pPr>
              <w:pBdr>
                <w:top w:val="nil"/>
                <w:left w:val="nil"/>
                <w:bottom w:val="nil"/>
                <w:right w:val="nil"/>
                <w:between w:val="nil"/>
              </w:pBdr>
              <w:spacing w:before="120" w:after="120"/>
              <w:rPr>
                <w:color w:val="000000"/>
                <w:sz w:val="20"/>
                <w:szCs w:val="20"/>
              </w:rPr>
            </w:pPr>
          </w:p>
          <w:p w14:paraId="29C89C85" w14:textId="77777777" w:rsidR="003962AE" w:rsidRDefault="003962AE" w:rsidP="009A4B67">
            <w:pPr>
              <w:pBdr>
                <w:top w:val="nil"/>
                <w:left w:val="nil"/>
                <w:bottom w:val="nil"/>
                <w:right w:val="nil"/>
                <w:between w:val="nil"/>
              </w:pBdr>
              <w:spacing w:before="120" w:after="120"/>
              <w:rPr>
                <w:color w:val="000000"/>
                <w:sz w:val="20"/>
                <w:szCs w:val="20"/>
              </w:rPr>
            </w:pPr>
          </w:p>
          <w:p w14:paraId="10295B0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p w14:paraId="1D96FF88" w14:textId="77777777" w:rsidR="003962AE" w:rsidRDefault="003962AE" w:rsidP="009A4B67">
            <w:pPr>
              <w:pBdr>
                <w:top w:val="nil"/>
                <w:left w:val="nil"/>
                <w:bottom w:val="nil"/>
                <w:right w:val="nil"/>
                <w:between w:val="nil"/>
              </w:pBdr>
              <w:spacing w:before="120" w:after="120"/>
              <w:rPr>
                <w:color w:val="000000"/>
                <w:sz w:val="20"/>
                <w:szCs w:val="20"/>
              </w:rPr>
            </w:pPr>
          </w:p>
          <w:p w14:paraId="44D5B6E8" w14:textId="77777777" w:rsidR="003962AE" w:rsidRDefault="003962AE" w:rsidP="009A4B67">
            <w:pPr>
              <w:pBdr>
                <w:top w:val="nil"/>
                <w:left w:val="nil"/>
                <w:bottom w:val="nil"/>
                <w:right w:val="nil"/>
                <w:between w:val="nil"/>
              </w:pBdr>
              <w:spacing w:before="120" w:after="120"/>
              <w:rPr>
                <w:color w:val="000000"/>
                <w:sz w:val="20"/>
                <w:szCs w:val="20"/>
              </w:rPr>
            </w:pPr>
          </w:p>
          <w:p w14:paraId="55D6CC74" w14:textId="77777777" w:rsidR="003962AE" w:rsidRDefault="003962AE" w:rsidP="009A4B67">
            <w:pPr>
              <w:pBdr>
                <w:top w:val="nil"/>
                <w:left w:val="nil"/>
                <w:bottom w:val="nil"/>
                <w:right w:val="nil"/>
                <w:between w:val="nil"/>
              </w:pBdr>
              <w:spacing w:before="120" w:after="120"/>
              <w:rPr>
                <w:color w:val="000000"/>
                <w:sz w:val="20"/>
                <w:szCs w:val="20"/>
              </w:rPr>
            </w:pPr>
          </w:p>
          <w:p w14:paraId="2C6E66BE" w14:textId="77777777" w:rsidR="003962AE" w:rsidRDefault="003962AE" w:rsidP="009A4B67">
            <w:pPr>
              <w:pBdr>
                <w:top w:val="nil"/>
                <w:left w:val="nil"/>
                <w:bottom w:val="nil"/>
                <w:right w:val="nil"/>
                <w:between w:val="nil"/>
              </w:pBdr>
              <w:spacing w:before="120" w:after="120"/>
              <w:rPr>
                <w:color w:val="000000"/>
                <w:sz w:val="20"/>
                <w:szCs w:val="20"/>
              </w:rPr>
            </w:pPr>
          </w:p>
          <w:p w14:paraId="22685061" w14:textId="77777777" w:rsidR="003962AE" w:rsidRDefault="003962AE" w:rsidP="009A4B67">
            <w:pPr>
              <w:pBdr>
                <w:top w:val="nil"/>
                <w:left w:val="nil"/>
                <w:bottom w:val="nil"/>
                <w:right w:val="nil"/>
                <w:between w:val="nil"/>
              </w:pBdr>
              <w:spacing w:before="120" w:after="120"/>
              <w:rPr>
                <w:color w:val="000000"/>
                <w:sz w:val="20"/>
                <w:szCs w:val="20"/>
              </w:rPr>
            </w:pPr>
          </w:p>
          <w:p w14:paraId="16E06C69" w14:textId="77777777" w:rsidR="003962AE" w:rsidRDefault="003962AE" w:rsidP="009A4B67">
            <w:pPr>
              <w:pBdr>
                <w:top w:val="nil"/>
                <w:left w:val="nil"/>
                <w:bottom w:val="nil"/>
                <w:right w:val="nil"/>
                <w:between w:val="nil"/>
              </w:pBdr>
              <w:spacing w:before="120" w:after="120"/>
              <w:rPr>
                <w:color w:val="000000"/>
                <w:sz w:val="20"/>
                <w:szCs w:val="20"/>
              </w:rPr>
            </w:pPr>
          </w:p>
          <w:p w14:paraId="3AABC373" w14:textId="77777777" w:rsidR="003962AE" w:rsidRDefault="003962AE" w:rsidP="009A4B67">
            <w:pPr>
              <w:pBdr>
                <w:top w:val="nil"/>
                <w:left w:val="nil"/>
                <w:bottom w:val="nil"/>
                <w:right w:val="nil"/>
                <w:between w:val="nil"/>
              </w:pBdr>
              <w:spacing w:before="120" w:after="120"/>
              <w:rPr>
                <w:color w:val="000000"/>
                <w:sz w:val="20"/>
                <w:szCs w:val="20"/>
              </w:rPr>
            </w:pPr>
          </w:p>
          <w:p w14:paraId="6A75DB4E" w14:textId="77777777" w:rsidR="003962AE" w:rsidRDefault="003962AE" w:rsidP="009A4B67">
            <w:pPr>
              <w:pBdr>
                <w:top w:val="nil"/>
                <w:left w:val="nil"/>
                <w:bottom w:val="nil"/>
                <w:right w:val="nil"/>
                <w:between w:val="nil"/>
              </w:pBdr>
              <w:spacing w:before="120" w:after="120"/>
              <w:rPr>
                <w:color w:val="000000"/>
                <w:sz w:val="20"/>
                <w:szCs w:val="20"/>
              </w:rPr>
            </w:pPr>
          </w:p>
          <w:p w14:paraId="466B38F2" w14:textId="77777777" w:rsidR="003962AE" w:rsidRDefault="003962AE" w:rsidP="009A4B67">
            <w:pPr>
              <w:pBdr>
                <w:top w:val="nil"/>
                <w:left w:val="nil"/>
                <w:bottom w:val="nil"/>
                <w:right w:val="nil"/>
                <w:between w:val="nil"/>
              </w:pBdr>
              <w:spacing w:before="120" w:after="120"/>
              <w:rPr>
                <w:color w:val="000000"/>
                <w:sz w:val="20"/>
                <w:szCs w:val="20"/>
              </w:rPr>
            </w:pPr>
          </w:p>
          <w:p w14:paraId="1A746E30" w14:textId="77777777" w:rsidR="003962AE" w:rsidRDefault="003962AE" w:rsidP="009A4B67">
            <w:pPr>
              <w:pBdr>
                <w:top w:val="nil"/>
                <w:left w:val="nil"/>
                <w:bottom w:val="nil"/>
                <w:right w:val="nil"/>
                <w:between w:val="nil"/>
              </w:pBdr>
              <w:spacing w:before="120" w:after="120"/>
              <w:rPr>
                <w:color w:val="000000"/>
                <w:sz w:val="20"/>
                <w:szCs w:val="20"/>
              </w:rPr>
            </w:pPr>
          </w:p>
          <w:p w14:paraId="7FB3EBD8" w14:textId="77777777" w:rsidR="003962AE" w:rsidRDefault="003962AE" w:rsidP="009A4B67">
            <w:pPr>
              <w:pBdr>
                <w:top w:val="nil"/>
                <w:left w:val="nil"/>
                <w:bottom w:val="nil"/>
                <w:right w:val="nil"/>
                <w:between w:val="nil"/>
              </w:pBdr>
              <w:spacing w:before="120" w:after="120"/>
              <w:rPr>
                <w:color w:val="000000"/>
                <w:sz w:val="20"/>
                <w:szCs w:val="20"/>
              </w:rPr>
            </w:pPr>
          </w:p>
          <w:p w14:paraId="346BB774" w14:textId="77777777" w:rsidR="003962AE" w:rsidRDefault="003962AE" w:rsidP="009A4B67">
            <w:pPr>
              <w:pBdr>
                <w:top w:val="nil"/>
                <w:left w:val="nil"/>
                <w:bottom w:val="nil"/>
                <w:right w:val="nil"/>
                <w:between w:val="nil"/>
              </w:pBdr>
              <w:spacing w:before="120" w:after="120"/>
              <w:rPr>
                <w:color w:val="000000"/>
                <w:sz w:val="20"/>
                <w:szCs w:val="20"/>
              </w:rPr>
            </w:pPr>
          </w:p>
          <w:p w14:paraId="2369ABE4" w14:textId="77777777" w:rsidR="003962AE" w:rsidRDefault="003962AE" w:rsidP="009A4B67">
            <w:pPr>
              <w:pBdr>
                <w:top w:val="nil"/>
                <w:left w:val="nil"/>
                <w:bottom w:val="nil"/>
                <w:right w:val="nil"/>
                <w:between w:val="nil"/>
              </w:pBdr>
              <w:spacing w:before="120" w:after="120"/>
              <w:rPr>
                <w:color w:val="000000"/>
                <w:sz w:val="20"/>
                <w:szCs w:val="20"/>
              </w:rPr>
            </w:pPr>
          </w:p>
          <w:p w14:paraId="27F41FFF" w14:textId="77777777" w:rsidR="003962AE" w:rsidRDefault="003962AE" w:rsidP="009A4B67">
            <w:pPr>
              <w:pBdr>
                <w:top w:val="nil"/>
                <w:left w:val="nil"/>
                <w:bottom w:val="nil"/>
                <w:right w:val="nil"/>
                <w:between w:val="nil"/>
              </w:pBdr>
              <w:spacing w:before="120" w:after="120"/>
              <w:rPr>
                <w:color w:val="000000"/>
                <w:sz w:val="20"/>
                <w:szCs w:val="20"/>
              </w:rPr>
            </w:pPr>
          </w:p>
          <w:p w14:paraId="5B7C4F21" w14:textId="77777777" w:rsidR="003962AE" w:rsidRDefault="003962AE" w:rsidP="009A4B67">
            <w:pPr>
              <w:pBdr>
                <w:top w:val="nil"/>
                <w:left w:val="nil"/>
                <w:bottom w:val="nil"/>
                <w:right w:val="nil"/>
                <w:between w:val="nil"/>
              </w:pBdr>
              <w:spacing w:before="120" w:after="120"/>
              <w:rPr>
                <w:color w:val="000000"/>
                <w:sz w:val="20"/>
                <w:szCs w:val="20"/>
              </w:rPr>
            </w:pPr>
          </w:p>
          <w:p w14:paraId="4AF4887E" w14:textId="77777777" w:rsidR="003962AE" w:rsidRDefault="003962AE" w:rsidP="009A4B67">
            <w:pPr>
              <w:pBdr>
                <w:top w:val="nil"/>
                <w:left w:val="nil"/>
                <w:bottom w:val="nil"/>
                <w:right w:val="nil"/>
                <w:between w:val="nil"/>
              </w:pBdr>
              <w:spacing w:before="120" w:after="120"/>
              <w:rPr>
                <w:color w:val="000000"/>
                <w:sz w:val="20"/>
                <w:szCs w:val="20"/>
              </w:rPr>
            </w:pPr>
          </w:p>
          <w:p w14:paraId="22252C02" w14:textId="77777777" w:rsidR="003962AE" w:rsidRDefault="003962AE" w:rsidP="009A4B67">
            <w:pPr>
              <w:pBdr>
                <w:top w:val="nil"/>
                <w:left w:val="nil"/>
                <w:bottom w:val="nil"/>
                <w:right w:val="nil"/>
                <w:between w:val="nil"/>
              </w:pBdr>
              <w:spacing w:before="120" w:after="120"/>
              <w:rPr>
                <w:color w:val="000000"/>
                <w:sz w:val="20"/>
                <w:szCs w:val="20"/>
              </w:rPr>
            </w:pPr>
          </w:p>
          <w:p w14:paraId="0716013A" w14:textId="77777777" w:rsidR="003962AE" w:rsidRDefault="003962AE" w:rsidP="009A4B67">
            <w:pPr>
              <w:pBdr>
                <w:top w:val="nil"/>
                <w:left w:val="nil"/>
                <w:bottom w:val="nil"/>
                <w:right w:val="nil"/>
                <w:between w:val="nil"/>
              </w:pBdr>
              <w:spacing w:before="120" w:after="120"/>
              <w:rPr>
                <w:color w:val="000000"/>
                <w:sz w:val="20"/>
                <w:szCs w:val="20"/>
              </w:rPr>
            </w:pPr>
          </w:p>
          <w:p w14:paraId="7239BFE5" w14:textId="77777777" w:rsidR="003962AE" w:rsidRDefault="003962AE" w:rsidP="009A4B67">
            <w:pPr>
              <w:pBdr>
                <w:top w:val="nil"/>
                <w:left w:val="nil"/>
                <w:bottom w:val="nil"/>
                <w:right w:val="nil"/>
                <w:between w:val="nil"/>
              </w:pBdr>
              <w:spacing w:before="120" w:after="120"/>
              <w:rPr>
                <w:color w:val="000000"/>
                <w:sz w:val="20"/>
                <w:szCs w:val="20"/>
              </w:rPr>
            </w:pPr>
          </w:p>
          <w:p w14:paraId="2C83AC6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p w14:paraId="5278C633" w14:textId="77777777" w:rsidR="003962AE" w:rsidRDefault="003962AE" w:rsidP="009A4B67">
            <w:pPr>
              <w:pBdr>
                <w:top w:val="nil"/>
                <w:left w:val="nil"/>
                <w:bottom w:val="nil"/>
                <w:right w:val="nil"/>
                <w:between w:val="nil"/>
              </w:pBdr>
              <w:spacing w:before="120" w:after="120"/>
              <w:rPr>
                <w:color w:val="000000"/>
                <w:sz w:val="20"/>
                <w:szCs w:val="20"/>
              </w:rPr>
            </w:pPr>
          </w:p>
          <w:p w14:paraId="7E587EDF" w14:textId="77777777" w:rsidR="003962AE" w:rsidRDefault="003962AE" w:rsidP="009A4B67">
            <w:pPr>
              <w:pBdr>
                <w:top w:val="nil"/>
                <w:left w:val="nil"/>
                <w:bottom w:val="nil"/>
                <w:right w:val="nil"/>
                <w:between w:val="nil"/>
              </w:pBdr>
              <w:spacing w:before="120" w:after="120"/>
              <w:rPr>
                <w:color w:val="000000"/>
                <w:sz w:val="20"/>
                <w:szCs w:val="20"/>
              </w:rPr>
            </w:pPr>
          </w:p>
          <w:p w14:paraId="240823E1" w14:textId="77777777" w:rsidR="003962AE" w:rsidRDefault="003962AE" w:rsidP="009A4B67">
            <w:pPr>
              <w:pBdr>
                <w:top w:val="nil"/>
                <w:left w:val="nil"/>
                <w:bottom w:val="nil"/>
                <w:right w:val="nil"/>
                <w:between w:val="nil"/>
              </w:pBdr>
              <w:spacing w:before="120" w:after="120"/>
              <w:rPr>
                <w:color w:val="000000"/>
                <w:sz w:val="20"/>
                <w:szCs w:val="20"/>
              </w:rPr>
            </w:pPr>
          </w:p>
          <w:p w14:paraId="675533BF" w14:textId="77777777" w:rsidR="003962AE" w:rsidRDefault="003962AE" w:rsidP="009A4B67">
            <w:pPr>
              <w:pBdr>
                <w:top w:val="nil"/>
                <w:left w:val="nil"/>
                <w:bottom w:val="nil"/>
                <w:right w:val="nil"/>
                <w:between w:val="nil"/>
              </w:pBdr>
              <w:spacing w:before="120" w:after="120"/>
              <w:rPr>
                <w:color w:val="000000"/>
                <w:sz w:val="20"/>
                <w:szCs w:val="20"/>
              </w:rPr>
            </w:pPr>
          </w:p>
          <w:p w14:paraId="4AAF0B64" w14:textId="77777777" w:rsidR="003962AE" w:rsidRDefault="003962AE" w:rsidP="009A4B67">
            <w:pPr>
              <w:pBdr>
                <w:top w:val="nil"/>
                <w:left w:val="nil"/>
                <w:bottom w:val="nil"/>
                <w:right w:val="nil"/>
                <w:between w:val="nil"/>
              </w:pBdr>
              <w:spacing w:before="120" w:after="120"/>
              <w:rPr>
                <w:color w:val="000000"/>
                <w:sz w:val="20"/>
                <w:szCs w:val="20"/>
              </w:rPr>
            </w:pPr>
          </w:p>
          <w:p w14:paraId="3854CF79" w14:textId="77777777" w:rsidR="003962AE" w:rsidRDefault="003962AE" w:rsidP="009A4B67">
            <w:pPr>
              <w:pBdr>
                <w:top w:val="nil"/>
                <w:left w:val="nil"/>
                <w:bottom w:val="nil"/>
                <w:right w:val="nil"/>
                <w:between w:val="nil"/>
              </w:pBdr>
              <w:spacing w:before="120" w:after="120"/>
              <w:rPr>
                <w:color w:val="000000"/>
                <w:sz w:val="20"/>
                <w:szCs w:val="20"/>
              </w:rPr>
            </w:pPr>
          </w:p>
          <w:p w14:paraId="28A82E20" w14:textId="77777777" w:rsidR="003962AE" w:rsidRDefault="003962AE" w:rsidP="009A4B67">
            <w:pPr>
              <w:pBdr>
                <w:top w:val="nil"/>
                <w:left w:val="nil"/>
                <w:bottom w:val="nil"/>
                <w:right w:val="nil"/>
                <w:between w:val="nil"/>
              </w:pBdr>
              <w:spacing w:before="120" w:after="120"/>
              <w:rPr>
                <w:color w:val="000000"/>
                <w:sz w:val="20"/>
                <w:szCs w:val="20"/>
              </w:rPr>
            </w:pPr>
          </w:p>
          <w:p w14:paraId="56FE3AF2" w14:textId="77777777" w:rsidR="003962AE" w:rsidRDefault="003962AE" w:rsidP="009A4B67">
            <w:pPr>
              <w:pBdr>
                <w:top w:val="nil"/>
                <w:left w:val="nil"/>
                <w:bottom w:val="nil"/>
                <w:right w:val="nil"/>
                <w:between w:val="nil"/>
              </w:pBdr>
              <w:spacing w:before="120" w:after="120"/>
              <w:rPr>
                <w:color w:val="000000"/>
                <w:sz w:val="20"/>
                <w:szCs w:val="20"/>
              </w:rPr>
            </w:pPr>
          </w:p>
          <w:p w14:paraId="72282E07" w14:textId="77777777" w:rsidR="003962AE" w:rsidRDefault="003962AE" w:rsidP="009A4B67">
            <w:pPr>
              <w:pBdr>
                <w:top w:val="nil"/>
                <w:left w:val="nil"/>
                <w:bottom w:val="nil"/>
                <w:right w:val="nil"/>
                <w:between w:val="nil"/>
              </w:pBdr>
              <w:spacing w:before="120" w:after="120"/>
              <w:rPr>
                <w:color w:val="000000"/>
                <w:sz w:val="20"/>
                <w:szCs w:val="20"/>
              </w:rPr>
            </w:pPr>
          </w:p>
          <w:p w14:paraId="0A7AB3C3" w14:textId="77777777" w:rsidR="003962AE" w:rsidRDefault="003962AE" w:rsidP="009A4B67">
            <w:pPr>
              <w:pBdr>
                <w:top w:val="nil"/>
                <w:left w:val="nil"/>
                <w:bottom w:val="nil"/>
                <w:right w:val="nil"/>
                <w:between w:val="nil"/>
              </w:pBdr>
              <w:spacing w:before="120" w:after="120"/>
              <w:rPr>
                <w:color w:val="000000"/>
                <w:sz w:val="20"/>
                <w:szCs w:val="20"/>
              </w:rPr>
            </w:pPr>
          </w:p>
          <w:p w14:paraId="204F0500" w14:textId="77777777" w:rsidR="003962AE" w:rsidRDefault="003962AE" w:rsidP="009A4B67">
            <w:pPr>
              <w:pBdr>
                <w:top w:val="nil"/>
                <w:left w:val="nil"/>
                <w:bottom w:val="nil"/>
                <w:right w:val="nil"/>
                <w:between w:val="nil"/>
              </w:pBdr>
              <w:spacing w:before="120" w:after="120"/>
              <w:rPr>
                <w:color w:val="000000"/>
                <w:sz w:val="20"/>
                <w:szCs w:val="20"/>
              </w:rPr>
            </w:pPr>
          </w:p>
          <w:p w14:paraId="127F9D94" w14:textId="77777777" w:rsidR="003962AE" w:rsidRDefault="003962AE" w:rsidP="009A4B67">
            <w:pPr>
              <w:pBdr>
                <w:top w:val="nil"/>
                <w:left w:val="nil"/>
                <w:bottom w:val="nil"/>
                <w:right w:val="nil"/>
                <w:between w:val="nil"/>
              </w:pBdr>
              <w:spacing w:before="120" w:after="120"/>
              <w:rPr>
                <w:color w:val="000000"/>
                <w:sz w:val="20"/>
                <w:szCs w:val="20"/>
              </w:rPr>
            </w:pPr>
          </w:p>
          <w:p w14:paraId="44CD02AB" w14:textId="77777777" w:rsidR="003962AE" w:rsidRDefault="003962AE" w:rsidP="009A4B67">
            <w:pPr>
              <w:pBdr>
                <w:top w:val="nil"/>
                <w:left w:val="nil"/>
                <w:bottom w:val="nil"/>
                <w:right w:val="nil"/>
                <w:between w:val="nil"/>
              </w:pBdr>
              <w:spacing w:before="120" w:after="120"/>
              <w:rPr>
                <w:color w:val="000000"/>
                <w:sz w:val="20"/>
                <w:szCs w:val="20"/>
              </w:rPr>
            </w:pPr>
          </w:p>
          <w:p w14:paraId="07EC340A" w14:textId="77777777" w:rsidR="003962AE" w:rsidRDefault="003962AE" w:rsidP="009A4B67">
            <w:pPr>
              <w:pBdr>
                <w:top w:val="nil"/>
                <w:left w:val="nil"/>
                <w:bottom w:val="nil"/>
                <w:right w:val="nil"/>
                <w:between w:val="nil"/>
              </w:pBdr>
              <w:spacing w:before="120" w:after="120"/>
              <w:rPr>
                <w:color w:val="000000"/>
                <w:sz w:val="20"/>
                <w:szCs w:val="20"/>
              </w:rPr>
            </w:pPr>
          </w:p>
          <w:p w14:paraId="0B9515EA" w14:textId="77777777" w:rsidR="003962AE" w:rsidRDefault="003962AE" w:rsidP="009A4B67">
            <w:pPr>
              <w:pBdr>
                <w:top w:val="nil"/>
                <w:left w:val="nil"/>
                <w:bottom w:val="nil"/>
                <w:right w:val="nil"/>
                <w:between w:val="nil"/>
              </w:pBdr>
              <w:spacing w:before="120" w:after="120"/>
              <w:rPr>
                <w:color w:val="000000"/>
                <w:sz w:val="20"/>
                <w:szCs w:val="20"/>
              </w:rPr>
            </w:pPr>
          </w:p>
          <w:p w14:paraId="717660E9" w14:textId="77777777" w:rsidR="003962AE" w:rsidRDefault="003962AE" w:rsidP="009A4B67">
            <w:pPr>
              <w:pBdr>
                <w:top w:val="nil"/>
                <w:left w:val="nil"/>
                <w:bottom w:val="nil"/>
                <w:right w:val="nil"/>
                <w:between w:val="nil"/>
              </w:pBdr>
              <w:spacing w:before="120" w:after="120"/>
              <w:rPr>
                <w:color w:val="000000"/>
                <w:sz w:val="20"/>
                <w:szCs w:val="20"/>
              </w:rPr>
            </w:pPr>
          </w:p>
          <w:p w14:paraId="6570BF9B" w14:textId="77777777" w:rsidR="003962AE" w:rsidRDefault="003962AE" w:rsidP="009A4B67">
            <w:pPr>
              <w:pBdr>
                <w:top w:val="nil"/>
                <w:left w:val="nil"/>
                <w:bottom w:val="nil"/>
                <w:right w:val="nil"/>
                <w:between w:val="nil"/>
              </w:pBdr>
              <w:spacing w:before="120" w:after="120"/>
              <w:rPr>
                <w:color w:val="000000"/>
                <w:sz w:val="20"/>
                <w:szCs w:val="20"/>
              </w:rPr>
            </w:pPr>
          </w:p>
          <w:p w14:paraId="31738BFB" w14:textId="77777777" w:rsidR="003962AE" w:rsidRDefault="003962AE" w:rsidP="009A4B67">
            <w:pPr>
              <w:pBdr>
                <w:top w:val="nil"/>
                <w:left w:val="nil"/>
                <w:bottom w:val="nil"/>
                <w:right w:val="nil"/>
                <w:between w:val="nil"/>
              </w:pBdr>
              <w:spacing w:before="120" w:after="120"/>
              <w:rPr>
                <w:color w:val="000000"/>
                <w:sz w:val="20"/>
                <w:szCs w:val="20"/>
              </w:rPr>
            </w:pPr>
          </w:p>
          <w:p w14:paraId="38CDDA86" w14:textId="77777777" w:rsidR="003962AE" w:rsidRDefault="003962AE" w:rsidP="009A4B67">
            <w:pPr>
              <w:pBdr>
                <w:top w:val="nil"/>
                <w:left w:val="nil"/>
                <w:bottom w:val="nil"/>
                <w:right w:val="nil"/>
                <w:between w:val="nil"/>
              </w:pBdr>
              <w:spacing w:before="120" w:after="120"/>
              <w:rPr>
                <w:color w:val="000000"/>
                <w:sz w:val="20"/>
                <w:szCs w:val="20"/>
              </w:rPr>
            </w:pPr>
          </w:p>
          <w:p w14:paraId="4C45255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tc>
      </w:tr>
      <w:tr w:rsidR="003962AE" w14:paraId="44101E65" w14:textId="77777777" w:rsidTr="009A4B67">
        <w:tc>
          <w:tcPr>
            <w:tcW w:w="1946" w:type="dxa"/>
          </w:tcPr>
          <w:p w14:paraId="2EF2BF4E" w14:textId="77777777" w:rsidR="003962AE" w:rsidRPr="00AA766C" w:rsidRDefault="003962AE" w:rsidP="009A4B67">
            <w:pPr>
              <w:spacing w:before="120" w:after="120"/>
              <w:rPr>
                <w:i/>
                <w:color w:val="000000"/>
                <w:sz w:val="20"/>
                <w:szCs w:val="20"/>
              </w:rPr>
            </w:pPr>
            <w:hyperlink r:id="rId118">
              <w:r w:rsidRPr="00AA766C">
                <w:rPr>
                  <w:color w:val="0000FF"/>
                  <w:sz w:val="20"/>
                  <w:szCs w:val="20"/>
                  <w:u w:val="single"/>
                </w:rPr>
                <w:t>Queensland Domestic and Family Violence Workplace Policy Guide</w:t>
              </w:r>
            </w:hyperlink>
            <w:r w:rsidRPr="00AA766C">
              <w:rPr>
                <w:color w:val="000000"/>
                <w:sz w:val="20"/>
                <w:szCs w:val="20"/>
              </w:rPr>
              <w:t xml:space="preserve"> (2020)</w:t>
            </w:r>
          </w:p>
        </w:tc>
        <w:tc>
          <w:tcPr>
            <w:tcW w:w="1451" w:type="dxa"/>
          </w:tcPr>
          <w:p w14:paraId="31A1D32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No </w:t>
            </w:r>
          </w:p>
        </w:tc>
        <w:tc>
          <w:tcPr>
            <w:tcW w:w="4786" w:type="dxa"/>
          </w:tcPr>
          <w:p w14:paraId="282F35E6" w14:textId="77777777" w:rsidR="003962AE" w:rsidRDefault="003962AE" w:rsidP="009A4B67">
            <w:pPr>
              <w:pBdr>
                <w:top w:val="nil"/>
                <w:left w:val="nil"/>
                <w:bottom w:val="nil"/>
                <w:right w:val="nil"/>
                <w:between w:val="nil"/>
              </w:pBdr>
              <w:spacing w:before="120" w:after="120"/>
              <w:rPr>
                <w:b/>
                <w:color w:val="000000"/>
                <w:sz w:val="20"/>
                <w:szCs w:val="20"/>
              </w:rPr>
            </w:pPr>
            <w:r>
              <w:rPr>
                <w:color w:val="000000"/>
                <w:sz w:val="20"/>
                <w:szCs w:val="20"/>
              </w:rPr>
              <w:t>Single example of one workplace receiving an information session on LGBTI DFV from Pride in Law</w:t>
            </w:r>
          </w:p>
        </w:tc>
        <w:tc>
          <w:tcPr>
            <w:tcW w:w="4712" w:type="dxa"/>
          </w:tcPr>
          <w:p w14:paraId="3633762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Lacks sufficient relevance to LGBTIQASB+ community experiences</w:t>
            </w:r>
          </w:p>
        </w:tc>
        <w:tc>
          <w:tcPr>
            <w:tcW w:w="2801" w:type="dxa"/>
          </w:tcPr>
          <w:p w14:paraId="6F484F1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089FA8C4" w14:textId="77777777" w:rsidTr="009A4B67">
        <w:tc>
          <w:tcPr>
            <w:tcW w:w="1946" w:type="dxa"/>
          </w:tcPr>
          <w:p w14:paraId="396AE321" w14:textId="77777777" w:rsidR="003962AE" w:rsidRPr="00AA766C" w:rsidRDefault="003962AE" w:rsidP="009A4B67">
            <w:pPr>
              <w:spacing w:before="120" w:after="120"/>
              <w:rPr>
                <w:color w:val="000000"/>
                <w:sz w:val="20"/>
                <w:szCs w:val="20"/>
              </w:rPr>
            </w:pPr>
            <w:hyperlink r:id="rId119">
              <w:r w:rsidRPr="00AA766C">
                <w:rPr>
                  <w:color w:val="0000FF"/>
                  <w:sz w:val="20"/>
                  <w:szCs w:val="20"/>
                  <w:u w:val="single"/>
                </w:rPr>
                <w:t>A workplace approach to employees who use or may use violence and abuse: A resource for all Queensland Workplaces – Queensland Government</w:t>
              </w:r>
            </w:hyperlink>
            <w:r w:rsidRPr="00AA766C">
              <w:rPr>
                <w:color w:val="000000"/>
                <w:sz w:val="20"/>
                <w:szCs w:val="20"/>
              </w:rPr>
              <w:t xml:space="preserve"> </w:t>
            </w:r>
          </w:p>
          <w:p w14:paraId="54984C0B"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(date unknown)</w:t>
            </w:r>
          </w:p>
        </w:tc>
        <w:tc>
          <w:tcPr>
            <w:tcW w:w="1451" w:type="dxa"/>
          </w:tcPr>
          <w:p w14:paraId="71AA20C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786" w:type="dxa"/>
          </w:tcPr>
          <w:p w14:paraId="26B869E1" w14:textId="77777777" w:rsidR="003962AE" w:rsidRDefault="003962AE" w:rsidP="009A4B67">
            <w:pPr>
              <w:pBdr>
                <w:top w:val="nil"/>
                <w:left w:val="nil"/>
                <w:bottom w:val="nil"/>
                <w:right w:val="nil"/>
                <w:between w:val="nil"/>
              </w:pBdr>
              <w:spacing w:before="120" w:after="120"/>
              <w:rPr>
                <w:b/>
                <w:color w:val="000000"/>
                <w:sz w:val="20"/>
                <w:szCs w:val="20"/>
              </w:rPr>
            </w:pPr>
            <w:r>
              <w:rPr>
                <w:color w:val="000000"/>
                <w:sz w:val="20"/>
                <w:szCs w:val="20"/>
              </w:rPr>
              <w:t>Suggests that awareness and referral should be relevant to specific cohorts, such as LGBTIQASB+ community.</w:t>
            </w:r>
          </w:p>
        </w:tc>
        <w:tc>
          <w:tcPr>
            <w:tcW w:w="4712" w:type="dxa"/>
          </w:tcPr>
          <w:p w14:paraId="0BC2B2A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Superficial reference to LGBTIQASB+ information and services.</w:t>
            </w:r>
          </w:p>
        </w:tc>
        <w:tc>
          <w:tcPr>
            <w:tcW w:w="2801" w:type="dxa"/>
          </w:tcPr>
          <w:p w14:paraId="474DA42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20B48F94" w14:textId="77777777" w:rsidTr="009A4B67">
        <w:tc>
          <w:tcPr>
            <w:tcW w:w="1946" w:type="dxa"/>
          </w:tcPr>
          <w:p w14:paraId="701A21F2" w14:textId="77777777" w:rsidR="003962AE" w:rsidRPr="00AA766C" w:rsidRDefault="003962AE" w:rsidP="009A4B67">
            <w:pPr>
              <w:spacing w:before="120" w:after="120"/>
              <w:rPr>
                <w:i/>
                <w:color w:val="000000"/>
                <w:sz w:val="20"/>
                <w:szCs w:val="20"/>
              </w:rPr>
            </w:pPr>
            <w:hyperlink r:id="rId120">
              <w:r w:rsidRPr="00AA766C">
                <w:rPr>
                  <w:color w:val="0000FF"/>
                  <w:sz w:val="20"/>
                  <w:szCs w:val="20"/>
                  <w:u w:val="single"/>
                </w:rPr>
                <w:t xml:space="preserve">QLD </w:t>
              </w:r>
            </w:hyperlink>
            <w:hyperlink r:id="rId121">
              <w:r w:rsidRPr="00AA766C">
                <w:rPr>
                  <w:i/>
                  <w:color w:val="0000FF"/>
                  <w:sz w:val="20"/>
                  <w:szCs w:val="20"/>
                  <w:u w:val="single"/>
                </w:rPr>
                <w:t>Domestic and Family Violence Support Services – Investment Specification</w:t>
              </w:r>
            </w:hyperlink>
          </w:p>
          <w:p w14:paraId="35952A57"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2021</w:t>
            </w:r>
          </w:p>
          <w:p w14:paraId="368614F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0DEF489" w14:textId="77777777" w:rsidR="003962AE" w:rsidRDefault="003962AE" w:rsidP="009A4B67">
            <w:pPr>
              <w:pBdr>
                <w:top w:val="nil"/>
                <w:left w:val="nil"/>
                <w:bottom w:val="nil"/>
                <w:right w:val="nil"/>
                <w:between w:val="nil"/>
              </w:pBdr>
              <w:spacing w:before="120" w:after="120"/>
              <w:rPr>
                <w:color w:val="000000"/>
                <w:sz w:val="20"/>
                <w:szCs w:val="20"/>
              </w:rPr>
            </w:pPr>
          </w:p>
          <w:p w14:paraId="1F6851F2" w14:textId="77777777" w:rsidR="003E219F" w:rsidRDefault="003E219F" w:rsidP="009A4B67">
            <w:pPr>
              <w:pBdr>
                <w:top w:val="nil"/>
                <w:left w:val="nil"/>
                <w:bottom w:val="nil"/>
                <w:right w:val="nil"/>
                <w:between w:val="nil"/>
              </w:pBdr>
              <w:spacing w:before="120" w:after="120"/>
              <w:rPr>
                <w:color w:val="000000"/>
                <w:sz w:val="20"/>
                <w:szCs w:val="20"/>
              </w:rPr>
            </w:pPr>
          </w:p>
          <w:p w14:paraId="6168B245" w14:textId="77777777" w:rsidR="003E219F" w:rsidRDefault="003E219F" w:rsidP="009A4B67">
            <w:pPr>
              <w:pBdr>
                <w:top w:val="nil"/>
                <w:left w:val="nil"/>
                <w:bottom w:val="nil"/>
                <w:right w:val="nil"/>
                <w:between w:val="nil"/>
              </w:pBdr>
              <w:spacing w:before="120" w:after="120"/>
              <w:rPr>
                <w:color w:val="000000"/>
                <w:sz w:val="20"/>
                <w:szCs w:val="20"/>
              </w:rPr>
            </w:pPr>
          </w:p>
          <w:p w14:paraId="79555AFC" w14:textId="77777777" w:rsidR="003E219F" w:rsidRDefault="003E219F" w:rsidP="009A4B67">
            <w:pPr>
              <w:pBdr>
                <w:top w:val="nil"/>
                <w:left w:val="nil"/>
                <w:bottom w:val="nil"/>
                <w:right w:val="nil"/>
                <w:between w:val="nil"/>
              </w:pBdr>
              <w:spacing w:before="120" w:after="120"/>
              <w:rPr>
                <w:color w:val="000000"/>
                <w:sz w:val="20"/>
                <w:szCs w:val="20"/>
              </w:rPr>
            </w:pPr>
          </w:p>
          <w:p w14:paraId="6F676215" w14:textId="77777777" w:rsidR="003E219F" w:rsidRDefault="003E219F" w:rsidP="009A4B67">
            <w:pPr>
              <w:pBdr>
                <w:top w:val="nil"/>
                <w:left w:val="nil"/>
                <w:bottom w:val="nil"/>
                <w:right w:val="nil"/>
                <w:between w:val="nil"/>
              </w:pBdr>
              <w:spacing w:before="120" w:after="120"/>
              <w:rPr>
                <w:color w:val="000000"/>
                <w:sz w:val="20"/>
                <w:szCs w:val="20"/>
              </w:rPr>
            </w:pPr>
          </w:p>
          <w:p w14:paraId="14581D70" w14:textId="77777777" w:rsidR="003962AE" w:rsidRPr="00AA766C"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(continued)</w:t>
            </w:r>
          </w:p>
          <w:p w14:paraId="136E1A39" w14:textId="77777777" w:rsidR="003962AE" w:rsidRPr="00AA766C" w:rsidRDefault="003962AE" w:rsidP="009A4B67">
            <w:pPr>
              <w:spacing w:before="120" w:after="120"/>
              <w:rPr>
                <w:i/>
                <w:color w:val="000000"/>
                <w:sz w:val="20"/>
                <w:szCs w:val="20"/>
              </w:rPr>
            </w:pPr>
            <w:hyperlink r:id="rId122">
              <w:r w:rsidRPr="00AA766C">
                <w:rPr>
                  <w:color w:val="0000FF"/>
                  <w:sz w:val="20"/>
                  <w:szCs w:val="20"/>
                  <w:u w:val="single"/>
                </w:rPr>
                <w:t xml:space="preserve">QLD </w:t>
              </w:r>
            </w:hyperlink>
            <w:hyperlink r:id="rId123">
              <w:r w:rsidRPr="00AA766C">
                <w:rPr>
                  <w:i/>
                  <w:color w:val="0000FF"/>
                  <w:sz w:val="20"/>
                  <w:szCs w:val="20"/>
                  <w:u w:val="single"/>
                </w:rPr>
                <w:t>Domestic and Family Violence Support Services – Investment Specification</w:t>
              </w:r>
            </w:hyperlink>
          </w:p>
          <w:p w14:paraId="01F0A998"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2021</w:t>
            </w:r>
          </w:p>
        </w:tc>
        <w:tc>
          <w:tcPr>
            <w:tcW w:w="1451" w:type="dxa"/>
          </w:tcPr>
          <w:p w14:paraId="08A6D82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3BE2E67" w14:textId="77777777" w:rsidR="003962AE" w:rsidRDefault="003962AE" w:rsidP="009A4B67">
            <w:pPr>
              <w:pBdr>
                <w:top w:val="nil"/>
                <w:left w:val="nil"/>
                <w:bottom w:val="nil"/>
                <w:right w:val="nil"/>
                <w:between w:val="nil"/>
              </w:pBdr>
              <w:spacing w:before="120" w:after="120"/>
              <w:rPr>
                <w:color w:val="000000"/>
                <w:sz w:val="20"/>
                <w:szCs w:val="20"/>
              </w:rPr>
            </w:pPr>
          </w:p>
          <w:p w14:paraId="3206E9AB" w14:textId="77777777" w:rsidR="003962AE" w:rsidRDefault="003962AE" w:rsidP="009A4B67">
            <w:pPr>
              <w:pBdr>
                <w:top w:val="nil"/>
                <w:left w:val="nil"/>
                <w:bottom w:val="nil"/>
                <w:right w:val="nil"/>
                <w:between w:val="nil"/>
              </w:pBdr>
              <w:spacing w:before="120" w:after="120"/>
              <w:rPr>
                <w:color w:val="000000"/>
                <w:sz w:val="20"/>
                <w:szCs w:val="20"/>
              </w:rPr>
            </w:pPr>
          </w:p>
          <w:p w14:paraId="4E3F21E9" w14:textId="77777777" w:rsidR="003962AE" w:rsidRDefault="003962AE" w:rsidP="009A4B67">
            <w:pPr>
              <w:pBdr>
                <w:top w:val="nil"/>
                <w:left w:val="nil"/>
                <w:bottom w:val="nil"/>
                <w:right w:val="nil"/>
                <w:between w:val="nil"/>
              </w:pBdr>
              <w:spacing w:before="120" w:after="120"/>
              <w:rPr>
                <w:color w:val="000000"/>
                <w:sz w:val="20"/>
                <w:szCs w:val="20"/>
              </w:rPr>
            </w:pPr>
          </w:p>
          <w:p w14:paraId="6704C3F4" w14:textId="77777777" w:rsidR="003962AE" w:rsidRDefault="003962AE" w:rsidP="009A4B67">
            <w:pPr>
              <w:pBdr>
                <w:top w:val="nil"/>
                <w:left w:val="nil"/>
                <w:bottom w:val="nil"/>
                <w:right w:val="nil"/>
                <w:between w:val="nil"/>
              </w:pBdr>
              <w:spacing w:before="120" w:after="120"/>
              <w:rPr>
                <w:color w:val="000000"/>
                <w:sz w:val="20"/>
                <w:szCs w:val="20"/>
              </w:rPr>
            </w:pPr>
          </w:p>
          <w:p w14:paraId="3CDE5F74" w14:textId="77777777" w:rsidR="003962AE" w:rsidRDefault="003962AE" w:rsidP="009A4B67">
            <w:pPr>
              <w:pBdr>
                <w:top w:val="nil"/>
                <w:left w:val="nil"/>
                <w:bottom w:val="nil"/>
                <w:right w:val="nil"/>
                <w:between w:val="nil"/>
              </w:pBdr>
              <w:spacing w:before="120" w:after="120"/>
              <w:rPr>
                <w:color w:val="000000"/>
                <w:sz w:val="20"/>
                <w:szCs w:val="20"/>
              </w:rPr>
            </w:pPr>
          </w:p>
          <w:p w14:paraId="3E19CB32" w14:textId="77777777" w:rsidR="003E219F" w:rsidRDefault="003E219F" w:rsidP="009A4B67">
            <w:pPr>
              <w:pBdr>
                <w:top w:val="nil"/>
                <w:left w:val="nil"/>
                <w:bottom w:val="nil"/>
                <w:right w:val="nil"/>
                <w:between w:val="nil"/>
              </w:pBdr>
              <w:spacing w:before="120" w:after="120"/>
              <w:rPr>
                <w:color w:val="000000"/>
                <w:sz w:val="20"/>
                <w:szCs w:val="20"/>
              </w:rPr>
            </w:pPr>
          </w:p>
          <w:p w14:paraId="35A9752E" w14:textId="77777777" w:rsidR="003E219F" w:rsidRDefault="003E219F" w:rsidP="009A4B67">
            <w:pPr>
              <w:pBdr>
                <w:top w:val="nil"/>
                <w:left w:val="nil"/>
                <w:bottom w:val="nil"/>
                <w:right w:val="nil"/>
                <w:between w:val="nil"/>
              </w:pBdr>
              <w:spacing w:before="120" w:after="120"/>
              <w:rPr>
                <w:color w:val="000000"/>
                <w:sz w:val="20"/>
                <w:szCs w:val="20"/>
              </w:rPr>
            </w:pPr>
          </w:p>
          <w:p w14:paraId="643580D4" w14:textId="77777777" w:rsidR="003E219F" w:rsidRDefault="003E219F" w:rsidP="009A4B67">
            <w:pPr>
              <w:pBdr>
                <w:top w:val="nil"/>
                <w:left w:val="nil"/>
                <w:bottom w:val="nil"/>
                <w:right w:val="nil"/>
                <w:between w:val="nil"/>
              </w:pBdr>
              <w:spacing w:before="120" w:after="120"/>
              <w:rPr>
                <w:color w:val="000000"/>
                <w:sz w:val="20"/>
                <w:szCs w:val="20"/>
              </w:rPr>
            </w:pPr>
          </w:p>
          <w:p w14:paraId="4B189E09" w14:textId="77777777" w:rsidR="003E219F" w:rsidRDefault="003E219F" w:rsidP="009A4B67">
            <w:pPr>
              <w:pBdr>
                <w:top w:val="nil"/>
                <w:left w:val="nil"/>
                <w:bottom w:val="nil"/>
                <w:right w:val="nil"/>
                <w:between w:val="nil"/>
              </w:pBdr>
              <w:spacing w:before="120" w:after="120"/>
              <w:rPr>
                <w:color w:val="000000"/>
                <w:sz w:val="20"/>
                <w:szCs w:val="20"/>
              </w:rPr>
            </w:pPr>
          </w:p>
          <w:p w14:paraId="3A00A9A0" w14:textId="77777777" w:rsidR="003962AE" w:rsidRDefault="003962AE" w:rsidP="009A4B67">
            <w:pPr>
              <w:pBdr>
                <w:top w:val="nil"/>
                <w:left w:val="nil"/>
                <w:bottom w:val="nil"/>
                <w:right w:val="nil"/>
                <w:between w:val="nil"/>
              </w:pBdr>
              <w:spacing w:before="120" w:after="120"/>
              <w:rPr>
                <w:color w:val="000000"/>
                <w:sz w:val="20"/>
                <w:szCs w:val="20"/>
              </w:rPr>
            </w:pPr>
          </w:p>
          <w:p w14:paraId="467839B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c>
          <w:tcPr>
            <w:tcW w:w="4786" w:type="dxa"/>
          </w:tcPr>
          <w:p w14:paraId="0D4AEC1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Gendered analysis of violence recognises disproportionate patterns of violence against women by men.</w:t>
            </w:r>
          </w:p>
          <w:p w14:paraId="0E50C4B8" w14:textId="77777777" w:rsidR="003962AE" w:rsidRDefault="003962AE" w:rsidP="009A4B67">
            <w:pPr>
              <w:pBdr>
                <w:top w:val="nil"/>
                <w:left w:val="nil"/>
                <w:bottom w:val="nil"/>
                <w:right w:val="nil"/>
                <w:between w:val="nil"/>
              </w:pBdr>
              <w:spacing w:before="120" w:after="120"/>
              <w:rPr>
                <w:b/>
                <w:bCs/>
                <w:color w:val="000000"/>
                <w:sz w:val="20"/>
                <w:szCs w:val="20"/>
              </w:rPr>
            </w:pPr>
            <w:r>
              <w:rPr>
                <w:b/>
                <w:bCs/>
                <w:color w:val="000000"/>
                <w:sz w:val="20"/>
                <w:szCs w:val="20"/>
              </w:rPr>
              <w:t>5.1.1 Requirements for all services…</w:t>
            </w:r>
          </w:p>
          <w:p w14:paraId="4B977274" w14:textId="77777777" w:rsidR="003962AE" w:rsidRDefault="003962AE" w:rsidP="009A4B67">
            <w:pPr>
              <w:pBdr>
                <w:top w:val="nil"/>
                <w:left w:val="nil"/>
                <w:bottom w:val="nil"/>
                <w:right w:val="nil"/>
                <w:between w:val="nil"/>
              </w:pBdr>
              <w:spacing w:before="120" w:after="120"/>
              <w:rPr>
                <w:i/>
                <w:iCs/>
                <w:color w:val="000000"/>
                <w:sz w:val="20"/>
                <w:szCs w:val="20"/>
              </w:rPr>
            </w:pPr>
            <w:r w:rsidRPr="00DD067F">
              <w:rPr>
                <w:i/>
                <w:iCs/>
                <w:color w:val="000000"/>
                <w:sz w:val="20"/>
                <w:szCs w:val="20"/>
              </w:rPr>
              <w:t>Services must comply with the Domestic and family violence services Practice principles, standards and guidance.</w:t>
            </w:r>
          </w:p>
          <w:p w14:paraId="0C0E9B0B" w14:textId="77777777" w:rsidR="003962AE" w:rsidRDefault="003962AE" w:rsidP="009A4B67">
            <w:pPr>
              <w:pBdr>
                <w:top w:val="nil"/>
                <w:left w:val="nil"/>
                <w:bottom w:val="nil"/>
                <w:right w:val="nil"/>
                <w:between w:val="nil"/>
              </w:pBdr>
              <w:spacing w:before="120" w:after="120"/>
              <w:rPr>
                <w:i/>
                <w:iCs/>
                <w:color w:val="000000"/>
                <w:sz w:val="20"/>
                <w:szCs w:val="20"/>
              </w:rPr>
            </w:pPr>
            <w:r>
              <w:rPr>
                <w:b/>
                <w:bCs/>
                <w:i/>
                <w:iCs/>
                <w:color w:val="000000"/>
                <w:sz w:val="20"/>
                <w:szCs w:val="20"/>
              </w:rPr>
              <w:t>5.1.2 Requirements for all services</w:t>
            </w:r>
          </w:p>
          <w:p w14:paraId="275EB2BD" w14:textId="77777777" w:rsidR="003962AE" w:rsidRDefault="003962AE" w:rsidP="00320A77">
            <w:pPr>
              <w:pStyle w:val="ListParagraph"/>
              <w:numPr>
                <w:ilvl w:val="0"/>
                <w:numId w:val="40"/>
              </w:numPr>
              <w:pBdr>
                <w:top w:val="nil"/>
                <w:left w:val="nil"/>
                <w:bottom w:val="nil"/>
                <w:right w:val="nil"/>
                <w:between w:val="nil"/>
              </w:pBdr>
              <w:spacing w:before="120" w:after="120"/>
              <w:ind w:left="177" w:hanging="177"/>
              <w:rPr>
                <w:i/>
                <w:iCs/>
                <w:color w:val="000000"/>
                <w:sz w:val="20"/>
                <w:szCs w:val="20"/>
              </w:rPr>
            </w:pPr>
            <w:r w:rsidRPr="00394D20">
              <w:rPr>
                <w:i/>
                <w:iCs/>
                <w:color w:val="000000"/>
                <w:sz w:val="20"/>
                <w:szCs w:val="20"/>
              </w:rPr>
              <w:t>All funded services must operate with low or no entry requirements for Service Users</w:t>
            </w:r>
          </w:p>
          <w:p w14:paraId="76FBC9E8" w14:textId="77777777" w:rsidR="003962AE" w:rsidRPr="003C3E43" w:rsidRDefault="003962AE" w:rsidP="00320A77">
            <w:pPr>
              <w:pStyle w:val="ListParagraph"/>
              <w:numPr>
                <w:ilvl w:val="0"/>
                <w:numId w:val="40"/>
              </w:numPr>
              <w:pBdr>
                <w:top w:val="nil"/>
                <w:left w:val="nil"/>
                <w:bottom w:val="nil"/>
                <w:right w:val="nil"/>
                <w:between w:val="nil"/>
              </w:pBdr>
              <w:spacing w:before="120" w:after="120"/>
              <w:ind w:left="177" w:hanging="177"/>
              <w:rPr>
                <w:i/>
                <w:iCs/>
                <w:color w:val="000000"/>
                <w:sz w:val="20"/>
                <w:szCs w:val="20"/>
              </w:rPr>
            </w:pPr>
            <w:r w:rsidRPr="00687C31">
              <w:rPr>
                <w:i/>
                <w:iCs/>
                <w:color w:val="000000"/>
                <w:sz w:val="20"/>
                <w:szCs w:val="20"/>
              </w:rPr>
              <w:t>Where an organisation is unable to provide services to a person, due to ineligibility or lack of capacity, processes must be in place to proactively refer the person to an appropriate alternative service</w:t>
            </w:r>
          </w:p>
        </w:tc>
        <w:tc>
          <w:tcPr>
            <w:tcW w:w="4712" w:type="dxa"/>
          </w:tcPr>
          <w:p w14:paraId="347DD3E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No mention of LGBTIQASB+ communities, and  has no deeper analysis as to the </w:t>
            </w:r>
            <w:hyperlink r:id="rId124">
              <w:r>
                <w:rPr>
                  <w:color w:val="0000FF"/>
                  <w:sz w:val="20"/>
                  <w:szCs w:val="20"/>
                  <w:u w:val="single"/>
                </w:rPr>
                <w:t>impacts and common drivers of gendered violence on LGBTIQASB+ communities</w:t>
              </w:r>
            </w:hyperlink>
            <w:r>
              <w:rPr>
                <w:color w:val="000000"/>
                <w:sz w:val="20"/>
                <w:szCs w:val="20"/>
              </w:rPr>
              <w:t>.</w:t>
            </w:r>
          </w:p>
          <w:p w14:paraId="5A36F9E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Similarly to the DFV Practice Standards, Principles and Guidance – this investment specification suggests a broad commitment to service access and inclusion, but gives no specific direction on measures to specifically address barriers to LGBTIQASB+ access in the face of ongoing systemic barriers or exclusions. The example in 5.1.2 of referral to an appropriate alternate service in instances of ineligibility is the ultimate encapsulation of this issue: What obligations are held by a service, by a system and by government to LGBTIQASB+ communities who may not be eligible </w:t>
            </w:r>
            <w:r>
              <w:rPr>
                <w:color w:val="000000"/>
                <w:sz w:val="20"/>
                <w:szCs w:val="20"/>
              </w:rPr>
              <w:lastRenderedPageBreak/>
              <w:t>for a given DFV specialist organisation’s target cohort, and for whom an appropriate alternative service does not exist?</w:t>
            </w:r>
          </w:p>
        </w:tc>
        <w:tc>
          <w:tcPr>
            <w:tcW w:w="2801" w:type="dxa"/>
          </w:tcPr>
          <w:p w14:paraId="0A1D89C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A3B6AFD" w14:textId="77777777" w:rsidR="003962AE" w:rsidRDefault="003962AE" w:rsidP="009A4B67">
            <w:pPr>
              <w:pBdr>
                <w:top w:val="nil"/>
                <w:left w:val="nil"/>
                <w:bottom w:val="nil"/>
                <w:right w:val="nil"/>
                <w:between w:val="nil"/>
              </w:pBdr>
              <w:spacing w:before="120" w:after="120"/>
              <w:rPr>
                <w:color w:val="000000"/>
                <w:sz w:val="20"/>
                <w:szCs w:val="20"/>
              </w:rPr>
            </w:pPr>
          </w:p>
          <w:p w14:paraId="448441A1" w14:textId="77777777" w:rsidR="003962AE" w:rsidRDefault="003962AE" w:rsidP="009A4B67">
            <w:pPr>
              <w:pBdr>
                <w:top w:val="nil"/>
                <w:left w:val="nil"/>
                <w:bottom w:val="nil"/>
                <w:right w:val="nil"/>
                <w:between w:val="nil"/>
              </w:pBdr>
              <w:spacing w:before="120" w:after="120"/>
              <w:rPr>
                <w:color w:val="000000"/>
                <w:sz w:val="20"/>
                <w:szCs w:val="20"/>
              </w:rPr>
            </w:pPr>
          </w:p>
          <w:p w14:paraId="20D68F89" w14:textId="77777777" w:rsidR="003962AE" w:rsidRDefault="003962AE" w:rsidP="009A4B67">
            <w:pPr>
              <w:pBdr>
                <w:top w:val="nil"/>
                <w:left w:val="nil"/>
                <w:bottom w:val="nil"/>
                <w:right w:val="nil"/>
                <w:between w:val="nil"/>
              </w:pBdr>
              <w:spacing w:before="120" w:after="120"/>
              <w:rPr>
                <w:color w:val="000000"/>
                <w:sz w:val="20"/>
                <w:szCs w:val="20"/>
              </w:rPr>
            </w:pPr>
          </w:p>
          <w:p w14:paraId="624D50A3" w14:textId="77777777" w:rsidR="003962AE" w:rsidRDefault="003962AE" w:rsidP="009A4B67">
            <w:pPr>
              <w:pBdr>
                <w:top w:val="nil"/>
                <w:left w:val="nil"/>
                <w:bottom w:val="nil"/>
                <w:right w:val="nil"/>
                <w:between w:val="nil"/>
              </w:pBdr>
              <w:spacing w:before="120" w:after="120"/>
              <w:rPr>
                <w:color w:val="000000"/>
                <w:sz w:val="20"/>
                <w:szCs w:val="20"/>
              </w:rPr>
            </w:pPr>
          </w:p>
          <w:p w14:paraId="4B1B5D33" w14:textId="77777777" w:rsidR="003962AE" w:rsidRDefault="003962AE" w:rsidP="009A4B67">
            <w:pPr>
              <w:pBdr>
                <w:top w:val="nil"/>
                <w:left w:val="nil"/>
                <w:bottom w:val="nil"/>
                <w:right w:val="nil"/>
                <w:between w:val="nil"/>
              </w:pBdr>
              <w:spacing w:before="120" w:after="120"/>
              <w:rPr>
                <w:color w:val="000000"/>
                <w:sz w:val="20"/>
                <w:szCs w:val="20"/>
              </w:rPr>
            </w:pPr>
          </w:p>
          <w:p w14:paraId="1066919B" w14:textId="77777777" w:rsidR="003E219F" w:rsidRDefault="003E219F" w:rsidP="009A4B67">
            <w:pPr>
              <w:pBdr>
                <w:top w:val="nil"/>
                <w:left w:val="nil"/>
                <w:bottom w:val="nil"/>
                <w:right w:val="nil"/>
                <w:between w:val="nil"/>
              </w:pBdr>
              <w:spacing w:before="120" w:after="120"/>
              <w:rPr>
                <w:color w:val="000000"/>
                <w:sz w:val="20"/>
                <w:szCs w:val="20"/>
              </w:rPr>
            </w:pPr>
          </w:p>
          <w:p w14:paraId="14D2A481" w14:textId="77777777" w:rsidR="003E219F" w:rsidRDefault="003E219F" w:rsidP="009A4B67">
            <w:pPr>
              <w:pBdr>
                <w:top w:val="nil"/>
                <w:left w:val="nil"/>
                <w:bottom w:val="nil"/>
                <w:right w:val="nil"/>
                <w:between w:val="nil"/>
              </w:pBdr>
              <w:spacing w:before="120" w:after="120"/>
              <w:rPr>
                <w:color w:val="000000"/>
                <w:sz w:val="20"/>
                <w:szCs w:val="20"/>
              </w:rPr>
            </w:pPr>
          </w:p>
          <w:p w14:paraId="7237E6AF" w14:textId="77777777" w:rsidR="003E219F" w:rsidRDefault="003E219F" w:rsidP="009A4B67">
            <w:pPr>
              <w:pBdr>
                <w:top w:val="nil"/>
                <w:left w:val="nil"/>
                <w:bottom w:val="nil"/>
                <w:right w:val="nil"/>
                <w:between w:val="nil"/>
              </w:pBdr>
              <w:spacing w:before="120" w:after="120"/>
              <w:rPr>
                <w:color w:val="000000"/>
                <w:sz w:val="20"/>
                <w:szCs w:val="20"/>
              </w:rPr>
            </w:pPr>
          </w:p>
          <w:p w14:paraId="571EF436" w14:textId="77777777" w:rsidR="003E219F" w:rsidRDefault="003E219F" w:rsidP="009A4B67">
            <w:pPr>
              <w:pBdr>
                <w:top w:val="nil"/>
                <w:left w:val="nil"/>
                <w:bottom w:val="nil"/>
                <w:right w:val="nil"/>
                <w:between w:val="nil"/>
              </w:pBdr>
              <w:spacing w:before="120" w:after="120"/>
              <w:rPr>
                <w:color w:val="000000"/>
                <w:sz w:val="20"/>
                <w:szCs w:val="20"/>
              </w:rPr>
            </w:pPr>
          </w:p>
          <w:p w14:paraId="73D33B26" w14:textId="77777777" w:rsidR="003962AE" w:rsidRDefault="003962AE" w:rsidP="009A4B67">
            <w:pPr>
              <w:pBdr>
                <w:top w:val="nil"/>
                <w:left w:val="nil"/>
                <w:bottom w:val="nil"/>
                <w:right w:val="nil"/>
                <w:between w:val="nil"/>
              </w:pBdr>
              <w:spacing w:before="120" w:after="120"/>
              <w:rPr>
                <w:color w:val="000000"/>
                <w:sz w:val="20"/>
                <w:szCs w:val="20"/>
              </w:rPr>
            </w:pPr>
          </w:p>
          <w:p w14:paraId="099127E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43D02C47" w14:textId="77777777" w:rsidTr="009A4B67">
        <w:tc>
          <w:tcPr>
            <w:tcW w:w="1946" w:type="dxa"/>
          </w:tcPr>
          <w:p w14:paraId="49F4DF41" w14:textId="77777777" w:rsidR="003962AE" w:rsidRPr="00AA766C" w:rsidRDefault="003962AE" w:rsidP="009A4B67">
            <w:pPr>
              <w:spacing w:before="120" w:after="120"/>
              <w:rPr>
                <w:i/>
                <w:color w:val="000000"/>
                <w:sz w:val="20"/>
                <w:szCs w:val="20"/>
              </w:rPr>
            </w:pPr>
            <w:hyperlink r:id="rId125">
              <w:r w:rsidRPr="00AA766C">
                <w:rPr>
                  <w:color w:val="0000FF"/>
                  <w:sz w:val="20"/>
                  <w:szCs w:val="20"/>
                  <w:u w:val="single"/>
                </w:rPr>
                <w:t xml:space="preserve">QLD </w:t>
              </w:r>
            </w:hyperlink>
            <w:hyperlink r:id="rId126">
              <w:r w:rsidRPr="00AA766C">
                <w:rPr>
                  <w:i/>
                  <w:color w:val="0000FF"/>
                  <w:sz w:val="20"/>
                  <w:szCs w:val="20"/>
                  <w:u w:val="single"/>
                </w:rPr>
                <w:t>Domestic and Family Violence Services Regulatory Framework</w:t>
              </w:r>
            </w:hyperlink>
          </w:p>
          <w:p w14:paraId="5225AD2F"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2021</w:t>
            </w:r>
          </w:p>
          <w:p w14:paraId="0A71C57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9B1DE9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7B6328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3BE65A7" w14:textId="77777777" w:rsidR="003962AE" w:rsidRDefault="003962AE" w:rsidP="009A4B67">
            <w:pPr>
              <w:pBdr>
                <w:top w:val="nil"/>
                <w:left w:val="nil"/>
                <w:bottom w:val="nil"/>
                <w:right w:val="nil"/>
                <w:between w:val="nil"/>
              </w:pBdr>
              <w:spacing w:before="120" w:after="120"/>
              <w:rPr>
                <w:color w:val="000000"/>
                <w:sz w:val="20"/>
                <w:szCs w:val="20"/>
              </w:rPr>
            </w:pPr>
          </w:p>
          <w:p w14:paraId="2A4E7902" w14:textId="77777777" w:rsidR="003962AE" w:rsidRDefault="003962AE" w:rsidP="009A4B67">
            <w:pPr>
              <w:pBdr>
                <w:top w:val="nil"/>
                <w:left w:val="nil"/>
                <w:bottom w:val="nil"/>
                <w:right w:val="nil"/>
                <w:between w:val="nil"/>
              </w:pBdr>
              <w:spacing w:before="120" w:after="120"/>
              <w:rPr>
                <w:color w:val="000000"/>
                <w:sz w:val="20"/>
                <w:szCs w:val="20"/>
              </w:rPr>
            </w:pPr>
          </w:p>
          <w:p w14:paraId="1F850431" w14:textId="77777777" w:rsidR="003962AE" w:rsidRDefault="003962AE" w:rsidP="009A4B67">
            <w:pPr>
              <w:pBdr>
                <w:top w:val="nil"/>
                <w:left w:val="nil"/>
                <w:bottom w:val="nil"/>
                <w:right w:val="nil"/>
                <w:between w:val="nil"/>
              </w:pBdr>
              <w:spacing w:before="120" w:after="120"/>
              <w:rPr>
                <w:color w:val="000000"/>
                <w:sz w:val="20"/>
                <w:szCs w:val="20"/>
              </w:rPr>
            </w:pPr>
          </w:p>
          <w:p w14:paraId="4CFE83B2" w14:textId="77777777" w:rsidR="003962AE" w:rsidRDefault="003962AE" w:rsidP="009A4B67">
            <w:pPr>
              <w:pBdr>
                <w:top w:val="nil"/>
                <w:left w:val="nil"/>
                <w:bottom w:val="nil"/>
                <w:right w:val="nil"/>
                <w:between w:val="nil"/>
              </w:pBdr>
              <w:spacing w:before="120" w:after="120"/>
              <w:rPr>
                <w:color w:val="000000"/>
                <w:sz w:val="20"/>
                <w:szCs w:val="20"/>
              </w:rPr>
            </w:pPr>
          </w:p>
          <w:p w14:paraId="5B0F30D5" w14:textId="77777777" w:rsidR="003962AE" w:rsidRDefault="003962AE" w:rsidP="009A4B67">
            <w:pPr>
              <w:pBdr>
                <w:top w:val="nil"/>
                <w:left w:val="nil"/>
                <w:bottom w:val="nil"/>
                <w:right w:val="nil"/>
                <w:between w:val="nil"/>
              </w:pBdr>
              <w:spacing w:before="120" w:after="120"/>
              <w:rPr>
                <w:color w:val="000000"/>
                <w:sz w:val="20"/>
                <w:szCs w:val="20"/>
              </w:rPr>
            </w:pPr>
          </w:p>
          <w:p w14:paraId="5DA07C44" w14:textId="77777777" w:rsidR="003E219F" w:rsidRDefault="003E219F" w:rsidP="009A4B67">
            <w:pPr>
              <w:pBdr>
                <w:top w:val="nil"/>
                <w:left w:val="nil"/>
                <w:bottom w:val="nil"/>
                <w:right w:val="nil"/>
                <w:between w:val="nil"/>
              </w:pBdr>
              <w:spacing w:before="120" w:after="120"/>
              <w:rPr>
                <w:color w:val="000000"/>
                <w:sz w:val="20"/>
                <w:szCs w:val="20"/>
              </w:rPr>
            </w:pPr>
          </w:p>
          <w:p w14:paraId="70D14E2B" w14:textId="77777777" w:rsidR="003962AE" w:rsidRDefault="003962AE" w:rsidP="009A4B67">
            <w:pPr>
              <w:pBdr>
                <w:top w:val="nil"/>
                <w:left w:val="nil"/>
                <w:bottom w:val="nil"/>
                <w:right w:val="nil"/>
                <w:between w:val="nil"/>
              </w:pBdr>
              <w:spacing w:before="120" w:after="120"/>
              <w:rPr>
                <w:color w:val="000000"/>
                <w:sz w:val="20"/>
                <w:szCs w:val="20"/>
              </w:rPr>
            </w:pPr>
          </w:p>
          <w:p w14:paraId="28B0ABF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(continued)</w:t>
            </w:r>
          </w:p>
          <w:p w14:paraId="1CC16B83" w14:textId="77777777" w:rsidR="003962AE" w:rsidRPr="00AA766C" w:rsidRDefault="003962AE" w:rsidP="009A4B67">
            <w:pPr>
              <w:spacing w:before="120" w:after="120"/>
              <w:rPr>
                <w:i/>
                <w:color w:val="000000"/>
                <w:sz w:val="20"/>
                <w:szCs w:val="20"/>
              </w:rPr>
            </w:pPr>
            <w:hyperlink r:id="rId127">
              <w:r w:rsidRPr="00AA766C">
                <w:rPr>
                  <w:color w:val="0000FF"/>
                  <w:sz w:val="20"/>
                  <w:szCs w:val="20"/>
                  <w:u w:val="single"/>
                </w:rPr>
                <w:t xml:space="preserve">QLD </w:t>
              </w:r>
            </w:hyperlink>
            <w:hyperlink r:id="rId128">
              <w:r w:rsidRPr="00AA766C">
                <w:rPr>
                  <w:i/>
                  <w:color w:val="0000FF"/>
                  <w:sz w:val="20"/>
                  <w:szCs w:val="20"/>
                  <w:u w:val="single"/>
                </w:rPr>
                <w:t>Domestic and Family Violence Services Regulatory Framework</w:t>
              </w:r>
            </w:hyperlink>
          </w:p>
          <w:p w14:paraId="43463916"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2021</w:t>
            </w:r>
          </w:p>
        </w:tc>
        <w:tc>
          <w:tcPr>
            <w:tcW w:w="1451" w:type="dxa"/>
          </w:tcPr>
          <w:p w14:paraId="7808D92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680B1E6" w14:textId="77777777" w:rsidR="003962AE" w:rsidRDefault="003962AE" w:rsidP="009A4B67">
            <w:pPr>
              <w:pBdr>
                <w:top w:val="nil"/>
                <w:left w:val="nil"/>
                <w:bottom w:val="nil"/>
                <w:right w:val="nil"/>
                <w:between w:val="nil"/>
              </w:pBdr>
              <w:spacing w:before="120" w:after="120"/>
              <w:rPr>
                <w:color w:val="000000"/>
                <w:sz w:val="20"/>
                <w:szCs w:val="20"/>
              </w:rPr>
            </w:pPr>
          </w:p>
          <w:p w14:paraId="12358585" w14:textId="77777777" w:rsidR="003962AE" w:rsidRDefault="003962AE" w:rsidP="009A4B67">
            <w:pPr>
              <w:pBdr>
                <w:top w:val="nil"/>
                <w:left w:val="nil"/>
                <w:bottom w:val="nil"/>
                <w:right w:val="nil"/>
                <w:between w:val="nil"/>
              </w:pBdr>
              <w:spacing w:before="120" w:after="120"/>
              <w:rPr>
                <w:color w:val="000000"/>
                <w:sz w:val="20"/>
                <w:szCs w:val="20"/>
              </w:rPr>
            </w:pPr>
          </w:p>
          <w:p w14:paraId="2A50054D" w14:textId="77777777" w:rsidR="003962AE" w:rsidRDefault="003962AE" w:rsidP="009A4B67">
            <w:pPr>
              <w:pBdr>
                <w:top w:val="nil"/>
                <w:left w:val="nil"/>
                <w:bottom w:val="nil"/>
                <w:right w:val="nil"/>
                <w:between w:val="nil"/>
              </w:pBdr>
              <w:spacing w:before="120" w:after="120"/>
              <w:rPr>
                <w:color w:val="000000"/>
                <w:sz w:val="20"/>
                <w:szCs w:val="20"/>
              </w:rPr>
            </w:pPr>
          </w:p>
          <w:p w14:paraId="5AE82779" w14:textId="77777777" w:rsidR="003962AE" w:rsidRDefault="003962AE" w:rsidP="009A4B67">
            <w:pPr>
              <w:pBdr>
                <w:top w:val="nil"/>
                <w:left w:val="nil"/>
                <w:bottom w:val="nil"/>
                <w:right w:val="nil"/>
                <w:between w:val="nil"/>
              </w:pBdr>
              <w:spacing w:before="120" w:after="120"/>
              <w:rPr>
                <w:color w:val="000000"/>
                <w:sz w:val="20"/>
                <w:szCs w:val="20"/>
              </w:rPr>
            </w:pPr>
          </w:p>
          <w:p w14:paraId="173F3842" w14:textId="77777777" w:rsidR="003962AE" w:rsidRDefault="003962AE" w:rsidP="009A4B67">
            <w:pPr>
              <w:pBdr>
                <w:top w:val="nil"/>
                <w:left w:val="nil"/>
                <w:bottom w:val="nil"/>
                <w:right w:val="nil"/>
                <w:between w:val="nil"/>
              </w:pBdr>
              <w:spacing w:before="120" w:after="120"/>
              <w:rPr>
                <w:color w:val="000000"/>
                <w:sz w:val="20"/>
                <w:szCs w:val="20"/>
              </w:rPr>
            </w:pPr>
          </w:p>
          <w:p w14:paraId="6F5DF3A5" w14:textId="77777777" w:rsidR="003962AE" w:rsidRDefault="003962AE" w:rsidP="009A4B67">
            <w:pPr>
              <w:pBdr>
                <w:top w:val="nil"/>
                <w:left w:val="nil"/>
                <w:bottom w:val="nil"/>
                <w:right w:val="nil"/>
                <w:between w:val="nil"/>
              </w:pBdr>
              <w:spacing w:before="120" w:after="120"/>
              <w:rPr>
                <w:color w:val="000000"/>
                <w:sz w:val="20"/>
                <w:szCs w:val="20"/>
              </w:rPr>
            </w:pPr>
          </w:p>
          <w:p w14:paraId="0258FF93" w14:textId="77777777" w:rsidR="003962AE" w:rsidRDefault="003962AE" w:rsidP="009A4B67">
            <w:pPr>
              <w:pBdr>
                <w:top w:val="nil"/>
                <w:left w:val="nil"/>
                <w:bottom w:val="nil"/>
                <w:right w:val="nil"/>
                <w:between w:val="nil"/>
              </w:pBdr>
              <w:spacing w:before="120" w:after="120"/>
              <w:rPr>
                <w:color w:val="000000"/>
                <w:sz w:val="20"/>
                <w:szCs w:val="20"/>
              </w:rPr>
            </w:pPr>
          </w:p>
          <w:p w14:paraId="2B515CFB" w14:textId="77777777" w:rsidR="003962AE" w:rsidRDefault="003962AE" w:rsidP="009A4B67">
            <w:pPr>
              <w:pBdr>
                <w:top w:val="nil"/>
                <w:left w:val="nil"/>
                <w:bottom w:val="nil"/>
                <w:right w:val="nil"/>
                <w:between w:val="nil"/>
              </w:pBdr>
              <w:spacing w:before="120" w:after="120"/>
              <w:rPr>
                <w:color w:val="000000"/>
                <w:sz w:val="20"/>
                <w:szCs w:val="20"/>
              </w:rPr>
            </w:pPr>
          </w:p>
          <w:p w14:paraId="6B68D3F6" w14:textId="77777777" w:rsidR="003962AE" w:rsidRDefault="003962AE" w:rsidP="009A4B67">
            <w:pPr>
              <w:pBdr>
                <w:top w:val="nil"/>
                <w:left w:val="nil"/>
                <w:bottom w:val="nil"/>
                <w:right w:val="nil"/>
                <w:between w:val="nil"/>
              </w:pBdr>
              <w:spacing w:before="120" w:after="120"/>
              <w:rPr>
                <w:color w:val="000000"/>
                <w:sz w:val="20"/>
                <w:szCs w:val="20"/>
              </w:rPr>
            </w:pPr>
          </w:p>
          <w:p w14:paraId="2F987FDA" w14:textId="77777777" w:rsidR="003962AE" w:rsidRDefault="003962AE" w:rsidP="009A4B67">
            <w:pPr>
              <w:pBdr>
                <w:top w:val="nil"/>
                <w:left w:val="nil"/>
                <w:bottom w:val="nil"/>
                <w:right w:val="nil"/>
                <w:between w:val="nil"/>
              </w:pBdr>
              <w:spacing w:before="120" w:after="120"/>
              <w:rPr>
                <w:color w:val="000000"/>
                <w:sz w:val="20"/>
                <w:szCs w:val="20"/>
              </w:rPr>
            </w:pPr>
          </w:p>
          <w:p w14:paraId="086D8EDD" w14:textId="77777777" w:rsidR="003962AE" w:rsidRDefault="003962AE" w:rsidP="009A4B67">
            <w:pPr>
              <w:pBdr>
                <w:top w:val="nil"/>
                <w:left w:val="nil"/>
                <w:bottom w:val="nil"/>
                <w:right w:val="nil"/>
                <w:between w:val="nil"/>
              </w:pBdr>
              <w:spacing w:before="120" w:after="120"/>
              <w:rPr>
                <w:color w:val="000000"/>
                <w:sz w:val="20"/>
                <w:szCs w:val="20"/>
              </w:rPr>
            </w:pPr>
          </w:p>
          <w:p w14:paraId="62586F58" w14:textId="77777777" w:rsidR="003E219F" w:rsidRDefault="003E219F" w:rsidP="009A4B67">
            <w:pPr>
              <w:pBdr>
                <w:top w:val="nil"/>
                <w:left w:val="nil"/>
                <w:bottom w:val="nil"/>
                <w:right w:val="nil"/>
                <w:between w:val="nil"/>
              </w:pBdr>
              <w:spacing w:before="120" w:after="120"/>
              <w:rPr>
                <w:color w:val="000000"/>
                <w:sz w:val="20"/>
                <w:szCs w:val="20"/>
              </w:rPr>
            </w:pPr>
          </w:p>
          <w:p w14:paraId="6E0E5E64" w14:textId="77777777" w:rsidR="003962AE" w:rsidRDefault="003962AE" w:rsidP="009A4B67">
            <w:pPr>
              <w:pBdr>
                <w:top w:val="nil"/>
                <w:left w:val="nil"/>
                <w:bottom w:val="nil"/>
                <w:right w:val="nil"/>
                <w:between w:val="nil"/>
              </w:pBdr>
              <w:spacing w:before="120" w:after="120"/>
              <w:rPr>
                <w:color w:val="000000"/>
                <w:sz w:val="20"/>
                <w:szCs w:val="20"/>
              </w:rPr>
            </w:pPr>
          </w:p>
          <w:p w14:paraId="384825A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2DA47B9" w14:textId="77777777" w:rsidR="003962AE" w:rsidRDefault="003962AE" w:rsidP="009A4B67">
            <w:pPr>
              <w:pBdr>
                <w:top w:val="nil"/>
                <w:left w:val="nil"/>
                <w:bottom w:val="nil"/>
                <w:right w:val="nil"/>
                <w:between w:val="nil"/>
              </w:pBdr>
              <w:spacing w:before="120" w:after="120"/>
              <w:rPr>
                <w:color w:val="000000"/>
                <w:sz w:val="20"/>
                <w:szCs w:val="20"/>
              </w:rPr>
            </w:pPr>
          </w:p>
          <w:p w14:paraId="4AFE50EF" w14:textId="77777777" w:rsidR="003962AE" w:rsidRDefault="003962AE" w:rsidP="009A4B67">
            <w:pPr>
              <w:pBdr>
                <w:top w:val="nil"/>
                <w:left w:val="nil"/>
                <w:bottom w:val="nil"/>
                <w:right w:val="nil"/>
                <w:between w:val="nil"/>
              </w:pBdr>
              <w:spacing w:before="120" w:after="120"/>
              <w:rPr>
                <w:color w:val="000000"/>
                <w:sz w:val="20"/>
                <w:szCs w:val="20"/>
              </w:rPr>
            </w:pPr>
          </w:p>
          <w:p w14:paraId="1973BAAA" w14:textId="77777777" w:rsidR="003962AE" w:rsidRDefault="003962AE" w:rsidP="009A4B67">
            <w:pPr>
              <w:pBdr>
                <w:top w:val="nil"/>
                <w:left w:val="nil"/>
                <w:bottom w:val="nil"/>
                <w:right w:val="nil"/>
                <w:between w:val="nil"/>
              </w:pBdr>
              <w:spacing w:before="120" w:after="120"/>
              <w:rPr>
                <w:color w:val="000000"/>
                <w:sz w:val="20"/>
                <w:szCs w:val="20"/>
              </w:rPr>
            </w:pPr>
          </w:p>
          <w:p w14:paraId="07CCDD6F"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59579E5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LGBTIQ+ as an acronym is defined in the glossary due to its reference in the Practice Principles, Standards and Guidance, but is not mentioned in the Regulatory Framework.</w:t>
            </w:r>
          </w:p>
          <w:p w14:paraId="1162B0E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Service Delivery Context:</w:t>
            </w:r>
          </w:p>
          <w:p w14:paraId="122A197D"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The Queensland Government funds a range of service providers to deliver services under the umbrella of DFV service delivery. This broad range of</w:t>
            </w:r>
            <w:r>
              <w:rPr>
                <w:color w:val="000000"/>
                <w:sz w:val="20"/>
                <w:szCs w:val="20"/>
              </w:rPr>
              <w:t xml:space="preserve"> </w:t>
            </w:r>
            <w:r>
              <w:rPr>
                <w:i/>
                <w:color w:val="000000"/>
                <w:sz w:val="20"/>
                <w:szCs w:val="20"/>
              </w:rPr>
              <w:t>service types provided to victims and perpetrators includes perpetrator interventions, women’s shelters and crisis accommodation, centre and court-based support, DFV counselling, Aboriginal and Torres Strait Islander specific services and local DFV service systems. The scope of funded service types is outlined in the departmental Domestic and Family Violence Support Services Investment Specification. All funded services are overseen through contract management as well as regular auditing of service delivery through the HSQF</w:t>
            </w:r>
            <w:r>
              <w:rPr>
                <w:color w:val="000000"/>
                <w:sz w:val="20"/>
                <w:szCs w:val="20"/>
              </w:rPr>
              <w:t>.</w:t>
            </w:r>
          </w:p>
        </w:tc>
        <w:tc>
          <w:tcPr>
            <w:tcW w:w="4712" w:type="dxa"/>
          </w:tcPr>
          <w:p w14:paraId="74209C6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description of the service delivery context on p 8 describes a sector absent of any State-funded LGBTIQASB+ specialist DFV services, or targeted programs within mainstream core services.</w:t>
            </w:r>
          </w:p>
          <w:p w14:paraId="221C62D9" w14:textId="77777777" w:rsidR="003962AE" w:rsidRDefault="003962AE" w:rsidP="009A4B67">
            <w:pPr>
              <w:pBdr>
                <w:top w:val="nil"/>
                <w:left w:val="nil"/>
                <w:bottom w:val="nil"/>
                <w:right w:val="nil"/>
                <w:between w:val="nil"/>
              </w:pBdr>
              <w:spacing w:before="120" w:after="120"/>
              <w:rPr>
                <w:sz w:val="20"/>
                <w:szCs w:val="20"/>
              </w:rPr>
            </w:pPr>
            <w:r>
              <w:rPr>
                <w:color w:val="000000"/>
                <w:sz w:val="20"/>
                <w:szCs w:val="20"/>
              </w:rPr>
              <w:t xml:space="preserve">There is no specific articulation for evaluating the sector for its appropriateness and accessibility for LGBTIQASB+ communities beyond HSQF, which is a limitation we have elaborated on in relation to the </w:t>
            </w:r>
            <w:hyperlink w:anchor="2fk6b3p">
              <w:r>
                <w:rPr>
                  <w:color w:val="0000FF"/>
                  <w:sz w:val="20"/>
                  <w:szCs w:val="20"/>
                  <w:u w:val="single"/>
                </w:rPr>
                <w:t>Practice Principles</w:t>
              </w:r>
            </w:hyperlink>
            <w:r>
              <w:rPr>
                <w:color w:val="000000"/>
                <w:sz w:val="20"/>
                <w:szCs w:val="20"/>
              </w:rPr>
              <w:t xml:space="preserve">, as well as </w:t>
            </w:r>
            <w:hyperlink w:anchor="49x2ik5">
              <w:r>
                <w:rPr>
                  <w:color w:val="0000FF"/>
                  <w:sz w:val="20"/>
                  <w:szCs w:val="20"/>
                  <w:u w:val="single"/>
                </w:rPr>
                <w:t>related commentary</w:t>
              </w:r>
            </w:hyperlink>
            <w:r>
              <w:rPr>
                <w:color w:val="000000"/>
                <w:sz w:val="20"/>
                <w:szCs w:val="20"/>
              </w:rPr>
              <w:t xml:space="preserve"> on the Queensland Government’s Implementation Updates to recommendations arising from the Domestic and Family Violence Death Review and Advisory Board 2018-2019 Annual Report (June 2023). If LGBTIQASB+ Communities are not a core demographic or constituency of any services within this sector context, service evaluation and regulation through HSQF and the existing Practice Principles mechanisms is likely to remain superficial. The need for more proactive LGBTIQASB+ quality standards, such as Rainbow </w:t>
            </w:r>
            <w:r>
              <w:rPr>
                <w:color w:val="000000"/>
                <w:sz w:val="20"/>
                <w:szCs w:val="20"/>
              </w:rPr>
              <w:lastRenderedPageBreak/>
              <w:t xml:space="preserve">Tick Accreditation and </w:t>
            </w:r>
            <w:hyperlink r:id="rId129">
              <w:r>
                <w:rPr>
                  <w:color w:val="0000FF"/>
                  <w:sz w:val="20"/>
                  <w:szCs w:val="20"/>
                  <w:u w:val="single"/>
                </w:rPr>
                <w:t>Yellow Tick Accreditation</w:t>
              </w:r>
            </w:hyperlink>
            <w:r>
              <w:rPr>
                <w:color w:val="000000"/>
                <w:sz w:val="20"/>
                <w:szCs w:val="20"/>
              </w:rPr>
              <w:t>, is</w:t>
            </w:r>
            <w:r>
              <w:rPr>
                <w:sz w:val="20"/>
                <w:szCs w:val="20"/>
              </w:rPr>
              <w:t xml:space="preserve"> reflected in </w:t>
            </w:r>
            <w:hyperlink w:anchor="3vac5uf">
              <w:r>
                <w:rPr>
                  <w:color w:val="0000FF"/>
                  <w:sz w:val="20"/>
                  <w:szCs w:val="20"/>
                  <w:u w:val="single"/>
                </w:rPr>
                <w:t>Implementation Standard 2</w:t>
              </w:r>
            </w:hyperlink>
            <w:r>
              <w:rPr>
                <w:sz w:val="20"/>
                <w:szCs w:val="20"/>
              </w:rPr>
              <w:t xml:space="preserve"> </w:t>
            </w:r>
            <w:r>
              <w:rPr>
                <w:color w:val="000000"/>
                <w:sz w:val="20"/>
                <w:szCs w:val="20"/>
              </w:rPr>
              <w:t xml:space="preserve">of the Minimum Practice Standards: Specialist and community support services responding to child sexual abuse Implementation Guide, and </w:t>
            </w:r>
            <w:hyperlink w:anchor="1baon6m">
              <w:r>
                <w:rPr>
                  <w:color w:val="0000FF"/>
                  <w:sz w:val="20"/>
                  <w:szCs w:val="20"/>
                  <w:u w:val="single"/>
                </w:rPr>
                <w:t>Reform Area 5</w:t>
              </w:r>
            </w:hyperlink>
            <w:r>
              <w:rPr>
                <w:color w:val="000000"/>
                <w:sz w:val="20"/>
                <w:szCs w:val="20"/>
              </w:rPr>
              <w:t xml:space="preserve"> of the Aboriginal and Torres Strait Islander Action Plan.</w:t>
            </w:r>
          </w:p>
        </w:tc>
        <w:tc>
          <w:tcPr>
            <w:tcW w:w="2801" w:type="dxa"/>
          </w:tcPr>
          <w:p w14:paraId="3608F36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106F7936" w14:textId="77777777" w:rsidR="003962AE" w:rsidRDefault="003962AE" w:rsidP="009A4B67">
            <w:pPr>
              <w:pBdr>
                <w:top w:val="nil"/>
                <w:left w:val="nil"/>
                <w:bottom w:val="nil"/>
                <w:right w:val="nil"/>
                <w:between w:val="nil"/>
              </w:pBdr>
              <w:spacing w:before="120" w:after="120"/>
              <w:rPr>
                <w:color w:val="000000"/>
                <w:sz w:val="20"/>
                <w:szCs w:val="20"/>
              </w:rPr>
            </w:pPr>
          </w:p>
          <w:p w14:paraId="1F89D394" w14:textId="77777777" w:rsidR="003962AE" w:rsidRDefault="003962AE" w:rsidP="009A4B67">
            <w:pPr>
              <w:pBdr>
                <w:top w:val="nil"/>
                <w:left w:val="nil"/>
                <w:bottom w:val="nil"/>
                <w:right w:val="nil"/>
                <w:between w:val="nil"/>
              </w:pBdr>
              <w:spacing w:before="120" w:after="120"/>
              <w:rPr>
                <w:color w:val="000000"/>
                <w:sz w:val="20"/>
                <w:szCs w:val="20"/>
              </w:rPr>
            </w:pPr>
          </w:p>
          <w:p w14:paraId="058688C5" w14:textId="77777777" w:rsidR="003962AE" w:rsidRDefault="003962AE" w:rsidP="009A4B67">
            <w:pPr>
              <w:pBdr>
                <w:top w:val="nil"/>
                <w:left w:val="nil"/>
                <w:bottom w:val="nil"/>
                <w:right w:val="nil"/>
                <w:between w:val="nil"/>
              </w:pBdr>
              <w:spacing w:before="120" w:after="120"/>
              <w:rPr>
                <w:color w:val="000000"/>
                <w:sz w:val="20"/>
                <w:szCs w:val="20"/>
              </w:rPr>
            </w:pPr>
          </w:p>
          <w:p w14:paraId="1539A34B" w14:textId="77777777" w:rsidR="003962AE" w:rsidRDefault="003962AE" w:rsidP="009A4B67">
            <w:pPr>
              <w:pBdr>
                <w:top w:val="nil"/>
                <w:left w:val="nil"/>
                <w:bottom w:val="nil"/>
                <w:right w:val="nil"/>
                <w:between w:val="nil"/>
              </w:pBdr>
              <w:spacing w:before="120" w:after="120"/>
              <w:rPr>
                <w:color w:val="000000"/>
                <w:sz w:val="20"/>
                <w:szCs w:val="20"/>
              </w:rPr>
            </w:pPr>
          </w:p>
          <w:p w14:paraId="5F3A30C9" w14:textId="77777777" w:rsidR="003962AE" w:rsidRDefault="003962AE" w:rsidP="009A4B67">
            <w:pPr>
              <w:pBdr>
                <w:top w:val="nil"/>
                <w:left w:val="nil"/>
                <w:bottom w:val="nil"/>
                <w:right w:val="nil"/>
                <w:between w:val="nil"/>
              </w:pBdr>
              <w:spacing w:before="120" w:after="120"/>
              <w:rPr>
                <w:color w:val="000000"/>
                <w:sz w:val="20"/>
                <w:szCs w:val="20"/>
              </w:rPr>
            </w:pPr>
          </w:p>
          <w:p w14:paraId="566E863B" w14:textId="77777777" w:rsidR="003962AE" w:rsidRDefault="003962AE" w:rsidP="009A4B67">
            <w:pPr>
              <w:pBdr>
                <w:top w:val="nil"/>
                <w:left w:val="nil"/>
                <w:bottom w:val="nil"/>
                <w:right w:val="nil"/>
                <w:between w:val="nil"/>
              </w:pBdr>
              <w:spacing w:before="120" w:after="120"/>
              <w:rPr>
                <w:color w:val="000000"/>
                <w:sz w:val="20"/>
                <w:szCs w:val="20"/>
              </w:rPr>
            </w:pPr>
          </w:p>
          <w:p w14:paraId="69205EE5" w14:textId="77777777" w:rsidR="003962AE" w:rsidRDefault="003962AE" w:rsidP="009A4B67">
            <w:pPr>
              <w:pBdr>
                <w:top w:val="nil"/>
                <w:left w:val="nil"/>
                <w:bottom w:val="nil"/>
                <w:right w:val="nil"/>
                <w:between w:val="nil"/>
              </w:pBdr>
              <w:spacing w:before="120" w:after="120"/>
              <w:rPr>
                <w:color w:val="000000"/>
                <w:sz w:val="20"/>
                <w:szCs w:val="20"/>
              </w:rPr>
            </w:pPr>
          </w:p>
          <w:p w14:paraId="19E572C0" w14:textId="77777777" w:rsidR="003962AE" w:rsidRDefault="003962AE" w:rsidP="009A4B67">
            <w:pPr>
              <w:pBdr>
                <w:top w:val="nil"/>
                <w:left w:val="nil"/>
                <w:bottom w:val="nil"/>
                <w:right w:val="nil"/>
                <w:between w:val="nil"/>
              </w:pBdr>
              <w:spacing w:before="120" w:after="120"/>
              <w:rPr>
                <w:color w:val="000000"/>
                <w:sz w:val="20"/>
                <w:szCs w:val="20"/>
              </w:rPr>
            </w:pPr>
          </w:p>
          <w:p w14:paraId="126FF762" w14:textId="77777777" w:rsidR="003962AE" w:rsidRDefault="003962AE" w:rsidP="009A4B67">
            <w:pPr>
              <w:pBdr>
                <w:top w:val="nil"/>
                <w:left w:val="nil"/>
                <w:bottom w:val="nil"/>
                <w:right w:val="nil"/>
                <w:between w:val="nil"/>
              </w:pBdr>
              <w:spacing w:before="120" w:after="120"/>
              <w:rPr>
                <w:color w:val="000000"/>
                <w:sz w:val="20"/>
                <w:szCs w:val="20"/>
              </w:rPr>
            </w:pPr>
          </w:p>
          <w:p w14:paraId="6C7236F3" w14:textId="77777777" w:rsidR="003962AE" w:rsidRDefault="003962AE" w:rsidP="009A4B67">
            <w:pPr>
              <w:pBdr>
                <w:top w:val="nil"/>
                <w:left w:val="nil"/>
                <w:bottom w:val="nil"/>
                <w:right w:val="nil"/>
                <w:between w:val="nil"/>
              </w:pBdr>
              <w:spacing w:before="120" w:after="120"/>
              <w:rPr>
                <w:color w:val="000000"/>
                <w:sz w:val="20"/>
                <w:szCs w:val="20"/>
              </w:rPr>
            </w:pPr>
          </w:p>
          <w:p w14:paraId="74B30C00" w14:textId="77777777" w:rsidR="003962AE" w:rsidRDefault="003962AE" w:rsidP="009A4B67">
            <w:pPr>
              <w:pBdr>
                <w:top w:val="nil"/>
                <w:left w:val="nil"/>
                <w:bottom w:val="nil"/>
                <w:right w:val="nil"/>
                <w:between w:val="nil"/>
              </w:pBdr>
              <w:spacing w:before="120" w:after="120"/>
              <w:rPr>
                <w:color w:val="000000"/>
                <w:sz w:val="20"/>
                <w:szCs w:val="20"/>
              </w:rPr>
            </w:pPr>
          </w:p>
          <w:p w14:paraId="275894D5" w14:textId="77777777" w:rsidR="003E219F" w:rsidRDefault="003E219F" w:rsidP="009A4B67">
            <w:pPr>
              <w:pBdr>
                <w:top w:val="nil"/>
                <w:left w:val="nil"/>
                <w:bottom w:val="nil"/>
                <w:right w:val="nil"/>
                <w:between w:val="nil"/>
              </w:pBdr>
              <w:spacing w:before="120" w:after="120"/>
              <w:rPr>
                <w:color w:val="000000"/>
                <w:sz w:val="20"/>
                <w:szCs w:val="20"/>
              </w:rPr>
            </w:pPr>
          </w:p>
          <w:p w14:paraId="13E0426E" w14:textId="77777777" w:rsidR="003962AE" w:rsidRDefault="003962AE" w:rsidP="009A4B67">
            <w:pPr>
              <w:pBdr>
                <w:top w:val="nil"/>
                <w:left w:val="nil"/>
                <w:bottom w:val="nil"/>
                <w:right w:val="nil"/>
                <w:between w:val="nil"/>
              </w:pBdr>
              <w:spacing w:before="120" w:after="120"/>
              <w:rPr>
                <w:color w:val="000000"/>
                <w:sz w:val="20"/>
                <w:szCs w:val="20"/>
              </w:rPr>
            </w:pPr>
          </w:p>
          <w:p w14:paraId="1D61352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353FEB2F" w14:textId="77777777" w:rsidR="003962AE" w:rsidRDefault="003962AE" w:rsidP="009A4B67">
            <w:pPr>
              <w:pBdr>
                <w:top w:val="nil"/>
                <w:left w:val="nil"/>
                <w:bottom w:val="nil"/>
                <w:right w:val="nil"/>
                <w:between w:val="nil"/>
              </w:pBdr>
              <w:spacing w:before="120" w:after="120"/>
              <w:rPr>
                <w:color w:val="000000"/>
                <w:sz w:val="20"/>
                <w:szCs w:val="20"/>
              </w:rPr>
            </w:pPr>
          </w:p>
          <w:p w14:paraId="702E4CC1" w14:textId="77777777" w:rsidR="003962AE" w:rsidRDefault="003962AE" w:rsidP="009A4B67">
            <w:pPr>
              <w:pBdr>
                <w:top w:val="nil"/>
                <w:left w:val="nil"/>
                <w:bottom w:val="nil"/>
                <w:right w:val="nil"/>
                <w:between w:val="nil"/>
              </w:pBdr>
              <w:spacing w:before="120" w:after="120"/>
              <w:rPr>
                <w:color w:val="000000"/>
                <w:sz w:val="20"/>
                <w:szCs w:val="20"/>
              </w:rPr>
            </w:pPr>
          </w:p>
          <w:p w14:paraId="3B436A6B" w14:textId="77777777" w:rsidR="003962AE" w:rsidRDefault="003962AE" w:rsidP="009A4B67">
            <w:pPr>
              <w:pBdr>
                <w:top w:val="nil"/>
                <w:left w:val="nil"/>
                <w:bottom w:val="nil"/>
                <w:right w:val="nil"/>
                <w:between w:val="nil"/>
              </w:pBdr>
              <w:spacing w:before="120" w:after="120"/>
              <w:rPr>
                <w:color w:val="000000"/>
                <w:sz w:val="20"/>
                <w:szCs w:val="20"/>
              </w:rPr>
            </w:pPr>
          </w:p>
          <w:p w14:paraId="245670B3" w14:textId="77777777" w:rsidR="003962AE" w:rsidRDefault="003962AE" w:rsidP="009A4B67">
            <w:pPr>
              <w:pBdr>
                <w:top w:val="nil"/>
                <w:left w:val="nil"/>
                <w:bottom w:val="nil"/>
                <w:right w:val="nil"/>
                <w:between w:val="nil"/>
              </w:pBdr>
              <w:spacing w:before="120" w:after="120"/>
              <w:rPr>
                <w:color w:val="000000"/>
                <w:sz w:val="20"/>
                <w:szCs w:val="20"/>
              </w:rPr>
            </w:pPr>
          </w:p>
          <w:p w14:paraId="232E5719"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459C5AEA" w14:textId="77777777" w:rsidTr="009A4B67">
        <w:tc>
          <w:tcPr>
            <w:tcW w:w="1946" w:type="dxa"/>
          </w:tcPr>
          <w:p w14:paraId="243F8399" w14:textId="77777777" w:rsidR="003962AE" w:rsidRPr="00AA766C" w:rsidRDefault="003962AE" w:rsidP="009A4B67">
            <w:pPr>
              <w:spacing w:before="120" w:after="0"/>
              <w:rPr>
                <w:sz w:val="20"/>
                <w:szCs w:val="20"/>
              </w:rPr>
            </w:pPr>
            <w:hyperlink r:id="rId130">
              <w:r w:rsidRPr="00AA766C">
                <w:rPr>
                  <w:color w:val="0000FF"/>
                  <w:sz w:val="20"/>
                  <w:szCs w:val="20"/>
                  <w:u w:val="single"/>
                </w:rPr>
                <w:t>Suicide Prevention Framework for working with people impacted by domestic and family violence</w:t>
              </w:r>
            </w:hyperlink>
          </w:p>
          <w:p w14:paraId="33A85C53" w14:textId="77777777" w:rsidR="003962AE" w:rsidRDefault="003962AE" w:rsidP="009A4B67">
            <w:pPr>
              <w:spacing w:before="120" w:after="120"/>
              <w:rPr>
                <w:sz w:val="20"/>
                <w:szCs w:val="20"/>
              </w:rPr>
            </w:pPr>
            <w:r w:rsidRPr="00AA766C">
              <w:rPr>
                <w:sz w:val="20"/>
                <w:szCs w:val="20"/>
              </w:rPr>
              <w:t>(2022)</w:t>
            </w:r>
          </w:p>
          <w:p w14:paraId="5CEAAA87" w14:textId="77777777" w:rsidR="003962AE" w:rsidRDefault="003962AE" w:rsidP="009A4B67">
            <w:pPr>
              <w:spacing w:before="120" w:after="120"/>
              <w:rPr>
                <w:sz w:val="20"/>
                <w:szCs w:val="20"/>
              </w:rPr>
            </w:pPr>
          </w:p>
          <w:p w14:paraId="319CD6BC" w14:textId="77777777" w:rsidR="003962AE" w:rsidRDefault="003962AE" w:rsidP="009A4B67">
            <w:pPr>
              <w:spacing w:before="120" w:after="120"/>
              <w:rPr>
                <w:sz w:val="20"/>
                <w:szCs w:val="20"/>
              </w:rPr>
            </w:pPr>
          </w:p>
          <w:p w14:paraId="68E6AE08" w14:textId="77777777" w:rsidR="003962AE" w:rsidRDefault="003962AE" w:rsidP="009A4B67">
            <w:pPr>
              <w:spacing w:before="120" w:after="120"/>
              <w:rPr>
                <w:sz w:val="20"/>
                <w:szCs w:val="20"/>
              </w:rPr>
            </w:pPr>
          </w:p>
          <w:p w14:paraId="74AF4A89" w14:textId="77777777" w:rsidR="003962AE" w:rsidRDefault="003962AE" w:rsidP="009A4B67">
            <w:pPr>
              <w:spacing w:before="120" w:after="120"/>
              <w:rPr>
                <w:sz w:val="20"/>
                <w:szCs w:val="20"/>
              </w:rPr>
            </w:pPr>
          </w:p>
          <w:p w14:paraId="03CB5D9D" w14:textId="77777777" w:rsidR="003962AE" w:rsidRDefault="003962AE" w:rsidP="009A4B67">
            <w:pPr>
              <w:spacing w:before="120" w:after="120"/>
              <w:rPr>
                <w:sz w:val="20"/>
                <w:szCs w:val="20"/>
              </w:rPr>
            </w:pPr>
          </w:p>
          <w:p w14:paraId="2BD2FC9E" w14:textId="77777777" w:rsidR="003962AE" w:rsidRDefault="003962AE" w:rsidP="009A4B67">
            <w:pPr>
              <w:spacing w:before="120" w:after="120"/>
              <w:rPr>
                <w:sz w:val="20"/>
                <w:szCs w:val="20"/>
              </w:rPr>
            </w:pPr>
          </w:p>
          <w:p w14:paraId="58321629" w14:textId="77777777" w:rsidR="003962AE" w:rsidRDefault="003962AE" w:rsidP="009A4B67">
            <w:pPr>
              <w:spacing w:before="120" w:after="120"/>
              <w:rPr>
                <w:sz w:val="20"/>
                <w:szCs w:val="20"/>
              </w:rPr>
            </w:pPr>
          </w:p>
          <w:p w14:paraId="1488F7CB" w14:textId="77777777" w:rsidR="003962AE" w:rsidRDefault="003962AE" w:rsidP="009A4B67">
            <w:pPr>
              <w:spacing w:before="120" w:after="120"/>
              <w:rPr>
                <w:sz w:val="20"/>
                <w:szCs w:val="20"/>
              </w:rPr>
            </w:pPr>
          </w:p>
          <w:p w14:paraId="6596D281" w14:textId="77777777" w:rsidR="003962AE" w:rsidRDefault="003962AE" w:rsidP="009A4B67">
            <w:pPr>
              <w:spacing w:before="120" w:after="120"/>
              <w:rPr>
                <w:sz w:val="20"/>
                <w:szCs w:val="20"/>
              </w:rPr>
            </w:pPr>
            <w:r>
              <w:rPr>
                <w:sz w:val="20"/>
                <w:szCs w:val="20"/>
              </w:rPr>
              <w:lastRenderedPageBreak/>
              <w:t>(continued)</w:t>
            </w:r>
          </w:p>
          <w:p w14:paraId="66167BB3" w14:textId="77777777" w:rsidR="003962AE" w:rsidRPr="00AA766C" w:rsidRDefault="003962AE" w:rsidP="009A4B67">
            <w:pPr>
              <w:spacing w:before="120" w:after="0"/>
              <w:rPr>
                <w:sz w:val="20"/>
                <w:szCs w:val="20"/>
              </w:rPr>
            </w:pPr>
            <w:hyperlink r:id="rId131">
              <w:r w:rsidRPr="00AA766C">
                <w:rPr>
                  <w:color w:val="0000FF"/>
                  <w:sz w:val="20"/>
                  <w:szCs w:val="20"/>
                  <w:u w:val="single"/>
                </w:rPr>
                <w:t>Suicide Prevention Framework for working with people impacted by domestic and family violence</w:t>
              </w:r>
            </w:hyperlink>
          </w:p>
          <w:p w14:paraId="07945DE5" w14:textId="77777777" w:rsidR="003962AE" w:rsidRPr="00AA766C" w:rsidRDefault="003962AE" w:rsidP="009A4B67">
            <w:pPr>
              <w:spacing w:before="120" w:after="120"/>
              <w:rPr>
                <w:sz w:val="20"/>
                <w:szCs w:val="20"/>
              </w:rPr>
            </w:pPr>
            <w:r w:rsidRPr="00AA766C">
              <w:rPr>
                <w:sz w:val="20"/>
                <w:szCs w:val="20"/>
              </w:rPr>
              <w:t>(2022)</w:t>
            </w:r>
          </w:p>
          <w:p w14:paraId="61E2C1D4" w14:textId="77777777" w:rsidR="003962AE" w:rsidRPr="00AA766C" w:rsidRDefault="003962AE" w:rsidP="009A4B67">
            <w:pPr>
              <w:spacing w:before="120" w:after="120"/>
              <w:rPr>
                <w:sz w:val="20"/>
                <w:szCs w:val="20"/>
              </w:rPr>
            </w:pPr>
          </w:p>
          <w:p w14:paraId="5332BF3A" w14:textId="77777777" w:rsidR="003962AE" w:rsidRPr="00AA766C" w:rsidRDefault="003962AE" w:rsidP="009A4B67">
            <w:pPr>
              <w:spacing w:before="120" w:after="120"/>
              <w:rPr>
                <w:sz w:val="20"/>
                <w:szCs w:val="20"/>
              </w:rPr>
            </w:pPr>
          </w:p>
          <w:p w14:paraId="5CDEEC69" w14:textId="77777777" w:rsidR="003962AE" w:rsidRPr="00AA766C" w:rsidRDefault="003962AE" w:rsidP="009A4B67">
            <w:pPr>
              <w:spacing w:before="120" w:after="120"/>
              <w:rPr>
                <w:sz w:val="20"/>
                <w:szCs w:val="20"/>
              </w:rPr>
            </w:pPr>
          </w:p>
          <w:p w14:paraId="6F2057E6" w14:textId="77777777" w:rsidR="003962AE" w:rsidRPr="00AA766C" w:rsidRDefault="003962AE" w:rsidP="009A4B67">
            <w:pPr>
              <w:spacing w:before="120" w:after="120"/>
              <w:rPr>
                <w:sz w:val="20"/>
                <w:szCs w:val="20"/>
              </w:rPr>
            </w:pPr>
          </w:p>
          <w:p w14:paraId="46D91800" w14:textId="77777777" w:rsidR="003962AE" w:rsidRPr="00AA766C" w:rsidRDefault="003962AE" w:rsidP="009A4B67">
            <w:pPr>
              <w:spacing w:before="120" w:after="120"/>
              <w:rPr>
                <w:sz w:val="20"/>
                <w:szCs w:val="20"/>
              </w:rPr>
            </w:pPr>
          </w:p>
          <w:p w14:paraId="117AA52C" w14:textId="77777777" w:rsidR="003962AE" w:rsidRDefault="003962AE" w:rsidP="009A4B67">
            <w:pPr>
              <w:spacing w:before="120" w:after="120"/>
              <w:rPr>
                <w:sz w:val="20"/>
                <w:szCs w:val="20"/>
              </w:rPr>
            </w:pPr>
          </w:p>
          <w:p w14:paraId="291F556A" w14:textId="77777777" w:rsidR="003962AE" w:rsidRDefault="003962AE" w:rsidP="009A4B67">
            <w:pPr>
              <w:spacing w:before="120" w:after="120"/>
              <w:rPr>
                <w:sz w:val="20"/>
                <w:szCs w:val="20"/>
              </w:rPr>
            </w:pPr>
          </w:p>
          <w:p w14:paraId="321C817A" w14:textId="77777777" w:rsidR="003962AE" w:rsidRPr="00AA766C" w:rsidRDefault="003962AE" w:rsidP="009A4B67">
            <w:pPr>
              <w:spacing w:before="120" w:after="120"/>
              <w:rPr>
                <w:sz w:val="20"/>
                <w:szCs w:val="20"/>
              </w:rPr>
            </w:pPr>
          </w:p>
          <w:p w14:paraId="0A9FE11E" w14:textId="77777777" w:rsidR="003962AE" w:rsidRPr="00AA766C" w:rsidRDefault="003962AE" w:rsidP="009A4B67">
            <w:pPr>
              <w:spacing w:before="120" w:after="120"/>
              <w:rPr>
                <w:sz w:val="20"/>
                <w:szCs w:val="20"/>
              </w:rPr>
            </w:pPr>
          </w:p>
          <w:p w14:paraId="328BED6D" w14:textId="77777777" w:rsidR="003962AE" w:rsidRPr="00AA766C" w:rsidRDefault="003962AE" w:rsidP="009A4B67">
            <w:pPr>
              <w:spacing w:before="120" w:after="120"/>
              <w:rPr>
                <w:sz w:val="20"/>
                <w:szCs w:val="20"/>
              </w:rPr>
            </w:pPr>
          </w:p>
          <w:p w14:paraId="3D204AE9" w14:textId="77777777" w:rsidR="003962AE" w:rsidRPr="00AA766C" w:rsidRDefault="003962AE" w:rsidP="009A4B67">
            <w:pPr>
              <w:spacing w:before="120" w:after="120"/>
              <w:rPr>
                <w:sz w:val="20"/>
                <w:szCs w:val="20"/>
              </w:rPr>
            </w:pPr>
          </w:p>
          <w:p w14:paraId="1AE69E18" w14:textId="77777777" w:rsidR="003962AE" w:rsidRPr="00AA766C" w:rsidRDefault="003962AE" w:rsidP="009A4B67">
            <w:pPr>
              <w:spacing w:before="120" w:after="120"/>
              <w:rPr>
                <w:sz w:val="20"/>
                <w:szCs w:val="20"/>
              </w:rPr>
            </w:pPr>
          </w:p>
          <w:p w14:paraId="1C4BC335" w14:textId="77777777" w:rsidR="003962AE" w:rsidRPr="00AA766C" w:rsidRDefault="003962AE" w:rsidP="009A4B67">
            <w:pPr>
              <w:spacing w:before="120" w:after="120"/>
              <w:rPr>
                <w:sz w:val="20"/>
                <w:szCs w:val="20"/>
              </w:rPr>
            </w:pPr>
          </w:p>
          <w:p w14:paraId="218C7C7B" w14:textId="77777777" w:rsidR="003962AE" w:rsidRPr="00AA766C" w:rsidRDefault="003962AE" w:rsidP="009A4B67">
            <w:pPr>
              <w:spacing w:before="120" w:after="120"/>
              <w:rPr>
                <w:sz w:val="20"/>
                <w:szCs w:val="20"/>
              </w:rPr>
            </w:pPr>
            <w:r w:rsidRPr="00AA766C">
              <w:rPr>
                <w:sz w:val="20"/>
                <w:szCs w:val="20"/>
              </w:rPr>
              <w:lastRenderedPageBreak/>
              <w:t>(continued)</w:t>
            </w:r>
          </w:p>
          <w:p w14:paraId="25904550" w14:textId="77777777" w:rsidR="003962AE" w:rsidRPr="00AA766C" w:rsidRDefault="003962AE" w:rsidP="009A4B67">
            <w:pPr>
              <w:spacing w:before="120" w:after="120"/>
              <w:rPr>
                <w:sz w:val="20"/>
                <w:szCs w:val="20"/>
              </w:rPr>
            </w:pPr>
            <w:hyperlink r:id="rId132">
              <w:r w:rsidRPr="00AA766C">
                <w:rPr>
                  <w:color w:val="0000FF"/>
                  <w:sz w:val="20"/>
                  <w:szCs w:val="20"/>
                  <w:u w:val="single"/>
                </w:rPr>
                <w:t>Suicide Prevention Framework for working with people impacted by domestic and family violence</w:t>
              </w:r>
            </w:hyperlink>
          </w:p>
          <w:p w14:paraId="2ABFE49B" w14:textId="77777777" w:rsidR="003962AE" w:rsidRPr="00AA766C" w:rsidRDefault="003962AE" w:rsidP="009A4B67">
            <w:pPr>
              <w:spacing w:before="120" w:after="120"/>
              <w:rPr>
                <w:sz w:val="20"/>
                <w:szCs w:val="20"/>
              </w:rPr>
            </w:pPr>
            <w:r w:rsidRPr="00AA766C">
              <w:rPr>
                <w:sz w:val="20"/>
                <w:szCs w:val="20"/>
              </w:rPr>
              <w:t>(2022)</w:t>
            </w:r>
          </w:p>
        </w:tc>
        <w:tc>
          <w:tcPr>
            <w:tcW w:w="1451" w:type="dxa"/>
          </w:tcPr>
          <w:p w14:paraId="1EB1E04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8F5F90F" w14:textId="77777777" w:rsidR="003962AE" w:rsidRDefault="003962AE" w:rsidP="009A4B67">
            <w:pPr>
              <w:pBdr>
                <w:top w:val="nil"/>
                <w:left w:val="nil"/>
                <w:bottom w:val="nil"/>
                <w:right w:val="nil"/>
                <w:between w:val="nil"/>
              </w:pBdr>
              <w:spacing w:before="120" w:after="120"/>
              <w:rPr>
                <w:color w:val="000000"/>
                <w:sz w:val="20"/>
                <w:szCs w:val="20"/>
              </w:rPr>
            </w:pPr>
          </w:p>
          <w:p w14:paraId="7F607230" w14:textId="77777777" w:rsidR="003962AE" w:rsidRDefault="003962AE" w:rsidP="009A4B67">
            <w:pPr>
              <w:pBdr>
                <w:top w:val="nil"/>
                <w:left w:val="nil"/>
                <w:bottom w:val="nil"/>
                <w:right w:val="nil"/>
                <w:between w:val="nil"/>
              </w:pBdr>
              <w:spacing w:before="120" w:after="120"/>
              <w:rPr>
                <w:color w:val="000000"/>
                <w:sz w:val="20"/>
                <w:szCs w:val="20"/>
              </w:rPr>
            </w:pPr>
          </w:p>
          <w:p w14:paraId="32098F0E" w14:textId="77777777" w:rsidR="003962AE" w:rsidRDefault="003962AE" w:rsidP="009A4B67">
            <w:pPr>
              <w:pBdr>
                <w:top w:val="nil"/>
                <w:left w:val="nil"/>
                <w:bottom w:val="nil"/>
                <w:right w:val="nil"/>
                <w:between w:val="nil"/>
              </w:pBdr>
              <w:spacing w:before="120" w:after="120"/>
              <w:rPr>
                <w:color w:val="000000"/>
                <w:sz w:val="20"/>
                <w:szCs w:val="20"/>
              </w:rPr>
            </w:pPr>
          </w:p>
          <w:p w14:paraId="33C1CA0D" w14:textId="77777777" w:rsidR="003962AE" w:rsidRDefault="003962AE" w:rsidP="009A4B67">
            <w:pPr>
              <w:pBdr>
                <w:top w:val="nil"/>
                <w:left w:val="nil"/>
                <w:bottom w:val="nil"/>
                <w:right w:val="nil"/>
                <w:between w:val="nil"/>
              </w:pBdr>
              <w:spacing w:before="120" w:after="120"/>
              <w:rPr>
                <w:color w:val="000000"/>
                <w:sz w:val="20"/>
                <w:szCs w:val="20"/>
              </w:rPr>
            </w:pPr>
          </w:p>
          <w:p w14:paraId="2C7136E1" w14:textId="77777777" w:rsidR="003962AE" w:rsidRDefault="003962AE" w:rsidP="009A4B67">
            <w:pPr>
              <w:pBdr>
                <w:top w:val="nil"/>
                <w:left w:val="nil"/>
                <w:bottom w:val="nil"/>
                <w:right w:val="nil"/>
                <w:between w:val="nil"/>
              </w:pBdr>
              <w:spacing w:before="120" w:after="120"/>
              <w:rPr>
                <w:color w:val="000000"/>
                <w:sz w:val="20"/>
                <w:szCs w:val="20"/>
              </w:rPr>
            </w:pPr>
          </w:p>
          <w:p w14:paraId="0E532DA2" w14:textId="77777777" w:rsidR="003962AE" w:rsidRDefault="003962AE" w:rsidP="009A4B67">
            <w:pPr>
              <w:pBdr>
                <w:top w:val="nil"/>
                <w:left w:val="nil"/>
                <w:bottom w:val="nil"/>
                <w:right w:val="nil"/>
                <w:between w:val="nil"/>
              </w:pBdr>
              <w:spacing w:before="120" w:after="120"/>
              <w:rPr>
                <w:color w:val="000000"/>
                <w:sz w:val="20"/>
                <w:szCs w:val="20"/>
              </w:rPr>
            </w:pPr>
          </w:p>
          <w:p w14:paraId="280A55CD" w14:textId="77777777" w:rsidR="003962AE" w:rsidRDefault="003962AE" w:rsidP="009A4B67">
            <w:pPr>
              <w:pBdr>
                <w:top w:val="nil"/>
                <w:left w:val="nil"/>
                <w:bottom w:val="nil"/>
                <w:right w:val="nil"/>
                <w:between w:val="nil"/>
              </w:pBdr>
              <w:spacing w:before="120" w:after="120"/>
              <w:rPr>
                <w:color w:val="000000"/>
                <w:sz w:val="20"/>
                <w:szCs w:val="20"/>
              </w:rPr>
            </w:pPr>
          </w:p>
          <w:p w14:paraId="2F8A6AEC" w14:textId="77777777" w:rsidR="003962AE" w:rsidRDefault="003962AE" w:rsidP="009A4B67">
            <w:pPr>
              <w:pBdr>
                <w:top w:val="nil"/>
                <w:left w:val="nil"/>
                <w:bottom w:val="nil"/>
                <w:right w:val="nil"/>
                <w:between w:val="nil"/>
              </w:pBdr>
              <w:spacing w:before="120" w:after="120"/>
              <w:rPr>
                <w:color w:val="000000"/>
                <w:sz w:val="20"/>
                <w:szCs w:val="20"/>
              </w:rPr>
            </w:pPr>
          </w:p>
          <w:p w14:paraId="6C34A437" w14:textId="77777777" w:rsidR="003962AE" w:rsidRDefault="003962AE" w:rsidP="009A4B67">
            <w:pPr>
              <w:pBdr>
                <w:top w:val="nil"/>
                <w:left w:val="nil"/>
                <w:bottom w:val="nil"/>
                <w:right w:val="nil"/>
                <w:between w:val="nil"/>
              </w:pBdr>
              <w:spacing w:before="120" w:after="120"/>
              <w:rPr>
                <w:color w:val="000000"/>
                <w:sz w:val="20"/>
                <w:szCs w:val="20"/>
              </w:rPr>
            </w:pPr>
          </w:p>
          <w:p w14:paraId="3A8CD2EF" w14:textId="77777777" w:rsidR="003962AE" w:rsidRDefault="003962AE" w:rsidP="009A4B67">
            <w:pPr>
              <w:pBdr>
                <w:top w:val="nil"/>
                <w:left w:val="nil"/>
                <w:bottom w:val="nil"/>
                <w:right w:val="nil"/>
                <w:between w:val="nil"/>
              </w:pBdr>
              <w:spacing w:before="120" w:after="120"/>
              <w:rPr>
                <w:color w:val="000000"/>
                <w:sz w:val="20"/>
                <w:szCs w:val="20"/>
              </w:rPr>
            </w:pPr>
          </w:p>
          <w:p w14:paraId="4784E587" w14:textId="77777777" w:rsidR="003962AE" w:rsidRDefault="003962AE" w:rsidP="009A4B67">
            <w:pPr>
              <w:pBdr>
                <w:top w:val="nil"/>
                <w:left w:val="nil"/>
                <w:bottom w:val="nil"/>
                <w:right w:val="nil"/>
                <w:between w:val="nil"/>
              </w:pBdr>
              <w:spacing w:before="120" w:after="120"/>
              <w:rPr>
                <w:color w:val="000000"/>
                <w:sz w:val="20"/>
                <w:szCs w:val="20"/>
              </w:rPr>
            </w:pPr>
          </w:p>
          <w:p w14:paraId="5066498E" w14:textId="77777777" w:rsidR="003962AE" w:rsidRDefault="003962AE" w:rsidP="009A4B67">
            <w:pPr>
              <w:pBdr>
                <w:top w:val="nil"/>
                <w:left w:val="nil"/>
                <w:bottom w:val="nil"/>
                <w:right w:val="nil"/>
                <w:between w:val="nil"/>
              </w:pBdr>
              <w:spacing w:before="120" w:after="120"/>
              <w:rPr>
                <w:color w:val="000000"/>
                <w:sz w:val="20"/>
                <w:szCs w:val="20"/>
              </w:rPr>
            </w:pPr>
          </w:p>
          <w:p w14:paraId="7F209A6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0D189F7" w14:textId="77777777" w:rsidR="003962AE" w:rsidRDefault="003962AE" w:rsidP="009A4B67">
            <w:pPr>
              <w:pBdr>
                <w:top w:val="nil"/>
                <w:left w:val="nil"/>
                <w:bottom w:val="nil"/>
                <w:right w:val="nil"/>
                <w:between w:val="nil"/>
              </w:pBdr>
              <w:spacing w:before="120" w:after="120"/>
              <w:rPr>
                <w:color w:val="000000"/>
                <w:sz w:val="20"/>
                <w:szCs w:val="20"/>
              </w:rPr>
            </w:pPr>
          </w:p>
          <w:p w14:paraId="21A6831A" w14:textId="77777777" w:rsidR="003962AE" w:rsidRDefault="003962AE" w:rsidP="009A4B67">
            <w:pPr>
              <w:pBdr>
                <w:top w:val="nil"/>
                <w:left w:val="nil"/>
                <w:bottom w:val="nil"/>
                <w:right w:val="nil"/>
                <w:between w:val="nil"/>
              </w:pBdr>
              <w:spacing w:before="120" w:after="120"/>
              <w:rPr>
                <w:color w:val="000000"/>
                <w:sz w:val="20"/>
                <w:szCs w:val="20"/>
              </w:rPr>
            </w:pPr>
          </w:p>
          <w:p w14:paraId="0C004308" w14:textId="77777777" w:rsidR="003962AE" w:rsidRDefault="003962AE" w:rsidP="009A4B67">
            <w:pPr>
              <w:pBdr>
                <w:top w:val="nil"/>
                <w:left w:val="nil"/>
                <w:bottom w:val="nil"/>
                <w:right w:val="nil"/>
                <w:between w:val="nil"/>
              </w:pBdr>
              <w:spacing w:before="120" w:after="120"/>
              <w:rPr>
                <w:color w:val="000000"/>
                <w:sz w:val="20"/>
                <w:szCs w:val="20"/>
              </w:rPr>
            </w:pPr>
          </w:p>
          <w:p w14:paraId="0118416F" w14:textId="77777777" w:rsidR="003962AE" w:rsidRDefault="003962AE" w:rsidP="009A4B67">
            <w:pPr>
              <w:pBdr>
                <w:top w:val="nil"/>
                <w:left w:val="nil"/>
                <w:bottom w:val="nil"/>
                <w:right w:val="nil"/>
                <w:between w:val="nil"/>
              </w:pBdr>
              <w:spacing w:before="120" w:after="120"/>
              <w:rPr>
                <w:color w:val="000000"/>
                <w:sz w:val="20"/>
                <w:szCs w:val="20"/>
              </w:rPr>
            </w:pPr>
          </w:p>
          <w:p w14:paraId="1A92E34B" w14:textId="77777777" w:rsidR="003962AE" w:rsidRDefault="003962AE" w:rsidP="009A4B67">
            <w:pPr>
              <w:pBdr>
                <w:top w:val="nil"/>
                <w:left w:val="nil"/>
                <w:bottom w:val="nil"/>
                <w:right w:val="nil"/>
                <w:between w:val="nil"/>
              </w:pBdr>
              <w:spacing w:before="120" w:after="120"/>
              <w:rPr>
                <w:color w:val="000000"/>
                <w:sz w:val="20"/>
                <w:szCs w:val="20"/>
              </w:rPr>
            </w:pPr>
          </w:p>
          <w:p w14:paraId="10266EEB" w14:textId="77777777" w:rsidR="003962AE" w:rsidRDefault="003962AE" w:rsidP="009A4B67">
            <w:pPr>
              <w:pBdr>
                <w:top w:val="nil"/>
                <w:left w:val="nil"/>
                <w:bottom w:val="nil"/>
                <w:right w:val="nil"/>
                <w:between w:val="nil"/>
              </w:pBdr>
              <w:spacing w:before="120" w:after="120"/>
              <w:rPr>
                <w:color w:val="000000"/>
                <w:sz w:val="20"/>
                <w:szCs w:val="20"/>
              </w:rPr>
            </w:pPr>
          </w:p>
          <w:p w14:paraId="2D79F4F7" w14:textId="77777777" w:rsidR="003962AE" w:rsidRDefault="003962AE" w:rsidP="009A4B67">
            <w:pPr>
              <w:pBdr>
                <w:top w:val="nil"/>
                <w:left w:val="nil"/>
                <w:bottom w:val="nil"/>
                <w:right w:val="nil"/>
                <w:between w:val="nil"/>
              </w:pBdr>
              <w:spacing w:before="120" w:after="120"/>
              <w:rPr>
                <w:color w:val="000000"/>
                <w:sz w:val="20"/>
                <w:szCs w:val="20"/>
              </w:rPr>
            </w:pPr>
          </w:p>
          <w:p w14:paraId="3AB783C8" w14:textId="77777777" w:rsidR="003962AE" w:rsidRDefault="003962AE" w:rsidP="009A4B67">
            <w:pPr>
              <w:pBdr>
                <w:top w:val="nil"/>
                <w:left w:val="nil"/>
                <w:bottom w:val="nil"/>
                <w:right w:val="nil"/>
                <w:between w:val="nil"/>
              </w:pBdr>
              <w:spacing w:before="120" w:after="120"/>
              <w:rPr>
                <w:color w:val="000000"/>
                <w:sz w:val="20"/>
                <w:szCs w:val="20"/>
              </w:rPr>
            </w:pPr>
          </w:p>
          <w:p w14:paraId="2D475BE6" w14:textId="77777777" w:rsidR="003962AE" w:rsidRDefault="003962AE" w:rsidP="009A4B67">
            <w:pPr>
              <w:pBdr>
                <w:top w:val="nil"/>
                <w:left w:val="nil"/>
                <w:bottom w:val="nil"/>
                <w:right w:val="nil"/>
                <w:between w:val="nil"/>
              </w:pBdr>
              <w:spacing w:before="120" w:after="120"/>
              <w:rPr>
                <w:color w:val="000000"/>
                <w:sz w:val="20"/>
                <w:szCs w:val="20"/>
              </w:rPr>
            </w:pPr>
          </w:p>
          <w:p w14:paraId="259D463F" w14:textId="77777777" w:rsidR="003962AE" w:rsidRDefault="003962AE" w:rsidP="009A4B67">
            <w:pPr>
              <w:pBdr>
                <w:top w:val="nil"/>
                <w:left w:val="nil"/>
                <w:bottom w:val="nil"/>
                <w:right w:val="nil"/>
                <w:between w:val="nil"/>
              </w:pBdr>
              <w:spacing w:before="120" w:after="120"/>
              <w:rPr>
                <w:color w:val="000000"/>
                <w:sz w:val="20"/>
                <w:szCs w:val="20"/>
              </w:rPr>
            </w:pPr>
          </w:p>
          <w:p w14:paraId="1D9CA180" w14:textId="77777777" w:rsidR="003962AE" w:rsidRDefault="003962AE" w:rsidP="009A4B67">
            <w:pPr>
              <w:pBdr>
                <w:top w:val="nil"/>
                <w:left w:val="nil"/>
                <w:bottom w:val="nil"/>
                <w:right w:val="nil"/>
                <w:between w:val="nil"/>
              </w:pBdr>
              <w:spacing w:before="120" w:after="120"/>
              <w:rPr>
                <w:color w:val="000000"/>
                <w:sz w:val="20"/>
                <w:szCs w:val="20"/>
              </w:rPr>
            </w:pPr>
          </w:p>
          <w:p w14:paraId="1CEC7156" w14:textId="77777777" w:rsidR="003962AE" w:rsidRDefault="003962AE" w:rsidP="009A4B67">
            <w:pPr>
              <w:pBdr>
                <w:top w:val="nil"/>
                <w:left w:val="nil"/>
                <w:bottom w:val="nil"/>
                <w:right w:val="nil"/>
                <w:between w:val="nil"/>
              </w:pBdr>
              <w:spacing w:before="120" w:after="120"/>
              <w:rPr>
                <w:color w:val="000000"/>
                <w:sz w:val="20"/>
                <w:szCs w:val="20"/>
              </w:rPr>
            </w:pPr>
          </w:p>
          <w:p w14:paraId="35C4AECF" w14:textId="77777777" w:rsidR="003962AE" w:rsidRDefault="003962AE" w:rsidP="009A4B67">
            <w:pPr>
              <w:pBdr>
                <w:top w:val="nil"/>
                <w:left w:val="nil"/>
                <w:bottom w:val="nil"/>
                <w:right w:val="nil"/>
                <w:between w:val="nil"/>
              </w:pBdr>
              <w:spacing w:before="120" w:after="120"/>
              <w:rPr>
                <w:color w:val="000000"/>
                <w:sz w:val="20"/>
                <w:szCs w:val="20"/>
              </w:rPr>
            </w:pPr>
          </w:p>
          <w:p w14:paraId="55730860" w14:textId="77777777" w:rsidR="003962AE" w:rsidRDefault="003962AE" w:rsidP="009A4B67">
            <w:pPr>
              <w:pBdr>
                <w:top w:val="nil"/>
                <w:left w:val="nil"/>
                <w:bottom w:val="nil"/>
                <w:right w:val="nil"/>
                <w:between w:val="nil"/>
              </w:pBdr>
              <w:spacing w:before="120" w:after="120"/>
              <w:rPr>
                <w:color w:val="000000"/>
                <w:sz w:val="20"/>
                <w:szCs w:val="20"/>
              </w:rPr>
            </w:pPr>
          </w:p>
          <w:p w14:paraId="39152829" w14:textId="77777777" w:rsidR="003962AE" w:rsidRDefault="003962AE" w:rsidP="009A4B67">
            <w:pPr>
              <w:pBdr>
                <w:top w:val="nil"/>
                <w:left w:val="nil"/>
                <w:bottom w:val="nil"/>
                <w:right w:val="nil"/>
                <w:between w:val="nil"/>
              </w:pBdr>
              <w:spacing w:before="120" w:after="120"/>
              <w:rPr>
                <w:color w:val="000000"/>
                <w:sz w:val="20"/>
                <w:szCs w:val="20"/>
              </w:rPr>
            </w:pPr>
          </w:p>
          <w:p w14:paraId="7BB28C33" w14:textId="77777777" w:rsidR="003962AE" w:rsidRDefault="003962AE" w:rsidP="009A4B67">
            <w:pPr>
              <w:pBdr>
                <w:top w:val="nil"/>
                <w:left w:val="nil"/>
                <w:bottom w:val="nil"/>
                <w:right w:val="nil"/>
                <w:between w:val="nil"/>
              </w:pBdr>
              <w:spacing w:before="120" w:after="120"/>
              <w:rPr>
                <w:color w:val="000000"/>
                <w:sz w:val="20"/>
                <w:szCs w:val="20"/>
              </w:rPr>
            </w:pPr>
          </w:p>
          <w:p w14:paraId="0BB98288" w14:textId="77777777" w:rsidR="003962AE" w:rsidRDefault="003962AE" w:rsidP="009A4B67">
            <w:pPr>
              <w:pBdr>
                <w:top w:val="nil"/>
                <w:left w:val="nil"/>
                <w:bottom w:val="nil"/>
                <w:right w:val="nil"/>
                <w:between w:val="nil"/>
              </w:pBdr>
              <w:spacing w:before="120" w:after="120"/>
              <w:rPr>
                <w:color w:val="000000"/>
                <w:sz w:val="20"/>
                <w:szCs w:val="20"/>
              </w:rPr>
            </w:pPr>
          </w:p>
          <w:p w14:paraId="66D15493" w14:textId="77777777" w:rsidR="003962AE" w:rsidRDefault="003962AE" w:rsidP="009A4B67">
            <w:pPr>
              <w:pBdr>
                <w:top w:val="nil"/>
                <w:left w:val="nil"/>
                <w:bottom w:val="nil"/>
                <w:right w:val="nil"/>
                <w:between w:val="nil"/>
              </w:pBdr>
              <w:spacing w:before="120" w:after="120"/>
              <w:rPr>
                <w:color w:val="000000"/>
                <w:sz w:val="20"/>
                <w:szCs w:val="20"/>
              </w:rPr>
            </w:pPr>
          </w:p>
          <w:p w14:paraId="07A67BF3" w14:textId="77777777" w:rsidR="003962AE" w:rsidRDefault="003962AE" w:rsidP="009A4B67">
            <w:pPr>
              <w:pBdr>
                <w:top w:val="nil"/>
                <w:left w:val="nil"/>
                <w:bottom w:val="nil"/>
                <w:right w:val="nil"/>
                <w:between w:val="nil"/>
              </w:pBdr>
              <w:spacing w:before="120" w:after="120"/>
              <w:rPr>
                <w:color w:val="000000"/>
                <w:sz w:val="20"/>
                <w:szCs w:val="20"/>
              </w:rPr>
            </w:pPr>
          </w:p>
          <w:p w14:paraId="18EDC60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4D2256C" w14:textId="77777777" w:rsidR="003962AE" w:rsidRDefault="003962AE" w:rsidP="009A4B67">
            <w:pPr>
              <w:pBdr>
                <w:top w:val="nil"/>
                <w:left w:val="nil"/>
                <w:bottom w:val="nil"/>
                <w:right w:val="nil"/>
                <w:between w:val="nil"/>
              </w:pBdr>
              <w:spacing w:before="120" w:after="120"/>
              <w:rPr>
                <w:color w:val="000000"/>
                <w:sz w:val="20"/>
                <w:szCs w:val="20"/>
              </w:rPr>
            </w:pPr>
          </w:p>
          <w:p w14:paraId="3CF29340" w14:textId="77777777" w:rsidR="003962AE" w:rsidRDefault="003962AE" w:rsidP="009A4B67">
            <w:pPr>
              <w:pBdr>
                <w:top w:val="nil"/>
                <w:left w:val="nil"/>
                <w:bottom w:val="nil"/>
                <w:right w:val="nil"/>
                <w:between w:val="nil"/>
              </w:pBdr>
              <w:spacing w:before="120" w:after="120"/>
              <w:rPr>
                <w:color w:val="000000"/>
                <w:sz w:val="20"/>
                <w:szCs w:val="20"/>
              </w:rPr>
            </w:pPr>
          </w:p>
          <w:p w14:paraId="4107D132" w14:textId="77777777" w:rsidR="003962AE" w:rsidRDefault="003962AE" w:rsidP="009A4B67">
            <w:pPr>
              <w:pBdr>
                <w:top w:val="nil"/>
                <w:left w:val="nil"/>
                <w:bottom w:val="nil"/>
                <w:right w:val="nil"/>
                <w:between w:val="nil"/>
              </w:pBdr>
              <w:spacing w:before="120" w:after="120"/>
              <w:rPr>
                <w:color w:val="000000"/>
                <w:sz w:val="20"/>
                <w:szCs w:val="20"/>
              </w:rPr>
            </w:pPr>
          </w:p>
          <w:p w14:paraId="63F147EC" w14:textId="77777777" w:rsidR="003962AE" w:rsidRDefault="003962AE" w:rsidP="009A4B67">
            <w:pPr>
              <w:pBdr>
                <w:top w:val="nil"/>
                <w:left w:val="nil"/>
                <w:bottom w:val="nil"/>
                <w:right w:val="nil"/>
                <w:between w:val="nil"/>
              </w:pBdr>
              <w:spacing w:before="120" w:after="120"/>
              <w:rPr>
                <w:color w:val="000000"/>
                <w:sz w:val="20"/>
                <w:szCs w:val="20"/>
              </w:rPr>
            </w:pPr>
          </w:p>
          <w:p w14:paraId="3A6123FE" w14:textId="77777777" w:rsidR="003962AE" w:rsidRDefault="003962AE" w:rsidP="009A4B67">
            <w:pPr>
              <w:pBdr>
                <w:top w:val="nil"/>
                <w:left w:val="nil"/>
                <w:bottom w:val="nil"/>
                <w:right w:val="nil"/>
                <w:between w:val="nil"/>
              </w:pBdr>
              <w:spacing w:before="120" w:after="120"/>
              <w:rPr>
                <w:color w:val="000000"/>
                <w:sz w:val="20"/>
                <w:szCs w:val="20"/>
              </w:rPr>
            </w:pPr>
          </w:p>
          <w:p w14:paraId="3BAE9965" w14:textId="77777777" w:rsidR="003962AE" w:rsidRDefault="003962AE" w:rsidP="009A4B67">
            <w:pPr>
              <w:pBdr>
                <w:top w:val="nil"/>
                <w:left w:val="nil"/>
                <w:bottom w:val="nil"/>
                <w:right w:val="nil"/>
                <w:between w:val="nil"/>
              </w:pBdr>
              <w:spacing w:before="120" w:after="120"/>
              <w:rPr>
                <w:color w:val="000000"/>
                <w:sz w:val="20"/>
                <w:szCs w:val="20"/>
              </w:rPr>
            </w:pPr>
          </w:p>
          <w:p w14:paraId="343F9487"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0631DAE9" w14:textId="77777777" w:rsidR="003962AE" w:rsidRDefault="003962AE" w:rsidP="00320A77">
            <w:pPr>
              <w:numPr>
                <w:ilvl w:val="0"/>
                <w:numId w:val="28"/>
              </w:numPr>
              <w:pBdr>
                <w:top w:val="nil"/>
                <w:left w:val="nil"/>
                <w:bottom w:val="nil"/>
                <w:right w:val="nil"/>
                <w:between w:val="nil"/>
              </w:pBdr>
              <w:spacing w:before="120" w:after="0" w:line="240" w:lineRule="auto"/>
              <w:rPr>
                <w:color w:val="000000"/>
                <w:sz w:val="20"/>
                <w:szCs w:val="20"/>
              </w:rPr>
            </w:pPr>
            <w:r>
              <w:rPr>
                <w:color w:val="000000"/>
                <w:sz w:val="20"/>
                <w:szCs w:val="20"/>
              </w:rPr>
              <w:lastRenderedPageBreak/>
              <w:t>Recognition of disproportionate impact of poor mental health and suicidality</w:t>
            </w:r>
          </w:p>
          <w:p w14:paraId="41A7C448"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A person’s sexuality, sex characteristics and/or gender identity does not lead to suicidal ideation and suicide, but can be attributed to pervasive experiences of social stigma, discrimination, marginalisation, exclusion and violence across multiple clinical, social and institutional settings. This could include homophobia, biphobia, transphobia and interphobia</w:t>
            </w:r>
            <w:r>
              <w:rPr>
                <w:color w:val="000000"/>
                <w:sz w:val="20"/>
                <w:szCs w:val="20"/>
              </w:rPr>
              <w:t>.</w:t>
            </w:r>
          </w:p>
          <w:p w14:paraId="5C21DB5E"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color w:val="000000"/>
                <w:sz w:val="20"/>
                <w:szCs w:val="20"/>
              </w:rPr>
              <w:t>Protective factors include community support, connection, acceptance, affirming healthcare &amp; peer support</w:t>
            </w:r>
          </w:p>
          <w:p w14:paraId="19E97D7E" w14:textId="77777777" w:rsidR="003962AE" w:rsidRDefault="003962AE" w:rsidP="009A4B67">
            <w:pPr>
              <w:pBdr>
                <w:top w:val="nil"/>
                <w:left w:val="nil"/>
                <w:bottom w:val="nil"/>
                <w:right w:val="nil"/>
                <w:between w:val="nil"/>
              </w:pBdr>
              <w:spacing w:before="120" w:after="0" w:line="240" w:lineRule="auto"/>
              <w:rPr>
                <w:color w:val="000000"/>
                <w:sz w:val="20"/>
                <w:szCs w:val="20"/>
              </w:rPr>
            </w:pPr>
            <w:r>
              <w:rPr>
                <w:color w:val="000000"/>
                <w:sz w:val="20"/>
                <w:szCs w:val="20"/>
              </w:rPr>
              <w:t>Risk factors include:</w:t>
            </w:r>
          </w:p>
          <w:p w14:paraId="2D80042C" w14:textId="77777777" w:rsidR="003962AE" w:rsidRDefault="003962AE" w:rsidP="00320A77">
            <w:pPr>
              <w:numPr>
                <w:ilvl w:val="0"/>
                <w:numId w:val="28"/>
              </w:numPr>
              <w:pBdr>
                <w:top w:val="nil"/>
                <w:left w:val="nil"/>
                <w:bottom w:val="nil"/>
                <w:right w:val="nil"/>
                <w:between w:val="nil"/>
              </w:pBdr>
              <w:spacing w:before="120" w:after="0" w:line="240" w:lineRule="auto"/>
              <w:rPr>
                <w:color w:val="000000"/>
                <w:sz w:val="20"/>
                <w:szCs w:val="20"/>
              </w:rPr>
            </w:pPr>
            <w:r>
              <w:rPr>
                <w:i/>
                <w:color w:val="000000"/>
                <w:sz w:val="20"/>
                <w:szCs w:val="20"/>
              </w:rPr>
              <w:t>Intersectionality with other diverse and/or high-risk groups</w:t>
            </w:r>
          </w:p>
          <w:p w14:paraId="232CC4B5"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Increased prejudice and discrimination</w:t>
            </w:r>
          </w:p>
          <w:p w14:paraId="07831A7D"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Rejection from family and peers</w:t>
            </w:r>
          </w:p>
          <w:p w14:paraId="4B9BF2DE"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Victim/survivor of violence related to sexual orientation and/or sex characteristics</w:t>
            </w:r>
          </w:p>
          <w:p w14:paraId="38C11719"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lastRenderedPageBreak/>
              <w:t>Gaps in research and knowledge regarding the experience of domestic and family violence of people who identify with a non-binary sexuality and identity</w:t>
            </w:r>
          </w:p>
          <w:p w14:paraId="629FFBDD"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Gaps in research and knowledge about the experiences and needs of intersex people with regards to domestic and family violence</w:t>
            </w:r>
          </w:p>
          <w:p w14:paraId="2E8E28B3"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Lack of understanding in support system of peoples’ sexuality, relationships, gender identity and bodies resulting in barriers to accessing medical and mental health services</w:t>
            </w:r>
          </w:p>
          <w:p w14:paraId="1EBC2595"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Lack of inclusive and peer-led supports and services</w:t>
            </w:r>
          </w:p>
          <w:p w14:paraId="32FA94B4"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Lack of resources and upskilling for workers, and peer-led intersex organisations</w:t>
            </w:r>
          </w:p>
          <w:p w14:paraId="5227937C"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Lack of cultural safety risk management in services</w:t>
            </w:r>
          </w:p>
          <w:p w14:paraId="5351CA92"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Exclusion of non-binary people in historical support and frameworks</w:t>
            </w:r>
          </w:p>
          <w:p w14:paraId="03D52AAB" w14:textId="77777777" w:rsidR="003962AE" w:rsidRDefault="003962AE" w:rsidP="009A4B67">
            <w:pPr>
              <w:pBdr>
                <w:top w:val="nil"/>
                <w:left w:val="nil"/>
                <w:bottom w:val="nil"/>
                <w:right w:val="nil"/>
                <w:between w:val="nil"/>
              </w:pBdr>
              <w:spacing w:after="0" w:line="240" w:lineRule="auto"/>
              <w:ind w:left="360"/>
              <w:rPr>
                <w:color w:val="000000"/>
                <w:sz w:val="20"/>
                <w:szCs w:val="20"/>
              </w:rPr>
            </w:pPr>
          </w:p>
          <w:p w14:paraId="23D29D9E" w14:textId="77777777" w:rsidR="003962AE" w:rsidRDefault="003962AE" w:rsidP="00320A77">
            <w:pPr>
              <w:numPr>
                <w:ilvl w:val="0"/>
                <w:numId w:val="28"/>
              </w:numPr>
              <w:pBdr>
                <w:top w:val="nil"/>
                <w:left w:val="nil"/>
                <w:bottom w:val="nil"/>
                <w:right w:val="nil"/>
                <w:between w:val="nil"/>
              </w:pBdr>
              <w:spacing w:after="0" w:line="240" w:lineRule="auto"/>
              <w:rPr>
                <w:color w:val="000000"/>
                <w:sz w:val="20"/>
                <w:szCs w:val="20"/>
              </w:rPr>
            </w:pPr>
            <w:r>
              <w:rPr>
                <w:i/>
                <w:color w:val="000000"/>
                <w:sz w:val="20"/>
                <w:szCs w:val="20"/>
              </w:rPr>
              <w:t>The Framework is not intended to replace or supersede existing policies, processes, resources or programs that are already in place within organisations. This framework is not intended to create additional burden for organisations. Whilst the implementation of this Framework will not be a requirement under the Human Services Quality Framework, it should support organisations to improve their responses to suicide risk</w:t>
            </w:r>
          </w:p>
        </w:tc>
        <w:tc>
          <w:tcPr>
            <w:tcW w:w="4712" w:type="dxa"/>
          </w:tcPr>
          <w:p w14:paraId="61F5726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Although brief and by no means complete, the nuance and clarity that has been provided by the LGBTIQASB+ consultation partner clearly demonstrates the unmet need and structural problems driving this issue. The identification here of risk factors, systems and service gaps for LGBTIQASB+ communities is a sharp contrast to the continuing lack of action, commitment or response to address such risks, as well as the longitudinal under-resourcing to sufficiently provide the identified protective factors. It is deeply frustrating that such needs are so clearly articulated and acknowledged in policy documents, and met with no commitment or acceptance of responsibility to address them.</w:t>
            </w:r>
          </w:p>
          <w:p w14:paraId="2033394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Furthermore, this framework misses an important opportunity to more fully explore and conceptualise the interaction of the disproportionate risks of suicidality and DFV for LGBTIQASB+ communities. </w:t>
            </w:r>
            <w:r>
              <w:rPr>
                <w:color w:val="000000"/>
                <w:sz w:val="20"/>
                <w:szCs w:val="20"/>
              </w:rPr>
              <w:lastRenderedPageBreak/>
              <w:t>For example, the extent to which suicidality and suicide is correlated or an outcome of DFV (and SV), and thus represents a kind of lethality that LGBTIQASB+ communities are at disproportionate risk of, is not understood or currently researched.</w:t>
            </w:r>
          </w:p>
          <w:p w14:paraId="682A354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We note that a similar analysis was conducted by the QLD Domestic and Family Violence Death Review and Advisory Board Annual Report 2018-19, in </w:t>
            </w:r>
            <w:r>
              <w:rPr>
                <w:i/>
                <w:color w:val="000000"/>
                <w:sz w:val="20"/>
                <w:szCs w:val="20"/>
              </w:rPr>
              <w:t>Chapter 4: Refining our focus, Indigenous youth suicide</w:t>
            </w:r>
            <w:r>
              <w:rPr>
                <w:color w:val="000000"/>
                <w:sz w:val="20"/>
                <w:szCs w:val="20"/>
              </w:rPr>
              <w:t xml:space="preserve">. This suicide prevention framework was </w:t>
            </w:r>
            <w:hyperlink r:id="rId133">
              <w:r>
                <w:rPr>
                  <w:color w:val="0000FF"/>
                  <w:sz w:val="20"/>
                  <w:szCs w:val="20"/>
                  <w:u w:val="single"/>
                </w:rPr>
                <w:t>developed in response</w:t>
              </w:r>
            </w:hyperlink>
            <w:r>
              <w:rPr>
                <w:color w:val="000000"/>
                <w:sz w:val="20"/>
                <w:szCs w:val="20"/>
              </w:rPr>
              <w:t xml:space="preserve"> to recommendation 1 of the Advisory Board’s 2016-17 annual report, and the mental health &amp; suicidality burden on victims and survivors of intimate partner violence has been </w:t>
            </w:r>
            <w:hyperlink r:id="rId134">
              <w:r>
                <w:rPr>
                  <w:color w:val="0000FF"/>
                  <w:sz w:val="20"/>
                  <w:szCs w:val="20"/>
                  <w:u w:val="single"/>
                </w:rPr>
                <w:t>well established</w:t>
              </w:r>
            </w:hyperlink>
            <w:r>
              <w:rPr>
                <w:color w:val="000000"/>
                <w:sz w:val="20"/>
                <w:szCs w:val="20"/>
              </w:rPr>
              <w:t xml:space="preserve"> in research by ANROWS. It is entirely reasonable that such analysis might have been both possible and valuable to apply to this context, and its absence is another indicator of persistent gaps in knowledge integration and understanding of DFV &amp; SV for LGBTIQASB+ communities by government.</w:t>
            </w:r>
          </w:p>
          <w:p w14:paraId="364B041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We are acutely sensitive to the significant pressures and demand already placed on mainstream DFV &amp; SV services and organisations. However, it is unclear to what extent either this Framework or the HSQF (</w:t>
            </w:r>
            <w:hyperlink w:anchor="2fk6b3p">
              <w:r>
                <w:rPr>
                  <w:color w:val="0000FF"/>
                  <w:sz w:val="20"/>
                  <w:szCs w:val="20"/>
                  <w:u w:val="single"/>
                </w:rPr>
                <w:t>see earlier commentary</w:t>
              </w:r>
            </w:hyperlink>
            <w:r>
              <w:rPr>
                <w:color w:val="000000"/>
                <w:sz w:val="20"/>
                <w:szCs w:val="20"/>
              </w:rPr>
              <w:t xml:space="preserve">) can support or measure improved responses to the risks for LGBTIQASB+ people affected by DFV and suicidality, if it does not lead to greater responsibility, obligation or further </w:t>
            </w:r>
            <w:r>
              <w:rPr>
                <w:color w:val="000000"/>
                <w:sz w:val="20"/>
                <w:szCs w:val="20"/>
              </w:rPr>
              <w:lastRenderedPageBreak/>
              <w:t>action from Government. Once again, this document acknowledges the risks for LGBTIQASB+ communities, but does not respond to it.</w:t>
            </w:r>
          </w:p>
        </w:tc>
        <w:tc>
          <w:tcPr>
            <w:tcW w:w="2801" w:type="dxa"/>
          </w:tcPr>
          <w:p w14:paraId="76E8C6A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Appendix A identified Non-Government Partners consulted in the development of the framework. ‘LGBTI Health’ is named as a partner – we understand that this is likely the Queensland Council for LGBTI Health.</w:t>
            </w:r>
          </w:p>
          <w:p w14:paraId="5B1944B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Sources lack reference to key contemporary datasets such as Private Lives 3 (2020) and Writing Themselves in 4 (2021)</w:t>
            </w:r>
          </w:p>
          <w:p w14:paraId="736DF0BA" w14:textId="77777777" w:rsidR="003962AE" w:rsidRDefault="003962AE" w:rsidP="009A4B67">
            <w:pPr>
              <w:pBdr>
                <w:top w:val="nil"/>
                <w:left w:val="nil"/>
                <w:bottom w:val="nil"/>
                <w:right w:val="nil"/>
                <w:between w:val="nil"/>
              </w:pBdr>
              <w:spacing w:before="120" w:after="120"/>
              <w:rPr>
                <w:color w:val="000000"/>
                <w:sz w:val="20"/>
                <w:szCs w:val="20"/>
              </w:rPr>
            </w:pPr>
          </w:p>
          <w:p w14:paraId="5BB8FE03" w14:textId="77777777" w:rsidR="003962AE" w:rsidRDefault="003962AE" w:rsidP="009A4B67">
            <w:pPr>
              <w:pBdr>
                <w:top w:val="nil"/>
                <w:left w:val="nil"/>
                <w:bottom w:val="nil"/>
                <w:right w:val="nil"/>
                <w:between w:val="nil"/>
              </w:pBdr>
              <w:spacing w:before="120" w:after="120"/>
              <w:rPr>
                <w:color w:val="000000"/>
                <w:sz w:val="20"/>
                <w:szCs w:val="20"/>
              </w:rPr>
            </w:pPr>
          </w:p>
          <w:p w14:paraId="62F5AF66" w14:textId="77777777" w:rsidR="003962AE" w:rsidRDefault="003962AE" w:rsidP="009A4B67">
            <w:pPr>
              <w:pBdr>
                <w:top w:val="nil"/>
                <w:left w:val="nil"/>
                <w:bottom w:val="nil"/>
                <w:right w:val="nil"/>
                <w:between w:val="nil"/>
              </w:pBdr>
              <w:spacing w:before="120" w:after="120"/>
              <w:rPr>
                <w:color w:val="000000"/>
                <w:sz w:val="20"/>
                <w:szCs w:val="20"/>
              </w:rPr>
            </w:pPr>
          </w:p>
          <w:p w14:paraId="0656D4FE" w14:textId="77777777" w:rsidR="003962AE" w:rsidRDefault="003962AE" w:rsidP="009A4B67">
            <w:pPr>
              <w:pBdr>
                <w:top w:val="nil"/>
                <w:left w:val="nil"/>
                <w:bottom w:val="nil"/>
                <w:right w:val="nil"/>
                <w:between w:val="nil"/>
              </w:pBdr>
              <w:spacing w:before="120" w:after="120"/>
              <w:rPr>
                <w:color w:val="000000"/>
                <w:sz w:val="20"/>
                <w:szCs w:val="20"/>
              </w:rPr>
            </w:pPr>
          </w:p>
          <w:p w14:paraId="4C35CE3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p w14:paraId="4734174D" w14:textId="77777777" w:rsidR="003962AE" w:rsidRDefault="003962AE" w:rsidP="009A4B67">
            <w:pPr>
              <w:pBdr>
                <w:top w:val="nil"/>
                <w:left w:val="nil"/>
                <w:bottom w:val="nil"/>
                <w:right w:val="nil"/>
                <w:between w:val="nil"/>
              </w:pBdr>
              <w:spacing w:before="120" w:after="120"/>
              <w:rPr>
                <w:color w:val="000000"/>
                <w:sz w:val="20"/>
                <w:szCs w:val="20"/>
              </w:rPr>
            </w:pPr>
          </w:p>
          <w:p w14:paraId="346EB539" w14:textId="77777777" w:rsidR="003962AE" w:rsidRDefault="003962AE" w:rsidP="009A4B67">
            <w:pPr>
              <w:pBdr>
                <w:top w:val="nil"/>
                <w:left w:val="nil"/>
                <w:bottom w:val="nil"/>
                <w:right w:val="nil"/>
                <w:between w:val="nil"/>
              </w:pBdr>
              <w:spacing w:before="120" w:after="120"/>
              <w:rPr>
                <w:color w:val="000000"/>
                <w:sz w:val="20"/>
                <w:szCs w:val="20"/>
              </w:rPr>
            </w:pPr>
          </w:p>
          <w:p w14:paraId="162B13CA" w14:textId="77777777" w:rsidR="003962AE" w:rsidRDefault="003962AE" w:rsidP="009A4B67">
            <w:pPr>
              <w:pBdr>
                <w:top w:val="nil"/>
                <w:left w:val="nil"/>
                <w:bottom w:val="nil"/>
                <w:right w:val="nil"/>
                <w:between w:val="nil"/>
              </w:pBdr>
              <w:spacing w:before="120" w:after="120"/>
              <w:rPr>
                <w:color w:val="000000"/>
                <w:sz w:val="20"/>
                <w:szCs w:val="20"/>
              </w:rPr>
            </w:pPr>
          </w:p>
          <w:p w14:paraId="0DA2FC2F" w14:textId="77777777" w:rsidR="003962AE" w:rsidRDefault="003962AE" w:rsidP="009A4B67">
            <w:pPr>
              <w:pBdr>
                <w:top w:val="nil"/>
                <w:left w:val="nil"/>
                <w:bottom w:val="nil"/>
                <w:right w:val="nil"/>
                <w:between w:val="nil"/>
              </w:pBdr>
              <w:spacing w:before="120" w:after="120"/>
              <w:rPr>
                <w:color w:val="000000"/>
                <w:sz w:val="20"/>
                <w:szCs w:val="20"/>
              </w:rPr>
            </w:pPr>
          </w:p>
          <w:p w14:paraId="40B15BB5" w14:textId="77777777" w:rsidR="003962AE" w:rsidRDefault="003962AE" w:rsidP="009A4B67">
            <w:pPr>
              <w:pBdr>
                <w:top w:val="nil"/>
                <w:left w:val="nil"/>
                <w:bottom w:val="nil"/>
                <w:right w:val="nil"/>
                <w:between w:val="nil"/>
              </w:pBdr>
              <w:spacing w:before="120" w:after="120"/>
              <w:rPr>
                <w:color w:val="000000"/>
                <w:sz w:val="20"/>
                <w:szCs w:val="20"/>
              </w:rPr>
            </w:pPr>
          </w:p>
          <w:p w14:paraId="6F181747" w14:textId="77777777" w:rsidR="003962AE" w:rsidRDefault="003962AE" w:rsidP="009A4B67">
            <w:pPr>
              <w:pBdr>
                <w:top w:val="nil"/>
                <w:left w:val="nil"/>
                <w:bottom w:val="nil"/>
                <w:right w:val="nil"/>
                <w:between w:val="nil"/>
              </w:pBdr>
              <w:spacing w:before="120" w:after="120"/>
              <w:rPr>
                <w:color w:val="000000"/>
                <w:sz w:val="20"/>
                <w:szCs w:val="20"/>
              </w:rPr>
            </w:pPr>
          </w:p>
          <w:p w14:paraId="0A41E78C" w14:textId="77777777" w:rsidR="003962AE" w:rsidRDefault="003962AE" w:rsidP="009A4B67">
            <w:pPr>
              <w:pBdr>
                <w:top w:val="nil"/>
                <w:left w:val="nil"/>
                <w:bottom w:val="nil"/>
                <w:right w:val="nil"/>
                <w:between w:val="nil"/>
              </w:pBdr>
              <w:spacing w:before="120" w:after="120"/>
              <w:rPr>
                <w:color w:val="000000"/>
                <w:sz w:val="20"/>
                <w:szCs w:val="20"/>
              </w:rPr>
            </w:pPr>
          </w:p>
          <w:p w14:paraId="1D5C96F1" w14:textId="77777777" w:rsidR="003962AE" w:rsidRDefault="003962AE" w:rsidP="009A4B67">
            <w:pPr>
              <w:pBdr>
                <w:top w:val="nil"/>
                <w:left w:val="nil"/>
                <w:bottom w:val="nil"/>
                <w:right w:val="nil"/>
                <w:between w:val="nil"/>
              </w:pBdr>
              <w:spacing w:before="120" w:after="120"/>
              <w:rPr>
                <w:color w:val="000000"/>
                <w:sz w:val="20"/>
                <w:szCs w:val="20"/>
              </w:rPr>
            </w:pPr>
          </w:p>
          <w:p w14:paraId="04174E0E" w14:textId="77777777" w:rsidR="003962AE" w:rsidRDefault="003962AE" w:rsidP="009A4B67">
            <w:pPr>
              <w:pBdr>
                <w:top w:val="nil"/>
                <w:left w:val="nil"/>
                <w:bottom w:val="nil"/>
                <w:right w:val="nil"/>
                <w:between w:val="nil"/>
              </w:pBdr>
              <w:spacing w:before="120" w:after="120"/>
              <w:rPr>
                <w:color w:val="000000"/>
                <w:sz w:val="20"/>
                <w:szCs w:val="20"/>
              </w:rPr>
            </w:pPr>
          </w:p>
          <w:p w14:paraId="0D1A32E6" w14:textId="77777777" w:rsidR="003962AE" w:rsidRDefault="003962AE" w:rsidP="009A4B67">
            <w:pPr>
              <w:pBdr>
                <w:top w:val="nil"/>
                <w:left w:val="nil"/>
                <w:bottom w:val="nil"/>
                <w:right w:val="nil"/>
                <w:between w:val="nil"/>
              </w:pBdr>
              <w:spacing w:before="120" w:after="120"/>
              <w:rPr>
                <w:color w:val="000000"/>
                <w:sz w:val="20"/>
                <w:szCs w:val="20"/>
              </w:rPr>
            </w:pPr>
          </w:p>
          <w:p w14:paraId="411F63CB" w14:textId="77777777" w:rsidR="003962AE" w:rsidRDefault="003962AE" w:rsidP="009A4B67">
            <w:pPr>
              <w:pBdr>
                <w:top w:val="nil"/>
                <w:left w:val="nil"/>
                <w:bottom w:val="nil"/>
                <w:right w:val="nil"/>
                <w:between w:val="nil"/>
              </w:pBdr>
              <w:spacing w:before="120" w:after="120"/>
              <w:rPr>
                <w:color w:val="000000"/>
                <w:sz w:val="20"/>
                <w:szCs w:val="20"/>
              </w:rPr>
            </w:pPr>
          </w:p>
          <w:p w14:paraId="6C442C19" w14:textId="77777777" w:rsidR="003962AE" w:rsidRDefault="003962AE" w:rsidP="009A4B67">
            <w:pPr>
              <w:pBdr>
                <w:top w:val="nil"/>
                <w:left w:val="nil"/>
                <w:bottom w:val="nil"/>
                <w:right w:val="nil"/>
                <w:between w:val="nil"/>
              </w:pBdr>
              <w:spacing w:before="120" w:after="120"/>
              <w:rPr>
                <w:color w:val="000000"/>
                <w:sz w:val="20"/>
                <w:szCs w:val="20"/>
              </w:rPr>
            </w:pPr>
          </w:p>
          <w:p w14:paraId="0E5CB49E" w14:textId="77777777" w:rsidR="003962AE" w:rsidRDefault="003962AE" w:rsidP="009A4B67">
            <w:pPr>
              <w:pBdr>
                <w:top w:val="nil"/>
                <w:left w:val="nil"/>
                <w:bottom w:val="nil"/>
                <w:right w:val="nil"/>
                <w:between w:val="nil"/>
              </w:pBdr>
              <w:spacing w:before="120" w:after="120"/>
              <w:rPr>
                <w:color w:val="000000"/>
                <w:sz w:val="20"/>
                <w:szCs w:val="20"/>
              </w:rPr>
            </w:pPr>
          </w:p>
          <w:p w14:paraId="1589DCDB" w14:textId="77777777" w:rsidR="003962AE" w:rsidRDefault="003962AE" w:rsidP="009A4B67">
            <w:pPr>
              <w:pBdr>
                <w:top w:val="nil"/>
                <w:left w:val="nil"/>
                <w:bottom w:val="nil"/>
                <w:right w:val="nil"/>
                <w:between w:val="nil"/>
              </w:pBdr>
              <w:spacing w:before="120" w:after="120"/>
              <w:rPr>
                <w:color w:val="000000"/>
                <w:sz w:val="20"/>
                <w:szCs w:val="20"/>
              </w:rPr>
            </w:pPr>
          </w:p>
          <w:p w14:paraId="64EA6DA9" w14:textId="77777777" w:rsidR="003962AE" w:rsidRDefault="003962AE" w:rsidP="009A4B67">
            <w:pPr>
              <w:pBdr>
                <w:top w:val="nil"/>
                <w:left w:val="nil"/>
                <w:bottom w:val="nil"/>
                <w:right w:val="nil"/>
                <w:between w:val="nil"/>
              </w:pBdr>
              <w:spacing w:before="120" w:after="120"/>
              <w:rPr>
                <w:color w:val="000000"/>
                <w:sz w:val="20"/>
                <w:szCs w:val="20"/>
              </w:rPr>
            </w:pPr>
          </w:p>
          <w:p w14:paraId="107DDDC4" w14:textId="77777777" w:rsidR="003962AE" w:rsidRDefault="003962AE" w:rsidP="009A4B67">
            <w:pPr>
              <w:pBdr>
                <w:top w:val="nil"/>
                <w:left w:val="nil"/>
                <w:bottom w:val="nil"/>
                <w:right w:val="nil"/>
                <w:between w:val="nil"/>
              </w:pBdr>
              <w:spacing w:before="120" w:after="120"/>
              <w:rPr>
                <w:color w:val="000000"/>
                <w:sz w:val="20"/>
                <w:szCs w:val="20"/>
              </w:rPr>
            </w:pPr>
          </w:p>
          <w:p w14:paraId="47B154DC" w14:textId="77777777" w:rsidR="003962AE" w:rsidRDefault="003962AE" w:rsidP="009A4B67">
            <w:pPr>
              <w:pBdr>
                <w:top w:val="nil"/>
                <w:left w:val="nil"/>
                <w:bottom w:val="nil"/>
                <w:right w:val="nil"/>
                <w:between w:val="nil"/>
              </w:pBdr>
              <w:spacing w:before="120" w:after="120"/>
              <w:rPr>
                <w:color w:val="000000"/>
                <w:sz w:val="20"/>
                <w:szCs w:val="20"/>
              </w:rPr>
            </w:pPr>
          </w:p>
          <w:p w14:paraId="79115FA6" w14:textId="77777777" w:rsidR="003962AE" w:rsidRDefault="003962AE" w:rsidP="009A4B67">
            <w:pPr>
              <w:pBdr>
                <w:top w:val="nil"/>
                <w:left w:val="nil"/>
                <w:bottom w:val="nil"/>
                <w:right w:val="nil"/>
                <w:between w:val="nil"/>
              </w:pBdr>
              <w:spacing w:before="120" w:after="120"/>
              <w:rPr>
                <w:color w:val="000000"/>
                <w:sz w:val="20"/>
                <w:szCs w:val="20"/>
              </w:rPr>
            </w:pPr>
          </w:p>
          <w:p w14:paraId="2A8F5A71" w14:textId="77777777" w:rsidR="003962AE" w:rsidRDefault="003962AE" w:rsidP="009A4B67">
            <w:pPr>
              <w:pBdr>
                <w:top w:val="nil"/>
                <w:left w:val="nil"/>
                <w:bottom w:val="nil"/>
                <w:right w:val="nil"/>
                <w:between w:val="nil"/>
              </w:pBdr>
              <w:spacing w:before="120" w:after="120"/>
              <w:rPr>
                <w:color w:val="000000"/>
                <w:sz w:val="20"/>
                <w:szCs w:val="20"/>
              </w:rPr>
            </w:pPr>
          </w:p>
          <w:p w14:paraId="588D73B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tc>
      </w:tr>
      <w:tr w:rsidR="003962AE" w14:paraId="2EDA67C7" w14:textId="77777777" w:rsidTr="009A4B67">
        <w:tc>
          <w:tcPr>
            <w:tcW w:w="1946" w:type="dxa"/>
          </w:tcPr>
          <w:p w14:paraId="1A58A863" w14:textId="77777777" w:rsidR="003962AE" w:rsidRDefault="003962AE" w:rsidP="009A4B67">
            <w:pPr>
              <w:spacing w:before="120" w:after="120"/>
              <w:rPr>
                <w:color w:val="000000"/>
                <w:sz w:val="20"/>
                <w:szCs w:val="20"/>
              </w:rPr>
            </w:pPr>
            <w:hyperlink r:id="rId135">
              <w:r w:rsidRPr="00AA766C">
                <w:rPr>
                  <w:color w:val="0000FF"/>
                  <w:sz w:val="20"/>
                  <w:szCs w:val="20"/>
                  <w:u w:val="single"/>
                </w:rPr>
                <w:t>Domestic and family violence prevention strategy: Fourth action plan 2022–23 to 2025–26</w:t>
              </w:r>
            </w:hyperlink>
            <w:r w:rsidRPr="00AA766C">
              <w:rPr>
                <w:color w:val="000000"/>
                <w:sz w:val="20"/>
                <w:szCs w:val="20"/>
              </w:rPr>
              <w:t xml:space="preserve"> </w:t>
            </w:r>
            <w:r>
              <w:rPr>
                <w:color w:val="000000"/>
                <w:sz w:val="20"/>
                <w:szCs w:val="20"/>
              </w:rPr>
              <w:t>*</w:t>
            </w:r>
          </w:p>
          <w:p w14:paraId="5640AE96" w14:textId="77777777" w:rsidR="003962AE" w:rsidRDefault="003962AE" w:rsidP="009A4B67">
            <w:pPr>
              <w:spacing w:before="120" w:after="120"/>
              <w:rPr>
                <w:color w:val="000000"/>
                <w:sz w:val="20"/>
                <w:szCs w:val="20"/>
              </w:rPr>
            </w:pPr>
            <w:r>
              <w:rPr>
                <w:color w:val="000000"/>
                <w:sz w:val="20"/>
                <w:szCs w:val="20"/>
              </w:rPr>
              <w:t>(2022)</w:t>
            </w:r>
          </w:p>
          <w:p w14:paraId="0A769B6B"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p w14:paraId="03351312" w14:textId="77777777" w:rsidR="003962AE" w:rsidRPr="00AA766C" w:rsidRDefault="003962AE" w:rsidP="009A4B67">
            <w:pPr>
              <w:spacing w:before="120" w:after="120"/>
              <w:rPr>
                <w:color w:val="000000"/>
                <w:sz w:val="20"/>
                <w:szCs w:val="20"/>
              </w:rPr>
            </w:pPr>
          </w:p>
          <w:p w14:paraId="262939AF" w14:textId="77777777" w:rsidR="003962AE" w:rsidRPr="00AA766C" w:rsidRDefault="003962AE" w:rsidP="009A4B67">
            <w:pPr>
              <w:spacing w:before="120" w:after="120"/>
              <w:rPr>
                <w:color w:val="000000"/>
                <w:sz w:val="20"/>
                <w:szCs w:val="20"/>
              </w:rPr>
            </w:pPr>
          </w:p>
          <w:p w14:paraId="1696C57F" w14:textId="77777777" w:rsidR="003962AE" w:rsidRDefault="003962AE" w:rsidP="009A4B67">
            <w:pPr>
              <w:spacing w:before="120" w:after="120"/>
              <w:rPr>
                <w:color w:val="000000"/>
                <w:sz w:val="20"/>
                <w:szCs w:val="20"/>
              </w:rPr>
            </w:pPr>
          </w:p>
          <w:p w14:paraId="3123583A" w14:textId="77777777" w:rsidR="003962AE" w:rsidRDefault="003962AE" w:rsidP="009A4B67">
            <w:pPr>
              <w:spacing w:before="120" w:after="120"/>
              <w:rPr>
                <w:color w:val="000000"/>
                <w:sz w:val="20"/>
                <w:szCs w:val="20"/>
              </w:rPr>
            </w:pPr>
          </w:p>
          <w:p w14:paraId="33FC80AA"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78E0BA31" w14:textId="77777777" w:rsidR="003962AE" w:rsidRDefault="003962AE" w:rsidP="009A4B67">
            <w:pPr>
              <w:pBdr>
                <w:top w:val="nil"/>
                <w:left w:val="nil"/>
                <w:bottom w:val="nil"/>
                <w:right w:val="nil"/>
                <w:between w:val="nil"/>
              </w:pBdr>
              <w:spacing w:before="120" w:after="120"/>
              <w:rPr>
                <w:color w:val="000000"/>
                <w:sz w:val="20"/>
                <w:szCs w:val="20"/>
              </w:rPr>
            </w:pPr>
            <w:hyperlink r:id="rId136">
              <w:r w:rsidRPr="00AA766C">
                <w:rPr>
                  <w:color w:val="0000FF"/>
                  <w:sz w:val="20"/>
                  <w:szCs w:val="20"/>
                  <w:u w:val="single"/>
                </w:rPr>
                <w:t>Domestic and family violence prevention strategy: Fourth action plan 2022–23 to 2025–26</w:t>
              </w:r>
            </w:hyperlink>
            <w:r w:rsidRPr="00AA766C">
              <w:rPr>
                <w:color w:val="000000"/>
                <w:sz w:val="20"/>
                <w:szCs w:val="20"/>
              </w:rPr>
              <w:t xml:space="preserve"> </w:t>
            </w:r>
          </w:p>
          <w:p w14:paraId="6053F21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(2022)</w:t>
            </w:r>
          </w:p>
          <w:p w14:paraId="0F7B6C25"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p w14:paraId="0CF090BA" w14:textId="77777777" w:rsidR="003962AE" w:rsidRPr="00AA766C" w:rsidRDefault="003962AE" w:rsidP="009A4B67">
            <w:pPr>
              <w:pBdr>
                <w:top w:val="nil"/>
                <w:left w:val="nil"/>
                <w:bottom w:val="nil"/>
                <w:right w:val="nil"/>
                <w:between w:val="nil"/>
              </w:pBdr>
              <w:spacing w:before="120" w:after="120"/>
              <w:rPr>
                <w:color w:val="000000"/>
                <w:sz w:val="20"/>
                <w:szCs w:val="20"/>
              </w:rPr>
            </w:pPr>
          </w:p>
        </w:tc>
        <w:tc>
          <w:tcPr>
            <w:tcW w:w="1451" w:type="dxa"/>
          </w:tcPr>
          <w:p w14:paraId="03ECD56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FC3EC92" w14:textId="77777777" w:rsidR="003962AE" w:rsidRDefault="003962AE" w:rsidP="009A4B67">
            <w:pPr>
              <w:pBdr>
                <w:top w:val="nil"/>
                <w:left w:val="nil"/>
                <w:bottom w:val="nil"/>
                <w:right w:val="nil"/>
                <w:between w:val="nil"/>
              </w:pBdr>
              <w:spacing w:before="120" w:after="120"/>
              <w:rPr>
                <w:color w:val="000000"/>
                <w:sz w:val="20"/>
                <w:szCs w:val="20"/>
              </w:rPr>
            </w:pPr>
          </w:p>
          <w:p w14:paraId="0A576533" w14:textId="77777777" w:rsidR="003962AE" w:rsidRDefault="003962AE" w:rsidP="009A4B67">
            <w:pPr>
              <w:pBdr>
                <w:top w:val="nil"/>
                <w:left w:val="nil"/>
                <w:bottom w:val="nil"/>
                <w:right w:val="nil"/>
                <w:between w:val="nil"/>
              </w:pBdr>
              <w:spacing w:before="120" w:after="120"/>
              <w:rPr>
                <w:color w:val="000000"/>
                <w:sz w:val="20"/>
                <w:szCs w:val="20"/>
              </w:rPr>
            </w:pPr>
          </w:p>
          <w:p w14:paraId="55D205EE" w14:textId="77777777" w:rsidR="003962AE" w:rsidRDefault="003962AE" w:rsidP="009A4B67">
            <w:pPr>
              <w:pBdr>
                <w:top w:val="nil"/>
                <w:left w:val="nil"/>
                <w:bottom w:val="nil"/>
                <w:right w:val="nil"/>
                <w:between w:val="nil"/>
              </w:pBdr>
              <w:spacing w:before="120" w:after="120"/>
              <w:rPr>
                <w:color w:val="000000"/>
                <w:sz w:val="20"/>
                <w:szCs w:val="20"/>
              </w:rPr>
            </w:pPr>
          </w:p>
          <w:p w14:paraId="753A6256" w14:textId="77777777" w:rsidR="003962AE" w:rsidRDefault="003962AE" w:rsidP="009A4B67">
            <w:pPr>
              <w:pBdr>
                <w:top w:val="nil"/>
                <w:left w:val="nil"/>
                <w:bottom w:val="nil"/>
                <w:right w:val="nil"/>
                <w:between w:val="nil"/>
              </w:pBdr>
              <w:spacing w:before="120" w:after="120"/>
              <w:rPr>
                <w:color w:val="000000"/>
                <w:sz w:val="20"/>
                <w:szCs w:val="20"/>
              </w:rPr>
            </w:pPr>
          </w:p>
          <w:p w14:paraId="5BDB6624" w14:textId="77777777" w:rsidR="003962AE" w:rsidRDefault="003962AE" w:rsidP="009A4B67">
            <w:pPr>
              <w:pBdr>
                <w:top w:val="nil"/>
                <w:left w:val="nil"/>
                <w:bottom w:val="nil"/>
                <w:right w:val="nil"/>
                <w:between w:val="nil"/>
              </w:pBdr>
              <w:spacing w:before="120" w:after="120"/>
              <w:rPr>
                <w:color w:val="000000"/>
                <w:sz w:val="20"/>
                <w:szCs w:val="20"/>
              </w:rPr>
            </w:pPr>
          </w:p>
          <w:p w14:paraId="0AEA584F" w14:textId="77777777" w:rsidR="003962AE" w:rsidRDefault="003962AE" w:rsidP="009A4B67">
            <w:pPr>
              <w:pBdr>
                <w:top w:val="nil"/>
                <w:left w:val="nil"/>
                <w:bottom w:val="nil"/>
                <w:right w:val="nil"/>
                <w:between w:val="nil"/>
              </w:pBdr>
              <w:spacing w:before="120" w:after="120"/>
              <w:rPr>
                <w:color w:val="000000"/>
                <w:sz w:val="20"/>
                <w:szCs w:val="20"/>
              </w:rPr>
            </w:pPr>
          </w:p>
          <w:p w14:paraId="5B4A9162" w14:textId="77777777" w:rsidR="003962AE" w:rsidRDefault="003962AE" w:rsidP="009A4B67">
            <w:pPr>
              <w:pBdr>
                <w:top w:val="nil"/>
                <w:left w:val="nil"/>
                <w:bottom w:val="nil"/>
                <w:right w:val="nil"/>
                <w:between w:val="nil"/>
              </w:pBdr>
              <w:spacing w:before="120" w:after="120"/>
              <w:rPr>
                <w:color w:val="000000"/>
                <w:sz w:val="20"/>
                <w:szCs w:val="20"/>
              </w:rPr>
            </w:pPr>
          </w:p>
          <w:p w14:paraId="56B84FC4" w14:textId="77777777" w:rsidR="003962AE" w:rsidRDefault="003962AE" w:rsidP="009A4B67">
            <w:pPr>
              <w:pBdr>
                <w:top w:val="nil"/>
                <w:left w:val="nil"/>
                <w:bottom w:val="nil"/>
                <w:right w:val="nil"/>
                <w:between w:val="nil"/>
              </w:pBdr>
              <w:spacing w:before="120" w:after="120"/>
              <w:rPr>
                <w:color w:val="000000"/>
                <w:sz w:val="20"/>
                <w:szCs w:val="20"/>
              </w:rPr>
            </w:pPr>
          </w:p>
          <w:p w14:paraId="77D8F302" w14:textId="77777777" w:rsidR="003962AE" w:rsidRDefault="003962AE" w:rsidP="009A4B67">
            <w:pPr>
              <w:pBdr>
                <w:top w:val="nil"/>
                <w:left w:val="nil"/>
                <w:bottom w:val="nil"/>
                <w:right w:val="nil"/>
                <w:between w:val="nil"/>
              </w:pBdr>
              <w:spacing w:before="120" w:after="120"/>
              <w:rPr>
                <w:color w:val="000000"/>
                <w:sz w:val="20"/>
                <w:szCs w:val="20"/>
              </w:rPr>
            </w:pPr>
          </w:p>
          <w:p w14:paraId="58EF87A4" w14:textId="77777777" w:rsidR="003962AE" w:rsidRDefault="003962AE" w:rsidP="009A4B67">
            <w:pPr>
              <w:pBdr>
                <w:top w:val="nil"/>
                <w:left w:val="nil"/>
                <w:bottom w:val="nil"/>
                <w:right w:val="nil"/>
                <w:between w:val="nil"/>
              </w:pBdr>
              <w:spacing w:before="120" w:after="120"/>
              <w:rPr>
                <w:color w:val="000000"/>
                <w:sz w:val="20"/>
                <w:szCs w:val="20"/>
              </w:rPr>
            </w:pPr>
          </w:p>
          <w:p w14:paraId="7833786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699F728A"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lastRenderedPageBreak/>
              <w:t xml:space="preserve">continue to prioritise integrated, holistic, specific and effective responses for all Queenslanders including [intersectionally marginalised communities, including]… people, people who identify as lesbian, gay, bisexual, transgender, intersex, queer or questioning and asexual (LGBTIQA+) </w:t>
            </w:r>
            <w:r>
              <w:rPr>
                <w:color w:val="000000"/>
                <w:sz w:val="20"/>
                <w:szCs w:val="20"/>
              </w:rPr>
              <w:t>(p 4).</w:t>
            </w:r>
          </w:p>
          <w:p w14:paraId="24FA180A" w14:textId="77777777" w:rsidR="003962AE" w:rsidRDefault="003962AE" w:rsidP="009A4B67">
            <w:pPr>
              <w:pBdr>
                <w:top w:val="nil"/>
                <w:left w:val="nil"/>
                <w:bottom w:val="nil"/>
                <w:right w:val="nil"/>
                <w:between w:val="nil"/>
              </w:pBdr>
              <w:spacing w:before="120" w:after="120"/>
              <w:rPr>
                <w:color w:val="000000"/>
                <w:sz w:val="20"/>
                <w:szCs w:val="20"/>
              </w:rPr>
            </w:pPr>
          </w:p>
          <w:p w14:paraId="2978ED6F" w14:textId="77777777" w:rsidR="003962AE" w:rsidRDefault="003962AE" w:rsidP="009A4B67">
            <w:pPr>
              <w:pBdr>
                <w:top w:val="nil"/>
                <w:left w:val="nil"/>
                <w:bottom w:val="nil"/>
                <w:right w:val="nil"/>
                <w:between w:val="nil"/>
              </w:pBdr>
              <w:spacing w:before="120" w:after="120"/>
              <w:rPr>
                <w:color w:val="000000"/>
                <w:sz w:val="20"/>
                <w:szCs w:val="20"/>
              </w:rPr>
            </w:pPr>
            <w:bookmarkStart w:id="17" w:name="44sinio" w:colFirst="0" w:colLast="0"/>
            <w:bookmarkEnd w:id="17"/>
            <w:r>
              <w:rPr>
                <w:i/>
                <w:color w:val="000000"/>
                <w:sz w:val="20"/>
                <w:szCs w:val="20"/>
              </w:rPr>
              <w:t>acknowledges that data sources, including the 2021 Census data, does not adequately capture the LGBTIQA+ community. The Queensland Government acknowledges this community faces higher risks of being subjected to this violence and/or can face greater challenges in accessing support services to help them escape, or recover from, violence</w:t>
            </w:r>
            <w:r>
              <w:rPr>
                <w:color w:val="000000"/>
                <w:sz w:val="20"/>
                <w:szCs w:val="20"/>
              </w:rPr>
              <w:t xml:space="preserve"> (p 4).</w:t>
            </w:r>
          </w:p>
          <w:p w14:paraId="1F397ED6" w14:textId="77777777" w:rsidR="003962AE" w:rsidRDefault="003962AE" w:rsidP="009A4B67">
            <w:pPr>
              <w:rPr>
                <w:sz w:val="20"/>
                <w:szCs w:val="20"/>
              </w:rPr>
            </w:pPr>
          </w:p>
          <w:p w14:paraId="7BC3A477" w14:textId="77777777" w:rsidR="003962AE" w:rsidRDefault="003962AE" w:rsidP="009A4B67">
            <w:pPr>
              <w:rPr>
                <w:sz w:val="20"/>
                <w:szCs w:val="20"/>
              </w:rPr>
            </w:pPr>
          </w:p>
          <w:p w14:paraId="1B89696F" w14:textId="77777777" w:rsidR="003962AE" w:rsidRDefault="003962AE" w:rsidP="009A4B67">
            <w:pPr>
              <w:rPr>
                <w:sz w:val="20"/>
                <w:szCs w:val="20"/>
              </w:rPr>
            </w:pPr>
          </w:p>
          <w:p w14:paraId="019E9913" w14:textId="77777777" w:rsidR="003962AE" w:rsidRDefault="003962AE" w:rsidP="009A4B67">
            <w:pPr>
              <w:rPr>
                <w:sz w:val="20"/>
                <w:szCs w:val="20"/>
              </w:rPr>
            </w:pPr>
          </w:p>
          <w:p w14:paraId="3C6327E6" w14:textId="77777777" w:rsidR="003962AE" w:rsidRDefault="003962AE" w:rsidP="009A4B67">
            <w:pPr>
              <w:rPr>
                <w:sz w:val="20"/>
                <w:szCs w:val="20"/>
              </w:rPr>
            </w:pPr>
          </w:p>
          <w:p w14:paraId="42FE6CA9" w14:textId="77777777" w:rsidR="003962AE" w:rsidRDefault="003962AE" w:rsidP="009A4B67">
            <w:pPr>
              <w:rPr>
                <w:sz w:val="20"/>
                <w:szCs w:val="20"/>
              </w:rPr>
            </w:pPr>
          </w:p>
          <w:p w14:paraId="359B66FD" w14:textId="77777777" w:rsidR="003962AE" w:rsidRDefault="003962AE" w:rsidP="009A4B67">
            <w:pPr>
              <w:rPr>
                <w:sz w:val="20"/>
                <w:szCs w:val="20"/>
              </w:rPr>
            </w:pPr>
          </w:p>
          <w:p w14:paraId="25CAB85A" w14:textId="77777777" w:rsidR="003962AE" w:rsidRDefault="003962AE" w:rsidP="009A4B67">
            <w:pPr>
              <w:rPr>
                <w:sz w:val="20"/>
                <w:szCs w:val="20"/>
              </w:rPr>
            </w:pPr>
          </w:p>
          <w:p w14:paraId="6D0F1043" w14:textId="77777777" w:rsidR="003962AE" w:rsidRDefault="003962AE" w:rsidP="009A4B67">
            <w:pPr>
              <w:rPr>
                <w:sz w:val="20"/>
                <w:szCs w:val="20"/>
              </w:rPr>
            </w:pPr>
          </w:p>
          <w:p w14:paraId="75EFC3B0" w14:textId="77777777" w:rsidR="003962AE" w:rsidRDefault="003962AE" w:rsidP="009A4B67">
            <w:pPr>
              <w:rPr>
                <w:sz w:val="20"/>
                <w:szCs w:val="20"/>
              </w:rPr>
            </w:pPr>
            <w:bookmarkStart w:id="18" w:name="2jxsxqh" w:colFirst="0" w:colLast="0"/>
            <w:bookmarkEnd w:id="18"/>
            <w:r>
              <w:rPr>
                <w:sz w:val="20"/>
                <w:szCs w:val="20"/>
              </w:rPr>
              <w:t xml:space="preserve">Fourth implementation principle </w:t>
            </w:r>
            <w:r>
              <w:rPr>
                <w:i/>
                <w:sz w:val="20"/>
                <w:szCs w:val="20"/>
              </w:rPr>
              <w:t xml:space="preserve">“commits to ensuring prevention responses are co-designed, accessible and inclusive of [intersectionally marginalised communities, including]… LGBTIQA+ communities” </w:t>
            </w:r>
            <w:r>
              <w:rPr>
                <w:sz w:val="20"/>
                <w:szCs w:val="20"/>
              </w:rPr>
              <w:t>(p 16).</w:t>
            </w:r>
          </w:p>
        </w:tc>
        <w:tc>
          <w:tcPr>
            <w:tcW w:w="4712" w:type="dxa"/>
          </w:tcPr>
          <w:p w14:paraId="0A331FC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This, there are no action items in the plan that specifically target the LGBTIQASB+ community. Furthermore, positive progress that may have been underway appears to have stalled due to the Covid-era </w:t>
            </w:r>
            <w:hyperlink w:anchor="1pxezwc">
              <w:r>
                <w:rPr>
                  <w:color w:val="0000FF"/>
                  <w:sz w:val="20"/>
                  <w:szCs w:val="20"/>
                  <w:u w:val="single"/>
                </w:rPr>
                <w:t>decision by DJAG to discontinue</w:t>
              </w:r>
            </w:hyperlink>
            <w:r>
              <w:rPr>
                <w:color w:val="000000"/>
                <w:sz w:val="20"/>
                <w:szCs w:val="20"/>
              </w:rPr>
              <w:t xml:space="preserve"> important steps in relation to Recommendation 12 of the Death Review Advisory Board’s 2018-19 Report.</w:t>
            </w:r>
          </w:p>
          <w:p w14:paraId="66565A2C" w14:textId="77777777" w:rsidR="003962AE" w:rsidRDefault="003962AE" w:rsidP="009A4B67">
            <w:pPr>
              <w:spacing w:before="120" w:after="120"/>
              <w:rPr>
                <w:color w:val="000000"/>
                <w:sz w:val="20"/>
                <w:szCs w:val="20"/>
              </w:rPr>
            </w:pPr>
          </w:p>
          <w:p w14:paraId="19CE3E20" w14:textId="77777777" w:rsidR="003962AE" w:rsidRDefault="003962AE" w:rsidP="009A4B67">
            <w:pPr>
              <w:spacing w:before="120" w:after="120"/>
              <w:rPr>
                <w:color w:val="000000"/>
                <w:sz w:val="20"/>
                <w:szCs w:val="20"/>
              </w:rPr>
            </w:pPr>
            <w:r>
              <w:rPr>
                <w:color w:val="000000"/>
                <w:sz w:val="20"/>
                <w:szCs w:val="20"/>
              </w:rPr>
              <w:t xml:space="preserve">In regards to data sources, we note that drafts of the forthcoming Data Collection Standards appear to reflect LGBTI data collection principles in accordance with the </w:t>
            </w:r>
            <w:hyperlink r:id="rId137">
              <w:r>
                <w:rPr>
                  <w:color w:val="0000FF"/>
                  <w:sz w:val="20"/>
                  <w:szCs w:val="20"/>
                  <w:u w:val="single"/>
                </w:rPr>
                <w:t>ABS Standard</w:t>
              </w:r>
            </w:hyperlink>
            <w:r>
              <w:rPr>
                <w:color w:val="000000"/>
                <w:sz w:val="20"/>
                <w:szCs w:val="20"/>
              </w:rPr>
              <w:t xml:space="preserve">, but are extremely concerned after </w:t>
            </w:r>
            <w:hyperlink r:id="rId138">
              <w:r>
                <w:rPr>
                  <w:color w:val="0000FF"/>
                  <w:sz w:val="20"/>
                  <w:szCs w:val="20"/>
                  <w:u w:val="single"/>
                </w:rPr>
                <w:t>recent politicisation and equivocation</w:t>
              </w:r>
            </w:hyperlink>
            <w:r>
              <w:rPr>
                <w:color w:val="000000"/>
                <w:sz w:val="20"/>
                <w:szCs w:val="20"/>
              </w:rPr>
              <w:t xml:space="preserve"> at the Commonwealth level over the adoption of the ABS Standard in the 2026 Census. We understand that the Data Quality Strategy and </w:t>
            </w:r>
            <w:r>
              <w:rPr>
                <w:color w:val="000000"/>
                <w:sz w:val="20"/>
                <w:szCs w:val="20"/>
              </w:rPr>
              <w:lastRenderedPageBreak/>
              <w:t xml:space="preserve">Collection Standards are preparing for a </w:t>
            </w:r>
            <w:hyperlink w:anchor="1664s55">
              <w:r>
                <w:rPr>
                  <w:color w:val="0000FF"/>
                  <w:sz w:val="20"/>
                  <w:szCs w:val="20"/>
                  <w:u w:val="single"/>
                </w:rPr>
                <w:t>September 2024 implementation</w:t>
              </w:r>
            </w:hyperlink>
            <w:r>
              <w:rPr>
                <w:color w:val="000000"/>
                <w:sz w:val="20"/>
                <w:szCs w:val="20"/>
              </w:rPr>
              <w:t xml:space="preserve">. We urge the department to seek appropriate input and expertise to ensure appropriate implementation of standards relating to LGBTIQASB+ communities. This is in line with the </w:t>
            </w:r>
            <w:hyperlink w:anchor="upglbi">
              <w:r>
                <w:rPr>
                  <w:color w:val="0000FF"/>
                  <w:sz w:val="20"/>
                  <w:szCs w:val="20"/>
                  <w:u w:val="single"/>
                </w:rPr>
                <w:t>data sovereignty</w:t>
              </w:r>
            </w:hyperlink>
            <w:r>
              <w:rPr>
                <w:color w:val="000000"/>
                <w:sz w:val="20"/>
                <w:szCs w:val="20"/>
              </w:rPr>
              <w:t xml:space="preserve"> principle under Impact Area one of </w:t>
            </w:r>
            <w:hyperlink w:anchor="3ep43zb">
              <w:r>
                <w:rPr>
                  <w:color w:val="0000FF"/>
                  <w:sz w:val="20"/>
                  <w:szCs w:val="20"/>
                  <w:u w:val="single"/>
                </w:rPr>
                <w:t>Pride in Our Communities</w:t>
              </w:r>
            </w:hyperlink>
            <w:r>
              <w:rPr>
                <w:color w:val="000000"/>
                <w:sz w:val="20"/>
                <w:szCs w:val="20"/>
              </w:rPr>
              <w:t xml:space="preserve">, and other relevant </w:t>
            </w:r>
            <w:hyperlink w:anchor="1tuee74">
              <w:r>
                <w:rPr>
                  <w:color w:val="0000FF"/>
                  <w:sz w:val="20"/>
                  <w:szCs w:val="20"/>
                  <w:u w:val="single"/>
                </w:rPr>
                <w:t>recommendations and principles</w:t>
              </w:r>
            </w:hyperlink>
            <w:r>
              <w:rPr>
                <w:color w:val="000000"/>
                <w:sz w:val="20"/>
                <w:szCs w:val="20"/>
              </w:rPr>
              <w:t xml:space="preserve"> highlighted earlier in this report. Further work must be urgently done on ensuring that LGBTIQASB+ communities are within service and contract scope through review of investment specifications and commissioning framework / strategic investment plan.</w:t>
            </w:r>
          </w:p>
          <w:p w14:paraId="183219E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fourth implementation principle relates closely to WSJT Report One </w:t>
            </w:r>
            <w:hyperlink w:anchor="4du1wux">
              <w:r>
                <w:rPr>
                  <w:color w:val="0000FF"/>
                  <w:sz w:val="20"/>
                  <w:szCs w:val="20"/>
                  <w:u w:val="single"/>
                </w:rPr>
                <w:t>Recommendation 8</w:t>
              </w:r>
            </w:hyperlink>
            <w:r>
              <w:rPr>
                <w:color w:val="000000"/>
                <w:sz w:val="20"/>
                <w:szCs w:val="20"/>
              </w:rPr>
              <w:t xml:space="preserve">, and Report Two </w:t>
            </w:r>
            <w:hyperlink w:anchor="2szc72q">
              <w:r>
                <w:rPr>
                  <w:color w:val="0000FF"/>
                  <w:sz w:val="20"/>
                  <w:szCs w:val="20"/>
                  <w:u w:val="single"/>
                </w:rPr>
                <w:t>Recommendation 1</w:t>
              </w:r>
            </w:hyperlink>
            <w:r>
              <w:rPr>
                <w:color w:val="000000"/>
                <w:sz w:val="20"/>
                <w:szCs w:val="20"/>
              </w:rPr>
              <w:t xml:space="preserve">. See commentary on the </w:t>
            </w:r>
            <w:hyperlink w:anchor="184mhaj">
              <w:r>
                <w:rPr>
                  <w:color w:val="0000FF"/>
                  <w:sz w:val="20"/>
                  <w:szCs w:val="20"/>
                  <w:u w:val="single"/>
                </w:rPr>
                <w:t>Primary Prevention Plan</w:t>
              </w:r>
            </w:hyperlink>
            <w:r>
              <w:rPr>
                <w:color w:val="000000"/>
                <w:sz w:val="20"/>
                <w:szCs w:val="20"/>
              </w:rPr>
              <w:t xml:space="preserve">, </w:t>
            </w:r>
            <w:hyperlink w:anchor="3s49zyc">
              <w:r>
                <w:rPr>
                  <w:color w:val="0000FF"/>
                  <w:sz w:val="20"/>
                  <w:szCs w:val="20"/>
                  <w:u w:val="single"/>
                </w:rPr>
                <w:t>Coercive Control Communications Framework</w:t>
              </w:r>
            </w:hyperlink>
            <w:r>
              <w:rPr>
                <w:color w:val="000000"/>
                <w:sz w:val="20"/>
                <w:szCs w:val="20"/>
              </w:rPr>
              <w:t>, addressing issues with concerns over the highly limited approaches to consultation. Furthermore, it is disappointing that the implementation principle relates to prevention responses only, as opposed to all four pillars of the National Plan: Prevention, Early Intervention, Response, and Recovery &amp; Healing.</w:t>
            </w:r>
          </w:p>
          <w:p w14:paraId="5519A42A" w14:textId="77777777" w:rsidR="003962AE" w:rsidRDefault="003962AE" w:rsidP="009A4B67">
            <w:pPr>
              <w:pBdr>
                <w:top w:val="nil"/>
                <w:left w:val="nil"/>
                <w:bottom w:val="nil"/>
                <w:right w:val="nil"/>
                <w:between w:val="nil"/>
              </w:pBdr>
              <w:spacing w:before="120" w:after="120"/>
              <w:rPr>
                <w:color w:val="000000"/>
                <w:sz w:val="20"/>
                <w:szCs w:val="20"/>
              </w:rPr>
            </w:pPr>
          </w:p>
          <w:p w14:paraId="53BBBDE4" w14:textId="77777777" w:rsidR="003962AE" w:rsidRDefault="003962AE" w:rsidP="009A4B67">
            <w:pPr>
              <w:pBdr>
                <w:top w:val="nil"/>
                <w:left w:val="nil"/>
                <w:bottom w:val="nil"/>
                <w:right w:val="nil"/>
                <w:between w:val="nil"/>
              </w:pBdr>
              <w:spacing w:before="120" w:after="120"/>
              <w:rPr>
                <w:color w:val="000000"/>
                <w:sz w:val="20"/>
                <w:szCs w:val="20"/>
              </w:rPr>
            </w:pPr>
          </w:p>
        </w:tc>
        <w:tc>
          <w:tcPr>
            <w:tcW w:w="2801" w:type="dxa"/>
          </w:tcPr>
          <w:p w14:paraId="6470BD7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421CF81" w14:textId="77777777" w:rsidR="003962AE" w:rsidRDefault="003962AE" w:rsidP="009A4B67">
            <w:pPr>
              <w:pBdr>
                <w:top w:val="nil"/>
                <w:left w:val="nil"/>
                <w:bottom w:val="nil"/>
                <w:right w:val="nil"/>
                <w:between w:val="nil"/>
              </w:pBdr>
              <w:spacing w:before="120" w:after="120"/>
              <w:rPr>
                <w:color w:val="000000"/>
                <w:sz w:val="20"/>
                <w:szCs w:val="20"/>
              </w:rPr>
            </w:pPr>
          </w:p>
          <w:p w14:paraId="30226E11" w14:textId="77777777" w:rsidR="003962AE" w:rsidRDefault="003962AE" w:rsidP="009A4B67">
            <w:pPr>
              <w:pBdr>
                <w:top w:val="nil"/>
                <w:left w:val="nil"/>
                <w:bottom w:val="nil"/>
                <w:right w:val="nil"/>
                <w:between w:val="nil"/>
              </w:pBdr>
              <w:spacing w:before="120" w:after="120"/>
              <w:rPr>
                <w:color w:val="000000"/>
                <w:sz w:val="20"/>
                <w:szCs w:val="20"/>
              </w:rPr>
            </w:pPr>
          </w:p>
          <w:p w14:paraId="33E552BA" w14:textId="77777777" w:rsidR="003962AE" w:rsidRDefault="003962AE" w:rsidP="009A4B67">
            <w:pPr>
              <w:pBdr>
                <w:top w:val="nil"/>
                <w:left w:val="nil"/>
                <w:bottom w:val="nil"/>
                <w:right w:val="nil"/>
                <w:between w:val="nil"/>
              </w:pBdr>
              <w:spacing w:before="120" w:after="120"/>
              <w:rPr>
                <w:color w:val="000000"/>
                <w:sz w:val="20"/>
                <w:szCs w:val="20"/>
              </w:rPr>
            </w:pPr>
          </w:p>
          <w:p w14:paraId="7FA36728" w14:textId="77777777" w:rsidR="003962AE" w:rsidRDefault="003962AE" w:rsidP="009A4B67">
            <w:pPr>
              <w:pBdr>
                <w:top w:val="nil"/>
                <w:left w:val="nil"/>
                <w:bottom w:val="nil"/>
                <w:right w:val="nil"/>
                <w:between w:val="nil"/>
              </w:pBdr>
              <w:spacing w:before="120" w:after="120"/>
              <w:rPr>
                <w:color w:val="000000"/>
                <w:sz w:val="20"/>
                <w:szCs w:val="20"/>
              </w:rPr>
            </w:pPr>
          </w:p>
          <w:p w14:paraId="3AB97593" w14:textId="77777777" w:rsidR="003962AE" w:rsidRDefault="003962AE" w:rsidP="009A4B67">
            <w:pPr>
              <w:pBdr>
                <w:top w:val="nil"/>
                <w:left w:val="nil"/>
                <w:bottom w:val="nil"/>
                <w:right w:val="nil"/>
                <w:between w:val="nil"/>
              </w:pBdr>
              <w:spacing w:before="120" w:after="120"/>
              <w:rPr>
                <w:color w:val="000000"/>
                <w:sz w:val="20"/>
                <w:szCs w:val="20"/>
              </w:rPr>
            </w:pPr>
          </w:p>
          <w:p w14:paraId="77E04E9B" w14:textId="77777777" w:rsidR="003962AE" w:rsidRDefault="003962AE" w:rsidP="009A4B67">
            <w:pPr>
              <w:pBdr>
                <w:top w:val="nil"/>
                <w:left w:val="nil"/>
                <w:bottom w:val="nil"/>
                <w:right w:val="nil"/>
                <w:between w:val="nil"/>
              </w:pBdr>
              <w:spacing w:before="120" w:after="120"/>
              <w:rPr>
                <w:color w:val="000000"/>
                <w:sz w:val="20"/>
                <w:szCs w:val="20"/>
              </w:rPr>
            </w:pPr>
          </w:p>
          <w:p w14:paraId="73349813" w14:textId="77777777" w:rsidR="003962AE" w:rsidRDefault="003962AE" w:rsidP="009A4B67">
            <w:pPr>
              <w:pBdr>
                <w:top w:val="nil"/>
                <w:left w:val="nil"/>
                <w:bottom w:val="nil"/>
                <w:right w:val="nil"/>
                <w:between w:val="nil"/>
              </w:pBdr>
              <w:spacing w:before="120" w:after="120"/>
              <w:rPr>
                <w:color w:val="000000"/>
                <w:sz w:val="20"/>
                <w:szCs w:val="20"/>
              </w:rPr>
            </w:pPr>
          </w:p>
          <w:p w14:paraId="43BB1633" w14:textId="77777777" w:rsidR="003962AE" w:rsidRDefault="003962AE" w:rsidP="009A4B67">
            <w:pPr>
              <w:pBdr>
                <w:top w:val="nil"/>
                <w:left w:val="nil"/>
                <w:bottom w:val="nil"/>
                <w:right w:val="nil"/>
                <w:between w:val="nil"/>
              </w:pBdr>
              <w:spacing w:before="120" w:after="120"/>
              <w:rPr>
                <w:color w:val="000000"/>
                <w:sz w:val="20"/>
                <w:szCs w:val="20"/>
              </w:rPr>
            </w:pPr>
          </w:p>
          <w:p w14:paraId="7B4F81C2" w14:textId="77777777" w:rsidR="003962AE" w:rsidRDefault="003962AE" w:rsidP="009A4B67">
            <w:pPr>
              <w:pBdr>
                <w:top w:val="nil"/>
                <w:left w:val="nil"/>
                <w:bottom w:val="nil"/>
                <w:right w:val="nil"/>
                <w:between w:val="nil"/>
              </w:pBdr>
              <w:spacing w:before="120" w:after="120"/>
              <w:rPr>
                <w:color w:val="000000"/>
                <w:sz w:val="20"/>
                <w:szCs w:val="20"/>
              </w:rPr>
            </w:pPr>
          </w:p>
          <w:p w14:paraId="3431EA83" w14:textId="77777777" w:rsidR="003962AE" w:rsidRDefault="003962AE" w:rsidP="009A4B67">
            <w:pPr>
              <w:pBdr>
                <w:top w:val="nil"/>
                <w:left w:val="nil"/>
                <w:bottom w:val="nil"/>
                <w:right w:val="nil"/>
                <w:between w:val="nil"/>
              </w:pBdr>
              <w:spacing w:before="120" w:after="120"/>
              <w:rPr>
                <w:color w:val="000000"/>
                <w:sz w:val="20"/>
                <w:szCs w:val="20"/>
              </w:rPr>
            </w:pPr>
          </w:p>
          <w:p w14:paraId="79FE60F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1A71BB9C" w14:textId="77777777" w:rsidTr="009A4B67">
        <w:tc>
          <w:tcPr>
            <w:tcW w:w="1946" w:type="dxa"/>
          </w:tcPr>
          <w:p w14:paraId="0BCC0FF1" w14:textId="77777777" w:rsidR="003962AE" w:rsidRPr="00AA766C" w:rsidRDefault="003962AE" w:rsidP="009A4B67">
            <w:pPr>
              <w:spacing w:before="120" w:after="120"/>
              <w:rPr>
                <w:i/>
                <w:color w:val="000000"/>
                <w:sz w:val="20"/>
                <w:szCs w:val="20"/>
                <w:vertAlign w:val="superscript"/>
              </w:rPr>
            </w:pPr>
            <w:hyperlink r:id="rId139">
              <w:r w:rsidRPr="00AA766C">
                <w:rPr>
                  <w:color w:val="0000FF"/>
                  <w:sz w:val="20"/>
                  <w:szCs w:val="20"/>
                  <w:u w:val="single"/>
                </w:rPr>
                <w:t xml:space="preserve">QLD </w:t>
              </w:r>
            </w:hyperlink>
            <w:hyperlink r:id="rId140">
              <w:r w:rsidRPr="00AA766C">
                <w:rPr>
                  <w:i/>
                  <w:color w:val="0000FF"/>
                  <w:sz w:val="20"/>
                  <w:szCs w:val="20"/>
                  <w:u w:val="single"/>
                </w:rPr>
                <w:t>Perpetrator Intervention Services Requirements</w:t>
              </w:r>
            </w:hyperlink>
          </w:p>
          <w:p w14:paraId="2E8C5171"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(2022)</w:t>
            </w:r>
          </w:p>
        </w:tc>
        <w:tc>
          <w:tcPr>
            <w:tcW w:w="1451" w:type="dxa"/>
          </w:tcPr>
          <w:p w14:paraId="581D1B1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c>
          <w:tcPr>
            <w:tcW w:w="4786" w:type="dxa"/>
          </w:tcPr>
          <w:p w14:paraId="6FA42BC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Requirements regarding </w:t>
            </w:r>
            <w:r>
              <w:rPr>
                <w:i/>
                <w:color w:val="000000"/>
                <w:sz w:val="20"/>
                <w:szCs w:val="20"/>
              </w:rPr>
              <w:t>Gender of Co-facilitators</w:t>
            </w:r>
            <w:r>
              <w:rPr>
                <w:color w:val="000000"/>
                <w:sz w:val="20"/>
                <w:szCs w:val="20"/>
              </w:rPr>
              <w:t xml:space="preserve"> is unclear to the extent to which is allows for the presence and participation of trans, gender diverse and non-binary facilitators</w:t>
            </w:r>
          </w:p>
        </w:tc>
        <w:tc>
          <w:tcPr>
            <w:tcW w:w="4712" w:type="dxa"/>
          </w:tcPr>
          <w:p w14:paraId="08311C0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Section 4, gender of co-facilitators tends toward a binary gendered assumption of facilitator gender identities. The service requirements need further development to enable and encourage the equitable engagement and participation of trans, gender diverse and non-binary professionals as facilitators. This is a key step in the development of specialised programs for LGBTIQASB+ communities.</w:t>
            </w:r>
          </w:p>
        </w:tc>
        <w:tc>
          <w:tcPr>
            <w:tcW w:w="2801" w:type="dxa"/>
          </w:tcPr>
          <w:p w14:paraId="5F0D408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08E297C7" w14:textId="77777777" w:rsidTr="009A4B67">
        <w:tc>
          <w:tcPr>
            <w:tcW w:w="1946" w:type="dxa"/>
          </w:tcPr>
          <w:p w14:paraId="18372278" w14:textId="77777777" w:rsidR="003962AE" w:rsidRPr="00AA766C" w:rsidRDefault="003962AE" w:rsidP="009A4B67">
            <w:pPr>
              <w:spacing w:after="0"/>
              <w:rPr>
                <w:color w:val="000000"/>
                <w:sz w:val="20"/>
                <w:szCs w:val="20"/>
              </w:rPr>
            </w:pPr>
            <w:hyperlink r:id="rId141">
              <w:r w:rsidRPr="00AA766C">
                <w:rPr>
                  <w:color w:val="0000FF"/>
                  <w:sz w:val="20"/>
                  <w:szCs w:val="20"/>
                  <w:u w:val="single"/>
                </w:rPr>
                <w:t>A Call for Change: Commission of Inquiry into Queensland Police Service Responses to Domestic and Family Violence</w:t>
              </w:r>
            </w:hyperlink>
            <w:r w:rsidRPr="00AA766C">
              <w:rPr>
                <w:color w:val="000000"/>
                <w:sz w:val="20"/>
                <w:szCs w:val="20"/>
              </w:rPr>
              <w:t xml:space="preserve"> </w:t>
            </w:r>
          </w:p>
          <w:p w14:paraId="1632246C" w14:textId="77777777" w:rsidR="003962AE" w:rsidRPr="00AA766C" w:rsidRDefault="003962AE" w:rsidP="009A4B67">
            <w:pPr>
              <w:pBdr>
                <w:top w:val="nil"/>
                <w:left w:val="nil"/>
                <w:bottom w:val="nil"/>
                <w:right w:val="nil"/>
                <w:between w:val="nil"/>
              </w:pBdr>
              <w:spacing w:after="120"/>
              <w:rPr>
                <w:color w:val="000000"/>
                <w:sz w:val="20"/>
                <w:szCs w:val="20"/>
              </w:rPr>
            </w:pPr>
            <w:r w:rsidRPr="00AA766C">
              <w:rPr>
                <w:color w:val="000000"/>
                <w:sz w:val="20"/>
                <w:szCs w:val="20"/>
              </w:rPr>
              <w:t>(2022)</w:t>
            </w:r>
          </w:p>
          <w:p w14:paraId="1CABFA0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CA2F01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1E1D2F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F67061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E60F78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9048362" w14:textId="77777777" w:rsidR="003962AE" w:rsidRDefault="003962AE" w:rsidP="009A4B67">
            <w:pPr>
              <w:pBdr>
                <w:top w:val="nil"/>
                <w:left w:val="nil"/>
                <w:bottom w:val="nil"/>
                <w:right w:val="nil"/>
                <w:between w:val="nil"/>
              </w:pBdr>
              <w:spacing w:before="120" w:after="120"/>
              <w:rPr>
                <w:color w:val="000000"/>
                <w:sz w:val="20"/>
                <w:szCs w:val="20"/>
              </w:rPr>
            </w:pPr>
          </w:p>
          <w:p w14:paraId="53F70B92" w14:textId="77777777" w:rsidR="003E219F" w:rsidRPr="00AA766C" w:rsidRDefault="003E219F" w:rsidP="009A4B67">
            <w:pPr>
              <w:pBdr>
                <w:top w:val="nil"/>
                <w:left w:val="nil"/>
                <w:bottom w:val="nil"/>
                <w:right w:val="nil"/>
                <w:between w:val="nil"/>
              </w:pBdr>
              <w:spacing w:before="120" w:after="120"/>
              <w:rPr>
                <w:color w:val="000000"/>
                <w:sz w:val="20"/>
                <w:szCs w:val="20"/>
              </w:rPr>
            </w:pPr>
          </w:p>
          <w:p w14:paraId="0D3106D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DF4CF4"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0D97FBFE" w14:textId="77777777" w:rsidR="003962AE" w:rsidRPr="00AA766C" w:rsidRDefault="003962AE" w:rsidP="009A4B67">
            <w:pPr>
              <w:spacing w:after="0"/>
              <w:rPr>
                <w:color w:val="000000"/>
                <w:sz w:val="20"/>
                <w:szCs w:val="20"/>
              </w:rPr>
            </w:pPr>
            <w:hyperlink r:id="rId142">
              <w:r w:rsidRPr="00AA766C">
                <w:rPr>
                  <w:color w:val="0000FF"/>
                  <w:sz w:val="20"/>
                  <w:szCs w:val="20"/>
                  <w:u w:val="single"/>
                </w:rPr>
                <w:t>A Call for Change: Commission of Inquiry into Queensland Police Service Responses to Domestic and Family Violence</w:t>
              </w:r>
            </w:hyperlink>
            <w:r w:rsidRPr="00AA766C">
              <w:rPr>
                <w:color w:val="000000"/>
                <w:sz w:val="20"/>
                <w:szCs w:val="20"/>
              </w:rPr>
              <w:t xml:space="preserve"> </w:t>
            </w:r>
          </w:p>
          <w:p w14:paraId="1AAB0077"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(2022)</w:t>
            </w:r>
          </w:p>
        </w:tc>
        <w:tc>
          <w:tcPr>
            <w:tcW w:w="1451" w:type="dxa"/>
          </w:tcPr>
          <w:p w14:paraId="2D3D89C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CDA979E" w14:textId="77777777" w:rsidR="003962AE" w:rsidRDefault="003962AE" w:rsidP="009A4B67">
            <w:pPr>
              <w:pBdr>
                <w:top w:val="nil"/>
                <w:left w:val="nil"/>
                <w:bottom w:val="nil"/>
                <w:right w:val="nil"/>
                <w:between w:val="nil"/>
              </w:pBdr>
              <w:spacing w:before="120" w:after="120"/>
              <w:rPr>
                <w:color w:val="000000"/>
                <w:sz w:val="20"/>
                <w:szCs w:val="20"/>
              </w:rPr>
            </w:pPr>
          </w:p>
          <w:p w14:paraId="58F74E75" w14:textId="77777777" w:rsidR="003962AE" w:rsidRDefault="003962AE" w:rsidP="009A4B67">
            <w:pPr>
              <w:pBdr>
                <w:top w:val="nil"/>
                <w:left w:val="nil"/>
                <w:bottom w:val="nil"/>
                <w:right w:val="nil"/>
                <w:between w:val="nil"/>
              </w:pBdr>
              <w:spacing w:before="120" w:after="120"/>
              <w:rPr>
                <w:color w:val="000000"/>
                <w:sz w:val="20"/>
                <w:szCs w:val="20"/>
              </w:rPr>
            </w:pPr>
          </w:p>
          <w:p w14:paraId="2289B1FA" w14:textId="77777777" w:rsidR="003962AE" w:rsidRDefault="003962AE" w:rsidP="009A4B67">
            <w:pPr>
              <w:pBdr>
                <w:top w:val="nil"/>
                <w:left w:val="nil"/>
                <w:bottom w:val="nil"/>
                <w:right w:val="nil"/>
                <w:between w:val="nil"/>
              </w:pBdr>
              <w:spacing w:before="120" w:after="120"/>
              <w:rPr>
                <w:color w:val="000000"/>
                <w:sz w:val="20"/>
                <w:szCs w:val="20"/>
              </w:rPr>
            </w:pPr>
          </w:p>
          <w:p w14:paraId="177D84A3" w14:textId="77777777" w:rsidR="003962AE" w:rsidRDefault="003962AE" w:rsidP="009A4B67">
            <w:pPr>
              <w:pBdr>
                <w:top w:val="nil"/>
                <w:left w:val="nil"/>
                <w:bottom w:val="nil"/>
                <w:right w:val="nil"/>
                <w:between w:val="nil"/>
              </w:pBdr>
              <w:spacing w:before="120" w:after="120"/>
              <w:rPr>
                <w:color w:val="000000"/>
                <w:sz w:val="20"/>
                <w:szCs w:val="20"/>
              </w:rPr>
            </w:pPr>
          </w:p>
          <w:p w14:paraId="45561943" w14:textId="77777777" w:rsidR="003962AE" w:rsidRDefault="003962AE" w:rsidP="009A4B67">
            <w:pPr>
              <w:pBdr>
                <w:top w:val="nil"/>
                <w:left w:val="nil"/>
                <w:bottom w:val="nil"/>
                <w:right w:val="nil"/>
                <w:between w:val="nil"/>
              </w:pBdr>
              <w:spacing w:before="120" w:after="120"/>
              <w:rPr>
                <w:color w:val="000000"/>
                <w:sz w:val="20"/>
                <w:szCs w:val="20"/>
              </w:rPr>
            </w:pPr>
          </w:p>
          <w:p w14:paraId="1313F416" w14:textId="77777777" w:rsidR="003962AE" w:rsidRDefault="003962AE" w:rsidP="009A4B67">
            <w:pPr>
              <w:pBdr>
                <w:top w:val="nil"/>
                <w:left w:val="nil"/>
                <w:bottom w:val="nil"/>
                <w:right w:val="nil"/>
                <w:between w:val="nil"/>
              </w:pBdr>
              <w:spacing w:before="120" w:after="120"/>
              <w:rPr>
                <w:color w:val="000000"/>
                <w:sz w:val="20"/>
                <w:szCs w:val="20"/>
              </w:rPr>
            </w:pPr>
          </w:p>
          <w:p w14:paraId="7F87B42C" w14:textId="77777777" w:rsidR="003962AE" w:rsidRDefault="003962AE" w:rsidP="009A4B67">
            <w:pPr>
              <w:pBdr>
                <w:top w:val="nil"/>
                <w:left w:val="nil"/>
                <w:bottom w:val="nil"/>
                <w:right w:val="nil"/>
                <w:between w:val="nil"/>
              </w:pBdr>
              <w:spacing w:before="120" w:after="120"/>
              <w:rPr>
                <w:color w:val="000000"/>
                <w:sz w:val="20"/>
                <w:szCs w:val="20"/>
              </w:rPr>
            </w:pPr>
          </w:p>
          <w:p w14:paraId="1418076E" w14:textId="77777777" w:rsidR="003962AE" w:rsidRDefault="003962AE" w:rsidP="009A4B67">
            <w:pPr>
              <w:pBdr>
                <w:top w:val="nil"/>
                <w:left w:val="nil"/>
                <w:bottom w:val="nil"/>
                <w:right w:val="nil"/>
                <w:between w:val="nil"/>
              </w:pBdr>
              <w:spacing w:before="120" w:after="120"/>
              <w:rPr>
                <w:color w:val="000000"/>
                <w:sz w:val="20"/>
                <w:szCs w:val="20"/>
              </w:rPr>
            </w:pPr>
          </w:p>
          <w:p w14:paraId="78E1BBC8" w14:textId="77777777" w:rsidR="003962AE" w:rsidRDefault="003962AE" w:rsidP="009A4B67">
            <w:pPr>
              <w:pBdr>
                <w:top w:val="nil"/>
                <w:left w:val="nil"/>
                <w:bottom w:val="nil"/>
                <w:right w:val="nil"/>
                <w:between w:val="nil"/>
              </w:pBdr>
              <w:spacing w:before="120" w:after="120"/>
              <w:rPr>
                <w:color w:val="000000"/>
                <w:sz w:val="20"/>
                <w:szCs w:val="20"/>
              </w:rPr>
            </w:pPr>
          </w:p>
          <w:p w14:paraId="06EDEA09" w14:textId="77777777" w:rsidR="003962AE" w:rsidRDefault="003962AE" w:rsidP="009A4B67">
            <w:pPr>
              <w:pBdr>
                <w:top w:val="nil"/>
                <w:left w:val="nil"/>
                <w:bottom w:val="nil"/>
                <w:right w:val="nil"/>
                <w:between w:val="nil"/>
              </w:pBdr>
              <w:spacing w:before="120" w:after="120"/>
              <w:rPr>
                <w:color w:val="000000"/>
                <w:sz w:val="20"/>
                <w:szCs w:val="20"/>
              </w:rPr>
            </w:pPr>
          </w:p>
          <w:p w14:paraId="703810D7" w14:textId="77777777" w:rsidR="003962AE" w:rsidRDefault="003962AE" w:rsidP="009A4B67">
            <w:pPr>
              <w:pBdr>
                <w:top w:val="nil"/>
                <w:left w:val="nil"/>
                <w:bottom w:val="nil"/>
                <w:right w:val="nil"/>
                <w:between w:val="nil"/>
              </w:pBdr>
              <w:spacing w:before="120" w:after="120"/>
              <w:rPr>
                <w:color w:val="000000"/>
                <w:sz w:val="20"/>
                <w:szCs w:val="20"/>
              </w:rPr>
            </w:pPr>
          </w:p>
          <w:p w14:paraId="31EB0370" w14:textId="77777777" w:rsidR="003962AE" w:rsidRDefault="003962AE" w:rsidP="009A4B67">
            <w:pPr>
              <w:pBdr>
                <w:top w:val="nil"/>
                <w:left w:val="nil"/>
                <w:bottom w:val="nil"/>
                <w:right w:val="nil"/>
                <w:between w:val="nil"/>
              </w:pBdr>
              <w:spacing w:before="120" w:after="120"/>
              <w:rPr>
                <w:color w:val="000000"/>
                <w:sz w:val="20"/>
                <w:szCs w:val="20"/>
              </w:rPr>
            </w:pPr>
          </w:p>
          <w:p w14:paraId="1FEFB8E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4A9642C0" w14:textId="77777777" w:rsidR="003962AE" w:rsidRDefault="003962AE" w:rsidP="009A4B67">
            <w:pPr>
              <w:pBdr>
                <w:top w:val="nil"/>
                <w:left w:val="nil"/>
                <w:bottom w:val="nil"/>
                <w:right w:val="nil"/>
                <w:between w:val="nil"/>
              </w:pBdr>
              <w:spacing w:before="120" w:after="120"/>
              <w:rPr>
                <w:b/>
                <w:i/>
                <w:color w:val="000000"/>
                <w:sz w:val="20"/>
                <w:szCs w:val="20"/>
              </w:rPr>
            </w:pPr>
            <w:bookmarkStart w:id="19" w:name="z337ya" w:colFirst="0" w:colLast="0"/>
            <w:bookmarkEnd w:id="19"/>
            <w:r>
              <w:rPr>
                <w:b/>
                <w:i/>
                <w:color w:val="000000"/>
                <w:sz w:val="20"/>
                <w:szCs w:val="20"/>
              </w:rPr>
              <w:lastRenderedPageBreak/>
              <w:t>Recommendation 14:</w:t>
            </w:r>
          </w:p>
          <w:p w14:paraId="018B93C0"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Within 12 months, the Queensland Police Service engage people with lived experience and specialist domestic and family violence advocacy groups or services to deliver face to face training in relation to domestic and family violence at the Academy and for ongoing training.</w:t>
            </w:r>
          </w:p>
          <w:p w14:paraId="62AFD19D" w14:textId="77777777" w:rsidR="003962AE" w:rsidRDefault="003962AE" w:rsidP="009A4B67">
            <w:pPr>
              <w:pBdr>
                <w:top w:val="nil"/>
                <w:left w:val="nil"/>
                <w:bottom w:val="nil"/>
                <w:right w:val="nil"/>
                <w:between w:val="nil"/>
              </w:pBdr>
              <w:spacing w:before="120" w:after="120"/>
              <w:rPr>
                <w:b/>
                <w:color w:val="000000"/>
                <w:sz w:val="20"/>
                <w:szCs w:val="20"/>
              </w:rPr>
            </w:pPr>
          </w:p>
          <w:p w14:paraId="0E095BF7"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 32:</w:t>
            </w:r>
          </w:p>
          <w:p w14:paraId="1819CF33"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Within 12 months, the Queensland Police Service improved its training in relation to domestic and family violence by ensuring all relevant programs explain… the history of the relationship between police and the LGBTIQ+ community, and the way in which the nature of that relationship impacts on reluctance in the LGBTIQ+ community to report domestic and family violence to police</w:t>
            </w:r>
            <w:r>
              <w:rPr>
                <w:color w:val="000000"/>
                <w:sz w:val="20"/>
                <w:szCs w:val="20"/>
              </w:rPr>
              <w:t>.</w:t>
            </w:r>
          </w:p>
          <w:p w14:paraId="312EA168" w14:textId="77777777" w:rsidR="003962AE" w:rsidRDefault="003962AE" w:rsidP="009A4B67">
            <w:pPr>
              <w:pBdr>
                <w:top w:val="nil"/>
                <w:left w:val="nil"/>
                <w:bottom w:val="nil"/>
                <w:right w:val="nil"/>
                <w:between w:val="nil"/>
              </w:pBdr>
              <w:spacing w:before="120" w:after="120"/>
              <w:rPr>
                <w:color w:val="000000"/>
                <w:sz w:val="20"/>
                <w:szCs w:val="20"/>
              </w:rPr>
            </w:pPr>
          </w:p>
          <w:p w14:paraId="64F2F05D" w14:textId="77777777" w:rsidR="003962AE" w:rsidRDefault="003962AE" w:rsidP="009A4B67">
            <w:pPr>
              <w:pBdr>
                <w:top w:val="nil"/>
                <w:left w:val="nil"/>
                <w:bottom w:val="nil"/>
                <w:right w:val="nil"/>
                <w:between w:val="nil"/>
              </w:pBdr>
              <w:spacing w:before="120" w:after="120"/>
              <w:rPr>
                <w:color w:val="000000"/>
                <w:sz w:val="20"/>
                <w:szCs w:val="20"/>
              </w:rPr>
            </w:pPr>
          </w:p>
          <w:p w14:paraId="56FC1AF7" w14:textId="77777777" w:rsidR="003962AE" w:rsidRDefault="003962AE" w:rsidP="009A4B67">
            <w:pPr>
              <w:pBdr>
                <w:top w:val="nil"/>
                <w:left w:val="nil"/>
                <w:bottom w:val="nil"/>
                <w:right w:val="nil"/>
                <w:between w:val="nil"/>
              </w:pBdr>
              <w:spacing w:before="120" w:after="120"/>
              <w:rPr>
                <w:b/>
                <w:color w:val="000000"/>
                <w:sz w:val="20"/>
                <w:szCs w:val="20"/>
              </w:rPr>
            </w:pPr>
            <w:bookmarkStart w:id="20" w:name="3j2qqm3" w:colFirst="0" w:colLast="0"/>
            <w:bookmarkEnd w:id="20"/>
            <w:r>
              <w:rPr>
                <w:b/>
                <w:color w:val="000000"/>
                <w:sz w:val="20"/>
                <w:szCs w:val="20"/>
              </w:rPr>
              <w:t>Recommendation 33:</w:t>
            </w:r>
          </w:p>
          <w:p w14:paraId="20A36740"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Within three months, the Queensland Police Service review the list of support services that are accessible by police to provide to people impacted by domestic and family violence to include, at a minimum, services which can provide support to… people who identify as LGBTIQ+</w:t>
            </w:r>
          </w:p>
          <w:p w14:paraId="37BCBCD8" w14:textId="77777777" w:rsidR="003962AE" w:rsidRDefault="003962AE" w:rsidP="009A4B67">
            <w:pPr>
              <w:pBdr>
                <w:top w:val="nil"/>
                <w:left w:val="nil"/>
                <w:bottom w:val="nil"/>
                <w:right w:val="nil"/>
                <w:between w:val="nil"/>
              </w:pBdr>
              <w:spacing w:before="120" w:after="120"/>
              <w:rPr>
                <w:b/>
                <w:color w:val="000000"/>
                <w:sz w:val="20"/>
                <w:szCs w:val="20"/>
              </w:rPr>
            </w:pPr>
            <w:bookmarkStart w:id="21" w:name="1y810tw" w:colFirst="0" w:colLast="0"/>
            <w:bookmarkEnd w:id="21"/>
            <w:r>
              <w:rPr>
                <w:b/>
                <w:color w:val="000000"/>
                <w:sz w:val="20"/>
                <w:szCs w:val="20"/>
              </w:rPr>
              <w:t>Recommendation 34</w:t>
            </w:r>
          </w:p>
          <w:p w14:paraId="5EA585F4"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Within 12 months, the Queensland Police Service establish permanent, full-time LGBTIQ+ Liaison Officer positions in each district whose role involves being able to provide specialist advice to police officers about their interactions with people from the LGBTIQ+ community</w:t>
            </w:r>
          </w:p>
        </w:tc>
        <w:tc>
          <w:tcPr>
            <w:tcW w:w="4712" w:type="dxa"/>
          </w:tcPr>
          <w:p w14:paraId="0F10D987" w14:textId="77777777" w:rsidR="003962AE" w:rsidRDefault="003962AE" w:rsidP="009A4B67">
            <w:pPr>
              <w:pBdr>
                <w:top w:val="nil"/>
                <w:left w:val="nil"/>
                <w:bottom w:val="nil"/>
                <w:right w:val="nil"/>
                <w:between w:val="nil"/>
              </w:pBdr>
              <w:spacing w:before="120" w:after="120"/>
              <w:rPr>
                <w:color w:val="000000"/>
                <w:sz w:val="20"/>
                <w:szCs w:val="20"/>
              </w:rPr>
            </w:pPr>
            <w:bookmarkStart w:id="22" w:name="4i7ojhp" w:colFirst="0" w:colLast="0"/>
            <w:bookmarkEnd w:id="22"/>
            <w:r>
              <w:rPr>
                <w:color w:val="000000"/>
                <w:sz w:val="20"/>
                <w:szCs w:val="20"/>
              </w:rPr>
              <w:lastRenderedPageBreak/>
              <w:t>Evidence to the Inquiry appears largely dependent on testimony from two sources with regard to LGBTIQASB+ Community experiences of DFV and policing. Community input and expertise is partial due to these limitations. There has not been a deep engagement with LGBTIQASB+ communities and their lived experience to inform recommendations and their implementation, which inevitably limits community awareness and trust in resulting reform. This raises further questions about the adequacy and strength of recommendations themselves.</w:t>
            </w:r>
          </w:p>
          <w:p w14:paraId="1475DB8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It is disappointing that the Commission of Inquiry itself did not obtain a more robust and community-informed account of the </w:t>
            </w:r>
            <w:r>
              <w:rPr>
                <w:i/>
                <w:color w:val="000000"/>
                <w:sz w:val="20"/>
                <w:szCs w:val="20"/>
              </w:rPr>
              <w:t>history of the relationship between police and the LGBTIQ+ community</w:t>
            </w:r>
            <w:r>
              <w:rPr>
                <w:color w:val="000000"/>
                <w:sz w:val="20"/>
                <w:szCs w:val="20"/>
              </w:rPr>
              <w:t>.</w:t>
            </w:r>
          </w:p>
          <w:p w14:paraId="08726D9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In general, the recommendations are narrow, and would have benefited from greater specialist input from LGBTIQASB+ communities. For example, justice advocacy support, victims of crime and </w:t>
            </w:r>
            <w:r>
              <w:rPr>
                <w:color w:val="000000"/>
                <w:sz w:val="20"/>
                <w:szCs w:val="20"/>
              </w:rPr>
              <w:lastRenderedPageBreak/>
              <w:t>special primary victim support and increased legal support would all be entirely appropriate recommendations that would improve LGBTIQASB+ community experiences.</w:t>
            </w:r>
          </w:p>
          <w:p w14:paraId="28E39E5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Like similar recommendations made elsewhere, </w:t>
            </w:r>
            <w:bookmarkStart w:id="23" w:name="2xcytpi" w:colFirst="0" w:colLast="0"/>
            <w:bookmarkEnd w:id="23"/>
            <w:r>
              <w:rPr>
                <w:color w:val="000000"/>
                <w:sz w:val="20"/>
                <w:szCs w:val="20"/>
              </w:rPr>
              <w:t>updating service lists and information is insufficient in addressing significant service gaps and barriers faced by LGBTIQASB+ communities, particularly trans, gender diverse, non-binary and Sistergirl and Brotherboy people.</w:t>
            </w:r>
          </w:p>
          <w:p w14:paraId="3F3D3615" w14:textId="77777777" w:rsidR="003962AE" w:rsidRDefault="003962AE" w:rsidP="009A4B67">
            <w:pPr>
              <w:pBdr>
                <w:top w:val="nil"/>
                <w:left w:val="nil"/>
                <w:bottom w:val="nil"/>
                <w:right w:val="nil"/>
                <w:between w:val="nil"/>
              </w:pBdr>
              <w:spacing w:before="120" w:after="120"/>
              <w:rPr>
                <w:color w:val="000000"/>
                <w:sz w:val="20"/>
                <w:szCs w:val="20"/>
              </w:rPr>
            </w:pPr>
          </w:p>
          <w:p w14:paraId="2A50A75C" w14:textId="77777777" w:rsidR="003962AE" w:rsidRDefault="003962AE" w:rsidP="009A4B67">
            <w:pPr>
              <w:pBdr>
                <w:top w:val="nil"/>
                <w:left w:val="nil"/>
                <w:bottom w:val="nil"/>
                <w:right w:val="nil"/>
                <w:between w:val="nil"/>
              </w:pBdr>
              <w:spacing w:before="120" w:after="120"/>
              <w:rPr>
                <w:color w:val="000000"/>
                <w:sz w:val="20"/>
                <w:szCs w:val="20"/>
              </w:rPr>
            </w:pPr>
          </w:p>
          <w:p w14:paraId="7331453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Given the limited community input and LGBTIQASB+ community lived experience evidence gathered in this commission, more needs to be done to understand and demonstrate the evidence base and efficacy of the LGBTI Liaison program in Queensland, and the safety of LGBTIQASB+ people who participate in the program. </w:t>
            </w:r>
          </w:p>
        </w:tc>
        <w:tc>
          <w:tcPr>
            <w:tcW w:w="2801" w:type="dxa"/>
          </w:tcPr>
          <w:p w14:paraId="443861A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 – LGBTQ Domestic Violence Awareness Foundation, LGBTI Legal Service Inc</w:t>
            </w:r>
          </w:p>
          <w:p w14:paraId="21FD8FBE" w14:textId="77777777" w:rsidR="003E219F" w:rsidRDefault="003E219F" w:rsidP="009A4B67">
            <w:pPr>
              <w:pBdr>
                <w:top w:val="nil"/>
                <w:left w:val="nil"/>
                <w:bottom w:val="nil"/>
                <w:right w:val="nil"/>
                <w:between w:val="nil"/>
              </w:pBdr>
              <w:spacing w:before="120" w:after="120"/>
              <w:rPr>
                <w:color w:val="000000"/>
                <w:sz w:val="20"/>
                <w:szCs w:val="20"/>
              </w:rPr>
            </w:pPr>
          </w:p>
          <w:p w14:paraId="2B78A9D3" w14:textId="77777777" w:rsidR="003E219F" w:rsidRDefault="003E219F" w:rsidP="009A4B67">
            <w:pPr>
              <w:pBdr>
                <w:top w:val="nil"/>
                <w:left w:val="nil"/>
                <w:bottom w:val="nil"/>
                <w:right w:val="nil"/>
                <w:between w:val="nil"/>
              </w:pBdr>
              <w:spacing w:before="120" w:after="120"/>
              <w:rPr>
                <w:color w:val="000000"/>
                <w:sz w:val="20"/>
                <w:szCs w:val="20"/>
              </w:rPr>
            </w:pPr>
          </w:p>
          <w:p w14:paraId="613740D7" w14:textId="77777777" w:rsidR="003E219F" w:rsidRDefault="003E219F" w:rsidP="009A4B67">
            <w:pPr>
              <w:pBdr>
                <w:top w:val="nil"/>
                <w:left w:val="nil"/>
                <w:bottom w:val="nil"/>
                <w:right w:val="nil"/>
                <w:between w:val="nil"/>
              </w:pBdr>
              <w:spacing w:before="120" w:after="120"/>
              <w:rPr>
                <w:color w:val="000000"/>
                <w:sz w:val="20"/>
                <w:szCs w:val="20"/>
              </w:rPr>
            </w:pPr>
          </w:p>
          <w:p w14:paraId="0D66582C" w14:textId="77777777" w:rsidR="003E219F" w:rsidRDefault="003E219F" w:rsidP="009A4B67">
            <w:pPr>
              <w:pBdr>
                <w:top w:val="nil"/>
                <w:left w:val="nil"/>
                <w:bottom w:val="nil"/>
                <w:right w:val="nil"/>
                <w:between w:val="nil"/>
              </w:pBdr>
              <w:spacing w:before="120" w:after="120"/>
              <w:rPr>
                <w:color w:val="000000"/>
                <w:sz w:val="20"/>
                <w:szCs w:val="20"/>
              </w:rPr>
            </w:pPr>
          </w:p>
          <w:p w14:paraId="092BA7D6" w14:textId="77777777" w:rsidR="003E219F" w:rsidRDefault="003E219F" w:rsidP="009A4B67">
            <w:pPr>
              <w:pBdr>
                <w:top w:val="nil"/>
                <w:left w:val="nil"/>
                <w:bottom w:val="nil"/>
                <w:right w:val="nil"/>
                <w:between w:val="nil"/>
              </w:pBdr>
              <w:spacing w:before="120" w:after="120"/>
              <w:rPr>
                <w:color w:val="000000"/>
                <w:sz w:val="20"/>
                <w:szCs w:val="20"/>
              </w:rPr>
            </w:pPr>
          </w:p>
          <w:p w14:paraId="292A435C" w14:textId="77777777" w:rsidR="003E219F" w:rsidRDefault="003E219F" w:rsidP="009A4B67">
            <w:pPr>
              <w:pBdr>
                <w:top w:val="nil"/>
                <w:left w:val="nil"/>
                <w:bottom w:val="nil"/>
                <w:right w:val="nil"/>
                <w:between w:val="nil"/>
              </w:pBdr>
              <w:spacing w:before="120" w:after="120"/>
              <w:rPr>
                <w:color w:val="000000"/>
                <w:sz w:val="20"/>
                <w:szCs w:val="20"/>
              </w:rPr>
            </w:pPr>
          </w:p>
          <w:p w14:paraId="6606E2C6" w14:textId="77777777" w:rsidR="003E219F" w:rsidRDefault="003E219F" w:rsidP="009A4B67">
            <w:pPr>
              <w:pBdr>
                <w:top w:val="nil"/>
                <w:left w:val="nil"/>
                <w:bottom w:val="nil"/>
                <w:right w:val="nil"/>
                <w:between w:val="nil"/>
              </w:pBdr>
              <w:spacing w:before="120" w:after="120"/>
              <w:rPr>
                <w:color w:val="000000"/>
                <w:sz w:val="20"/>
                <w:szCs w:val="20"/>
              </w:rPr>
            </w:pPr>
          </w:p>
          <w:p w14:paraId="1C4DA42F" w14:textId="77777777" w:rsidR="003E219F" w:rsidRDefault="003E219F" w:rsidP="009A4B67">
            <w:pPr>
              <w:pBdr>
                <w:top w:val="nil"/>
                <w:left w:val="nil"/>
                <w:bottom w:val="nil"/>
                <w:right w:val="nil"/>
                <w:between w:val="nil"/>
              </w:pBdr>
              <w:spacing w:before="120" w:after="120"/>
              <w:rPr>
                <w:color w:val="000000"/>
                <w:sz w:val="20"/>
                <w:szCs w:val="20"/>
              </w:rPr>
            </w:pPr>
          </w:p>
          <w:p w14:paraId="470A3734" w14:textId="77777777" w:rsidR="003E219F" w:rsidRDefault="003E219F" w:rsidP="009A4B67">
            <w:pPr>
              <w:pBdr>
                <w:top w:val="nil"/>
                <w:left w:val="nil"/>
                <w:bottom w:val="nil"/>
                <w:right w:val="nil"/>
                <w:between w:val="nil"/>
              </w:pBdr>
              <w:spacing w:before="120" w:after="120"/>
              <w:rPr>
                <w:color w:val="000000"/>
                <w:sz w:val="20"/>
                <w:szCs w:val="20"/>
              </w:rPr>
            </w:pPr>
          </w:p>
          <w:p w14:paraId="5E21C946" w14:textId="77777777" w:rsidR="003E219F" w:rsidRDefault="003E219F" w:rsidP="009A4B67">
            <w:pPr>
              <w:pBdr>
                <w:top w:val="nil"/>
                <w:left w:val="nil"/>
                <w:bottom w:val="nil"/>
                <w:right w:val="nil"/>
                <w:between w:val="nil"/>
              </w:pBdr>
              <w:spacing w:before="120" w:after="120"/>
              <w:rPr>
                <w:color w:val="000000"/>
                <w:sz w:val="20"/>
                <w:szCs w:val="20"/>
              </w:rPr>
            </w:pPr>
          </w:p>
          <w:p w14:paraId="420769C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p w14:paraId="3172123F" w14:textId="77777777" w:rsidR="003962AE" w:rsidRDefault="003962AE" w:rsidP="009A4B67">
            <w:pPr>
              <w:pBdr>
                <w:top w:val="nil"/>
                <w:left w:val="nil"/>
                <w:bottom w:val="nil"/>
                <w:right w:val="nil"/>
                <w:between w:val="nil"/>
              </w:pBdr>
              <w:spacing w:before="120" w:after="120"/>
              <w:rPr>
                <w:color w:val="000000"/>
                <w:sz w:val="20"/>
                <w:szCs w:val="20"/>
              </w:rPr>
            </w:pPr>
          </w:p>
          <w:p w14:paraId="0032C6A5" w14:textId="77777777" w:rsidR="003962AE" w:rsidRDefault="003962AE" w:rsidP="009A4B67">
            <w:pPr>
              <w:pBdr>
                <w:top w:val="nil"/>
                <w:left w:val="nil"/>
                <w:bottom w:val="nil"/>
                <w:right w:val="nil"/>
                <w:between w:val="nil"/>
              </w:pBdr>
              <w:spacing w:before="120" w:after="120"/>
              <w:rPr>
                <w:color w:val="000000"/>
                <w:sz w:val="20"/>
                <w:szCs w:val="20"/>
              </w:rPr>
            </w:pPr>
          </w:p>
          <w:p w14:paraId="36FB4D8E" w14:textId="77777777" w:rsidR="003962AE" w:rsidRDefault="003962AE" w:rsidP="009A4B67">
            <w:pPr>
              <w:pBdr>
                <w:top w:val="nil"/>
                <w:left w:val="nil"/>
                <w:bottom w:val="nil"/>
                <w:right w:val="nil"/>
                <w:between w:val="nil"/>
              </w:pBdr>
              <w:spacing w:before="120" w:after="120"/>
              <w:rPr>
                <w:color w:val="000000"/>
                <w:sz w:val="20"/>
                <w:szCs w:val="20"/>
              </w:rPr>
            </w:pPr>
          </w:p>
          <w:p w14:paraId="61DB2178" w14:textId="77777777" w:rsidR="003962AE" w:rsidRDefault="003962AE" w:rsidP="009A4B67">
            <w:pPr>
              <w:pBdr>
                <w:top w:val="nil"/>
                <w:left w:val="nil"/>
                <w:bottom w:val="nil"/>
                <w:right w:val="nil"/>
                <w:between w:val="nil"/>
              </w:pBdr>
              <w:spacing w:before="120" w:after="120"/>
              <w:rPr>
                <w:color w:val="000000"/>
                <w:sz w:val="20"/>
                <w:szCs w:val="20"/>
              </w:rPr>
            </w:pPr>
          </w:p>
          <w:p w14:paraId="2E9FDB80" w14:textId="77777777" w:rsidR="003962AE" w:rsidRDefault="003962AE" w:rsidP="009A4B67">
            <w:pPr>
              <w:pBdr>
                <w:top w:val="nil"/>
                <w:left w:val="nil"/>
                <w:bottom w:val="nil"/>
                <w:right w:val="nil"/>
                <w:between w:val="nil"/>
              </w:pBdr>
              <w:spacing w:before="120" w:after="120"/>
              <w:rPr>
                <w:color w:val="000000"/>
                <w:sz w:val="20"/>
                <w:szCs w:val="20"/>
              </w:rPr>
            </w:pPr>
          </w:p>
          <w:p w14:paraId="45B48E59" w14:textId="77777777" w:rsidR="003962AE" w:rsidRDefault="003962AE" w:rsidP="009A4B67">
            <w:pPr>
              <w:pBdr>
                <w:top w:val="nil"/>
                <w:left w:val="nil"/>
                <w:bottom w:val="nil"/>
                <w:right w:val="nil"/>
                <w:between w:val="nil"/>
              </w:pBdr>
              <w:spacing w:before="120" w:after="120"/>
              <w:rPr>
                <w:color w:val="000000"/>
                <w:sz w:val="20"/>
                <w:szCs w:val="20"/>
              </w:rPr>
            </w:pPr>
          </w:p>
          <w:p w14:paraId="3AC5C5CC" w14:textId="77777777" w:rsidR="003962AE" w:rsidRDefault="003962AE" w:rsidP="009A4B67">
            <w:pPr>
              <w:pBdr>
                <w:top w:val="nil"/>
                <w:left w:val="nil"/>
                <w:bottom w:val="nil"/>
                <w:right w:val="nil"/>
                <w:between w:val="nil"/>
              </w:pBdr>
              <w:spacing w:before="120" w:after="120"/>
              <w:rPr>
                <w:color w:val="000000"/>
                <w:sz w:val="20"/>
                <w:szCs w:val="20"/>
              </w:rPr>
            </w:pPr>
          </w:p>
          <w:p w14:paraId="5041F84D" w14:textId="77777777" w:rsidR="003962AE" w:rsidRDefault="003962AE" w:rsidP="009A4B67">
            <w:pPr>
              <w:pBdr>
                <w:top w:val="nil"/>
                <w:left w:val="nil"/>
                <w:bottom w:val="nil"/>
                <w:right w:val="nil"/>
                <w:between w:val="nil"/>
              </w:pBdr>
              <w:spacing w:before="120" w:after="120"/>
              <w:rPr>
                <w:color w:val="000000"/>
                <w:sz w:val="20"/>
                <w:szCs w:val="20"/>
              </w:rPr>
            </w:pPr>
          </w:p>
          <w:p w14:paraId="54A2E972" w14:textId="265FAED0" w:rsidR="003962AE" w:rsidRDefault="003962AE" w:rsidP="009A4B67">
            <w:pPr>
              <w:pBdr>
                <w:top w:val="nil"/>
                <w:left w:val="nil"/>
                <w:bottom w:val="nil"/>
                <w:right w:val="nil"/>
                <w:between w:val="nil"/>
              </w:pBdr>
              <w:spacing w:before="120" w:after="120"/>
              <w:rPr>
                <w:color w:val="000000"/>
                <w:sz w:val="20"/>
                <w:szCs w:val="20"/>
              </w:rPr>
            </w:pPr>
          </w:p>
        </w:tc>
      </w:tr>
      <w:tr w:rsidR="003962AE" w14:paraId="4FA01D22" w14:textId="77777777" w:rsidTr="009A4B67">
        <w:tc>
          <w:tcPr>
            <w:tcW w:w="1946" w:type="dxa"/>
          </w:tcPr>
          <w:p w14:paraId="77E56D34" w14:textId="77777777" w:rsidR="003962AE" w:rsidRPr="00AA766C" w:rsidRDefault="003962AE" w:rsidP="009A4B67">
            <w:pPr>
              <w:spacing w:before="120" w:after="120"/>
              <w:rPr>
                <w:color w:val="000000"/>
                <w:sz w:val="20"/>
                <w:szCs w:val="20"/>
                <w:vertAlign w:val="superscript"/>
              </w:rPr>
            </w:pPr>
            <w:hyperlink r:id="rId143">
              <w:r w:rsidRPr="00AA766C">
                <w:rPr>
                  <w:color w:val="0000FF"/>
                  <w:sz w:val="20"/>
                  <w:szCs w:val="20"/>
                  <w:u w:val="single"/>
                </w:rPr>
                <w:t>QLD DFV Common Risk and Safety Framework</w:t>
              </w:r>
            </w:hyperlink>
          </w:p>
          <w:p w14:paraId="379B61C5" w14:textId="77777777" w:rsidR="003962AE"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 xml:space="preserve">(2023) </w:t>
            </w:r>
          </w:p>
          <w:p w14:paraId="5F02A266" w14:textId="77777777" w:rsidR="003962AE" w:rsidRDefault="003962AE" w:rsidP="009A4B67">
            <w:pPr>
              <w:pBdr>
                <w:top w:val="nil"/>
                <w:left w:val="nil"/>
                <w:bottom w:val="nil"/>
                <w:right w:val="nil"/>
                <w:between w:val="nil"/>
              </w:pBdr>
              <w:spacing w:before="120" w:after="120"/>
              <w:rPr>
                <w:color w:val="000000"/>
                <w:sz w:val="20"/>
                <w:szCs w:val="20"/>
              </w:rPr>
            </w:pPr>
          </w:p>
          <w:p w14:paraId="031D091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(continued)</w:t>
            </w:r>
          </w:p>
          <w:p w14:paraId="0BF339C9" w14:textId="77777777" w:rsidR="003962AE" w:rsidRPr="00AA766C" w:rsidRDefault="003962AE" w:rsidP="009A4B67">
            <w:pPr>
              <w:spacing w:before="120" w:after="120"/>
              <w:rPr>
                <w:color w:val="000000"/>
                <w:sz w:val="20"/>
                <w:szCs w:val="20"/>
                <w:vertAlign w:val="superscript"/>
              </w:rPr>
            </w:pPr>
            <w:hyperlink r:id="rId144">
              <w:r w:rsidRPr="00AA766C">
                <w:rPr>
                  <w:color w:val="0000FF"/>
                  <w:sz w:val="20"/>
                  <w:szCs w:val="20"/>
                  <w:u w:val="single"/>
                </w:rPr>
                <w:t>QLD DFV Common Risk and Safety Framework</w:t>
              </w:r>
            </w:hyperlink>
          </w:p>
          <w:p w14:paraId="0CFC99DC"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 xml:space="preserve">(2023) </w:t>
            </w:r>
          </w:p>
          <w:p w14:paraId="51A73C1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7BA261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B5509F7"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86C23F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7ADAA42" w14:textId="77777777" w:rsidR="003962AE" w:rsidRPr="00AA766C" w:rsidRDefault="003962AE" w:rsidP="009A4B67">
            <w:pPr>
              <w:pBdr>
                <w:top w:val="nil"/>
                <w:left w:val="nil"/>
                <w:bottom w:val="nil"/>
                <w:right w:val="nil"/>
                <w:between w:val="nil"/>
              </w:pBdr>
              <w:spacing w:before="120" w:after="120"/>
              <w:rPr>
                <w:i/>
                <w:color w:val="000000"/>
                <w:sz w:val="20"/>
                <w:szCs w:val="20"/>
              </w:rPr>
            </w:pPr>
          </w:p>
        </w:tc>
        <w:tc>
          <w:tcPr>
            <w:tcW w:w="1451" w:type="dxa"/>
          </w:tcPr>
          <w:p w14:paraId="7C69576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04BEC4D" w14:textId="77777777" w:rsidR="003962AE" w:rsidRDefault="003962AE" w:rsidP="009A4B67">
            <w:pPr>
              <w:pBdr>
                <w:top w:val="nil"/>
                <w:left w:val="nil"/>
                <w:bottom w:val="nil"/>
                <w:right w:val="nil"/>
                <w:between w:val="nil"/>
              </w:pBdr>
              <w:spacing w:before="120" w:after="120"/>
              <w:rPr>
                <w:color w:val="000000"/>
                <w:sz w:val="20"/>
                <w:szCs w:val="20"/>
              </w:rPr>
            </w:pPr>
          </w:p>
          <w:p w14:paraId="2BB541FB" w14:textId="77777777" w:rsidR="003962AE" w:rsidRDefault="003962AE" w:rsidP="009A4B67">
            <w:pPr>
              <w:pBdr>
                <w:top w:val="nil"/>
                <w:left w:val="nil"/>
                <w:bottom w:val="nil"/>
                <w:right w:val="nil"/>
                <w:between w:val="nil"/>
              </w:pBdr>
              <w:spacing w:before="120" w:after="120"/>
              <w:rPr>
                <w:color w:val="000000"/>
                <w:sz w:val="20"/>
                <w:szCs w:val="20"/>
              </w:rPr>
            </w:pPr>
          </w:p>
          <w:p w14:paraId="63B10556" w14:textId="77777777" w:rsidR="003962AE" w:rsidRDefault="003962AE" w:rsidP="009A4B67">
            <w:pPr>
              <w:pBdr>
                <w:top w:val="nil"/>
                <w:left w:val="nil"/>
                <w:bottom w:val="nil"/>
                <w:right w:val="nil"/>
                <w:between w:val="nil"/>
              </w:pBdr>
              <w:spacing w:before="120" w:after="120"/>
              <w:rPr>
                <w:color w:val="000000"/>
                <w:sz w:val="20"/>
                <w:szCs w:val="20"/>
              </w:rPr>
            </w:pPr>
          </w:p>
          <w:p w14:paraId="17822635" w14:textId="77777777" w:rsidR="003E219F" w:rsidRDefault="003E219F" w:rsidP="009A4B67">
            <w:pPr>
              <w:pBdr>
                <w:top w:val="nil"/>
                <w:left w:val="nil"/>
                <w:bottom w:val="nil"/>
                <w:right w:val="nil"/>
                <w:between w:val="nil"/>
              </w:pBdr>
              <w:spacing w:before="120" w:after="120"/>
              <w:rPr>
                <w:color w:val="000000"/>
                <w:sz w:val="20"/>
                <w:szCs w:val="20"/>
              </w:rPr>
            </w:pPr>
          </w:p>
          <w:p w14:paraId="1926953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836A103" w14:textId="77777777" w:rsidR="003962AE" w:rsidRDefault="003962AE" w:rsidP="009A4B67">
            <w:pPr>
              <w:pBdr>
                <w:top w:val="nil"/>
                <w:left w:val="nil"/>
                <w:bottom w:val="nil"/>
                <w:right w:val="nil"/>
                <w:between w:val="nil"/>
              </w:pBdr>
              <w:spacing w:before="120" w:after="120"/>
              <w:rPr>
                <w:color w:val="000000"/>
                <w:sz w:val="20"/>
                <w:szCs w:val="20"/>
              </w:rPr>
            </w:pPr>
          </w:p>
          <w:p w14:paraId="62CBE7F9" w14:textId="77777777" w:rsidR="003962AE" w:rsidRDefault="003962AE" w:rsidP="009A4B67">
            <w:pPr>
              <w:pBdr>
                <w:top w:val="nil"/>
                <w:left w:val="nil"/>
                <w:bottom w:val="nil"/>
                <w:right w:val="nil"/>
                <w:between w:val="nil"/>
              </w:pBdr>
              <w:spacing w:before="120" w:after="120"/>
              <w:rPr>
                <w:color w:val="000000"/>
                <w:sz w:val="20"/>
                <w:szCs w:val="20"/>
              </w:rPr>
            </w:pPr>
          </w:p>
          <w:p w14:paraId="438F2D46" w14:textId="77777777" w:rsidR="003962AE" w:rsidRDefault="003962AE" w:rsidP="009A4B67">
            <w:pPr>
              <w:pBdr>
                <w:top w:val="nil"/>
                <w:left w:val="nil"/>
                <w:bottom w:val="nil"/>
                <w:right w:val="nil"/>
                <w:between w:val="nil"/>
              </w:pBdr>
              <w:spacing w:before="120" w:after="120"/>
              <w:rPr>
                <w:color w:val="000000"/>
                <w:sz w:val="20"/>
                <w:szCs w:val="20"/>
              </w:rPr>
            </w:pPr>
          </w:p>
          <w:p w14:paraId="66C8ACE5"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3B9DBE8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Acknowledges </w:t>
            </w:r>
            <w:r>
              <w:rPr>
                <w:i/>
                <w:color w:val="000000"/>
                <w:sz w:val="20"/>
                <w:szCs w:val="20"/>
              </w:rPr>
              <w:t>the prevalence of domestic and family violence within same</w:t>
            </w:r>
            <w:r>
              <w:rPr>
                <w:rFonts w:ascii="Cambria Math" w:eastAsia="Cambria Math" w:hAnsi="Cambria Math" w:cs="Cambria Math"/>
                <w:i/>
                <w:color w:val="000000"/>
                <w:sz w:val="20"/>
                <w:szCs w:val="20"/>
              </w:rPr>
              <w:t>‑</w:t>
            </w:r>
            <w:r>
              <w:rPr>
                <w:i/>
                <w:color w:val="000000"/>
                <w:sz w:val="20"/>
                <w:szCs w:val="20"/>
              </w:rPr>
              <w:t>sex relationships is as high as the rates experienced by cisgender women in intimate heterosexual relationships, and may be higher for bisexual, trans and gender</w:t>
            </w:r>
            <w:r>
              <w:rPr>
                <w:rFonts w:ascii="Cambria Math" w:eastAsia="Cambria Math" w:hAnsi="Cambria Math" w:cs="Cambria Math"/>
                <w:i/>
                <w:color w:val="000000"/>
                <w:sz w:val="20"/>
                <w:szCs w:val="20"/>
              </w:rPr>
              <w:t>‑</w:t>
            </w:r>
            <w:r>
              <w:rPr>
                <w:i/>
                <w:color w:val="000000"/>
                <w:sz w:val="20"/>
                <w:szCs w:val="20"/>
              </w:rPr>
              <w:t>diverse people.</w:t>
            </w:r>
            <w:r>
              <w:rPr>
                <w:color w:val="000000"/>
                <w:sz w:val="20"/>
                <w:szCs w:val="20"/>
              </w:rPr>
              <w:t xml:space="preserve"> (p10)</w:t>
            </w:r>
          </w:p>
          <w:p w14:paraId="2DA446F9" w14:textId="77777777" w:rsidR="003962AE" w:rsidRDefault="003962AE" w:rsidP="009A4B67">
            <w:pPr>
              <w:spacing w:before="120" w:after="120"/>
              <w:rPr>
                <w:color w:val="000000"/>
                <w:sz w:val="20"/>
                <w:szCs w:val="20"/>
              </w:rPr>
            </w:pPr>
            <w:r>
              <w:rPr>
                <w:color w:val="000000"/>
                <w:sz w:val="20"/>
                <w:szCs w:val="20"/>
              </w:rPr>
              <w:lastRenderedPageBreak/>
              <w:t>LGBTIQASB+ identification specified in risk assessment questions.</w:t>
            </w:r>
          </w:p>
          <w:p w14:paraId="12437BD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Two LGBTIQASB+ specific violence screening behaviours:</w:t>
            </w:r>
          </w:p>
          <w:p w14:paraId="41F21E6D"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Undermined or refused to accept their identity, including in public and with other family members? (sexual orientation and gender identity, including deliberate misgendering)</w:t>
            </w:r>
          </w:p>
          <w:p w14:paraId="00860E19"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Outed the victim-survivor or threatened to do so, against their will? (sexual orientation, gender identity, intersex status, to family members, friends, colleagues or publicly)</w:t>
            </w:r>
          </w:p>
        </w:tc>
        <w:tc>
          <w:tcPr>
            <w:tcW w:w="4712" w:type="dxa"/>
          </w:tcPr>
          <w:p w14:paraId="31D78809" w14:textId="77777777" w:rsidR="003962AE" w:rsidRDefault="003962AE" w:rsidP="009A4B67">
            <w:pPr>
              <w:spacing w:before="120" w:after="120"/>
              <w:rPr>
                <w:color w:val="000000"/>
                <w:sz w:val="20"/>
                <w:szCs w:val="20"/>
              </w:rPr>
            </w:pPr>
            <w:r>
              <w:rPr>
                <w:color w:val="000000"/>
                <w:sz w:val="20"/>
                <w:szCs w:val="20"/>
              </w:rPr>
              <w:lastRenderedPageBreak/>
              <w:t xml:space="preserve">The CRASF presents a limited Risk Assessment framework for LGBTIQASB+ community in comparison to other available practice frameworks, such as Victoria’s </w:t>
            </w:r>
            <w:hyperlink r:id="rId145">
              <w:r>
                <w:rPr>
                  <w:color w:val="0000FF"/>
                  <w:sz w:val="20"/>
                  <w:szCs w:val="20"/>
                  <w:u w:val="single"/>
                </w:rPr>
                <w:t>MARAM.</w:t>
              </w:r>
            </w:hyperlink>
          </w:p>
          <w:p w14:paraId="348A888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identification question in CRASF is a blanket identification of LGBTI community, no identification of specific LGBTIQASB+ experience despite </w:t>
            </w:r>
            <w:r>
              <w:rPr>
                <w:color w:val="000000"/>
                <w:sz w:val="20"/>
                <w:szCs w:val="20"/>
              </w:rPr>
              <w:lastRenderedPageBreak/>
              <w:t>recognising disproportionate risk cohorts for bi+, trans and gender diverse people.</w:t>
            </w:r>
          </w:p>
          <w:p w14:paraId="41A47E6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Questions about undermining or refusing to accept identity, or outing and threatening out, whilst important forms and risk factors for violence, do not present a comprehensive risk profile for LGBTIQASB+ experiences.</w:t>
            </w:r>
          </w:p>
          <w:p w14:paraId="5E92A91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It is unclear the extent to which CRASF was developed in consultation with LGBTIQASB+ experts, or whether LGBTIQASB+ organisations and stakeholders were involved in its development.</w:t>
            </w:r>
          </w:p>
        </w:tc>
        <w:tc>
          <w:tcPr>
            <w:tcW w:w="2801" w:type="dxa"/>
          </w:tcPr>
          <w:p w14:paraId="3B6EEF1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9D8181C" w14:textId="77777777" w:rsidR="003962AE" w:rsidRDefault="003962AE" w:rsidP="009A4B67">
            <w:pPr>
              <w:pBdr>
                <w:top w:val="nil"/>
                <w:left w:val="nil"/>
                <w:bottom w:val="nil"/>
                <w:right w:val="nil"/>
                <w:between w:val="nil"/>
              </w:pBdr>
              <w:spacing w:before="120" w:after="120"/>
              <w:rPr>
                <w:color w:val="000000"/>
                <w:sz w:val="20"/>
                <w:szCs w:val="20"/>
              </w:rPr>
            </w:pPr>
          </w:p>
          <w:p w14:paraId="6221A537" w14:textId="77777777" w:rsidR="003962AE" w:rsidRDefault="003962AE" w:rsidP="009A4B67">
            <w:pPr>
              <w:pBdr>
                <w:top w:val="nil"/>
                <w:left w:val="nil"/>
                <w:bottom w:val="nil"/>
                <w:right w:val="nil"/>
                <w:between w:val="nil"/>
              </w:pBdr>
              <w:spacing w:before="120" w:after="120"/>
              <w:rPr>
                <w:color w:val="000000"/>
                <w:sz w:val="20"/>
                <w:szCs w:val="20"/>
              </w:rPr>
            </w:pPr>
          </w:p>
          <w:p w14:paraId="694C49F0" w14:textId="77777777" w:rsidR="003E219F" w:rsidRDefault="003E219F" w:rsidP="009A4B67">
            <w:pPr>
              <w:pBdr>
                <w:top w:val="nil"/>
                <w:left w:val="nil"/>
                <w:bottom w:val="nil"/>
                <w:right w:val="nil"/>
                <w:between w:val="nil"/>
              </w:pBdr>
              <w:spacing w:before="120" w:after="120"/>
              <w:rPr>
                <w:color w:val="000000"/>
                <w:sz w:val="20"/>
                <w:szCs w:val="20"/>
              </w:rPr>
            </w:pPr>
          </w:p>
          <w:p w14:paraId="3FCC0DEA" w14:textId="77777777" w:rsidR="003962AE" w:rsidRDefault="003962AE" w:rsidP="009A4B67">
            <w:pPr>
              <w:pBdr>
                <w:top w:val="nil"/>
                <w:left w:val="nil"/>
                <w:bottom w:val="nil"/>
                <w:right w:val="nil"/>
                <w:between w:val="nil"/>
              </w:pBdr>
              <w:spacing w:before="120" w:after="120"/>
              <w:rPr>
                <w:color w:val="000000"/>
                <w:sz w:val="20"/>
                <w:szCs w:val="20"/>
              </w:rPr>
            </w:pPr>
          </w:p>
          <w:p w14:paraId="123EA92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8ECA453" w14:textId="77777777" w:rsidR="003962AE" w:rsidRDefault="003962AE" w:rsidP="009A4B67">
            <w:pPr>
              <w:pBdr>
                <w:top w:val="nil"/>
                <w:left w:val="nil"/>
                <w:bottom w:val="nil"/>
                <w:right w:val="nil"/>
                <w:between w:val="nil"/>
              </w:pBdr>
              <w:spacing w:before="120" w:after="120"/>
              <w:rPr>
                <w:color w:val="000000"/>
                <w:sz w:val="20"/>
                <w:szCs w:val="20"/>
              </w:rPr>
            </w:pPr>
          </w:p>
          <w:p w14:paraId="7968C57D" w14:textId="77777777" w:rsidR="003962AE" w:rsidRDefault="003962AE" w:rsidP="009A4B67">
            <w:pPr>
              <w:pBdr>
                <w:top w:val="nil"/>
                <w:left w:val="nil"/>
                <w:bottom w:val="nil"/>
                <w:right w:val="nil"/>
                <w:between w:val="nil"/>
              </w:pBdr>
              <w:spacing w:before="120" w:after="120"/>
              <w:rPr>
                <w:color w:val="000000"/>
                <w:sz w:val="20"/>
                <w:szCs w:val="20"/>
              </w:rPr>
            </w:pPr>
          </w:p>
          <w:p w14:paraId="436D353C"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73CB7F5E" w14:textId="77777777" w:rsidTr="009A4B67">
        <w:tc>
          <w:tcPr>
            <w:tcW w:w="1946" w:type="dxa"/>
          </w:tcPr>
          <w:p w14:paraId="4C8A6F20" w14:textId="77777777" w:rsidR="003962AE" w:rsidRPr="00AA766C" w:rsidRDefault="003962AE" w:rsidP="009A4B67">
            <w:pPr>
              <w:spacing w:before="120" w:after="120"/>
              <w:rPr>
                <w:color w:val="000000"/>
                <w:sz w:val="20"/>
                <w:szCs w:val="20"/>
              </w:rPr>
            </w:pPr>
            <w:hyperlink r:id="rId146">
              <w:r w:rsidRPr="00AA766C">
                <w:rPr>
                  <w:color w:val="0000FF"/>
                  <w:sz w:val="20"/>
                  <w:szCs w:val="20"/>
                  <w:u w:val="single"/>
                </w:rPr>
                <w:t>Queensland Domestic, Family and Sexual Violence system monitoring and evaluation framework</w:t>
              </w:r>
            </w:hyperlink>
            <w:r w:rsidRPr="00AA766C">
              <w:rPr>
                <w:color w:val="000000"/>
                <w:sz w:val="20"/>
                <w:szCs w:val="20"/>
              </w:rPr>
              <w:t xml:space="preserve"> </w:t>
            </w:r>
          </w:p>
          <w:p w14:paraId="75D60D4B"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(2023)</w:t>
            </w:r>
          </w:p>
          <w:p w14:paraId="2FC8DAF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7847AE9" w14:textId="77777777" w:rsidR="003962AE" w:rsidRDefault="003962AE" w:rsidP="009A4B67">
            <w:pPr>
              <w:pBdr>
                <w:top w:val="nil"/>
                <w:left w:val="nil"/>
                <w:bottom w:val="nil"/>
                <w:right w:val="nil"/>
                <w:between w:val="nil"/>
              </w:pBdr>
              <w:spacing w:before="120" w:after="120"/>
              <w:rPr>
                <w:color w:val="000000"/>
                <w:sz w:val="20"/>
                <w:szCs w:val="20"/>
              </w:rPr>
            </w:pPr>
          </w:p>
          <w:p w14:paraId="406C264B" w14:textId="77777777" w:rsidR="003962AE" w:rsidRDefault="003962AE" w:rsidP="009A4B67">
            <w:pPr>
              <w:pBdr>
                <w:top w:val="nil"/>
                <w:left w:val="nil"/>
                <w:bottom w:val="nil"/>
                <w:right w:val="nil"/>
                <w:between w:val="nil"/>
              </w:pBdr>
              <w:spacing w:before="120" w:after="120"/>
              <w:rPr>
                <w:color w:val="000000"/>
                <w:sz w:val="20"/>
                <w:szCs w:val="20"/>
              </w:rPr>
            </w:pPr>
          </w:p>
          <w:p w14:paraId="1005E96F" w14:textId="77777777" w:rsidR="003962AE" w:rsidRDefault="003962AE" w:rsidP="009A4B67">
            <w:pPr>
              <w:pBdr>
                <w:top w:val="nil"/>
                <w:left w:val="nil"/>
                <w:bottom w:val="nil"/>
                <w:right w:val="nil"/>
                <w:between w:val="nil"/>
              </w:pBdr>
              <w:spacing w:before="120" w:after="120"/>
              <w:rPr>
                <w:color w:val="000000"/>
                <w:sz w:val="20"/>
                <w:szCs w:val="20"/>
              </w:rPr>
            </w:pPr>
          </w:p>
          <w:p w14:paraId="4DD9072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(continued)</w:t>
            </w:r>
          </w:p>
          <w:p w14:paraId="19F4A6CF" w14:textId="77777777" w:rsidR="003962AE" w:rsidRPr="00AA766C" w:rsidRDefault="003962AE" w:rsidP="009A4B67">
            <w:pPr>
              <w:spacing w:before="120" w:after="120"/>
              <w:rPr>
                <w:color w:val="000000"/>
                <w:sz w:val="20"/>
                <w:szCs w:val="20"/>
              </w:rPr>
            </w:pPr>
            <w:hyperlink r:id="rId147">
              <w:r w:rsidRPr="00AA766C">
                <w:rPr>
                  <w:color w:val="0000FF"/>
                  <w:sz w:val="20"/>
                  <w:szCs w:val="20"/>
                  <w:u w:val="single"/>
                </w:rPr>
                <w:t>Queensland Domestic, Family and Sexual Violence system monitoring and evaluation framework</w:t>
              </w:r>
            </w:hyperlink>
            <w:r w:rsidRPr="00AA766C">
              <w:rPr>
                <w:color w:val="000000"/>
                <w:sz w:val="20"/>
                <w:szCs w:val="20"/>
              </w:rPr>
              <w:t xml:space="preserve"> </w:t>
            </w:r>
          </w:p>
          <w:p w14:paraId="59B010CA"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(2023)</w:t>
            </w:r>
          </w:p>
          <w:p w14:paraId="5280FB0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92C5AF2" w14:textId="77777777" w:rsidR="003962AE" w:rsidRPr="00AA766C" w:rsidRDefault="003962AE" w:rsidP="009A4B67">
            <w:pPr>
              <w:pBdr>
                <w:top w:val="nil"/>
                <w:left w:val="nil"/>
                <w:bottom w:val="nil"/>
                <w:right w:val="nil"/>
                <w:between w:val="nil"/>
              </w:pBdr>
              <w:spacing w:before="120" w:after="120"/>
              <w:rPr>
                <w:color w:val="000000"/>
                <w:sz w:val="20"/>
                <w:szCs w:val="20"/>
              </w:rPr>
            </w:pPr>
          </w:p>
        </w:tc>
        <w:tc>
          <w:tcPr>
            <w:tcW w:w="1451" w:type="dxa"/>
          </w:tcPr>
          <w:p w14:paraId="75A9D05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EAAEFC1" w14:textId="77777777" w:rsidR="003962AE" w:rsidRDefault="003962AE" w:rsidP="009A4B67">
            <w:pPr>
              <w:pBdr>
                <w:top w:val="nil"/>
                <w:left w:val="nil"/>
                <w:bottom w:val="nil"/>
                <w:right w:val="nil"/>
                <w:between w:val="nil"/>
              </w:pBdr>
              <w:spacing w:before="120" w:after="120"/>
              <w:rPr>
                <w:color w:val="000000"/>
                <w:sz w:val="20"/>
                <w:szCs w:val="20"/>
              </w:rPr>
            </w:pPr>
          </w:p>
          <w:p w14:paraId="4EBC77AF" w14:textId="77777777" w:rsidR="003962AE" w:rsidRDefault="003962AE" w:rsidP="009A4B67">
            <w:pPr>
              <w:pBdr>
                <w:top w:val="nil"/>
                <w:left w:val="nil"/>
                <w:bottom w:val="nil"/>
                <w:right w:val="nil"/>
                <w:between w:val="nil"/>
              </w:pBdr>
              <w:spacing w:before="120" w:after="120"/>
              <w:rPr>
                <w:color w:val="000000"/>
                <w:sz w:val="20"/>
                <w:szCs w:val="20"/>
              </w:rPr>
            </w:pPr>
          </w:p>
          <w:p w14:paraId="2F4853BC" w14:textId="77777777" w:rsidR="003962AE" w:rsidRDefault="003962AE" w:rsidP="009A4B67">
            <w:pPr>
              <w:pBdr>
                <w:top w:val="nil"/>
                <w:left w:val="nil"/>
                <w:bottom w:val="nil"/>
                <w:right w:val="nil"/>
                <w:between w:val="nil"/>
              </w:pBdr>
              <w:spacing w:before="120" w:after="120"/>
              <w:rPr>
                <w:color w:val="000000"/>
                <w:sz w:val="20"/>
                <w:szCs w:val="20"/>
              </w:rPr>
            </w:pPr>
          </w:p>
          <w:p w14:paraId="04C12100" w14:textId="77777777" w:rsidR="003962AE" w:rsidRDefault="003962AE" w:rsidP="009A4B67">
            <w:pPr>
              <w:pBdr>
                <w:top w:val="nil"/>
                <w:left w:val="nil"/>
                <w:bottom w:val="nil"/>
                <w:right w:val="nil"/>
                <w:between w:val="nil"/>
              </w:pBdr>
              <w:spacing w:before="120" w:after="120"/>
              <w:rPr>
                <w:color w:val="000000"/>
                <w:sz w:val="20"/>
                <w:szCs w:val="20"/>
              </w:rPr>
            </w:pPr>
          </w:p>
          <w:p w14:paraId="001BBE57" w14:textId="77777777" w:rsidR="003962AE" w:rsidRDefault="003962AE" w:rsidP="009A4B67">
            <w:pPr>
              <w:pBdr>
                <w:top w:val="nil"/>
                <w:left w:val="nil"/>
                <w:bottom w:val="nil"/>
                <w:right w:val="nil"/>
                <w:between w:val="nil"/>
              </w:pBdr>
              <w:spacing w:before="120" w:after="120"/>
              <w:rPr>
                <w:color w:val="000000"/>
                <w:sz w:val="20"/>
                <w:szCs w:val="20"/>
              </w:rPr>
            </w:pPr>
          </w:p>
          <w:p w14:paraId="4361D211" w14:textId="77777777" w:rsidR="003962AE" w:rsidRDefault="003962AE" w:rsidP="009A4B67">
            <w:pPr>
              <w:pBdr>
                <w:top w:val="nil"/>
                <w:left w:val="nil"/>
                <w:bottom w:val="nil"/>
                <w:right w:val="nil"/>
                <w:between w:val="nil"/>
              </w:pBdr>
              <w:spacing w:before="120" w:after="120"/>
              <w:rPr>
                <w:color w:val="000000"/>
                <w:sz w:val="20"/>
                <w:szCs w:val="20"/>
              </w:rPr>
            </w:pPr>
          </w:p>
          <w:p w14:paraId="1AC4B471" w14:textId="77777777" w:rsidR="003962AE" w:rsidRDefault="003962AE" w:rsidP="009A4B67">
            <w:pPr>
              <w:pBdr>
                <w:top w:val="nil"/>
                <w:left w:val="nil"/>
                <w:bottom w:val="nil"/>
                <w:right w:val="nil"/>
                <w:between w:val="nil"/>
              </w:pBdr>
              <w:spacing w:before="120" w:after="120"/>
              <w:rPr>
                <w:color w:val="000000"/>
                <w:sz w:val="20"/>
                <w:szCs w:val="20"/>
              </w:rPr>
            </w:pPr>
          </w:p>
          <w:p w14:paraId="074B01E2" w14:textId="77777777" w:rsidR="003962AE" w:rsidRDefault="003962AE" w:rsidP="009A4B67">
            <w:pPr>
              <w:pBdr>
                <w:top w:val="nil"/>
                <w:left w:val="nil"/>
                <w:bottom w:val="nil"/>
                <w:right w:val="nil"/>
                <w:between w:val="nil"/>
              </w:pBdr>
              <w:spacing w:before="120" w:after="120"/>
              <w:rPr>
                <w:color w:val="000000"/>
                <w:sz w:val="20"/>
                <w:szCs w:val="20"/>
              </w:rPr>
            </w:pPr>
          </w:p>
          <w:p w14:paraId="639402BB" w14:textId="77777777" w:rsidR="003962AE" w:rsidRDefault="003962AE" w:rsidP="009A4B67">
            <w:pPr>
              <w:pBdr>
                <w:top w:val="nil"/>
                <w:left w:val="nil"/>
                <w:bottom w:val="nil"/>
                <w:right w:val="nil"/>
                <w:between w:val="nil"/>
              </w:pBdr>
              <w:spacing w:before="120" w:after="120"/>
              <w:rPr>
                <w:color w:val="000000"/>
                <w:sz w:val="20"/>
                <w:szCs w:val="20"/>
              </w:rPr>
            </w:pPr>
          </w:p>
          <w:p w14:paraId="4039B2A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08767AB" w14:textId="77777777" w:rsidR="003962AE" w:rsidRDefault="003962AE" w:rsidP="009A4B67">
            <w:pPr>
              <w:pBdr>
                <w:top w:val="nil"/>
                <w:left w:val="nil"/>
                <w:bottom w:val="nil"/>
                <w:right w:val="nil"/>
                <w:between w:val="nil"/>
              </w:pBdr>
              <w:spacing w:before="120" w:after="120"/>
              <w:rPr>
                <w:color w:val="000000"/>
                <w:sz w:val="20"/>
                <w:szCs w:val="20"/>
              </w:rPr>
            </w:pPr>
          </w:p>
          <w:p w14:paraId="65A0CB08" w14:textId="77777777" w:rsidR="003962AE" w:rsidRDefault="003962AE" w:rsidP="009A4B67">
            <w:pPr>
              <w:pBdr>
                <w:top w:val="nil"/>
                <w:left w:val="nil"/>
                <w:bottom w:val="nil"/>
                <w:right w:val="nil"/>
                <w:between w:val="nil"/>
              </w:pBdr>
              <w:spacing w:before="120" w:after="120"/>
              <w:rPr>
                <w:color w:val="000000"/>
                <w:sz w:val="20"/>
                <w:szCs w:val="20"/>
              </w:rPr>
            </w:pPr>
          </w:p>
          <w:p w14:paraId="6499EFC9" w14:textId="77777777" w:rsidR="003962AE" w:rsidRDefault="003962AE" w:rsidP="009A4B67">
            <w:pPr>
              <w:pBdr>
                <w:top w:val="nil"/>
                <w:left w:val="nil"/>
                <w:bottom w:val="nil"/>
                <w:right w:val="nil"/>
                <w:between w:val="nil"/>
              </w:pBdr>
              <w:spacing w:before="120" w:after="120"/>
              <w:rPr>
                <w:color w:val="000000"/>
                <w:sz w:val="20"/>
                <w:szCs w:val="20"/>
              </w:rPr>
            </w:pPr>
          </w:p>
          <w:p w14:paraId="0090DD52"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50874A7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As with the 2017 </w:t>
            </w:r>
            <w:hyperlink w:anchor="4d34og8">
              <w:r>
                <w:rPr>
                  <w:color w:val="0000FF"/>
                  <w:sz w:val="20"/>
                  <w:szCs w:val="20"/>
                  <w:u w:val="single"/>
                </w:rPr>
                <w:t>Evaluation Framework</w:t>
              </w:r>
            </w:hyperlink>
            <w:r>
              <w:rPr>
                <w:color w:val="000000"/>
                <w:sz w:val="20"/>
                <w:szCs w:val="20"/>
              </w:rPr>
              <w:t>, suggestion of need to disaggregate data for LGBTIQA+ cohort within the monitoring and evaluation framework</w:t>
            </w:r>
          </w:p>
          <w:p w14:paraId="7140692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LGBTIQA+ communities recognised as a priority cohort</w:t>
            </w:r>
          </w:p>
          <w:p w14:paraId="4F0E219B" w14:textId="77777777" w:rsidR="003962AE" w:rsidRDefault="003962AE" w:rsidP="009A4B67">
            <w:pPr>
              <w:pBdr>
                <w:top w:val="nil"/>
                <w:left w:val="nil"/>
                <w:bottom w:val="nil"/>
                <w:right w:val="nil"/>
                <w:between w:val="nil"/>
              </w:pBdr>
              <w:spacing w:before="120" w:after="120"/>
              <w:rPr>
                <w:color w:val="000000"/>
                <w:sz w:val="20"/>
                <w:szCs w:val="20"/>
              </w:rPr>
            </w:pPr>
          </w:p>
        </w:tc>
        <w:tc>
          <w:tcPr>
            <w:tcW w:w="4712" w:type="dxa"/>
          </w:tcPr>
          <w:p w14:paraId="6C2C12A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See above comments on </w:t>
            </w:r>
            <w:hyperlink w:anchor="4d34og8">
              <w:r>
                <w:rPr>
                  <w:color w:val="0000FF"/>
                  <w:sz w:val="20"/>
                  <w:szCs w:val="20"/>
                  <w:u w:val="single"/>
                </w:rPr>
                <w:t>2017 Evaluation Framework</w:t>
              </w:r>
            </w:hyperlink>
            <w:r>
              <w:rPr>
                <w:color w:val="000000"/>
                <w:sz w:val="20"/>
                <w:szCs w:val="20"/>
              </w:rPr>
              <w:t xml:space="preserve"> and below on the </w:t>
            </w:r>
            <w:hyperlink w:anchor="1664s55">
              <w:r>
                <w:rPr>
                  <w:color w:val="0000FF"/>
                  <w:sz w:val="20"/>
                  <w:szCs w:val="20"/>
                  <w:u w:val="single"/>
                </w:rPr>
                <w:t>OIIS Report 4</w:t>
              </w:r>
            </w:hyperlink>
            <w:r>
              <w:rPr>
                <w:color w:val="000000"/>
                <w:sz w:val="20"/>
                <w:szCs w:val="20"/>
              </w:rPr>
              <w:t xml:space="preserve">. It is disappointing that action to appropriately collect and disaggregate data as recommended by the 2017 Framework has taken this long, and will only begin in </w:t>
            </w:r>
            <w:hyperlink w:anchor="1664s55">
              <w:r>
                <w:rPr>
                  <w:color w:val="0000FF"/>
                  <w:sz w:val="20"/>
                  <w:szCs w:val="20"/>
                  <w:u w:val="single"/>
                </w:rPr>
                <w:t>September 2024</w:t>
              </w:r>
            </w:hyperlink>
            <w:r>
              <w:rPr>
                <w:color w:val="000000"/>
                <w:sz w:val="20"/>
                <w:szCs w:val="20"/>
              </w:rPr>
              <w:t xml:space="preserve"> through the Data Collection Standard. S</w:t>
            </w:r>
            <w:r>
              <w:rPr>
                <w:color w:val="000000"/>
                <w:sz w:val="20"/>
                <w:szCs w:val="20"/>
                <w:highlight w:val="white"/>
              </w:rPr>
              <w:t xml:space="preserve">uccessful monitoring and evaluation work is likely to have seen greater progress had DJAG had </w:t>
            </w:r>
            <w:hyperlink w:anchor="1pxezwc">
              <w:r>
                <w:rPr>
                  <w:color w:val="0000FF"/>
                  <w:sz w:val="20"/>
                  <w:szCs w:val="20"/>
                  <w:highlight w:val="white"/>
                  <w:u w:val="single"/>
                </w:rPr>
                <w:t>not discontinued several key actions</w:t>
              </w:r>
            </w:hyperlink>
            <w:r>
              <w:rPr>
                <w:color w:val="000000"/>
                <w:sz w:val="20"/>
                <w:szCs w:val="20"/>
                <w:highlight w:val="white"/>
              </w:rPr>
              <w:t xml:space="preserve"> to implement </w:t>
            </w:r>
            <w:hyperlink w:anchor="35nkun2">
              <w:r>
                <w:rPr>
                  <w:color w:val="0000FF"/>
                  <w:sz w:val="20"/>
                  <w:szCs w:val="20"/>
                  <w:highlight w:val="white"/>
                  <w:u w:val="single"/>
                </w:rPr>
                <w:t>Recommendation 12</w:t>
              </w:r>
            </w:hyperlink>
            <w:r>
              <w:rPr>
                <w:color w:val="000000"/>
                <w:sz w:val="20"/>
                <w:szCs w:val="20"/>
                <w:highlight w:val="white"/>
              </w:rPr>
              <w:t xml:space="preserve"> of the Death Review Advisory 2018-19 report</w:t>
            </w:r>
            <w:r>
              <w:rPr>
                <w:color w:val="000000"/>
                <w:sz w:val="20"/>
                <w:szCs w:val="20"/>
              </w:rPr>
              <w:t>.</w:t>
            </w:r>
          </w:p>
          <w:p w14:paraId="71D42DE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Again, it is of fundamental importance that LGBTIQASB+ input and expertise is sought when evaluating and interpreting data, as well as the gaps </w:t>
            </w:r>
            <w:r>
              <w:rPr>
                <w:color w:val="000000"/>
                <w:sz w:val="20"/>
                <w:szCs w:val="20"/>
              </w:rPr>
              <w:lastRenderedPageBreak/>
              <w:t xml:space="preserve">in data, in accordance with the </w:t>
            </w:r>
            <w:hyperlink w:anchor="1hmsyys">
              <w:r>
                <w:rPr>
                  <w:color w:val="0000FF"/>
                  <w:sz w:val="20"/>
                  <w:szCs w:val="20"/>
                  <w:u w:val="single"/>
                </w:rPr>
                <w:t>data sovereignty</w:t>
              </w:r>
            </w:hyperlink>
            <w:r>
              <w:rPr>
                <w:color w:val="000000"/>
                <w:sz w:val="20"/>
                <w:szCs w:val="20"/>
              </w:rPr>
              <w:t xml:space="preserve"> principle under </w:t>
            </w:r>
            <w:hyperlink w:anchor="48pi1tg">
              <w:r>
                <w:rPr>
                  <w:color w:val="0000FF"/>
                  <w:sz w:val="20"/>
                  <w:szCs w:val="20"/>
                  <w:u w:val="single"/>
                </w:rPr>
                <w:t>Pride in Our Communities</w:t>
              </w:r>
            </w:hyperlink>
            <w:r>
              <w:rPr>
                <w:color w:val="000000"/>
                <w:sz w:val="20"/>
                <w:szCs w:val="20"/>
              </w:rPr>
              <w:t xml:space="preserve">. </w:t>
            </w:r>
          </w:p>
          <w:p w14:paraId="73F157A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Furthermore, it is likely that existing DFSV sector organisations will also require specialist guidance, expertise and extra resourcing to respond to the need for more nuanced and disaggregated data, such as capturing LGBTIQASB+ cohorts within monitoring and evaluation and data governance. Otherwise, the imposition of new requirements without added support is likely to be received as a burden, which increases the chance of </w:t>
            </w:r>
            <w:hyperlink r:id="rId148">
              <w:r>
                <w:rPr>
                  <w:color w:val="0000FF"/>
                  <w:sz w:val="20"/>
                  <w:szCs w:val="20"/>
                  <w:u w:val="single"/>
                </w:rPr>
                <w:t>pushback and resistance</w:t>
              </w:r>
            </w:hyperlink>
            <w:r>
              <w:rPr>
                <w:color w:val="000000"/>
                <w:sz w:val="20"/>
                <w:szCs w:val="20"/>
              </w:rPr>
              <w:t xml:space="preserve"> to improved LGBTIQASB+ gender equality efforts  within DFSV systems.</w:t>
            </w:r>
          </w:p>
        </w:tc>
        <w:tc>
          <w:tcPr>
            <w:tcW w:w="2801" w:type="dxa"/>
          </w:tcPr>
          <w:p w14:paraId="0CBD453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54151FD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Framework consultation process suggests involvement from </w:t>
            </w:r>
            <w:r>
              <w:rPr>
                <w:i/>
                <w:color w:val="000000"/>
                <w:sz w:val="20"/>
                <w:szCs w:val="20"/>
              </w:rPr>
              <w:t>organisations representing the perspectives of… people who identify as LGBTIQA+</w:t>
            </w:r>
            <w:r>
              <w:rPr>
                <w:color w:val="000000"/>
                <w:sz w:val="20"/>
                <w:szCs w:val="20"/>
              </w:rPr>
              <w:t>. Specific consultation input is unclear.</w:t>
            </w:r>
          </w:p>
          <w:p w14:paraId="4972E17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However, it is not clear to what extent LGBTIQASB+ experts and organisations have been consulted specifically on the development of the new Data </w:t>
            </w:r>
            <w:r>
              <w:rPr>
                <w:color w:val="000000"/>
                <w:sz w:val="20"/>
                <w:szCs w:val="20"/>
              </w:rPr>
              <w:lastRenderedPageBreak/>
              <w:t>Collection Standards and Data Quality Strategy.</w:t>
            </w:r>
          </w:p>
          <w:p w14:paraId="574100E0"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33A4D0B9" w14:textId="77777777" w:rsidTr="009A4B67">
        <w:tc>
          <w:tcPr>
            <w:tcW w:w="1946" w:type="dxa"/>
          </w:tcPr>
          <w:p w14:paraId="60E22BDD" w14:textId="77777777" w:rsidR="003962AE" w:rsidRPr="00AA766C" w:rsidRDefault="003962AE" w:rsidP="009A4B67">
            <w:pPr>
              <w:spacing w:before="120" w:after="120"/>
              <w:rPr>
                <w:i/>
                <w:color w:val="000000"/>
                <w:sz w:val="20"/>
                <w:szCs w:val="20"/>
              </w:rPr>
            </w:pPr>
            <w:hyperlink r:id="rId149">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50">
              <w:r w:rsidRPr="00AA766C">
                <w:rPr>
                  <w:color w:val="0000FF"/>
                  <w:sz w:val="20"/>
                  <w:szCs w:val="20"/>
                  <w:u w:val="single"/>
                </w:rPr>
                <w:t>(June 2023)</w:t>
              </w:r>
            </w:hyperlink>
          </w:p>
          <w:p w14:paraId="5FB99AB8"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(2023)</w:t>
            </w:r>
          </w:p>
          <w:p w14:paraId="6E717216"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1132AFC1" w14:textId="77777777" w:rsidR="003962AE" w:rsidRPr="00AA766C" w:rsidRDefault="003962AE" w:rsidP="009A4B67">
            <w:pPr>
              <w:spacing w:before="120" w:after="120"/>
              <w:rPr>
                <w:i/>
                <w:color w:val="000000"/>
                <w:sz w:val="20"/>
                <w:szCs w:val="20"/>
              </w:rPr>
            </w:pPr>
            <w:hyperlink r:id="rId151">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52">
              <w:r w:rsidRPr="00AA766C">
                <w:rPr>
                  <w:color w:val="0000FF"/>
                  <w:sz w:val="20"/>
                  <w:szCs w:val="20"/>
                  <w:u w:val="single"/>
                </w:rPr>
                <w:t>(June 2023)</w:t>
              </w:r>
            </w:hyperlink>
          </w:p>
          <w:p w14:paraId="608D3908"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24D1D16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05B530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A8D21F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35DB6B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D3728C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823364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9E6044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83E0FD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FF3CB2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6C69681"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2B8890D5" w14:textId="77777777" w:rsidR="003962AE" w:rsidRPr="00AA766C" w:rsidRDefault="003962AE" w:rsidP="009A4B67">
            <w:pPr>
              <w:spacing w:before="120" w:after="120"/>
              <w:rPr>
                <w:i/>
                <w:color w:val="000000"/>
                <w:sz w:val="20"/>
                <w:szCs w:val="20"/>
              </w:rPr>
            </w:pPr>
            <w:hyperlink r:id="rId153">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54">
              <w:r w:rsidRPr="00AA766C">
                <w:rPr>
                  <w:color w:val="0000FF"/>
                  <w:sz w:val="20"/>
                  <w:szCs w:val="20"/>
                  <w:u w:val="single"/>
                </w:rPr>
                <w:t>(June 2023)</w:t>
              </w:r>
            </w:hyperlink>
          </w:p>
          <w:p w14:paraId="3128F72C"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0B9F2AE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43CAFA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72CC46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B76CE86"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7DDCC3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2F106D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39F64C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4EA12D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2E289B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7C92A3C"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0B661EF6" w14:textId="77777777" w:rsidR="003962AE" w:rsidRPr="00AA766C" w:rsidRDefault="003962AE" w:rsidP="009A4B67">
            <w:pPr>
              <w:spacing w:before="120" w:after="120"/>
              <w:rPr>
                <w:i/>
                <w:color w:val="000000"/>
                <w:sz w:val="20"/>
                <w:szCs w:val="20"/>
              </w:rPr>
            </w:pPr>
            <w:hyperlink r:id="rId155">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56">
              <w:r w:rsidRPr="00AA766C">
                <w:rPr>
                  <w:color w:val="0000FF"/>
                  <w:sz w:val="20"/>
                  <w:szCs w:val="20"/>
                  <w:u w:val="single"/>
                </w:rPr>
                <w:t>(June 2023)</w:t>
              </w:r>
            </w:hyperlink>
          </w:p>
          <w:p w14:paraId="67BE81B5"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1282DB6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1274E9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BFFBB3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CBE398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8B2806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2F4F9B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B1D86F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6CFEAF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1756D1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0E67B52"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0515D794" w14:textId="77777777" w:rsidR="003962AE" w:rsidRPr="00AA766C" w:rsidRDefault="003962AE" w:rsidP="009A4B67">
            <w:pPr>
              <w:spacing w:before="120" w:after="120"/>
              <w:rPr>
                <w:i/>
                <w:color w:val="000000"/>
                <w:sz w:val="20"/>
                <w:szCs w:val="20"/>
              </w:rPr>
            </w:pPr>
            <w:hyperlink r:id="rId157">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58">
              <w:r w:rsidRPr="00AA766C">
                <w:rPr>
                  <w:color w:val="0000FF"/>
                  <w:sz w:val="20"/>
                  <w:szCs w:val="20"/>
                  <w:u w:val="single"/>
                </w:rPr>
                <w:t>(June 2023)</w:t>
              </w:r>
            </w:hyperlink>
          </w:p>
          <w:p w14:paraId="31FBF3A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29BE171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C87CE2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0FB917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E096FF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B18D40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28B2DE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06C6EC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AE19D4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5CA63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961162B"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1C9C6470" w14:textId="77777777" w:rsidR="003962AE" w:rsidRPr="00AA766C" w:rsidRDefault="003962AE" w:rsidP="009A4B67">
            <w:pPr>
              <w:spacing w:before="120" w:after="120"/>
              <w:rPr>
                <w:i/>
                <w:color w:val="000000"/>
                <w:sz w:val="20"/>
                <w:szCs w:val="20"/>
              </w:rPr>
            </w:pPr>
            <w:hyperlink r:id="rId159">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60">
              <w:r w:rsidRPr="00AA766C">
                <w:rPr>
                  <w:color w:val="0000FF"/>
                  <w:sz w:val="20"/>
                  <w:szCs w:val="20"/>
                  <w:u w:val="single"/>
                </w:rPr>
                <w:t>(June 2023)</w:t>
              </w:r>
            </w:hyperlink>
          </w:p>
          <w:p w14:paraId="36C5D70F"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5ED8210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4780DCB"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B5EF1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AA18CE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2A88F4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78D8A8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C095BC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E12CB3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20BDD3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C328324"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08DDAEBC" w14:textId="77777777" w:rsidR="003962AE" w:rsidRPr="00AA766C" w:rsidRDefault="003962AE" w:rsidP="009A4B67">
            <w:pPr>
              <w:spacing w:before="120" w:after="120"/>
              <w:rPr>
                <w:i/>
                <w:color w:val="000000"/>
                <w:sz w:val="20"/>
                <w:szCs w:val="20"/>
              </w:rPr>
            </w:pPr>
            <w:hyperlink r:id="rId161">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62">
              <w:r w:rsidRPr="00AA766C">
                <w:rPr>
                  <w:color w:val="0000FF"/>
                  <w:sz w:val="20"/>
                  <w:szCs w:val="20"/>
                  <w:u w:val="single"/>
                </w:rPr>
                <w:t>(June 2023)</w:t>
              </w:r>
            </w:hyperlink>
          </w:p>
          <w:p w14:paraId="3B850DAE"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7A6AAC9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96B272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EC982A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3A5C35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944B54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BEC481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296F45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427D6B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764032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2DA4B4E"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1B87E2A7" w14:textId="77777777" w:rsidR="003962AE" w:rsidRPr="00AA766C" w:rsidRDefault="003962AE" w:rsidP="009A4B67">
            <w:pPr>
              <w:spacing w:before="120" w:after="120"/>
              <w:rPr>
                <w:i/>
                <w:color w:val="000000"/>
                <w:sz w:val="20"/>
                <w:szCs w:val="20"/>
              </w:rPr>
            </w:pPr>
            <w:hyperlink r:id="rId163">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64">
              <w:r w:rsidRPr="00AA766C">
                <w:rPr>
                  <w:color w:val="0000FF"/>
                  <w:sz w:val="20"/>
                  <w:szCs w:val="20"/>
                  <w:u w:val="single"/>
                </w:rPr>
                <w:t>(June 2023)</w:t>
              </w:r>
            </w:hyperlink>
          </w:p>
          <w:p w14:paraId="470EE90C"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220F5D09"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270D66B"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DDEB0E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3351BDA"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77A724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F7FFAB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BC148C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11179C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6794A1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61B3D6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4E0E657D" w14:textId="77777777" w:rsidR="003962AE" w:rsidRPr="00AA766C" w:rsidRDefault="003962AE" w:rsidP="009A4B67">
            <w:pPr>
              <w:spacing w:before="120" w:after="120"/>
              <w:rPr>
                <w:i/>
                <w:color w:val="000000"/>
                <w:sz w:val="20"/>
                <w:szCs w:val="20"/>
              </w:rPr>
            </w:pPr>
            <w:hyperlink r:id="rId165">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66">
              <w:r w:rsidRPr="00AA766C">
                <w:rPr>
                  <w:color w:val="0000FF"/>
                  <w:sz w:val="20"/>
                  <w:szCs w:val="20"/>
                  <w:u w:val="single"/>
                </w:rPr>
                <w:t>(June 2023)</w:t>
              </w:r>
            </w:hyperlink>
          </w:p>
          <w:p w14:paraId="19584F8B"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6BF046E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BDC3F90"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B7F741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3949AA5"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6FDB06B"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D65B1B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71609AB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21B5C0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EA66FC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21A1894"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5E2DBAF5" w14:textId="77777777" w:rsidR="003962AE" w:rsidRPr="00AA766C" w:rsidRDefault="003962AE" w:rsidP="009A4B67">
            <w:pPr>
              <w:spacing w:before="120" w:after="120"/>
              <w:rPr>
                <w:i/>
                <w:color w:val="000000"/>
                <w:sz w:val="20"/>
                <w:szCs w:val="20"/>
              </w:rPr>
            </w:pPr>
            <w:hyperlink r:id="rId167">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68">
              <w:r w:rsidRPr="00AA766C">
                <w:rPr>
                  <w:color w:val="0000FF"/>
                  <w:sz w:val="20"/>
                  <w:szCs w:val="20"/>
                  <w:u w:val="single"/>
                </w:rPr>
                <w:t>(June 2023)</w:t>
              </w:r>
            </w:hyperlink>
          </w:p>
          <w:p w14:paraId="1B6A370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p w14:paraId="54CCC75A"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4F08A50E"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19B0F05E"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401F74D"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4A7924CE"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2485D8E4"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DDE6571" w14:textId="77777777" w:rsidR="003962AE" w:rsidRDefault="003962AE" w:rsidP="009A4B67">
            <w:pPr>
              <w:pBdr>
                <w:top w:val="nil"/>
                <w:left w:val="nil"/>
                <w:bottom w:val="nil"/>
                <w:right w:val="nil"/>
                <w:between w:val="nil"/>
              </w:pBdr>
              <w:spacing w:before="120" w:after="120"/>
              <w:rPr>
                <w:color w:val="000000"/>
                <w:sz w:val="20"/>
                <w:szCs w:val="20"/>
              </w:rPr>
            </w:pPr>
          </w:p>
          <w:p w14:paraId="17E665E3" w14:textId="77777777" w:rsidR="003962AE" w:rsidRDefault="003962AE" w:rsidP="009A4B67">
            <w:pPr>
              <w:pBdr>
                <w:top w:val="nil"/>
                <w:left w:val="nil"/>
                <w:bottom w:val="nil"/>
                <w:right w:val="nil"/>
                <w:between w:val="nil"/>
              </w:pBdr>
              <w:spacing w:before="120" w:after="120"/>
              <w:rPr>
                <w:color w:val="000000"/>
                <w:sz w:val="20"/>
                <w:szCs w:val="20"/>
              </w:rPr>
            </w:pPr>
          </w:p>
          <w:p w14:paraId="7CDF7407" w14:textId="77777777" w:rsidR="003962AE" w:rsidRDefault="003962AE" w:rsidP="009A4B67">
            <w:pPr>
              <w:pBdr>
                <w:top w:val="nil"/>
                <w:left w:val="nil"/>
                <w:bottom w:val="nil"/>
                <w:right w:val="nil"/>
                <w:between w:val="nil"/>
              </w:pBdr>
              <w:spacing w:before="120" w:after="120"/>
              <w:rPr>
                <w:color w:val="000000"/>
                <w:sz w:val="20"/>
                <w:szCs w:val="20"/>
              </w:rPr>
            </w:pPr>
          </w:p>
          <w:p w14:paraId="23732416"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133C1711" w14:textId="77777777" w:rsidR="003962AE" w:rsidRPr="00AA766C" w:rsidRDefault="003962AE" w:rsidP="009A4B67">
            <w:pPr>
              <w:spacing w:before="120" w:after="120"/>
              <w:rPr>
                <w:i/>
                <w:color w:val="000000"/>
                <w:sz w:val="20"/>
                <w:szCs w:val="20"/>
              </w:rPr>
            </w:pPr>
            <w:hyperlink r:id="rId169">
              <w:r w:rsidRPr="00AA766C">
                <w:rPr>
                  <w:i/>
                  <w:color w:val="0000FF"/>
                  <w:sz w:val="20"/>
                  <w:szCs w:val="20"/>
                  <w:u w:val="single"/>
                </w:rPr>
                <w:t xml:space="preserve">Queensland Government’s Implementation Updates to recommendations arising from the Domestic and Family Violence Death Review and Advisory Board 2018-2019 Annual Report </w:t>
              </w:r>
            </w:hyperlink>
            <w:hyperlink r:id="rId170">
              <w:r w:rsidRPr="00AA766C">
                <w:rPr>
                  <w:color w:val="0000FF"/>
                  <w:sz w:val="20"/>
                  <w:szCs w:val="20"/>
                  <w:u w:val="single"/>
                </w:rPr>
                <w:t>(June 2023)</w:t>
              </w:r>
            </w:hyperlink>
          </w:p>
          <w:p w14:paraId="034DAE10" w14:textId="77777777" w:rsidR="003962AE" w:rsidRPr="002D5DDB" w:rsidRDefault="003962AE" w:rsidP="009A4B67">
            <w:pPr>
              <w:pBdr>
                <w:top w:val="nil"/>
                <w:left w:val="nil"/>
                <w:bottom w:val="nil"/>
                <w:right w:val="nil"/>
                <w:between w:val="nil"/>
              </w:pBdr>
              <w:spacing w:before="120" w:after="120"/>
              <w:rPr>
                <w:i/>
                <w:color w:val="000000"/>
                <w:sz w:val="20"/>
                <w:szCs w:val="20"/>
              </w:rPr>
            </w:pPr>
            <w:r w:rsidRPr="00AA766C">
              <w:rPr>
                <w:color w:val="000000"/>
                <w:sz w:val="20"/>
                <w:szCs w:val="20"/>
              </w:rPr>
              <w:t>(2023)</w:t>
            </w:r>
          </w:p>
        </w:tc>
        <w:tc>
          <w:tcPr>
            <w:tcW w:w="1451" w:type="dxa"/>
          </w:tcPr>
          <w:p w14:paraId="561B48D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FC666AD" w14:textId="77777777" w:rsidR="003962AE" w:rsidRDefault="003962AE" w:rsidP="009A4B67">
            <w:pPr>
              <w:pBdr>
                <w:top w:val="nil"/>
                <w:left w:val="nil"/>
                <w:bottom w:val="nil"/>
                <w:right w:val="nil"/>
                <w:between w:val="nil"/>
              </w:pBdr>
              <w:spacing w:before="120" w:after="120"/>
              <w:rPr>
                <w:color w:val="000000"/>
                <w:sz w:val="20"/>
                <w:szCs w:val="20"/>
              </w:rPr>
            </w:pPr>
          </w:p>
          <w:p w14:paraId="295DF462" w14:textId="77777777" w:rsidR="003962AE" w:rsidRDefault="003962AE" w:rsidP="009A4B67">
            <w:pPr>
              <w:pBdr>
                <w:top w:val="nil"/>
                <w:left w:val="nil"/>
                <w:bottom w:val="nil"/>
                <w:right w:val="nil"/>
                <w:between w:val="nil"/>
              </w:pBdr>
              <w:spacing w:before="120" w:after="120"/>
              <w:rPr>
                <w:color w:val="000000"/>
                <w:sz w:val="20"/>
                <w:szCs w:val="20"/>
              </w:rPr>
            </w:pPr>
          </w:p>
          <w:p w14:paraId="14751F0F" w14:textId="77777777" w:rsidR="003962AE" w:rsidRDefault="003962AE" w:rsidP="009A4B67">
            <w:pPr>
              <w:pBdr>
                <w:top w:val="nil"/>
                <w:left w:val="nil"/>
                <w:bottom w:val="nil"/>
                <w:right w:val="nil"/>
                <w:between w:val="nil"/>
              </w:pBdr>
              <w:spacing w:before="120" w:after="120"/>
              <w:rPr>
                <w:color w:val="000000"/>
                <w:sz w:val="20"/>
                <w:szCs w:val="20"/>
              </w:rPr>
            </w:pPr>
          </w:p>
          <w:p w14:paraId="6C35328D" w14:textId="77777777" w:rsidR="003962AE" w:rsidRDefault="003962AE" w:rsidP="009A4B67">
            <w:pPr>
              <w:pBdr>
                <w:top w:val="nil"/>
                <w:left w:val="nil"/>
                <w:bottom w:val="nil"/>
                <w:right w:val="nil"/>
                <w:between w:val="nil"/>
              </w:pBdr>
              <w:spacing w:before="120" w:after="120"/>
              <w:rPr>
                <w:color w:val="000000"/>
                <w:sz w:val="20"/>
                <w:szCs w:val="20"/>
              </w:rPr>
            </w:pPr>
          </w:p>
          <w:p w14:paraId="4FE13C97" w14:textId="77777777" w:rsidR="003962AE" w:rsidRDefault="003962AE" w:rsidP="009A4B67">
            <w:pPr>
              <w:pBdr>
                <w:top w:val="nil"/>
                <w:left w:val="nil"/>
                <w:bottom w:val="nil"/>
                <w:right w:val="nil"/>
                <w:between w:val="nil"/>
              </w:pBdr>
              <w:spacing w:before="120" w:after="120"/>
              <w:rPr>
                <w:color w:val="000000"/>
                <w:sz w:val="20"/>
                <w:szCs w:val="20"/>
              </w:rPr>
            </w:pPr>
          </w:p>
          <w:p w14:paraId="0EDE3FF4" w14:textId="77777777" w:rsidR="003962AE" w:rsidRDefault="003962AE" w:rsidP="009A4B67">
            <w:pPr>
              <w:pBdr>
                <w:top w:val="nil"/>
                <w:left w:val="nil"/>
                <w:bottom w:val="nil"/>
                <w:right w:val="nil"/>
                <w:between w:val="nil"/>
              </w:pBdr>
              <w:spacing w:before="120" w:after="120"/>
              <w:rPr>
                <w:color w:val="000000"/>
                <w:sz w:val="20"/>
                <w:szCs w:val="20"/>
              </w:rPr>
            </w:pPr>
          </w:p>
          <w:p w14:paraId="7F4837F9" w14:textId="77777777" w:rsidR="003962AE" w:rsidRDefault="003962AE" w:rsidP="009A4B67">
            <w:pPr>
              <w:pBdr>
                <w:top w:val="nil"/>
                <w:left w:val="nil"/>
                <w:bottom w:val="nil"/>
                <w:right w:val="nil"/>
                <w:between w:val="nil"/>
              </w:pBdr>
              <w:spacing w:before="120" w:after="120"/>
              <w:rPr>
                <w:color w:val="000000"/>
                <w:sz w:val="20"/>
                <w:szCs w:val="20"/>
              </w:rPr>
            </w:pPr>
          </w:p>
          <w:p w14:paraId="10983E7A" w14:textId="77777777" w:rsidR="003962AE" w:rsidRDefault="003962AE" w:rsidP="009A4B67">
            <w:pPr>
              <w:pBdr>
                <w:top w:val="nil"/>
                <w:left w:val="nil"/>
                <w:bottom w:val="nil"/>
                <w:right w:val="nil"/>
                <w:between w:val="nil"/>
              </w:pBdr>
              <w:spacing w:before="120" w:after="120"/>
              <w:rPr>
                <w:color w:val="000000"/>
                <w:sz w:val="20"/>
                <w:szCs w:val="20"/>
              </w:rPr>
            </w:pPr>
          </w:p>
          <w:p w14:paraId="3BA17AE7" w14:textId="77777777" w:rsidR="003962AE" w:rsidRDefault="003962AE" w:rsidP="009A4B67">
            <w:pPr>
              <w:pBdr>
                <w:top w:val="nil"/>
                <w:left w:val="nil"/>
                <w:bottom w:val="nil"/>
                <w:right w:val="nil"/>
                <w:between w:val="nil"/>
              </w:pBdr>
              <w:spacing w:before="120" w:after="120"/>
              <w:rPr>
                <w:color w:val="000000"/>
                <w:sz w:val="20"/>
                <w:szCs w:val="20"/>
              </w:rPr>
            </w:pPr>
          </w:p>
          <w:p w14:paraId="3CF4CCA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65D041C" w14:textId="77777777" w:rsidR="003962AE" w:rsidRDefault="003962AE" w:rsidP="009A4B67">
            <w:pPr>
              <w:pBdr>
                <w:top w:val="nil"/>
                <w:left w:val="nil"/>
                <w:bottom w:val="nil"/>
                <w:right w:val="nil"/>
                <w:between w:val="nil"/>
              </w:pBdr>
              <w:spacing w:before="120" w:after="120"/>
              <w:rPr>
                <w:color w:val="000000"/>
                <w:sz w:val="20"/>
                <w:szCs w:val="20"/>
              </w:rPr>
            </w:pPr>
          </w:p>
          <w:p w14:paraId="097351EF" w14:textId="77777777" w:rsidR="003962AE" w:rsidRDefault="003962AE" w:rsidP="009A4B67">
            <w:pPr>
              <w:pBdr>
                <w:top w:val="nil"/>
                <w:left w:val="nil"/>
                <w:bottom w:val="nil"/>
                <w:right w:val="nil"/>
                <w:between w:val="nil"/>
              </w:pBdr>
              <w:spacing w:before="120" w:after="120"/>
              <w:rPr>
                <w:color w:val="000000"/>
                <w:sz w:val="20"/>
                <w:szCs w:val="20"/>
              </w:rPr>
            </w:pPr>
          </w:p>
          <w:p w14:paraId="281AF44D" w14:textId="77777777" w:rsidR="003962AE" w:rsidRDefault="003962AE" w:rsidP="009A4B67">
            <w:pPr>
              <w:pBdr>
                <w:top w:val="nil"/>
                <w:left w:val="nil"/>
                <w:bottom w:val="nil"/>
                <w:right w:val="nil"/>
                <w:between w:val="nil"/>
              </w:pBdr>
              <w:spacing w:before="120" w:after="120"/>
              <w:rPr>
                <w:color w:val="000000"/>
                <w:sz w:val="20"/>
                <w:szCs w:val="20"/>
              </w:rPr>
            </w:pPr>
          </w:p>
          <w:p w14:paraId="2D1AE379" w14:textId="77777777" w:rsidR="003962AE" w:rsidRDefault="003962AE" w:rsidP="009A4B67">
            <w:pPr>
              <w:pBdr>
                <w:top w:val="nil"/>
                <w:left w:val="nil"/>
                <w:bottom w:val="nil"/>
                <w:right w:val="nil"/>
                <w:between w:val="nil"/>
              </w:pBdr>
              <w:spacing w:before="120" w:after="120"/>
              <w:rPr>
                <w:color w:val="000000"/>
                <w:sz w:val="20"/>
                <w:szCs w:val="20"/>
              </w:rPr>
            </w:pPr>
          </w:p>
          <w:p w14:paraId="7B9566F4" w14:textId="77777777" w:rsidR="003962AE" w:rsidRDefault="003962AE" w:rsidP="009A4B67">
            <w:pPr>
              <w:pBdr>
                <w:top w:val="nil"/>
                <w:left w:val="nil"/>
                <w:bottom w:val="nil"/>
                <w:right w:val="nil"/>
                <w:between w:val="nil"/>
              </w:pBdr>
              <w:spacing w:before="120" w:after="120"/>
              <w:rPr>
                <w:color w:val="000000"/>
                <w:sz w:val="20"/>
                <w:szCs w:val="20"/>
              </w:rPr>
            </w:pPr>
          </w:p>
          <w:p w14:paraId="2D9BA237" w14:textId="77777777" w:rsidR="003962AE" w:rsidRDefault="003962AE" w:rsidP="009A4B67">
            <w:pPr>
              <w:pBdr>
                <w:top w:val="nil"/>
                <w:left w:val="nil"/>
                <w:bottom w:val="nil"/>
                <w:right w:val="nil"/>
                <w:between w:val="nil"/>
              </w:pBdr>
              <w:spacing w:before="120" w:after="120"/>
              <w:rPr>
                <w:color w:val="000000"/>
                <w:sz w:val="20"/>
                <w:szCs w:val="20"/>
              </w:rPr>
            </w:pPr>
          </w:p>
          <w:p w14:paraId="46AAF052" w14:textId="77777777" w:rsidR="003962AE" w:rsidRDefault="003962AE" w:rsidP="009A4B67">
            <w:pPr>
              <w:pBdr>
                <w:top w:val="nil"/>
                <w:left w:val="nil"/>
                <w:bottom w:val="nil"/>
                <w:right w:val="nil"/>
                <w:between w:val="nil"/>
              </w:pBdr>
              <w:spacing w:before="120" w:after="120"/>
              <w:rPr>
                <w:color w:val="000000"/>
                <w:sz w:val="20"/>
                <w:szCs w:val="20"/>
              </w:rPr>
            </w:pPr>
          </w:p>
          <w:p w14:paraId="26D2598D" w14:textId="77777777" w:rsidR="003962AE" w:rsidRDefault="003962AE" w:rsidP="009A4B67">
            <w:pPr>
              <w:pBdr>
                <w:top w:val="nil"/>
                <w:left w:val="nil"/>
                <w:bottom w:val="nil"/>
                <w:right w:val="nil"/>
                <w:between w:val="nil"/>
              </w:pBdr>
              <w:spacing w:before="120" w:after="120"/>
              <w:rPr>
                <w:color w:val="000000"/>
                <w:sz w:val="20"/>
                <w:szCs w:val="20"/>
              </w:rPr>
            </w:pPr>
          </w:p>
          <w:p w14:paraId="6EC22EF1" w14:textId="77777777" w:rsidR="003962AE" w:rsidRDefault="003962AE" w:rsidP="009A4B67">
            <w:pPr>
              <w:pBdr>
                <w:top w:val="nil"/>
                <w:left w:val="nil"/>
                <w:bottom w:val="nil"/>
                <w:right w:val="nil"/>
                <w:between w:val="nil"/>
              </w:pBdr>
              <w:spacing w:before="120" w:after="120"/>
              <w:rPr>
                <w:color w:val="000000"/>
                <w:sz w:val="20"/>
                <w:szCs w:val="20"/>
              </w:rPr>
            </w:pPr>
          </w:p>
          <w:p w14:paraId="2A8FC0A6" w14:textId="77777777" w:rsidR="003962AE" w:rsidRDefault="003962AE" w:rsidP="009A4B67">
            <w:pPr>
              <w:pBdr>
                <w:top w:val="nil"/>
                <w:left w:val="nil"/>
                <w:bottom w:val="nil"/>
                <w:right w:val="nil"/>
                <w:between w:val="nil"/>
              </w:pBdr>
              <w:spacing w:before="120" w:after="120"/>
              <w:rPr>
                <w:color w:val="000000"/>
                <w:sz w:val="20"/>
                <w:szCs w:val="20"/>
              </w:rPr>
            </w:pPr>
          </w:p>
          <w:p w14:paraId="67DE65C3" w14:textId="77777777" w:rsidR="003962AE" w:rsidRDefault="003962AE" w:rsidP="009A4B67">
            <w:pPr>
              <w:pBdr>
                <w:top w:val="nil"/>
                <w:left w:val="nil"/>
                <w:bottom w:val="nil"/>
                <w:right w:val="nil"/>
                <w:between w:val="nil"/>
              </w:pBdr>
              <w:spacing w:before="120" w:after="120"/>
              <w:rPr>
                <w:color w:val="000000"/>
                <w:sz w:val="20"/>
                <w:szCs w:val="20"/>
              </w:rPr>
            </w:pPr>
          </w:p>
          <w:p w14:paraId="59F2D24A" w14:textId="77777777" w:rsidR="003962AE" w:rsidRDefault="003962AE" w:rsidP="009A4B67">
            <w:pPr>
              <w:pBdr>
                <w:top w:val="nil"/>
                <w:left w:val="nil"/>
                <w:bottom w:val="nil"/>
                <w:right w:val="nil"/>
                <w:between w:val="nil"/>
              </w:pBdr>
              <w:spacing w:before="120" w:after="120"/>
              <w:rPr>
                <w:color w:val="000000"/>
                <w:sz w:val="20"/>
                <w:szCs w:val="20"/>
              </w:rPr>
            </w:pPr>
          </w:p>
          <w:p w14:paraId="537A42AA" w14:textId="77777777" w:rsidR="003962AE" w:rsidRDefault="003962AE" w:rsidP="009A4B67">
            <w:pPr>
              <w:pBdr>
                <w:top w:val="nil"/>
                <w:left w:val="nil"/>
                <w:bottom w:val="nil"/>
                <w:right w:val="nil"/>
                <w:between w:val="nil"/>
              </w:pBdr>
              <w:spacing w:before="120" w:after="120"/>
              <w:rPr>
                <w:color w:val="000000"/>
                <w:sz w:val="20"/>
                <w:szCs w:val="20"/>
              </w:rPr>
            </w:pPr>
          </w:p>
          <w:p w14:paraId="145C4F2C" w14:textId="77777777" w:rsidR="003962AE" w:rsidRDefault="003962AE" w:rsidP="009A4B67">
            <w:pPr>
              <w:pBdr>
                <w:top w:val="nil"/>
                <w:left w:val="nil"/>
                <w:bottom w:val="nil"/>
                <w:right w:val="nil"/>
                <w:between w:val="nil"/>
              </w:pBdr>
              <w:spacing w:before="120" w:after="120"/>
              <w:rPr>
                <w:color w:val="000000"/>
                <w:sz w:val="20"/>
                <w:szCs w:val="20"/>
              </w:rPr>
            </w:pPr>
          </w:p>
          <w:p w14:paraId="3456158A" w14:textId="77777777" w:rsidR="003962AE" w:rsidRDefault="003962AE" w:rsidP="009A4B67">
            <w:pPr>
              <w:pBdr>
                <w:top w:val="nil"/>
                <w:left w:val="nil"/>
                <w:bottom w:val="nil"/>
                <w:right w:val="nil"/>
                <w:between w:val="nil"/>
              </w:pBdr>
              <w:spacing w:before="120" w:after="120"/>
              <w:rPr>
                <w:color w:val="000000"/>
                <w:sz w:val="20"/>
                <w:szCs w:val="20"/>
              </w:rPr>
            </w:pPr>
          </w:p>
          <w:p w14:paraId="65851EB4" w14:textId="77777777" w:rsidR="003962AE" w:rsidRDefault="003962AE" w:rsidP="009A4B67">
            <w:pPr>
              <w:pBdr>
                <w:top w:val="nil"/>
                <w:left w:val="nil"/>
                <w:bottom w:val="nil"/>
                <w:right w:val="nil"/>
                <w:between w:val="nil"/>
              </w:pBdr>
              <w:spacing w:before="120" w:after="120"/>
              <w:rPr>
                <w:color w:val="000000"/>
                <w:sz w:val="20"/>
                <w:szCs w:val="20"/>
              </w:rPr>
            </w:pPr>
          </w:p>
          <w:p w14:paraId="3EF7DBD9" w14:textId="77777777" w:rsidR="003962AE" w:rsidRDefault="003962AE" w:rsidP="009A4B67">
            <w:pPr>
              <w:pBdr>
                <w:top w:val="nil"/>
                <w:left w:val="nil"/>
                <w:bottom w:val="nil"/>
                <w:right w:val="nil"/>
                <w:between w:val="nil"/>
              </w:pBdr>
              <w:spacing w:before="120" w:after="120"/>
              <w:rPr>
                <w:color w:val="000000"/>
                <w:sz w:val="20"/>
                <w:szCs w:val="20"/>
              </w:rPr>
            </w:pPr>
          </w:p>
          <w:p w14:paraId="45B9E25B" w14:textId="77777777" w:rsidR="003962AE" w:rsidRDefault="003962AE" w:rsidP="009A4B67">
            <w:pPr>
              <w:pBdr>
                <w:top w:val="nil"/>
                <w:left w:val="nil"/>
                <w:bottom w:val="nil"/>
                <w:right w:val="nil"/>
                <w:between w:val="nil"/>
              </w:pBdr>
              <w:spacing w:before="120" w:after="120"/>
              <w:rPr>
                <w:color w:val="000000"/>
                <w:sz w:val="20"/>
                <w:szCs w:val="20"/>
              </w:rPr>
            </w:pPr>
          </w:p>
          <w:p w14:paraId="072DA4B0" w14:textId="77777777" w:rsidR="003962AE" w:rsidRDefault="003962AE" w:rsidP="009A4B67">
            <w:pPr>
              <w:pBdr>
                <w:top w:val="nil"/>
                <w:left w:val="nil"/>
                <w:bottom w:val="nil"/>
                <w:right w:val="nil"/>
                <w:between w:val="nil"/>
              </w:pBdr>
              <w:spacing w:before="120" w:after="120"/>
              <w:rPr>
                <w:color w:val="000000"/>
                <w:sz w:val="20"/>
                <w:szCs w:val="20"/>
              </w:rPr>
            </w:pPr>
          </w:p>
          <w:p w14:paraId="7D13AF6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73DF157" w14:textId="77777777" w:rsidR="003962AE" w:rsidRDefault="003962AE" w:rsidP="009A4B67">
            <w:pPr>
              <w:pBdr>
                <w:top w:val="nil"/>
                <w:left w:val="nil"/>
                <w:bottom w:val="nil"/>
                <w:right w:val="nil"/>
                <w:between w:val="nil"/>
              </w:pBdr>
              <w:spacing w:before="120" w:after="120"/>
              <w:rPr>
                <w:color w:val="000000"/>
                <w:sz w:val="20"/>
                <w:szCs w:val="20"/>
              </w:rPr>
            </w:pPr>
          </w:p>
          <w:p w14:paraId="1E60837B" w14:textId="77777777" w:rsidR="003962AE" w:rsidRDefault="003962AE" w:rsidP="009A4B67">
            <w:pPr>
              <w:pBdr>
                <w:top w:val="nil"/>
                <w:left w:val="nil"/>
                <w:bottom w:val="nil"/>
                <w:right w:val="nil"/>
                <w:between w:val="nil"/>
              </w:pBdr>
              <w:spacing w:before="120" w:after="120"/>
              <w:rPr>
                <w:color w:val="000000"/>
                <w:sz w:val="20"/>
                <w:szCs w:val="20"/>
              </w:rPr>
            </w:pPr>
          </w:p>
          <w:p w14:paraId="77A0B64F" w14:textId="77777777" w:rsidR="003962AE" w:rsidRDefault="003962AE" w:rsidP="009A4B67">
            <w:pPr>
              <w:pBdr>
                <w:top w:val="nil"/>
                <w:left w:val="nil"/>
                <w:bottom w:val="nil"/>
                <w:right w:val="nil"/>
                <w:between w:val="nil"/>
              </w:pBdr>
              <w:spacing w:before="120" w:after="120"/>
              <w:rPr>
                <w:color w:val="000000"/>
                <w:sz w:val="20"/>
                <w:szCs w:val="20"/>
              </w:rPr>
            </w:pPr>
          </w:p>
          <w:p w14:paraId="6B7EF07A" w14:textId="77777777" w:rsidR="003962AE" w:rsidRDefault="003962AE" w:rsidP="009A4B67">
            <w:pPr>
              <w:pBdr>
                <w:top w:val="nil"/>
                <w:left w:val="nil"/>
                <w:bottom w:val="nil"/>
                <w:right w:val="nil"/>
                <w:between w:val="nil"/>
              </w:pBdr>
              <w:spacing w:before="120" w:after="120"/>
              <w:rPr>
                <w:color w:val="000000"/>
                <w:sz w:val="20"/>
                <w:szCs w:val="20"/>
              </w:rPr>
            </w:pPr>
          </w:p>
          <w:p w14:paraId="7FDC7B37" w14:textId="77777777" w:rsidR="003962AE" w:rsidRDefault="003962AE" w:rsidP="009A4B67">
            <w:pPr>
              <w:pBdr>
                <w:top w:val="nil"/>
                <w:left w:val="nil"/>
                <w:bottom w:val="nil"/>
                <w:right w:val="nil"/>
                <w:between w:val="nil"/>
              </w:pBdr>
              <w:spacing w:before="120" w:after="120"/>
              <w:rPr>
                <w:color w:val="000000"/>
                <w:sz w:val="20"/>
                <w:szCs w:val="20"/>
              </w:rPr>
            </w:pPr>
          </w:p>
          <w:p w14:paraId="486FF9C5" w14:textId="77777777" w:rsidR="003962AE" w:rsidRDefault="003962AE" w:rsidP="009A4B67">
            <w:pPr>
              <w:pBdr>
                <w:top w:val="nil"/>
                <w:left w:val="nil"/>
                <w:bottom w:val="nil"/>
                <w:right w:val="nil"/>
                <w:between w:val="nil"/>
              </w:pBdr>
              <w:spacing w:before="120" w:after="120"/>
              <w:rPr>
                <w:color w:val="000000"/>
                <w:sz w:val="20"/>
                <w:szCs w:val="20"/>
              </w:rPr>
            </w:pPr>
          </w:p>
          <w:p w14:paraId="0ACDE019" w14:textId="77777777" w:rsidR="003962AE" w:rsidRDefault="003962AE" w:rsidP="009A4B67">
            <w:pPr>
              <w:pBdr>
                <w:top w:val="nil"/>
                <w:left w:val="nil"/>
                <w:bottom w:val="nil"/>
                <w:right w:val="nil"/>
                <w:between w:val="nil"/>
              </w:pBdr>
              <w:spacing w:before="120" w:after="120"/>
              <w:rPr>
                <w:color w:val="000000"/>
                <w:sz w:val="20"/>
                <w:szCs w:val="20"/>
              </w:rPr>
            </w:pPr>
          </w:p>
          <w:p w14:paraId="171AD748" w14:textId="77777777" w:rsidR="003962AE" w:rsidRDefault="003962AE" w:rsidP="009A4B67">
            <w:pPr>
              <w:pBdr>
                <w:top w:val="nil"/>
                <w:left w:val="nil"/>
                <w:bottom w:val="nil"/>
                <w:right w:val="nil"/>
                <w:between w:val="nil"/>
              </w:pBdr>
              <w:spacing w:before="120" w:after="120"/>
              <w:rPr>
                <w:color w:val="000000"/>
                <w:sz w:val="20"/>
                <w:szCs w:val="20"/>
              </w:rPr>
            </w:pPr>
          </w:p>
          <w:p w14:paraId="7BC1A178" w14:textId="77777777" w:rsidR="003962AE" w:rsidRDefault="003962AE" w:rsidP="009A4B67">
            <w:pPr>
              <w:pBdr>
                <w:top w:val="nil"/>
                <w:left w:val="nil"/>
                <w:bottom w:val="nil"/>
                <w:right w:val="nil"/>
                <w:between w:val="nil"/>
              </w:pBdr>
              <w:spacing w:before="120" w:after="120"/>
              <w:rPr>
                <w:color w:val="000000"/>
                <w:sz w:val="20"/>
                <w:szCs w:val="20"/>
              </w:rPr>
            </w:pPr>
          </w:p>
          <w:p w14:paraId="4E5C8143" w14:textId="77777777" w:rsidR="003962AE" w:rsidRDefault="003962AE" w:rsidP="009A4B67">
            <w:pPr>
              <w:pBdr>
                <w:top w:val="nil"/>
                <w:left w:val="nil"/>
                <w:bottom w:val="nil"/>
                <w:right w:val="nil"/>
                <w:between w:val="nil"/>
              </w:pBdr>
              <w:spacing w:before="120" w:after="120"/>
              <w:rPr>
                <w:color w:val="000000"/>
                <w:sz w:val="20"/>
                <w:szCs w:val="20"/>
              </w:rPr>
            </w:pPr>
          </w:p>
          <w:p w14:paraId="4DD7CD2B" w14:textId="77777777" w:rsidR="003962AE" w:rsidRDefault="003962AE" w:rsidP="009A4B67">
            <w:pPr>
              <w:pBdr>
                <w:top w:val="nil"/>
                <w:left w:val="nil"/>
                <w:bottom w:val="nil"/>
                <w:right w:val="nil"/>
                <w:between w:val="nil"/>
              </w:pBdr>
              <w:spacing w:before="120" w:after="120"/>
              <w:rPr>
                <w:color w:val="000000"/>
                <w:sz w:val="20"/>
                <w:szCs w:val="20"/>
              </w:rPr>
            </w:pPr>
          </w:p>
          <w:p w14:paraId="6AE6BEB0" w14:textId="77777777" w:rsidR="003962AE" w:rsidRDefault="003962AE" w:rsidP="009A4B67">
            <w:pPr>
              <w:pBdr>
                <w:top w:val="nil"/>
                <w:left w:val="nil"/>
                <w:bottom w:val="nil"/>
                <w:right w:val="nil"/>
                <w:between w:val="nil"/>
              </w:pBdr>
              <w:spacing w:before="120" w:after="120"/>
              <w:rPr>
                <w:color w:val="000000"/>
                <w:sz w:val="20"/>
                <w:szCs w:val="20"/>
              </w:rPr>
            </w:pPr>
          </w:p>
          <w:p w14:paraId="312E5E80" w14:textId="77777777" w:rsidR="003962AE" w:rsidRDefault="003962AE" w:rsidP="009A4B67">
            <w:pPr>
              <w:pBdr>
                <w:top w:val="nil"/>
                <w:left w:val="nil"/>
                <w:bottom w:val="nil"/>
                <w:right w:val="nil"/>
                <w:between w:val="nil"/>
              </w:pBdr>
              <w:spacing w:before="120" w:after="120"/>
              <w:rPr>
                <w:color w:val="000000"/>
                <w:sz w:val="20"/>
                <w:szCs w:val="20"/>
              </w:rPr>
            </w:pPr>
          </w:p>
          <w:p w14:paraId="5AEC1204" w14:textId="77777777" w:rsidR="003962AE" w:rsidRDefault="003962AE" w:rsidP="009A4B67">
            <w:pPr>
              <w:pBdr>
                <w:top w:val="nil"/>
                <w:left w:val="nil"/>
                <w:bottom w:val="nil"/>
                <w:right w:val="nil"/>
                <w:between w:val="nil"/>
              </w:pBdr>
              <w:spacing w:before="120" w:after="120"/>
              <w:rPr>
                <w:color w:val="000000"/>
                <w:sz w:val="20"/>
                <w:szCs w:val="20"/>
              </w:rPr>
            </w:pPr>
          </w:p>
          <w:p w14:paraId="2D7C022A" w14:textId="77777777" w:rsidR="003962AE" w:rsidRDefault="003962AE" w:rsidP="009A4B67">
            <w:pPr>
              <w:pBdr>
                <w:top w:val="nil"/>
                <w:left w:val="nil"/>
                <w:bottom w:val="nil"/>
                <w:right w:val="nil"/>
                <w:between w:val="nil"/>
              </w:pBdr>
              <w:spacing w:before="120" w:after="120"/>
              <w:rPr>
                <w:color w:val="000000"/>
                <w:sz w:val="20"/>
                <w:szCs w:val="20"/>
              </w:rPr>
            </w:pPr>
          </w:p>
          <w:p w14:paraId="096BCF84" w14:textId="77777777" w:rsidR="003962AE" w:rsidRDefault="003962AE" w:rsidP="009A4B67">
            <w:pPr>
              <w:pBdr>
                <w:top w:val="nil"/>
                <w:left w:val="nil"/>
                <w:bottom w:val="nil"/>
                <w:right w:val="nil"/>
                <w:between w:val="nil"/>
              </w:pBdr>
              <w:spacing w:before="120" w:after="120"/>
              <w:rPr>
                <w:color w:val="000000"/>
                <w:sz w:val="20"/>
                <w:szCs w:val="20"/>
              </w:rPr>
            </w:pPr>
          </w:p>
          <w:p w14:paraId="0804AEA8" w14:textId="77777777" w:rsidR="003962AE" w:rsidRDefault="003962AE" w:rsidP="009A4B67">
            <w:pPr>
              <w:pBdr>
                <w:top w:val="nil"/>
                <w:left w:val="nil"/>
                <w:bottom w:val="nil"/>
                <w:right w:val="nil"/>
                <w:between w:val="nil"/>
              </w:pBdr>
              <w:spacing w:before="120" w:after="120"/>
              <w:rPr>
                <w:color w:val="000000"/>
                <w:sz w:val="20"/>
                <w:szCs w:val="20"/>
              </w:rPr>
            </w:pPr>
          </w:p>
          <w:p w14:paraId="36AD233F" w14:textId="77777777" w:rsidR="003962AE" w:rsidRDefault="003962AE" w:rsidP="009A4B67">
            <w:pPr>
              <w:pBdr>
                <w:top w:val="nil"/>
                <w:left w:val="nil"/>
                <w:bottom w:val="nil"/>
                <w:right w:val="nil"/>
                <w:between w:val="nil"/>
              </w:pBdr>
              <w:spacing w:before="120" w:after="120"/>
              <w:rPr>
                <w:color w:val="000000"/>
                <w:sz w:val="20"/>
                <w:szCs w:val="20"/>
              </w:rPr>
            </w:pPr>
          </w:p>
          <w:p w14:paraId="2B2DF4EA" w14:textId="77777777" w:rsidR="003962AE" w:rsidRDefault="003962AE" w:rsidP="009A4B67">
            <w:pPr>
              <w:pBdr>
                <w:top w:val="nil"/>
                <w:left w:val="nil"/>
                <w:bottom w:val="nil"/>
                <w:right w:val="nil"/>
                <w:between w:val="nil"/>
              </w:pBdr>
              <w:spacing w:before="120" w:after="120"/>
              <w:rPr>
                <w:color w:val="000000"/>
                <w:sz w:val="20"/>
                <w:szCs w:val="20"/>
              </w:rPr>
            </w:pPr>
          </w:p>
          <w:p w14:paraId="1D19845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6F77E9B" w14:textId="77777777" w:rsidR="003962AE" w:rsidRDefault="003962AE" w:rsidP="009A4B67">
            <w:pPr>
              <w:pBdr>
                <w:top w:val="nil"/>
                <w:left w:val="nil"/>
                <w:bottom w:val="nil"/>
                <w:right w:val="nil"/>
                <w:between w:val="nil"/>
              </w:pBdr>
              <w:spacing w:before="120" w:after="120"/>
              <w:rPr>
                <w:color w:val="000000"/>
                <w:sz w:val="20"/>
                <w:szCs w:val="20"/>
              </w:rPr>
            </w:pPr>
          </w:p>
          <w:p w14:paraId="0FC10190" w14:textId="77777777" w:rsidR="003962AE" w:rsidRDefault="003962AE" w:rsidP="009A4B67">
            <w:pPr>
              <w:pBdr>
                <w:top w:val="nil"/>
                <w:left w:val="nil"/>
                <w:bottom w:val="nil"/>
                <w:right w:val="nil"/>
                <w:between w:val="nil"/>
              </w:pBdr>
              <w:spacing w:before="120" w:after="120"/>
              <w:rPr>
                <w:color w:val="000000"/>
                <w:sz w:val="20"/>
                <w:szCs w:val="20"/>
              </w:rPr>
            </w:pPr>
          </w:p>
          <w:p w14:paraId="7A65B186" w14:textId="77777777" w:rsidR="003962AE" w:rsidRDefault="003962AE" w:rsidP="009A4B67">
            <w:pPr>
              <w:pBdr>
                <w:top w:val="nil"/>
                <w:left w:val="nil"/>
                <w:bottom w:val="nil"/>
                <w:right w:val="nil"/>
                <w:between w:val="nil"/>
              </w:pBdr>
              <w:spacing w:before="120" w:after="120"/>
              <w:rPr>
                <w:color w:val="000000"/>
                <w:sz w:val="20"/>
                <w:szCs w:val="20"/>
              </w:rPr>
            </w:pPr>
          </w:p>
          <w:p w14:paraId="2A585512" w14:textId="77777777" w:rsidR="003962AE" w:rsidRDefault="003962AE" w:rsidP="009A4B67">
            <w:pPr>
              <w:pBdr>
                <w:top w:val="nil"/>
                <w:left w:val="nil"/>
                <w:bottom w:val="nil"/>
                <w:right w:val="nil"/>
                <w:between w:val="nil"/>
              </w:pBdr>
              <w:spacing w:before="120" w:after="120"/>
              <w:rPr>
                <w:color w:val="000000"/>
                <w:sz w:val="20"/>
                <w:szCs w:val="20"/>
              </w:rPr>
            </w:pPr>
          </w:p>
          <w:p w14:paraId="19C462E4" w14:textId="77777777" w:rsidR="003962AE" w:rsidRDefault="003962AE" w:rsidP="009A4B67">
            <w:pPr>
              <w:pBdr>
                <w:top w:val="nil"/>
                <w:left w:val="nil"/>
                <w:bottom w:val="nil"/>
                <w:right w:val="nil"/>
                <w:between w:val="nil"/>
              </w:pBdr>
              <w:spacing w:before="120" w:after="120"/>
              <w:rPr>
                <w:color w:val="000000"/>
                <w:sz w:val="20"/>
                <w:szCs w:val="20"/>
              </w:rPr>
            </w:pPr>
          </w:p>
          <w:p w14:paraId="1E128605" w14:textId="77777777" w:rsidR="003962AE" w:rsidRDefault="003962AE" w:rsidP="009A4B67">
            <w:pPr>
              <w:pBdr>
                <w:top w:val="nil"/>
                <w:left w:val="nil"/>
                <w:bottom w:val="nil"/>
                <w:right w:val="nil"/>
                <w:between w:val="nil"/>
              </w:pBdr>
              <w:spacing w:before="120" w:after="120"/>
              <w:rPr>
                <w:color w:val="000000"/>
                <w:sz w:val="20"/>
                <w:szCs w:val="20"/>
              </w:rPr>
            </w:pPr>
          </w:p>
          <w:p w14:paraId="47AC2257" w14:textId="77777777" w:rsidR="003962AE" w:rsidRDefault="003962AE" w:rsidP="009A4B67">
            <w:pPr>
              <w:pBdr>
                <w:top w:val="nil"/>
                <w:left w:val="nil"/>
                <w:bottom w:val="nil"/>
                <w:right w:val="nil"/>
                <w:between w:val="nil"/>
              </w:pBdr>
              <w:spacing w:before="120" w:after="120"/>
              <w:rPr>
                <w:color w:val="000000"/>
                <w:sz w:val="20"/>
                <w:szCs w:val="20"/>
              </w:rPr>
            </w:pPr>
          </w:p>
          <w:p w14:paraId="31AE4A1C" w14:textId="77777777" w:rsidR="003962AE" w:rsidRDefault="003962AE" w:rsidP="009A4B67">
            <w:pPr>
              <w:pBdr>
                <w:top w:val="nil"/>
                <w:left w:val="nil"/>
                <w:bottom w:val="nil"/>
                <w:right w:val="nil"/>
                <w:between w:val="nil"/>
              </w:pBdr>
              <w:spacing w:before="120" w:after="120"/>
              <w:rPr>
                <w:color w:val="000000"/>
                <w:sz w:val="20"/>
                <w:szCs w:val="20"/>
              </w:rPr>
            </w:pPr>
          </w:p>
          <w:p w14:paraId="065DDA3C" w14:textId="77777777" w:rsidR="003962AE" w:rsidRDefault="003962AE" w:rsidP="009A4B67">
            <w:pPr>
              <w:pBdr>
                <w:top w:val="nil"/>
                <w:left w:val="nil"/>
                <w:bottom w:val="nil"/>
                <w:right w:val="nil"/>
                <w:between w:val="nil"/>
              </w:pBdr>
              <w:spacing w:before="120" w:after="120"/>
              <w:rPr>
                <w:color w:val="000000"/>
                <w:sz w:val="20"/>
                <w:szCs w:val="20"/>
              </w:rPr>
            </w:pPr>
          </w:p>
          <w:p w14:paraId="5989DCE7" w14:textId="77777777" w:rsidR="003962AE" w:rsidRDefault="003962AE" w:rsidP="009A4B67">
            <w:pPr>
              <w:pBdr>
                <w:top w:val="nil"/>
                <w:left w:val="nil"/>
                <w:bottom w:val="nil"/>
                <w:right w:val="nil"/>
                <w:between w:val="nil"/>
              </w:pBdr>
              <w:spacing w:before="120" w:after="120"/>
              <w:rPr>
                <w:color w:val="000000"/>
                <w:sz w:val="20"/>
                <w:szCs w:val="20"/>
              </w:rPr>
            </w:pPr>
          </w:p>
          <w:p w14:paraId="18EC7119" w14:textId="77777777" w:rsidR="003962AE" w:rsidRDefault="003962AE" w:rsidP="009A4B67">
            <w:pPr>
              <w:pBdr>
                <w:top w:val="nil"/>
                <w:left w:val="nil"/>
                <w:bottom w:val="nil"/>
                <w:right w:val="nil"/>
                <w:between w:val="nil"/>
              </w:pBdr>
              <w:spacing w:before="120" w:after="120"/>
              <w:rPr>
                <w:color w:val="000000"/>
                <w:sz w:val="20"/>
                <w:szCs w:val="20"/>
              </w:rPr>
            </w:pPr>
          </w:p>
          <w:p w14:paraId="41BB8421" w14:textId="77777777" w:rsidR="003962AE" w:rsidRDefault="003962AE" w:rsidP="009A4B67">
            <w:pPr>
              <w:pBdr>
                <w:top w:val="nil"/>
                <w:left w:val="nil"/>
                <w:bottom w:val="nil"/>
                <w:right w:val="nil"/>
                <w:between w:val="nil"/>
              </w:pBdr>
              <w:spacing w:before="120" w:after="120"/>
              <w:rPr>
                <w:color w:val="000000"/>
                <w:sz w:val="20"/>
                <w:szCs w:val="20"/>
              </w:rPr>
            </w:pPr>
          </w:p>
          <w:p w14:paraId="51C8BABB" w14:textId="77777777" w:rsidR="003962AE" w:rsidRDefault="003962AE" w:rsidP="009A4B67">
            <w:pPr>
              <w:pBdr>
                <w:top w:val="nil"/>
                <w:left w:val="nil"/>
                <w:bottom w:val="nil"/>
                <w:right w:val="nil"/>
                <w:between w:val="nil"/>
              </w:pBdr>
              <w:spacing w:before="120" w:after="120"/>
              <w:rPr>
                <w:color w:val="000000"/>
                <w:sz w:val="20"/>
                <w:szCs w:val="20"/>
              </w:rPr>
            </w:pPr>
          </w:p>
          <w:p w14:paraId="1CB0827C" w14:textId="77777777" w:rsidR="003962AE" w:rsidRDefault="003962AE" w:rsidP="009A4B67">
            <w:pPr>
              <w:pBdr>
                <w:top w:val="nil"/>
                <w:left w:val="nil"/>
                <w:bottom w:val="nil"/>
                <w:right w:val="nil"/>
                <w:between w:val="nil"/>
              </w:pBdr>
              <w:spacing w:before="120" w:after="120"/>
              <w:rPr>
                <w:color w:val="000000"/>
                <w:sz w:val="20"/>
                <w:szCs w:val="20"/>
              </w:rPr>
            </w:pPr>
          </w:p>
          <w:p w14:paraId="3A8A8DC3" w14:textId="77777777" w:rsidR="003962AE" w:rsidRDefault="003962AE" w:rsidP="009A4B67">
            <w:pPr>
              <w:pBdr>
                <w:top w:val="nil"/>
                <w:left w:val="nil"/>
                <w:bottom w:val="nil"/>
                <w:right w:val="nil"/>
                <w:between w:val="nil"/>
              </w:pBdr>
              <w:spacing w:before="120" w:after="120"/>
              <w:rPr>
                <w:color w:val="000000"/>
                <w:sz w:val="20"/>
                <w:szCs w:val="20"/>
              </w:rPr>
            </w:pPr>
          </w:p>
          <w:p w14:paraId="706D4CF3" w14:textId="77777777" w:rsidR="003962AE" w:rsidRDefault="003962AE" w:rsidP="009A4B67">
            <w:pPr>
              <w:pBdr>
                <w:top w:val="nil"/>
                <w:left w:val="nil"/>
                <w:bottom w:val="nil"/>
                <w:right w:val="nil"/>
                <w:between w:val="nil"/>
              </w:pBdr>
              <w:spacing w:before="120" w:after="120"/>
              <w:rPr>
                <w:color w:val="000000"/>
                <w:sz w:val="20"/>
                <w:szCs w:val="20"/>
              </w:rPr>
            </w:pPr>
          </w:p>
          <w:p w14:paraId="2C2E01B0" w14:textId="77777777" w:rsidR="003962AE" w:rsidRDefault="003962AE" w:rsidP="009A4B67">
            <w:pPr>
              <w:pBdr>
                <w:top w:val="nil"/>
                <w:left w:val="nil"/>
                <w:bottom w:val="nil"/>
                <w:right w:val="nil"/>
                <w:between w:val="nil"/>
              </w:pBdr>
              <w:spacing w:before="120" w:after="120"/>
              <w:rPr>
                <w:color w:val="000000"/>
                <w:sz w:val="20"/>
                <w:szCs w:val="20"/>
              </w:rPr>
            </w:pPr>
          </w:p>
          <w:p w14:paraId="7C0376B4" w14:textId="77777777" w:rsidR="003962AE" w:rsidRDefault="003962AE" w:rsidP="009A4B67">
            <w:pPr>
              <w:pBdr>
                <w:top w:val="nil"/>
                <w:left w:val="nil"/>
                <w:bottom w:val="nil"/>
                <w:right w:val="nil"/>
                <w:between w:val="nil"/>
              </w:pBdr>
              <w:spacing w:before="120" w:after="120"/>
              <w:rPr>
                <w:color w:val="000000"/>
                <w:sz w:val="20"/>
                <w:szCs w:val="20"/>
              </w:rPr>
            </w:pPr>
          </w:p>
          <w:p w14:paraId="2BEDD951" w14:textId="77777777" w:rsidR="003962AE" w:rsidRDefault="003962AE" w:rsidP="009A4B67">
            <w:pPr>
              <w:pBdr>
                <w:top w:val="nil"/>
                <w:left w:val="nil"/>
                <w:bottom w:val="nil"/>
                <w:right w:val="nil"/>
                <w:between w:val="nil"/>
              </w:pBdr>
              <w:spacing w:before="120" w:after="120"/>
              <w:rPr>
                <w:color w:val="000000"/>
                <w:sz w:val="20"/>
                <w:szCs w:val="20"/>
              </w:rPr>
            </w:pPr>
          </w:p>
          <w:p w14:paraId="5EB6D11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67F4E72" w14:textId="77777777" w:rsidR="003962AE" w:rsidRDefault="003962AE" w:rsidP="009A4B67">
            <w:pPr>
              <w:pBdr>
                <w:top w:val="nil"/>
                <w:left w:val="nil"/>
                <w:bottom w:val="nil"/>
                <w:right w:val="nil"/>
                <w:between w:val="nil"/>
              </w:pBdr>
              <w:spacing w:before="120" w:after="120"/>
              <w:rPr>
                <w:color w:val="000000"/>
                <w:sz w:val="20"/>
                <w:szCs w:val="20"/>
              </w:rPr>
            </w:pPr>
          </w:p>
          <w:p w14:paraId="7CF13A03" w14:textId="77777777" w:rsidR="003962AE" w:rsidRDefault="003962AE" w:rsidP="009A4B67">
            <w:pPr>
              <w:pBdr>
                <w:top w:val="nil"/>
                <w:left w:val="nil"/>
                <w:bottom w:val="nil"/>
                <w:right w:val="nil"/>
                <w:between w:val="nil"/>
              </w:pBdr>
              <w:spacing w:before="120" w:after="120"/>
              <w:rPr>
                <w:color w:val="000000"/>
                <w:sz w:val="20"/>
                <w:szCs w:val="20"/>
              </w:rPr>
            </w:pPr>
          </w:p>
          <w:p w14:paraId="4D4B73AF" w14:textId="77777777" w:rsidR="003962AE" w:rsidRDefault="003962AE" w:rsidP="009A4B67">
            <w:pPr>
              <w:pBdr>
                <w:top w:val="nil"/>
                <w:left w:val="nil"/>
                <w:bottom w:val="nil"/>
                <w:right w:val="nil"/>
                <w:between w:val="nil"/>
              </w:pBdr>
              <w:spacing w:before="120" w:after="120"/>
              <w:rPr>
                <w:color w:val="000000"/>
                <w:sz w:val="20"/>
                <w:szCs w:val="20"/>
              </w:rPr>
            </w:pPr>
          </w:p>
          <w:p w14:paraId="62A1DE4F" w14:textId="77777777" w:rsidR="003962AE" w:rsidRDefault="003962AE" w:rsidP="009A4B67">
            <w:pPr>
              <w:pBdr>
                <w:top w:val="nil"/>
                <w:left w:val="nil"/>
                <w:bottom w:val="nil"/>
                <w:right w:val="nil"/>
                <w:between w:val="nil"/>
              </w:pBdr>
              <w:spacing w:before="120" w:after="120"/>
              <w:rPr>
                <w:color w:val="000000"/>
                <w:sz w:val="20"/>
                <w:szCs w:val="20"/>
              </w:rPr>
            </w:pPr>
          </w:p>
          <w:p w14:paraId="76DA5F74" w14:textId="77777777" w:rsidR="003962AE" w:rsidRDefault="003962AE" w:rsidP="009A4B67">
            <w:pPr>
              <w:pBdr>
                <w:top w:val="nil"/>
                <w:left w:val="nil"/>
                <w:bottom w:val="nil"/>
                <w:right w:val="nil"/>
                <w:between w:val="nil"/>
              </w:pBdr>
              <w:spacing w:before="120" w:after="120"/>
              <w:rPr>
                <w:color w:val="000000"/>
                <w:sz w:val="20"/>
                <w:szCs w:val="20"/>
              </w:rPr>
            </w:pPr>
          </w:p>
          <w:p w14:paraId="328CCE6B" w14:textId="77777777" w:rsidR="003962AE" w:rsidRDefault="003962AE" w:rsidP="009A4B67">
            <w:pPr>
              <w:pBdr>
                <w:top w:val="nil"/>
                <w:left w:val="nil"/>
                <w:bottom w:val="nil"/>
                <w:right w:val="nil"/>
                <w:between w:val="nil"/>
              </w:pBdr>
              <w:spacing w:before="120" w:after="120"/>
              <w:rPr>
                <w:color w:val="000000"/>
                <w:sz w:val="20"/>
                <w:szCs w:val="20"/>
              </w:rPr>
            </w:pPr>
          </w:p>
          <w:p w14:paraId="5ED79A4A" w14:textId="77777777" w:rsidR="003962AE" w:rsidRDefault="003962AE" w:rsidP="009A4B67">
            <w:pPr>
              <w:pBdr>
                <w:top w:val="nil"/>
                <w:left w:val="nil"/>
                <w:bottom w:val="nil"/>
                <w:right w:val="nil"/>
                <w:between w:val="nil"/>
              </w:pBdr>
              <w:spacing w:before="120" w:after="120"/>
              <w:rPr>
                <w:color w:val="000000"/>
                <w:sz w:val="20"/>
                <w:szCs w:val="20"/>
              </w:rPr>
            </w:pPr>
          </w:p>
          <w:p w14:paraId="1046E44C" w14:textId="77777777" w:rsidR="003962AE" w:rsidRDefault="003962AE" w:rsidP="009A4B67">
            <w:pPr>
              <w:pBdr>
                <w:top w:val="nil"/>
                <w:left w:val="nil"/>
                <w:bottom w:val="nil"/>
                <w:right w:val="nil"/>
                <w:between w:val="nil"/>
              </w:pBdr>
              <w:spacing w:before="120" w:after="120"/>
              <w:rPr>
                <w:color w:val="000000"/>
                <w:sz w:val="20"/>
                <w:szCs w:val="20"/>
              </w:rPr>
            </w:pPr>
          </w:p>
          <w:p w14:paraId="0AB1022B" w14:textId="77777777" w:rsidR="003962AE" w:rsidRDefault="003962AE" w:rsidP="009A4B67">
            <w:pPr>
              <w:pBdr>
                <w:top w:val="nil"/>
                <w:left w:val="nil"/>
                <w:bottom w:val="nil"/>
                <w:right w:val="nil"/>
                <w:between w:val="nil"/>
              </w:pBdr>
              <w:spacing w:before="120" w:after="120"/>
              <w:rPr>
                <w:color w:val="000000"/>
                <w:sz w:val="20"/>
                <w:szCs w:val="20"/>
              </w:rPr>
            </w:pPr>
          </w:p>
          <w:p w14:paraId="43ACD4D5" w14:textId="77777777" w:rsidR="003962AE" w:rsidRDefault="003962AE" w:rsidP="009A4B67">
            <w:pPr>
              <w:pBdr>
                <w:top w:val="nil"/>
                <w:left w:val="nil"/>
                <w:bottom w:val="nil"/>
                <w:right w:val="nil"/>
                <w:between w:val="nil"/>
              </w:pBdr>
              <w:spacing w:before="120" w:after="120"/>
              <w:rPr>
                <w:color w:val="000000"/>
                <w:sz w:val="20"/>
                <w:szCs w:val="20"/>
              </w:rPr>
            </w:pPr>
          </w:p>
          <w:p w14:paraId="586DC578" w14:textId="77777777" w:rsidR="003962AE" w:rsidRDefault="003962AE" w:rsidP="009A4B67">
            <w:pPr>
              <w:pBdr>
                <w:top w:val="nil"/>
                <w:left w:val="nil"/>
                <w:bottom w:val="nil"/>
                <w:right w:val="nil"/>
                <w:between w:val="nil"/>
              </w:pBdr>
              <w:spacing w:before="120" w:after="120"/>
              <w:rPr>
                <w:color w:val="000000"/>
                <w:sz w:val="20"/>
                <w:szCs w:val="20"/>
              </w:rPr>
            </w:pPr>
          </w:p>
          <w:p w14:paraId="063D817C" w14:textId="77777777" w:rsidR="003962AE" w:rsidRDefault="003962AE" w:rsidP="009A4B67">
            <w:pPr>
              <w:pBdr>
                <w:top w:val="nil"/>
                <w:left w:val="nil"/>
                <w:bottom w:val="nil"/>
                <w:right w:val="nil"/>
                <w:between w:val="nil"/>
              </w:pBdr>
              <w:spacing w:before="120" w:after="120"/>
              <w:rPr>
                <w:color w:val="000000"/>
                <w:sz w:val="20"/>
                <w:szCs w:val="20"/>
              </w:rPr>
            </w:pPr>
          </w:p>
          <w:p w14:paraId="009D3350" w14:textId="77777777" w:rsidR="003962AE" w:rsidRDefault="003962AE" w:rsidP="009A4B67">
            <w:pPr>
              <w:pBdr>
                <w:top w:val="nil"/>
                <w:left w:val="nil"/>
                <w:bottom w:val="nil"/>
                <w:right w:val="nil"/>
                <w:between w:val="nil"/>
              </w:pBdr>
              <w:spacing w:before="120" w:after="120"/>
              <w:rPr>
                <w:color w:val="000000"/>
                <w:sz w:val="20"/>
                <w:szCs w:val="20"/>
              </w:rPr>
            </w:pPr>
          </w:p>
          <w:p w14:paraId="29C63F8F" w14:textId="77777777" w:rsidR="003962AE" w:rsidRDefault="003962AE" w:rsidP="009A4B67">
            <w:pPr>
              <w:pBdr>
                <w:top w:val="nil"/>
                <w:left w:val="nil"/>
                <w:bottom w:val="nil"/>
                <w:right w:val="nil"/>
                <w:between w:val="nil"/>
              </w:pBdr>
              <w:spacing w:before="120" w:after="120"/>
              <w:rPr>
                <w:color w:val="000000"/>
                <w:sz w:val="20"/>
                <w:szCs w:val="20"/>
              </w:rPr>
            </w:pPr>
          </w:p>
          <w:p w14:paraId="35810CF8" w14:textId="77777777" w:rsidR="003962AE" w:rsidRDefault="003962AE" w:rsidP="009A4B67">
            <w:pPr>
              <w:pBdr>
                <w:top w:val="nil"/>
                <w:left w:val="nil"/>
                <w:bottom w:val="nil"/>
                <w:right w:val="nil"/>
                <w:between w:val="nil"/>
              </w:pBdr>
              <w:spacing w:before="120" w:after="120"/>
              <w:rPr>
                <w:color w:val="000000"/>
                <w:sz w:val="20"/>
                <w:szCs w:val="20"/>
              </w:rPr>
            </w:pPr>
          </w:p>
          <w:p w14:paraId="32DB5807" w14:textId="77777777" w:rsidR="003962AE" w:rsidRDefault="003962AE" w:rsidP="009A4B67">
            <w:pPr>
              <w:pBdr>
                <w:top w:val="nil"/>
                <w:left w:val="nil"/>
                <w:bottom w:val="nil"/>
                <w:right w:val="nil"/>
                <w:between w:val="nil"/>
              </w:pBdr>
              <w:spacing w:before="120" w:after="120"/>
              <w:rPr>
                <w:color w:val="000000"/>
                <w:sz w:val="20"/>
                <w:szCs w:val="20"/>
              </w:rPr>
            </w:pPr>
          </w:p>
          <w:p w14:paraId="23CCE31B" w14:textId="77777777" w:rsidR="003962AE" w:rsidRDefault="003962AE" w:rsidP="009A4B67">
            <w:pPr>
              <w:pBdr>
                <w:top w:val="nil"/>
                <w:left w:val="nil"/>
                <w:bottom w:val="nil"/>
                <w:right w:val="nil"/>
                <w:between w:val="nil"/>
              </w:pBdr>
              <w:spacing w:before="120" w:after="120"/>
              <w:rPr>
                <w:color w:val="000000"/>
                <w:sz w:val="20"/>
                <w:szCs w:val="20"/>
              </w:rPr>
            </w:pPr>
          </w:p>
          <w:p w14:paraId="06313F21" w14:textId="77777777" w:rsidR="003962AE" w:rsidRDefault="003962AE" w:rsidP="009A4B67">
            <w:pPr>
              <w:pBdr>
                <w:top w:val="nil"/>
                <w:left w:val="nil"/>
                <w:bottom w:val="nil"/>
                <w:right w:val="nil"/>
                <w:between w:val="nil"/>
              </w:pBdr>
              <w:spacing w:before="120" w:after="120"/>
              <w:rPr>
                <w:color w:val="000000"/>
                <w:sz w:val="20"/>
                <w:szCs w:val="20"/>
              </w:rPr>
            </w:pPr>
          </w:p>
          <w:p w14:paraId="2A4F90EF" w14:textId="77777777" w:rsidR="003962AE" w:rsidRDefault="003962AE" w:rsidP="009A4B67">
            <w:pPr>
              <w:pBdr>
                <w:top w:val="nil"/>
                <w:left w:val="nil"/>
                <w:bottom w:val="nil"/>
                <w:right w:val="nil"/>
                <w:between w:val="nil"/>
              </w:pBdr>
              <w:spacing w:before="120" w:after="120"/>
              <w:rPr>
                <w:color w:val="000000"/>
                <w:sz w:val="20"/>
                <w:szCs w:val="20"/>
              </w:rPr>
            </w:pPr>
          </w:p>
          <w:p w14:paraId="4977E04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6E44AF5" w14:textId="77777777" w:rsidR="003962AE" w:rsidRDefault="003962AE" w:rsidP="009A4B67">
            <w:pPr>
              <w:pBdr>
                <w:top w:val="nil"/>
                <w:left w:val="nil"/>
                <w:bottom w:val="nil"/>
                <w:right w:val="nil"/>
                <w:between w:val="nil"/>
              </w:pBdr>
              <w:spacing w:before="120" w:after="120"/>
              <w:rPr>
                <w:color w:val="000000"/>
                <w:sz w:val="20"/>
                <w:szCs w:val="20"/>
              </w:rPr>
            </w:pPr>
          </w:p>
          <w:p w14:paraId="4F1C44D6" w14:textId="77777777" w:rsidR="003962AE" w:rsidRDefault="003962AE" w:rsidP="009A4B67">
            <w:pPr>
              <w:pBdr>
                <w:top w:val="nil"/>
                <w:left w:val="nil"/>
                <w:bottom w:val="nil"/>
                <w:right w:val="nil"/>
                <w:between w:val="nil"/>
              </w:pBdr>
              <w:spacing w:before="120" w:after="120"/>
              <w:rPr>
                <w:color w:val="000000"/>
                <w:sz w:val="20"/>
                <w:szCs w:val="20"/>
              </w:rPr>
            </w:pPr>
          </w:p>
          <w:p w14:paraId="0A89A98D" w14:textId="77777777" w:rsidR="003962AE" w:rsidRDefault="003962AE" w:rsidP="009A4B67">
            <w:pPr>
              <w:pBdr>
                <w:top w:val="nil"/>
                <w:left w:val="nil"/>
                <w:bottom w:val="nil"/>
                <w:right w:val="nil"/>
                <w:between w:val="nil"/>
              </w:pBdr>
              <w:spacing w:before="120" w:after="120"/>
              <w:rPr>
                <w:color w:val="000000"/>
                <w:sz w:val="20"/>
                <w:szCs w:val="20"/>
              </w:rPr>
            </w:pPr>
          </w:p>
          <w:p w14:paraId="5E3A3799" w14:textId="77777777" w:rsidR="003962AE" w:rsidRDefault="003962AE" w:rsidP="009A4B67">
            <w:pPr>
              <w:pBdr>
                <w:top w:val="nil"/>
                <w:left w:val="nil"/>
                <w:bottom w:val="nil"/>
                <w:right w:val="nil"/>
                <w:between w:val="nil"/>
              </w:pBdr>
              <w:spacing w:before="120" w:after="120"/>
              <w:rPr>
                <w:color w:val="000000"/>
                <w:sz w:val="20"/>
                <w:szCs w:val="20"/>
              </w:rPr>
            </w:pPr>
          </w:p>
          <w:p w14:paraId="7A73DD51" w14:textId="77777777" w:rsidR="003962AE" w:rsidRDefault="003962AE" w:rsidP="009A4B67">
            <w:pPr>
              <w:pBdr>
                <w:top w:val="nil"/>
                <w:left w:val="nil"/>
                <w:bottom w:val="nil"/>
                <w:right w:val="nil"/>
                <w:between w:val="nil"/>
              </w:pBdr>
              <w:spacing w:before="120" w:after="120"/>
              <w:rPr>
                <w:color w:val="000000"/>
                <w:sz w:val="20"/>
                <w:szCs w:val="20"/>
              </w:rPr>
            </w:pPr>
          </w:p>
          <w:p w14:paraId="49FE6C7A" w14:textId="77777777" w:rsidR="003962AE" w:rsidRDefault="003962AE" w:rsidP="009A4B67">
            <w:pPr>
              <w:pBdr>
                <w:top w:val="nil"/>
                <w:left w:val="nil"/>
                <w:bottom w:val="nil"/>
                <w:right w:val="nil"/>
                <w:between w:val="nil"/>
              </w:pBdr>
              <w:spacing w:before="120" w:after="120"/>
              <w:rPr>
                <w:color w:val="000000"/>
                <w:sz w:val="20"/>
                <w:szCs w:val="20"/>
              </w:rPr>
            </w:pPr>
          </w:p>
          <w:p w14:paraId="40946E7E" w14:textId="77777777" w:rsidR="003962AE" w:rsidRDefault="003962AE" w:rsidP="009A4B67">
            <w:pPr>
              <w:pBdr>
                <w:top w:val="nil"/>
                <w:left w:val="nil"/>
                <w:bottom w:val="nil"/>
                <w:right w:val="nil"/>
                <w:between w:val="nil"/>
              </w:pBdr>
              <w:spacing w:before="120" w:after="120"/>
              <w:rPr>
                <w:color w:val="000000"/>
                <w:sz w:val="20"/>
                <w:szCs w:val="20"/>
              </w:rPr>
            </w:pPr>
          </w:p>
          <w:p w14:paraId="195FC060" w14:textId="77777777" w:rsidR="003962AE" w:rsidRDefault="003962AE" w:rsidP="009A4B67">
            <w:pPr>
              <w:pBdr>
                <w:top w:val="nil"/>
                <w:left w:val="nil"/>
                <w:bottom w:val="nil"/>
                <w:right w:val="nil"/>
                <w:between w:val="nil"/>
              </w:pBdr>
              <w:spacing w:before="120" w:after="120"/>
              <w:rPr>
                <w:color w:val="000000"/>
                <w:sz w:val="20"/>
                <w:szCs w:val="20"/>
              </w:rPr>
            </w:pPr>
          </w:p>
          <w:p w14:paraId="0963EC3C" w14:textId="77777777" w:rsidR="003962AE" w:rsidRDefault="003962AE" w:rsidP="009A4B67">
            <w:pPr>
              <w:pBdr>
                <w:top w:val="nil"/>
                <w:left w:val="nil"/>
                <w:bottom w:val="nil"/>
                <w:right w:val="nil"/>
                <w:between w:val="nil"/>
              </w:pBdr>
              <w:spacing w:before="120" w:after="120"/>
              <w:rPr>
                <w:color w:val="000000"/>
                <w:sz w:val="20"/>
                <w:szCs w:val="20"/>
              </w:rPr>
            </w:pPr>
          </w:p>
          <w:p w14:paraId="596A669A" w14:textId="77777777" w:rsidR="003962AE" w:rsidRDefault="003962AE" w:rsidP="009A4B67">
            <w:pPr>
              <w:pBdr>
                <w:top w:val="nil"/>
                <w:left w:val="nil"/>
                <w:bottom w:val="nil"/>
                <w:right w:val="nil"/>
                <w:between w:val="nil"/>
              </w:pBdr>
              <w:spacing w:before="120" w:after="120"/>
              <w:rPr>
                <w:color w:val="000000"/>
                <w:sz w:val="20"/>
                <w:szCs w:val="20"/>
              </w:rPr>
            </w:pPr>
          </w:p>
          <w:p w14:paraId="61EF139C" w14:textId="77777777" w:rsidR="003962AE" w:rsidRDefault="003962AE" w:rsidP="009A4B67">
            <w:pPr>
              <w:pBdr>
                <w:top w:val="nil"/>
                <w:left w:val="nil"/>
                <w:bottom w:val="nil"/>
                <w:right w:val="nil"/>
                <w:between w:val="nil"/>
              </w:pBdr>
              <w:spacing w:before="120" w:after="120"/>
              <w:rPr>
                <w:color w:val="000000"/>
                <w:sz w:val="20"/>
                <w:szCs w:val="20"/>
              </w:rPr>
            </w:pPr>
          </w:p>
          <w:p w14:paraId="2BD03691" w14:textId="77777777" w:rsidR="003962AE" w:rsidRDefault="003962AE" w:rsidP="009A4B67">
            <w:pPr>
              <w:pBdr>
                <w:top w:val="nil"/>
                <w:left w:val="nil"/>
                <w:bottom w:val="nil"/>
                <w:right w:val="nil"/>
                <w:between w:val="nil"/>
              </w:pBdr>
              <w:spacing w:before="120" w:after="120"/>
              <w:rPr>
                <w:color w:val="000000"/>
                <w:sz w:val="20"/>
                <w:szCs w:val="20"/>
              </w:rPr>
            </w:pPr>
          </w:p>
          <w:p w14:paraId="6DCA2BEB" w14:textId="77777777" w:rsidR="003962AE" w:rsidRDefault="003962AE" w:rsidP="009A4B67">
            <w:pPr>
              <w:pBdr>
                <w:top w:val="nil"/>
                <w:left w:val="nil"/>
                <w:bottom w:val="nil"/>
                <w:right w:val="nil"/>
                <w:between w:val="nil"/>
              </w:pBdr>
              <w:spacing w:before="120" w:after="120"/>
              <w:rPr>
                <w:color w:val="000000"/>
                <w:sz w:val="20"/>
                <w:szCs w:val="20"/>
              </w:rPr>
            </w:pPr>
          </w:p>
          <w:p w14:paraId="0003CF03" w14:textId="77777777" w:rsidR="003962AE" w:rsidRDefault="003962AE" w:rsidP="009A4B67">
            <w:pPr>
              <w:pBdr>
                <w:top w:val="nil"/>
                <w:left w:val="nil"/>
                <w:bottom w:val="nil"/>
                <w:right w:val="nil"/>
                <w:between w:val="nil"/>
              </w:pBdr>
              <w:spacing w:before="120" w:after="120"/>
              <w:rPr>
                <w:color w:val="000000"/>
                <w:sz w:val="20"/>
                <w:szCs w:val="20"/>
              </w:rPr>
            </w:pPr>
          </w:p>
          <w:p w14:paraId="2D29444A" w14:textId="77777777" w:rsidR="003962AE" w:rsidRDefault="003962AE" w:rsidP="009A4B67">
            <w:pPr>
              <w:pBdr>
                <w:top w:val="nil"/>
                <w:left w:val="nil"/>
                <w:bottom w:val="nil"/>
                <w:right w:val="nil"/>
                <w:between w:val="nil"/>
              </w:pBdr>
              <w:spacing w:before="120" w:after="120"/>
              <w:rPr>
                <w:color w:val="000000"/>
                <w:sz w:val="20"/>
                <w:szCs w:val="20"/>
              </w:rPr>
            </w:pPr>
          </w:p>
          <w:p w14:paraId="232D8614" w14:textId="77777777" w:rsidR="003962AE" w:rsidRDefault="003962AE" w:rsidP="009A4B67">
            <w:pPr>
              <w:pBdr>
                <w:top w:val="nil"/>
                <w:left w:val="nil"/>
                <w:bottom w:val="nil"/>
                <w:right w:val="nil"/>
                <w:between w:val="nil"/>
              </w:pBdr>
              <w:spacing w:before="120" w:after="120"/>
              <w:rPr>
                <w:color w:val="000000"/>
                <w:sz w:val="20"/>
                <w:szCs w:val="20"/>
              </w:rPr>
            </w:pPr>
          </w:p>
          <w:p w14:paraId="247D8199" w14:textId="77777777" w:rsidR="003962AE" w:rsidRDefault="003962AE" w:rsidP="009A4B67">
            <w:pPr>
              <w:pBdr>
                <w:top w:val="nil"/>
                <w:left w:val="nil"/>
                <w:bottom w:val="nil"/>
                <w:right w:val="nil"/>
                <w:between w:val="nil"/>
              </w:pBdr>
              <w:spacing w:before="120" w:after="120"/>
              <w:rPr>
                <w:color w:val="000000"/>
                <w:sz w:val="20"/>
                <w:szCs w:val="20"/>
              </w:rPr>
            </w:pPr>
          </w:p>
          <w:p w14:paraId="7DE1A1FC" w14:textId="77777777" w:rsidR="003962AE" w:rsidRDefault="003962AE" w:rsidP="009A4B67">
            <w:pPr>
              <w:pBdr>
                <w:top w:val="nil"/>
                <w:left w:val="nil"/>
                <w:bottom w:val="nil"/>
                <w:right w:val="nil"/>
                <w:between w:val="nil"/>
              </w:pBdr>
              <w:spacing w:before="120" w:after="120"/>
              <w:rPr>
                <w:color w:val="000000"/>
                <w:sz w:val="20"/>
                <w:szCs w:val="20"/>
              </w:rPr>
            </w:pPr>
          </w:p>
          <w:p w14:paraId="5410291C" w14:textId="77777777" w:rsidR="003962AE" w:rsidRDefault="003962AE" w:rsidP="009A4B67">
            <w:pPr>
              <w:pBdr>
                <w:top w:val="nil"/>
                <w:left w:val="nil"/>
                <w:bottom w:val="nil"/>
                <w:right w:val="nil"/>
                <w:between w:val="nil"/>
              </w:pBdr>
              <w:spacing w:before="120" w:after="120"/>
              <w:rPr>
                <w:color w:val="000000"/>
                <w:sz w:val="20"/>
                <w:szCs w:val="20"/>
              </w:rPr>
            </w:pPr>
          </w:p>
          <w:p w14:paraId="0B05F04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DDF130D" w14:textId="77777777" w:rsidR="003962AE" w:rsidRDefault="003962AE" w:rsidP="009A4B67">
            <w:pPr>
              <w:pBdr>
                <w:top w:val="nil"/>
                <w:left w:val="nil"/>
                <w:bottom w:val="nil"/>
                <w:right w:val="nil"/>
                <w:between w:val="nil"/>
              </w:pBdr>
              <w:spacing w:before="120" w:after="120"/>
              <w:rPr>
                <w:color w:val="000000"/>
                <w:sz w:val="20"/>
                <w:szCs w:val="20"/>
              </w:rPr>
            </w:pPr>
          </w:p>
          <w:p w14:paraId="71EADC52" w14:textId="77777777" w:rsidR="003962AE" w:rsidRDefault="003962AE" w:rsidP="009A4B67">
            <w:pPr>
              <w:pBdr>
                <w:top w:val="nil"/>
                <w:left w:val="nil"/>
                <w:bottom w:val="nil"/>
                <w:right w:val="nil"/>
                <w:between w:val="nil"/>
              </w:pBdr>
              <w:spacing w:before="120" w:after="120"/>
              <w:rPr>
                <w:color w:val="000000"/>
                <w:sz w:val="20"/>
                <w:szCs w:val="20"/>
              </w:rPr>
            </w:pPr>
          </w:p>
          <w:p w14:paraId="5A1326B4" w14:textId="77777777" w:rsidR="003962AE" w:rsidRDefault="003962AE" w:rsidP="009A4B67">
            <w:pPr>
              <w:pBdr>
                <w:top w:val="nil"/>
                <w:left w:val="nil"/>
                <w:bottom w:val="nil"/>
                <w:right w:val="nil"/>
                <w:between w:val="nil"/>
              </w:pBdr>
              <w:spacing w:before="120" w:after="120"/>
              <w:rPr>
                <w:color w:val="000000"/>
                <w:sz w:val="20"/>
                <w:szCs w:val="20"/>
              </w:rPr>
            </w:pPr>
          </w:p>
          <w:p w14:paraId="2BC0BD67" w14:textId="77777777" w:rsidR="003962AE" w:rsidRDefault="003962AE" w:rsidP="009A4B67">
            <w:pPr>
              <w:pBdr>
                <w:top w:val="nil"/>
                <w:left w:val="nil"/>
                <w:bottom w:val="nil"/>
                <w:right w:val="nil"/>
                <w:between w:val="nil"/>
              </w:pBdr>
              <w:spacing w:before="120" w:after="120"/>
              <w:rPr>
                <w:color w:val="000000"/>
                <w:sz w:val="20"/>
                <w:szCs w:val="20"/>
              </w:rPr>
            </w:pPr>
          </w:p>
          <w:p w14:paraId="1C2EF57B" w14:textId="77777777" w:rsidR="003962AE" w:rsidRDefault="003962AE" w:rsidP="009A4B67">
            <w:pPr>
              <w:pBdr>
                <w:top w:val="nil"/>
                <w:left w:val="nil"/>
                <w:bottom w:val="nil"/>
                <w:right w:val="nil"/>
                <w:between w:val="nil"/>
              </w:pBdr>
              <w:spacing w:before="120" w:after="120"/>
              <w:rPr>
                <w:color w:val="000000"/>
                <w:sz w:val="20"/>
                <w:szCs w:val="20"/>
              </w:rPr>
            </w:pPr>
          </w:p>
          <w:p w14:paraId="508C3A16" w14:textId="77777777" w:rsidR="003962AE" w:rsidRDefault="003962AE" w:rsidP="009A4B67">
            <w:pPr>
              <w:pBdr>
                <w:top w:val="nil"/>
                <w:left w:val="nil"/>
                <w:bottom w:val="nil"/>
                <w:right w:val="nil"/>
                <w:between w:val="nil"/>
              </w:pBdr>
              <w:spacing w:before="120" w:after="120"/>
              <w:rPr>
                <w:color w:val="000000"/>
                <w:sz w:val="20"/>
                <w:szCs w:val="20"/>
              </w:rPr>
            </w:pPr>
          </w:p>
          <w:p w14:paraId="2E9D45FE" w14:textId="77777777" w:rsidR="003962AE" w:rsidRDefault="003962AE" w:rsidP="009A4B67">
            <w:pPr>
              <w:pBdr>
                <w:top w:val="nil"/>
                <w:left w:val="nil"/>
                <w:bottom w:val="nil"/>
                <w:right w:val="nil"/>
                <w:between w:val="nil"/>
              </w:pBdr>
              <w:spacing w:before="120" w:after="120"/>
              <w:rPr>
                <w:color w:val="000000"/>
                <w:sz w:val="20"/>
                <w:szCs w:val="20"/>
              </w:rPr>
            </w:pPr>
          </w:p>
          <w:p w14:paraId="6292FF9B" w14:textId="77777777" w:rsidR="003962AE" w:rsidRDefault="003962AE" w:rsidP="009A4B67">
            <w:pPr>
              <w:pBdr>
                <w:top w:val="nil"/>
                <w:left w:val="nil"/>
                <w:bottom w:val="nil"/>
                <w:right w:val="nil"/>
                <w:between w:val="nil"/>
              </w:pBdr>
              <w:spacing w:before="120" w:after="120"/>
              <w:rPr>
                <w:color w:val="000000"/>
                <w:sz w:val="20"/>
                <w:szCs w:val="20"/>
              </w:rPr>
            </w:pPr>
          </w:p>
          <w:p w14:paraId="3C64D173" w14:textId="77777777" w:rsidR="003962AE" w:rsidRDefault="003962AE" w:rsidP="009A4B67">
            <w:pPr>
              <w:pBdr>
                <w:top w:val="nil"/>
                <w:left w:val="nil"/>
                <w:bottom w:val="nil"/>
                <w:right w:val="nil"/>
                <w:between w:val="nil"/>
              </w:pBdr>
              <w:spacing w:before="120" w:after="120"/>
              <w:rPr>
                <w:color w:val="000000"/>
                <w:sz w:val="20"/>
                <w:szCs w:val="20"/>
              </w:rPr>
            </w:pPr>
          </w:p>
          <w:p w14:paraId="02C3F116" w14:textId="77777777" w:rsidR="003962AE" w:rsidRDefault="003962AE" w:rsidP="009A4B67">
            <w:pPr>
              <w:pBdr>
                <w:top w:val="nil"/>
                <w:left w:val="nil"/>
                <w:bottom w:val="nil"/>
                <w:right w:val="nil"/>
                <w:between w:val="nil"/>
              </w:pBdr>
              <w:spacing w:before="120" w:after="120"/>
              <w:rPr>
                <w:color w:val="000000"/>
                <w:sz w:val="20"/>
                <w:szCs w:val="20"/>
              </w:rPr>
            </w:pPr>
          </w:p>
          <w:p w14:paraId="32049755" w14:textId="77777777" w:rsidR="003962AE" w:rsidRDefault="003962AE" w:rsidP="009A4B67">
            <w:pPr>
              <w:pBdr>
                <w:top w:val="nil"/>
                <w:left w:val="nil"/>
                <w:bottom w:val="nil"/>
                <w:right w:val="nil"/>
                <w:between w:val="nil"/>
              </w:pBdr>
              <w:spacing w:before="120" w:after="120"/>
              <w:rPr>
                <w:color w:val="000000"/>
                <w:sz w:val="20"/>
                <w:szCs w:val="20"/>
              </w:rPr>
            </w:pPr>
          </w:p>
          <w:p w14:paraId="752E7683" w14:textId="77777777" w:rsidR="003962AE" w:rsidRDefault="003962AE" w:rsidP="009A4B67">
            <w:pPr>
              <w:pBdr>
                <w:top w:val="nil"/>
                <w:left w:val="nil"/>
                <w:bottom w:val="nil"/>
                <w:right w:val="nil"/>
                <w:between w:val="nil"/>
              </w:pBdr>
              <w:spacing w:before="120" w:after="120"/>
              <w:rPr>
                <w:color w:val="000000"/>
                <w:sz w:val="20"/>
                <w:szCs w:val="20"/>
              </w:rPr>
            </w:pPr>
          </w:p>
          <w:p w14:paraId="1285803F" w14:textId="77777777" w:rsidR="003962AE" w:rsidRDefault="003962AE" w:rsidP="009A4B67">
            <w:pPr>
              <w:pBdr>
                <w:top w:val="nil"/>
                <w:left w:val="nil"/>
                <w:bottom w:val="nil"/>
                <w:right w:val="nil"/>
                <w:between w:val="nil"/>
              </w:pBdr>
              <w:spacing w:before="120" w:after="120"/>
              <w:rPr>
                <w:color w:val="000000"/>
                <w:sz w:val="20"/>
                <w:szCs w:val="20"/>
              </w:rPr>
            </w:pPr>
          </w:p>
          <w:p w14:paraId="26959FB8" w14:textId="77777777" w:rsidR="003962AE" w:rsidRDefault="003962AE" w:rsidP="009A4B67">
            <w:pPr>
              <w:pBdr>
                <w:top w:val="nil"/>
                <w:left w:val="nil"/>
                <w:bottom w:val="nil"/>
                <w:right w:val="nil"/>
                <w:between w:val="nil"/>
              </w:pBdr>
              <w:spacing w:before="120" w:after="120"/>
              <w:rPr>
                <w:color w:val="000000"/>
                <w:sz w:val="20"/>
                <w:szCs w:val="20"/>
              </w:rPr>
            </w:pPr>
          </w:p>
          <w:p w14:paraId="551D1D79" w14:textId="77777777" w:rsidR="003962AE" w:rsidRDefault="003962AE" w:rsidP="009A4B67">
            <w:pPr>
              <w:pBdr>
                <w:top w:val="nil"/>
                <w:left w:val="nil"/>
                <w:bottom w:val="nil"/>
                <w:right w:val="nil"/>
                <w:between w:val="nil"/>
              </w:pBdr>
              <w:spacing w:before="120" w:after="120"/>
              <w:rPr>
                <w:color w:val="000000"/>
                <w:sz w:val="20"/>
                <w:szCs w:val="20"/>
              </w:rPr>
            </w:pPr>
          </w:p>
          <w:p w14:paraId="59009DAC" w14:textId="77777777" w:rsidR="003962AE" w:rsidRDefault="003962AE" w:rsidP="009A4B67">
            <w:pPr>
              <w:pBdr>
                <w:top w:val="nil"/>
                <w:left w:val="nil"/>
                <w:bottom w:val="nil"/>
                <w:right w:val="nil"/>
                <w:between w:val="nil"/>
              </w:pBdr>
              <w:spacing w:before="120" w:after="120"/>
              <w:rPr>
                <w:color w:val="000000"/>
                <w:sz w:val="20"/>
                <w:szCs w:val="20"/>
              </w:rPr>
            </w:pPr>
          </w:p>
          <w:p w14:paraId="07ADACD9" w14:textId="77777777" w:rsidR="003962AE" w:rsidRDefault="003962AE" w:rsidP="009A4B67">
            <w:pPr>
              <w:pBdr>
                <w:top w:val="nil"/>
                <w:left w:val="nil"/>
                <w:bottom w:val="nil"/>
                <w:right w:val="nil"/>
                <w:between w:val="nil"/>
              </w:pBdr>
              <w:spacing w:before="120" w:after="120"/>
              <w:rPr>
                <w:color w:val="000000"/>
                <w:sz w:val="20"/>
                <w:szCs w:val="20"/>
              </w:rPr>
            </w:pPr>
          </w:p>
          <w:p w14:paraId="2CCCC0BF" w14:textId="77777777" w:rsidR="003962AE" w:rsidRDefault="003962AE" w:rsidP="009A4B67">
            <w:pPr>
              <w:pBdr>
                <w:top w:val="nil"/>
                <w:left w:val="nil"/>
                <w:bottom w:val="nil"/>
                <w:right w:val="nil"/>
                <w:between w:val="nil"/>
              </w:pBdr>
              <w:spacing w:before="120" w:after="120"/>
              <w:rPr>
                <w:color w:val="000000"/>
                <w:sz w:val="20"/>
                <w:szCs w:val="20"/>
              </w:rPr>
            </w:pPr>
          </w:p>
          <w:p w14:paraId="460B36E7" w14:textId="77777777" w:rsidR="003962AE" w:rsidRDefault="003962AE" w:rsidP="009A4B67">
            <w:pPr>
              <w:pBdr>
                <w:top w:val="nil"/>
                <w:left w:val="nil"/>
                <w:bottom w:val="nil"/>
                <w:right w:val="nil"/>
                <w:between w:val="nil"/>
              </w:pBdr>
              <w:spacing w:before="120" w:after="120"/>
              <w:rPr>
                <w:color w:val="000000"/>
                <w:sz w:val="20"/>
                <w:szCs w:val="20"/>
              </w:rPr>
            </w:pPr>
          </w:p>
          <w:p w14:paraId="37461BC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7A37ACE" w14:textId="77777777" w:rsidR="003962AE" w:rsidRDefault="003962AE" w:rsidP="009A4B67">
            <w:pPr>
              <w:pBdr>
                <w:top w:val="nil"/>
                <w:left w:val="nil"/>
                <w:bottom w:val="nil"/>
                <w:right w:val="nil"/>
                <w:between w:val="nil"/>
              </w:pBdr>
              <w:spacing w:before="120" w:after="120"/>
              <w:rPr>
                <w:color w:val="000000"/>
                <w:sz w:val="20"/>
                <w:szCs w:val="20"/>
              </w:rPr>
            </w:pPr>
          </w:p>
          <w:p w14:paraId="75AAF372" w14:textId="77777777" w:rsidR="003962AE" w:rsidRDefault="003962AE" w:rsidP="009A4B67">
            <w:pPr>
              <w:pBdr>
                <w:top w:val="nil"/>
                <w:left w:val="nil"/>
                <w:bottom w:val="nil"/>
                <w:right w:val="nil"/>
                <w:between w:val="nil"/>
              </w:pBdr>
              <w:spacing w:before="120" w:after="120"/>
              <w:rPr>
                <w:color w:val="000000"/>
                <w:sz w:val="20"/>
                <w:szCs w:val="20"/>
              </w:rPr>
            </w:pPr>
          </w:p>
          <w:p w14:paraId="3A4A489C" w14:textId="77777777" w:rsidR="003962AE" w:rsidRDefault="003962AE" w:rsidP="009A4B67">
            <w:pPr>
              <w:pBdr>
                <w:top w:val="nil"/>
                <w:left w:val="nil"/>
                <w:bottom w:val="nil"/>
                <w:right w:val="nil"/>
                <w:between w:val="nil"/>
              </w:pBdr>
              <w:spacing w:before="120" w:after="120"/>
              <w:rPr>
                <w:color w:val="000000"/>
                <w:sz w:val="20"/>
                <w:szCs w:val="20"/>
              </w:rPr>
            </w:pPr>
          </w:p>
          <w:p w14:paraId="4ED06D9A" w14:textId="77777777" w:rsidR="003962AE" w:rsidRDefault="003962AE" w:rsidP="009A4B67">
            <w:pPr>
              <w:pBdr>
                <w:top w:val="nil"/>
                <w:left w:val="nil"/>
                <w:bottom w:val="nil"/>
                <w:right w:val="nil"/>
                <w:between w:val="nil"/>
              </w:pBdr>
              <w:spacing w:before="120" w:after="120"/>
              <w:rPr>
                <w:color w:val="000000"/>
                <w:sz w:val="20"/>
                <w:szCs w:val="20"/>
              </w:rPr>
            </w:pPr>
          </w:p>
          <w:p w14:paraId="2D097A1F" w14:textId="77777777" w:rsidR="003962AE" w:rsidRDefault="003962AE" w:rsidP="009A4B67">
            <w:pPr>
              <w:pBdr>
                <w:top w:val="nil"/>
                <w:left w:val="nil"/>
                <w:bottom w:val="nil"/>
                <w:right w:val="nil"/>
                <w:between w:val="nil"/>
              </w:pBdr>
              <w:spacing w:before="120" w:after="120"/>
              <w:rPr>
                <w:color w:val="000000"/>
                <w:sz w:val="20"/>
                <w:szCs w:val="20"/>
              </w:rPr>
            </w:pPr>
          </w:p>
          <w:p w14:paraId="5F9ED48C" w14:textId="77777777" w:rsidR="003962AE" w:rsidRDefault="003962AE" w:rsidP="009A4B67">
            <w:pPr>
              <w:pBdr>
                <w:top w:val="nil"/>
                <w:left w:val="nil"/>
                <w:bottom w:val="nil"/>
                <w:right w:val="nil"/>
                <w:between w:val="nil"/>
              </w:pBdr>
              <w:spacing w:before="120" w:after="120"/>
              <w:rPr>
                <w:color w:val="000000"/>
                <w:sz w:val="20"/>
                <w:szCs w:val="20"/>
              </w:rPr>
            </w:pPr>
          </w:p>
          <w:p w14:paraId="6B4CDE2A" w14:textId="77777777" w:rsidR="003962AE" w:rsidRDefault="003962AE" w:rsidP="009A4B67">
            <w:pPr>
              <w:pBdr>
                <w:top w:val="nil"/>
                <w:left w:val="nil"/>
                <w:bottom w:val="nil"/>
                <w:right w:val="nil"/>
                <w:between w:val="nil"/>
              </w:pBdr>
              <w:spacing w:before="120" w:after="120"/>
              <w:rPr>
                <w:color w:val="000000"/>
                <w:sz w:val="20"/>
                <w:szCs w:val="20"/>
              </w:rPr>
            </w:pPr>
          </w:p>
          <w:p w14:paraId="7EF3F341" w14:textId="77777777" w:rsidR="003962AE" w:rsidRDefault="003962AE" w:rsidP="009A4B67">
            <w:pPr>
              <w:pBdr>
                <w:top w:val="nil"/>
                <w:left w:val="nil"/>
                <w:bottom w:val="nil"/>
                <w:right w:val="nil"/>
                <w:between w:val="nil"/>
              </w:pBdr>
              <w:spacing w:before="120" w:after="120"/>
              <w:rPr>
                <w:color w:val="000000"/>
                <w:sz w:val="20"/>
                <w:szCs w:val="20"/>
              </w:rPr>
            </w:pPr>
          </w:p>
          <w:p w14:paraId="6FC80A82" w14:textId="77777777" w:rsidR="003962AE" w:rsidRDefault="003962AE" w:rsidP="009A4B67">
            <w:pPr>
              <w:pBdr>
                <w:top w:val="nil"/>
                <w:left w:val="nil"/>
                <w:bottom w:val="nil"/>
                <w:right w:val="nil"/>
                <w:between w:val="nil"/>
              </w:pBdr>
              <w:spacing w:before="120" w:after="120"/>
              <w:rPr>
                <w:color w:val="000000"/>
                <w:sz w:val="20"/>
                <w:szCs w:val="20"/>
              </w:rPr>
            </w:pPr>
          </w:p>
          <w:p w14:paraId="68480DD7" w14:textId="77777777" w:rsidR="003962AE" w:rsidRDefault="003962AE" w:rsidP="009A4B67">
            <w:pPr>
              <w:pBdr>
                <w:top w:val="nil"/>
                <w:left w:val="nil"/>
                <w:bottom w:val="nil"/>
                <w:right w:val="nil"/>
                <w:between w:val="nil"/>
              </w:pBdr>
              <w:spacing w:before="120" w:after="120"/>
              <w:rPr>
                <w:color w:val="000000"/>
                <w:sz w:val="20"/>
                <w:szCs w:val="20"/>
              </w:rPr>
            </w:pPr>
          </w:p>
          <w:p w14:paraId="2F47F19C" w14:textId="77777777" w:rsidR="003962AE" w:rsidRDefault="003962AE" w:rsidP="009A4B67">
            <w:pPr>
              <w:pBdr>
                <w:top w:val="nil"/>
                <w:left w:val="nil"/>
                <w:bottom w:val="nil"/>
                <w:right w:val="nil"/>
                <w:between w:val="nil"/>
              </w:pBdr>
              <w:spacing w:before="120" w:after="120"/>
              <w:rPr>
                <w:color w:val="000000"/>
                <w:sz w:val="20"/>
                <w:szCs w:val="20"/>
              </w:rPr>
            </w:pPr>
          </w:p>
          <w:p w14:paraId="760CB4DA" w14:textId="77777777" w:rsidR="003962AE" w:rsidRDefault="003962AE" w:rsidP="009A4B67">
            <w:pPr>
              <w:pBdr>
                <w:top w:val="nil"/>
                <w:left w:val="nil"/>
                <w:bottom w:val="nil"/>
                <w:right w:val="nil"/>
                <w:between w:val="nil"/>
              </w:pBdr>
              <w:spacing w:before="120" w:after="120"/>
              <w:rPr>
                <w:color w:val="000000"/>
                <w:sz w:val="20"/>
                <w:szCs w:val="20"/>
              </w:rPr>
            </w:pPr>
          </w:p>
          <w:p w14:paraId="6082FE76" w14:textId="77777777" w:rsidR="003962AE" w:rsidRDefault="003962AE" w:rsidP="009A4B67">
            <w:pPr>
              <w:pBdr>
                <w:top w:val="nil"/>
                <w:left w:val="nil"/>
                <w:bottom w:val="nil"/>
                <w:right w:val="nil"/>
                <w:between w:val="nil"/>
              </w:pBdr>
              <w:spacing w:before="120" w:after="120"/>
              <w:rPr>
                <w:color w:val="000000"/>
                <w:sz w:val="20"/>
                <w:szCs w:val="20"/>
              </w:rPr>
            </w:pPr>
          </w:p>
          <w:p w14:paraId="1C68EB08" w14:textId="77777777" w:rsidR="003962AE" w:rsidRDefault="003962AE" w:rsidP="009A4B67">
            <w:pPr>
              <w:pBdr>
                <w:top w:val="nil"/>
                <w:left w:val="nil"/>
                <w:bottom w:val="nil"/>
                <w:right w:val="nil"/>
                <w:between w:val="nil"/>
              </w:pBdr>
              <w:spacing w:before="120" w:after="120"/>
              <w:rPr>
                <w:color w:val="000000"/>
                <w:sz w:val="20"/>
                <w:szCs w:val="20"/>
              </w:rPr>
            </w:pPr>
          </w:p>
          <w:p w14:paraId="000D568B" w14:textId="77777777" w:rsidR="003962AE" w:rsidRDefault="003962AE" w:rsidP="009A4B67">
            <w:pPr>
              <w:pBdr>
                <w:top w:val="nil"/>
                <w:left w:val="nil"/>
                <w:bottom w:val="nil"/>
                <w:right w:val="nil"/>
                <w:between w:val="nil"/>
              </w:pBdr>
              <w:spacing w:before="120" w:after="120"/>
              <w:rPr>
                <w:color w:val="000000"/>
                <w:sz w:val="20"/>
                <w:szCs w:val="20"/>
              </w:rPr>
            </w:pPr>
          </w:p>
          <w:p w14:paraId="1ABDD4A9" w14:textId="77777777" w:rsidR="003962AE" w:rsidRDefault="003962AE" w:rsidP="009A4B67">
            <w:pPr>
              <w:pBdr>
                <w:top w:val="nil"/>
                <w:left w:val="nil"/>
                <w:bottom w:val="nil"/>
                <w:right w:val="nil"/>
                <w:between w:val="nil"/>
              </w:pBdr>
              <w:spacing w:before="120" w:after="120"/>
              <w:rPr>
                <w:color w:val="000000"/>
                <w:sz w:val="20"/>
                <w:szCs w:val="20"/>
              </w:rPr>
            </w:pPr>
          </w:p>
          <w:p w14:paraId="7F9419C7" w14:textId="77777777" w:rsidR="003962AE" w:rsidRDefault="003962AE" w:rsidP="009A4B67">
            <w:pPr>
              <w:pBdr>
                <w:top w:val="nil"/>
                <w:left w:val="nil"/>
                <w:bottom w:val="nil"/>
                <w:right w:val="nil"/>
                <w:between w:val="nil"/>
              </w:pBdr>
              <w:spacing w:before="120" w:after="120"/>
              <w:rPr>
                <w:color w:val="000000"/>
                <w:sz w:val="20"/>
                <w:szCs w:val="20"/>
              </w:rPr>
            </w:pPr>
          </w:p>
          <w:p w14:paraId="6FADF295" w14:textId="77777777" w:rsidR="003962AE" w:rsidRDefault="003962AE" w:rsidP="009A4B67">
            <w:pPr>
              <w:pBdr>
                <w:top w:val="nil"/>
                <w:left w:val="nil"/>
                <w:bottom w:val="nil"/>
                <w:right w:val="nil"/>
                <w:between w:val="nil"/>
              </w:pBdr>
              <w:spacing w:before="120" w:after="120"/>
              <w:rPr>
                <w:color w:val="000000"/>
                <w:sz w:val="20"/>
                <w:szCs w:val="20"/>
              </w:rPr>
            </w:pPr>
          </w:p>
          <w:p w14:paraId="7F4031BD" w14:textId="77777777" w:rsidR="003962AE" w:rsidRDefault="003962AE" w:rsidP="009A4B67">
            <w:pPr>
              <w:pBdr>
                <w:top w:val="nil"/>
                <w:left w:val="nil"/>
                <w:bottom w:val="nil"/>
                <w:right w:val="nil"/>
                <w:between w:val="nil"/>
              </w:pBdr>
              <w:spacing w:before="120" w:after="120"/>
              <w:rPr>
                <w:color w:val="000000"/>
                <w:sz w:val="20"/>
                <w:szCs w:val="20"/>
              </w:rPr>
            </w:pPr>
          </w:p>
          <w:p w14:paraId="5CC12A5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982A0EC" w14:textId="77777777" w:rsidR="003962AE" w:rsidRDefault="003962AE" w:rsidP="009A4B67">
            <w:pPr>
              <w:pBdr>
                <w:top w:val="nil"/>
                <w:left w:val="nil"/>
                <w:bottom w:val="nil"/>
                <w:right w:val="nil"/>
                <w:between w:val="nil"/>
              </w:pBdr>
              <w:spacing w:before="120" w:after="120"/>
              <w:rPr>
                <w:color w:val="000000"/>
                <w:sz w:val="20"/>
                <w:szCs w:val="20"/>
              </w:rPr>
            </w:pPr>
          </w:p>
          <w:p w14:paraId="236482F5" w14:textId="77777777" w:rsidR="003962AE" w:rsidRDefault="003962AE" w:rsidP="009A4B67">
            <w:pPr>
              <w:pBdr>
                <w:top w:val="nil"/>
                <w:left w:val="nil"/>
                <w:bottom w:val="nil"/>
                <w:right w:val="nil"/>
                <w:between w:val="nil"/>
              </w:pBdr>
              <w:spacing w:before="120" w:after="120"/>
              <w:rPr>
                <w:color w:val="000000"/>
                <w:sz w:val="20"/>
                <w:szCs w:val="20"/>
              </w:rPr>
            </w:pPr>
          </w:p>
          <w:p w14:paraId="6200C958" w14:textId="77777777" w:rsidR="003962AE" w:rsidRDefault="003962AE" w:rsidP="009A4B67">
            <w:pPr>
              <w:pBdr>
                <w:top w:val="nil"/>
                <w:left w:val="nil"/>
                <w:bottom w:val="nil"/>
                <w:right w:val="nil"/>
                <w:between w:val="nil"/>
              </w:pBdr>
              <w:spacing w:before="120" w:after="120"/>
              <w:rPr>
                <w:color w:val="000000"/>
                <w:sz w:val="20"/>
                <w:szCs w:val="20"/>
              </w:rPr>
            </w:pPr>
          </w:p>
          <w:p w14:paraId="533914BA" w14:textId="77777777" w:rsidR="003962AE" w:rsidRDefault="003962AE" w:rsidP="009A4B67">
            <w:pPr>
              <w:pBdr>
                <w:top w:val="nil"/>
                <w:left w:val="nil"/>
                <w:bottom w:val="nil"/>
                <w:right w:val="nil"/>
                <w:between w:val="nil"/>
              </w:pBdr>
              <w:spacing w:before="120" w:after="120"/>
              <w:rPr>
                <w:color w:val="000000"/>
                <w:sz w:val="20"/>
                <w:szCs w:val="20"/>
              </w:rPr>
            </w:pPr>
          </w:p>
          <w:p w14:paraId="4FDD02A7" w14:textId="77777777" w:rsidR="003962AE" w:rsidRDefault="003962AE" w:rsidP="009A4B67">
            <w:pPr>
              <w:pBdr>
                <w:top w:val="nil"/>
                <w:left w:val="nil"/>
                <w:bottom w:val="nil"/>
                <w:right w:val="nil"/>
                <w:between w:val="nil"/>
              </w:pBdr>
              <w:spacing w:before="120" w:after="120"/>
              <w:rPr>
                <w:color w:val="000000"/>
                <w:sz w:val="20"/>
                <w:szCs w:val="20"/>
              </w:rPr>
            </w:pPr>
          </w:p>
          <w:p w14:paraId="6CBBADC3" w14:textId="77777777" w:rsidR="003962AE" w:rsidRDefault="003962AE" w:rsidP="009A4B67">
            <w:pPr>
              <w:pBdr>
                <w:top w:val="nil"/>
                <w:left w:val="nil"/>
                <w:bottom w:val="nil"/>
                <w:right w:val="nil"/>
                <w:between w:val="nil"/>
              </w:pBdr>
              <w:spacing w:before="120" w:after="120"/>
              <w:rPr>
                <w:color w:val="000000"/>
                <w:sz w:val="20"/>
                <w:szCs w:val="20"/>
              </w:rPr>
            </w:pPr>
          </w:p>
          <w:p w14:paraId="7705FDA9" w14:textId="77777777" w:rsidR="003962AE" w:rsidRDefault="003962AE" w:rsidP="009A4B67">
            <w:pPr>
              <w:pBdr>
                <w:top w:val="nil"/>
                <w:left w:val="nil"/>
                <w:bottom w:val="nil"/>
                <w:right w:val="nil"/>
                <w:between w:val="nil"/>
              </w:pBdr>
              <w:spacing w:before="120" w:after="120"/>
              <w:rPr>
                <w:color w:val="000000"/>
                <w:sz w:val="20"/>
                <w:szCs w:val="20"/>
              </w:rPr>
            </w:pPr>
          </w:p>
          <w:p w14:paraId="3BE124EC" w14:textId="77777777" w:rsidR="003962AE" w:rsidRDefault="003962AE" w:rsidP="009A4B67">
            <w:pPr>
              <w:pBdr>
                <w:top w:val="nil"/>
                <w:left w:val="nil"/>
                <w:bottom w:val="nil"/>
                <w:right w:val="nil"/>
                <w:between w:val="nil"/>
              </w:pBdr>
              <w:spacing w:before="120" w:after="120"/>
              <w:rPr>
                <w:color w:val="000000"/>
                <w:sz w:val="20"/>
                <w:szCs w:val="20"/>
              </w:rPr>
            </w:pPr>
          </w:p>
          <w:p w14:paraId="47523432" w14:textId="77777777" w:rsidR="003962AE" w:rsidRDefault="003962AE" w:rsidP="009A4B67">
            <w:pPr>
              <w:pBdr>
                <w:top w:val="nil"/>
                <w:left w:val="nil"/>
                <w:bottom w:val="nil"/>
                <w:right w:val="nil"/>
                <w:between w:val="nil"/>
              </w:pBdr>
              <w:spacing w:before="120" w:after="120"/>
              <w:rPr>
                <w:color w:val="000000"/>
                <w:sz w:val="20"/>
                <w:szCs w:val="20"/>
              </w:rPr>
            </w:pPr>
          </w:p>
          <w:p w14:paraId="37A9406D" w14:textId="77777777" w:rsidR="003962AE" w:rsidRDefault="003962AE" w:rsidP="009A4B67">
            <w:pPr>
              <w:pBdr>
                <w:top w:val="nil"/>
                <w:left w:val="nil"/>
                <w:bottom w:val="nil"/>
                <w:right w:val="nil"/>
                <w:between w:val="nil"/>
              </w:pBdr>
              <w:spacing w:before="120" w:after="120"/>
              <w:rPr>
                <w:color w:val="000000"/>
                <w:sz w:val="20"/>
                <w:szCs w:val="20"/>
              </w:rPr>
            </w:pPr>
          </w:p>
          <w:p w14:paraId="73195C67" w14:textId="77777777" w:rsidR="003962AE" w:rsidRDefault="003962AE" w:rsidP="009A4B67">
            <w:pPr>
              <w:pBdr>
                <w:top w:val="nil"/>
                <w:left w:val="nil"/>
                <w:bottom w:val="nil"/>
                <w:right w:val="nil"/>
                <w:between w:val="nil"/>
              </w:pBdr>
              <w:spacing w:before="120" w:after="120"/>
              <w:rPr>
                <w:color w:val="000000"/>
                <w:sz w:val="20"/>
                <w:szCs w:val="20"/>
              </w:rPr>
            </w:pPr>
          </w:p>
          <w:p w14:paraId="2EFACE36" w14:textId="77777777" w:rsidR="003962AE" w:rsidRDefault="003962AE" w:rsidP="009A4B67">
            <w:pPr>
              <w:pBdr>
                <w:top w:val="nil"/>
                <w:left w:val="nil"/>
                <w:bottom w:val="nil"/>
                <w:right w:val="nil"/>
                <w:between w:val="nil"/>
              </w:pBdr>
              <w:spacing w:before="120" w:after="120"/>
              <w:rPr>
                <w:color w:val="000000"/>
                <w:sz w:val="20"/>
                <w:szCs w:val="20"/>
              </w:rPr>
            </w:pPr>
          </w:p>
          <w:p w14:paraId="66C5AB95" w14:textId="77777777" w:rsidR="003962AE" w:rsidRDefault="003962AE" w:rsidP="009A4B67">
            <w:pPr>
              <w:pBdr>
                <w:top w:val="nil"/>
                <w:left w:val="nil"/>
                <w:bottom w:val="nil"/>
                <w:right w:val="nil"/>
                <w:between w:val="nil"/>
              </w:pBdr>
              <w:spacing w:before="120" w:after="120"/>
              <w:rPr>
                <w:color w:val="000000"/>
                <w:sz w:val="20"/>
                <w:szCs w:val="20"/>
              </w:rPr>
            </w:pPr>
          </w:p>
          <w:p w14:paraId="48545549" w14:textId="77777777" w:rsidR="003962AE" w:rsidRDefault="003962AE" w:rsidP="009A4B67">
            <w:pPr>
              <w:pBdr>
                <w:top w:val="nil"/>
                <w:left w:val="nil"/>
                <w:bottom w:val="nil"/>
                <w:right w:val="nil"/>
                <w:between w:val="nil"/>
              </w:pBdr>
              <w:spacing w:before="120" w:after="120"/>
              <w:rPr>
                <w:color w:val="000000"/>
                <w:sz w:val="20"/>
                <w:szCs w:val="20"/>
              </w:rPr>
            </w:pPr>
          </w:p>
          <w:p w14:paraId="6658A969" w14:textId="77777777" w:rsidR="003962AE" w:rsidRDefault="003962AE" w:rsidP="009A4B67">
            <w:pPr>
              <w:pBdr>
                <w:top w:val="nil"/>
                <w:left w:val="nil"/>
                <w:bottom w:val="nil"/>
                <w:right w:val="nil"/>
                <w:between w:val="nil"/>
              </w:pBdr>
              <w:spacing w:before="120" w:after="120"/>
              <w:rPr>
                <w:color w:val="000000"/>
                <w:sz w:val="20"/>
                <w:szCs w:val="20"/>
              </w:rPr>
            </w:pPr>
          </w:p>
          <w:p w14:paraId="7267FD74" w14:textId="77777777" w:rsidR="003962AE" w:rsidRDefault="003962AE" w:rsidP="009A4B67">
            <w:pPr>
              <w:pBdr>
                <w:top w:val="nil"/>
                <w:left w:val="nil"/>
                <w:bottom w:val="nil"/>
                <w:right w:val="nil"/>
                <w:between w:val="nil"/>
              </w:pBdr>
              <w:spacing w:before="120" w:after="120"/>
              <w:rPr>
                <w:color w:val="000000"/>
                <w:sz w:val="20"/>
                <w:szCs w:val="20"/>
              </w:rPr>
            </w:pPr>
          </w:p>
          <w:p w14:paraId="1A7342F4" w14:textId="77777777" w:rsidR="003962AE" w:rsidRDefault="003962AE" w:rsidP="009A4B67">
            <w:pPr>
              <w:pBdr>
                <w:top w:val="nil"/>
                <w:left w:val="nil"/>
                <w:bottom w:val="nil"/>
                <w:right w:val="nil"/>
                <w:between w:val="nil"/>
              </w:pBdr>
              <w:spacing w:before="120" w:after="120"/>
              <w:rPr>
                <w:color w:val="000000"/>
                <w:sz w:val="20"/>
                <w:szCs w:val="20"/>
              </w:rPr>
            </w:pPr>
          </w:p>
          <w:p w14:paraId="52DC4F33" w14:textId="77777777" w:rsidR="003962AE" w:rsidRDefault="003962AE" w:rsidP="009A4B67">
            <w:pPr>
              <w:pBdr>
                <w:top w:val="nil"/>
                <w:left w:val="nil"/>
                <w:bottom w:val="nil"/>
                <w:right w:val="nil"/>
                <w:between w:val="nil"/>
              </w:pBdr>
              <w:spacing w:before="120" w:after="120"/>
              <w:rPr>
                <w:color w:val="000000"/>
                <w:sz w:val="20"/>
                <w:szCs w:val="20"/>
              </w:rPr>
            </w:pPr>
          </w:p>
          <w:p w14:paraId="68D73915" w14:textId="77777777" w:rsidR="003962AE" w:rsidRDefault="003962AE" w:rsidP="009A4B67">
            <w:pPr>
              <w:pBdr>
                <w:top w:val="nil"/>
                <w:left w:val="nil"/>
                <w:bottom w:val="nil"/>
                <w:right w:val="nil"/>
                <w:between w:val="nil"/>
              </w:pBdr>
              <w:spacing w:before="120" w:after="120"/>
              <w:rPr>
                <w:color w:val="000000"/>
                <w:sz w:val="20"/>
                <w:szCs w:val="20"/>
              </w:rPr>
            </w:pPr>
          </w:p>
          <w:p w14:paraId="23B5C78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FB3506C" w14:textId="77777777" w:rsidR="003962AE" w:rsidRDefault="003962AE" w:rsidP="009A4B67">
            <w:pPr>
              <w:pBdr>
                <w:top w:val="nil"/>
                <w:left w:val="nil"/>
                <w:bottom w:val="nil"/>
                <w:right w:val="nil"/>
                <w:between w:val="nil"/>
              </w:pBdr>
              <w:spacing w:before="120" w:after="120"/>
              <w:rPr>
                <w:color w:val="000000"/>
                <w:sz w:val="20"/>
                <w:szCs w:val="20"/>
              </w:rPr>
            </w:pPr>
          </w:p>
          <w:p w14:paraId="6D20E752" w14:textId="77777777" w:rsidR="003962AE" w:rsidRDefault="003962AE" w:rsidP="009A4B67">
            <w:pPr>
              <w:pBdr>
                <w:top w:val="nil"/>
                <w:left w:val="nil"/>
                <w:bottom w:val="nil"/>
                <w:right w:val="nil"/>
                <w:between w:val="nil"/>
              </w:pBdr>
              <w:spacing w:before="120" w:after="120"/>
              <w:rPr>
                <w:color w:val="000000"/>
                <w:sz w:val="20"/>
                <w:szCs w:val="20"/>
              </w:rPr>
            </w:pPr>
          </w:p>
          <w:p w14:paraId="22571573" w14:textId="77777777" w:rsidR="003962AE" w:rsidRDefault="003962AE" w:rsidP="009A4B67">
            <w:pPr>
              <w:pBdr>
                <w:top w:val="nil"/>
                <w:left w:val="nil"/>
                <w:bottom w:val="nil"/>
                <w:right w:val="nil"/>
                <w:between w:val="nil"/>
              </w:pBdr>
              <w:spacing w:before="120" w:after="120"/>
              <w:rPr>
                <w:color w:val="000000"/>
                <w:sz w:val="20"/>
                <w:szCs w:val="20"/>
              </w:rPr>
            </w:pPr>
          </w:p>
          <w:p w14:paraId="01DE9C8C" w14:textId="77777777" w:rsidR="003962AE" w:rsidRDefault="003962AE" w:rsidP="009A4B67">
            <w:pPr>
              <w:pBdr>
                <w:top w:val="nil"/>
                <w:left w:val="nil"/>
                <w:bottom w:val="nil"/>
                <w:right w:val="nil"/>
                <w:between w:val="nil"/>
              </w:pBdr>
              <w:spacing w:before="120" w:after="120"/>
              <w:rPr>
                <w:color w:val="000000"/>
                <w:sz w:val="20"/>
                <w:szCs w:val="20"/>
              </w:rPr>
            </w:pPr>
          </w:p>
          <w:p w14:paraId="54284A13" w14:textId="77777777" w:rsidR="003962AE" w:rsidRDefault="003962AE" w:rsidP="009A4B67">
            <w:pPr>
              <w:pBdr>
                <w:top w:val="nil"/>
                <w:left w:val="nil"/>
                <w:bottom w:val="nil"/>
                <w:right w:val="nil"/>
                <w:between w:val="nil"/>
              </w:pBdr>
              <w:spacing w:before="120" w:after="120"/>
              <w:rPr>
                <w:color w:val="000000"/>
                <w:sz w:val="20"/>
                <w:szCs w:val="20"/>
              </w:rPr>
            </w:pPr>
          </w:p>
          <w:p w14:paraId="28AEA2FB" w14:textId="77777777" w:rsidR="003962AE" w:rsidRDefault="003962AE" w:rsidP="009A4B67">
            <w:pPr>
              <w:pBdr>
                <w:top w:val="nil"/>
                <w:left w:val="nil"/>
                <w:bottom w:val="nil"/>
                <w:right w:val="nil"/>
                <w:between w:val="nil"/>
              </w:pBdr>
              <w:spacing w:before="120" w:after="120"/>
              <w:rPr>
                <w:color w:val="000000"/>
                <w:sz w:val="20"/>
                <w:szCs w:val="20"/>
              </w:rPr>
            </w:pPr>
          </w:p>
          <w:p w14:paraId="4EAF4D20" w14:textId="77777777" w:rsidR="003962AE" w:rsidRDefault="003962AE" w:rsidP="009A4B67">
            <w:pPr>
              <w:pBdr>
                <w:top w:val="nil"/>
                <w:left w:val="nil"/>
                <w:bottom w:val="nil"/>
                <w:right w:val="nil"/>
                <w:between w:val="nil"/>
              </w:pBdr>
              <w:spacing w:before="120" w:after="120"/>
              <w:rPr>
                <w:color w:val="000000"/>
                <w:sz w:val="20"/>
                <w:szCs w:val="20"/>
              </w:rPr>
            </w:pPr>
          </w:p>
          <w:p w14:paraId="362EAB94" w14:textId="77777777" w:rsidR="003962AE" w:rsidRDefault="003962AE" w:rsidP="009A4B67">
            <w:pPr>
              <w:pBdr>
                <w:top w:val="nil"/>
                <w:left w:val="nil"/>
                <w:bottom w:val="nil"/>
                <w:right w:val="nil"/>
                <w:between w:val="nil"/>
              </w:pBdr>
              <w:spacing w:before="120" w:after="120"/>
              <w:rPr>
                <w:color w:val="000000"/>
                <w:sz w:val="20"/>
                <w:szCs w:val="20"/>
              </w:rPr>
            </w:pPr>
          </w:p>
          <w:p w14:paraId="37791645" w14:textId="77777777" w:rsidR="003962AE" w:rsidRDefault="003962AE" w:rsidP="009A4B67">
            <w:pPr>
              <w:pBdr>
                <w:top w:val="nil"/>
                <w:left w:val="nil"/>
                <w:bottom w:val="nil"/>
                <w:right w:val="nil"/>
                <w:between w:val="nil"/>
              </w:pBdr>
              <w:spacing w:before="120" w:after="120"/>
              <w:rPr>
                <w:color w:val="000000"/>
                <w:sz w:val="20"/>
                <w:szCs w:val="20"/>
              </w:rPr>
            </w:pPr>
          </w:p>
          <w:p w14:paraId="3B58362D" w14:textId="77777777" w:rsidR="003962AE" w:rsidRDefault="003962AE" w:rsidP="009A4B67">
            <w:pPr>
              <w:pBdr>
                <w:top w:val="nil"/>
                <w:left w:val="nil"/>
                <w:bottom w:val="nil"/>
                <w:right w:val="nil"/>
                <w:between w:val="nil"/>
              </w:pBdr>
              <w:spacing w:before="120" w:after="120"/>
              <w:rPr>
                <w:color w:val="000000"/>
                <w:sz w:val="20"/>
                <w:szCs w:val="20"/>
              </w:rPr>
            </w:pPr>
          </w:p>
          <w:p w14:paraId="42231F69" w14:textId="77777777" w:rsidR="003962AE" w:rsidRDefault="003962AE" w:rsidP="009A4B67">
            <w:pPr>
              <w:pBdr>
                <w:top w:val="nil"/>
                <w:left w:val="nil"/>
                <w:bottom w:val="nil"/>
                <w:right w:val="nil"/>
                <w:between w:val="nil"/>
              </w:pBdr>
              <w:spacing w:before="120" w:after="120"/>
              <w:rPr>
                <w:color w:val="000000"/>
                <w:sz w:val="20"/>
                <w:szCs w:val="20"/>
              </w:rPr>
            </w:pPr>
          </w:p>
          <w:p w14:paraId="5878C86C" w14:textId="77777777" w:rsidR="003962AE" w:rsidRDefault="003962AE" w:rsidP="009A4B67">
            <w:pPr>
              <w:pBdr>
                <w:top w:val="nil"/>
                <w:left w:val="nil"/>
                <w:bottom w:val="nil"/>
                <w:right w:val="nil"/>
                <w:between w:val="nil"/>
              </w:pBdr>
              <w:spacing w:before="120" w:after="120"/>
              <w:rPr>
                <w:color w:val="000000"/>
                <w:sz w:val="20"/>
                <w:szCs w:val="20"/>
              </w:rPr>
            </w:pPr>
          </w:p>
          <w:p w14:paraId="2CADC9CD" w14:textId="77777777" w:rsidR="003962AE" w:rsidRDefault="003962AE" w:rsidP="009A4B67">
            <w:pPr>
              <w:pBdr>
                <w:top w:val="nil"/>
                <w:left w:val="nil"/>
                <w:bottom w:val="nil"/>
                <w:right w:val="nil"/>
                <w:between w:val="nil"/>
              </w:pBdr>
              <w:spacing w:before="120" w:after="120"/>
              <w:rPr>
                <w:color w:val="000000"/>
                <w:sz w:val="20"/>
                <w:szCs w:val="20"/>
              </w:rPr>
            </w:pPr>
          </w:p>
          <w:p w14:paraId="22238CE6" w14:textId="77777777" w:rsidR="003962AE" w:rsidRDefault="003962AE" w:rsidP="009A4B67">
            <w:pPr>
              <w:pBdr>
                <w:top w:val="nil"/>
                <w:left w:val="nil"/>
                <w:bottom w:val="nil"/>
                <w:right w:val="nil"/>
                <w:between w:val="nil"/>
              </w:pBdr>
              <w:spacing w:before="120" w:after="120"/>
              <w:rPr>
                <w:color w:val="000000"/>
                <w:sz w:val="20"/>
                <w:szCs w:val="20"/>
              </w:rPr>
            </w:pPr>
          </w:p>
          <w:p w14:paraId="48E11BB6" w14:textId="77777777" w:rsidR="003962AE" w:rsidRDefault="003962AE" w:rsidP="009A4B67">
            <w:pPr>
              <w:pBdr>
                <w:top w:val="nil"/>
                <w:left w:val="nil"/>
                <w:bottom w:val="nil"/>
                <w:right w:val="nil"/>
                <w:between w:val="nil"/>
              </w:pBdr>
              <w:spacing w:before="120" w:after="120"/>
              <w:rPr>
                <w:color w:val="000000"/>
                <w:sz w:val="20"/>
                <w:szCs w:val="20"/>
              </w:rPr>
            </w:pPr>
          </w:p>
          <w:p w14:paraId="7EF0EBE1" w14:textId="77777777" w:rsidR="003962AE" w:rsidRDefault="003962AE" w:rsidP="009A4B67">
            <w:pPr>
              <w:pBdr>
                <w:top w:val="nil"/>
                <w:left w:val="nil"/>
                <w:bottom w:val="nil"/>
                <w:right w:val="nil"/>
                <w:between w:val="nil"/>
              </w:pBdr>
              <w:spacing w:before="120" w:after="120"/>
              <w:rPr>
                <w:color w:val="000000"/>
                <w:sz w:val="20"/>
                <w:szCs w:val="20"/>
              </w:rPr>
            </w:pPr>
          </w:p>
          <w:p w14:paraId="7B9623FA" w14:textId="77777777" w:rsidR="003962AE" w:rsidRDefault="003962AE" w:rsidP="009A4B67">
            <w:pPr>
              <w:pBdr>
                <w:top w:val="nil"/>
                <w:left w:val="nil"/>
                <w:bottom w:val="nil"/>
                <w:right w:val="nil"/>
                <w:between w:val="nil"/>
              </w:pBdr>
              <w:spacing w:before="120" w:after="120"/>
              <w:rPr>
                <w:color w:val="000000"/>
                <w:sz w:val="20"/>
                <w:szCs w:val="20"/>
              </w:rPr>
            </w:pPr>
          </w:p>
          <w:p w14:paraId="49EF16CB" w14:textId="77777777" w:rsidR="003962AE" w:rsidRDefault="003962AE" w:rsidP="009A4B67">
            <w:pPr>
              <w:pBdr>
                <w:top w:val="nil"/>
                <w:left w:val="nil"/>
                <w:bottom w:val="nil"/>
                <w:right w:val="nil"/>
                <w:between w:val="nil"/>
              </w:pBdr>
              <w:spacing w:before="120" w:after="120"/>
              <w:rPr>
                <w:color w:val="000000"/>
                <w:sz w:val="20"/>
                <w:szCs w:val="20"/>
              </w:rPr>
            </w:pPr>
          </w:p>
          <w:p w14:paraId="744A5604" w14:textId="77777777" w:rsidR="003962AE" w:rsidRDefault="003962AE" w:rsidP="009A4B67">
            <w:pPr>
              <w:pBdr>
                <w:top w:val="nil"/>
                <w:left w:val="nil"/>
                <w:bottom w:val="nil"/>
                <w:right w:val="nil"/>
                <w:between w:val="nil"/>
              </w:pBdr>
              <w:spacing w:before="120" w:after="120"/>
              <w:rPr>
                <w:color w:val="000000"/>
                <w:sz w:val="20"/>
                <w:szCs w:val="20"/>
              </w:rPr>
            </w:pPr>
          </w:p>
          <w:p w14:paraId="62D2C35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A9D1CC0"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0864CF6A" w14:textId="77777777" w:rsidR="003962AE" w:rsidRDefault="003962AE" w:rsidP="009A4B67">
            <w:pPr>
              <w:pBdr>
                <w:top w:val="nil"/>
                <w:left w:val="nil"/>
                <w:bottom w:val="nil"/>
                <w:right w:val="nil"/>
                <w:between w:val="nil"/>
              </w:pBdr>
              <w:spacing w:before="120" w:after="120"/>
              <w:rPr>
                <w:color w:val="000000"/>
                <w:sz w:val="20"/>
                <w:szCs w:val="20"/>
                <w:u w:val="single"/>
              </w:rPr>
            </w:pPr>
            <w:hyperlink w:anchor="26in1rg">
              <w:r>
                <w:rPr>
                  <w:b/>
                  <w:color w:val="0000FF"/>
                  <w:sz w:val="20"/>
                  <w:szCs w:val="20"/>
                  <w:u w:val="single"/>
                </w:rPr>
                <w:t>Recommendation 10</w:t>
              </w:r>
            </w:hyperlink>
            <w:r>
              <w:rPr>
                <w:b/>
                <w:color w:val="000000"/>
                <w:sz w:val="20"/>
                <w:szCs w:val="20"/>
              </w:rPr>
              <w:t xml:space="preserve"> Response</w:t>
            </w:r>
            <w:r>
              <w:rPr>
                <w:color w:val="000000"/>
                <w:sz w:val="20"/>
                <w:szCs w:val="20"/>
              </w:rPr>
              <w:t xml:space="preserve">: </w:t>
            </w:r>
            <w:r>
              <w:rPr>
                <w:i/>
                <w:color w:val="000000"/>
                <w:sz w:val="20"/>
                <w:szCs w:val="20"/>
              </w:rPr>
              <w:t>The recommendation is accepted.</w:t>
            </w:r>
            <w:r>
              <w:rPr>
                <w:i/>
                <w:color w:val="000000"/>
                <w:sz w:val="20"/>
                <w:szCs w:val="20"/>
                <w:u w:val="single"/>
              </w:rPr>
              <w:t xml:space="preserve"> </w:t>
            </w:r>
          </w:p>
          <w:p w14:paraId="1E75CAEF"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On 23 September 2020 the Minister for Communities and Minister for Disability Services and Seniors responded:</w:t>
            </w:r>
          </w:p>
          <w:p w14:paraId="27F6F9DC" w14:textId="77777777" w:rsidR="003962AE" w:rsidRDefault="003962AE" w:rsidP="009A4B67">
            <w:pPr>
              <w:pBdr>
                <w:top w:val="nil"/>
                <w:left w:val="nil"/>
                <w:bottom w:val="nil"/>
                <w:right w:val="nil"/>
                <w:between w:val="nil"/>
              </w:pBdr>
              <w:spacing w:before="120" w:after="120"/>
              <w:rPr>
                <w:b/>
                <w:i/>
                <w:color w:val="000000"/>
                <w:sz w:val="20"/>
                <w:szCs w:val="20"/>
              </w:rPr>
            </w:pPr>
            <w:r>
              <w:rPr>
                <w:i/>
                <w:color w:val="000000"/>
                <w:sz w:val="20"/>
                <w:szCs w:val="20"/>
              </w:rPr>
              <w:t>Improving accessibility and engagement with domestic and family violence services for people who identify as lesbian, gay, bisexual, transgender, intersex, queer or other related identities (LGBTIQ+) is a priority for the Department of Communities, Disability Services and Seniors (the department).</w:t>
            </w:r>
          </w:p>
          <w:p w14:paraId="48DC27E4"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This work will build on existing evidence, advice provided by members of the LGBTI roundtable, and </w:t>
            </w:r>
            <w:r>
              <w:rPr>
                <w:i/>
                <w:color w:val="000000"/>
                <w:sz w:val="20"/>
                <w:szCs w:val="20"/>
              </w:rPr>
              <w:lastRenderedPageBreak/>
              <w:t xml:space="preserve">previous awareness-raising activities to identify whether further research is needed. The department commenced work with support from the Department of Child Safety, Youth and Women and the Department of Justice and Attorney-General to identify key stakeholders for consultation to identify gaps in service accessibility and engagement. </w:t>
            </w:r>
          </w:p>
          <w:p w14:paraId="40F32DCB"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department, with support from Department of Child Safety, Youth and Women and the Department of Justice and Attorney-General, will commence consultation with stakeholders including those who work directly with LGBTIQ+ [people] experiencing domestic and family violence. Existing resources will be leveraged and the need to enhance service accessibility and engagement will be further investigated to ensure support for LGBTIQ+ people to access domestic and family violence services.</w:t>
            </w:r>
          </w:p>
          <w:p w14:paraId="4C30A807" w14:textId="77777777" w:rsidR="003962AE" w:rsidRDefault="003962AE" w:rsidP="009A4B67">
            <w:pPr>
              <w:pBdr>
                <w:top w:val="nil"/>
                <w:left w:val="nil"/>
                <w:bottom w:val="nil"/>
                <w:right w:val="nil"/>
                <w:between w:val="nil"/>
              </w:pBdr>
              <w:spacing w:before="120" w:after="120"/>
              <w:rPr>
                <w:b/>
                <w:i/>
                <w:color w:val="000000"/>
                <w:sz w:val="20"/>
                <w:szCs w:val="20"/>
                <w:u w:val="single"/>
              </w:rPr>
            </w:pPr>
          </w:p>
          <w:p w14:paraId="01AAE1E0"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On 6 April 2021 the Minister for Communities and Housing, Minister for Digital Economy and Minister for the Arts responded:</w:t>
            </w:r>
            <w:r>
              <w:rPr>
                <w:color w:val="000000"/>
                <w:sz w:val="20"/>
                <w:szCs w:val="20"/>
              </w:rPr>
              <w:t xml:space="preserve"> </w:t>
            </w:r>
          </w:p>
          <w:p w14:paraId="13A7ECE0"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w:t>
            </w:r>
          </w:p>
          <w:p w14:paraId="2C36FE15"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The Department of Communities, Housing and Digital Economy is working with the Department of Justice and Attorney General to develop a </w:t>
            </w:r>
            <w:r>
              <w:rPr>
                <w:i/>
                <w:color w:val="000000"/>
                <w:sz w:val="20"/>
                <w:szCs w:val="20"/>
              </w:rPr>
              <w:lastRenderedPageBreak/>
              <w:t>coordinated approach to consultation that supports recommendations 10 and 12.</w:t>
            </w:r>
          </w:p>
          <w:p w14:paraId="54BE38A7" w14:textId="77777777" w:rsidR="003962AE" w:rsidRDefault="003962AE" w:rsidP="009A4B67">
            <w:pPr>
              <w:pBdr>
                <w:top w:val="nil"/>
                <w:left w:val="nil"/>
                <w:bottom w:val="nil"/>
                <w:right w:val="nil"/>
                <w:between w:val="nil"/>
              </w:pBdr>
              <w:spacing w:before="120" w:after="120"/>
              <w:rPr>
                <w:i/>
                <w:color w:val="000000"/>
                <w:sz w:val="20"/>
                <w:szCs w:val="20"/>
              </w:rPr>
            </w:pPr>
            <w:bookmarkStart w:id="24" w:name="1ci93xb" w:colFirst="0" w:colLast="0"/>
            <w:bookmarkEnd w:id="24"/>
            <w:r>
              <w:rPr>
                <w:i/>
                <w:color w:val="000000"/>
                <w:sz w:val="20"/>
                <w:szCs w:val="20"/>
              </w:rPr>
              <w:t>A consultation plan was prepared that includes stakeholders from across the domestic and family violence sector; lesbian, gay, bisexual, transgender, intersex, queer or other related identities (LGBTIQ+) organisations; community legal centres, Queensland Police Services; and academia. Consultation activities commenced in January 2021 and include an online sector questionnaire, focus groups, and face-to-face and online interviews. Consultation interview questions were prepared to identify existing specialised services and supports provided to LGBTIQ+ people experiencing domestic and family violence; sector resources and training available to service staff; barriers and challenges to accessing services; and strategies for increasing service access, engagement and utilisation.</w:t>
            </w:r>
          </w:p>
          <w:p w14:paraId="20905462"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Extensive research has been undertaken and a body of literature and other evidence has been collated into a draft report detailing the prevalence, patterns and impacts of domestic and family violence within LGBTIQ+ communities, barriers to accessing services and support, current legal and justice responses, and current Queensland Government initiatives to support domestic and family violence service access for LGBTIQ+ people. </w:t>
            </w:r>
          </w:p>
          <w:p w14:paraId="5C01F4CA"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lastRenderedPageBreak/>
              <w:t>As at 30 June 2022 the Attorney-General and Minister for Justice, Minister for Women and Minister for the Prevention of Domestic and Family Violence, and Minister for Communities and Housing, Minister for Digital Economy and Minister for the Arts responded:</w:t>
            </w:r>
          </w:p>
          <w:p w14:paraId="5218C445"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The literature review undertaken to identify opportunities for enhancing service engagement and utilisation by LGBTIQ+ people experiencing DFV is nearing completion. Preliminary findings from the literature review support strategies such as… building the capacity and capability of services through specialised training and advice that supports service providers to adopt inclusive practices, and building trust with LGBTIQ+ community members and services with a view to providing collaborative service delivery responses to LGBTIQ+ people experiencing DFV. </w:t>
            </w:r>
          </w:p>
          <w:p w14:paraId="1B2E7192" w14:textId="77777777" w:rsidR="003962AE" w:rsidRDefault="003962AE" w:rsidP="009A4B67">
            <w:pPr>
              <w:pBdr>
                <w:top w:val="nil"/>
                <w:left w:val="nil"/>
                <w:bottom w:val="nil"/>
                <w:right w:val="nil"/>
                <w:between w:val="nil"/>
              </w:pBdr>
              <w:spacing w:before="120" w:after="120"/>
              <w:rPr>
                <w:b/>
                <w:i/>
                <w:color w:val="000000"/>
                <w:sz w:val="20"/>
                <w:szCs w:val="20"/>
              </w:rPr>
            </w:pPr>
            <w:r>
              <w:rPr>
                <w:i/>
                <w:color w:val="000000"/>
                <w:sz w:val="20"/>
                <w:szCs w:val="20"/>
              </w:rPr>
              <w:t>DJAG will finalise the draft literature review by the end of June 2022 refocusing on findings and outcomes specific to this recommendation, with the identified findings to be further considered as relevant future opportunities arise.</w:t>
            </w:r>
          </w:p>
          <w:p w14:paraId="5FC7B418" w14:textId="77777777" w:rsidR="003962AE" w:rsidRDefault="003962AE" w:rsidP="009A4B67">
            <w:pPr>
              <w:pBdr>
                <w:top w:val="nil"/>
                <w:left w:val="nil"/>
                <w:bottom w:val="nil"/>
                <w:right w:val="nil"/>
                <w:between w:val="nil"/>
              </w:pBdr>
              <w:spacing w:before="120" w:after="120"/>
              <w:rPr>
                <w:i/>
                <w:color w:val="000000"/>
                <w:sz w:val="20"/>
                <w:szCs w:val="20"/>
              </w:rPr>
            </w:pPr>
            <w:r>
              <w:rPr>
                <w:b/>
                <w:color w:val="000000"/>
                <w:sz w:val="20"/>
                <w:szCs w:val="20"/>
              </w:rPr>
              <w:t>As at 31 December 2022 the Attorney-General and Minister for Justice and Minister for the Prevention of Domestic and Family Violence, and Leader of the House responded</w:t>
            </w:r>
            <w:r>
              <w:rPr>
                <w:color w:val="000000"/>
                <w:sz w:val="20"/>
                <w:szCs w:val="20"/>
                <w:u w:val="single"/>
              </w:rPr>
              <w:t>:</w:t>
            </w:r>
            <w:r>
              <w:rPr>
                <w:color w:val="000000"/>
                <w:sz w:val="20"/>
                <w:szCs w:val="20"/>
              </w:rPr>
              <w:t xml:space="preserve"> </w:t>
            </w:r>
            <w:r>
              <w:rPr>
                <w:i/>
                <w:color w:val="000000"/>
                <w:sz w:val="20"/>
                <w:szCs w:val="20"/>
              </w:rPr>
              <w:t xml:space="preserve">The research to implement this recommendation was completed in late 2022 by </w:t>
            </w:r>
            <w:r>
              <w:rPr>
                <w:i/>
                <w:color w:val="000000"/>
                <w:sz w:val="20"/>
                <w:szCs w:val="20"/>
              </w:rPr>
              <w:lastRenderedPageBreak/>
              <w:t>the Department of Justice and Attorney-General (DJAG) in partnership with the then Department of Communities, Housing and Digital Economy (DCHDE)….</w:t>
            </w:r>
          </w:p>
          <w:p w14:paraId="0B54F68E" w14:textId="77777777" w:rsidR="003962AE" w:rsidRDefault="003962AE" w:rsidP="009A4B67">
            <w:pPr>
              <w:pBdr>
                <w:top w:val="nil"/>
                <w:left w:val="nil"/>
                <w:bottom w:val="nil"/>
                <w:right w:val="nil"/>
                <w:between w:val="nil"/>
              </w:pBdr>
              <w:spacing w:before="120" w:after="120"/>
              <w:rPr>
                <w:b/>
                <w:i/>
                <w:color w:val="000000"/>
                <w:sz w:val="20"/>
                <w:szCs w:val="20"/>
              </w:rPr>
            </w:pPr>
            <w:r>
              <w:rPr>
                <w:i/>
                <w:color w:val="000000"/>
                <w:sz w:val="20"/>
                <w:szCs w:val="20"/>
              </w:rPr>
              <w:t xml:space="preserve">The findings are being used to inform the development of DFV policy and programs, including implementation of </w:t>
            </w:r>
            <w:hyperlink w:anchor="279ka65">
              <w:r>
                <w:rPr>
                  <w:i/>
                  <w:color w:val="0000FF"/>
                  <w:sz w:val="20"/>
                  <w:szCs w:val="20"/>
                  <w:u w:val="single"/>
                </w:rPr>
                <w:t>Women’s Safety and Justice Taskforce recommendations</w:t>
              </w:r>
            </w:hyperlink>
            <w:r>
              <w:rPr>
                <w:i/>
                <w:color w:val="000000"/>
                <w:sz w:val="20"/>
                <w:szCs w:val="20"/>
              </w:rPr>
              <w:t>, aimed at enhancing identification of, and response to, intersectional issues so that services and supports are more accessible and responsive to the needs of Queensland’s diverse community including LGBTIQ+ people.</w:t>
            </w:r>
          </w:p>
          <w:p w14:paraId="55836666" w14:textId="77777777" w:rsidR="003962AE" w:rsidRDefault="003962AE" w:rsidP="009A4B67">
            <w:pPr>
              <w:pBdr>
                <w:top w:val="nil"/>
                <w:left w:val="nil"/>
                <w:bottom w:val="nil"/>
                <w:right w:val="nil"/>
                <w:between w:val="nil"/>
              </w:pBdr>
              <w:spacing w:before="120" w:after="120"/>
              <w:rPr>
                <w:b/>
                <w:color w:val="000000"/>
                <w:sz w:val="20"/>
                <w:szCs w:val="20"/>
              </w:rPr>
            </w:pPr>
          </w:p>
          <w:p w14:paraId="2CFC3577" w14:textId="77777777" w:rsidR="003962AE" w:rsidRDefault="003962AE" w:rsidP="009A4B67">
            <w:pPr>
              <w:pBdr>
                <w:top w:val="nil"/>
                <w:left w:val="nil"/>
                <w:bottom w:val="nil"/>
                <w:right w:val="nil"/>
                <w:between w:val="nil"/>
              </w:pBdr>
              <w:spacing w:before="120" w:after="120"/>
              <w:rPr>
                <w:color w:val="000000"/>
                <w:sz w:val="20"/>
                <w:szCs w:val="20"/>
                <w:u w:val="single"/>
              </w:rPr>
            </w:pPr>
            <w:hyperlink w:anchor="lnxbz9">
              <w:r>
                <w:rPr>
                  <w:b/>
                  <w:color w:val="0000FF"/>
                  <w:sz w:val="20"/>
                  <w:szCs w:val="20"/>
                  <w:u w:val="single"/>
                </w:rPr>
                <w:t>Recommendation 11</w:t>
              </w:r>
            </w:hyperlink>
            <w:r>
              <w:rPr>
                <w:b/>
                <w:color w:val="000000"/>
                <w:sz w:val="20"/>
                <w:szCs w:val="20"/>
                <w:u w:val="single"/>
              </w:rPr>
              <w:t xml:space="preserve"> Response</w:t>
            </w:r>
            <w:r>
              <w:rPr>
                <w:color w:val="000000"/>
                <w:sz w:val="20"/>
                <w:szCs w:val="20"/>
                <w:u w:val="single"/>
              </w:rPr>
              <w:t xml:space="preserve">: The recommendation is accepted. </w:t>
            </w:r>
          </w:p>
          <w:p w14:paraId="629BEAF9"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On 23 September 2020 the Minister for Communities and Minister for Disability Services and Seniors responded:</w:t>
            </w:r>
          </w:p>
          <w:p w14:paraId="12923D02"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w:t>
            </w:r>
          </w:p>
          <w:p w14:paraId="0F3B3472"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LGBTI roundtable plays a key role in ensuring policies, programs and services delivered by the Queensland Government agencies are inclusive of, and responsive to, the needs of LGBTIQ+ communities…</w:t>
            </w:r>
          </w:p>
          <w:p w14:paraId="6D57AE29"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Recommendation 11 is completed, however the department will continue to engage routinely with the LGBTI roundtable to raise awareness of domestic and family violence in LGBTIQ+ communities, identify gaps in domestic and family violence service accessibility and engagement, and leverage opportunities to recognise survivors and support LGBTIQ+ people in abusive relationships.</w:t>
            </w:r>
          </w:p>
          <w:p w14:paraId="57C1564D"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This work is supported by the Public Service Commission which provides ongoing, business as usual support to government agencies to ensure domestic and family violence workplace responses and resources are appropriate for a range of cohorts, including LGBTIQ+.</w:t>
            </w:r>
          </w:p>
          <w:p w14:paraId="2F18A81B" w14:textId="77777777" w:rsidR="003962AE" w:rsidRDefault="003962AE" w:rsidP="009A4B67">
            <w:pPr>
              <w:pBdr>
                <w:top w:val="nil"/>
                <w:left w:val="nil"/>
                <w:bottom w:val="nil"/>
                <w:right w:val="nil"/>
                <w:between w:val="nil"/>
              </w:pBdr>
              <w:spacing w:before="120" w:after="120"/>
              <w:rPr>
                <w:color w:val="000000"/>
                <w:sz w:val="20"/>
                <w:szCs w:val="20"/>
              </w:rPr>
            </w:pPr>
            <w:hyperlink w:anchor="35nkun2">
              <w:r>
                <w:rPr>
                  <w:b/>
                  <w:color w:val="0000FF"/>
                  <w:sz w:val="20"/>
                  <w:szCs w:val="20"/>
                  <w:u w:val="single"/>
                </w:rPr>
                <w:t>Recommendation 12</w:t>
              </w:r>
            </w:hyperlink>
            <w:r>
              <w:rPr>
                <w:b/>
                <w:color w:val="000000"/>
                <w:sz w:val="20"/>
                <w:szCs w:val="20"/>
                <w:u w:val="single"/>
              </w:rPr>
              <w:t xml:space="preserve"> Response</w:t>
            </w:r>
            <w:r>
              <w:rPr>
                <w:color w:val="000000"/>
                <w:sz w:val="20"/>
                <w:szCs w:val="20"/>
                <w:u w:val="single"/>
              </w:rPr>
              <w:t>: The recommendation is accepted in principle. The Queensland Government’s response to this recommendation is implemented</w:t>
            </w:r>
            <w:r>
              <w:rPr>
                <w:color w:val="000000"/>
                <w:sz w:val="20"/>
                <w:szCs w:val="20"/>
              </w:rPr>
              <w:t>…</w:t>
            </w:r>
          </w:p>
          <w:p w14:paraId="5FF5EF5F"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On 1 October 2020 the Minister for Child Safety, Youth and Women and Minister for the Prevention of Domestic and Family Violence responded:</w:t>
            </w:r>
            <w:r>
              <w:rPr>
                <w:color w:val="000000"/>
                <w:sz w:val="20"/>
                <w:szCs w:val="20"/>
              </w:rPr>
              <w:t xml:space="preserve"> </w:t>
            </w:r>
          </w:p>
          <w:p w14:paraId="78ECE800"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The Department of Child Safety, Youth and Women commenced a project to implement the government response to this recommendation. The research phase of the project is complete. This included surveying existing research on LGBTIQ+ people’s experiences with the domestic and family violence </w:t>
            </w:r>
            <w:r>
              <w:rPr>
                <w:i/>
                <w:color w:val="000000"/>
                <w:sz w:val="20"/>
                <w:szCs w:val="20"/>
              </w:rPr>
              <w:lastRenderedPageBreak/>
              <w:t xml:space="preserve">service system, reviewing the department’s allocation of available funding and exploring contracts with service providers to identify possible improvements, and undertaking a review of how domestic and family violence services are currently promoting themselves when it comes to LGBTIQ+ inclusion. </w:t>
            </w:r>
          </w:p>
          <w:p w14:paraId="338D35B2" w14:textId="77777777" w:rsidR="003962AE" w:rsidRDefault="003962AE" w:rsidP="009A4B67">
            <w:pPr>
              <w:pBdr>
                <w:top w:val="nil"/>
                <w:left w:val="nil"/>
                <w:bottom w:val="nil"/>
                <w:right w:val="nil"/>
                <w:between w:val="nil"/>
              </w:pBdr>
              <w:spacing w:before="120" w:after="120"/>
              <w:rPr>
                <w:b/>
                <w:color w:val="000000"/>
                <w:sz w:val="20"/>
                <w:szCs w:val="20"/>
              </w:rPr>
            </w:pPr>
            <w:r>
              <w:rPr>
                <w:i/>
                <w:color w:val="000000"/>
                <w:sz w:val="20"/>
                <w:szCs w:val="20"/>
              </w:rPr>
              <w:t>The second phase of the project, scheduled for late 2020 and early 2021, will include consultation with domestic and family violence and LGBTIQ+ services and advocacy organisations. This consultation will focus on identifying domestic and family violence services’ current attitudes, policies and practices when it comes to providing support to LGBTIQ+ people, and identifying challenges for LGBTIQ+ people seeking to access services. Once consultation is complete, the department will develop potential solutions and next steps to address challenges and improve inclusive practices</w:t>
            </w:r>
            <w:r>
              <w:rPr>
                <w:color w:val="000000"/>
                <w:sz w:val="20"/>
                <w:szCs w:val="20"/>
              </w:rPr>
              <w:t>.</w:t>
            </w:r>
          </w:p>
          <w:p w14:paraId="4B51C481" w14:textId="77777777" w:rsidR="003962AE" w:rsidRDefault="003962AE" w:rsidP="009A4B67">
            <w:pPr>
              <w:pBdr>
                <w:top w:val="nil"/>
                <w:left w:val="nil"/>
                <w:bottom w:val="nil"/>
                <w:right w:val="nil"/>
                <w:between w:val="nil"/>
              </w:pBdr>
              <w:spacing w:before="120" w:after="120"/>
              <w:rPr>
                <w:i/>
                <w:color w:val="000000"/>
                <w:sz w:val="20"/>
                <w:szCs w:val="20"/>
              </w:rPr>
            </w:pPr>
            <w:r>
              <w:rPr>
                <w:b/>
                <w:color w:val="000000"/>
                <w:sz w:val="20"/>
                <w:szCs w:val="20"/>
              </w:rPr>
              <w:t>On 14 September 2021 the Attorney-General and Minister for Justice, Minister for Women Minister for the Prevention of Domestic and Family Violence responded</w:t>
            </w:r>
            <w:r>
              <w:rPr>
                <w:color w:val="000000"/>
                <w:sz w:val="20"/>
                <w:szCs w:val="20"/>
              </w:rPr>
              <w:t>:</w:t>
            </w:r>
            <w:r>
              <w:rPr>
                <w:i/>
                <w:color w:val="000000"/>
                <w:sz w:val="20"/>
                <w:szCs w:val="20"/>
              </w:rPr>
              <w:t xml:space="preserve"> </w:t>
            </w:r>
            <w:r>
              <w:rPr>
                <w:b/>
                <w:color w:val="000000"/>
                <w:sz w:val="20"/>
                <w:szCs w:val="20"/>
              </w:rPr>
              <w:t xml:space="preserve">and </w:t>
            </w:r>
          </w:p>
          <w:p w14:paraId="1AEC76B6"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On 12 November 2020 the policy area responsible for women and violence prevention within the former Department of Child Safety, Youth and Women </w:t>
            </w:r>
            <w:r>
              <w:rPr>
                <w:i/>
                <w:color w:val="000000"/>
                <w:sz w:val="20"/>
                <w:szCs w:val="20"/>
              </w:rPr>
              <w:lastRenderedPageBreak/>
              <w:t xml:space="preserve">transitioned to the Department of Justice and Attorney-General. </w:t>
            </w:r>
          </w:p>
          <w:p w14:paraId="7C92E287"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In collaboration with the Department of Communities, Housing and Digital Economy, the consultation phase of the project commenced and will continue through the first half of 2021. Consultation activities undertaken in February and March 2021 included engaging with members of the LGBTI Roundtable, interstate organisations providing domestic and family violence services to LGBTIQ+ people and communities, and individual consultations with academics and experts, to identify good practice, gaps and challenges in providing domestic and family violence services to this cohort. This consultation will also inform work being undertaken to respond to </w:t>
            </w:r>
            <w:hyperlink w:anchor="26in1rg">
              <w:r>
                <w:rPr>
                  <w:i/>
                  <w:color w:val="0000FF"/>
                  <w:sz w:val="20"/>
                  <w:szCs w:val="20"/>
                  <w:u w:val="single"/>
                </w:rPr>
                <w:t>recommendation 10</w:t>
              </w:r>
            </w:hyperlink>
            <w:r>
              <w:rPr>
                <w:i/>
                <w:color w:val="000000"/>
                <w:sz w:val="20"/>
                <w:szCs w:val="20"/>
              </w:rPr>
              <w:t xml:space="preserve"> of the Board’s 2018-19 annual report, led by the Department of Communities, Housing and Digital Economy. </w:t>
            </w:r>
          </w:p>
          <w:p w14:paraId="2A096103" w14:textId="77777777" w:rsidR="003962AE" w:rsidRDefault="003962AE" w:rsidP="009A4B67">
            <w:pPr>
              <w:pBdr>
                <w:top w:val="nil"/>
                <w:left w:val="nil"/>
                <w:bottom w:val="nil"/>
                <w:right w:val="nil"/>
                <w:between w:val="nil"/>
              </w:pBdr>
              <w:spacing w:before="120" w:after="120"/>
              <w:rPr>
                <w:b/>
                <w:i/>
                <w:color w:val="000000"/>
                <w:sz w:val="20"/>
                <w:szCs w:val="20"/>
              </w:rPr>
            </w:pPr>
            <w:r>
              <w:rPr>
                <w:i/>
                <w:color w:val="000000"/>
                <w:sz w:val="20"/>
                <w:szCs w:val="20"/>
              </w:rPr>
              <w:t xml:space="preserve">The next phase of consultation, focusing on the domestic and family violence sector and LGBTIQ+ organisations in Queensland, is expected to be undertaken in 2021. Focus areas include identifying domestic and family violence services’ current attitudes, policies and practices when it comes to providing support to LGBTIQ+ people and identifying challenges for LGBTIQ+ people seeking to access services. Following the conclusion of the </w:t>
            </w:r>
            <w:r>
              <w:rPr>
                <w:i/>
                <w:color w:val="000000"/>
                <w:sz w:val="20"/>
                <w:szCs w:val="20"/>
              </w:rPr>
              <w:lastRenderedPageBreak/>
              <w:t>consultation phase, the department will analyse the findings of the consultation and earlier research phases to identify potential challenges and opportunities to promote inclusive practices.</w:t>
            </w:r>
          </w:p>
          <w:p w14:paraId="44DB6F41"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 xml:space="preserve">As at 30 June 2022 the Attorney-General and Minister for Justice, Minister for Women and Minister for the Prevention of Domestic and Family Violence responded: </w:t>
            </w:r>
          </w:p>
          <w:p w14:paraId="3147EF2D"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Given the ongoing COVID-19 pandemic impacts and associated levels of demand and capacity issues for specialist domestic and family violence services, in addition to further developments that have occurred since implementation of this recommendation commenced,</w:t>
            </w:r>
            <w:r>
              <w:rPr>
                <w:color w:val="000000"/>
                <w:sz w:val="20"/>
                <w:szCs w:val="20"/>
              </w:rPr>
              <w:t xml:space="preserve"> </w:t>
            </w:r>
            <w:r>
              <w:rPr>
                <w:i/>
                <w:color w:val="000000"/>
                <w:sz w:val="20"/>
                <w:szCs w:val="20"/>
              </w:rPr>
              <w:t xml:space="preserve">the Department of Justice and Attorney-General (DJAG) has reconsidered its initial intended approach to implementation of the government’s response to this recommendation. Enhancing the way in which funded specialist domestic and family violence services are promoted and branded to ensure they are inclusive and accessible for LGBTIQ+ people has been achieved through: </w:t>
            </w:r>
          </w:p>
          <w:p w14:paraId="2FAF4DAB" w14:textId="77777777" w:rsidR="003962AE" w:rsidRDefault="003962AE" w:rsidP="00320A77">
            <w:pPr>
              <w:numPr>
                <w:ilvl w:val="0"/>
                <w:numId w:val="29"/>
              </w:numPr>
              <w:pBdr>
                <w:top w:val="nil"/>
                <w:left w:val="nil"/>
                <w:bottom w:val="nil"/>
                <w:right w:val="nil"/>
                <w:between w:val="nil"/>
              </w:pBdr>
              <w:spacing w:before="120" w:after="0" w:line="240" w:lineRule="auto"/>
              <w:rPr>
                <w:i/>
                <w:color w:val="000000"/>
                <w:sz w:val="20"/>
                <w:szCs w:val="20"/>
              </w:rPr>
            </w:pPr>
            <w:r>
              <w:rPr>
                <w:i/>
                <w:color w:val="000000"/>
                <w:sz w:val="20"/>
                <w:szCs w:val="20"/>
              </w:rPr>
              <w:t xml:space="preserve">Queensland’s new Domestic and family violence services </w:t>
            </w:r>
            <w:hyperlink w:anchor="2fk6b3p">
              <w:r>
                <w:rPr>
                  <w:i/>
                  <w:color w:val="0000FF"/>
                  <w:sz w:val="20"/>
                  <w:szCs w:val="20"/>
                  <w:u w:val="single"/>
                </w:rPr>
                <w:t>Practice principles, standards and guidance</w:t>
              </w:r>
            </w:hyperlink>
            <w:r>
              <w:rPr>
                <w:i/>
                <w:color w:val="000000"/>
                <w:sz w:val="20"/>
                <w:szCs w:val="20"/>
              </w:rPr>
              <w:t xml:space="preserve"> that set out the principles and standards that funded domestic and family violence services are contractually required to comply with (from 1 January 2021); and </w:t>
            </w:r>
          </w:p>
          <w:p w14:paraId="73435510" w14:textId="77777777" w:rsidR="003962AE" w:rsidRDefault="003962AE" w:rsidP="00320A77">
            <w:pPr>
              <w:numPr>
                <w:ilvl w:val="0"/>
                <w:numId w:val="29"/>
              </w:numPr>
              <w:pBdr>
                <w:top w:val="nil"/>
                <w:left w:val="nil"/>
                <w:bottom w:val="nil"/>
                <w:right w:val="nil"/>
                <w:between w:val="nil"/>
              </w:pBdr>
              <w:spacing w:after="120" w:line="240" w:lineRule="auto"/>
              <w:rPr>
                <w:i/>
                <w:color w:val="000000"/>
                <w:sz w:val="20"/>
                <w:szCs w:val="20"/>
              </w:rPr>
            </w:pPr>
            <w:r>
              <w:rPr>
                <w:i/>
                <w:color w:val="000000"/>
                <w:sz w:val="20"/>
                <w:szCs w:val="20"/>
              </w:rPr>
              <w:lastRenderedPageBreak/>
              <w:t xml:space="preserve">the Domestic and family violence services </w:t>
            </w:r>
            <w:hyperlink w:anchor="40ew0vw">
              <w:r>
                <w:rPr>
                  <w:i/>
                  <w:color w:val="0000FF"/>
                  <w:sz w:val="20"/>
                  <w:szCs w:val="20"/>
                  <w:u w:val="single"/>
                </w:rPr>
                <w:t>Regulatory Framework</w:t>
              </w:r>
            </w:hyperlink>
            <w:r>
              <w:rPr>
                <w:i/>
                <w:color w:val="000000"/>
                <w:sz w:val="20"/>
                <w:szCs w:val="20"/>
              </w:rPr>
              <w:t xml:space="preserve"> (effective from 1 January 2022) that ensures ongoing compliance of funded domestic and family violence services with the Practice Standards.</w:t>
            </w:r>
          </w:p>
          <w:p w14:paraId="79232CA3"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These mechanisms require Queensland funded domestic and family violence services (during auditing processes under the Human Services Quality Framework) to provide evidence of accessibility of services for all clients, including LGBTIQ+ people experiencing domestic and family violence. Additional opportunities that will progress as business as usual, to continue to address and strengthen accessible and equitable funded domestic and family violence services for LGBTIQ+ people, include: </w:t>
            </w:r>
          </w:p>
          <w:p w14:paraId="557463B9" w14:textId="77777777" w:rsidR="003962AE" w:rsidRDefault="003962AE" w:rsidP="00320A77">
            <w:pPr>
              <w:numPr>
                <w:ilvl w:val="0"/>
                <w:numId w:val="26"/>
              </w:numPr>
              <w:pBdr>
                <w:top w:val="nil"/>
                <w:left w:val="nil"/>
                <w:bottom w:val="nil"/>
                <w:right w:val="nil"/>
                <w:between w:val="nil"/>
              </w:pBdr>
              <w:spacing w:before="120" w:after="0" w:line="240" w:lineRule="auto"/>
              <w:rPr>
                <w:i/>
                <w:color w:val="000000"/>
                <w:sz w:val="20"/>
                <w:szCs w:val="20"/>
              </w:rPr>
            </w:pPr>
            <w:r>
              <w:rPr>
                <w:i/>
                <w:color w:val="000000"/>
                <w:sz w:val="20"/>
                <w:szCs w:val="20"/>
              </w:rPr>
              <w:t>an investment review (currently</w:t>
            </w:r>
            <w:r>
              <w:rPr>
                <w:color w:val="000000"/>
                <w:sz w:val="20"/>
                <w:szCs w:val="20"/>
              </w:rPr>
              <w:t xml:space="preserve"> </w:t>
            </w:r>
            <w:r>
              <w:rPr>
                <w:i/>
                <w:color w:val="000000"/>
                <w:sz w:val="20"/>
                <w:szCs w:val="20"/>
              </w:rPr>
              <w:t>underway) that will identify needs and gaps in service delivery and guide future investment. This will be</w:t>
            </w:r>
            <w:r>
              <w:rPr>
                <w:color w:val="000000"/>
                <w:sz w:val="20"/>
                <w:szCs w:val="20"/>
              </w:rPr>
              <w:t xml:space="preserve"> </w:t>
            </w:r>
            <w:r>
              <w:rPr>
                <w:i/>
                <w:color w:val="000000"/>
                <w:sz w:val="20"/>
                <w:szCs w:val="20"/>
              </w:rPr>
              <w:t xml:space="preserve">undertaken through open tender processes that allow transparent and fair procurement that will achieve the most appropriate service delivery to meet the diverse needs of victims and children experiencing domestic and family violence; </w:t>
            </w:r>
          </w:p>
          <w:p w14:paraId="6D228972" w14:textId="77777777" w:rsidR="003962AE" w:rsidRDefault="003962AE" w:rsidP="00320A77">
            <w:pPr>
              <w:numPr>
                <w:ilvl w:val="0"/>
                <w:numId w:val="26"/>
              </w:numPr>
              <w:pBdr>
                <w:top w:val="nil"/>
                <w:left w:val="nil"/>
                <w:bottom w:val="nil"/>
                <w:right w:val="nil"/>
                <w:between w:val="nil"/>
              </w:pBdr>
              <w:spacing w:after="0" w:line="240" w:lineRule="auto"/>
              <w:rPr>
                <w:i/>
                <w:color w:val="000000"/>
                <w:sz w:val="20"/>
                <w:szCs w:val="20"/>
              </w:rPr>
            </w:pPr>
            <w:bookmarkStart w:id="25" w:name="3whwml4" w:colFirst="0" w:colLast="0"/>
            <w:bookmarkEnd w:id="25"/>
            <w:r>
              <w:rPr>
                <w:i/>
                <w:color w:val="000000"/>
                <w:sz w:val="20"/>
                <w:szCs w:val="20"/>
              </w:rPr>
              <w:t xml:space="preserve">an undertaking to develop an Investment and Commissioning Framework for the Department of Justice and Attorney-General funded specialist domestic and family violence services in Queensland. This Framework will encapsulate </w:t>
            </w:r>
            <w:r>
              <w:rPr>
                <w:i/>
                <w:color w:val="000000"/>
                <w:sz w:val="20"/>
                <w:szCs w:val="20"/>
              </w:rPr>
              <w:lastRenderedPageBreak/>
              <w:t xml:space="preserve">the vision for a vibrant and diverse sector and will further strengthen accessible and equitable support and assistance for clients using domestic and family violence services; and </w:t>
            </w:r>
          </w:p>
          <w:p w14:paraId="60FFC110" w14:textId="77777777" w:rsidR="003962AE" w:rsidRDefault="003962AE" w:rsidP="00320A77">
            <w:pPr>
              <w:numPr>
                <w:ilvl w:val="0"/>
                <w:numId w:val="26"/>
              </w:numPr>
              <w:pBdr>
                <w:top w:val="nil"/>
                <w:left w:val="nil"/>
                <w:bottom w:val="nil"/>
                <w:right w:val="nil"/>
                <w:between w:val="nil"/>
              </w:pBdr>
              <w:spacing w:after="120" w:line="240" w:lineRule="auto"/>
              <w:rPr>
                <w:color w:val="000000"/>
                <w:sz w:val="20"/>
                <w:szCs w:val="20"/>
              </w:rPr>
            </w:pPr>
            <w:r>
              <w:rPr>
                <w:i/>
                <w:color w:val="000000"/>
                <w:sz w:val="20"/>
                <w:szCs w:val="20"/>
              </w:rPr>
              <w:t>consideration of any relevant learnings arising from the literature review in progress for Recommendation 10.</w:t>
            </w:r>
          </w:p>
        </w:tc>
        <w:tc>
          <w:tcPr>
            <w:tcW w:w="4712" w:type="dxa"/>
          </w:tcPr>
          <w:p w14:paraId="4E9E7D52" w14:textId="77777777" w:rsidR="003962AE" w:rsidRDefault="003962AE" w:rsidP="009A4B67">
            <w:pPr>
              <w:pBdr>
                <w:top w:val="nil"/>
                <w:left w:val="nil"/>
                <w:bottom w:val="nil"/>
                <w:right w:val="nil"/>
                <w:between w:val="nil"/>
              </w:pBdr>
              <w:spacing w:before="120" w:after="120"/>
              <w:rPr>
                <w:color w:val="000000"/>
                <w:sz w:val="20"/>
                <w:szCs w:val="20"/>
              </w:rPr>
            </w:pPr>
            <w:bookmarkStart w:id="26" w:name="2bn6wsx" w:colFirst="0" w:colLast="0"/>
            <w:bookmarkEnd w:id="26"/>
            <w:r>
              <w:rPr>
                <w:color w:val="000000"/>
                <w:sz w:val="20"/>
                <w:szCs w:val="20"/>
              </w:rPr>
              <w:lastRenderedPageBreak/>
              <w:t xml:space="preserve">The report, literature review consultation plan, consultation activities, research and any other evidence referenced as informing the responsible departments between November 2020 and December 2022 in their implementation of recommendations </w:t>
            </w:r>
            <w:hyperlink w:anchor="26in1rg">
              <w:r>
                <w:rPr>
                  <w:color w:val="0000FF"/>
                  <w:sz w:val="20"/>
                  <w:szCs w:val="20"/>
                  <w:u w:val="single"/>
                </w:rPr>
                <w:t>10</w:t>
              </w:r>
            </w:hyperlink>
            <w:r>
              <w:rPr>
                <w:color w:val="000000"/>
                <w:sz w:val="20"/>
                <w:szCs w:val="20"/>
              </w:rPr>
              <w:t xml:space="preserve">, </w:t>
            </w:r>
            <w:hyperlink w:anchor="lnxbz9">
              <w:r>
                <w:rPr>
                  <w:color w:val="0000FF"/>
                  <w:sz w:val="20"/>
                  <w:szCs w:val="20"/>
                  <w:u w:val="single"/>
                </w:rPr>
                <w:t>11</w:t>
              </w:r>
            </w:hyperlink>
            <w:r>
              <w:rPr>
                <w:color w:val="000000"/>
                <w:sz w:val="20"/>
                <w:szCs w:val="20"/>
              </w:rPr>
              <w:t xml:space="preserve"> and </w:t>
            </w:r>
            <w:hyperlink w:anchor="35nkun2">
              <w:r>
                <w:rPr>
                  <w:color w:val="0000FF"/>
                  <w:sz w:val="20"/>
                  <w:szCs w:val="20"/>
                  <w:u w:val="single"/>
                </w:rPr>
                <w:t>12</w:t>
              </w:r>
            </w:hyperlink>
            <w:r>
              <w:rPr>
                <w:color w:val="000000"/>
                <w:sz w:val="20"/>
                <w:szCs w:val="20"/>
              </w:rPr>
              <w:t xml:space="preserve">, is not publicly available. It is therefore not possible to assess the appropriateness or adequacy of any findings or identify any resulting actions. Regardless, the level of assurance and thoroughness of undertaking suggested in these implementation updates do not appear to match the enduring reality of limited service access and engagement for LGBTIQASB+ communities who experience DFV and SV, particularly trans, gender diverse and nonbinary </w:t>
            </w:r>
            <w:r>
              <w:rPr>
                <w:color w:val="000000"/>
                <w:sz w:val="20"/>
                <w:szCs w:val="20"/>
              </w:rPr>
              <w:lastRenderedPageBreak/>
              <w:t>communities. Where awareness of LGBTIQASB+ Domestic and Family Violence, and Sexual Violence, has undoubtedly grown in recent years, there remain serious gaps both in service provision and access. Reading this implementation update report would suggest that much was and has since been done, which we consider to be a misrepresentation of the significant ongoing gaps service development for LGBTIQASB+ communities.</w:t>
            </w:r>
          </w:p>
          <w:p w14:paraId="313A8BF4" w14:textId="77777777" w:rsidR="003962AE" w:rsidRDefault="003962AE" w:rsidP="009A4B67">
            <w:pPr>
              <w:pBdr>
                <w:top w:val="nil"/>
                <w:left w:val="nil"/>
                <w:bottom w:val="nil"/>
                <w:right w:val="nil"/>
                <w:between w:val="nil"/>
              </w:pBdr>
              <w:spacing w:before="120" w:after="120"/>
              <w:rPr>
                <w:color w:val="000000"/>
                <w:sz w:val="20"/>
                <w:szCs w:val="20"/>
              </w:rPr>
            </w:pPr>
          </w:p>
          <w:p w14:paraId="2E17EF53" w14:textId="77777777" w:rsidR="003962AE" w:rsidRDefault="003962AE" w:rsidP="009A4B67">
            <w:pPr>
              <w:pBdr>
                <w:top w:val="nil"/>
                <w:left w:val="nil"/>
                <w:bottom w:val="nil"/>
                <w:right w:val="nil"/>
                <w:between w:val="nil"/>
              </w:pBdr>
              <w:spacing w:before="120" w:after="120"/>
              <w:rPr>
                <w:color w:val="000000"/>
                <w:sz w:val="20"/>
                <w:szCs w:val="20"/>
              </w:rPr>
            </w:pPr>
          </w:p>
          <w:p w14:paraId="67451B44" w14:textId="77777777" w:rsidR="003962AE" w:rsidRDefault="003962AE" w:rsidP="009A4B67">
            <w:pPr>
              <w:pBdr>
                <w:top w:val="nil"/>
                <w:left w:val="nil"/>
                <w:bottom w:val="nil"/>
                <w:right w:val="nil"/>
                <w:between w:val="nil"/>
              </w:pBdr>
              <w:spacing w:before="120" w:after="120"/>
              <w:rPr>
                <w:color w:val="000000"/>
                <w:sz w:val="20"/>
                <w:szCs w:val="20"/>
              </w:rPr>
            </w:pPr>
          </w:p>
          <w:p w14:paraId="6133F0EB" w14:textId="77777777" w:rsidR="003962AE" w:rsidRDefault="003962AE" w:rsidP="009A4B67">
            <w:pPr>
              <w:pBdr>
                <w:top w:val="nil"/>
                <w:left w:val="nil"/>
                <w:bottom w:val="nil"/>
                <w:right w:val="nil"/>
                <w:between w:val="nil"/>
              </w:pBdr>
              <w:spacing w:before="120" w:after="120"/>
              <w:rPr>
                <w:color w:val="000000"/>
                <w:sz w:val="20"/>
                <w:szCs w:val="20"/>
              </w:rPr>
            </w:pPr>
          </w:p>
          <w:p w14:paraId="20AE52D2" w14:textId="77777777" w:rsidR="003962AE" w:rsidRDefault="003962AE" w:rsidP="009A4B67">
            <w:pPr>
              <w:pBdr>
                <w:top w:val="nil"/>
                <w:left w:val="nil"/>
                <w:bottom w:val="nil"/>
                <w:right w:val="nil"/>
                <w:between w:val="nil"/>
              </w:pBdr>
              <w:spacing w:before="120" w:after="120"/>
              <w:rPr>
                <w:color w:val="000000"/>
                <w:sz w:val="20"/>
                <w:szCs w:val="20"/>
              </w:rPr>
            </w:pPr>
          </w:p>
          <w:p w14:paraId="5AAC07E5" w14:textId="77777777" w:rsidR="003962AE" w:rsidRDefault="003962AE" w:rsidP="009A4B67">
            <w:pPr>
              <w:pBdr>
                <w:top w:val="nil"/>
                <w:left w:val="nil"/>
                <w:bottom w:val="nil"/>
                <w:right w:val="nil"/>
                <w:between w:val="nil"/>
              </w:pBdr>
              <w:spacing w:before="120" w:after="120"/>
              <w:rPr>
                <w:color w:val="000000"/>
                <w:sz w:val="20"/>
                <w:szCs w:val="20"/>
              </w:rPr>
            </w:pPr>
          </w:p>
          <w:p w14:paraId="14B7D295" w14:textId="77777777" w:rsidR="003962AE" w:rsidRDefault="003962AE" w:rsidP="009A4B67">
            <w:pPr>
              <w:pBdr>
                <w:top w:val="nil"/>
                <w:left w:val="nil"/>
                <w:bottom w:val="nil"/>
                <w:right w:val="nil"/>
                <w:between w:val="nil"/>
              </w:pBdr>
              <w:spacing w:before="120" w:after="120"/>
              <w:rPr>
                <w:color w:val="000000"/>
                <w:sz w:val="20"/>
                <w:szCs w:val="20"/>
              </w:rPr>
            </w:pPr>
          </w:p>
          <w:p w14:paraId="6B16514D" w14:textId="77777777" w:rsidR="003962AE" w:rsidRDefault="003962AE" w:rsidP="009A4B67">
            <w:pPr>
              <w:pBdr>
                <w:top w:val="nil"/>
                <w:left w:val="nil"/>
                <w:bottom w:val="nil"/>
                <w:right w:val="nil"/>
                <w:between w:val="nil"/>
              </w:pBdr>
              <w:spacing w:before="120" w:after="120"/>
              <w:rPr>
                <w:color w:val="000000"/>
                <w:sz w:val="20"/>
                <w:szCs w:val="20"/>
              </w:rPr>
            </w:pPr>
          </w:p>
          <w:p w14:paraId="5239F97F" w14:textId="77777777" w:rsidR="003962AE" w:rsidRDefault="003962AE" w:rsidP="009A4B67">
            <w:pPr>
              <w:pBdr>
                <w:top w:val="nil"/>
                <w:left w:val="nil"/>
                <w:bottom w:val="nil"/>
                <w:right w:val="nil"/>
                <w:between w:val="nil"/>
              </w:pBdr>
              <w:spacing w:before="120" w:after="120"/>
              <w:rPr>
                <w:color w:val="000000"/>
                <w:sz w:val="20"/>
                <w:szCs w:val="20"/>
              </w:rPr>
            </w:pPr>
          </w:p>
          <w:p w14:paraId="1525672A" w14:textId="77777777" w:rsidR="003962AE" w:rsidRDefault="003962AE" w:rsidP="009A4B67">
            <w:pPr>
              <w:pBdr>
                <w:top w:val="nil"/>
                <w:left w:val="nil"/>
                <w:bottom w:val="nil"/>
                <w:right w:val="nil"/>
                <w:between w:val="nil"/>
              </w:pBdr>
              <w:spacing w:before="120" w:after="120"/>
              <w:rPr>
                <w:color w:val="000000"/>
                <w:sz w:val="20"/>
                <w:szCs w:val="20"/>
              </w:rPr>
            </w:pPr>
          </w:p>
          <w:p w14:paraId="56F36A8F" w14:textId="77777777" w:rsidR="003962AE" w:rsidRDefault="003962AE" w:rsidP="009A4B67">
            <w:pPr>
              <w:pBdr>
                <w:top w:val="nil"/>
                <w:left w:val="nil"/>
                <w:bottom w:val="nil"/>
                <w:right w:val="nil"/>
                <w:between w:val="nil"/>
              </w:pBdr>
              <w:spacing w:before="120" w:after="120"/>
              <w:rPr>
                <w:color w:val="000000"/>
                <w:sz w:val="20"/>
                <w:szCs w:val="20"/>
              </w:rPr>
            </w:pPr>
          </w:p>
          <w:p w14:paraId="534BC18C" w14:textId="77777777" w:rsidR="003962AE" w:rsidRDefault="003962AE" w:rsidP="009A4B67">
            <w:pPr>
              <w:pBdr>
                <w:top w:val="nil"/>
                <w:left w:val="nil"/>
                <w:bottom w:val="nil"/>
                <w:right w:val="nil"/>
                <w:between w:val="nil"/>
              </w:pBdr>
              <w:spacing w:before="120" w:after="120"/>
              <w:rPr>
                <w:color w:val="000000"/>
                <w:sz w:val="20"/>
                <w:szCs w:val="20"/>
              </w:rPr>
            </w:pPr>
          </w:p>
          <w:p w14:paraId="1C4CEA48" w14:textId="77777777" w:rsidR="003962AE" w:rsidRDefault="003962AE" w:rsidP="009A4B67">
            <w:pPr>
              <w:pBdr>
                <w:top w:val="nil"/>
                <w:left w:val="nil"/>
                <w:bottom w:val="nil"/>
                <w:right w:val="nil"/>
                <w:between w:val="nil"/>
              </w:pBdr>
              <w:spacing w:before="120" w:after="120"/>
              <w:rPr>
                <w:color w:val="000000"/>
                <w:sz w:val="20"/>
                <w:szCs w:val="20"/>
              </w:rPr>
            </w:pPr>
          </w:p>
          <w:p w14:paraId="4DC49E80" w14:textId="77777777" w:rsidR="003962AE" w:rsidRDefault="003962AE" w:rsidP="009A4B67">
            <w:pPr>
              <w:pBdr>
                <w:top w:val="nil"/>
                <w:left w:val="nil"/>
                <w:bottom w:val="nil"/>
                <w:right w:val="nil"/>
                <w:between w:val="nil"/>
              </w:pBdr>
              <w:spacing w:before="120" w:after="120"/>
              <w:rPr>
                <w:color w:val="000000"/>
                <w:sz w:val="20"/>
                <w:szCs w:val="20"/>
              </w:rPr>
            </w:pPr>
          </w:p>
          <w:p w14:paraId="0B01863F" w14:textId="77777777" w:rsidR="003962AE" w:rsidRDefault="003962AE" w:rsidP="009A4B67">
            <w:pPr>
              <w:pBdr>
                <w:top w:val="nil"/>
                <w:left w:val="nil"/>
                <w:bottom w:val="nil"/>
                <w:right w:val="nil"/>
                <w:between w:val="nil"/>
              </w:pBdr>
              <w:spacing w:before="120" w:after="120"/>
              <w:rPr>
                <w:color w:val="000000"/>
                <w:sz w:val="20"/>
                <w:szCs w:val="20"/>
              </w:rPr>
            </w:pPr>
          </w:p>
          <w:p w14:paraId="5487C80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We were unable to find any record of coordinated consultation referred to here, or the extent to which this was informed and undertaken in conjunction with LGBTIQASB+ stakeholders. If such consultation was conducted as suggested, LGBTIQASB+ organisations have not received any results or findings to our knowledge. Given the timing of this update, it is likely that such consultation was not organised or executed with the level of coordination it deserved. We consider the findings of this consultation to be of major importance and public interest, and it would be entirely appropriate for LGBTIQASB+ stakeholders to have an opportunity to review.</w:t>
            </w:r>
          </w:p>
          <w:p w14:paraId="78115D4D" w14:textId="77777777" w:rsidR="003962AE" w:rsidRDefault="003962AE" w:rsidP="009A4B67">
            <w:pPr>
              <w:pBdr>
                <w:top w:val="nil"/>
                <w:left w:val="nil"/>
                <w:bottom w:val="nil"/>
                <w:right w:val="nil"/>
                <w:between w:val="nil"/>
              </w:pBdr>
              <w:spacing w:before="120" w:after="120"/>
              <w:rPr>
                <w:color w:val="000000"/>
                <w:sz w:val="20"/>
                <w:szCs w:val="20"/>
              </w:rPr>
            </w:pPr>
          </w:p>
          <w:p w14:paraId="4D354BFB" w14:textId="77777777" w:rsidR="003962AE" w:rsidRDefault="003962AE" w:rsidP="009A4B67">
            <w:pPr>
              <w:pBdr>
                <w:top w:val="nil"/>
                <w:left w:val="nil"/>
                <w:bottom w:val="nil"/>
                <w:right w:val="nil"/>
                <w:between w:val="nil"/>
              </w:pBdr>
              <w:spacing w:before="120" w:after="120"/>
              <w:rPr>
                <w:color w:val="000000"/>
                <w:sz w:val="20"/>
                <w:szCs w:val="20"/>
              </w:rPr>
            </w:pPr>
          </w:p>
          <w:p w14:paraId="10B0C38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Neither a draft or final report referred to here is publicly available and it is not possible to comment on the research that was undertaken. Information of this nature ought to be made accessible to LGBTIQASB+ organisations and stakeholders.</w:t>
            </w:r>
          </w:p>
          <w:p w14:paraId="68493E92" w14:textId="77777777" w:rsidR="003962AE" w:rsidRDefault="003962AE" w:rsidP="009A4B67">
            <w:pPr>
              <w:pBdr>
                <w:top w:val="nil"/>
                <w:left w:val="nil"/>
                <w:bottom w:val="nil"/>
                <w:right w:val="nil"/>
                <w:between w:val="nil"/>
              </w:pBdr>
              <w:spacing w:before="120" w:after="120"/>
              <w:rPr>
                <w:color w:val="000000"/>
                <w:sz w:val="20"/>
                <w:szCs w:val="20"/>
              </w:rPr>
            </w:pPr>
          </w:p>
          <w:p w14:paraId="5CF259E7" w14:textId="77777777" w:rsidR="003962AE" w:rsidRDefault="003962AE" w:rsidP="009A4B67">
            <w:pPr>
              <w:pBdr>
                <w:top w:val="nil"/>
                <w:left w:val="nil"/>
                <w:bottom w:val="nil"/>
                <w:right w:val="nil"/>
                <w:between w:val="nil"/>
              </w:pBdr>
              <w:spacing w:before="120" w:after="120"/>
              <w:rPr>
                <w:color w:val="000000"/>
                <w:sz w:val="20"/>
                <w:szCs w:val="20"/>
              </w:rPr>
            </w:pPr>
          </w:p>
          <w:p w14:paraId="586FDE37" w14:textId="77777777" w:rsidR="003962AE" w:rsidRDefault="003962AE" w:rsidP="009A4B67">
            <w:pPr>
              <w:pBdr>
                <w:top w:val="nil"/>
                <w:left w:val="nil"/>
                <w:bottom w:val="nil"/>
                <w:right w:val="nil"/>
                <w:between w:val="nil"/>
              </w:pBdr>
              <w:spacing w:before="120" w:after="120"/>
              <w:rPr>
                <w:color w:val="000000"/>
                <w:sz w:val="20"/>
                <w:szCs w:val="20"/>
              </w:rPr>
            </w:pPr>
          </w:p>
          <w:p w14:paraId="56ACC204" w14:textId="77777777" w:rsidR="003962AE" w:rsidRDefault="003962AE" w:rsidP="009A4B67">
            <w:pPr>
              <w:pBdr>
                <w:top w:val="nil"/>
                <w:left w:val="nil"/>
                <w:bottom w:val="nil"/>
                <w:right w:val="nil"/>
                <w:between w:val="nil"/>
              </w:pBdr>
              <w:spacing w:before="120" w:after="120"/>
              <w:rPr>
                <w:color w:val="000000"/>
                <w:sz w:val="20"/>
                <w:szCs w:val="20"/>
              </w:rPr>
            </w:pPr>
          </w:p>
          <w:p w14:paraId="3C9BEBB8" w14:textId="77777777" w:rsidR="003962AE" w:rsidRDefault="003962AE" w:rsidP="009A4B67">
            <w:pPr>
              <w:pBdr>
                <w:top w:val="nil"/>
                <w:left w:val="nil"/>
                <w:bottom w:val="nil"/>
                <w:right w:val="nil"/>
                <w:between w:val="nil"/>
              </w:pBdr>
              <w:spacing w:before="120" w:after="120"/>
              <w:rPr>
                <w:color w:val="000000"/>
                <w:sz w:val="20"/>
                <w:szCs w:val="20"/>
              </w:rPr>
            </w:pPr>
          </w:p>
          <w:p w14:paraId="44AECAA2" w14:textId="77777777" w:rsidR="003962AE" w:rsidRDefault="003962AE" w:rsidP="009A4B67">
            <w:pPr>
              <w:pBdr>
                <w:top w:val="nil"/>
                <w:left w:val="nil"/>
                <w:bottom w:val="nil"/>
                <w:right w:val="nil"/>
                <w:between w:val="nil"/>
              </w:pBdr>
              <w:spacing w:before="120" w:after="120"/>
              <w:rPr>
                <w:color w:val="000000"/>
                <w:sz w:val="20"/>
                <w:szCs w:val="20"/>
              </w:rPr>
            </w:pPr>
          </w:p>
          <w:p w14:paraId="00A08C10" w14:textId="77777777" w:rsidR="003962AE" w:rsidRDefault="003962AE" w:rsidP="009A4B67">
            <w:pPr>
              <w:pBdr>
                <w:top w:val="nil"/>
                <w:left w:val="nil"/>
                <w:bottom w:val="nil"/>
                <w:right w:val="nil"/>
                <w:between w:val="nil"/>
              </w:pBdr>
              <w:spacing w:before="120" w:after="120"/>
              <w:rPr>
                <w:color w:val="000000"/>
                <w:sz w:val="20"/>
                <w:szCs w:val="20"/>
              </w:rPr>
            </w:pPr>
          </w:p>
          <w:p w14:paraId="2A29E1C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literature review referred to here was not made public, so it is impossible to comment on its thoroughness or accuracy, nor to understand its impact and resulting actions. Information of this nature ought to be made accessible to LGBTIQASB+ organisations and stakeholders.</w:t>
            </w:r>
          </w:p>
          <w:p w14:paraId="23C88B2F" w14:textId="77777777" w:rsidR="003962AE" w:rsidRDefault="003962AE" w:rsidP="009A4B67">
            <w:pPr>
              <w:pBdr>
                <w:top w:val="nil"/>
                <w:left w:val="nil"/>
                <w:bottom w:val="nil"/>
                <w:right w:val="nil"/>
                <w:between w:val="nil"/>
              </w:pBdr>
              <w:spacing w:before="120" w:after="120"/>
              <w:rPr>
                <w:color w:val="000000"/>
                <w:sz w:val="20"/>
                <w:szCs w:val="20"/>
              </w:rPr>
            </w:pPr>
          </w:p>
          <w:p w14:paraId="5F9045E7" w14:textId="77777777" w:rsidR="003962AE" w:rsidRDefault="003962AE" w:rsidP="009A4B67">
            <w:pPr>
              <w:pBdr>
                <w:top w:val="nil"/>
                <w:left w:val="nil"/>
                <w:bottom w:val="nil"/>
                <w:right w:val="nil"/>
                <w:between w:val="nil"/>
              </w:pBdr>
              <w:spacing w:before="120" w:after="120"/>
              <w:rPr>
                <w:color w:val="000000"/>
                <w:sz w:val="20"/>
                <w:szCs w:val="20"/>
              </w:rPr>
            </w:pPr>
          </w:p>
          <w:p w14:paraId="3CD69D7A" w14:textId="77777777" w:rsidR="003962AE" w:rsidRDefault="003962AE" w:rsidP="009A4B67">
            <w:pPr>
              <w:pBdr>
                <w:top w:val="nil"/>
                <w:left w:val="nil"/>
                <w:bottom w:val="nil"/>
                <w:right w:val="nil"/>
                <w:between w:val="nil"/>
              </w:pBdr>
              <w:spacing w:before="120" w:after="120"/>
              <w:rPr>
                <w:color w:val="000000"/>
                <w:sz w:val="20"/>
                <w:szCs w:val="20"/>
              </w:rPr>
            </w:pPr>
          </w:p>
          <w:p w14:paraId="1064185B" w14:textId="77777777" w:rsidR="003962AE" w:rsidRDefault="003962AE" w:rsidP="009A4B67">
            <w:pPr>
              <w:pBdr>
                <w:top w:val="nil"/>
                <w:left w:val="nil"/>
                <w:bottom w:val="nil"/>
                <w:right w:val="nil"/>
                <w:between w:val="nil"/>
              </w:pBdr>
              <w:spacing w:before="120" w:after="120"/>
              <w:rPr>
                <w:color w:val="000000"/>
                <w:sz w:val="20"/>
                <w:szCs w:val="20"/>
              </w:rPr>
            </w:pPr>
          </w:p>
          <w:p w14:paraId="6B071606" w14:textId="77777777" w:rsidR="003962AE" w:rsidRDefault="003962AE" w:rsidP="009A4B67">
            <w:pPr>
              <w:pBdr>
                <w:top w:val="nil"/>
                <w:left w:val="nil"/>
                <w:bottom w:val="nil"/>
                <w:right w:val="nil"/>
                <w:between w:val="nil"/>
              </w:pBdr>
              <w:spacing w:before="120" w:after="120"/>
              <w:rPr>
                <w:color w:val="000000"/>
                <w:sz w:val="20"/>
                <w:szCs w:val="20"/>
              </w:rPr>
            </w:pPr>
          </w:p>
          <w:p w14:paraId="09E4E28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Again – any literature review undertaken is not available, and it is not possible to comment on its  thoroughness or accuracy, nor to understand its impact and resulting actions.</w:t>
            </w:r>
          </w:p>
          <w:p w14:paraId="2CD278A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Once again – no public record or access to research mentioned here.</w:t>
            </w:r>
          </w:p>
          <w:p w14:paraId="216BA04C" w14:textId="77777777" w:rsidR="003962AE" w:rsidRDefault="003962AE" w:rsidP="009A4B67">
            <w:pPr>
              <w:pBdr>
                <w:top w:val="nil"/>
                <w:left w:val="nil"/>
                <w:bottom w:val="nil"/>
                <w:right w:val="nil"/>
                <w:between w:val="nil"/>
              </w:pBdr>
              <w:spacing w:before="120" w:after="120"/>
              <w:rPr>
                <w:color w:val="000000"/>
                <w:sz w:val="20"/>
                <w:szCs w:val="20"/>
              </w:rPr>
            </w:pPr>
          </w:p>
          <w:p w14:paraId="38F1403A" w14:textId="77777777" w:rsidR="003962AE" w:rsidRDefault="003962AE" w:rsidP="009A4B67">
            <w:pPr>
              <w:pBdr>
                <w:top w:val="nil"/>
                <w:left w:val="nil"/>
                <w:bottom w:val="nil"/>
                <w:right w:val="nil"/>
                <w:between w:val="nil"/>
              </w:pBdr>
              <w:spacing w:before="120" w:after="120"/>
              <w:rPr>
                <w:color w:val="000000"/>
                <w:sz w:val="20"/>
                <w:szCs w:val="20"/>
              </w:rPr>
            </w:pPr>
          </w:p>
          <w:p w14:paraId="1A39C8E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Again, it is not clear what specific actions have informed the development of policy and programs that services and supports are more accessible and responsive to the needs of QLD LGBTIQASB+ people. We also refer to our </w:t>
            </w:r>
            <w:hyperlink w:anchor="3ygebqi">
              <w:r>
                <w:rPr>
                  <w:color w:val="0000FF"/>
                  <w:sz w:val="20"/>
                  <w:szCs w:val="20"/>
                  <w:u w:val="single"/>
                </w:rPr>
                <w:t>commentary on the limitations of the WSJT</w:t>
              </w:r>
            </w:hyperlink>
            <w:r>
              <w:rPr>
                <w:color w:val="000000"/>
                <w:sz w:val="20"/>
                <w:szCs w:val="20"/>
              </w:rPr>
              <w:t xml:space="preserve"> in engaging and gathering sufficient evidence regarding LGBTIQASB+ experiences.</w:t>
            </w:r>
          </w:p>
          <w:p w14:paraId="35DC81CF" w14:textId="77777777" w:rsidR="003962AE" w:rsidRDefault="003962AE" w:rsidP="009A4B67">
            <w:pPr>
              <w:pBdr>
                <w:top w:val="nil"/>
                <w:left w:val="nil"/>
                <w:bottom w:val="nil"/>
                <w:right w:val="nil"/>
                <w:between w:val="nil"/>
              </w:pBdr>
              <w:spacing w:before="120" w:after="120"/>
              <w:rPr>
                <w:color w:val="000000"/>
                <w:sz w:val="20"/>
                <w:szCs w:val="20"/>
              </w:rPr>
            </w:pPr>
          </w:p>
          <w:p w14:paraId="676CB7C4" w14:textId="77777777" w:rsidR="003962AE" w:rsidRDefault="003962AE" w:rsidP="009A4B67">
            <w:pPr>
              <w:pBdr>
                <w:top w:val="nil"/>
                <w:left w:val="nil"/>
                <w:bottom w:val="nil"/>
                <w:right w:val="nil"/>
                <w:between w:val="nil"/>
              </w:pBdr>
              <w:spacing w:before="120" w:after="120"/>
              <w:rPr>
                <w:color w:val="000000"/>
                <w:sz w:val="20"/>
                <w:szCs w:val="20"/>
              </w:rPr>
            </w:pPr>
          </w:p>
          <w:p w14:paraId="50D2C4A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Our understanding is that the roundtable was inactive between late 2020-early 2023, and was therefore not a functioning consultative body during much of the time in which implementation is said to have occurred.</w:t>
            </w:r>
          </w:p>
          <w:p w14:paraId="40CFFEF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We refer to commentary on WSJT Report One Recommendations </w:t>
            </w:r>
            <w:hyperlink w:anchor="37m2jsg">
              <w:r>
                <w:rPr>
                  <w:color w:val="0000FF"/>
                  <w:sz w:val="20"/>
                  <w:szCs w:val="20"/>
                  <w:u w:val="single"/>
                </w:rPr>
                <w:t>23</w:t>
              </w:r>
            </w:hyperlink>
            <w:r>
              <w:rPr>
                <w:color w:val="000000"/>
                <w:sz w:val="20"/>
                <w:szCs w:val="20"/>
              </w:rPr>
              <w:t xml:space="preserve"> and </w:t>
            </w:r>
            <w:hyperlink w:anchor="1mrcu09">
              <w:r>
                <w:rPr>
                  <w:color w:val="0000FF"/>
                  <w:sz w:val="20"/>
                  <w:szCs w:val="20"/>
                  <w:u w:val="single"/>
                </w:rPr>
                <w:t>24</w:t>
              </w:r>
            </w:hyperlink>
            <w:r>
              <w:rPr>
                <w:color w:val="000000"/>
                <w:sz w:val="20"/>
                <w:szCs w:val="20"/>
              </w:rPr>
              <w:t xml:space="preserve"> to argue the necessity of training being delivered by LGBTIQASB+ practitioners and LGBTIQASB+ community organisations, though this does not appear to have been a consideration in the implementation of Recommendation 11.</w:t>
            </w:r>
          </w:p>
          <w:p w14:paraId="0674DC3E" w14:textId="77777777" w:rsidR="003962AE" w:rsidRDefault="003962AE" w:rsidP="009A4B67">
            <w:pPr>
              <w:pBdr>
                <w:top w:val="nil"/>
                <w:left w:val="nil"/>
                <w:bottom w:val="nil"/>
                <w:right w:val="nil"/>
                <w:between w:val="nil"/>
              </w:pBdr>
              <w:spacing w:before="120" w:after="120"/>
              <w:rPr>
                <w:color w:val="000000"/>
                <w:sz w:val="20"/>
                <w:szCs w:val="20"/>
              </w:rPr>
            </w:pPr>
            <w:bookmarkStart w:id="27" w:name="qsh70q" w:colFirst="0" w:colLast="0"/>
            <w:bookmarkEnd w:id="27"/>
            <w:r>
              <w:rPr>
                <w:color w:val="000000"/>
                <w:sz w:val="20"/>
                <w:szCs w:val="20"/>
              </w:rPr>
              <w:t xml:space="preserve">It is not clear how the Public Service Commission has provided ongoing support in this area beyond the Queensland public service LGBTIQ+ inclusion </w:t>
            </w:r>
            <w:r>
              <w:rPr>
                <w:color w:val="000000"/>
                <w:sz w:val="20"/>
                <w:szCs w:val="20"/>
              </w:rPr>
              <w:lastRenderedPageBreak/>
              <w:t xml:space="preserve">strategy </w:t>
            </w:r>
            <w:hyperlink r:id="rId171">
              <w:r>
                <w:rPr>
                  <w:color w:val="0000FF"/>
                  <w:sz w:val="20"/>
                  <w:szCs w:val="20"/>
                  <w:u w:val="single"/>
                </w:rPr>
                <w:t>2017-2022</w:t>
              </w:r>
            </w:hyperlink>
            <w:r>
              <w:rPr>
                <w:color w:val="000000"/>
                <w:sz w:val="20"/>
                <w:szCs w:val="20"/>
              </w:rPr>
              <w:t xml:space="preserve"> and </w:t>
            </w:r>
            <w:hyperlink r:id="rId172">
              <w:r>
                <w:rPr>
                  <w:color w:val="0000FF"/>
                  <w:sz w:val="20"/>
                  <w:szCs w:val="20"/>
                  <w:u w:val="single"/>
                </w:rPr>
                <w:t>2023-2025</w:t>
              </w:r>
            </w:hyperlink>
            <w:r>
              <w:rPr>
                <w:color w:val="000000"/>
                <w:sz w:val="20"/>
                <w:szCs w:val="20"/>
              </w:rPr>
              <w:t xml:space="preserve">, both of which are aimed at public service workforces and workplaces and not the broader public, or non-government organisation and community-based workforces. The </w:t>
            </w:r>
            <w:hyperlink r:id="rId173">
              <w:r>
                <w:rPr>
                  <w:color w:val="0000FF"/>
                  <w:sz w:val="20"/>
                  <w:szCs w:val="20"/>
                  <w:u w:val="single"/>
                </w:rPr>
                <w:t>Queensland Public Sector LGBTIQ+ Steering Committee</w:t>
              </w:r>
            </w:hyperlink>
            <w:r>
              <w:rPr>
                <w:color w:val="000000"/>
                <w:sz w:val="20"/>
                <w:szCs w:val="20"/>
              </w:rPr>
              <w:t xml:space="preserve"> appears to have a role in relation to the public sector as a workplace and workforce, however this would not appear to impact broader policy, service delivery and workforce development for DFV and SV NGOs that provide services to LGBTIQASB+ communities. </w:t>
            </w:r>
          </w:p>
          <w:p w14:paraId="4C31E4D4" w14:textId="77777777" w:rsidR="003962AE" w:rsidRDefault="003962AE" w:rsidP="009A4B67">
            <w:pPr>
              <w:pBdr>
                <w:top w:val="nil"/>
                <w:left w:val="nil"/>
                <w:bottom w:val="nil"/>
                <w:right w:val="nil"/>
                <w:between w:val="nil"/>
              </w:pBdr>
              <w:spacing w:before="120" w:after="120"/>
              <w:rPr>
                <w:color w:val="000000"/>
                <w:sz w:val="20"/>
                <w:szCs w:val="20"/>
              </w:rPr>
            </w:pPr>
            <w:bookmarkStart w:id="28" w:name="3as4poj" w:colFirst="0" w:colLast="0"/>
            <w:bookmarkEnd w:id="28"/>
            <w:r>
              <w:rPr>
                <w:color w:val="000000"/>
                <w:sz w:val="20"/>
                <w:szCs w:val="20"/>
              </w:rPr>
              <w:t xml:space="preserve">The Government’s Acceptance of Recommendation 12 in principle only remains concerning. Given the lack of transparency and publicly accessible information about the fullness of the Government’s efforts across Recommendations 10 and 12, the classification of listed responses to recommendation 12 as implemented in this document appear to be questionable at best, if not genuinely problematic. </w:t>
            </w:r>
          </w:p>
          <w:p w14:paraId="31247C99" w14:textId="77777777" w:rsidR="003962AE" w:rsidRDefault="003962AE" w:rsidP="009A4B67">
            <w:pPr>
              <w:spacing w:after="120" w:line="264" w:lineRule="auto"/>
              <w:rPr>
                <w:sz w:val="20"/>
                <w:szCs w:val="20"/>
              </w:rPr>
            </w:pPr>
            <w:r>
              <w:rPr>
                <w:color w:val="000000"/>
                <w:sz w:val="20"/>
                <w:szCs w:val="20"/>
              </w:rPr>
              <w:t xml:space="preserve">Survey results, data, and any findings of other research and consultation mentioned throughout this document, is not publicly available, nor is it clear what LGBTIQ+ services and advocacy organisations were consulted in any processes. Information like this is of significant community importance, and ought to be shared with LGBTI Organisations, in accordance with </w:t>
            </w:r>
            <w:hyperlink w:anchor="1hmsyys">
              <w:r>
                <w:rPr>
                  <w:color w:val="0000FF"/>
                  <w:sz w:val="20"/>
                  <w:szCs w:val="20"/>
                  <w:u w:val="single"/>
                </w:rPr>
                <w:t>Data Sovereignty</w:t>
              </w:r>
            </w:hyperlink>
            <w:r>
              <w:rPr>
                <w:color w:val="000000"/>
                <w:sz w:val="20"/>
                <w:szCs w:val="20"/>
              </w:rPr>
              <w:t xml:space="preserve"> </w:t>
            </w:r>
            <w:r>
              <w:rPr>
                <w:color w:val="000000"/>
                <w:sz w:val="20"/>
                <w:szCs w:val="20"/>
              </w:rPr>
              <w:lastRenderedPageBreak/>
              <w:t xml:space="preserve">(Starting with the Facts) of Impact Area One of </w:t>
            </w:r>
            <w:hyperlink r:id="rId174">
              <w:r>
                <w:rPr>
                  <w:color w:val="0000FF"/>
                  <w:sz w:val="20"/>
                  <w:szCs w:val="20"/>
                  <w:u w:val="single"/>
                </w:rPr>
                <w:t>Pride in Our Communities</w:t>
              </w:r>
            </w:hyperlink>
            <w:r>
              <w:rPr>
                <w:color w:val="000000"/>
                <w:sz w:val="20"/>
                <w:szCs w:val="20"/>
              </w:rPr>
              <w:t xml:space="preserve">, as well as being consistent with many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5FCCBC6B" w14:textId="77777777" w:rsidR="003962AE" w:rsidRDefault="003962AE" w:rsidP="009A4B67">
            <w:pPr>
              <w:pBdr>
                <w:top w:val="nil"/>
                <w:left w:val="nil"/>
                <w:bottom w:val="nil"/>
                <w:right w:val="nil"/>
                <w:between w:val="nil"/>
              </w:pBdr>
              <w:spacing w:before="120" w:after="120"/>
              <w:rPr>
                <w:color w:val="000000"/>
                <w:sz w:val="20"/>
                <w:szCs w:val="20"/>
              </w:rPr>
            </w:pPr>
          </w:p>
          <w:p w14:paraId="4C652F9C" w14:textId="77777777" w:rsidR="003962AE" w:rsidRDefault="003962AE" w:rsidP="009A4B67">
            <w:pPr>
              <w:pBdr>
                <w:top w:val="nil"/>
                <w:left w:val="nil"/>
                <w:bottom w:val="nil"/>
                <w:right w:val="nil"/>
                <w:between w:val="nil"/>
              </w:pBdr>
              <w:spacing w:before="120" w:after="120"/>
              <w:rPr>
                <w:color w:val="000000"/>
                <w:sz w:val="20"/>
                <w:szCs w:val="20"/>
              </w:rPr>
            </w:pPr>
          </w:p>
          <w:p w14:paraId="60E04C3C" w14:textId="77777777" w:rsidR="003962AE" w:rsidRDefault="003962AE" w:rsidP="009A4B67">
            <w:pPr>
              <w:pBdr>
                <w:top w:val="nil"/>
                <w:left w:val="nil"/>
                <w:bottom w:val="nil"/>
                <w:right w:val="nil"/>
                <w:between w:val="nil"/>
              </w:pBdr>
              <w:spacing w:before="120" w:after="120"/>
              <w:rPr>
                <w:color w:val="000000"/>
                <w:sz w:val="20"/>
                <w:szCs w:val="20"/>
              </w:rPr>
            </w:pPr>
          </w:p>
          <w:p w14:paraId="17D98E77" w14:textId="77777777" w:rsidR="003962AE" w:rsidRDefault="003962AE" w:rsidP="009A4B67">
            <w:pPr>
              <w:pBdr>
                <w:top w:val="nil"/>
                <w:left w:val="nil"/>
                <w:bottom w:val="nil"/>
                <w:right w:val="nil"/>
                <w:between w:val="nil"/>
              </w:pBdr>
              <w:spacing w:before="120" w:after="120"/>
              <w:rPr>
                <w:color w:val="000000"/>
                <w:sz w:val="20"/>
                <w:szCs w:val="20"/>
              </w:rPr>
            </w:pPr>
          </w:p>
          <w:p w14:paraId="103B1797" w14:textId="77777777" w:rsidR="003962AE" w:rsidRDefault="003962AE" w:rsidP="009A4B67">
            <w:pPr>
              <w:pBdr>
                <w:top w:val="nil"/>
                <w:left w:val="nil"/>
                <w:bottom w:val="nil"/>
                <w:right w:val="nil"/>
                <w:between w:val="nil"/>
              </w:pBdr>
              <w:spacing w:before="120" w:after="120"/>
              <w:rPr>
                <w:color w:val="000000"/>
                <w:sz w:val="20"/>
                <w:szCs w:val="20"/>
              </w:rPr>
            </w:pPr>
          </w:p>
          <w:p w14:paraId="4604C3B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Records indicate that that the LGBTI Roundtable was not active during February and March 2021. According to available </w:t>
            </w:r>
            <w:hyperlink r:id="rId175">
              <w:r>
                <w:rPr>
                  <w:color w:val="0000FF"/>
                  <w:sz w:val="20"/>
                  <w:szCs w:val="20"/>
                  <w:u w:val="single"/>
                </w:rPr>
                <w:t>Communiques</w:t>
              </w:r>
            </w:hyperlink>
            <w:r>
              <w:rPr>
                <w:color w:val="000000"/>
                <w:sz w:val="20"/>
                <w:szCs w:val="20"/>
              </w:rPr>
              <w:t xml:space="preserve">, the last official Roundtable meeting was September 2020, and as such it is not clear on what basis previous individual roundtable members were engaged as suggested by this response. The </w:t>
            </w:r>
            <w:hyperlink w:anchor="32hioqz">
              <w:r>
                <w:rPr>
                  <w:color w:val="0000FF"/>
                  <w:sz w:val="20"/>
                  <w:szCs w:val="20"/>
                  <w:u w:val="single"/>
                </w:rPr>
                <w:t>reinstatement of the roundtable</w:t>
              </w:r>
            </w:hyperlink>
            <w:r>
              <w:rPr>
                <w:color w:val="000000"/>
                <w:sz w:val="20"/>
                <w:szCs w:val="20"/>
              </w:rPr>
              <w:t xml:space="preserve"> was a commitment under the QLD Women’s Strategy 2022-27 Regardless, it is inappropriate to reference Roundtable involvement in consultation in this way if it was in fact inactive.</w:t>
            </w:r>
          </w:p>
          <w:p w14:paraId="3FD4FE60" w14:textId="77777777" w:rsidR="003962AE" w:rsidRDefault="003962AE" w:rsidP="009A4B67">
            <w:pPr>
              <w:pBdr>
                <w:top w:val="nil"/>
                <w:left w:val="nil"/>
                <w:bottom w:val="nil"/>
                <w:right w:val="nil"/>
                <w:between w:val="nil"/>
              </w:pBdr>
              <w:spacing w:before="120" w:after="120"/>
              <w:rPr>
                <w:color w:val="000000"/>
                <w:sz w:val="20"/>
                <w:szCs w:val="20"/>
              </w:rPr>
            </w:pPr>
          </w:p>
          <w:p w14:paraId="692F79DF" w14:textId="77777777" w:rsidR="003962AE" w:rsidRDefault="003962AE" w:rsidP="009A4B67">
            <w:pPr>
              <w:pBdr>
                <w:top w:val="nil"/>
                <w:left w:val="nil"/>
                <w:bottom w:val="nil"/>
                <w:right w:val="nil"/>
                <w:between w:val="nil"/>
              </w:pBdr>
              <w:spacing w:before="120" w:after="120"/>
              <w:rPr>
                <w:color w:val="000000"/>
                <w:sz w:val="20"/>
                <w:szCs w:val="20"/>
              </w:rPr>
            </w:pPr>
          </w:p>
          <w:p w14:paraId="5D634769" w14:textId="77777777" w:rsidR="003962AE" w:rsidRDefault="003962AE" w:rsidP="009A4B67">
            <w:pPr>
              <w:pBdr>
                <w:top w:val="nil"/>
                <w:left w:val="nil"/>
                <w:bottom w:val="nil"/>
                <w:right w:val="nil"/>
                <w:between w:val="nil"/>
              </w:pBdr>
              <w:spacing w:before="120" w:after="120"/>
              <w:rPr>
                <w:color w:val="000000"/>
                <w:sz w:val="20"/>
                <w:szCs w:val="20"/>
              </w:rPr>
            </w:pPr>
          </w:p>
          <w:p w14:paraId="44B77A76" w14:textId="77777777" w:rsidR="003962AE" w:rsidRDefault="003962AE" w:rsidP="009A4B67">
            <w:pPr>
              <w:pBdr>
                <w:top w:val="nil"/>
                <w:left w:val="nil"/>
                <w:bottom w:val="nil"/>
                <w:right w:val="nil"/>
                <w:between w:val="nil"/>
              </w:pBdr>
              <w:spacing w:before="120" w:after="120"/>
              <w:rPr>
                <w:color w:val="000000"/>
                <w:sz w:val="20"/>
                <w:szCs w:val="20"/>
              </w:rPr>
            </w:pPr>
          </w:p>
          <w:p w14:paraId="4DE1C93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It is not clear whether this consultation was conducted separately and independently to the consultations plan referred to in </w:t>
            </w:r>
            <w:hyperlink w:anchor="1ci93xb">
              <w:r>
                <w:rPr>
                  <w:color w:val="0000FF"/>
                  <w:sz w:val="20"/>
                  <w:szCs w:val="20"/>
                  <w:u w:val="single"/>
                </w:rPr>
                <w:t>response to recommendation 10</w:t>
              </w:r>
            </w:hyperlink>
            <w:r>
              <w:rPr>
                <w:color w:val="000000"/>
                <w:sz w:val="20"/>
                <w:szCs w:val="20"/>
              </w:rPr>
              <w:t xml:space="preserve"> by the Minister for Communities and Housing, Minister for Digital Economy and Minister for the Arts. Assuming this was a separate piece, the results were also not made public or shared with LGBTI Community Organisations to our knowledge, despite this being invaluable knowledge, as stated above.</w:t>
            </w:r>
          </w:p>
          <w:p w14:paraId="69F2618E" w14:textId="77777777" w:rsidR="003962AE" w:rsidRDefault="003962AE" w:rsidP="009A4B67">
            <w:pPr>
              <w:pBdr>
                <w:top w:val="nil"/>
                <w:left w:val="nil"/>
                <w:bottom w:val="nil"/>
                <w:right w:val="nil"/>
                <w:between w:val="nil"/>
              </w:pBdr>
              <w:spacing w:before="120" w:after="120"/>
              <w:rPr>
                <w:color w:val="000000"/>
                <w:sz w:val="20"/>
                <w:szCs w:val="20"/>
              </w:rPr>
            </w:pPr>
          </w:p>
          <w:p w14:paraId="12958577" w14:textId="77777777" w:rsidR="003962AE" w:rsidRDefault="003962AE" w:rsidP="009A4B67">
            <w:pPr>
              <w:pBdr>
                <w:top w:val="nil"/>
                <w:left w:val="nil"/>
                <w:bottom w:val="nil"/>
                <w:right w:val="nil"/>
                <w:between w:val="nil"/>
              </w:pBdr>
              <w:spacing w:before="120" w:after="120"/>
              <w:rPr>
                <w:color w:val="000000"/>
                <w:sz w:val="20"/>
                <w:szCs w:val="20"/>
              </w:rPr>
            </w:pPr>
          </w:p>
          <w:p w14:paraId="0D2DE9E5" w14:textId="77777777" w:rsidR="003962AE" w:rsidRDefault="003962AE" w:rsidP="009A4B67">
            <w:pPr>
              <w:pBdr>
                <w:top w:val="nil"/>
                <w:left w:val="nil"/>
                <w:bottom w:val="nil"/>
                <w:right w:val="nil"/>
                <w:between w:val="nil"/>
              </w:pBdr>
              <w:spacing w:before="120" w:after="120"/>
              <w:rPr>
                <w:color w:val="000000"/>
                <w:sz w:val="20"/>
                <w:szCs w:val="20"/>
              </w:rPr>
            </w:pPr>
            <w:bookmarkStart w:id="29" w:name="1pxezwc" w:colFirst="0" w:colLast="0"/>
            <w:bookmarkEnd w:id="29"/>
            <w:r>
              <w:rPr>
                <w:color w:val="000000"/>
                <w:sz w:val="20"/>
                <w:szCs w:val="20"/>
              </w:rPr>
              <w:t xml:space="preserve">It is gravely concerning and disappointing that, at some point between September 2021 and June 2022, DJAG determined the impact of Covid-19 required that efforts to address the substance of </w:t>
            </w:r>
            <w:hyperlink w:anchor="35nkun2">
              <w:r>
                <w:rPr>
                  <w:color w:val="0000FF"/>
                  <w:sz w:val="20"/>
                  <w:szCs w:val="20"/>
                  <w:u w:val="single"/>
                </w:rPr>
                <w:t>recommendation 12</w:t>
              </w:r>
            </w:hyperlink>
            <w:r>
              <w:rPr>
                <w:color w:val="000000"/>
                <w:sz w:val="20"/>
                <w:szCs w:val="20"/>
              </w:rPr>
              <w:t xml:space="preserve"> appear to have been effectively abandoned, despite the contemporary delivery of WSJT Report One </w:t>
            </w:r>
            <w:hyperlink w:anchor="28h4qwu">
              <w:r>
                <w:rPr>
                  <w:color w:val="0000FF"/>
                  <w:sz w:val="20"/>
                  <w:szCs w:val="20"/>
                  <w:u w:val="single"/>
                </w:rPr>
                <w:t>Recommendation 13</w:t>
              </w:r>
            </w:hyperlink>
            <w:r>
              <w:rPr>
                <w:color w:val="000000"/>
                <w:sz w:val="20"/>
                <w:szCs w:val="20"/>
              </w:rPr>
              <w:t xml:space="preserve"> and </w:t>
            </w:r>
            <w:hyperlink w:anchor="xvir7l">
              <w:r>
                <w:rPr>
                  <w:color w:val="0000FF"/>
                  <w:sz w:val="20"/>
                  <w:szCs w:val="20"/>
                  <w:u w:val="single"/>
                </w:rPr>
                <w:t>Recommendation 43</w:t>
              </w:r>
            </w:hyperlink>
            <w:r>
              <w:rPr>
                <w:color w:val="000000"/>
                <w:sz w:val="20"/>
                <w:szCs w:val="20"/>
              </w:rPr>
              <w:t xml:space="preserve"> of the Commonwealth Inquiry. This stands in sharp contrast to the findings of the </w:t>
            </w:r>
            <w:hyperlink r:id="rId176">
              <w:r>
                <w:rPr>
                  <w:color w:val="0000FF"/>
                  <w:sz w:val="20"/>
                  <w:szCs w:val="20"/>
                  <w:u w:val="single"/>
                </w:rPr>
                <w:t>Pride in Pandemic</w:t>
              </w:r>
            </w:hyperlink>
            <w:r>
              <w:rPr>
                <w:color w:val="000000"/>
                <w:sz w:val="20"/>
                <w:szCs w:val="20"/>
              </w:rPr>
              <w:t xml:space="preserve"> report, which found high rates of Domestic and Family Violence experienced by LGBTIQASB+ communities during the pandemic. As shown by </w:t>
            </w:r>
            <w:hyperlink r:id="rId177">
              <w:r>
                <w:rPr>
                  <w:color w:val="0000FF"/>
                  <w:sz w:val="20"/>
                  <w:szCs w:val="20"/>
                  <w:u w:val="single"/>
                </w:rPr>
                <w:t>departmental announcements</w:t>
              </w:r>
            </w:hyperlink>
            <w:r>
              <w:rPr>
                <w:sz w:val="20"/>
                <w:szCs w:val="20"/>
              </w:rPr>
              <w:t xml:space="preserve"> during this period</w:t>
            </w:r>
            <w:r>
              <w:rPr>
                <w:color w:val="000000"/>
                <w:sz w:val="20"/>
                <w:szCs w:val="20"/>
              </w:rPr>
              <w:t xml:space="preserve">, this same Covid-19 response period saw significant increases and targeted investment to DFSV sectors as a result of Covid enhancement, </w:t>
            </w:r>
            <w:r>
              <w:rPr>
                <w:color w:val="000000"/>
                <w:sz w:val="20"/>
                <w:szCs w:val="20"/>
              </w:rPr>
              <w:lastRenderedPageBreak/>
              <w:t>Women’s Safety and Justice Taskforce commitments, the QLD Women’s Strategy, Sexual Violence Action Plan amongst other announcements. It seems unlikely that any LGBTIQASB+ stakeholders were consulted in this decision.</w:t>
            </w:r>
          </w:p>
          <w:p w14:paraId="3572AA7E" w14:textId="77777777" w:rsidR="003962AE" w:rsidRDefault="003962AE" w:rsidP="009A4B67">
            <w:pPr>
              <w:pBdr>
                <w:top w:val="nil"/>
                <w:left w:val="nil"/>
                <w:bottom w:val="nil"/>
                <w:right w:val="nil"/>
                <w:between w:val="nil"/>
              </w:pBdr>
              <w:spacing w:before="120" w:after="120"/>
              <w:rPr>
                <w:color w:val="000000"/>
                <w:sz w:val="20"/>
                <w:szCs w:val="20"/>
              </w:rPr>
            </w:pPr>
            <w:bookmarkStart w:id="30" w:name="49x2ik5" w:colFirst="0" w:colLast="0"/>
            <w:bookmarkEnd w:id="30"/>
            <w:r>
              <w:rPr>
                <w:color w:val="000000"/>
                <w:sz w:val="20"/>
                <w:szCs w:val="20"/>
              </w:rPr>
              <w:t xml:space="preserve">Our commentary above on the </w:t>
            </w:r>
            <w:hyperlink w:anchor="2fk6b3p">
              <w:r>
                <w:rPr>
                  <w:color w:val="0000FF"/>
                  <w:sz w:val="20"/>
                  <w:szCs w:val="20"/>
                  <w:u w:val="single"/>
                </w:rPr>
                <w:t>QLD Practice Principles</w:t>
              </w:r>
            </w:hyperlink>
            <w:r>
              <w:rPr>
                <w:color w:val="000000"/>
                <w:sz w:val="20"/>
                <w:szCs w:val="20"/>
              </w:rPr>
              <w:t xml:space="preserve"> and </w:t>
            </w:r>
            <w:hyperlink w:anchor="40ew0vw">
              <w:r>
                <w:rPr>
                  <w:color w:val="0000FF"/>
                  <w:sz w:val="20"/>
                  <w:szCs w:val="20"/>
                  <w:u w:val="single"/>
                </w:rPr>
                <w:t>Regulatory Framework</w:t>
              </w:r>
            </w:hyperlink>
            <w:r>
              <w:rPr>
                <w:color w:val="000000"/>
                <w:sz w:val="20"/>
                <w:szCs w:val="20"/>
              </w:rPr>
              <w:t xml:space="preserve"> suggest that these mechanisms are insufficient to address the </w:t>
            </w:r>
            <w:hyperlink r:id="rId178">
              <w:r>
                <w:rPr>
                  <w:color w:val="0000FF"/>
                  <w:sz w:val="20"/>
                  <w:szCs w:val="20"/>
                  <w:u w:val="single"/>
                </w:rPr>
                <w:t>clear gaps and barriers faced by LGBTIQASB+ communities experiencing DFV and SV</w:t>
              </w:r>
            </w:hyperlink>
            <w:r>
              <w:rPr>
                <w:color w:val="000000"/>
                <w:sz w:val="20"/>
                <w:szCs w:val="20"/>
              </w:rPr>
              <w:t xml:space="preserve">, or address the ways in which existing services are unable to meet LGBTIQASB+ service demand where this might be interpreted as beyond contracted service requirements or organisational constitutional remits. The </w:t>
            </w:r>
            <w:hyperlink r:id="rId179">
              <w:r>
                <w:rPr>
                  <w:color w:val="0000FF"/>
                  <w:sz w:val="20"/>
                  <w:szCs w:val="20"/>
                  <w:u w:val="single"/>
                </w:rPr>
                <w:t>HSQF</w:t>
              </w:r>
            </w:hyperlink>
            <w:r>
              <w:rPr>
                <w:color w:val="000000"/>
                <w:sz w:val="20"/>
                <w:szCs w:val="20"/>
              </w:rPr>
              <w:t xml:space="preserve"> audit framework for individual organisations is insufficient to identify systemic trends, gaps, service ineligibility, service outcomes and service accessibility, particularly given  both </w:t>
            </w:r>
            <w:hyperlink w:anchor="2jxsxqh">
              <w:r>
                <w:rPr>
                  <w:color w:val="0000FF"/>
                  <w:sz w:val="20"/>
                  <w:szCs w:val="20"/>
                  <w:u w:val="single"/>
                </w:rPr>
                <w:t>State</w:t>
              </w:r>
            </w:hyperlink>
            <w:r>
              <w:rPr>
                <w:color w:val="000000"/>
                <w:sz w:val="20"/>
                <w:szCs w:val="20"/>
              </w:rPr>
              <w:t xml:space="preserve"> and </w:t>
            </w:r>
            <w:hyperlink w:anchor="1x0gk37">
              <w:r>
                <w:rPr>
                  <w:color w:val="0000FF"/>
                  <w:sz w:val="20"/>
                  <w:szCs w:val="20"/>
                  <w:u w:val="single"/>
                </w:rPr>
                <w:t>Commonwealth</w:t>
              </w:r>
            </w:hyperlink>
            <w:r>
              <w:rPr>
                <w:color w:val="000000"/>
                <w:sz w:val="20"/>
                <w:szCs w:val="20"/>
              </w:rPr>
              <w:t xml:space="preserve"> recognition that appropriate data about LGBTIQASB+ communities is not being recorded.  If LGBTIQASB+ people are not featured in core service targets, </w:t>
            </w:r>
            <w:hyperlink w:anchor="319y80a">
              <w:r>
                <w:rPr>
                  <w:color w:val="0000FF"/>
                  <w:sz w:val="20"/>
                  <w:szCs w:val="20"/>
                  <w:u w:val="single"/>
                </w:rPr>
                <w:t>investment frameworks</w:t>
              </w:r>
            </w:hyperlink>
            <w:r>
              <w:rPr>
                <w:color w:val="000000"/>
                <w:sz w:val="20"/>
                <w:szCs w:val="20"/>
              </w:rPr>
              <w:t xml:space="preserve"> </w:t>
            </w:r>
            <w:hyperlink w:anchor="meukdy">
              <w:r>
                <w:rPr>
                  <w:color w:val="0000FF"/>
                  <w:sz w:val="20"/>
                  <w:szCs w:val="20"/>
                  <w:u w:val="single"/>
                </w:rPr>
                <w:t>or monitoring and evaluation</w:t>
              </w:r>
            </w:hyperlink>
            <w:r>
              <w:rPr>
                <w:color w:val="000000"/>
                <w:sz w:val="20"/>
                <w:szCs w:val="20"/>
              </w:rPr>
              <w:t xml:space="preserve"> requirements, HSQF auditing is not a sufficient mechanism to monitor gaps and issues in the sector with regard to LGBTIQASB+ community experiences. Furthermore, HSQF is not equipped to address community attitudes and perceptions of services </w:t>
            </w:r>
            <w:r>
              <w:rPr>
                <w:color w:val="000000"/>
                <w:sz w:val="20"/>
                <w:szCs w:val="20"/>
              </w:rPr>
              <w:lastRenderedPageBreak/>
              <w:t>that result in extremely low rates of service presentation, trust and engagement, even where some LGBTIQASB+ people may be eligible or where relevant policies and procedures are in place.</w:t>
            </w:r>
          </w:p>
          <w:p w14:paraId="0B03756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Current investment specifications continue to lack clear guidance or consistent organisational interpretation of the extent to which gendered targets include cohorts of LGBTIQASB+ communities, most particularly trans, gender diverse and non-binary people. Clear guidance from government is urgently needed to help actualise inclusivity and accessibility for LGBTIQASB+ communities, both in terms of service eligibility, service delivery, service recruitment and employment and community perceptions. Any planned review of investment specifications and a commissioning framework must carefully examine structural factors contributing to ongoing service ambiguity, and the extent to which these continue to result in disengagement, mistrust and service gaps across DFV, SV and women’s wellbeing sectors for LGBTIQASB+ communities. </w:t>
            </w:r>
          </w:p>
          <w:p w14:paraId="1EBA8FE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Anecdotal community feedback sought by QTWAV reflects </w:t>
            </w:r>
            <w:hyperlink r:id="rId180">
              <w:r>
                <w:rPr>
                  <w:color w:val="0000FF"/>
                  <w:sz w:val="20"/>
                  <w:szCs w:val="20"/>
                  <w:u w:val="single"/>
                </w:rPr>
                <w:t>contemporary research into exclusion and discrimination</w:t>
              </w:r>
            </w:hyperlink>
            <w:r>
              <w:rPr>
                <w:color w:val="000000"/>
                <w:sz w:val="20"/>
                <w:szCs w:val="20"/>
              </w:rPr>
              <w:t xml:space="preserve"> from services has occurred historically, and in some instances persists, which has had a negative impact on LGBTIQASB+ victims and survivors. These issues continue to be driven </w:t>
            </w:r>
            <w:r>
              <w:rPr>
                <w:color w:val="000000"/>
                <w:sz w:val="20"/>
                <w:szCs w:val="20"/>
              </w:rPr>
              <w:lastRenderedPageBreak/>
              <w:t xml:space="preserve">through a combination of organisations’ constitutionally enshrined objectives and the embedded terminology of Queensland investment specifications within funding contracts, without any clear guidance from government as to expectations for future service development. </w:t>
            </w:r>
          </w:p>
          <w:p w14:paraId="7630962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It is unclear how the coordinated consultation plan referred to in the response to </w:t>
            </w:r>
            <w:hyperlink w:anchor="26in1rg">
              <w:r>
                <w:rPr>
                  <w:color w:val="0000FF"/>
                  <w:sz w:val="20"/>
                  <w:szCs w:val="20"/>
                  <w:u w:val="single"/>
                </w:rPr>
                <w:t>recommendation 10</w:t>
              </w:r>
            </w:hyperlink>
            <w:r>
              <w:rPr>
                <w:color w:val="000000"/>
                <w:sz w:val="20"/>
                <w:szCs w:val="20"/>
              </w:rPr>
              <w:t xml:space="preserve"> did not clearly identify and respond to these issues, and it is frustrating that the government considers its response to </w:t>
            </w:r>
            <w:hyperlink w:anchor="35nkun2">
              <w:r>
                <w:rPr>
                  <w:color w:val="0000FF"/>
                  <w:sz w:val="20"/>
                  <w:szCs w:val="20"/>
                  <w:u w:val="single"/>
                </w:rPr>
                <w:t>recommendation 12</w:t>
              </w:r>
            </w:hyperlink>
            <w:r>
              <w:rPr>
                <w:color w:val="000000"/>
                <w:sz w:val="20"/>
                <w:szCs w:val="20"/>
              </w:rPr>
              <w:t xml:space="preserve"> to be complete without appearing to have identified or responded to such a considerable and ongoing barrier.</w:t>
            </w:r>
          </w:p>
          <w:p w14:paraId="40FDE15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Ultimately, it is clear that many departmental processes and actions outlined in this report are inconsistent with many </w:t>
            </w:r>
            <w:hyperlink w:anchor="1fob9te">
              <w:r>
                <w:rPr>
                  <w:color w:val="0000FF"/>
                  <w:sz w:val="20"/>
                  <w:szCs w:val="20"/>
                  <w:u w:val="single"/>
                </w:rPr>
                <w:t>principles and recommendations</w:t>
              </w:r>
            </w:hyperlink>
            <w:r>
              <w:rPr>
                <w:color w:val="000000"/>
                <w:sz w:val="20"/>
                <w:szCs w:val="20"/>
              </w:rPr>
              <w:t xml:space="preserve"> outlined above that the QLD Government has expressed support for or signed on to. </w:t>
            </w:r>
          </w:p>
        </w:tc>
        <w:tc>
          <w:tcPr>
            <w:tcW w:w="2801" w:type="dxa"/>
          </w:tcPr>
          <w:p w14:paraId="66BB7C6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1A18B63" w14:textId="77777777" w:rsidR="003962AE" w:rsidRDefault="003962AE" w:rsidP="009A4B67">
            <w:pPr>
              <w:pBdr>
                <w:top w:val="nil"/>
                <w:left w:val="nil"/>
                <w:bottom w:val="nil"/>
                <w:right w:val="nil"/>
                <w:between w:val="nil"/>
              </w:pBdr>
              <w:spacing w:before="120" w:after="120"/>
              <w:rPr>
                <w:color w:val="000000"/>
                <w:sz w:val="20"/>
                <w:szCs w:val="20"/>
              </w:rPr>
            </w:pPr>
          </w:p>
          <w:p w14:paraId="6D6D1F5E" w14:textId="77777777" w:rsidR="003962AE" w:rsidRDefault="003962AE" w:rsidP="009A4B67">
            <w:pPr>
              <w:pBdr>
                <w:top w:val="nil"/>
                <w:left w:val="nil"/>
                <w:bottom w:val="nil"/>
                <w:right w:val="nil"/>
                <w:between w:val="nil"/>
              </w:pBdr>
              <w:spacing w:before="120" w:after="120"/>
              <w:rPr>
                <w:color w:val="000000"/>
                <w:sz w:val="20"/>
                <w:szCs w:val="20"/>
              </w:rPr>
            </w:pPr>
          </w:p>
          <w:p w14:paraId="0E594127" w14:textId="77777777" w:rsidR="003962AE" w:rsidRDefault="003962AE" w:rsidP="009A4B67">
            <w:pPr>
              <w:pBdr>
                <w:top w:val="nil"/>
                <w:left w:val="nil"/>
                <w:bottom w:val="nil"/>
                <w:right w:val="nil"/>
                <w:between w:val="nil"/>
              </w:pBdr>
              <w:spacing w:before="120" w:after="120"/>
              <w:rPr>
                <w:color w:val="000000"/>
                <w:sz w:val="20"/>
                <w:szCs w:val="20"/>
              </w:rPr>
            </w:pPr>
          </w:p>
          <w:p w14:paraId="11252D25" w14:textId="77777777" w:rsidR="003962AE" w:rsidRDefault="003962AE" w:rsidP="009A4B67">
            <w:pPr>
              <w:pBdr>
                <w:top w:val="nil"/>
                <w:left w:val="nil"/>
                <w:bottom w:val="nil"/>
                <w:right w:val="nil"/>
                <w:between w:val="nil"/>
              </w:pBdr>
              <w:spacing w:before="120" w:after="120"/>
              <w:rPr>
                <w:color w:val="000000"/>
                <w:sz w:val="20"/>
                <w:szCs w:val="20"/>
              </w:rPr>
            </w:pPr>
          </w:p>
          <w:p w14:paraId="5A418BDA" w14:textId="77777777" w:rsidR="003962AE" w:rsidRDefault="003962AE" w:rsidP="009A4B67">
            <w:pPr>
              <w:pBdr>
                <w:top w:val="nil"/>
                <w:left w:val="nil"/>
                <w:bottom w:val="nil"/>
                <w:right w:val="nil"/>
                <w:between w:val="nil"/>
              </w:pBdr>
              <w:spacing w:before="120" w:after="120"/>
              <w:rPr>
                <w:color w:val="000000"/>
                <w:sz w:val="20"/>
                <w:szCs w:val="20"/>
              </w:rPr>
            </w:pPr>
          </w:p>
          <w:p w14:paraId="1F9F18DE" w14:textId="77777777" w:rsidR="003962AE" w:rsidRDefault="003962AE" w:rsidP="009A4B67">
            <w:pPr>
              <w:pBdr>
                <w:top w:val="nil"/>
                <w:left w:val="nil"/>
                <w:bottom w:val="nil"/>
                <w:right w:val="nil"/>
                <w:between w:val="nil"/>
              </w:pBdr>
              <w:spacing w:before="120" w:after="120"/>
              <w:rPr>
                <w:color w:val="000000"/>
                <w:sz w:val="20"/>
                <w:szCs w:val="20"/>
              </w:rPr>
            </w:pPr>
          </w:p>
          <w:p w14:paraId="3589BAFD" w14:textId="77777777" w:rsidR="003962AE" w:rsidRDefault="003962AE" w:rsidP="009A4B67">
            <w:pPr>
              <w:pBdr>
                <w:top w:val="nil"/>
                <w:left w:val="nil"/>
                <w:bottom w:val="nil"/>
                <w:right w:val="nil"/>
                <w:between w:val="nil"/>
              </w:pBdr>
              <w:spacing w:before="120" w:after="120"/>
              <w:rPr>
                <w:color w:val="000000"/>
                <w:sz w:val="20"/>
                <w:szCs w:val="20"/>
              </w:rPr>
            </w:pPr>
          </w:p>
          <w:p w14:paraId="7FD75A8B" w14:textId="77777777" w:rsidR="003962AE" w:rsidRDefault="003962AE" w:rsidP="009A4B67">
            <w:pPr>
              <w:pBdr>
                <w:top w:val="nil"/>
                <w:left w:val="nil"/>
                <w:bottom w:val="nil"/>
                <w:right w:val="nil"/>
                <w:between w:val="nil"/>
              </w:pBdr>
              <w:spacing w:before="120" w:after="120"/>
              <w:rPr>
                <w:color w:val="000000"/>
                <w:sz w:val="20"/>
                <w:szCs w:val="20"/>
              </w:rPr>
            </w:pPr>
          </w:p>
          <w:p w14:paraId="03B97026" w14:textId="77777777" w:rsidR="003962AE" w:rsidRDefault="003962AE" w:rsidP="009A4B67">
            <w:pPr>
              <w:pBdr>
                <w:top w:val="nil"/>
                <w:left w:val="nil"/>
                <w:bottom w:val="nil"/>
                <w:right w:val="nil"/>
                <w:between w:val="nil"/>
              </w:pBdr>
              <w:spacing w:before="120" w:after="120"/>
              <w:rPr>
                <w:color w:val="000000"/>
                <w:sz w:val="20"/>
                <w:szCs w:val="20"/>
              </w:rPr>
            </w:pPr>
          </w:p>
          <w:p w14:paraId="7C1019C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10B9B512" w14:textId="77777777" w:rsidR="003962AE" w:rsidRDefault="003962AE" w:rsidP="009A4B67">
            <w:pPr>
              <w:pBdr>
                <w:top w:val="nil"/>
                <w:left w:val="nil"/>
                <w:bottom w:val="nil"/>
                <w:right w:val="nil"/>
                <w:between w:val="nil"/>
              </w:pBdr>
              <w:spacing w:before="120" w:after="120"/>
              <w:rPr>
                <w:color w:val="000000"/>
                <w:sz w:val="20"/>
                <w:szCs w:val="20"/>
              </w:rPr>
            </w:pPr>
          </w:p>
          <w:p w14:paraId="3F643BFF" w14:textId="77777777" w:rsidR="003962AE" w:rsidRDefault="003962AE" w:rsidP="009A4B67">
            <w:pPr>
              <w:pBdr>
                <w:top w:val="nil"/>
                <w:left w:val="nil"/>
                <w:bottom w:val="nil"/>
                <w:right w:val="nil"/>
                <w:between w:val="nil"/>
              </w:pBdr>
              <w:spacing w:before="120" w:after="120"/>
              <w:rPr>
                <w:color w:val="000000"/>
                <w:sz w:val="20"/>
                <w:szCs w:val="20"/>
              </w:rPr>
            </w:pPr>
          </w:p>
          <w:p w14:paraId="035E71EB" w14:textId="77777777" w:rsidR="003962AE" w:rsidRDefault="003962AE" w:rsidP="009A4B67">
            <w:pPr>
              <w:pBdr>
                <w:top w:val="nil"/>
                <w:left w:val="nil"/>
                <w:bottom w:val="nil"/>
                <w:right w:val="nil"/>
                <w:between w:val="nil"/>
              </w:pBdr>
              <w:spacing w:before="120" w:after="120"/>
              <w:rPr>
                <w:color w:val="000000"/>
                <w:sz w:val="20"/>
                <w:szCs w:val="20"/>
              </w:rPr>
            </w:pPr>
          </w:p>
          <w:p w14:paraId="5944F466" w14:textId="77777777" w:rsidR="003962AE" w:rsidRDefault="003962AE" w:rsidP="009A4B67">
            <w:pPr>
              <w:pBdr>
                <w:top w:val="nil"/>
                <w:left w:val="nil"/>
                <w:bottom w:val="nil"/>
                <w:right w:val="nil"/>
                <w:between w:val="nil"/>
              </w:pBdr>
              <w:spacing w:before="120" w:after="120"/>
              <w:rPr>
                <w:color w:val="000000"/>
                <w:sz w:val="20"/>
                <w:szCs w:val="20"/>
              </w:rPr>
            </w:pPr>
          </w:p>
          <w:p w14:paraId="4560D774" w14:textId="77777777" w:rsidR="003962AE" w:rsidRDefault="003962AE" w:rsidP="009A4B67">
            <w:pPr>
              <w:pBdr>
                <w:top w:val="nil"/>
                <w:left w:val="nil"/>
                <w:bottom w:val="nil"/>
                <w:right w:val="nil"/>
                <w:between w:val="nil"/>
              </w:pBdr>
              <w:spacing w:before="120" w:after="120"/>
              <w:rPr>
                <w:color w:val="000000"/>
                <w:sz w:val="20"/>
                <w:szCs w:val="20"/>
              </w:rPr>
            </w:pPr>
          </w:p>
          <w:p w14:paraId="2F365449" w14:textId="77777777" w:rsidR="003962AE" w:rsidRDefault="003962AE" w:rsidP="009A4B67">
            <w:pPr>
              <w:pBdr>
                <w:top w:val="nil"/>
                <w:left w:val="nil"/>
                <w:bottom w:val="nil"/>
                <w:right w:val="nil"/>
                <w:between w:val="nil"/>
              </w:pBdr>
              <w:spacing w:before="120" w:after="120"/>
              <w:rPr>
                <w:color w:val="000000"/>
                <w:sz w:val="20"/>
                <w:szCs w:val="20"/>
              </w:rPr>
            </w:pPr>
          </w:p>
          <w:p w14:paraId="524C3183" w14:textId="77777777" w:rsidR="003962AE" w:rsidRDefault="003962AE" w:rsidP="009A4B67">
            <w:pPr>
              <w:pBdr>
                <w:top w:val="nil"/>
                <w:left w:val="nil"/>
                <w:bottom w:val="nil"/>
                <w:right w:val="nil"/>
                <w:between w:val="nil"/>
              </w:pBdr>
              <w:spacing w:before="120" w:after="120"/>
              <w:rPr>
                <w:color w:val="000000"/>
                <w:sz w:val="20"/>
                <w:szCs w:val="20"/>
              </w:rPr>
            </w:pPr>
          </w:p>
          <w:p w14:paraId="501442E2" w14:textId="77777777" w:rsidR="003962AE" w:rsidRDefault="003962AE" w:rsidP="009A4B67">
            <w:pPr>
              <w:pBdr>
                <w:top w:val="nil"/>
                <w:left w:val="nil"/>
                <w:bottom w:val="nil"/>
                <w:right w:val="nil"/>
                <w:between w:val="nil"/>
              </w:pBdr>
              <w:spacing w:before="120" w:after="120"/>
              <w:rPr>
                <w:color w:val="000000"/>
                <w:sz w:val="20"/>
                <w:szCs w:val="20"/>
              </w:rPr>
            </w:pPr>
          </w:p>
          <w:p w14:paraId="3456BF34" w14:textId="77777777" w:rsidR="003962AE" w:rsidRDefault="003962AE" w:rsidP="009A4B67">
            <w:pPr>
              <w:pBdr>
                <w:top w:val="nil"/>
                <w:left w:val="nil"/>
                <w:bottom w:val="nil"/>
                <w:right w:val="nil"/>
                <w:between w:val="nil"/>
              </w:pBdr>
              <w:spacing w:before="120" w:after="120"/>
              <w:rPr>
                <w:color w:val="000000"/>
                <w:sz w:val="20"/>
                <w:szCs w:val="20"/>
              </w:rPr>
            </w:pPr>
          </w:p>
          <w:p w14:paraId="7EF20554" w14:textId="77777777" w:rsidR="003962AE" w:rsidRDefault="003962AE" w:rsidP="009A4B67">
            <w:pPr>
              <w:pBdr>
                <w:top w:val="nil"/>
                <w:left w:val="nil"/>
                <w:bottom w:val="nil"/>
                <w:right w:val="nil"/>
                <w:between w:val="nil"/>
              </w:pBdr>
              <w:spacing w:before="120" w:after="120"/>
              <w:rPr>
                <w:color w:val="000000"/>
                <w:sz w:val="20"/>
                <w:szCs w:val="20"/>
              </w:rPr>
            </w:pPr>
          </w:p>
          <w:p w14:paraId="25C366BF" w14:textId="77777777" w:rsidR="003962AE" w:rsidRDefault="003962AE" w:rsidP="009A4B67">
            <w:pPr>
              <w:pBdr>
                <w:top w:val="nil"/>
                <w:left w:val="nil"/>
                <w:bottom w:val="nil"/>
                <w:right w:val="nil"/>
                <w:between w:val="nil"/>
              </w:pBdr>
              <w:spacing w:before="120" w:after="120"/>
              <w:rPr>
                <w:color w:val="000000"/>
                <w:sz w:val="20"/>
                <w:szCs w:val="20"/>
              </w:rPr>
            </w:pPr>
          </w:p>
          <w:p w14:paraId="54497159" w14:textId="77777777" w:rsidR="003962AE" w:rsidRDefault="003962AE" w:rsidP="009A4B67">
            <w:pPr>
              <w:pBdr>
                <w:top w:val="nil"/>
                <w:left w:val="nil"/>
                <w:bottom w:val="nil"/>
                <w:right w:val="nil"/>
                <w:between w:val="nil"/>
              </w:pBdr>
              <w:spacing w:before="120" w:after="120"/>
              <w:rPr>
                <w:color w:val="000000"/>
                <w:sz w:val="20"/>
                <w:szCs w:val="20"/>
              </w:rPr>
            </w:pPr>
          </w:p>
          <w:p w14:paraId="208E3382" w14:textId="77777777" w:rsidR="003962AE" w:rsidRDefault="003962AE" w:rsidP="009A4B67">
            <w:pPr>
              <w:pBdr>
                <w:top w:val="nil"/>
                <w:left w:val="nil"/>
                <w:bottom w:val="nil"/>
                <w:right w:val="nil"/>
                <w:between w:val="nil"/>
              </w:pBdr>
              <w:spacing w:before="120" w:after="120"/>
              <w:rPr>
                <w:color w:val="000000"/>
                <w:sz w:val="20"/>
                <w:szCs w:val="20"/>
              </w:rPr>
            </w:pPr>
          </w:p>
          <w:p w14:paraId="0A5AC358" w14:textId="77777777" w:rsidR="003962AE" w:rsidRDefault="003962AE" w:rsidP="009A4B67">
            <w:pPr>
              <w:pBdr>
                <w:top w:val="nil"/>
                <w:left w:val="nil"/>
                <w:bottom w:val="nil"/>
                <w:right w:val="nil"/>
                <w:between w:val="nil"/>
              </w:pBdr>
              <w:spacing w:before="120" w:after="120"/>
              <w:rPr>
                <w:color w:val="000000"/>
                <w:sz w:val="20"/>
                <w:szCs w:val="20"/>
              </w:rPr>
            </w:pPr>
          </w:p>
          <w:p w14:paraId="5704B486" w14:textId="77777777" w:rsidR="003962AE" w:rsidRDefault="003962AE" w:rsidP="009A4B67">
            <w:pPr>
              <w:pBdr>
                <w:top w:val="nil"/>
                <w:left w:val="nil"/>
                <w:bottom w:val="nil"/>
                <w:right w:val="nil"/>
                <w:between w:val="nil"/>
              </w:pBdr>
              <w:spacing w:before="120" w:after="120"/>
              <w:rPr>
                <w:color w:val="000000"/>
                <w:sz w:val="20"/>
                <w:szCs w:val="20"/>
              </w:rPr>
            </w:pPr>
          </w:p>
          <w:p w14:paraId="6A8E634D" w14:textId="77777777" w:rsidR="003962AE" w:rsidRDefault="003962AE" w:rsidP="009A4B67">
            <w:pPr>
              <w:pBdr>
                <w:top w:val="nil"/>
                <w:left w:val="nil"/>
                <w:bottom w:val="nil"/>
                <w:right w:val="nil"/>
                <w:between w:val="nil"/>
              </w:pBdr>
              <w:spacing w:before="120" w:after="120"/>
              <w:rPr>
                <w:color w:val="000000"/>
                <w:sz w:val="20"/>
                <w:szCs w:val="20"/>
              </w:rPr>
            </w:pPr>
          </w:p>
          <w:p w14:paraId="73846D04" w14:textId="77777777" w:rsidR="003962AE" w:rsidRDefault="003962AE" w:rsidP="009A4B67">
            <w:pPr>
              <w:pBdr>
                <w:top w:val="nil"/>
                <w:left w:val="nil"/>
                <w:bottom w:val="nil"/>
                <w:right w:val="nil"/>
                <w:between w:val="nil"/>
              </w:pBdr>
              <w:spacing w:before="120" w:after="120"/>
              <w:rPr>
                <w:color w:val="000000"/>
                <w:sz w:val="20"/>
                <w:szCs w:val="20"/>
              </w:rPr>
            </w:pPr>
          </w:p>
          <w:p w14:paraId="3A572FCF" w14:textId="77777777" w:rsidR="003962AE" w:rsidRDefault="003962AE" w:rsidP="009A4B67">
            <w:pPr>
              <w:pBdr>
                <w:top w:val="nil"/>
                <w:left w:val="nil"/>
                <w:bottom w:val="nil"/>
                <w:right w:val="nil"/>
                <w:between w:val="nil"/>
              </w:pBdr>
              <w:spacing w:before="120" w:after="120"/>
              <w:rPr>
                <w:color w:val="000000"/>
                <w:sz w:val="20"/>
                <w:szCs w:val="20"/>
              </w:rPr>
            </w:pPr>
          </w:p>
          <w:p w14:paraId="3DD1EDB1" w14:textId="77777777" w:rsidR="003962AE" w:rsidRDefault="003962AE" w:rsidP="009A4B67">
            <w:pPr>
              <w:pBdr>
                <w:top w:val="nil"/>
                <w:left w:val="nil"/>
                <w:bottom w:val="nil"/>
                <w:right w:val="nil"/>
                <w:between w:val="nil"/>
              </w:pBdr>
              <w:spacing w:before="120" w:after="120"/>
              <w:rPr>
                <w:color w:val="000000"/>
                <w:sz w:val="20"/>
                <w:szCs w:val="20"/>
              </w:rPr>
            </w:pPr>
          </w:p>
          <w:p w14:paraId="399882C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ADEFB12" w14:textId="77777777" w:rsidR="003962AE" w:rsidRDefault="003962AE" w:rsidP="009A4B67">
            <w:pPr>
              <w:pBdr>
                <w:top w:val="nil"/>
                <w:left w:val="nil"/>
                <w:bottom w:val="nil"/>
                <w:right w:val="nil"/>
                <w:between w:val="nil"/>
              </w:pBdr>
              <w:spacing w:before="120" w:after="120"/>
              <w:rPr>
                <w:color w:val="000000"/>
                <w:sz w:val="20"/>
                <w:szCs w:val="20"/>
              </w:rPr>
            </w:pPr>
          </w:p>
          <w:p w14:paraId="47529A09" w14:textId="77777777" w:rsidR="003962AE" w:rsidRDefault="003962AE" w:rsidP="009A4B67">
            <w:pPr>
              <w:pBdr>
                <w:top w:val="nil"/>
                <w:left w:val="nil"/>
                <w:bottom w:val="nil"/>
                <w:right w:val="nil"/>
                <w:between w:val="nil"/>
              </w:pBdr>
              <w:spacing w:before="120" w:after="120"/>
              <w:rPr>
                <w:color w:val="000000"/>
                <w:sz w:val="20"/>
                <w:szCs w:val="20"/>
              </w:rPr>
            </w:pPr>
          </w:p>
          <w:p w14:paraId="46EC2376" w14:textId="77777777" w:rsidR="003962AE" w:rsidRDefault="003962AE" w:rsidP="009A4B67">
            <w:pPr>
              <w:pBdr>
                <w:top w:val="nil"/>
                <w:left w:val="nil"/>
                <w:bottom w:val="nil"/>
                <w:right w:val="nil"/>
                <w:between w:val="nil"/>
              </w:pBdr>
              <w:spacing w:before="120" w:after="120"/>
              <w:rPr>
                <w:color w:val="000000"/>
                <w:sz w:val="20"/>
                <w:szCs w:val="20"/>
              </w:rPr>
            </w:pPr>
          </w:p>
          <w:p w14:paraId="6C1937B0" w14:textId="77777777" w:rsidR="003962AE" w:rsidRDefault="003962AE" w:rsidP="009A4B67">
            <w:pPr>
              <w:pBdr>
                <w:top w:val="nil"/>
                <w:left w:val="nil"/>
                <w:bottom w:val="nil"/>
                <w:right w:val="nil"/>
                <w:between w:val="nil"/>
              </w:pBdr>
              <w:spacing w:before="120" w:after="120"/>
              <w:rPr>
                <w:color w:val="000000"/>
                <w:sz w:val="20"/>
                <w:szCs w:val="20"/>
              </w:rPr>
            </w:pPr>
          </w:p>
          <w:p w14:paraId="1E7A4244" w14:textId="77777777" w:rsidR="003962AE" w:rsidRDefault="003962AE" w:rsidP="009A4B67">
            <w:pPr>
              <w:pBdr>
                <w:top w:val="nil"/>
                <w:left w:val="nil"/>
                <w:bottom w:val="nil"/>
                <w:right w:val="nil"/>
                <w:between w:val="nil"/>
              </w:pBdr>
              <w:spacing w:before="120" w:after="120"/>
              <w:rPr>
                <w:color w:val="000000"/>
                <w:sz w:val="20"/>
                <w:szCs w:val="20"/>
              </w:rPr>
            </w:pPr>
          </w:p>
          <w:p w14:paraId="534CF0C3" w14:textId="77777777" w:rsidR="003962AE" w:rsidRDefault="003962AE" w:rsidP="009A4B67">
            <w:pPr>
              <w:pBdr>
                <w:top w:val="nil"/>
                <w:left w:val="nil"/>
                <w:bottom w:val="nil"/>
                <w:right w:val="nil"/>
                <w:between w:val="nil"/>
              </w:pBdr>
              <w:spacing w:before="120" w:after="120"/>
              <w:rPr>
                <w:color w:val="000000"/>
                <w:sz w:val="20"/>
                <w:szCs w:val="20"/>
              </w:rPr>
            </w:pPr>
          </w:p>
          <w:p w14:paraId="49BD3C4F" w14:textId="77777777" w:rsidR="003962AE" w:rsidRDefault="003962AE" w:rsidP="009A4B67">
            <w:pPr>
              <w:pBdr>
                <w:top w:val="nil"/>
                <w:left w:val="nil"/>
                <w:bottom w:val="nil"/>
                <w:right w:val="nil"/>
                <w:between w:val="nil"/>
              </w:pBdr>
              <w:spacing w:before="120" w:after="120"/>
              <w:rPr>
                <w:color w:val="000000"/>
                <w:sz w:val="20"/>
                <w:szCs w:val="20"/>
              </w:rPr>
            </w:pPr>
          </w:p>
          <w:p w14:paraId="7BBF89DF" w14:textId="77777777" w:rsidR="003962AE" w:rsidRDefault="003962AE" w:rsidP="009A4B67">
            <w:pPr>
              <w:pBdr>
                <w:top w:val="nil"/>
                <w:left w:val="nil"/>
                <w:bottom w:val="nil"/>
                <w:right w:val="nil"/>
                <w:between w:val="nil"/>
              </w:pBdr>
              <w:spacing w:before="120" w:after="120"/>
              <w:rPr>
                <w:color w:val="000000"/>
                <w:sz w:val="20"/>
                <w:szCs w:val="20"/>
              </w:rPr>
            </w:pPr>
          </w:p>
          <w:p w14:paraId="7E1934C8" w14:textId="77777777" w:rsidR="003962AE" w:rsidRDefault="003962AE" w:rsidP="009A4B67">
            <w:pPr>
              <w:pBdr>
                <w:top w:val="nil"/>
                <w:left w:val="nil"/>
                <w:bottom w:val="nil"/>
                <w:right w:val="nil"/>
                <w:between w:val="nil"/>
              </w:pBdr>
              <w:spacing w:before="120" w:after="120"/>
              <w:rPr>
                <w:color w:val="000000"/>
                <w:sz w:val="20"/>
                <w:szCs w:val="20"/>
              </w:rPr>
            </w:pPr>
          </w:p>
          <w:p w14:paraId="280AD7C4" w14:textId="77777777" w:rsidR="003962AE" w:rsidRDefault="003962AE" w:rsidP="009A4B67">
            <w:pPr>
              <w:pBdr>
                <w:top w:val="nil"/>
                <w:left w:val="nil"/>
                <w:bottom w:val="nil"/>
                <w:right w:val="nil"/>
                <w:between w:val="nil"/>
              </w:pBdr>
              <w:spacing w:before="120" w:after="120"/>
              <w:rPr>
                <w:color w:val="000000"/>
                <w:sz w:val="20"/>
                <w:szCs w:val="20"/>
              </w:rPr>
            </w:pPr>
          </w:p>
          <w:p w14:paraId="43043E77" w14:textId="77777777" w:rsidR="003962AE" w:rsidRDefault="003962AE" w:rsidP="009A4B67">
            <w:pPr>
              <w:pBdr>
                <w:top w:val="nil"/>
                <w:left w:val="nil"/>
                <w:bottom w:val="nil"/>
                <w:right w:val="nil"/>
                <w:between w:val="nil"/>
              </w:pBdr>
              <w:spacing w:before="120" w:after="120"/>
              <w:rPr>
                <w:color w:val="000000"/>
                <w:sz w:val="20"/>
                <w:szCs w:val="20"/>
              </w:rPr>
            </w:pPr>
          </w:p>
          <w:p w14:paraId="14DD20EB" w14:textId="77777777" w:rsidR="003962AE" w:rsidRDefault="003962AE" w:rsidP="009A4B67">
            <w:pPr>
              <w:pBdr>
                <w:top w:val="nil"/>
                <w:left w:val="nil"/>
                <w:bottom w:val="nil"/>
                <w:right w:val="nil"/>
                <w:between w:val="nil"/>
              </w:pBdr>
              <w:spacing w:before="120" w:after="120"/>
              <w:rPr>
                <w:color w:val="000000"/>
                <w:sz w:val="20"/>
                <w:szCs w:val="20"/>
              </w:rPr>
            </w:pPr>
          </w:p>
          <w:p w14:paraId="02448801" w14:textId="77777777" w:rsidR="003962AE" w:rsidRDefault="003962AE" w:rsidP="009A4B67">
            <w:pPr>
              <w:pBdr>
                <w:top w:val="nil"/>
                <w:left w:val="nil"/>
                <w:bottom w:val="nil"/>
                <w:right w:val="nil"/>
                <w:between w:val="nil"/>
              </w:pBdr>
              <w:spacing w:before="120" w:after="120"/>
              <w:rPr>
                <w:color w:val="000000"/>
                <w:sz w:val="20"/>
                <w:szCs w:val="20"/>
              </w:rPr>
            </w:pPr>
          </w:p>
          <w:p w14:paraId="1A223D6C" w14:textId="77777777" w:rsidR="003962AE" w:rsidRDefault="003962AE" w:rsidP="009A4B67">
            <w:pPr>
              <w:pBdr>
                <w:top w:val="nil"/>
                <w:left w:val="nil"/>
                <w:bottom w:val="nil"/>
                <w:right w:val="nil"/>
                <w:between w:val="nil"/>
              </w:pBdr>
              <w:spacing w:before="120" w:after="120"/>
              <w:rPr>
                <w:color w:val="000000"/>
                <w:sz w:val="20"/>
                <w:szCs w:val="20"/>
              </w:rPr>
            </w:pPr>
          </w:p>
          <w:p w14:paraId="2E9B0E69" w14:textId="77777777" w:rsidR="003962AE" w:rsidRDefault="003962AE" w:rsidP="009A4B67">
            <w:pPr>
              <w:pBdr>
                <w:top w:val="nil"/>
                <w:left w:val="nil"/>
                <w:bottom w:val="nil"/>
                <w:right w:val="nil"/>
                <w:between w:val="nil"/>
              </w:pBdr>
              <w:spacing w:before="120" w:after="120"/>
              <w:rPr>
                <w:color w:val="000000"/>
                <w:sz w:val="20"/>
                <w:szCs w:val="20"/>
              </w:rPr>
            </w:pPr>
          </w:p>
          <w:p w14:paraId="0D84A924" w14:textId="77777777" w:rsidR="003962AE" w:rsidRDefault="003962AE" w:rsidP="009A4B67">
            <w:pPr>
              <w:pBdr>
                <w:top w:val="nil"/>
                <w:left w:val="nil"/>
                <w:bottom w:val="nil"/>
                <w:right w:val="nil"/>
                <w:between w:val="nil"/>
              </w:pBdr>
              <w:spacing w:before="120" w:after="120"/>
              <w:rPr>
                <w:color w:val="000000"/>
                <w:sz w:val="20"/>
                <w:szCs w:val="20"/>
              </w:rPr>
            </w:pPr>
          </w:p>
          <w:p w14:paraId="35597922" w14:textId="77777777" w:rsidR="003962AE" w:rsidRDefault="003962AE" w:rsidP="009A4B67">
            <w:pPr>
              <w:pBdr>
                <w:top w:val="nil"/>
                <w:left w:val="nil"/>
                <w:bottom w:val="nil"/>
                <w:right w:val="nil"/>
                <w:between w:val="nil"/>
              </w:pBdr>
              <w:spacing w:before="120" w:after="120"/>
              <w:rPr>
                <w:color w:val="000000"/>
                <w:sz w:val="20"/>
                <w:szCs w:val="20"/>
              </w:rPr>
            </w:pPr>
          </w:p>
          <w:p w14:paraId="4488E9E3" w14:textId="77777777" w:rsidR="003962AE" w:rsidRDefault="003962AE" w:rsidP="009A4B67">
            <w:pPr>
              <w:pBdr>
                <w:top w:val="nil"/>
                <w:left w:val="nil"/>
                <w:bottom w:val="nil"/>
                <w:right w:val="nil"/>
                <w:between w:val="nil"/>
              </w:pBdr>
              <w:spacing w:before="120" w:after="120"/>
              <w:rPr>
                <w:color w:val="000000"/>
                <w:sz w:val="20"/>
                <w:szCs w:val="20"/>
              </w:rPr>
            </w:pPr>
          </w:p>
          <w:p w14:paraId="53818FD1" w14:textId="77777777" w:rsidR="003962AE" w:rsidRDefault="003962AE" w:rsidP="009A4B67">
            <w:pPr>
              <w:pBdr>
                <w:top w:val="nil"/>
                <w:left w:val="nil"/>
                <w:bottom w:val="nil"/>
                <w:right w:val="nil"/>
                <w:between w:val="nil"/>
              </w:pBdr>
              <w:spacing w:before="120" w:after="120"/>
              <w:rPr>
                <w:color w:val="000000"/>
                <w:sz w:val="20"/>
                <w:szCs w:val="20"/>
              </w:rPr>
            </w:pPr>
          </w:p>
          <w:p w14:paraId="2C77236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71964EDB" w14:textId="77777777" w:rsidR="003962AE" w:rsidRDefault="003962AE" w:rsidP="009A4B67">
            <w:pPr>
              <w:pBdr>
                <w:top w:val="nil"/>
                <w:left w:val="nil"/>
                <w:bottom w:val="nil"/>
                <w:right w:val="nil"/>
                <w:between w:val="nil"/>
              </w:pBdr>
              <w:spacing w:before="120" w:after="120"/>
              <w:rPr>
                <w:color w:val="000000"/>
                <w:sz w:val="20"/>
                <w:szCs w:val="20"/>
              </w:rPr>
            </w:pPr>
          </w:p>
          <w:p w14:paraId="2E5C0DFD" w14:textId="77777777" w:rsidR="003962AE" w:rsidRDefault="003962AE" w:rsidP="009A4B67">
            <w:pPr>
              <w:pBdr>
                <w:top w:val="nil"/>
                <w:left w:val="nil"/>
                <w:bottom w:val="nil"/>
                <w:right w:val="nil"/>
                <w:between w:val="nil"/>
              </w:pBdr>
              <w:spacing w:before="120" w:after="120"/>
              <w:rPr>
                <w:color w:val="000000"/>
                <w:sz w:val="20"/>
                <w:szCs w:val="20"/>
              </w:rPr>
            </w:pPr>
          </w:p>
          <w:p w14:paraId="1C916214" w14:textId="77777777" w:rsidR="003962AE" w:rsidRDefault="003962AE" w:rsidP="009A4B67">
            <w:pPr>
              <w:pBdr>
                <w:top w:val="nil"/>
                <w:left w:val="nil"/>
                <w:bottom w:val="nil"/>
                <w:right w:val="nil"/>
                <w:between w:val="nil"/>
              </w:pBdr>
              <w:spacing w:before="120" w:after="120"/>
              <w:rPr>
                <w:color w:val="000000"/>
                <w:sz w:val="20"/>
                <w:szCs w:val="20"/>
              </w:rPr>
            </w:pPr>
          </w:p>
          <w:p w14:paraId="106C5177" w14:textId="77777777" w:rsidR="003962AE" w:rsidRDefault="003962AE" w:rsidP="009A4B67">
            <w:pPr>
              <w:pBdr>
                <w:top w:val="nil"/>
                <w:left w:val="nil"/>
                <w:bottom w:val="nil"/>
                <w:right w:val="nil"/>
                <w:between w:val="nil"/>
              </w:pBdr>
              <w:spacing w:before="120" w:after="120"/>
              <w:rPr>
                <w:color w:val="000000"/>
                <w:sz w:val="20"/>
                <w:szCs w:val="20"/>
              </w:rPr>
            </w:pPr>
          </w:p>
          <w:p w14:paraId="267DFE8D" w14:textId="77777777" w:rsidR="003962AE" w:rsidRDefault="003962AE" w:rsidP="009A4B67">
            <w:pPr>
              <w:pBdr>
                <w:top w:val="nil"/>
                <w:left w:val="nil"/>
                <w:bottom w:val="nil"/>
                <w:right w:val="nil"/>
                <w:between w:val="nil"/>
              </w:pBdr>
              <w:spacing w:before="120" w:after="120"/>
              <w:rPr>
                <w:color w:val="000000"/>
                <w:sz w:val="20"/>
                <w:szCs w:val="20"/>
              </w:rPr>
            </w:pPr>
          </w:p>
          <w:p w14:paraId="4A9B232A" w14:textId="77777777" w:rsidR="003962AE" w:rsidRDefault="003962AE" w:rsidP="009A4B67">
            <w:pPr>
              <w:pBdr>
                <w:top w:val="nil"/>
                <w:left w:val="nil"/>
                <w:bottom w:val="nil"/>
                <w:right w:val="nil"/>
                <w:between w:val="nil"/>
              </w:pBdr>
              <w:spacing w:before="120" w:after="120"/>
              <w:rPr>
                <w:color w:val="000000"/>
                <w:sz w:val="20"/>
                <w:szCs w:val="20"/>
              </w:rPr>
            </w:pPr>
          </w:p>
          <w:p w14:paraId="3CA0E816" w14:textId="77777777" w:rsidR="003962AE" w:rsidRDefault="003962AE" w:rsidP="009A4B67">
            <w:pPr>
              <w:pBdr>
                <w:top w:val="nil"/>
                <w:left w:val="nil"/>
                <w:bottom w:val="nil"/>
                <w:right w:val="nil"/>
                <w:between w:val="nil"/>
              </w:pBdr>
              <w:spacing w:before="120" w:after="120"/>
              <w:rPr>
                <w:color w:val="000000"/>
                <w:sz w:val="20"/>
                <w:szCs w:val="20"/>
              </w:rPr>
            </w:pPr>
          </w:p>
          <w:p w14:paraId="03F46811" w14:textId="77777777" w:rsidR="003962AE" w:rsidRDefault="003962AE" w:rsidP="009A4B67">
            <w:pPr>
              <w:pBdr>
                <w:top w:val="nil"/>
                <w:left w:val="nil"/>
                <w:bottom w:val="nil"/>
                <w:right w:val="nil"/>
                <w:between w:val="nil"/>
              </w:pBdr>
              <w:spacing w:before="120" w:after="120"/>
              <w:rPr>
                <w:color w:val="000000"/>
                <w:sz w:val="20"/>
                <w:szCs w:val="20"/>
              </w:rPr>
            </w:pPr>
          </w:p>
          <w:p w14:paraId="52490002" w14:textId="77777777" w:rsidR="003962AE" w:rsidRDefault="003962AE" w:rsidP="009A4B67">
            <w:pPr>
              <w:pBdr>
                <w:top w:val="nil"/>
                <w:left w:val="nil"/>
                <w:bottom w:val="nil"/>
                <w:right w:val="nil"/>
                <w:between w:val="nil"/>
              </w:pBdr>
              <w:spacing w:before="120" w:after="120"/>
              <w:rPr>
                <w:color w:val="000000"/>
                <w:sz w:val="20"/>
                <w:szCs w:val="20"/>
              </w:rPr>
            </w:pPr>
          </w:p>
          <w:p w14:paraId="55923088" w14:textId="77777777" w:rsidR="003962AE" w:rsidRDefault="003962AE" w:rsidP="009A4B67">
            <w:pPr>
              <w:pBdr>
                <w:top w:val="nil"/>
                <w:left w:val="nil"/>
                <w:bottom w:val="nil"/>
                <w:right w:val="nil"/>
                <w:between w:val="nil"/>
              </w:pBdr>
              <w:spacing w:before="120" w:after="120"/>
              <w:rPr>
                <w:color w:val="000000"/>
                <w:sz w:val="20"/>
                <w:szCs w:val="20"/>
              </w:rPr>
            </w:pPr>
          </w:p>
          <w:p w14:paraId="645CA925" w14:textId="77777777" w:rsidR="003962AE" w:rsidRDefault="003962AE" w:rsidP="009A4B67">
            <w:pPr>
              <w:pBdr>
                <w:top w:val="nil"/>
                <w:left w:val="nil"/>
                <w:bottom w:val="nil"/>
                <w:right w:val="nil"/>
                <w:between w:val="nil"/>
              </w:pBdr>
              <w:spacing w:before="120" w:after="120"/>
              <w:rPr>
                <w:color w:val="000000"/>
                <w:sz w:val="20"/>
                <w:szCs w:val="20"/>
              </w:rPr>
            </w:pPr>
          </w:p>
          <w:p w14:paraId="51D1E52E" w14:textId="77777777" w:rsidR="003962AE" w:rsidRDefault="003962AE" w:rsidP="009A4B67">
            <w:pPr>
              <w:pBdr>
                <w:top w:val="nil"/>
                <w:left w:val="nil"/>
                <w:bottom w:val="nil"/>
                <w:right w:val="nil"/>
                <w:between w:val="nil"/>
              </w:pBdr>
              <w:spacing w:before="120" w:after="120"/>
              <w:rPr>
                <w:color w:val="000000"/>
                <w:sz w:val="20"/>
                <w:szCs w:val="20"/>
              </w:rPr>
            </w:pPr>
          </w:p>
          <w:p w14:paraId="7C51EF66" w14:textId="77777777" w:rsidR="003962AE" w:rsidRDefault="003962AE" w:rsidP="009A4B67">
            <w:pPr>
              <w:pBdr>
                <w:top w:val="nil"/>
                <w:left w:val="nil"/>
                <w:bottom w:val="nil"/>
                <w:right w:val="nil"/>
                <w:between w:val="nil"/>
              </w:pBdr>
              <w:spacing w:before="120" w:after="120"/>
              <w:rPr>
                <w:color w:val="000000"/>
                <w:sz w:val="20"/>
                <w:szCs w:val="20"/>
              </w:rPr>
            </w:pPr>
          </w:p>
          <w:p w14:paraId="6E5A0627" w14:textId="77777777" w:rsidR="003962AE" w:rsidRDefault="003962AE" w:rsidP="009A4B67">
            <w:pPr>
              <w:pBdr>
                <w:top w:val="nil"/>
                <w:left w:val="nil"/>
                <w:bottom w:val="nil"/>
                <w:right w:val="nil"/>
                <w:between w:val="nil"/>
              </w:pBdr>
              <w:spacing w:before="120" w:after="120"/>
              <w:rPr>
                <w:color w:val="000000"/>
                <w:sz w:val="20"/>
                <w:szCs w:val="20"/>
              </w:rPr>
            </w:pPr>
          </w:p>
          <w:p w14:paraId="0EAAE7CE" w14:textId="77777777" w:rsidR="003962AE" w:rsidRDefault="003962AE" w:rsidP="009A4B67">
            <w:pPr>
              <w:pBdr>
                <w:top w:val="nil"/>
                <w:left w:val="nil"/>
                <w:bottom w:val="nil"/>
                <w:right w:val="nil"/>
                <w:between w:val="nil"/>
              </w:pBdr>
              <w:spacing w:before="120" w:after="120"/>
              <w:rPr>
                <w:color w:val="000000"/>
                <w:sz w:val="20"/>
                <w:szCs w:val="20"/>
              </w:rPr>
            </w:pPr>
          </w:p>
          <w:p w14:paraId="4D8B7106" w14:textId="77777777" w:rsidR="003962AE" w:rsidRDefault="003962AE" w:rsidP="009A4B67">
            <w:pPr>
              <w:pBdr>
                <w:top w:val="nil"/>
                <w:left w:val="nil"/>
                <w:bottom w:val="nil"/>
                <w:right w:val="nil"/>
                <w:between w:val="nil"/>
              </w:pBdr>
              <w:spacing w:before="120" w:after="120"/>
              <w:rPr>
                <w:color w:val="000000"/>
                <w:sz w:val="20"/>
                <w:szCs w:val="20"/>
              </w:rPr>
            </w:pPr>
          </w:p>
          <w:p w14:paraId="797BCCF1" w14:textId="77777777" w:rsidR="003962AE" w:rsidRDefault="003962AE" w:rsidP="009A4B67">
            <w:pPr>
              <w:pBdr>
                <w:top w:val="nil"/>
                <w:left w:val="nil"/>
                <w:bottom w:val="nil"/>
                <w:right w:val="nil"/>
                <w:between w:val="nil"/>
              </w:pBdr>
              <w:spacing w:before="120" w:after="120"/>
              <w:rPr>
                <w:color w:val="000000"/>
                <w:sz w:val="20"/>
                <w:szCs w:val="20"/>
              </w:rPr>
            </w:pPr>
          </w:p>
          <w:p w14:paraId="1D722A9F" w14:textId="77777777" w:rsidR="003962AE" w:rsidRDefault="003962AE" w:rsidP="009A4B67">
            <w:pPr>
              <w:pBdr>
                <w:top w:val="nil"/>
                <w:left w:val="nil"/>
                <w:bottom w:val="nil"/>
                <w:right w:val="nil"/>
                <w:between w:val="nil"/>
              </w:pBdr>
              <w:spacing w:before="120" w:after="120"/>
              <w:rPr>
                <w:color w:val="000000"/>
                <w:sz w:val="20"/>
                <w:szCs w:val="20"/>
              </w:rPr>
            </w:pPr>
          </w:p>
          <w:p w14:paraId="3FD9CCFC" w14:textId="77777777" w:rsidR="003962AE" w:rsidRDefault="003962AE" w:rsidP="009A4B67">
            <w:pPr>
              <w:pBdr>
                <w:top w:val="nil"/>
                <w:left w:val="nil"/>
                <w:bottom w:val="nil"/>
                <w:right w:val="nil"/>
                <w:between w:val="nil"/>
              </w:pBdr>
              <w:spacing w:before="120" w:after="120"/>
              <w:rPr>
                <w:color w:val="000000"/>
                <w:sz w:val="20"/>
                <w:szCs w:val="20"/>
              </w:rPr>
            </w:pPr>
          </w:p>
          <w:p w14:paraId="2199B45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0A9454E" w14:textId="77777777" w:rsidR="003962AE" w:rsidRDefault="003962AE" w:rsidP="009A4B67">
            <w:pPr>
              <w:pBdr>
                <w:top w:val="nil"/>
                <w:left w:val="nil"/>
                <w:bottom w:val="nil"/>
                <w:right w:val="nil"/>
                <w:between w:val="nil"/>
              </w:pBdr>
              <w:spacing w:before="120" w:after="120"/>
              <w:rPr>
                <w:color w:val="000000"/>
                <w:sz w:val="20"/>
                <w:szCs w:val="20"/>
              </w:rPr>
            </w:pPr>
          </w:p>
          <w:p w14:paraId="18D47BEF" w14:textId="77777777" w:rsidR="003962AE" w:rsidRDefault="003962AE" w:rsidP="009A4B67">
            <w:pPr>
              <w:pBdr>
                <w:top w:val="nil"/>
                <w:left w:val="nil"/>
                <w:bottom w:val="nil"/>
                <w:right w:val="nil"/>
                <w:between w:val="nil"/>
              </w:pBdr>
              <w:spacing w:before="120" w:after="120"/>
              <w:rPr>
                <w:color w:val="000000"/>
                <w:sz w:val="20"/>
                <w:szCs w:val="20"/>
              </w:rPr>
            </w:pPr>
          </w:p>
          <w:p w14:paraId="2AA334F3" w14:textId="77777777" w:rsidR="003962AE" w:rsidRDefault="003962AE" w:rsidP="009A4B67">
            <w:pPr>
              <w:pBdr>
                <w:top w:val="nil"/>
                <w:left w:val="nil"/>
                <w:bottom w:val="nil"/>
                <w:right w:val="nil"/>
                <w:between w:val="nil"/>
              </w:pBdr>
              <w:spacing w:before="120" w:after="120"/>
              <w:rPr>
                <w:color w:val="000000"/>
                <w:sz w:val="20"/>
                <w:szCs w:val="20"/>
              </w:rPr>
            </w:pPr>
          </w:p>
          <w:p w14:paraId="52331FCC" w14:textId="77777777" w:rsidR="003962AE" w:rsidRDefault="003962AE" w:rsidP="009A4B67">
            <w:pPr>
              <w:pBdr>
                <w:top w:val="nil"/>
                <w:left w:val="nil"/>
                <w:bottom w:val="nil"/>
                <w:right w:val="nil"/>
                <w:between w:val="nil"/>
              </w:pBdr>
              <w:spacing w:before="120" w:after="120"/>
              <w:rPr>
                <w:color w:val="000000"/>
                <w:sz w:val="20"/>
                <w:szCs w:val="20"/>
              </w:rPr>
            </w:pPr>
          </w:p>
          <w:p w14:paraId="0E57C6EE" w14:textId="77777777" w:rsidR="003962AE" w:rsidRDefault="003962AE" w:rsidP="009A4B67">
            <w:pPr>
              <w:pBdr>
                <w:top w:val="nil"/>
                <w:left w:val="nil"/>
                <w:bottom w:val="nil"/>
                <w:right w:val="nil"/>
                <w:between w:val="nil"/>
              </w:pBdr>
              <w:spacing w:before="120" w:after="120"/>
              <w:rPr>
                <w:color w:val="000000"/>
                <w:sz w:val="20"/>
                <w:szCs w:val="20"/>
              </w:rPr>
            </w:pPr>
          </w:p>
          <w:p w14:paraId="58774890" w14:textId="77777777" w:rsidR="003962AE" w:rsidRDefault="003962AE" w:rsidP="009A4B67">
            <w:pPr>
              <w:pBdr>
                <w:top w:val="nil"/>
                <w:left w:val="nil"/>
                <w:bottom w:val="nil"/>
                <w:right w:val="nil"/>
                <w:between w:val="nil"/>
              </w:pBdr>
              <w:spacing w:before="120" w:after="120"/>
              <w:rPr>
                <w:color w:val="000000"/>
                <w:sz w:val="20"/>
                <w:szCs w:val="20"/>
              </w:rPr>
            </w:pPr>
          </w:p>
          <w:p w14:paraId="7327ADAD" w14:textId="77777777" w:rsidR="003962AE" w:rsidRDefault="003962AE" w:rsidP="009A4B67">
            <w:pPr>
              <w:pBdr>
                <w:top w:val="nil"/>
                <w:left w:val="nil"/>
                <w:bottom w:val="nil"/>
                <w:right w:val="nil"/>
                <w:between w:val="nil"/>
              </w:pBdr>
              <w:spacing w:before="120" w:after="120"/>
              <w:rPr>
                <w:color w:val="000000"/>
                <w:sz w:val="20"/>
                <w:szCs w:val="20"/>
              </w:rPr>
            </w:pPr>
          </w:p>
          <w:p w14:paraId="543EBF3B" w14:textId="77777777" w:rsidR="003962AE" w:rsidRDefault="003962AE" w:rsidP="009A4B67">
            <w:pPr>
              <w:pBdr>
                <w:top w:val="nil"/>
                <w:left w:val="nil"/>
                <w:bottom w:val="nil"/>
                <w:right w:val="nil"/>
                <w:between w:val="nil"/>
              </w:pBdr>
              <w:spacing w:before="120" w:after="120"/>
              <w:rPr>
                <w:color w:val="000000"/>
                <w:sz w:val="20"/>
                <w:szCs w:val="20"/>
              </w:rPr>
            </w:pPr>
          </w:p>
          <w:p w14:paraId="063B1E2B" w14:textId="77777777" w:rsidR="003962AE" w:rsidRDefault="003962AE" w:rsidP="009A4B67">
            <w:pPr>
              <w:pBdr>
                <w:top w:val="nil"/>
                <w:left w:val="nil"/>
                <w:bottom w:val="nil"/>
                <w:right w:val="nil"/>
                <w:between w:val="nil"/>
              </w:pBdr>
              <w:spacing w:before="120" w:after="120"/>
              <w:rPr>
                <w:color w:val="000000"/>
                <w:sz w:val="20"/>
                <w:szCs w:val="20"/>
              </w:rPr>
            </w:pPr>
          </w:p>
          <w:p w14:paraId="25010208" w14:textId="77777777" w:rsidR="003962AE" w:rsidRDefault="003962AE" w:rsidP="009A4B67">
            <w:pPr>
              <w:pBdr>
                <w:top w:val="nil"/>
                <w:left w:val="nil"/>
                <w:bottom w:val="nil"/>
                <w:right w:val="nil"/>
                <w:between w:val="nil"/>
              </w:pBdr>
              <w:spacing w:before="120" w:after="120"/>
              <w:rPr>
                <w:color w:val="000000"/>
                <w:sz w:val="20"/>
                <w:szCs w:val="20"/>
              </w:rPr>
            </w:pPr>
          </w:p>
          <w:p w14:paraId="32B7BF67" w14:textId="77777777" w:rsidR="003962AE" w:rsidRDefault="003962AE" w:rsidP="009A4B67">
            <w:pPr>
              <w:pBdr>
                <w:top w:val="nil"/>
                <w:left w:val="nil"/>
                <w:bottom w:val="nil"/>
                <w:right w:val="nil"/>
                <w:between w:val="nil"/>
              </w:pBdr>
              <w:spacing w:before="120" w:after="120"/>
              <w:rPr>
                <w:color w:val="000000"/>
                <w:sz w:val="20"/>
                <w:szCs w:val="20"/>
              </w:rPr>
            </w:pPr>
          </w:p>
          <w:p w14:paraId="4E36ABBB" w14:textId="77777777" w:rsidR="003962AE" w:rsidRDefault="003962AE" w:rsidP="009A4B67">
            <w:pPr>
              <w:pBdr>
                <w:top w:val="nil"/>
                <w:left w:val="nil"/>
                <w:bottom w:val="nil"/>
                <w:right w:val="nil"/>
                <w:between w:val="nil"/>
              </w:pBdr>
              <w:spacing w:before="120" w:after="120"/>
              <w:rPr>
                <w:color w:val="000000"/>
                <w:sz w:val="20"/>
                <w:szCs w:val="20"/>
              </w:rPr>
            </w:pPr>
          </w:p>
          <w:p w14:paraId="2267128E" w14:textId="77777777" w:rsidR="003962AE" w:rsidRDefault="003962AE" w:rsidP="009A4B67">
            <w:pPr>
              <w:pBdr>
                <w:top w:val="nil"/>
                <w:left w:val="nil"/>
                <w:bottom w:val="nil"/>
                <w:right w:val="nil"/>
                <w:between w:val="nil"/>
              </w:pBdr>
              <w:spacing w:before="120" w:after="120"/>
              <w:rPr>
                <w:color w:val="000000"/>
                <w:sz w:val="20"/>
                <w:szCs w:val="20"/>
              </w:rPr>
            </w:pPr>
          </w:p>
          <w:p w14:paraId="673FA175" w14:textId="77777777" w:rsidR="003962AE" w:rsidRDefault="003962AE" w:rsidP="009A4B67">
            <w:pPr>
              <w:pBdr>
                <w:top w:val="nil"/>
                <w:left w:val="nil"/>
                <w:bottom w:val="nil"/>
                <w:right w:val="nil"/>
                <w:between w:val="nil"/>
              </w:pBdr>
              <w:spacing w:before="120" w:after="120"/>
              <w:rPr>
                <w:color w:val="000000"/>
                <w:sz w:val="20"/>
                <w:szCs w:val="20"/>
              </w:rPr>
            </w:pPr>
          </w:p>
          <w:p w14:paraId="0F21F779" w14:textId="77777777" w:rsidR="003962AE" w:rsidRDefault="003962AE" w:rsidP="009A4B67">
            <w:pPr>
              <w:pBdr>
                <w:top w:val="nil"/>
                <w:left w:val="nil"/>
                <w:bottom w:val="nil"/>
                <w:right w:val="nil"/>
                <w:between w:val="nil"/>
              </w:pBdr>
              <w:spacing w:before="120" w:after="120"/>
              <w:rPr>
                <w:color w:val="000000"/>
                <w:sz w:val="20"/>
                <w:szCs w:val="20"/>
              </w:rPr>
            </w:pPr>
          </w:p>
          <w:p w14:paraId="251F9B00" w14:textId="77777777" w:rsidR="003962AE" w:rsidRDefault="003962AE" w:rsidP="009A4B67">
            <w:pPr>
              <w:pBdr>
                <w:top w:val="nil"/>
                <w:left w:val="nil"/>
                <w:bottom w:val="nil"/>
                <w:right w:val="nil"/>
                <w:between w:val="nil"/>
              </w:pBdr>
              <w:spacing w:before="120" w:after="120"/>
              <w:rPr>
                <w:color w:val="000000"/>
                <w:sz w:val="20"/>
                <w:szCs w:val="20"/>
              </w:rPr>
            </w:pPr>
          </w:p>
          <w:p w14:paraId="488A11C3" w14:textId="77777777" w:rsidR="003962AE" w:rsidRDefault="003962AE" w:rsidP="009A4B67">
            <w:pPr>
              <w:pBdr>
                <w:top w:val="nil"/>
                <w:left w:val="nil"/>
                <w:bottom w:val="nil"/>
                <w:right w:val="nil"/>
                <w:between w:val="nil"/>
              </w:pBdr>
              <w:spacing w:before="120" w:after="120"/>
              <w:rPr>
                <w:color w:val="000000"/>
                <w:sz w:val="20"/>
                <w:szCs w:val="20"/>
              </w:rPr>
            </w:pPr>
          </w:p>
          <w:p w14:paraId="73D8399B" w14:textId="77777777" w:rsidR="003962AE" w:rsidRDefault="003962AE" w:rsidP="009A4B67">
            <w:pPr>
              <w:pBdr>
                <w:top w:val="nil"/>
                <w:left w:val="nil"/>
                <w:bottom w:val="nil"/>
                <w:right w:val="nil"/>
                <w:between w:val="nil"/>
              </w:pBdr>
              <w:spacing w:before="120" w:after="120"/>
              <w:rPr>
                <w:color w:val="000000"/>
                <w:sz w:val="20"/>
                <w:szCs w:val="20"/>
              </w:rPr>
            </w:pPr>
          </w:p>
          <w:p w14:paraId="4926F25C" w14:textId="77777777" w:rsidR="003962AE" w:rsidRDefault="003962AE" w:rsidP="009A4B67">
            <w:pPr>
              <w:pBdr>
                <w:top w:val="nil"/>
                <w:left w:val="nil"/>
                <w:bottom w:val="nil"/>
                <w:right w:val="nil"/>
                <w:between w:val="nil"/>
              </w:pBdr>
              <w:spacing w:before="120" w:after="120"/>
              <w:rPr>
                <w:color w:val="000000"/>
                <w:sz w:val="20"/>
                <w:szCs w:val="20"/>
              </w:rPr>
            </w:pPr>
          </w:p>
          <w:p w14:paraId="762C816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46DE972" w14:textId="77777777" w:rsidR="003962AE" w:rsidRDefault="003962AE" w:rsidP="009A4B67">
            <w:pPr>
              <w:pBdr>
                <w:top w:val="nil"/>
                <w:left w:val="nil"/>
                <w:bottom w:val="nil"/>
                <w:right w:val="nil"/>
                <w:between w:val="nil"/>
              </w:pBdr>
              <w:spacing w:before="120" w:after="120"/>
              <w:rPr>
                <w:color w:val="000000"/>
                <w:sz w:val="20"/>
                <w:szCs w:val="20"/>
              </w:rPr>
            </w:pPr>
          </w:p>
          <w:p w14:paraId="27A192C2" w14:textId="77777777" w:rsidR="003962AE" w:rsidRDefault="003962AE" w:rsidP="009A4B67">
            <w:pPr>
              <w:pBdr>
                <w:top w:val="nil"/>
                <w:left w:val="nil"/>
                <w:bottom w:val="nil"/>
                <w:right w:val="nil"/>
                <w:between w:val="nil"/>
              </w:pBdr>
              <w:spacing w:before="120" w:after="120"/>
              <w:rPr>
                <w:color w:val="000000"/>
                <w:sz w:val="20"/>
                <w:szCs w:val="20"/>
              </w:rPr>
            </w:pPr>
          </w:p>
          <w:p w14:paraId="7C87D5DE" w14:textId="77777777" w:rsidR="003962AE" w:rsidRDefault="003962AE" w:rsidP="009A4B67">
            <w:pPr>
              <w:pBdr>
                <w:top w:val="nil"/>
                <w:left w:val="nil"/>
                <w:bottom w:val="nil"/>
                <w:right w:val="nil"/>
                <w:between w:val="nil"/>
              </w:pBdr>
              <w:spacing w:before="120" w:after="120"/>
              <w:rPr>
                <w:color w:val="000000"/>
                <w:sz w:val="20"/>
                <w:szCs w:val="20"/>
              </w:rPr>
            </w:pPr>
          </w:p>
          <w:p w14:paraId="0224AB1A" w14:textId="77777777" w:rsidR="003962AE" w:rsidRDefault="003962AE" w:rsidP="009A4B67">
            <w:pPr>
              <w:pBdr>
                <w:top w:val="nil"/>
                <w:left w:val="nil"/>
                <w:bottom w:val="nil"/>
                <w:right w:val="nil"/>
                <w:between w:val="nil"/>
              </w:pBdr>
              <w:spacing w:before="120" w:after="120"/>
              <w:rPr>
                <w:color w:val="000000"/>
                <w:sz w:val="20"/>
                <w:szCs w:val="20"/>
              </w:rPr>
            </w:pPr>
          </w:p>
          <w:p w14:paraId="53C4A4E3" w14:textId="77777777" w:rsidR="003962AE" w:rsidRDefault="003962AE" w:rsidP="009A4B67">
            <w:pPr>
              <w:pBdr>
                <w:top w:val="nil"/>
                <w:left w:val="nil"/>
                <w:bottom w:val="nil"/>
                <w:right w:val="nil"/>
                <w:between w:val="nil"/>
              </w:pBdr>
              <w:spacing w:before="120" w:after="120"/>
              <w:rPr>
                <w:color w:val="000000"/>
                <w:sz w:val="20"/>
                <w:szCs w:val="20"/>
              </w:rPr>
            </w:pPr>
          </w:p>
          <w:p w14:paraId="39F68B42" w14:textId="77777777" w:rsidR="003962AE" w:rsidRDefault="003962AE" w:rsidP="009A4B67">
            <w:pPr>
              <w:pBdr>
                <w:top w:val="nil"/>
                <w:left w:val="nil"/>
                <w:bottom w:val="nil"/>
                <w:right w:val="nil"/>
                <w:between w:val="nil"/>
              </w:pBdr>
              <w:spacing w:before="120" w:after="120"/>
              <w:rPr>
                <w:color w:val="000000"/>
                <w:sz w:val="20"/>
                <w:szCs w:val="20"/>
              </w:rPr>
            </w:pPr>
          </w:p>
          <w:p w14:paraId="424937F2" w14:textId="77777777" w:rsidR="003962AE" w:rsidRDefault="003962AE" w:rsidP="009A4B67">
            <w:pPr>
              <w:pBdr>
                <w:top w:val="nil"/>
                <w:left w:val="nil"/>
                <w:bottom w:val="nil"/>
                <w:right w:val="nil"/>
                <w:between w:val="nil"/>
              </w:pBdr>
              <w:spacing w:before="120" w:after="120"/>
              <w:rPr>
                <w:color w:val="000000"/>
                <w:sz w:val="20"/>
                <w:szCs w:val="20"/>
              </w:rPr>
            </w:pPr>
          </w:p>
          <w:p w14:paraId="0DF41802" w14:textId="77777777" w:rsidR="003962AE" w:rsidRDefault="003962AE" w:rsidP="009A4B67">
            <w:pPr>
              <w:pBdr>
                <w:top w:val="nil"/>
                <w:left w:val="nil"/>
                <w:bottom w:val="nil"/>
                <w:right w:val="nil"/>
                <w:between w:val="nil"/>
              </w:pBdr>
              <w:spacing w:before="120" w:after="120"/>
              <w:rPr>
                <w:color w:val="000000"/>
                <w:sz w:val="20"/>
                <w:szCs w:val="20"/>
              </w:rPr>
            </w:pPr>
          </w:p>
          <w:p w14:paraId="6849B714" w14:textId="77777777" w:rsidR="003962AE" w:rsidRDefault="003962AE" w:rsidP="009A4B67">
            <w:pPr>
              <w:pBdr>
                <w:top w:val="nil"/>
                <w:left w:val="nil"/>
                <w:bottom w:val="nil"/>
                <w:right w:val="nil"/>
                <w:between w:val="nil"/>
              </w:pBdr>
              <w:spacing w:before="120" w:after="120"/>
              <w:rPr>
                <w:color w:val="000000"/>
                <w:sz w:val="20"/>
                <w:szCs w:val="20"/>
              </w:rPr>
            </w:pPr>
          </w:p>
          <w:p w14:paraId="6F015680" w14:textId="77777777" w:rsidR="003962AE" w:rsidRDefault="003962AE" w:rsidP="009A4B67">
            <w:pPr>
              <w:pBdr>
                <w:top w:val="nil"/>
                <w:left w:val="nil"/>
                <w:bottom w:val="nil"/>
                <w:right w:val="nil"/>
                <w:between w:val="nil"/>
              </w:pBdr>
              <w:spacing w:before="120" w:after="120"/>
              <w:rPr>
                <w:color w:val="000000"/>
                <w:sz w:val="20"/>
                <w:szCs w:val="20"/>
              </w:rPr>
            </w:pPr>
          </w:p>
          <w:p w14:paraId="21605D58" w14:textId="77777777" w:rsidR="003962AE" w:rsidRDefault="003962AE" w:rsidP="009A4B67">
            <w:pPr>
              <w:pBdr>
                <w:top w:val="nil"/>
                <w:left w:val="nil"/>
                <w:bottom w:val="nil"/>
                <w:right w:val="nil"/>
                <w:between w:val="nil"/>
              </w:pBdr>
              <w:spacing w:before="120" w:after="120"/>
              <w:rPr>
                <w:color w:val="000000"/>
                <w:sz w:val="20"/>
                <w:szCs w:val="20"/>
              </w:rPr>
            </w:pPr>
          </w:p>
          <w:p w14:paraId="08E9C1BA" w14:textId="77777777" w:rsidR="003962AE" w:rsidRDefault="003962AE" w:rsidP="009A4B67">
            <w:pPr>
              <w:pBdr>
                <w:top w:val="nil"/>
                <w:left w:val="nil"/>
                <w:bottom w:val="nil"/>
                <w:right w:val="nil"/>
                <w:between w:val="nil"/>
              </w:pBdr>
              <w:spacing w:before="120" w:after="120"/>
              <w:rPr>
                <w:color w:val="000000"/>
                <w:sz w:val="20"/>
                <w:szCs w:val="20"/>
              </w:rPr>
            </w:pPr>
          </w:p>
          <w:p w14:paraId="0AB9BE5C" w14:textId="77777777" w:rsidR="003962AE" w:rsidRDefault="003962AE" w:rsidP="009A4B67">
            <w:pPr>
              <w:pBdr>
                <w:top w:val="nil"/>
                <w:left w:val="nil"/>
                <w:bottom w:val="nil"/>
                <w:right w:val="nil"/>
                <w:between w:val="nil"/>
              </w:pBdr>
              <w:spacing w:before="120" w:after="120"/>
              <w:rPr>
                <w:color w:val="000000"/>
                <w:sz w:val="20"/>
                <w:szCs w:val="20"/>
              </w:rPr>
            </w:pPr>
          </w:p>
          <w:p w14:paraId="12C89555" w14:textId="77777777" w:rsidR="003962AE" w:rsidRDefault="003962AE" w:rsidP="009A4B67">
            <w:pPr>
              <w:pBdr>
                <w:top w:val="nil"/>
                <w:left w:val="nil"/>
                <w:bottom w:val="nil"/>
                <w:right w:val="nil"/>
                <w:between w:val="nil"/>
              </w:pBdr>
              <w:spacing w:before="120" w:after="120"/>
              <w:rPr>
                <w:color w:val="000000"/>
                <w:sz w:val="20"/>
                <w:szCs w:val="20"/>
              </w:rPr>
            </w:pPr>
          </w:p>
          <w:p w14:paraId="3415A36A" w14:textId="77777777" w:rsidR="003962AE" w:rsidRDefault="003962AE" w:rsidP="009A4B67">
            <w:pPr>
              <w:pBdr>
                <w:top w:val="nil"/>
                <w:left w:val="nil"/>
                <w:bottom w:val="nil"/>
                <w:right w:val="nil"/>
                <w:between w:val="nil"/>
              </w:pBdr>
              <w:spacing w:before="120" w:after="120"/>
              <w:rPr>
                <w:color w:val="000000"/>
                <w:sz w:val="20"/>
                <w:szCs w:val="20"/>
              </w:rPr>
            </w:pPr>
          </w:p>
          <w:p w14:paraId="3D2AE290" w14:textId="77777777" w:rsidR="003962AE" w:rsidRDefault="003962AE" w:rsidP="009A4B67">
            <w:pPr>
              <w:pBdr>
                <w:top w:val="nil"/>
                <w:left w:val="nil"/>
                <w:bottom w:val="nil"/>
                <w:right w:val="nil"/>
                <w:between w:val="nil"/>
              </w:pBdr>
              <w:spacing w:before="120" w:after="120"/>
              <w:rPr>
                <w:color w:val="000000"/>
                <w:sz w:val="20"/>
                <w:szCs w:val="20"/>
              </w:rPr>
            </w:pPr>
          </w:p>
          <w:p w14:paraId="31428BF9" w14:textId="77777777" w:rsidR="003962AE" w:rsidRDefault="003962AE" w:rsidP="009A4B67">
            <w:pPr>
              <w:pBdr>
                <w:top w:val="nil"/>
                <w:left w:val="nil"/>
                <w:bottom w:val="nil"/>
                <w:right w:val="nil"/>
                <w:between w:val="nil"/>
              </w:pBdr>
              <w:spacing w:before="120" w:after="120"/>
              <w:rPr>
                <w:color w:val="000000"/>
                <w:sz w:val="20"/>
                <w:szCs w:val="20"/>
              </w:rPr>
            </w:pPr>
          </w:p>
          <w:p w14:paraId="6100AB3E" w14:textId="77777777" w:rsidR="003962AE" w:rsidRDefault="003962AE" w:rsidP="009A4B67">
            <w:pPr>
              <w:pBdr>
                <w:top w:val="nil"/>
                <w:left w:val="nil"/>
                <w:bottom w:val="nil"/>
                <w:right w:val="nil"/>
                <w:between w:val="nil"/>
              </w:pBdr>
              <w:spacing w:before="120" w:after="120"/>
              <w:rPr>
                <w:color w:val="000000"/>
                <w:sz w:val="20"/>
                <w:szCs w:val="20"/>
              </w:rPr>
            </w:pPr>
          </w:p>
          <w:p w14:paraId="71B656EB" w14:textId="77777777" w:rsidR="003962AE" w:rsidRDefault="003962AE" w:rsidP="009A4B67">
            <w:pPr>
              <w:pBdr>
                <w:top w:val="nil"/>
                <w:left w:val="nil"/>
                <w:bottom w:val="nil"/>
                <w:right w:val="nil"/>
                <w:between w:val="nil"/>
              </w:pBdr>
              <w:spacing w:before="120" w:after="120"/>
              <w:rPr>
                <w:color w:val="000000"/>
                <w:sz w:val="20"/>
                <w:szCs w:val="20"/>
              </w:rPr>
            </w:pPr>
          </w:p>
          <w:p w14:paraId="7B3156B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ED80F6F" w14:textId="77777777" w:rsidR="003962AE" w:rsidRDefault="003962AE" w:rsidP="009A4B67">
            <w:pPr>
              <w:pBdr>
                <w:top w:val="nil"/>
                <w:left w:val="nil"/>
                <w:bottom w:val="nil"/>
                <w:right w:val="nil"/>
                <w:between w:val="nil"/>
              </w:pBdr>
              <w:spacing w:before="120" w:after="120"/>
              <w:rPr>
                <w:color w:val="000000"/>
                <w:sz w:val="20"/>
                <w:szCs w:val="20"/>
              </w:rPr>
            </w:pPr>
          </w:p>
          <w:p w14:paraId="31D4D949" w14:textId="77777777" w:rsidR="003962AE" w:rsidRDefault="003962AE" w:rsidP="009A4B67">
            <w:pPr>
              <w:pBdr>
                <w:top w:val="nil"/>
                <w:left w:val="nil"/>
                <w:bottom w:val="nil"/>
                <w:right w:val="nil"/>
                <w:between w:val="nil"/>
              </w:pBdr>
              <w:spacing w:before="120" w:after="120"/>
              <w:rPr>
                <w:color w:val="000000"/>
                <w:sz w:val="20"/>
                <w:szCs w:val="20"/>
              </w:rPr>
            </w:pPr>
          </w:p>
          <w:p w14:paraId="4DA095B1" w14:textId="77777777" w:rsidR="003962AE" w:rsidRDefault="003962AE" w:rsidP="009A4B67">
            <w:pPr>
              <w:pBdr>
                <w:top w:val="nil"/>
                <w:left w:val="nil"/>
                <w:bottom w:val="nil"/>
                <w:right w:val="nil"/>
                <w:between w:val="nil"/>
              </w:pBdr>
              <w:spacing w:before="120" w:after="120"/>
              <w:rPr>
                <w:color w:val="000000"/>
                <w:sz w:val="20"/>
                <w:szCs w:val="20"/>
              </w:rPr>
            </w:pPr>
          </w:p>
          <w:p w14:paraId="249B8EC7" w14:textId="77777777" w:rsidR="003962AE" w:rsidRDefault="003962AE" w:rsidP="009A4B67">
            <w:pPr>
              <w:pBdr>
                <w:top w:val="nil"/>
                <w:left w:val="nil"/>
                <w:bottom w:val="nil"/>
                <w:right w:val="nil"/>
                <w:between w:val="nil"/>
              </w:pBdr>
              <w:spacing w:before="120" w:after="120"/>
              <w:rPr>
                <w:color w:val="000000"/>
                <w:sz w:val="20"/>
                <w:szCs w:val="20"/>
              </w:rPr>
            </w:pPr>
          </w:p>
          <w:p w14:paraId="7EC13C36" w14:textId="77777777" w:rsidR="003962AE" w:rsidRDefault="003962AE" w:rsidP="009A4B67">
            <w:pPr>
              <w:pBdr>
                <w:top w:val="nil"/>
                <w:left w:val="nil"/>
                <w:bottom w:val="nil"/>
                <w:right w:val="nil"/>
                <w:between w:val="nil"/>
              </w:pBdr>
              <w:spacing w:before="120" w:after="120"/>
              <w:rPr>
                <w:color w:val="000000"/>
                <w:sz w:val="20"/>
                <w:szCs w:val="20"/>
              </w:rPr>
            </w:pPr>
          </w:p>
          <w:p w14:paraId="562FCE3D" w14:textId="77777777" w:rsidR="003962AE" w:rsidRDefault="003962AE" w:rsidP="009A4B67">
            <w:pPr>
              <w:pBdr>
                <w:top w:val="nil"/>
                <w:left w:val="nil"/>
                <w:bottom w:val="nil"/>
                <w:right w:val="nil"/>
                <w:between w:val="nil"/>
              </w:pBdr>
              <w:spacing w:before="120" w:after="120"/>
              <w:rPr>
                <w:color w:val="000000"/>
                <w:sz w:val="20"/>
                <w:szCs w:val="20"/>
              </w:rPr>
            </w:pPr>
          </w:p>
          <w:p w14:paraId="0307E649" w14:textId="77777777" w:rsidR="003962AE" w:rsidRDefault="003962AE" w:rsidP="009A4B67">
            <w:pPr>
              <w:pBdr>
                <w:top w:val="nil"/>
                <w:left w:val="nil"/>
                <w:bottom w:val="nil"/>
                <w:right w:val="nil"/>
                <w:between w:val="nil"/>
              </w:pBdr>
              <w:spacing w:before="120" w:after="120"/>
              <w:rPr>
                <w:color w:val="000000"/>
                <w:sz w:val="20"/>
                <w:szCs w:val="20"/>
              </w:rPr>
            </w:pPr>
          </w:p>
          <w:p w14:paraId="611A361D" w14:textId="77777777" w:rsidR="003962AE" w:rsidRDefault="003962AE" w:rsidP="009A4B67">
            <w:pPr>
              <w:pBdr>
                <w:top w:val="nil"/>
                <w:left w:val="nil"/>
                <w:bottom w:val="nil"/>
                <w:right w:val="nil"/>
                <w:between w:val="nil"/>
              </w:pBdr>
              <w:spacing w:before="120" w:after="120"/>
              <w:rPr>
                <w:color w:val="000000"/>
                <w:sz w:val="20"/>
                <w:szCs w:val="20"/>
              </w:rPr>
            </w:pPr>
          </w:p>
          <w:p w14:paraId="459AEE33" w14:textId="77777777" w:rsidR="003962AE" w:rsidRDefault="003962AE" w:rsidP="009A4B67">
            <w:pPr>
              <w:pBdr>
                <w:top w:val="nil"/>
                <w:left w:val="nil"/>
                <w:bottom w:val="nil"/>
                <w:right w:val="nil"/>
                <w:between w:val="nil"/>
              </w:pBdr>
              <w:spacing w:before="120" w:after="120"/>
              <w:rPr>
                <w:color w:val="000000"/>
                <w:sz w:val="20"/>
                <w:szCs w:val="20"/>
              </w:rPr>
            </w:pPr>
          </w:p>
          <w:p w14:paraId="63B0E814" w14:textId="77777777" w:rsidR="003962AE" w:rsidRDefault="003962AE" w:rsidP="009A4B67">
            <w:pPr>
              <w:pBdr>
                <w:top w:val="nil"/>
                <w:left w:val="nil"/>
                <w:bottom w:val="nil"/>
                <w:right w:val="nil"/>
                <w:between w:val="nil"/>
              </w:pBdr>
              <w:spacing w:before="120" w:after="120"/>
              <w:rPr>
                <w:color w:val="000000"/>
                <w:sz w:val="20"/>
                <w:szCs w:val="20"/>
              </w:rPr>
            </w:pPr>
          </w:p>
          <w:p w14:paraId="14C42108" w14:textId="77777777" w:rsidR="003962AE" w:rsidRDefault="003962AE" w:rsidP="009A4B67">
            <w:pPr>
              <w:pBdr>
                <w:top w:val="nil"/>
                <w:left w:val="nil"/>
                <w:bottom w:val="nil"/>
                <w:right w:val="nil"/>
                <w:between w:val="nil"/>
              </w:pBdr>
              <w:spacing w:before="120" w:after="120"/>
              <w:rPr>
                <w:color w:val="000000"/>
                <w:sz w:val="20"/>
                <w:szCs w:val="20"/>
              </w:rPr>
            </w:pPr>
          </w:p>
          <w:p w14:paraId="4333FA9C" w14:textId="77777777" w:rsidR="003962AE" w:rsidRDefault="003962AE" w:rsidP="009A4B67">
            <w:pPr>
              <w:pBdr>
                <w:top w:val="nil"/>
                <w:left w:val="nil"/>
                <w:bottom w:val="nil"/>
                <w:right w:val="nil"/>
                <w:between w:val="nil"/>
              </w:pBdr>
              <w:spacing w:before="120" w:after="120"/>
              <w:rPr>
                <w:color w:val="000000"/>
                <w:sz w:val="20"/>
                <w:szCs w:val="20"/>
              </w:rPr>
            </w:pPr>
          </w:p>
          <w:p w14:paraId="3C22102F" w14:textId="77777777" w:rsidR="003962AE" w:rsidRDefault="003962AE" w:rsidP="009A4B67">
            <w:pPr>
              <w:pBdr>
                <w:top w:val="nil"/>
                <w:left w:val="nil"/>
                <w:bottom w:val="nil"/>
                <w:right w:val="nil"/>
                <w:between w:val="nil"/>
              </w:pBdr>
              <w:spacing w:before="120" w:after="120"/>
              <w:rPr>
                <w:color w:val="000000"/>
                <w:sz w:val="20"/>
                <w:szCs w:val="20"/>
              </w:rPr>
            </w:pPr>
          </w:p>
          <w:p w14:paraId="01D3A8EE" w14:textId="77777777" w:rsidR="003962AE" w:rsidRDefault="003962AE" w:rsidP="009A4B67">
            <w:pPr>
              <w:pBdr>
                <w:top w:val="nil"/>
                <w:left w:val="nil"/>
                <w:bottom w:val="nil"/>
                <w:right w:val="nil"/>
                <w:between w:val="nil"/>
              </w:pBdr>
              <w:spacing w:before="120" w:after="120"/>
              <w:rPr>
                <w:color w:val="000000"/>
                <w:sz w:val="20"/>
                <w:szCs w:val="20"/>
              </w:rPr>
            </w:pPr>
          </w:p>
          <w:p w14:paraId="30045B60" w14:textId="77777777" w:rsidR="003962AE" w:rsidRDefault="003962AE" w:rsidP="009A4B67">
            <w:pPr>
              <w:pBdr>
                <w:top w:val="nil"/>
                <w:left w:val="nil"/>
                <w:bottom w:val="nil"/>
                <w:right w:val="nil"/>
                <w:between w:val="nil"/>
              </w:pBdr>
              <w:spacing w:before="120" w:after="120"/>
              <w:rPr>
                <w:color w:val="000000"/>
                <w:sz w:val="20"/>
                <w:szCs w:val="20"/>
              </w:rPr>
            </w:pPr>
          </w:p>
          <w:p w14:paraId="32322C19" w14:textId="77777777" w:rsidR="003962AE" w:rsidRDefault="003962AE" w:rsidP="009A4B67">
            <w:pPr>
              <w:pBdr>
                <w:top w:val="nil"/>
                <w:left w:val="nil"/>
                <w:bottom w:val="nil"/>
                <w:right w:val="nil"/>
                <w:between w:val="nil"/>
              </w:pBdr>
              <w:spacing w:before="120" w:after="120"/>
              <w:rPr>
                <w:color w:val="000000"/>
                <w:sz w:val="20"/>
                <w:szCs w:val="20"/>
              </w:rPr>
            </w:pPr>
          </w:p>
          <w:p w14:paraId="49D28ABB" w14:textId="77777777" w:rsidR="003962AE" w:rsidRDefault="003962AE" w:rsidP="009A4B67">
            <w:pPr>
              <w:pBdr>
                <w:top w:val="nil"/>
                <w:left w:val="nil"/>
                <w:bottom w:val="nil"/>
                <w:right w:val="nil"/>
                <w:between w:val="nil"/>
              </w:pBdr>
              <w:spacing w:before="120" w:after="120"/>
              <w:rPr>
                <w:color w:val="000000"/>
                <w:sz w:val="20"/>
                <w:szCs w:val="20"/>
              </w:rPr>
            </w:pPr>
          </w:p>
          <w:p w14:paraId="2D2104FF" w14:textId="77777777" w:rsidR="003962AE" w:rsidRDefault="003962AE" w:rsidP="009A4B67">
            <w:pPr>
              <w:pBdr>
                <w:top w:val="nil"/>
                <w:left w:val="nil"/>
                <w:bottom w:val="nil"/>
                <w:right w:val="nil"/>
                <w:between w:val="nil"/>
              </w:pBdr>
              <w:spacing w:before="120" w:after="120"/>
              <w:rPr>
                <w:color w:val="000000"/>
                <w:sz w:val="20"/>
                <w:szCs w:val="20"/>
              </w:rPr>
            </w:pPr>
          </w:p>
          <w:p w14:paraId="66C9750A" w14:textId="77777777" w:rsidR="003962AE" w:rsidRDefault="003962AE" w:rsidP="009A4B67">
            <w:pPr>
              <w:pBdr>
                <w:top w:val="nil"/>
                <w:left w:val="nil"/>
                <w:bottom w:val="nil"/>
                <w:right w:val="nil"/>
                <w:between w:val="nil"/>
              </w:pBdr>
              <w:spacing w:before="120" w:after="120"/>
              <w:rPr>
                <w:color w:val="000000"/>
                <w:sz w:val="20"/>
                <w:szCs w:val="20"/>
              </w:rPr>
            </w:pPr>
          </w:p>
          <w:p w14:paraId="599BE8A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D386D30" w14:textId="77777777" w:rsidR="003962AE" w:rsidRDefault="003962AE" w:rsidP="009A4B67">
            <w:pPr>
              <w:pBdr>
                <w:top w:val="nil"/>
                <w:left w:val="nil"/>
                <w:bottom w:val="nil"/>
                <w:right w:val="nil"/>
                <w:between w:val="nil"/>
              </w:pBdr>
              <w:spacing w:before="120" w:after="120"/>
              <w:rPr>
                <w:color w:val="000000"/>
                <w:sz w:val="20"/>
                <w:szCs w:val="20"/>
              </w:rPr>
            </w:pPr>
          </w:p>
          <w:p w14:paraId="08C19837" w14:textId="77777777" w:rsidR="003962AE" w:rsidRDefault="003962AE" w:rsidP="009A4B67">
            <w:pPr>
              <w:pBdr>
                <w:top w:val="nil"/>
                <w:left w:val="nil"/>
                <w:bottom w:val="nil"/>
                <w:right w:val="nil"/>
                <w:between w:val="nil"/>
              </w:pBdr>
              <w:spacing w:before="120" w:after="120"/>
              <w:rPr>
                <w:color w:val="000000"/>
                <w:sz w:val="20"/>
                <w:szCs w:val="20"/>
              </w:rPr>
            </w:pPr>
          </w:p>
          <w:p w14:paraId="05F93E4A" w14:textId="77777777" w:rsidR="003962AE" w:rsidRDefault="003962AE" w:rsidP="009A4B67">
            <w:pPr>
              <w:pBdr>
                <w:top w:val="nil"/>
                <w:left w:val="nil"/>
                <w:bottom w:val="nil"/>
                <w:right w:val="nil"/>
                <w:between w:val="nil"/>
              </w:pBdr>
              <w:spacing w:before="120" w:after="120"/>
              <w:rPr>
                <w:color w:val="000000"/>
                <w:sz w:val="20"/>
                <w:szCs w:val="20"/>
              </w:rPr>
            </w:pPr>
          </w:p>
          <w:p w14:paraId="45D75B39" w14:textId="77777777" w:rsidR="003962AE" w:rsidRDefault="003962AE" w:rsidP="009A4B67">
            <w:pPr>
              <w:pBdr>
                <w:top w:val="nil"/>
                <w:left w:val="nil"/>
                <w:bottom w:val="nil"/>
                <w:right w:val="nil"/>
                <w:between w:val="nil"/>
              </w:pBdr>
              <w:spacing w:before="120" w:after="120"/>
              <w:rPr>
                <w:color w:val="000000"/>
                <w:sz w:val="20"/>
                <w:szCs w:val="20"/>
              </w:rPr>
            </w:pPr>
          </w:p>
          <w:p w14:paraId="71D37857" w14:textId="77777777" w:rsidR="003962AE" w:rsidRDefault="003962AE" w:rsidP="009A4B67">
            <w:pPr>
              <w:pBdr>
                <w:top w:val="nil"/>
                <w:left w:val="nil"/>
                <w:bottom w:val="nil"/>
                <w:right w:val="nil"/>
                <w:between w:val="nil"/>
              </w:pBdr>
              <w:spacing w:before="120" w:after="120"/>
              <w:rPr>
                <w:color w:val="000000"/>
                <w:sz w:val="20"/>
                <w:szCs w:val="20"/>
              </w:rPr>
            </w:pPr>
          </w:p>
          <w:p w14:paraId="58BC8B41" w14:textId="77777777" w:rsidR="003962AE" w:rsidRDefault="003962AE" w:rsidP="009A4B67">
            <w:pPr>
              <w:pBdr>
                <w:top w:val="nil"/>
                <w:left w:val="nil"/>
                <w:bottom w:val="nil"/>
                <w:right w:val="nil"/>
                <w:between w:val="nil"/>
              </w:pBdr>
              <w:spacing w:before="120" w:after="120"/>
              <w:rPr>
                <w:color w:val="000000"/>
                <w:sz w:val="20"/>
                <w:szCs w:val="20"/>
              </w:rPr>
            </w:pPr>
          </w:p>
          <w:p w14:paraId="54371AF2" w14:textId="77777777" w:rsidR="003962AE" w:rsidRDefault="003962AE" w:rsidP="009A4B67">
            <w:pPr>
              <w:pBdr>
                <w:top w:val="nil"/>
                <w:left w:val="nil"/>
                <w:bottom w:val="nil"/>
                <w:right w:val="nil"/>
                <w:between w:val="nil"/>
              </w:pBdr>
              <w:spacing w:before="120" w:after="120"/>
              <w:rPr>
                <w:color w:val="000000"/>
                <w:sz w:val="20"/>
                <w:szCs w:val="20"/>
              </w:rPr>
            </w:pPr>
          </w:p>
          <w:p w14:paraId="6111AA0D" w14:textId="77777777" w:rsidR="003962AE" w:rsidRDefault="003962AE" w:rsidP="009A4B67">
            <w:pPr>
              <w:pBdr>
                <w:top w:val="nil"/>
                <w:left w:val="nil"/>
                <w:bottom w:val="nil"/>
                <w:right w:val="nil"/>
                <w:between w:val="nil"/>
              </w:pBdr>
              <w:spacing w:before="120" w:after="120"/>
              <w:rPr>
                <w:color w:val="000000"/>
                <w:sz w:val="20"/>
                <w:szCs w:val="20"/>
              </w:rPr>
            </w:pPr>
          </w:p>
          <w:p w14:paraId="7DB5A363" w14:textId="77777777" w:rsidR="003962AE" w:rsidRDefault="003962AE" w:rsidP="009A4B67">
            <w:pPr>
              <w:pBdr>
                <w:top w:val="nil"/>
                <w:left w:val="nil"/>
                <w:bottom w:val="nil"/>
                <w:right w:val="nil"/>
                <w:between w:val="nil"/>
              </w:pBdr>
              <w:spacing w:before="120" w:after="120"/>
              <w:rPr>
                <w:color w:val="000000"/>
                <w:sz w:val="20"/>
                <w:szCs w:val="20"/>
              </w:rPr>
            </w:pPr>
          </w:p>
          <w:p w14:paraId="3C4A1808" w14:textId="77777777" w:rsidR="003962AE" w:rsidRDefault="003962AE" w:rsidP="009A4B67">
            <w:pPr>
              <w:pBdr>
                <w:top w:val="nil"/>
                <w:left w:val="nil"/>
                <w:bottom w:val="nil"/>
                <w:right w:val="nil"/>
                <w:between w:val="nil"/>
              </w:pBdr>
              <w:spacing w:before="120" w:after="120"/>
              <w:rPr>
                <w:color w:val="000000"/>
                <w:sz w:val="20"/>
                <w:szCs w:val="20"/>
              </w:rPr>
            </w:pPr>
          </w:p>
          <w:p w14:paraId="0188C98B" w14:textId="77777777" w:rsidR="003962AE" w:rsidRDefault="003962AE" w:rsidP="009A4B67">
            <w:pPr>
              <w:pBdr>
                <w:top w:val="nil"/>
                <w:left w:val="nil"/>
                <w:bottom w:val="nil"/>
                <w:right w:val="nil"/>
                <w:between w:val="nil"/>
              </w:pBdr>
              <w:spacing w:before="120" w:after="120"/>
              <w:rPr>
                <w:color w:val="000000"/>
                <w:sz w:val="20"/>
                <w:szCs w:val="20"/>
              </w:rPr>
            </w:pPr>
          </w:p>
          <w:p w14:paraId="77A89CC7" w14:textId="77777777" w:rsidR="003962AE" w:rsidRDefault="003962AE" w:rsidP="009A4B67">
            <w:pPr>
              <w:pBdr>
                <w:top w:val="nil"/>
                <w:left w:val="nil"/>
                <w:bottom w:val="nil"/>
                <w:right w:val="nil"/>
                <w:between w:val="nil"/>
              </w:pBdr>
              <w:spacing w:before="120" w:after="120"/>
              <w:rPr>
                <w:color w:val="000000"/>
                <w:sz w:val="20"/>
                <w:szCs w:val="20"/>
              </w:rPr>
            </w:pPr>
          </w:p>
          <w:p w14:paraId="1A9382D8" w14:textId="77777777" w:rsidR="003962AE" w:rsidRDefault="003962AE" w:rsidP="009A4B67">
            <w:pPr>
              <w:pBdr>
                <w:top w:val="nil"/>
                <w:left w:val="nil"/>
                <w:bottom w:val="nil"/>
                <w:right w:val="nil"/>
                <w:between w:val="nil"/>
              </w:pBdr>
              <w:spacing w:before="120" w:after="120"/>
              <w:rPr>
                <w:color w:val="000000"/>
                <w:sz w:val="20"/>
                <w:szCs w:val="20"/>
              </w:rPr>
            </w:pPr>
          </w:p>
          <w:p w14:paraId="280F63EC" w14:textId="77777777" w:rsidR="003962AE" w:rsidRDefault="003962AE" w:rsidP="009A4B67">
            <w:pPr>
              <w:pBdr>
                <w:top w:val="nil"/>
                <w:left w:val="nil"/>
                <w:bottom w:val="nil"/>
                <w:right w:val="nil"/>
                <w:between w:val="nil"/>
              </w:pBdr>
              <w:spacing w:before="120" w:after="120"/>
              <w:rPr>
                <w:color w:val="000000"/>
                <w:sz w:val="20"/>
                <w:szCs w:val="20"/>
              </w:rPr>
            </w:pPr>
          </w:p>
          <w:p w14:paraId="71792B33" w14:textId="77777777" w:rsidR="003962AE" w:rsidRDefault="003962AE" w:rsidP="009A4B67">
            <w:pPr>
              <w:pBdr>
                <w:top w:val="nil"/>
                <w:left w:val="nil"/>
                <w:bottom w:val="nil"/>
                <w:right w:val="nil"/>
                <w:between w:val="nil"/>
              </w:pBdr>
              <w:spacing w:before="120" w:after="120"/>
              <w:rPr>
                <w:color w:val="000000"/>
                <w:sz w:val="20"/>
                <w:szCs w:val="20"/>
              </w:rPr>
            </w:pPr>
          </w:p>
          <w:p w14:paraId="507B34E5" w14:textId="77777777" w:rsidR="003962AE" w:rsidRDefault="003962AE" w:rsidP="009A4B67">
            <w:pPr>
              <w:pBdr>
                <w:top w:val="nil"/>
                <w:left w:val="nil"/>
                <w:bottom w:val="nil"/>
                <w:right w:val="nil"/>
                <w:between w:val="nil"/>
              </w:pBdr>
              <w:spacing w:before="120" w:after="120"/>
              <w:rPr>
                <w:color w:val="000000"/>
                <w:sz w:val="20"/>
                <w:szCs w:val="20"/>
              </w:rPr>
            </w:pPr>
          </w:p>
          <w:p w14:paraId="21A9084A" w14:textId="77777777" w:rsidR="003962AE" w:rsidRDefault="003962AE" w:rsidP="009A4B67">
            <w:pPr>
              <w:pBdr>
                <w:top w:val="nil"/>
                <w:left w:val="nil"/>
                <w:bottom w:val="nil"/>
                <w:right w:val="nil"/>
                <w:between w:val="nil"/>
              </w:pBdr>
              <w:spacing w:before="120" w:after="120"/>
              <w:rPr>
                <w:color w:val="000000"/>
                <w:sz w:val="20"/>
                <w:szCs w:val="20"/>
              </w:rPr>
            </w:pPr>
          </w:p>
          <w:p w14:paraId="6CAFC337" w14:textId="77777777" w:rsidR="003962AE" w:rsidRDefault="003962AE" w:rsidP="009A4B67">
            <w:pPr>
              <w:pBdr>
                <w:top w:val="nil"/>
                <w:left w:val="nil"/>
                <w:bottom w:val="nil"/>
                <w:right w:val="nil"/>
                <w:between w:val="nil"/>
              </w:pBdr>
              <w:spacing w:before="120" w:after="120"/>
              <w:rPr>
                <w:color w:val="000000"/>
                <w:sz w:val="20"/>
                <w:szCs w:val="20"/>
              </w:rPr>
            </w:pPr>
          </w:p>
          <w:p w14:paraId="2DE107FF" w14:textId="77777777" w:rsidR="003962AE" w:rsidRDefault="003962AE" w:rsidP="009A4B67">
            <w:pPr>
              <w:pBdr>
                <w:top w:val="nil"/>
                <w:left w:val="nil"/>
                <w:bottom w:val="nil"/>
                <w:right w:val="nil"/>
                <w:between w:val="nil"/>
              </w:pBdr>
              <w:spacing w:before="120" w:after="120"/>
              <w:rPr>
                <w:color w:val="000000"/>
                <w:sz w:val="20"/>
                <w:szCs w:val="20"/>
              </w:rPr>
            </w:pPr>
          </w:p>
          <w:p w14:paraId="2CFC949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70DCF4E3" w14:textId="77777777" w:rsidR="003962AE" w:rsidRDefault="003962AE" w:rsidP="009A4B67">
            <w:pPr>
              <w:pBdr>
                <w:top w:val="nil"/>
                <w:left w:val="nil"/>
                <w:bottom w:val="nil"/>
                <w:right w:val="nil"/>
                <w:between w:val="nil"/>
              </w:pBdr>
              <w:spacing w:before="120" w:after="120"/>
              <w:rPr>
                <w:color w:val="000000"/>
                <w:sz w:val="20"/>
                <w:szCs w:val="20"/>
              </w:rPr>
            </w:pPr>
          </w:p>
          <w:p w14:paraId="67ABA3B8" w14:textId="77777777" w:rsidR="003962AE" w:rsidRDefault="003962AE" w:rsidP="009A4B67">
            <w:pPr>
              <w:pBdr>
                <w:top w:val="nil"/>
                <w:left w:val="nil"/>
                <w:bottom w:val="nil"/>
                <w:right w:val="nil"/>
                <w:between w:val="nil"/>
              </w:pBdr>
              <w:spacing w:before="120" w:after="120"/>
              <w:rPr>
                <w:color w:val="000000"/>
                <w:sz w:val="20"/>
                <w:szCs w:val="20"/>
              </w:rPr>
            </w:pPr>
          </w:p>
          <w:p w14:paraId="3EB4C267" w14:textId="77777777" w:rsidR="003962AE" w:rsidRDefault="003962AE" w:rsidP="009A4B67">
            <w:pPr>
              <w:pBdr>
                <w:top w:val="nil"/>
                <w:left w:val="nil"/>
                <w:bottom w:val="nil"/>
                <w:right w:val="nil"/>
                <w:between w:val="nil"/>
              </w:pBdr>
              <w:spacing w:before="120" w:after="120"/>
              <w:rPr>
                <w:color w:val="000000"/>
                <w:sz w:val="20"/>
                <w:szCs w:val="20"/>
              </w:rPr>
            </w:pPr>
          </w:p>
          <w:p w14:paraId="3792CD39" w14:textId="77777777" w:rsidR="003962AE" w:rsidRDefault="003962AE" w:rsidP="009A4B67">
            <w:pPr>
              <w:pBdr>
                <w:top w:val="nil"/>
                <w:left w:val="nil"/>
                <w:bottom w:val="nil"/>
                <w:right w:val="nil"/>
                <w:between w:val="nil"/>
              </w:pBdr>
              <w:spacing w:before="120" w:after="120"/>
              <w:rPr>
                <w:color w:val="000000"/>
                <w:sz w:val="20"/>
                <w:szCs w:val="20"/>
              </w:rPr>
            </w:pPr>
          </w:p>
          <w:p w14:paraId="15D7DB73" w14:textId="77777777" w:rsidR="003962AE" w:rsidRDefault="003962AE" w:rsidP="009A4B67">
            <w:pPr>
              <w:pBdr>
                <w:top w:val="nil"/>
                <w:left w:val="nil"/>
                <w:bottom w:val="nil"/>
                <w:right w:val="nil"/>
                <w:between w:val="nil"/>
              </w:pBdr>
              <w:spacing w:before="120" w:after="120"/>
              <w:rPr>
                <w:color w:val="000000"/>
                <w:sz w:val="20"/>
                <w:szCs w:val="20"/>
              </w:rPr>
            </w:pPr>
          </w:p>
          <w:p w14:paraId="150A9928" w14:textId="77777777" w:rsidR="003962AE" w:rsidRDefault="003962AE" w:rsidP="009A4B67">
            <w:pPr>
              <w:pBdr>
                <w:top w:val="nil"/>
                <w:left w:val="nil"/>
                <w:bottom w:val="nil"/>
                <w:right w:val="nil"/>
                <w:between w:val="nil"/>
              </w:pBdr>
              <w:spacing w:before="120" w:after="120"/>
              <w:rPr>
                <w:color w:val="000000"/>
                <w:sz w:val="20"/>
                <w:szCs w:val="20"/>
              </w:rPr>
            </w:pPr>
          </w:p>
          <w:p w14:paraId="52A246DB" w14:textId="77777777" w:rsidR="003962AE" w:rsidRDefault="003962AE" w:rsidP="009A4B67">
            <w:pPr>
              <w:pBdr>
                <w:top w:val="nil"/>
                <w:left w:val="nil"/>
                <w:bottom w:val="nil"/>
                <w:right w:val="nil"/>
                <w:between w:val="nil"/>
              </w:pBdr>
              <w:spacing w:before="120" w:after="120"/>
              <w:rPr>
                <w:color w:val="000000"/>
                <w:sz w:val="20"/>
                <w:szCs w:val="20"/>
              </w:rPr>
            </w:pPr>
          </w:p>
          <w:p w14:paraId="368529A8" w14:textId="77777777" w:rsidR="003962AE" w:rsidRDefault="003962AE" w:rsidP="009A4B67">
            <w:pPr>
              <w:pBdr>
                <w:top w:val="nil"/>
                <w:left w:val="nil"/>
                <w:bottom w:val="nil"/>
                <w:right w:val="nil"/>
                <w:between w:val="nil"/>
              </w:pBdr>
              <w:spacing w:before="120" w:after="120"/>
              <w:rPr>
                <w:color w:val="000000"/>
                <w:sz w:val="20"/>
                <w:szCs w:val="20"/>
              </w:rPr>
            </w:pPr>
          </w:p>
          <w:p w14:paraId="2D9BF3AA" w14:textId="77777777" w:rsidR="003962AE" w:rsidRDefault="003962AE" w:rsidP="009A4B67">
            <w:pPr>
              <w:pBdr>
                <w:top w:val="nil"/>
                <w:left w:val="nil"/>
                <w:bottom w:val="nil"/>
                <w:right w:val="nil"/>
                <w:between w:val="nil"/>
              </w:pBdr>
              <w:spacing w:before="120" w:after="120"/>
              <w:rPr>
                <w:color w:val="000000"/>
                <w:sz w:val="20"/>
                <w:szCs w:val="20"/>
              </w:rPr>
            </w:pPr>
          </w:p>
          <w:p w14:paraId="52DF8E3C" w14:textId="77777777" w:rsidR="003962AE" w:rsidRDefault="003962AE" w:rsidP="009A4B67">
            <w:pPr>
              <w:pBdr>
                <w:top w:val="nil"/>
                <w:left w:val="nil"/>
                <w:bottom w:val="nil"/>
                <w:right w:val="nil"/>
                <w:between w:val="nil"/>
              </w:pBdr>
              <w:spacing w:before="120" w:after="120"/>
              <w:rPr>
                <w:color w:val="000000"/>
                <w:sz w:val="20"/>
                <w:szCs w:val="20"/>
              </w:rPr>
            </w:pPr>
          </w:p>
          <w:p w14:paraId="65606697" w14:textId="77777777" w:rsidR="003962AE" w:rsidRDefault="003962AE" w:rsidP="009A4B67">
            <w:pPr>
              <w:pBdr>
                <w:top w:val="nil"/>
                <w:left w:val="nil"/>
                <w:bottom w:val="nil"/>
                <w:right w:val="nil"/>
                <w:between w:val="nil"/>
              </w:pBdr>
              <w:spacing w:before="120" w:after="120"/>
              <w:rPr>
                <w:color w:val="000000"/>
                <w:sz w:val="20"/>
                <w:szCs w:val="20"/>
              </w:rPr>
            </w:pPr>
          </w:p>
          <w:p w14:paraId="3E4CA40B" w14:textId="77777777" w:rsidR="003962AE" w:rsidRDefault="003962AE" w:rsidP="009A4B67">
            <w:pPr>
              <w:pBdr>
                <w:top w:val="nil"/>
                <w:left w:val="nil"/>
                <w:bottom w:val="nil"/>
                <w:right w:val="nil"/>
                <w:between w:val="nil"/>
              </w:pBdr>
              <w:spacing w:before="120" w:after="120"/>
              <w:rPr>
                <w:color w:val="000000"/>
                <w:sz w:val="20"/>
                <w:szCs w:val="20"/>
              </w:rPr>
            </w:pPr>
          </w:p>
          <w:p w14:paraId="1D3E1722" w14:textId="77777777" w:rsidR="003962AE" w:rsidRDefault="003962AE" w:rsidP="009A4B67">
            <w:pPr>
              <w:pBdr>
                <w:top w:val="nil"/>
                <w:left w:val="nil"/>
                <w:bottom w:val="nil"/>
                <w:right w:val="nil"/>
                <w:between w:val="nil"/>
              </w:pBdr>
              <w:spacing w:before="120" w:after="120"/>
              <w:rPr>
                <w:color w:val="000000"/>
                <w:sz w:val="20"/>
                <w:szCs w:val="20"/>
              </w:rPr>
            </w:pPr>
          </w:p>
          <w:p w14:paraId="720A44B9" w14:textId="77777777" w:rsidR="003962AE" w:rsidRDefault="003962AE" w:rsidP="009A4B67">
            <w:pPr>
              <w:pBdr>
                <w:top w:val="nil"/>
                <w:left w:val="nil"/>
                <w:bottom w:val="nil"/>
                <w:right w:val="nil"/>
                <w:between w:val="nil"/>
              </w:pBdr>
              <w:spacing w:before="120" w:after="120"/>
              <w:rPr>
                <w:color w:val="000000"/>
                <w:sz w:val="20"/>
                <w:szCs w:val="20"/>
              </w:rPr>
            </w:pPr>
          </w:p>
          <w:p w14:paraId="0EFB5117" w14:textId="77777777" w:rsidR="003962AE" w:rsidRDefault="003962AE" w:rsidP="009A4B67">
            <w:pPr>
              <w:pBdr>
                <w:top w:val="nil"/>
                <w:left w:val="nil"/>
                <w:bottom w:val="nil"/>
                <w:right w:val="nil"/>
                <w:between w:val="nil"/>
              </w:pBdr>
              <w:spacing w:before="120" w:after="120"/>
              <w:rPr>
                <w:color w:val="000000"/>
                <w:sz w:val="20"/>
                <w:szCs w:val="20"/>
              </w:rPr>
            </w:pPr>
          </w:p>
          <w:p w14:paraId="5A6297C6" w14:textId="77777777" w:rsidR="003962AE" w:rsidRDefault="003962AE" w:rsidP="009A4B67">
            <w:pPr>
              <w:pBdr>
                <w:top w:val="nil"/>
                <w:left w:val="nil"/>
                <w:bottom w:val="nil"/>
                <w:right w:val="nil"/>
                <w:between w:val="nil"/>
              </w:pBdr>
              <w:spacing w:before="120" w:after="120"/>
              <w:rPr>
                <w:color w:val="000000"/>
                <w:sz w:val="20"/>
                <w:szCs w:val="20"/>
              </w:rPr>
            </w:pPr>
          </w:p>
          <w:p w14:paraId="13657E85" w14:textId="77777777" w:rsidR="003962AE" w:rsidRDefault="003962AE" w:rsidP="009A4B67">
            <w:pPr>
              <w:pBdr>
                <w:top w:val="nil"/>
                <w:left w:val="nil"/>
                <w:bottom w:val="nil"/>
                <w:right w:val="nil"/>
                <w:between w:val="nil"/>
              </w:pBdr>
              <w:spacing w:before="120" w:after="120"/>
              <w:rPr>
                <w:color w:val="000000"/>
                <w:sz w:val="20"/>
                <w:szCs w:val="20"/>
              </w:rPr>
            </w:pPr>
          </w:p>
          <w:p w14:paraId="37B363E6" w14:textId="77777777" w:rsidR="003962AE" w:rsidRDefault="003962AE" w:rsidP="009A4B67">
            <w:pPr>
              <w:pBdr>
                <w:top w:val="nil"/>
                <w:left w:val="nil"/>
                <w:bottom w:val="nil"/>
                <w:right w:val="nil"/>
                <w:between w:val="nil"/>
              </w:pBdr>
              <w:spacing w:before="120" w:after="120"/>
              <w:rPr>
                <w:color w:val="000000"/>
                <w:sz w:val="20"/>
                <w:szCs w:val="20"/>
              </w:rPr>
            </w:pPr>
          </w:p>
          <w:p w14:paraId="780C2F24" w14:textId="77777777" w:rsidR="003962AE" w:rsidRDefault="003962AE" w:rsidP="009A4B67">
            <w:pPr>
              <w:pBdr>
                <w:top w:val="nil"/>
                <w:left w:val="nil"/>
                <w:bottom w:val="nil"/>
                <w:right w:val="nil"/>
                <w:between w:val="nil"/>
              </w:pBdr>
              <w:spacing w:before="120" w:after="120"/>
              <w:rPr>
                <w:color w:val="000000"/>
                <w:sz w:val="20"/>
                <w:szCs w:val="20"/>
              </w:rPr>
            </w:pPr>
          </w:p>
          <w:p w14:paraId="067967F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7A959018" w14:textId="77777777" w:rsidR="003962AE" w:rsidRDefault="003962AE" w:rsidP="009A4B67">
            <w:pPr>
              <w:pBdr>
                <w:top w:val="nil"/>
                <w:left w:val="nil"/>
                <w:bottom w:val="nil"/>
                <w:right w:val="nil"/>
                <w:between w:val="nil"/>
              </w:pBdr>
              <w:spacing w:before="120" w:after="120"/>
              <w:rPr>
                <w:color w:val="000000"/>
                <w:sz w:val="20"/>
                <w:szCs w:val="20"/>
              </w:rPr>
            </w:pPr>
          </w:p>
          <w:p w14:paraId="56C5D91C" w14:textId="77777777" w:rsidR="003962AE" w:rsidRDefault="003962AE" w:rsidP="009A4B67">
            <w:pPr>
              <w:pBdr>
                <w:top w:val="nil"/>
                <w:left w:val="nil"/>
                <w:bottom w:val="nil"/>
                <w:right w:val="nil"/>
                <w:between w:val="nil"/>
              </w:pBdr>
              <w:spacing w:before="120" w:after="120"/>
              <w:rPr>
                <w:color w:val="000000"/>
                <w:sz w:val="20"/>
                <w:szCs w:val="20"/>
              </w:rPr>
            </w:pPr>
          </w:p>
          <w:p w14:paraId="7F26F2B1" w14:textId="77777777" w:rsidR="003962AE" w:rsidRDefault="003962AE" w:rsidP="009A4B67">
            <w:pPr>
              <w:pBdr>
                <w:top w:val="nil"/>
                <w:left w:val="nil"/>
                <w:bottom w:val="nil"/>
                <w:right w:val="nil"/>
                <w:between w:val="nil"/>
              </w:pBdr>
              <w:spacing w:before="120" w:after="120"/>
              <w:rPr>
                <w:color w:val="000000"/>
                <w:sz w:val="20"/>
                <w:szCs w:val="20"/>
              </w:rPr>
            </w:pPr>
          </w:p>
          <w:p w14:paraId="1439633E" w14:textId="77777777" w:rsidR="003962AE" w:rsidRDefault="003962AE" w:rsidP="009A4B67">
            <w:pPr>
              <w:pBdr>
                <w:top w:val="nil"/>
                <w:left w:val="nil"/>
                <w:bottom w:val="nil"/>
                <w:right w:val="nil"/>
                <w:between w:val="nil"/>
              </w:pBdr>
              <w:spacing w:before="120" w:after="120"/>
              <w:rPr>
                <w:color w:val="000000"/>
                <w:sz w:val="20"/>
                <w:szCs w:val="20"/>
              </w:rPr>
            </w:pPr>
          </w:p>
          <w:p w14:paraId="78A10D93" w14:textId="77777777" w:rsidR="003962AE" w:rsidRDefault="003962AE" w:rsidP="009A4B67">
            <w:pPr>
              <w:pBdr>
                <w:top w:val="nil"/>
                <w:left w:val="nil"/>
                <w:bottom w:val="nil"/>
                <w:right w:val="nil"/>
                <w:between w:val="nil"/>
              </w:pBdr>
              <w:spacing w:before="120" w:after="120"/>
              <w:rPr>
                <w:color w:val="000000"/>
                <w:sz w:val="20"/>
                <w:szCs w:val="20"/>
              </w:rPr>
            </w:pPr>
          </w:p>
          <w:p w14:paraId="5592A841" w14:textId="77777777" w:rsidR="003962AE" w:rsidRDefault="003962AE" w:rsidP="009A4B67">
            <w:pPr>
              <w:pBdr>
                <w:top w:val="nil"/>
                <w:left w:val="nil"/>
                <w:bottom w:val="nil"/>
                <w:right w:val="nil"/>
                <w:between w:val="nil"/>
              </w:pBdr>
              <w:spacing w:before="120" w:after="120"/>
              <w:rPr>
                <w:color w:val="000000"/>
                <w:sz w:val="20"/>
                <w:szCs w:val="20"/>
              </w:rPr>
            </w:pPr>
          </w:p>
          <w:p w14:paraId="764D9629" w14:textId="77777777" w:rsidR="003962AE" w:rsidRDefault="003962AE" w:rsidP="009A4B67">
            <w:pPr>
              <w:pBdr>
                <w:top w:val="nil"/>
                <w:left w:val="nil"/>
                <w:bottom w:val="nil"/>
                <w:right w:val="nil"/>
                <w:between w:val="nil"/>
              </w:pBdr>
              <w:spacing w:before="120" w:after="120"/>
              <w:rPr>
                <w:color w:val="000000"/>
                <w:sz w:val="20"/>
                <w:szCs w:val="20"/>
              </w:rPr>
            </w:pPr>
          </w:p>
          <w:p w14:paraId="198686DA" w14:textId="77777777" w:rsidR="003962AE" w:rsidRDefault="003962AE" w:rsidP="009A4B67">
            <w:pPr>
              <w:pBdr>
                <w:top w:val="nil"/>
                <w:left w:val="nil"/>
                <w:bottom w:val="nil"/>
                <w:right w:val="nil"/>
                <w:between w:val="nil"/>
              </w:pBdr>
              <w:spacing w:before="120" w:after="120"/>
              <w:rPr>
                <w:color w:val="000000"/>
                <w:sz w:val="20"/>
                <w:szCs w:val="20"/>
              </w:rPr>
            </w:pPr>
          </w:p>
          <w:p w14:paraId="58F018A9" w14:textId="77777777" w:rsidR="003962AE" w:rsidRDefault="003962AE" w:rsidP="009A4B67">
            <w:pPr>
              <w:pBdr>
                <w:top w:val="nil"/>
                <w:left w:val="nil"/>
                <w:bottom w:val="nil"/>
                <w:right w:val="nil"/>
                <w:between w:val="nil"/>
              </w:pBdr>
              <w:spacing w:before="120" w:after="120"/>
              <w:rPr>
                <w:color w:val="000000"/>
                <w:sz w:val="20"/>
                <w:szCs w:val="20"/>
              </w:rPr>
            </w:pPr>
          </w:p>
          <w:p w14:paraId="0DEEDF78" w14:textId="77777777" w:rsidR="003962AE" w:rsidRDefault="003962AE" w:rsidP="009A4B67">
            <w:pPr>
              <w:pBdr>
                <w:top w:val="nil"/>
                <w:left w:val="nil"/>
                <w:bottom w:val="nil"/>
                <w:right w:val="nil"/>
                <w:between w:val="nil"/>
              </w:pBdr>
              <w:spacing w:before="120" w:after="120"/>
              <w:rPr>
                <w:color w:val="000000"/>
                <w:sz w:val="20"/>
                <w:szCs w:val="20"/>
              </w:rPr>
            </w:pPr>
          </w:p>
          <w:p w14:paraId="1FFFAA6E" w14:textId="77777777" w:rsidR="003962AE" w:rsidRDefault="003962AE" w:rsidP="009A4B67">
            <w:pPr>
              <w:pBdr>
                <w:top w:val="nil"/>
                <w:left w:val="nil"/>
                <w:bottom w:val="nil"/>
                <w:right w:val="nil"/>
                <w:between w:val="nil"/>
              </w:pBdr>
              <w:spacing w:before="120" w:after="120"/>
              <w:rPr>
                <w:color w:val="000000"/>
                <w:sz w:val="20"/>
                <w:szCs w:val="20"/>
              </w:rPr>
            </w:pPr>
          </w:p>
          <w:p w14:paraId="2E39FB67" w14:textId="77777777" w:rsidR="003962AE" w:rsidRDefault="003962AE" w:rsidP="009A4B67">
            <w:pPr>
              <w:pBdr>
                <w:top w:val="nil"/>
                <w:left w:val="nil"/>
                <w:bottom w:val="nil"/>
                <w:right w:val="nil"/>
                <w:between w:val="nil"/>
              </w:pBdr>
              <w:spacing w:before="120" w:after="120"/>
              <w:rPr>
                <w:color w:val="000000"/>
                <w:sz w:val="20"/>
                <w:szCs w:val="20"/>
              </w:rPr>
            </w:pPr>
          </w:p>
          <w:p w14:paraId="016E762A" w14:textId="77777777" w:rsidR="003962AE" w:rsidRDefault="003962AE" w:rsidP="009A4B67">
            <w:pPr>
              <w:pBdr>
                <w:top w:val="nil"/>
                <w:left w:val="nil"/>
                <w:bottom w:val="nil"/>
                <w:right w:val="nil"/>
                <w:between w:val="nil"/>
              </w:pBdr>
              <w:spacing w:before="120" w:after="120"/>
              <w:rPr>
                <w:color w:val="000000"/>
                <w:sz w:val="20"/>
                <w:szCs w:val="20"/>
              </w:rPr>
            </w:pPr>
          </w:p>
          <w:p w14:paraId="05B7D146" w14:textId="77777777" w:rsidR="003962AE" w:rsidRDefault="003962AE" w:rsidP="009A4B67">
            <w:pPr>
              <w:pBdr>
                <w:top w:val="nil"/>
                <w:left w:val="nil"/>
                <w:bottom w:val="nil"/>
                <w:right w:val="nil"/>
                <w:between w:val="nil"/>
              </w:pBdr>
              <w:spacing w:before="120" w:after="120"/>
              <w:rPr>
                <w:color w:val="000000"/>
                <w:sz w:val="20"/>
                <w:szCs w:val="20"/>
              </w:rPr>
            </w:pPr>
          </w:p>
          <w:p w14:paraId="77E41DC1" w14:textId="77777777" w:rsidR="003962AE" w:rsidRDefault="003962AE" w:rsidP="009A4B67">
            <w:pPr>
              <w:pBdr>
                <w:top w:val="nil"/>
                <w:left w:val="nil"/>
                <w:bottom w:val="nil"/>
                <w:right w:val="nil"/>
                <w:between w:val="nil"/>
              </w:pBdr>
              <w:spacing w:before="120" w:after="120"/>
              <w:rPr>
                <w:color w:val="000000"/>
                <w:sz w:val="20"/>
                <w:szCs w:val="20"/>
              </w:rPr>
            </w:pPr>
          </w:p>
          <w:p w14:paraId="05566AB6" w14:textId="77777777" w:rsidR="003962AE" w:rsidRDefault="003962AE" w:rsidP="009A4B67">
            <w:pPr>
              <w:pBdr>
                <w:top w:val="nil"/>
                <w:left w:val="nil"/>
                <w:bottom w:val="nil"/>
                <w:right w:val="nil"/>
                <w:between w:val="nil"/>
              </w:pBdr>
              <w:spacing w:before="120" w:after="120"/>
              <w:rPr>
                <w:color w:val="000000"/>
                <w:sz w:val="20"/>
                <w:szCs w:val="20"/>
              </w:rPr>
            </w:pPr>
          </w:p>
          <w:p w14:paraId="5F488A6D" w14:textId="77777777" w:rsidR="003962AE" w:rsidRDefault="003962AE" w:rsidP="009A4B67">
            <w:pPr>
              <w:pBdr>
                <w:top w:val="nil"/>
                <w:left w:val="nil"/>
                <w:bottom w:val="nil"/>
                <w:right w:val="nil"/>
                <w:between w:val="nil"/>
              </w:pBdr>
              <w:spacing w:before="120" w:after="120"/>
              <w:rPr>
                <w:color w:val="000000"/>
                <w:sz w:val="20"/>
                <w:szCs w:val="20"/>
              </w:rPr>
            </w:pPr>
          </w:p>
          <w:p w14:paraId="7CF36E48" w14:textId="77777777" w:rsidR="003962AE" w:rsidRDefault="003962AE" w:rsidP="009A4B67">
            <w:pPr>
              <w:pBdr>
                <w:top w:val="nil"/>
                <w:left w:val="nil"/>
                <w:bottom w:val="nil"/>
                <w:right w:val="nil"/>
                <w:between w:val="nil"/>
              </w:pBdr>
              <w:spacing w:before="120" w:after="120"/>
              <w:rPr>
                <w:color w:val="000000"/>
                <w:sz w:val="20"/>
                <w:szCs w:val="20"/>
              </w:rPr>
            </w:pPr>
          </w:p>
          <w:p w14:paraId="21DAB592" w14:textId="77777777" w:rsidR="003962AE" w:rsidRDefault="003962AE" w:rsidP="009A4B67">
            <w:pPr>
              <w:pBdr>
                <w:top w:val="nil"/>
                <w:left w:val="nil"/>
                <w:bottom w:val="nil"/>
                <w:right w:val="nil"/>
                <w:between w:val="nil"/>
              </w:pBdr>
              <w:spacing w:before="120" w:after="120"/>
              <w:rPr>
                <w:color w:val="000000"/>
                <w:sz w:val="20"/>
                <w:szCs w:val="20"/>
              </w:rPr>
            </w:pPr>
          </w:p>
          <w:p w14:paraId="5E746DC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68997016" w14:textId="77777777" w:rsidTr="009A4B67">
        <w:tc>
          <w:tcPr>
            <w:tcW w:w="1946" w:type="dxa"/>
          </w:tcPr>
          <w:p w14:paraId="54E82A17" w14:textId="77777777" w:rsidR="003962AE" w:rsidRPr="00AA766C" w:rsidRDefault="003962AE" w:rsidP="009A4B67">
            <w:pPr>
              <w:pBdr>
                <w:top w:val="nil"/>
                <w:left w:val="nil"/>
                <w:bottom w:val="nil"/>
                <w:right w:val="nil"/>
                <w:between w:val="nil"/>
              </w:pBdr>
              <w:spacing w:before="120" w:after="120"/>
              <w:rPr>
                <w:color w:val="000000"/>
                <w:sz w:val="20"/>
                <w:szCs w:val="20"/>
              </w:rPr>
            </w:pPr>
            <w:hyperlink r:id="rId181">
              <w:r w:rsidRPr="00AA766C">
                <w:rPr>
                  <w:i/>
                  <w:color w:val="0000FF"/>
                  <w:sz w:val="20"/>
                  <w:szCs w:val="20"/>
                  <w:u w:val="single"/>
                </w:rPr>
                <w:t>Consultation Paper: Development of a Queensland domestic and family violence perpetrator strategy</w:t>
              </w:r>
            </w:hyperlink>
          </w:p>
          <w:p w14:paraId="69A388DF"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(2023)</w:t>
            </w:r>
          </w:p>
        </w:tc>
        <w:tc>
          <w:tcPr>
            <w:tcW w:w="1451" w:type="dxa"/>
          </w:tcPr>
          <w:p w14:paraId="41C6CF0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0300BDE6" w14:textId="77777777" w:rsidR="003962AE" w:rsidRDefault="003962AE" w:rsidP="009A4B67">
            <w:pPr>
              <w:pBdr>
                <w:top w:val="nil"/>
                <w:left w:val="nil"/>
                <w:bottom w:val="nil"/>
                <w:right w:val="nil"/>
                <w:between w:val="nil"/>
              </w:pBdr>
              <w:spacing w:before="120" w:after="120"/>
              <w:rPr>
                <w:color w:val="000000"/>
                <w:sz w:val="20"/>
                <w:szCs w:val="20"/>
              </w:rPr>
            </w:pPr>
          </w:p>
          <w:p w14:paraId="4E81D42E" w14:textId="77777777" w:rsidR="003962AE" w:rsidRDefault="003962AE" w:rsidP="009A4B67">
            <w:pPr>
              <w:pBdr>
                <w:top w:val="nil"/>
                <w:left w:val="nil"/>
                <w:bottom w:val="nil"/>
                <w:right w:val="nil"/>
                <w:between w:val="nil"/>
              </w:pBdr>
              <w:spacing w:before="120" w:after="120"/>
              <w:rPr>
                <w:color w:val="000000"/>
                <w:sz w:val="20"/>
                <w:szCs w:val="20"/>
              </w:rPr>
            </w:pPr>
          </w:p>
          <w:p w14:paraId="65B5C852" w14:textId="77777777" w:rsidR="003962AE" w:rsidRDefault="003962AE" w:rsidP="009A4B67">
            <w:pPr>
              <w:pBdr>
                <w:top w:val="nil"/>
                <w:left w:val="nil"/>
                <w:bottom w:val="nil"/>
                <w:right w:val="nil"/>
                <w:between w:val="nil"/>
              </w:pBdr>
              <w:spacing w:before="120" w:after="120"/>
              <w:rPr>
                <w:color w:val="000000"/>
                <w:sz w:val="20"/>
                <w:szCs w:val="20"/>
              </w:rPr>
            </w:pPr>
          </w:p>
          <w:p w14:paraId="09D2D9F1" w14:textId="77777777" w:rsidR="003962AE" w:rsidRDefault="003962AE" w:rsidP="009A4B67">
            <w:pPr>
              <w:pBdr>
                <w:top w:val="nil"/>
                <w:left w:val="nil"/>
                <w:bottom w:val="nil"/>
                <w:right w:val="nil"/>
                <w:between w:val="nil"/>
              </w:pBdr>
              <w:spacing w:before="120" w:after="120"/>
              <w:rPr>
                <w:color w:val="000000"/>
                <w:sz w:val="20"/>
                <w:szCs w:val="20"/>
              </w:rPr>
            </w:pPr>
          </w:p>
          <w:p w14:paraId="78FFB875" w14:textId="77777777" w:rsidR="003962AE" w:rsidRDefault="003962AE" w:rsidP="009A4B67">
            <w:pPr>
              <w:pBdr>
                <w:top w:val="nil"/>
                <w:left w:val="nil"/>
                <w:bottom w:val="nil"/>
                <w:right w:val="nil"/>
                <w:between w:val="nil"/>
              </w:pBdr>
              <w:spacing w:before="120" w:after="120"/>
              <w:rPr>
                <w:color w:val="000000"/>
                <w:sz w:val="20"/>
                <w:szCs w:val="20"/>
              </w:rPr>
            </w:pPr>
          </w:p>
          <w:p w14:paraId="05544C68" w14:textId="77777777" w:rsidR="003962AE" w:rsidRDefault="003962AE" w:rsidP="009A4B67">
            <w:pPr>
              <w:pBdr>
                <w:top w:val="nil"/>
                <w:left w:val="nil"/>
                <w:bottom w:val="nil"/>
                <w:right w:val="nil"/>
                <w:between w:val="nil"/>
              </w:pBdr>
              <w:spacing w:before="120" w:after="120"/>
              <w:rPr>
                <w:color w:val="000000"/>
                <w:sz w:val="20"/>
                <w:szCs w:val="20"/>
              </w:rPr>
            </w:pPr>
          </w:p>
        </w:tc>
        <w:tc>
          <w:tcPr>
            <w:tcW w:w="4786" w:type="dxa"/>
          </w:tcPr>
          <w:p w14:paraId="0E03D47A"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behaviour change programs must be developed to respond to the specific needs and issues of [intersectionally marginalised communities, including]… people from LGBTIQ+ communities.</w:t>
            </w:r>
          </w:p>
          <w:p w14:paraId="43FB039E"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There is a deficit in programs run in a way that is accessible and effective for First Nations peoples, </w:t>
            </w:r>
            <w:r>
              <w:rPr>
                <w:i/>
                <w:color w:val="000000"/>
                <w:sz w:val="20"/>
                <w:szCs w:val="20"/>
              </w:rPr>
              <w:lastRenderedPageBreak/>
              <w:t>LGBTIQ+ people, people from CALD background, people with disability and women who use force.</w:t>
            </w:r>
          </w:p>
        </w:tc>
        <w:tc>
          <w:tcPr>
            <w:tcW w:w="4712" w:type="dxa"/>
          </w:tcPr>
          <w:p w14:paraId="0FC6A030" w14:textId="77777777" w:rsidR="003962AE" w:rsidRDefault="003962AE" w:rsidP="009A4B67">
            <w:pPr>
              <w:pBdr>
                <w:top w:val="nil"/>
                <w:left w:val="nil"/>
                <w:bottom w:val="nil"/>
                <w:right w:val="nil"/>
                <w:between w:val="nil"/>
              </w:pBdr>
              <w:spacing w:before="120" w:after="120"/>
              <w:rPr>
                <w:color w:val="000000"/>
                <w:sz w:val="20"/>
                <w:szCs w:val="20"/>
              </w:rPr>
            </w:pPr>
            <w:bookmarkStart w:id="31" w:name="2p2csry" w:colFirst="0" w:colLast="0"/>
            <w:bookmarkEnd w:id="31"/>
            <w:r>
              <w:rPr>
                <w:color w:val="000000"/>
                <w:sz w:val="20"/>
                <w:szCs w:val="20"/>
              </w:rPr>
              <w:lastRenderedPageBreak/>
              <w:t xml:space="preserve">We are aware that a </w:t>
            </w:r>
            <w:bookmarkStart w:id="32" w:name="QLDperpetratorstrategy"/>
            <w:r>
              <w:rPr>
                <w:color w:val="000000"/>
                <w:sz w:val="20"/>
                <w:szCs w:val="20"/>
              </w:rPr>
              <w:t xml:space="preserve">QLD pilot tender process </w:t>
            </w:r>
            <w:bookmarkEnd w:id="32"/>
            <w:r>
              <w:rPr>
                <w:color w:val="000000"/>
                <w:sz w:val="20"/>
                <w:szCs w:val="20"/>
              </w:rPr>
              <w:t xml:space="preserve">for priority communities, including LGBTIQASB+ communities, has been finalised in line with the </w:t>
            </w:r>
            <w:hyperlink w:anchor="perpetratorinterventionpilot" w:history="1">
              <w:r w:rsidRPr="00D26ACA">
                <w:rPr>
                  <w:rStyle w:val="Hyperlink"/>
                  <w:sz w:val="20"/>
                  <w:szCs w:val="20"/>
                </w:rPr>
                <w:t>innovative perpetrator intervention</w:t>
              </w:r>
            </w:hyperlink>
            <w:r>
              <w:rPr>
                <w:color w:val="000000"/>
                <w:sz w:val="20"/>
                <w:szCs w:val="20"/>
              </w:rPr>
              <w:t xml:space="preserve"> schedule in the Federation Funding Agreement (above). Whilst this is welcome news, ongoing resourcing for such initiatives is necessary. The use of piloting risks reducing what ought to be core service delivery to a </w:t>
            </w:r>
            <w:r>
              <w:rPr>
                <w:color w:val="000000"/>
                <w:sz w:val="20"/>
                <w:szCs w:val="20"/>
              </w:rPr>
              <w:lastRenderedPageBreak/>
              <w:t xml:space="preserve">short-term project initiative, as </w:t>
            </w:r>
            <w:hyperlink r:id="rId182">
              <w:r>
                <w:rPr>
                  <w:color w:val="0000FF"/>
                  <w:sz w:val="20"/>
                  <w:szCs w:val="20"/>
                  <w:u w:val="single"/>
                </w:rPr>
                <w:t>highlighted in research from Lusby et al</w:t>
              </w:r>
            </w:hyperlink>
            <w:r>
              <w:rPr>
                <w:color w:val="000000"/>
                <w:sz w:val="20"/>
                <w:szCs w:val="20"/>
              </w:rPr>
              <w:t>. (pp. 9-10).</w:t>
            </w:r>
          </w:p>
        </w:tc>
        <w:tc>
          <w:tcPr>
            <w:tcW w:w="2801" w:type="dxa"/>
          </w:tcPr>
          <w:p w14:paraId="51FC187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F4394ED" w14:textId="77777777" w:rsidR="003962AE" w:rsidRDefault="003962AE" w:rsidP="009A4B67">
            <w:pPr>
              <w:pBdr>
                <w:top w:val="nil"/>
                <w:left w:val="nil"/>
                <w:bottom w:val="nil"/>
                <w:right w:val="nil"/>
                <w:between w:val="nil"/>
              </w:pBdr>
              <w:spacing w:before="120" w:after="120"/>
              <w:rPr>
                <w:color w:val="000000"/>
                <w:sz w:val="20"/>
                <w:szCs w:val="20"/>
              </w:rPr>
            </w:pPr>
          </w:p>
          <w:p w14:paraId="6EB52010" w14:textId="77777777" w:rsidR="003962AE" w:rsidRDefault="003962AE" w:rsidP="009A4B67">
            <w:pPr>
              <w:pBdr>
                <w:top w:val="nil"/>
                <w:left w:val="nil"/>
                <w:bottom w:val="nil"/>
                <w:right w:val="nil"/>
                <w:between w:val="nil"/>
              </w:pBdr>
              <w:spacing w:before="120" w:after="120"/>
              <w:rPr>
                <w:color w:val="000000"/>
                <w:sz w:val="20"/>
                <w:szCs w:val="20"/>
              </w:rPr>
            </w:pPr>
          </w:p>
          <w:p w14:paraId="359BE918" w14:textId="77777777" w:rsidR="003962AE" w:rsidRDefault="003962AE" w:rsidP="009A4B67">
            <w:pPr>
              <w:pBdr>
                <w:top w:val="nil"/>
                <w:left w:val="nil"/>
                <w:bottom w:val="nil"/>
                <w:right w:val="nil"/>
                <w:between w:val="nil"/>
              </w:pBdr>
              <w:spacing w:before="120" w:after="120"/>
              <w:rPr>
                <w:color w:val="000000"/>
                <w:sz w:val="20"/>
                <w:szCs w:val="20"/>
              </w:rPr>
            </w:pPr>
          </w:p>
          <w:p w14:paraId="394A0B1F"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7DA4FCA9" w14:textId="77777777" w:rsidTr="009A4B67">
        <w:tc>
          <w:tcPr>
            <w:tcW w:w="1946" w:type="dxa"/>
          </w:tcPr>
          <w:p w14:paraId="616DF54D" w14:textId="77777777" w:rsidR="003962AE" w:rsidRPr="00AA766C" w:rsidRDefault="003962AE" w:rsidP="009A4B67">
            <w:pPr>
              <w:pBdr>
                <w:top w:val="nil"/>
                <w:left w:val="nil"/>
                <w:bottom w:val="nil"/>
                <w:right w:val="nil"/>
                <w:between w:val="nil"/>
              </w:pBdr>
              <w:spacing w:before="120" w:after="120"/>
              <w:rPr>
                <w:i/>
                <w:color w:val="000000"/>
                <w:sz w:val="20"/>
                <w:szCs w:val="20"/>
                <w:vertAlign w:val="superscript"/>
              </w:rPr>
            </w:pPr>
            <w:hyperlink r:id="rId183">
              <w:r w:rsidRPr="00AA766C">
                <w:rPr>
                  <w:i/>
                  <w:color w:val="0000FF"/>
                  <w:sz w:val="20"/>
                  <w:szCs w:val="20"/>
                  <w:u w:val="single"/>
                </w:rPr>
                <w:t>Queensland’s Plan for the Primary Prevention of Violence Against Women 2024-28</w:t>
              </w:r>
            </w:hyperlink>
            <w:r w:rsidRPr="00AA766C">
              <w:rPr>
                <w:i/>
                <w:color w:val="000000"/>
                <w:sz w:val="20"/>
                <w:szCs w:val="20"/>
              </w:rPr>
              <w:t xml:space="preserve"> </w:t>
            </w:r>
          </w:p>
          <w:p w14:paraId="526867BC"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(2024)</w:t>
            </w:r>
          </w:p>
          <w:p w14:paraId="0A606C32"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302365EC"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5909EB92"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C9F1BE6"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2EFE3AEB"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A2726A8"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7B02DA56" w14:textId="77777777" w:rsidR="003962AE" w:rsidRDefault="003962AE" w:rsidP="009A4B67">
            <w:pPr>
              <w:pBdr>
                <w:top w:val="nil"/>
                <w:left w:val="nil"/>
                <w:bottom w:val="nil"/>
                <w:right w:val="nil"/>
                <w:between w:val="nil"/>
              </w:pBdr>
              <w:spacing w:before="120" w:after="120"/>
              <w:rPr>
                <w:i/>
                <w:color w:val="000000"/>
                <w:sz w:val="20"/>
                <w:szCs w:val="20"/>
              </w:rPr>
            </w:pPr>
          </w:p>
          <w:p w14:paraId="377F173E" w14:textId="77777777" w:rsidR="003962AE" w:rsidRDefault="003962AE" w:rsidP="009A4B67">
            <w:pPr>
              <w:pBdr>
                <w:top w:val="nil"/>
                <w:left w:val="nil"/>
                <w:bottom w:val="nil"/>
                <w:right w:val="nil"/>
                <w:between w:val="nil"/>
              </w:pBdr>
              <w:spacing w:before="120" w:after="120"/>
              <w:rPr>
                <w:i/>
                <w:color w:val="000000"/>
                <w:sz w:val="20"/>
                <w:szCs w:val="20"/>
              </w:rPr>
            </w:pPr>
          </w:p>
          <w:p w14:paraId="21AB850F" w14:textId="77777777" w:rsidR="003962AE" w:rsidRDefault="003962AE" w:rsidP="009A4B67">
            <w:pPr>
              <w:pBdr>
                <w:top w:val="nil"/>
                <w:left w:val="nil"/>
                <w:bottom w:val="nil"/>
                <w:right w:val="nil"/>
                <w:between w:val="nil"/>
              </w:pBdr>
              <w:spacing w:before="120" w:after="120"/>
              <w:rPr>
                <w:i/>
                <w:color w:val="000000"/>
                <w:sz w:val="20"/>
                <w:szCs w:val="20"/>
              </w:rPr>
            </w:pPr>
          </w:p>
          <w:p w14:paraId="4C1C5AA1" w14:textId="77777777" w:rsidR="003962AE" w:rsidRDefault="003962AE" w:rsidP="009A4B67">
            <w:pPr>
              <w:pBdr>
                <w:top w:val="nil"/>
                <w:left w:val="nil"/>
                <w:bottom w:val="nil"/>
                <w:right w:val="nil"/>
                <w:between w:val="nil"/>
              </w:pBdr>
              <w:spacing w:before="120" w:after="120"/>
              <w:rPr>
                <w:i/>
                <w:color w:val="000000"/>
                <w:sz w:val="20"/>
                <w:szCs w:val="20"/>
              </w:rPr>
            </w:pPr>
          </w:p>
          <w:p w14:paraId="76CDA595" w14:textId="77777777" w:rsidR="003962AE" w:rsidRDefault="003962AE" w:rsidP="009A4B67">
            <w:pPr>
              <w:pBdr>
                <w:top w:val="nil"/>
                <w:left w:val="nil"/>
                <w:bottom w:val="nil"/>
                <w:right w:val="nil"/>
                <w:between w:val="nil"/>
              </w:pBdr>
              <w:spacing w:before="120" w:after="120"/>
              <w:rPr>
                <w:i/>
                <w:color w:val="000000"/>
                <w:sz w:val="20"/>
                <w:szCs w:val="20"/>
              </w:rPr>
            </w:pPr>
          </w:p>
          <w:p w14:paraId="4A562FD4" w14:textId="77777777" w:rsidR="003962AE" w:rsidRDefault="003962AE" w:rsidP="009A4B67">
            <w:pPr>
              <w:pBdr>
                <w:top w:val="nil"/>
                <w:left w:val="nil"/>
                <w:bottom w:val="nil"/>
                <w:right w:val="nil"/>
                <w:between w:val="nil"/>
              </w:pBdr>
              <w:spacing w:before="120" w:after="120"/>
              <w:rPr>
                <w:i/>
                <w:color w:val="000000"/>
                <w:sz w:val="20"/>
                <w:szCs w:val="20"/>
              </w:rPr>
            </w:pPr>
          </w:p>
          <w:p w14:paraId="6775A4AA"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273B06FE"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1E881412" w14:textId="77777777" w:rsidR="003962AE" w:rsidRPr="00AA766C" w:rsidRDefault="003962AE" w:rsidP="009A4B67">
            <w:pPr>
              <w:pBdr>
                <w:top w:val="nil"/>
                <w:left w:val="nil"/>
                <w:bottom w:val="nil"/>
                <w:right w:val="nil"/>
                <w:between w:val="nil"/>
              </w:pBdr>
              <w:spacing w:before="120" w:after="120"/>
              <w:rPr>
                <w:i/>
                <w:color w:val="000000"/>
                <w:sz w:val="20"/>
                <w:szCs w:val="20"/>
                <w:vertAlign w:val="superscript"/>
              </w:rPr>
            </w:pPr>
            <w:hyperlink r:id="rId184">
              <w:r w:rsidRPr="00AA766C">
                <w:rPr>
                  <w:i/>
                  <w:color w:val="0000FF"/>
                  <w:sz w:val="20"/>
                  <w:szCs w:val="20"/>
                  <w:u w:val="single"/>
                </w:rPr>
                <w:t>Queensland’s Plan for the Primary Prevention of Violence Against Women 2024-28</w:t>
              </w:r>
            </w:hyperlink>
            <w:r w:rsidRPr="00AA766C">
              <w:rPr>
                <w:i/>
                <w:color w:val="000000"/>
                <w:sz w:val="20"/>
                <w:szCs w:val="20"/>
              </w:rPr>
              <w:t xml:space="preserve"> </w:t>
            </w:r>
          </w:p>
          <w:p w14:paraId="6576A930"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(2024)</w:t>
            </w:r>
          </w:p>
          <w:p w14:paraId="14458E8D"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4B7A7137"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3563B73"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0E3376E8"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7656ABC"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8BCA0F0"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776ED95"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8853129"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58BBEF66"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3CDBFF69"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5EE23370"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26DC36CA"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92EBAD2"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40C20984" w14:textId="77777777" w:rsidR="003962AE" w:rsidRPr="00AA766C" w:rsidRDefault="003962AE" w:rsidP="009A4B67">
            <w:pPr>
              <w:pBdr>
                <w:top w:val="nil"/>
                <w:left w:val="nil"/>
                <w:bottom w:val="nil"/>
                <w:right w:val="nil"/>
                <w:between w:val="nil"/>
              </w:pBdr>
              <w:spacing w:before="120" w:after="120"/>
              <w:rPr>
                <w:i/>
                <w:color w:val="000000"/>
                <w:sz w:val="20"/>
                <w:szCs w:val="20"/>
              </w:rPr>
            </w:pPr>
          </w:p>
          <w:p w14:paraId="6EF3F720"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205C6F3A" w14:textId="77777777" w:rsidR="003962AE" w:rsidRPr="00AA766C" w:rsidRDefault="003962AE" w:rsidP="009A4B67">
            <w:pPr>
              <w:pBdr>
                <w:top w:val="nil"/>
                <w:left w:val="nil"/>
                <w:bottom w:val="nil"/>
                <w:right w:val="nil"/>
                <w:between w:val="nil"/>
              </w:pBdr>
              <w:spacing w:before="120" w:after="120"/>
              <w:rPr>
                <w:i/>
                <w:color w:val="000000"/>
                <w:sz w:val="20"/>
                <w:szCs w:val="20"/>
                <w:vertAlign w:val="superscript"/>
              </w:rPr>
            </w:pPr>
            <w:hyperlink r:id="rId185">
              <w:r w:rsidRPr="00AA766C">
                <w:rPr>
                  <w:i/>
                  <w:color w:val="0000FF"/>
                  <w:sz w:val="20"/>
                  <w:szCs w:val="20"/>
                  <w:u w:val="single"/>
                </w:rPr>
                <w:t>Queensland’s Plan for the Primary Prevention of Violence Against Women 2024-28</w:t>
              </w:r>
            </w:hyperlink>
            <w:r w:rsidRPr="00AA766C">
              <w:rPr>
                <w:i/>
                <w:color w:val="000000"/>
                <w:sz w:val="20"/>
                <w:szCs w:val="20"/>
              </w:rPr>
              <w:t xml:space="preserve"> </w:t>
            </w:r>
          </w:p>
          <w:p w14:paraId="1523CD6E"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(2024)</w:t>
            </w:r>
          </w:p>
        </w:tc>
        <w:tc>
          <w:tcPr>
            <w:tcW w:w="1451" w:type="dxa"/>
          </w:tcPr>
          <w:p w14:paraId="198CA1C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326CDDF" w14:textId="77777777" w:rsidR="003962AE" w:rsidRDefault="003962AE" w:rsidP="009A4B67">
            <w:pPr>
              <w:pBdr>
                <w:top w:val="nil"/>
                <w:left w:val="nil"/>
                <w:bottom w:val="nil"/>
                <w:right w:val="nil"/>
                <w:between w:val="nil"/>
              </w:pBdr>
              <w:spacing w:before="120" w:after="120"/>
              <w:rPr>
                <w:color w:val="000000"/>
                <w:sz w:val="20"/>
                <w:szCs w:val="20"/>
              </w:rPr>
            </w:pPr>
          </w:p>
          <w:p w14:paraId="42B4AC8B" w14:textId="77777777" w:rsidR="003962AE" w:rsidRDefault="003962AE" w:rsidP="009A4B67">
            <w:pPr>
              <w:pBdr>
                <w:top w:val="nil"/>
                <w:left w:val="nil"/>
                <w:bottom w:val="nil"/>
                <w:right w:val="nil"/>
                <w:between w:val="nil"/>
              </w:pBdr>
              <w:spacing w:before="120" w:after="120"/>
              <w:rPr>
                <w:color w:val="000000"/>
                <w:sz w:val="20"/>
                <w:szCs w:val="20"/>
              </w:rPr>
            </w:pPr>
          </w:p>
          <w:p w14:paraId="284C23BE" w14:textId="77777777" w:rsidR="003962AE" w:rsidRDefault="003962AE" w:rsidP="009A4B67">
            <w:pPr>
              <w:pBdr>
                <w:top w:val="nil"/>
                <w:left w:val="nil"/>
                <w:bottom w:val="nil"/>
                <w:right w:val="nil"/>
                <w:between w:val="nil"/>
              </w:pBdr>
              <w:spacing w:before="120" w:after="120"/>
              <w:rPr>
                <w:color w:val="000000"/>
                <w:sz w:val="20"/>
                <w:szCs w:val="20"/>
              </w:rPr>
            </w:pPr>
          </w:p>
          <w:p w14:paraId="0C04024C" w14:textId="77777777" w:rsidR="003962AE" w:rsidRDefault="003962AE" w:rsidP="009A4B67">
            <w:pPr>
              <w:pBdr>
                <w:top w:val="nil"/>
                <w:left w:val="nil"/>
                <w:bottom w:val="nil"/>
                <w:right w:val="nil"/>
                <w:between w:val="nil"/>
              </w:pBdr>
              <w:spacing w:before="120" w:after="120"/>
              <w:rPr>
                <w:color w:val="000000"/>
                <w:sz w:val="20"/>
                <w:szCs w:val="20"/>
              </w:rPr>
            </w:pPr>
          </w:p>
          <w:p w14:paraId="10D8E206" w14:textId="77777777" w:rsidR="003962AE" w:rsidRDefault="003962AE" w:rsidP="009A4B67">
            <w:pPr>
              <w:pBdr>
                <w:top w:val="nil"/>
                <w:left w:val="nil"/>
                <w:bottom w:val="nil"/>
                <w:right w:val="nil"/>
                <w:between w:val="nil"/>
              </w:pBdr>
              <w:spacing w:before="120" w:after="120"/>
              <w:rPr>
                <w:color w:val="000000"/>
                <w:sz w:val="20"/>
                <w:szCs w:val="20"/>
              </w:rPr>
            </w:pPr>
          </w:p>
          <w:p w14:paraId="6B63AD6F" w14:textId="77777777" w:rsidR="003962AE" w:rsidRDefault="003962AE" w:rsidP="009A4B67">
            <w:pPr>
              <w:pBdr>
                <w:top w:val="nil"/>
                <w:left w:val="nil"/>
                <w:bottom w:val="nil"/>
                <w:right w:val="nil"/>
                <w:between w:val="nil"/>
              </w:pBdr>
              <w:spacing w:before="120" w:after="120"/>
              <w:rPr>
                <w:color w:val="000000"/>
                <w:sz w:val="20"/>
                <w:szCs w:val="20"/>
              </w:rPr>
            </w:pPr>
          </w:p>
          <w:p w14:paraId="6A01706F" w14:textId="77777777" w:rsidR="003962AE" w:rsidRDefault="003962AE" w:rsidP="009A4B67">
            <w:pPr>
              <w:pBdr>
                <w:top w:val="nil"/>
                <w:left w:val="nil"/>
                <w:bottom w:val="nil"/>
                <w:right w:val="nil"/>
                <w:between w:val="nil"/>
              </w:pBdr>
              <w:spacing w:before="120" w:after="120"/>
              <w:rPr>
                <w:color w:val="000000"/>
                <w:sz w:val="20"/>
                <w:szCs w:val="20"/>
              </w:rPr>
            </w:pPr>
          </w:p>
          <w:p w14:paraId="54434EEE" w14:textId="77777777" w:rsidR="003962AE" w:rsidRDefault="003962AE" w:rsidP="009A4B67">
            <w:pPr>
              <w:pBdr>
                <w:top w:val="nil"/>
                <w:left w:val="nil"/>
                <w:bottom w:val="nil"/>
                <w:right w:val="nil"/>
                <w:between w:val="nil"/>
              </w:pBdr>
              <w:spacing w:before="120" w:after="120"/>
              <w:rPr>
                <w:color w:val="000000"/>
                <w:sz w:val="20"/>
                <w:szCs w:val="20"/>
              </w:rPr>
            </w:pPr>
          </w:p>
          <w:p w14:paraId="3537DCEC" w14:textId="77777777" w:rsidR="003962AE" w:rsidRDefault="003962AE" w:rsidP="009A4B67">
            <w:pPr>
              <w:pBdr>
                <w:top w:val="nil"/>
                <w:left w:val="nil"/>
                <w:bottom w:val="nil"/>
                <w:right w:val="nil"/>
                <w:between w:val="nil"/>
              </w:pBdr>
              <w:spacing w:before="120" w:after="120"/>
              <w:rPr>
                <w:color w:val="000000"/>
                <w:sz w:val="20"/>
                <w:szCs w:val="20"/>
              </w:rPr>
            </w:pPr>
          </w:p>
          <w:p w14:paraId="3B23291E" w14:textId="77777777" w:rsidR="003962AE" w:rsidRDefault="003962AE" w:rsidP="009A4B67">
            <w:pPr>
              <w:pBdr>
                <w:top w:val="nil"/>
                <w:left w:val="nil"/>
                <w:bottom w:val="nil"/>
                <w:right w:val="nil"/>
                <w:between w:val="nil"/>
              </w:pBdr>
              <w:spacing w:before="120" w:after="120"/>
              <w:rPr>
                <w:color w:val="000000"/>
                <w:sz w:val="20"/>
                <w:szCs w:val="20"/>
              </w:rPr>
            </w:pPr>
          </w:p>
          <w:p w14:paraId="4EED4681" w14:textId="77777777" w:rsidR="003962AE" w:rsidRDefault="003962AE" w:rsidP="009A4B67">
            <w:pPr>
              <w:pBdr>
                <w:top w:val="nil"/>
                <w:left w:val="nil"/>
                <w:bottom w:val="nil"/>
                <w:right w:val="nil"/>
                <w:between w:val="nil"/>
              </w:pBdr>
              <w:spacing w:before="120" w:after="120"/>
              <w:rPr>
                <w:color w:val="000000"/>
                <w:sz w:val="20"/>
                <w:szCs w:val="20"/>
              </w:rPr>
            </w:pPr>
          </w:p>
          <w:p w14:paraId="7FB69E33" w14:textId="77777777" w:rsidR="003962AE" w:rsidRDefault="003962AE" w:rsidP="009A4B67">
            <w:pPr>
              <w:pBdr>
                <w:top w:val="nil"/>
                <w:left w:val="nil"/>
                <w:bottom w:val="nil"/>
                <w:right w:val="nil"/>
                <w:between w:val="nil"/>
              </w:pBdr>
              <w:spacing w:before="120" w:after="120"/>
              <w:rPr>
                <w:color w:val="000000"/>
                <w:sz w:val="20"/>
                <w:szCs w:val="20"/>
              </w:rPr>
            </w:pPr>
          </w:p>
          <w:p w14:paraId="1BDFF47A" w14:textId="77777777" w:rsidR="003962AE" w:rsidRDefault="003962AE" w:rsidP="009A4B67">
            <w:pPr>
              <w:pBdr>
                <w:top w:val="nil"/>
                <w:left w:val="nil"/>
                <w:bottom w:val="nil"/>
                <w:right w:val="nil"/>
                <w:between w:val="nil"/>
              </w:pBdr>
              <w:spacing w:before="120" w:after="120"/>
              <w:rPr>
                <w:color w:val="000000"/>
                <w:sz w:val="20"/>
                <w:szCs w:val="20"/>
              </w:rPr>
            </w:pPr>
          </w:p>
          <w:p w14:paraId="79B2C029" w14:textId="77777777" w:rsidR="003962AE" w:rsidRDefault="003962AE" w:rsidP="009A4B67">
            <w:pPr>
              <w:pBdr>
                <w:top w:val="nil"/>
                <w:left w:val="nil"/>
                <w:bottom w:val="nil"/>
                <w:right w:val="nil"/>
                <w:between w:val="nil"/>
              </w:pBdr>
              <w:spacing w:before="120" w:after="120"/>
              <w:rPr>
                <w:color w:val="000000"/>
                <w:sz w:val="20"/>
                <w:szCs w:val="20"/>
              </w:rPr>
            </w:pPr>
          </w:p>
          <w:p w14:paraId="5982EEE9" w14:textId="77777777" w:rsidR="003962AE" w:rsidRDefault="003962AE" w:rsidP="009A4B67">
            <w:pPr>
              <w:pBdr>
                <w:top w:val="nil"/>
                <w:left w:val="nil"/>
                <w:bottom w:val="nil"/>
                <w:right w:val="nil"/>
                <w:between w:val="nil"/>
              </w:pBdr>
              <w:spacing w:before="120" w:after="120"/>
              <w:rPr>
                <w:color w:val="000000"/>
                <w:sz w:val="20"/>
                <w:szCs w:val="20"/>
              </w:rPr>
            </w:pPr>
          </w:p>
          <w:p w14:paraId="0F1450F7" w14:textId="77777777" w:rsidR="003962AE" w:rsidRDefault="003962AE" w:rsidP="009A4B67">
            <w:pPr>
              <w:pBdr>
                <w:top w:val="nil"/>
                <w:left w:val="nil"/>
                <w:bottom w:val="nil"/>
                <w:right w:val="nil"/>
                <w:between w:val="nil"/>
              </w:pBdr>
              <w:spacing w:before="120" w:after="120"/>
              <w:rPr>
                <w:color w:val="000000"/>
                <w:sz w:val="20"/>
                <w:szCs w:val="20"/>
              </w:rPr>
            </w:pPr>
          </w:p>
          <w:p w14:paraId="1972D1E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4EC1B6E" w14:textId="77777777" w:rsidR="003962AE" w:rsidRDefault="003962AE" w:rsidP="009A4B67">
            <w:pPr>
              <w:pBdr>
                <w:top w:val="nil"/>
                <w:left w:val="nil"/>
                <w:bottom w:val="nil"/>
                <w:right w:val="nil"/>
                <w:between w:val="nil"/>
              </w:pBdr>
              <w:spacing w:before="120" w:after="120"/>
              <w:rPr>
                <w:color w:val="000000"/>
                <w:sz w:val="20"/>
                <w:szCs w:val="20"/>
              </w:rPr>
            </w:pPr>
          </w:p>
          <w:p w14:paraId="50E53CDA" w14:textId="77777777" w:rsidR="003962AE" w:rsidRDefault="003962AE" w:rsidP="009A4B67">
            <w:pPr>
              <w:pBdr>
                <w:top w:val="nil"/>
                <w:left w:val="nil"/>
                <w:bottom w:val="nil"/>
                <w:right w:val="nil"/>
                <w:between w:val="nil"/>
              </w:pBdr>
              <w:spacing w:before="120" w:after="120"/>
              <w:rPr>
                <w:color w:val="000000"/>
                <w:sz w:val="20"/>
                <w:szCs w:val="20"/>
              </w:rPr>
            </w:pPr>
          </w:p>
          <w:p w14:paraId="055C54A3" w14:textId="77777777" w:rsidR="003962AE" w:rsidRDefault="003962AE" w:rsidP="009A4B67">
            <w:pPr>
              <w:pBdr>
                <w:top w:val="nil"/>
                <w:left w:val="nil"/>
                <w:bottom w:val="nil"/>
                <w:right w:val="nil"/>
                <w:between w:val="nil"/>
              </w:pBdr>
              <w:spacing w:before="120" w:after="120"/>
              <w:rPr>
                <w:color w:val="000000"/>
                <w:sz w:val="20"/>
                <w:szCs w:val="20"/>
              </w:rPr>
            </w:pPr>
          </w:p>
          <w:p w14:paraId="422791BC" w14:textId="77777777" w:rsidR="003962AE" w:rsidRDefault="003962AE" w:rsidP="009A4B67">
            <w:pPr>
              <w:pBdr>
                <w:top w:val="nil"/>
                <w:left w:val="nil"/>
                <w:bottom w:val="nil"/>
                <w:right w:val="nil"/>
                <w:between w:val="nil"/>
              </w:pBdr>
              <w:spacing w:before="120" w:after="120"/>
              <w:rPr>
                <w:color w:val="000000"/>
                <w:sz w:val="20"/>
                <w:szCs w:val="20"/>
              </w:rPr>
            </w:pPr>
          </w:p>
          <w:p w14:paraId="030EACB2" w14:textId="77777777" w:rsidR="003962AE" w:rsidRDefault="003962AE" w:rsidP="009A4B67">
            <w:pPr>
              <w:pBdr>
                <w:top w:val="nil"/>
                <w:left w:val="nil"/>
                <w:bottom w:val="nil"/>
                <w:right w:val="nil"/>
                <w:between w:val="nil"/>
              </w:pBdr>
              <w:spacing w:before="120" w:after="120"/>
              <w:rPr>
                <w:color w:val="000000"/>
                <w:sz w:val="20"/>
                <w:szCs w:val="20"/>
              </w:rPr>
            </w:pPr>
          </w:p>
          <w:p w14:paraId="6503E282" w14:textId="77777777" w:rsidR="003962AE" w:rsidRDefault="003962AE" w:rsidP="009A4B67">
            <w:pPr>
              <w:pBdr>
                <w:top w:val="nil"/>
                <w:left w:val="nil"/>
                <w:bottom w:val="nil"/>
                <w:right w:val="nil"/>
                <w:between w:val="nil"/>
              </w:pBdr>
              <w:spacing w:before="120" w:after="120"/>
              <w:rPr>
                <w:color w:val="000000"/>
                <w:sz w:val="20"/>
                <w:szCs w:val="20"/>
              </w:rPr>
            </w:pPr>
          </w:p>
          <w:p w14:paraId="611577C2" w14:textId="77777777" w:rsidR="003962AE" w:rsidRDefault="003962AE" w:rsidP="009A4B67">
            <w:pPr>
              <w:pBdr>
                <w:top w:val="nil"/>
                <w:left w:val="nil"/>
                <w:bottom w:val="nil"/>
                <w:right w:val="nil"/>
                <w:between w:val="nil"/>
              </w:pBdr>
              <w:spacing w:before="120" w:after="120"/>
              <w:rPr>
                <w:color w:val="000000"/>
                <w:sz w:val="20"/>
                <w:szCs w:val="20"/>
              </w:rPr>
            </w:pPr>
          </w:p>
          <w:p w14:paraId="0FA038DA" w14:textId="77777777" w:rsidR="003962AE" w:rsidRDefault="003962AE" w:rsidP="009A4B67">
            <w:pPr>
              <w:pBdr>
                <w:top w:val="nil"/>
                <w:left w:val="nil"/>
                <w:bottom w:val="nil"/>
                <w:right w:val="nil"/>
                <w:between w:val="nil"/>
              </w:pBdr>
              <w:spacing w:before="120" w:after="120"/>
              <w:rPr>
                <w:color w:val="000000"/>
                <w:sz w:val="20"/>
                <w:szCs w:val="20"/>
              </w:rPr>
            </w:pPr>
          </w:p>
          <w:p w14:paraId="10B1C1D7" w14:textId="77777777" w:rsidR="003962AE" w:rsidRDefault="003962AE" w:rsidP="009A4B67">
            <w:pPr>
              <w:pBdr>
                <w:top w:val="nil"/>
                <w:left w:val="nil"/>
                <w:bottom w:val="nil"/>
                <w:right w:val="nil"/>
                <w:between w:val="nil"/>
              </w:pBdr>
              <w:spacing w:before="120" w:after="120"/>
              <w:rPr>
                <w:color w:val="000000"/>
                <w:sz w:val="20"/>
                <w:szCs w:val="20"/>
              </w:rPr>
            </w:pPr>
          </w:p>
          <w:p w14:paraId="0E6602E4" w14:textId="77777777" w:rsidR="003962AE" w:rsidRDefault="003962AE" w:rsidP="009A4B67">
            <w:pPr>
              <w:pBdr>
                <w:top w:val="nil"/>
                <w:left w:val="nil"/>
                <w:bottom w:val="nil"/>
                <w:right w:val="nil"/>
                <w:between w:val="nil"/>
              </w:pBdr>
              <w:spacing w:before="120" w:after="120"/>
              <w:rPr>
                <w:color w:val="000000"/>
                <w:sz w:val="20"/>
                <w:szCs w:val="20"/>
              </w:rPr>
            </w:pPr>
          </w:p>
          <w:p w14:paraId="7A8997A0" w14:textId="77777777" w:rsidR="003962AE" w:rsidRDefault="003962AE" w:rsidP="009A4B67">
            <w:pPr>
              <w:pBdr>
                <w:top w:val="nil"/>
                <w:left w:val="nil"/>
                <w:bottom w:val="nil"/>
                <w:right w:val="nil"/>
                <w:between w:val="nil"/>
              </w:pBdr>
              <w:spacing w:before="120" w:after="120"/>
              <w:rPr>
                <w:color w:val="000000"/>
                <w:sz w:val="20"/>
                <w:szCs w:val="20"/>
              </w:rPr>
            </w:pPr>
          </w:p>
          <w:p w14:paraId="0B8ADB2D" w14:textId="77777777" w:rsidR="003962AE" w:rsidRDefault="003962AE" w:rsidP="009A4B67">
            <w:pPr>
              <w:pBdr>
                <w:top w:val="nil"/>
                <w:left w:val="nil"/>
                <w:bottom w:val="nil"/>
                <w:right w:val="nil"/>
                <w:between w:val="nil"/>
              </w:pBdr>
              <w:spacing w:before="120" w:after="120"/>
              <w:rPr>
                <w:color w:val="000000"/>
                <w:sz w:val="20"/>
                <w:szCs w:val="20"/>
              </w:rPr>
            </w:pPr>
          </w:p>
          <w:p w14:paraId="6906FF2C" w14:textId="77777777" w:rsidR="003962AE" w:rsidRDefault="003962AE" w:rsidP="009A4B67">
            <w:pPr>
              <w:pBdr>
                <w:top w:val="nil"/>
                <w:left w:val="nil"/>
                <w:bottom w:val="nil"/>
                <w:right w:val="nil"/>
                <w:between w:val="nil"/>
              </w:pBdr>
              <w:spacing w:before="120" w:after="120"/>
              <w:rPr>
                <w:color w:val="000000"/>
                <w:sz w:val="20"/>
                <w:szCs w:val="20"/>
              </w:rPr>
            </w:pPr>
          </w:p>
          <w:p w14:paraId="4C78332B" w14:textId="77777777" w:rsidR="003962AE" w:rsidRDefault="003962AE" w:rsidP="009A4B67">
            <w:pPr>
              <w:pBdr>
                <w:top w:val="nil"/>
                <w:left w:val="nil"/>
                <w:bottom w:val="nil"/>
                <w:right w:val="nil"/>
                <w:between w:val="nil"/>
              </w:pBdr>
              <w:spacing w:before="120" w:after="120"/>
              <w:rPr>
                <w:color w:val="000000"/>
                <w:sz w:val="20"/>
                <w:szCs w:val="20"/>
              </w:rPr>
            </w:pPr>
          </w:p>
          <w:p w14:paraId="3A4FDFF3" w14:textId="77777777" w:rsidR="003962AE" w:rsidRDefault="003962AE" w:rsidP="009A4B67">
            <w:pPr>
              <w:pBdr>
                <w:top w:val="nil"/>
                <w:left w:val="nil"/>
                <w:bottom w:val="nil"/>
                <w:right w:val="nil"/>
                <w:between w:val="nil"/>
              </w:pBdr>
              <w:spacing w:before="120" w:after="120"/>
              <w:rPr>
                <w:color w:val="000000"/>
                <w:sz w:val="20"/>
                <w:szCs w:val="20"/>
              </w:rPr>
            </w:pPr>
          </w:p>
          <w:p w14:paraId="254F3343" w14:textId="77777777" w:rsidR="003962AE" w:rsidRDefault="003962AE" w:rsidP="009A4B67">
            <w:pPr>
              <w:pBdr>
                <w:top w:val="nil"/>
                <w:left w:val="nil"/>
                <w:bottom w:val="nil"/>
                <w:right w:val="nil"/>
                <w:between w:val="nil"/>
              </w:pBdr>
              <w:spacing w:before="120" w:after="120"/>
              <w:rPr>
                <w:color w:val="000000"/>
                <w:sz w:val="20"/>
                <w:szCs w:val="20"/>
              </w:rPr>
            </w:pPr>
          </w:p>
          <w:p w14:paraId="6A6E5DD7" w14:textId="77777777" w:rsidR="003962AE" w:rsidRDefault="003962AE" w:rsidP="009A4B67">
            <w:pPr>
              <w:pBdr>
                <w:top w:val="nil"/>
                <w:left w:val="nil"/>
                <w:bottom w:val="nil"/>
                <w:right w:val="nil"/>
                <w:between w:val="nil"/>
              </w:pBdr>
              <w:spacing w:before="120" w:after="120"/>
              <w:rPr>
                <w:color w:val="000000"/>
                <w:sz w:val="20"/>
                <w:szCs w:val="20"/>
              </w:rPr>
            </w:pPr>
          </w:p>
          <w:p w14:paraId="2712EC68" w14:textId="77777777" w:rsidR="003962AE" w:rsidRDefault="003962AE" w:rsidP="009A4B67">
            <w:pPr>
              <w:pBdr>
                <w:top w:val="nil"/>
                <w:left w:val="nil"/>
                <w:bottom w:val="nil"/>
                <w:right w:val="nil"/>
                <w:between w:val="nil"/>
              </w:pBdr>
              <w:spacing w:before="120" w:after="120"/>
              <w:rPr>
                <w:color w:val="000000"/>
                <w:sz w:val="20"/>
                <w:szCs w:val="20"/>
              </w:rPr>
            </w:pPr>
          </w:p>
          <w:p w14:paraId="1C040975" w14:textId="77777777" w:rsidR="003962AE" w:rsidRDefault="003962AE" w:rsidP="009A4B67">
            <w:pPr>
              <w:pBdr>
                <w:top w:val="nil"/>
                <w:left w:val="nil"/>
                <w:bottom w:val="nil"/>
                <w:right w:val="nil"/>
                <w:between w:val="nil"/>
              </w:pBdr>
              <w:spacing w:before="120" w:after="120"/>
              <w:rPr>
                <w:color w:val="000000"/>
                <w:sz w:val="20"/>
                <w:szCs w:val="20"/>
              </w:rPr>
            </w:pPr>
          </w:p>
          <w:p w14:paraId="61EB7F6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2283919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Includes definitions of Cisgenderism, Heterosexism &amp; Heteronormativity, and shared drivers of gendered violence and inequality articulated in the National Plan.</w:t>
            </w:r>
          </w:p>
          <w:p w14:paraId="2C74713F" w14:textId="77777777" w:rsidR="003962AE" w:rsidRDefault="003962AE" w:rsidP="009A4B67">
            <w:pPr>
              <w:pBdr>
                <w:top w:val="nil"/>
                <w:left w:val="nil"/>
                <w:bottom w:val="nil"/>
                <w:right w:val="nil"/>
                <w:between w:val="nil"/>
              </w:pBdr>
              <w:spacing w:before="120" w:after="120"/>
              <w:rPr>
                <w:sz w:val="20"/>
                <w:szCs w:val="20"/>
              </w:rPr>
            </w:pPr>
            <w:r>
              <w:rPr>
                <w:sz w:val="20"/>
                <w:szCs w:val="20"/>
              </w:rPr>
              <w:t>Guiding Principles:</w:t>
            </w:r>
          </w:p>
          <w:p w14:paraId="0A29443F" w14:textId="77777777" w:rsidR="003962AE" w:rsidRDefault="003962AE" w:rsidP="009A4B67">
            <w:pPr>
              <w:pBdr>
                <w:top w:val="nil"/>
                <w:left w:val="nil"/>
                <w:bottom w:val="nil"/>
                <w:right w:val="nil"/>
                <w:between w:val="nil"/>
              </w:pBdr>
              <w:spacing w:before="120" w:after="120"/>
              <w:rPr>
                <w:color w:val="000000"/>
                <w:sz w:val="20"/>
                <w:szCs w:val="20"/>
              </w:rPr>
            </w:pPr>
            <w:r>
              <w:rPr>
                <w:i/>
                <w:sz w:val="20"/>
                <w:szCs w:val="20"/>
              </w:rPr>
              <w:t>Intersectionality and diversity: Primary prevention activities and initiatives will consider the unique experiences of discrimination, inequality, disadvantage, and violence intersects with gender identity, sexuality, culture, ethnicity, religion, ability, age and class/economic status.</w:t>
            </w:r>
          </w:p>
          <w:p w14:paraId="6C2BEDDD" w14:textId="77777777" w:rsidR="003962AE" w:rsidRDefault="003962AE" w:rsidP="009A4B67">
            <w:pPr>
              <w:pBdr>
                <w:top w:val="nil"/>
                <w:left w:val="nil"/>
                <w:bottom w:val="nil"/>
                <w:right w:val="nil"/>
                <w:between w:val="nil"/>
              </w:pBdr>
              <w:spacing w:before="120" w:after="120"/>
              <w:rPr>
                <w:color w:val="000000"/>
                <w:sz w:val="20"/>
                <w:szCs w:val="20"/>
              </w:rPr>
            </w:pPr>
            <w:bookmarkStart w:id="33" w:name="147n2zr" w:colFirst="0" w:colLast="0"/>
            <w:bookmarkEnd w:id="33"/>
            <w:r>
              <w:rPr>
                <w:color w:val="000000"/>
                <w:sz w:val="20"/>
                <w:szCs w:val="20"/>
              </w:rPr>
              <w:t>Focus Area 1: Leadership and Community Awareness and capability building.</w:t>
            </w:r>
          </w:p>
          <w:p w14:paraId="6C513457" w14:textId="77777777" w:rsidR="003962AE" w:rsidRDefault="003962AE" w:rsidP="009A4B67">
            <w:pPr>
              <w:pBdr>
                <w:top w:val="nil"/>
                <w:left w:val="nil"/>
                <w:bottom w:val="nil"/>
                <w:right w:val="nil"/>
                <w:between w:val="nil"/>
              </w:pBdr>
              <w:spacing w:before="120" w:after="120"/>
              <w:rPr>
                <w:sz w:val="20"/>
                <w:szCs w:val="20"/>
              </w:rPr>
            </w:pPr>
            <w:r>
              <w:rPr>
                <w:i/>
                <w:sz w:val="20"/>
                <w:szCs w:val="20"/>
              </w:rPr>
              <w:t>Community driven initiatives are crucial to ensuring that primary prevention activities are not just ‘delivered,’ but are developed alongside the community based on their needs and local contexts, including addressing the impacts of intersecting forms of disadvantage.</w:t>
            </w:r>
          </w:p>
          <w:p w14:paraId="0251CD98" w14:textId="77777777" w:rsidR="003962AE" w:rsidRDefault="003962AE" w:rsidP="009A4B67">
            <w:pPr>
              <w:pBdr>
                <w:top w:val="nil"/>
                <w:left w:val="nil"/>
                <w:bottom w:val="nil"/>
                <w:right w:val="nil"/>
                <w:between w:val="nil"/>
              </w:pBdr>
              <w:spacing w:before="120" w:after="120"/>
              <w:rPr>
                <w:sz w:val="20"/>
                <w:szCs w:val="20"/>
              </w:rPr>
            </w:pPr>
          </w:p>
          <w:p w14:paraId="1748E78F" w14:textId="77777777" w:rsidR="003962AE" w:rsidRDefault="003962AE" w:rsidP="009A4B67">
            <w:pPr>
              <w:pBdr>
                <w:top w:val="nil"/>
                <w:left w:val="nil"/>
                <w:bottom w:val="nil"/>
                <w:right w:val="nil"/>
                <w:between w:val="nil"/>
              </w:pBdr>
              <w:spacing w:before="120" w:after="120"/>
              <w:rPr>
                <w:sz w:val="20"/>
                <w:szCs w:val="20"/>
              </w:rPr>
            </w:pPr>
          </w:p>
          <w:p w14:paraId="62E81A4A" w14:textId="77777777" w:rsidR="003962AE" w:rsidRDefault="003962AE" w:rsidP="009A4B67">
            <w:pPr>
              <w:pBdr>
                <w:top w:val="nil"/>
                <w:left w:val="nil"/>
                <w:bottom w:val="nil"/>
                <w:right w:val="nil"/>
                <w:between w:val="nil"/>
              </w:pBdr>
              <w:spacing w:before="120" w:after="120"/>
              <w:rPr>
                <w:sz w:val="20"/>
                <w:szCs w:val="20"/>
              </w:rPr>
            </w:pPr>
          </w:p>
          <w:p w14:paraId="7D456258" w14:textId="77777777" w:rsidR="003962AE" w:rsidRDefault="003962AE" w:rsidP="009A4B67">
            <w:pPr>
              <w:pBdr>
                <w:top w:val="nil"/>
                <w:left w:val="nil"/>
                <w:bottom w:val="nil"/>
                <w:right w:val="nil"/>
                <w:between w:val="nil"/>
              </w:pBdr>
              <w:spacing w:before="120" w:after="120"/>
              <w:rPr>
                <w:sz w:val="20"/>
                <w:szCs w:val="20"/>
              </w:rPr>
            </w:pPr>
          </w:p>
          <w:p w14:paraId="69DAC586" w14:textId="77777777" w:rsidR="003962AE" w:rsidRDefault="003962AE" w:rsidP="009A4B67">
            <w:pPr>
              <w:pBdr>
                <w:top w:val="nil"/>
                <w:left w:val="nil"/>
                <w:bottom w:val="nil"/>
                <w:right w:val="nil"/>
                <w:between w:val="nil"/>
              </w:pBdr>
              <w:spacing w:before="120" w:after="120"/>
              <w:rPr>
                <w:sz w:val="20"/>
                <w:szCs w:val="20"/>
              </w:rPr>
            </w:pPr>
          </w:p>
          <w:p w14:paraId="08D893C1" w14:textId="77777777" w:rsidR="003962AE" w:rsidRDefault="003962AE" w:rsidP="009A4B67">
            <w:pPr>
              <w:pBdr>
                <w:top w:val="nil"/>
                <w:left w:val="nil"/>
                <w:bottom w:val="nil"/>
                <w:right w:val="nil"/>
                <w:between w:val="nil"/>
              </w:pBdr>
              <w:spacing w:before="120" w:after="120"/>
              <w:rPr>
                <w:sz w:val="20"/>
                <w:szCs w:val="20"/>
              </w:rPr>
            </w:pPr>
          </w:p>
          <w:p w14:paraId="77A90011" w14:textId="77777777" w:rsidR="003962AE" w:rsidRDefault="003962AE" w:rsidP="009A4B67">
            <w:pPr>
              <w:pBdr>
                <w:top w:val="nil"/>
                <w:left w:val="nil"/>
                <w:bottom w:val="nil"/>
                <w:right w:val="nil"/>
                <w:between w:val="nil"/>
              </w:pBdr>
              <w:spacing w:before="120" w:after="120"/>
              <w:rPr>
                <w:sz w:val="20"/>
                <w:szCs w:val="20"/>
              </w:rPr>
            </w:pPr>
          </w:p>
          <w:p w14:paraId="29748BC8" w14:textId="77777777" w:rsidR="003962AE" w:rsidRDefault="003962AE" w:rsidP="009A4B67">
            <w:pPr>
              <w:pBdr>
                <w:top w:val="nil"/>
                <w:left w:val="nil"/>
                <w:bottom w:val="nil"/>
                <w:right w:val="nil"/>
                <w:between w:val="nil"/>
              </w:pBdr>
              <w:spacing w:before="120" w:after="120"/>
              <w:rPr>
                <w:sz w:val="20"/>
                <w:szCs w:val="20"/>
              </w:rPr>
            </w:pPr>
          </w:p>
          <w:p w14:paraId="77233804" w14:textId="77777777" w:rsidR="003962AE" w:rsidRDefault="003962AE" w:rsidP="009A4B67">
            <w:pPr>
              <w:pBdr>
                <w:top w:val="nil"/>
                <w:left w:val="nil"/>
                <w:bottom w:val="nil"/>
                <w:right w:val="nil"/>
                <w:between w:val="nil"/>
              </w:pBdr>
              <w:spacing w:before="120" w:after="120"/>
              <w:rPr>
                <w:sz w:val="20"/>
                <w:szCs w:val="20"/>
              </w:rPr>
            </w:pPr>
          </w:p>
          <w:p w14:paraId="1D28F2C8" w14:textId="77777777" w:rsidR="003962AE" w:rsidRDefault="003962AE" w:rsidP="009A4B67">
            <w:pPr>
              <w:pBdr>
                <w:top w:val="nil"/>
                <w:left w:val="nil"/>
                <w:bottom w:val="nil"/>
                <w:right w:val="nil"/>
                <w:between w:val="nil"/>
              </w:pBdr>
              <w:spacing w:before="120" w:after="120"/>
              <w:rPr>
                <w:sz w:val="20"/>
                <w:szCs w:val="20"/>
              </w:rPr>
            </w:pPr>
          </w:p>
          <w:p w14:paraId="46F6A9EA" w14:textId="77777777" w:rsidR="003962AE" w:rsidRDefault="003962AE" w:rsidP="009A4B67">
            <w:pPr>
              <w:pBdr>
                <w:top w:val="nil"/>
                <w:left w:val="nil"/>
                <w:bottom w:val="nil"/>
                <w:right w:val="nil"/>
                <w:between w:val="nil"/>
              </w:pBdr>
              <w:spacing w:before="120" w:after="120"/>
              <w:rPr>
                <w:sz w:val="20"/>
                <w:szCs w:val="20"/>
              </w:rPr>
            </w:pPr>
          </w:p>
          <w:p w14:paraId="7FE145E1" w14:textId="77777777" w:rsidR="003962AE" w:rsidRDefault="003962AE" w:rsidP="009A4B67">
            <w:pPr>
              <w:pBdr>
                <w:top w:val="nil"/>
                <w:left w:val="nil"/>
                <w:bottom w:val="nil"/>
                <w:right w:val="nil"/>
                <w:between w:val="nil"/>
              </w:pBdr>
              <w:spacing w:before="120" w:after="120"/>
              <w:rPr>
                <w:sz w:val="20"/>
                <w:szCs w:val="20"/>
              </w:rPr>
            </w:pPr>
          </w:p>
          <w:p w14:paraId="0042BAB5" w14:textId="77777777" w:rsidR="003962AE" w:rsidRDefault="003962AE" w:rsidP="009A4B67">
            <w:pPr>
              <w:pBdr>
                <w:top w:val="nil"/>
                <w:left w:val="nil"/>
                <w:bottom w:val="nil"/>
                <w:right w:val="nil"/>
                <w:between w:val="nil"/>
              </w:pBdr>
              <w:spacing w:before="120" w:after="120"/>
              <w:rPr>
                <w:sz w:val="20"/>
                <w:szCs w:val="20"/>
              </w:rPr>
            </w:pPr>
            <w:r>
              <w:rPr>
                <w:sz w:val="20"/>
                <w:szCs w:val="20"/>
              </w:rPr>
              <w:t>Focus Area 2: Strengthening the primary prevention workforce:</w:t>
            </w:r>
          </w:p>
          <w:p w14:paraId="1B016FDF" w14:textId="77777777" w:rsidR="003962AE" w:rsidRDefault="003962AE" w:rsidP="009A4B67">
            <w:pPr>
              <w:pBdr>
                <w:top w:val="nil"/>
                <w:left w:val="nil"/>
                <w:bottom w:val="nil"/>
                <w:right w:val="nil"/>
                <w:between w:val="nil"/>
              </w:pBdr>
              <w:spacing w:before="120" w:after="120"/>
              <w:rPr>
                <w:sz w:val="20"/>
                <w:szCs w:val="20"/>
              </w:rPr>
            </w:pPr>
            <w:r>
              <w:rPr>
                <w:i/>
                <w:sz w:val="20"/>
                <w:szCs w:val="20"/>
              </w:rPr>
              <w:t>Queensland Public Sector LGBTIQ+ Action Plan 2023-2025</w:t>
            </w:r>
            <w:r>
              <w:rPr>
                <w:sz w:val="20"/>
                <w:szCs w:val="20"/>
              </w:rPr>
              <w:t>.</w:t>
            </w:r>
          </w:p>
          <w:p w14:paraId="212D87BF" w14:textId="77777777" w:rsidR="003962AE" w:rsidRDefault="003962AE" w:rsidP="009A4B67">
            <w:pPr>
              <w:pBdr>
                <w:top w:val="nil"/>
                <w:left w:val="nil"/>
                <w:bottom w:val="nil"/>
                <w:right w:val="nil"/>
                <w:between w:val="nil"/>
              </w:pBdr>
              <w:spacing w:before="120" w:after="120"/>
              <w:rPr>
                <w:sz w:val="20"/>
                <w:szCs w:val="20"/>
              </w:rPr>
            </w:pPr>
          </w:p>
          <w:p w14:paraId="6ABD620E" w14:textId="77777777" w:rsidR="003962AE" w:rsidRDefault="003962AE" w:rsidP="009A4B67">
            <w:pPr>
              <w:pBdr>
                <w:top w:val="nil"/>
                <w:left w:val="nil"/>
                <w:bottom w:val="nil"/>
                <w:right w:val="nil"/>
                <w:between w:val="nil"/>
              </w:pBdr>
              <w:spacing w:before="120" w:after="120"/>
              <w:rPr>
                <w:sz w:val="20"/>
                <w:szCs w:val="20"/>
              </w:rPr>
            </w:pPr>
          </w:p>
          <w:p w14:paraId="7E67B1B6" w14:textId="77777777" w:rsidR="003962AE" w:rsidRDefault="003962AE" w:rsidP="009A4B67">
            <w:pPr>
              <w:pBdr>
                <w:top w:val="nil"/>
                <w:left w:val="nil"/>
                <w:bottom w:val="nil"/>
                <w:right w:val="nil"/>
                <w:between w:val="nil"/>
              </w:pBdr>
              <w:spacing w:before="120" w:after="120"/>
              <w:rPr>
                <w:sz w:val="20"/>
                <w:szCs w:val="20"/>
              </w:rPr>
            </w:pPr>
          </w:p>
          <w:p w14:paraId="6B199245" w14:textId="77777777" w:rsidR="003962AE" w:rsidRDefault="003962AE" w:rsidP="009A4B67">
            <w:pPr>
              <w:pBdr>
                <w:top w:val="nil"/>
                <w:left w:val="nil"/>
                <w:bottom w:val="nil"/>
                <w:right w:val="nil"/>
                <w:between w:val="nil"/>
              </w:pBdr>
              <w:spacing w:before="120" w:after="120"/>
              <w:rPr>
                <w:sz w:val="20"/>
                <w:szCs w:val="20"/>
              </w:rPr>
            </w:pPr>
          </w:p>
          <w:p w14:paraId="4F0D4459" w14:textId="77777777" w:rsidR="003962AE" w:rsidRDefault="003962AE" w:rsidP="009A4B67">
            <w:pPr>
              <w:pBdr>
                <w:top w:val="nil"/>
                <w:left w:val="nil"/>
                <w:bottom w:val="nil"/>
                <w:right w:val="nil"/>
                <w:between w:val="nil"/>
              </w:pBdr>
              <w:spacing w:before="120" w:after="120"/>
              <w:rPr>
                <w:sz w:val="20"/>
                <w:szCs w:val="20"/>
              </w:rPr>
            </w:pPr>
          </w:p>
          <w:p w14:paraId="4B03D7BC" w14:textId="77777777" w:rsidR="003962AE" w:rsidRDefault="003962AE" w:rsidP="009A4B67">
            <w:pPr>
              <w:pBdr>
                <w:top w:val="nil"/>
                <w:left w:val="nil"/>
                <w:bottom w:val="nil"/>
                <w:right w:val="nil"/>
                <w:between w:val="nil"/>
              </w:pBdr>
              <w:spacing w:before="120" w:after="120"/>
              <w:rPr>
                <w:sz w:val="20"/>
                <w:szCs w:val="20"/>
              </w:rPr>
            </w:pPr>
          </w:p>
          <w:p w14:paraId="6D78131F" w14:textId="77777777" w:rsidR="003962AE" w:rsidRDefault="003962AE" w:rsidP="009A4B67">
            <w:pPr>
              <w:pBdr>
                <w:top w:val="nil"/>
                <w:left w:val="nil"/>
                <w:bottom w:val="nil"/>
                <w:right w:val="nil"/>
                <w:between w:val="nil"/>
              </w:pBdr>
              <w:spacing w:before="120" w:after="120"/>
              <w:rPr>
                <w:sz w:val="20"/>
                <w:szCs w:val="20"/>
              </w:rPr>
            </w:pPr>
            <w:r>
              <w:rPr>
                <w:sz w:val="20"/>
                <w:szCs w:val="20"/>
              </w:rPr>
              <w:t>Focus Area 3: Developing new partnerships and expending into new settings</w:t>
            </w:r>
          </w:p>
          <w:p w14:paraId="32828592" w14:textId="77777777" w:rsidR="003962AE" w:rsidRDefault="003962AE" w:rsidP="009A4B67">
            <w:pPr>
              <w:pBdr>
                <w:top w:val="nil"/>
                <w:left w:val="nil"/>
                <w:bottom w:val="nil"/>
                <w:right w:val="nil"/>
                <w:between w:val="nil"/>
              </w:pBdr>
              <w:spacing w:before="120" w:after="120"/>
              <w:rPr>
                <w:i/>
                <w:color w:val="000000"/>
                <w:sz w:val="20"/>
                <w:szCs w:val="20"/>
              </w:rPr>
            </w:pPr>
            <w:r>
              <w:rPr>
                <w:i/>
                <w:sz w:val="20"/>
                <w:szCs w:val="20"/>
              </w:rPr>
              <w:lastRenderedPageBreak/>
              <w:t>Action: Establish a community-led LGBTIQ+ Alliance and convene the Queensland LGBTIQ+ Roundtable.</w:t>
            </w:r>
          </w:p>
        </w:tc>
        <w:tc>
          <w:tcPr>
            <w:tcW w:w="4712" w:type="dxa"/>
          </w:tcPr>
          <w:p w14:paraId="544B0EE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These definitions are important minimum benchmarks for contemporary policy frameworks incorporating expansive understandings of DFV, SV, gendered violence and gendered inequality.</w:t>
            </w:r>
          </w:p>
          <w:p w14:paraId="5E86833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Despite the commitment in the </w:t>
            </w:r>
            <w:hyperlink w:anchor="2jxsxqh">
              <w:r>
                <w:rPr>
                  <w:color w:val="0000FF"/>
                  <w:sz w:val="20"/>
                  <w:szCs w:val="20"/>
                  <w:u w:val="single"/>
                </w:rPr>
                <w:t>fourth implementation principle</w:t>
              </w:r>
            </w:hyperlink>
            <w:r>
              <w:rPr>
                <w:color w:val="000000"/>
                <w:sz w:val="20"/>
                <w:szCs w:val="20"/>
              </w:rPr>
              <w:t xml:space="preserve"> of the Fourth Action Plan, and WSJT Report 1 </w:t>
            </w:r>
            <w:hyperlink w:anchor="19c6y18">
              <w:r>
                <w:rPr>
                  <w:color w:val="0000FF"/>
                  <w:sz w:val="20"/>
                  <w:szCs w:val="20"/>
                  <w:u w:val="single"/>
                </w:rPr>
                <w:t>Recommendation 8</w:t>
              </w:r>
            </w:hyperlink>
            <w:r>
              <w:rPr>
                <w:color w:val="000000"/>
                <w:sz w:val="20"/>
                <w:szCs w:val="20"/>
              </w:rPr>
              <w:t xml:space="preserve">, and Report 2 </w:t>
            </w:r>
            <w:hyperlink w:anchor="2dlolyb">
              <w:r>
                <w:rPr>
                  <w:color w:val="0000FF"/>
                  <w:sz w:val="20"/>
                  <w:szCs w:val="20"/>
                  <w:u w:val="single"/>
                </w:rPr>
                <w:t>Recommendation 1</w:t>
              </w:r>
            </w:hyperlink>
            <w:r>
              <w:rPr>
                <w:color w:val="000000"/>
                <w:sz w:val="20"/>
                <w:szCs w:val="20"/>
              </w:rPr>
              <w:t xml:space="preserve"> we have been disappointed to see that guiding principles of intersectionality have not been sufficiently reflected in current approaches, such as an affirmative consent communication strategy, </w:t>
            </w:r>
            <w:hyperlink w:anchor="36ei31r">
              <w:r>
                <w:rPr>
                  <w:color w:val="0000FF"/>
                  <w:sz w:val="20"/>
                  <w:szCs w:val="20"/>
                  <w:u w:val="single"/>
                </w:rPr>
                <w:t>coercive control communication framework</w:t>
              </w:r>
            </w:hyperlink>
            <w:r>
              <w:rPr>
                <w:color w:val="000000"/>
                <w:sz w:val="20"/>
                <w:szCs w:val="20"/>
              </w:rPr>
              <w:t xml:space="preserve">, and DFV risk assessment tools for people using violence. Processes thus far throughout the reform agenda appear to have settled on the creation and focus on mainstream assets via contracting to private consulting firms, resulting in the continued absence of meaningful, targeted and community specific strategies. </w:t>
            </w:r>
          </w:p>
          <w:p w14:paraId="6965892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This critique flows onto the principle of community driven initiatives, in which the current dynamic of ‘LGBTIQASB+ driven initiatives’ in reality relies on drastically under-resourced or entirely voluntary consultation processes with LGBTI organisations for </w:t>
            </w:r>
            <w:r>
              <w:rPr>
                <w:color w:val="000000"/>
                <w:sz w:val="20"/>
                <w:szCs w:val="20"/>
              </w:rPr>
              <w:lastRenderedPageBreak/>
              <w:t>the implementation of WSJT and related activities that are contracted to private consulting firms that inevitably do not substantively respond to LGBTIQASB+ community needs.</w:t>
            </w:r>
          </w:p>
          <w:p w14:paraId="774BC71A" w14:textId="77777777" w:rsidR="003962AE" w:rsidRDefault="003962AE" w:rsidP="009A4B67">
            <w:pPr>
              <w:spacing w:after="120" w:line="264" w:lineRule="auto"/>
              <w:rPr>
                <w:color w:val="000000"/>
                <w:sz w:val="20"/>
                <w:szCs w:val="20"/>
              </w:rPr>
            </w:pPr>
            <w:r>
              <w:rPr>
                <w:color w:val="000000"/>
                <w:sz w:val="20"/>
                <w:szCs w:val="20"/>
              </w:rPr>
              <w:t xml:space="preserve">Ultimately, this is not approach consistent with the principle of </w:t>
            </w:r>
            <w:hyperlink w:anchor="1hmsyys">
              <w:r>
                <w:rPr>
                  <w:color w:val="0000FF"/>
                  <w:sz w:val="20"/>
                  <w:szCs w:val="20"/>
                  <w:u w:val="single"/>
                </w:rPr>
                <w:t>Data Sovereignty</w:t>
              </w:r>
            </w:hyperlink>
            <w:r>
              <w:rPr>
                <w:color w:val="000000"/>
                <w:sz w:val="20"/>
                <w:szCs w:val="20"/>
              </w:rPr>
              <w:t xml:space="preserve"> under Impact Area One, or the principle of Supporting Healthy Relationships under Impact Area Two: in </w:t>
            </w:r>
            <w:hyperlink r:id="rId186">
              <w:r>
                <w:rPr>
                  <w:color w:val="0000FF"/>
                  <w:sz w:val="20"/>
                  <w:szCs w:val="20"/>
                  <w:u w:val="single"/>
                </w:rPr>
                <w:t>Pride in Our Communities</w:t>
              </w:r>
            </w:hyperlink>
            <w:r>
              <w:rPr>
                <w:color w:val="000000"/>
                <w:sz w:val="20"/>
                <w:szCs w:val="20"/>
              </w:rPr>
              <w:t xml:space="preserve">, or  Actions </w:t>
            </w:r>
            <w:hyperlink w:anchor="2grqrue">
              <w:r>
                <w:rPr>
                  <w:color w:val="0000FF"/>
                  <w:sz w:val="20"/>
                  <w:szCs w:val="20"/>
                  <w:u w:val="single"/>
                </w:rPr>
                <w:t>35</w:t>
              </w:r>
            </w:hyperlink>
            <w:r>
              <w:rPr>
                <w:color w:val="000000"/>
                <w:sz w:val="20"/>
                <w:szCs w:val="20"/>
              </w:rPr>
              <w:t xml:space="preserve">, </w:t>
            </w:r>
            <w:hyperlink w:anchor="vx1227">
              <w:r>
                <w:rPr>
                  <w:color w:val="0000FF"/>
                  <w:sz w:val="20"/>
                  <w:szCs w:val="20"/>
                  <w:u w:val="single"/>
                </w:rPr>
                <w:t>41</w:t>
              </w:r>
            </w:hyperlink>
            <w:r>
              <w:rPr>
                <w:color w:val="000000"/>
                <w:sz w:val="20"/>
                <w:szCs w:val="20"/>
              </w:rPr>
              <w:t xml:space="preserve"> and </w:t>
            </w:r>
            <w:hyperlink w:anchor="2iq8gzs">
              <w:r>
                <w:rPr>
                  <w:color w:val="0000FF"/>
                  <w:sz w:val="20"/>
                  <w:szCs w:val="20"/>
                  <w:u w:val="single"/>
                </w:rPr>
                <w:t>42</w:t>
              </w:r>
            </w:hyperlink>
            <w:r>
              <w:rPr>
                <w:color w:val="000000"/>
                <w:sz w:val="20"/>
                <w:szCs w:val="20"/>
              </w:rPr>
              <w:t xml:space="preserve">. It is also not in keeping with many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31222F2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As </w:t>
            </w:r>
            <w:hyperlink w:anchor="qsh70q">
              <w:r>
                <w:rPr>
                  <w:color w:val="0000FF"/>
                  <w:sz w:val="20"/>
                  <w:szCs w:val="20"/>
                  <w:u w:val="single"/>
                </w:rPr>
                <w:t>mentioned above</w:t>
              </w:r>
            </w:hyperlink>
            <w:r>
              <w:rPr>
                <w:color w:val="000000"/>
                <w:sz w:val="20"/>
                <w:szCs w:val="20"/>
              </w:rPr>
              <w:t>, it is disappointing that the work and effort that has gone into the public sector LGBTIQ+ Action Plan does not ultimately impact or correspond to the community sector, where a significant bulk of the prevention workforce is actually employed. Furthermore, the</w:t>
            </w:r>
            <w:hyperlink r:id="rId187">
              <w:r>
                <w:rPr>
                  <w:color w:val="0000FF"/>
                  <w:sz w:val="20"/>
                  <w:szCs w:val="20"/>
                  <w:u w:val="single"/>
                </w:rPr>
                <w:t xml:space="preserve"> Public Sector action plan 2023-25</w:t>
              </w:r>
            </w:hyperlink>
            <w:r>
              <w:rPr>
                <w:color w:val="000000"/>
                <w:sz w:val="20"/>
                <w:szCs w:val="20"/>
              </w:rPr>
              <w:t xml:space="preserve"> makes no reference to DFV or SV, or Primary Prevention practice. At the same time, LGBTIQASB+ community organisations are currently not recognised, engaged or resourced alongside Women’s Health and Gender Equity services in undertaking core Primary Prevention activities. This needs to change.</w:t>
            </w:r>
          </w:p>
          <w:p w14:paraId="0777A4A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 community-led LGBTIQ+ Alliance is a landmark commitment for which community-led organisations ought to be commended. However, </w:t>
            </w:r>
            <w:r>
              <w:rPr>
                <w:color w:val="000000"/>
                <w:sz w:val="20"/>
                <w:szCs w:val="20"/>
              </w:rPr>
              <w:lastRenderedPageBreak/>
              <w:t>the seeding and standing up of such a body will be a long-durational process. It would be inappropriate to continue to delay actual deliverables of LGBTIQASB+ community-led initiatives until such a body has completed an establishment phase. Relevant specialist and community-specific knowledge of DFV and SV prevention for LGBTIQASB+ communities already exists, and should be engaged with now, not in several years time.</w:t>
            </w:r>
          </w:p>
        </w:tc>
        <w:tc>
          <w:tcPr>
            <w:tcW w:w="2801" w:type="dxa"/>
          </w:tcPr>
          <w:p w14:paraId="13F3E74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No public information available about consultation process, although consultation is stated as including </w:t>
            </w:r>
            <w:r>
              <w:rPr>
                <w:i/>
                <w:color w:val="000000"/>
                <w:sz w:val="20"/>
                <w:szCs w:val="20"/>
              </w:rPr>
              <w:t>‘people who identify as LGBTIQ+’</w:t>
            </w:r>
            <w:r>
              <w:rPr>
                <w:color w:val="000000"/>
                <w:sz w:val="20"/>
                <w:szCs w:val="20"/>
              </w:rPr>
              <w:t xml:space="preserve"> (p. 4)</w:t>
            </w:r>
          </w:p>
          <w:p w14:paraId="0EFC04AE" w14:textId="77777777" w:rsidR="003962AE" w:rsidRDefault="003962AE" w:rsidP="009A4B67">
            <w:pPr>
              <w:pBdr>
                <w:top w:val="nil"/>
                <w:left w:val="nil"/>
                <w:bottom w:val="nil"/>
                <w:right w:val="nil"/>
                <w:between w:val="nil"/>
              </w:pBdr>
              <w:spacing w:before="120" w:after="120"/>
              <w:rPr>
                <w:color w:val="000000"/>
                <w:sz w:val="20"/>
                <w:szCs w:val="20"/>
              </w:rPr>
            </w:pPr>
          </w:p>
          <w:p w14:paraId="754C4D0B" w14:textId="77777777" w:rsidR="003962AE" w:rsidRDefault="003962AE" w:rsidP="009A4B67">
            <w:pPr>
              <w:pBdr>
                <w:top w:val="nil"/>
                <w:left w:val="nil"/>
                <w:bottom w:val="nil"/>
                <w:right w:val="nil"/>
                <w:between w:val="nil"/>
              </w:pBdr>
              <w:spacing w:before="120" w:after="120"/>
              <w:rPr>
                <w:color w:val="000000"/>
                <w:sz w:val="20"/>
                <w:szCs w:val="20"/>
              </w:rPr>
            </w:pPr>
          </w:p>
          <w:p w14:paraId="0B3483EE" w14:textId="77777777" w:rsidR="003962AE" w:rsidRDefault="003962AE" w:rsidP="009A4B67">
            <w:pPr>
              <w:pBdr>
                <w:top w:val="nil"/>
                <w:left w:val="nil"/>
                <w:bottom w:val="nil"/>
                <w:right w:val="nil"/>
                <w:between w:val="nil"/>
              </w:pBdr>
              <w:spacing w:before="120" w:after="120"/>
              <w:rPr>
                <w:color w:val="000000"/>
                <w:sz w:val="20"/>
                <w:szCs w:val="20"/>
              </w:rPr>
            </w:pPr>
          </w:p>
          <w:p w14:paraId="78B5E858" w14:textId="77777777" w:rsidR="003962AE" w:rsidRDefault="003962AE" w:rsidP="009A4B67">
            <w:pPr>
              <w:pBdr>
                <w:top w:val="nil"/>
                <w:left w:val="nil"/>
                <w:bottom w:val="nil"/>
                <w:right w:val="nil"/>
                <w:between w:val="nil"/>
              </w:pBdr>
              <w:spacing w:before="120" w:after="120"/>
              <w:rPr>
                <w:color w:val="000000"/>
                <w:sz w:val="20"/>
                <w:szCs w:val="20"/>
              </w:rPr>
            </w:pPr>
          </w:p>
          <w:p w14:paraId="759F8295" w14:textId="77777777" w:rsidR="003962AE" w:rsidRDefault="003962AE" w:rsidP="009A4B67">
            <w:pPr>
              <w:pBdr>
                <w:top w:val="nil"/>
                <w:left w:val="nil"/>
                <w:bottom w:val="nil"/>
                <w:right w:val="nil"/>
                <w:between w:val="nil"/>
              </w:pBdr>
              <w:spacing w:before="120" w:after="120"/>
              <w:rPr>
                <w:color w:val="000000"/>
                <w:sz w:val="20"/>
                <w:szCs w:val="20"/>
              </w:rPr>
            </w:pPr>
          </w:p>
          <w:p w14:paraId="03618FD5" w14:textId="77777777" w:rsidR="003962AE" w:rsidRDefault="003962AE" w:rsidP="009A4B67">
            <w:pPr>
              <w:pBdr>
                <w:top w:val="nil"/>
                <w:left w:val="nil"/>
                <w:bottom w:val="nil"/>
                <w:right w:val="nil"/>
                <w:between w:val="nil"/>
              </w:pBdr>
              <w:spacing w:before="120" w:after="120"/>
              <w:rPr>
                <w:color w:val="000000"/>
                <w:sz w:val="20"/>
                <w:szCs w:val="20"/>
              </w:rPr>
            </w:pPr>
          </w:p>
          <w:p w14:paraId="50D7A20A" w14:textId="77777777" w:rsidR="003962AE" w:rsidRDefault="003962AE" w:rsidP="009A4B67">
            <w:pPr>
              <w:pBdr>
                <w:top w:val="nil"/>
                <w:left w:val="nil"/>
                <w:bottom w:val="nil"/>
                <w:right w:val="nil"/>
                <w:between w:val="nil"/>
              </w:pBdr>
              <w:spacing w:before="120" w:after="120"/>
              <w:rPr>
                <w:color w:val="000000"/>
                <w:sz w:val="20"/>
                <w:szCs w:val="20"/>
              </w:rPr>
            </w:pPr>
          </w:p>
          <w:p w14:paraId="7B70344B" w14:textId="77777777" w:rsidR="003962AE" w:rsidRDefault="003962AE" w:rsidP="009A4B67">
            <w:pPr>
              <w:pBdr>
                <w:top w:val="nil"/>
                <w:left w:val="nil"/>
                <w:bottom w:val="nil"/>
                <w:right w:val="nil"/>
                <w:between w:val="nil"/>
              </w:pBdr>
              <w:spacing w:before="120" w:after="120"/>
              <w:rPr>
                <w:color w:val="000000"/>
                <w:sz w:val="20"/>
                <w:szCs w:val="20"/>
              </w:rPr>
            </w:pPr>
          </w:p>
          <w:p w14:paraId="1A931935" w14:textId="77777777" w:rsidR="003962AE" w:rsidRDefault="003962AE" w:rsidP="009A4B67">
            <w:pPr>
              <w:pBdr>
                <w:top w:val="nil"/>
                <w:left w:val="nil"/>
                <w:bottom w:val="nil"/>
                <w:right w:val="nil"/>
                <w:between w:val="nil"/>
              </w:pBdr>
              <w:spacing w:before="120" w:after="120"/>
              <w:rPr>
                <w:color w:val="000000"/>
                <w:sz w:val="20"/>
                <w:szCs w:val="20"/>
              </w:rPr>
            </w:pPr>
          </w:p>
          <w:p w14:paraId="183AD8C1" w14:textId="77777777" w:rsidR="003962AE" w:rsidRDefault="003962AE" w:rsidP="009A4B67">
            <w:pPr>
              <w:pBdr>
                <w:top w:val="nil"/>
                <w:left w:val="nil"/>
                <w:bottom w:val="nil"/>
                <w:right w:val="nil"/>
                <w:between w:val="nil"/>
              </w:pBdr>
              <w:spacing w:before="120" w:after="120"/>
              <w:rPr>
                <w:color w:val="000000"/>
                <w:sz w:val="20"/>
                <w:szCs w:val="20"/>
              </w:rPr>
            </w:pPr>
          </w:p>
          <w:p w14:paraId="249A1711" w14:textId="77777777" w:rsidR="003962AE" w:rsidRDefault="003962AE" w:rsidP="009A4B67">
            <w:pPr>
              <w:pBdr>
                <w:top w:val="nil"/>
                <w:left w:val="nil"/>
                <w:bottom w:val="nil"/>
                <w:right w:val="nil"/>
                <w:between w:val="nil"/>
              </w:pBdr>
              <w:spacing w:before="120" w:after="120"/>
              <w:rPr>
                <w:color w:val="000000"/>
                <w:sz w:val="20"/>
                <w:szCs w:val="20"/>
              </w:rPr>
            </w:pPr>
          </w:p>
          <w:p w14:paraId="4673AE6F" w14:textId="77777777" w:rsidR="003962AE" w:rsidRDefault="003962AE" w:rsidP="009A4B67">
            <w:pPr>
              <w:pBdr>
                <w:top w:val="nil"/>
                <w:left w:val="nil"/>
                <w:bottom w:val="nil"/>
                <w:right w:val="nil"/>
                <w:between w:val="nil"/>
              </w:pBdr>
              <w:spacing w:before="120" w:after="120"/>
              <w:rPr>
                <w:color w:val="000000"/>
                <w:sz w:val="20"/>
                <w:szCs w:val="20"/>
              </w:rPr>
            </w:pPr>
          </w:p>
          <w:p w14:paraId="5EF7A832" w14:textId="77777777" w:rsidR="003962AE" w:rsidRDefault="003962AE" w:rsidP="009A4B67">
            <w:pPr>
              <w:pBdr>
                <w:top w:val="nil"/>
                <w:left w:val="nil"/>
                <w:bottom w:val="nil"/>
                <w:right w:val="nil"/>
                <w:between w:val="nil"/>
              </w:pBdr>
              <w:spacing w:before="120" w:after="120"/>
              <w:rPr>
                <w:color w:val="000000"/>
                <w:sz w:val="20"/>
                <w:szCs w:val="20"/>
              </w:rPr>
            </w:pPr>
          </w:p>
          <w:p w14:paraId="5DFC782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p w14:paraId="39996E65" w14:textId="77777777" w:rsidR="003962AE" w:rsidRDefault="003962AE" w:rsidP="009A4B67">
            <w:pPr>
              <w:pBdr>
                <w:top w:val="nil"/>
                <w:left w:val="nil"/>
                <w:bottom w:val="nil"/>
                <w:right w:val="nil"/>
                <w:between w:val="nil"/>
              </w:pBdr>
              <w:spacing w:before="120" w:after="120"/>
              <w:rPr>
                <w:color w:val="000000"/>
                <w:sz w:val="20"/>
                <w:szCs w:val="20"/>
              </w:rPr>
            </w:pPr>
          </w:p>
          <w:p w14:paraId="4E2CDB74" w14:textId="77777777" w:rsidR="003962AE" w:rsidRDefault="003962AE" w:rsidP="009A4B67">
            <w:pPr>
              <w:pBdr>
                <w:top w:val="nil"/>
                <w:left w:val="nil"/>
                <w:bottom w:val="nil"/>
                <w:right w:val="nil"/>
                <w:between w:val="nil"/>
              </w:pBdr>
              <w:spacing w:before="120" w:after="120"/>
              <w:rPr>
                <w:color w:val="000000"/>
                <w:sz w:val="20"/>
                <w:szCs w:val="20"/>
              </w:rPr>
            </w:pPr>
          </w:p>
          <w:p w14:paraId="29EBC4EA" w14:textId="77777777" w:rsidR="003962AE" w:rsidRDefault="003962AE" w:rsidP="009A4B67">
            <w:pPr>
              <w:pBdr>
                <w:top w:val="nil"/>
                <w:left w:val="nil"/>
                <w:bottom w:val="nil"/>
                <w:right w:val="nil"/>
                <w:between w:val="nil"/>
              </w:pBdr>
              <w:spacing w:before="120" w:after="120"/>
              <w:rPr>
                <w:color w:val="000000"/>
                <w:sz w:val="20"/>
                <w:szCs w:val="20"/>
              </w:rPr>
            </w:pPr>
          </w:p>
          <w:p w14:paraId="54EDFB54" w14:textId="77777777" w:rsidR="003962AE" w:rsidRDefault="003962AE" w:rsidP="009A4B67">
            <w:pPr>
              <w:pBdr>
                <w:top w:val="nil"/>
                <w:left w:val="nil"/>
                <w:bottom w:val="nil"/>
                <w:right w:val="nil"/>
                <w:between w:val="nil"/>
              </w:pBdr>
              <w:spacing w:before="120" w:after="120"/>
              <w:rPr>
                <w:color w:val="000000"/>
                <w:sz w:val="20"/>
                <w:szCs w:val="20"/>
              </w:rPr>
            </w:pPr>
          </w:p>
          <w:p w14:paraId="48CFB9CE" w14:textId="77777777" w:rsidR="003962AE" w:rsidRDefault="003962AE" w:rsidP="009A4B67">
            <w:pPr>
              <w:pBdr>
                <w:top w:val="nil"/>
                <w:left w:val="nil"/>
                <w:bottom w:val="nil"/>
                <w:right w:val="nil"/>
                <w:between w:val="nil"/>
              </w:pBdr>
              <w:spacing w:before="120" w:after="120"/>
              <w:rPr>
                <w:color w:val="000000"/>
                <w:sz w:val="20"/>
                <w:szCs w:val="20"/>
              </w:rPr>
            </w:pPr>
          </w:p>
          <w:p w14:paraId="6417EA14" w14:textId="77777777" w:rsidR="003962AE" w:rsidRDefault="003962AE" w:rsidP="009A4B67">
            <w:pPr>
              <w:pBdr>
                <w:top w:val="nil"/>
                <w:left w:val="nil"/>
                <w:bottom w:val="nil"/>
                <w:right w:val="nil"/>
                <w:between w:val="nil"/>
              </w:pBdr>
              <w:spacing w:before="120" w:after="120"/>
              <w:rPr>
                <w:color w:val="000000"/>
                <w:sz w:val="20"/>
                <w:szCs w:val="20"/>
              </w:rPr>
            </w:pPr>
          </w:p>
          <w:p w14:paraId="047BDDBB" w14:textId="77777777" w:rsidR="003962AE" w:rsidRDefault="003962AE" w:rsidP="009A4B67">
            <w:pPr>
              <w:pBdr>
                <w:top w:val="nil"/>
                <w:left w:val="nil"/>
                <w:bottom w:val="nil"/>
                <w:right w:val="nil"/>
                <w:between w:val="nil"/>
              </w:pBdr>
              <w:spacing w:before="120" w:after="120"/>
              <w:rPr>
                <w:color w:val="000000"/>
                <w:sz w:val="20"/>
                <w:szCs w:val="20"/>
              </w:rPr>
            </w:pPr>
          </w:p>
          <w:p w14:paraId="1EF607F5" w14:textId="77777777" w:rsidR="003962AE" w:rsidRDefault="003962AE" w:rsidP="009A4B67">
            <w:pPr>
              <w:pBdr>
                <w:top w:val="nil"/>
                <w:left w:val="nil"/>
                <w:bottom w:val="nil"/>
                <w:right w:val="nil"/>
                <w:between w:val="nil"/>
              </w:pBdr>
              <w:spacing w:before="120" w:after="120"/>
              <w:rPr>
                <w:color w:val="000000"/>
                <w:sz w:val="20"/>
                <w:szCs w:val="20"/>
              </w:rPr>
            </w:pPr>
          </w:p>
          <w:p w14:paraId="5F9BFE3F" w14:textId="77777777" w:rsidR="003962AE" w:rsidRDefault="003962AE" w:rsidP="009A4B67">
            <w:pPr>
              <w:pBdr>
                <w:top w:val="nil"/>
                <w:left w:val="nil"/>
                <w:bottom w:val="nil"/>
                <w:right w:val="nil"/>
                <w:between w:val="nil"/>
              </w:pBdr>
              <w:spacing w:before="120" w:after="120"/>
              <w:rPr>
                <w:color w:val="000000"/>
                <w:sz w:val="20"/>
                <w:szCs w:val="20"/>
              </w:rPr>
            </w:pPr>
          </w:p>
          <w:p w14:paraId="7E759239" w14:textId="77777777" w:rsidR="003962AE" w:rsidRDefault="003962AE" w:rsidP="009A4B67">
            <w:pPr>
              <w:pBdr>
                <w:top w:val="nil"/>
                <w:left w:val="nil"/>
                <w:bottom w:val="nil"/>
                <w:right w:val="nil"/>
                <w:between w:val="nil"/>
              </w:pBdr>
              <w:spacing w:before="120" w:after="120"/>
              <w:rPr>
                <w:color w:val="000000"/>
                <w:sz w:val="20"/>
                <w:szCs w:val="20"/>
              </w:rPr>
            </w:pPr>
          </w:p>
          <w:p w14:paraId="7F777EA7" w14:textId="77777777" w:rsidR="003962AE" w:rsidRDefault="003962AE" w:rsidP="009A4B67">
            <w:pPr>
              <w:pBdr>
                <w:top w:val="nil"/>
                <w:left w:val="nil"/>
                <w:bottom w:val="nil"/>
                <w:right w:val="nil"/>
                <w:between w:val="nil"/>
              </w:pBdr>
              <w:spacing w:before="120" w:after="120"/>
              <w:rPr>
                <w:color w:val="000000"/>
                <w:sz w:val="20"/>
                <w:szCs w:val="20"/>
              </w:rPr>
            </w:pPr>
          </w:p>
          <w:p w14:paraId="2642C6E1" w14:textId="77777777" w:rsidR="003962AE" w:rsidRDefault="003962AE" w:rsidP="009A4B67">
            <w:pPr>
              <w:pBdr>
                <w:top w:val="nil"/>
                <w:left w:val="nil"/>
                <w:bottom w:val="nil"/>
                <w:right w:val="nil"/>
                <w:between w:val="nil"/>
              </w:pBdr>
              <w:spacing w:before="120" w:after="120"/>
              <w:rPr>
                <w:color w:val="000000"/>
                <w:sz w:val="20"/>
                <w:szCs w:val="20"/>
              </w:rPr>
            </w:pPr>
          </w:p>
          <w:p w14:paraId="6AD4631A" w14:textId="77777777" w:rsidR="003962AE" w:rsidRDefault="003962AE" w:rsidP="009A4B67">
            <w:pPr>
              <w:pBdr>
                <w:top w:val="nil"/>
                <w:left w:val="nil"/>
                <w:bottom w:val="nil"/>
                <w:right w:val="nil"/>
                <w:between w:val="nil"/>
              </w:pBdr>
              <w:spacing w:before="120" w:after="120"/>
              <w:rPr>
                <w:color w:val="000000"/>
                <w:sz w:val="20"/>
                <w:szCs w:val="20"/>
              </w:rPr>
            </w:pPr>
          </w:p>
          <w:p w14:paraId="70EAD394" w14:textId="77777777" w:rsidR="003962AE" w:rsidRDefault="003962AE" w:rsidP="009A4B67">
            <w:pPr>
              <w:pBdr>
                <w:top w:val="nil"/>
                <w:left w:val="nil"/>
                <w:bottom w:val="nil"/>
                <w:right w:val="nil"/>
                <w:between w:val="nil"/>
              </w:pBdr>
              <w:spacing w:before="120" w:after="120"/>
              <w:rPr>
                <w:color w:val="000000"/>
                <w:sz w:val="20"/>
                <w:szCs w:val="20"/>
              </w:rPr>
            </w:pPr>
          </w:p>
          <w:p w14:paraId="7BC3CDC6" w14:textId="77777777" w:rsidR="003962AE" w:rsidRDefault="003962AE" w:rsidP="009A4B67">
            <w:pPr>
              <w:pBdr>
                <w:top w:val="nil"/>
                <w:left w:val="nil"/>
                <w:bottom w:val="nil"/>
                <w:right w:val="nil"/>
                <w:between w:val="nil"/>
              </w:pBdr>
              <w:spacing w:before="120" w:after="120"/>
              <w:rPr>
                <w:color w:val="000000"/>
                <w:sz w:val="20"/>
                <w:szCs w:val="20"/>
              </w:rPr>
            </w:pPr>
          </w:p>
          <w:p w14:paraId="21BA0C42" w14:textId="77777777" w:rsidR="003962AE" w:rsidRDefault="003962AE" w:rsidP="009A4B67">
            <w:pPr>
              <w:pBdr>
                <w:top w:val="nil"/>
                <w:left w:val="nil"/>
                <w:bottom w:val="nil"/>
                <w:right w:val="nil"/>
                <w:between w:val="nil"/>
              </w:pBdr>
              <w:spacing w:before="120" w:after="120"/>
              <w:rPr>
                <w:color w:val="000000"/>
                <w:sz w:val="20"/>
                <w:szCs w:val="20"/>
              </w:rPr>
            </w:pPr>
          </w:p>
          <w:p w14:paraId="79750608" w14:textId="77777777" w:rsidR="003962AE" w:rsidRDefault="003962AE" w:rsidP="009A4B67">
            <w:pPr>
              <w:pBdr>
                <w:top w:val="nil"/>
                <w:left w:val="nil"/>
                <w:bottom w:val="nil"/>
                <w:right w:val="nil"/>
                <w:between w:val="nil"/>
              </w:pBdr>
              <w:spacing w:before="120" w:after="120"/>
              <w:rPr>
                <w:color w:val="000000"/>
                <w:sz w:val="20"/>
                <w:szCs w:val="20"/>
              </w:rPr>
            </w:pPr>
          </w:p>
          <w:p w14:paraId="19755ABE" w14:textId="77777777" w:rsidR="003962AE" w:rsidRDefault="003962AE" w:rsidP="009A4B67">
            <w:pPr>
              <w:pBdr>
                <w:top w:val="nil"/>
                <w:left w:val="nil"/>
                <w:bottom w:val="nil"/>
                <w:right w:val="nil"/>
                <w:between w:val="nil"/>
              </w:pBdr>
              <w:spacing w:before="120" w:after="120"/>
              <w:rPr>
                <w:color w:val="000000"/>
                <w:sz w:val="20"/>
                <w:szCs w:val="20"/>
              </w:rPr>
            </w:pPr>
          </w:p>
          <w:p w14:paraId="4626EBFC" w14:textId="77777777" w:rsidR="003962AE" w:rsidRDefault="003962AE" w:rsidP="009A4B67">
            <w:pPr>
              <w:pBdr>
                <w:top w:val="nil"/>
                <w:left w:val="nil"/>
                <w:bottom w:val="nil"/>
                <w:right w:val="nil"/>
                <w:between w:val="nil"/>
              </w:pBdr>
              <w:spacing w:before="120" w:after="120"/>
              <w:rPr>
                <w:color w:val="000000"/>
                <w:sz w:val="20"/>
                <w:szCs w:val="20"/>
              </w:rPr>
            </w:pPr>
          </w:p>
          <w:p w14:paraId="5E380EE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p w14:paraId="27A033B2" w14:textId="77777777" w:rsidR="003962AE" w:rsidRDefault="003962AE" w:rsidP="009A4B67">
            <w:pPr>
              <w:pBdr>
                <w:top w:val="nil"/>
                <w:left w:val="nil"/>
                <w:bottom w:val="nil"/>
                <w:right w:val="nil"/>
                <w:between w:val="nil"/>
              </w:pBdr>
              <w:spacing w:before="120" w:after="120"/>
              <w:rPr>
                <w:color w:val="000000"/>
                <w:sz w:val="20"/>
                <w:szCs w:val="20"/>
              </w:rPr>
            </w:pPr>
          </w:p>
          <w:p w14:paraId="47EBF899" w14:textId="77777777" w:rsidR="003962AE" w:rsidRDefault="003962AE" w:rsidP="009A4B67">
            <w:pPr>
              <w:pBdr>
                <w:top w:val="nil"/>
                <w:left w:val="nil"/>
                <w:bottom w:val="nil"/>
                <w:right w:val="nil"/>
                <w:between w:val="nil"/>
              </w:pBdr>
              <w:spacing w:before="120" w:after="120"/>
              <w:rPr>
                <w:color w:val="000000"/>
                <w:sz w:val="20"/>
                <w:szCs w:val="20"/>
              </w:rPr>
            </w:pPr>
          </w:p>
          <w:p w14:paraId="42ACE39E"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56E09C80" w14:textId="77777777" w:rsidTr="009A4B67">
        <w:tc>
          <w:tcPr>
            <w:tcW w:w="1946" w:type="dxa"/>
          </w:tcPr>
          <w:p w14:paraId="3D7DDE8C" w14:textId="77777777" w:rsidR="003962AE" w:rsidRPr="00AA766C" w:rsidRDefault="003962AE" w:rsidP="009A4B67">
            <w:pPr>
              <w:pBdr>
                <w:top w:val="nil"/>
                <w:left w:val="nil"/>
                <w:bottom w:val="nil"/>
                <w:right w:val="nil"/>
                <w:between w:val="nil"/>
              </w:pBdr>
              <w:spacing w:before="120" w:after="120"/>
              <w:rPr>
                <w:color w:val="000000"/>
                <w:sz w:val="20"/>
                <w:szCs w:val="20"/>
              </w:rPr>
            </w:pPr>
            <w:hyperlink r:id="rId188">
              <w:r w:rsidRPr="00AA766C">
                <w:rPr>
                  <w:i/>
                  <w:color w:val="0000FF"/>
                  <w:sz w:val="20"/>
                  <w:szCs w:val="20"/>
                  <w:u w:val="single"/>
                </w:rPr>
                <w:t>Queensland Domestic and Family Violence Training and Change Management Framework</w:t>
              </w:r>
            </w:hyperlink>
            <w:r w:rsidRPr="00AA766C">
              <w:rPr>
                <w:color w:val="000000"/>
                <w:sz w:val="20"/>
                <w:szCs w:val="20"/>
              </w:rPr>
              <w:t xml:space="preserve"> (2024)</w:t>
            </w:r>
          </w:p>
          <w:p w14:paraId="20CF8424" w14:textId="77777777" w:rsidR="003962AE" w:rsidRDefault="003962AE" w:rsidP="009A4B67">
            <w:pPr>
              <w:pBdr>
                <w:top w:val="nil"/>
                <w:left w:val="nil"/>
                <w:bottom w:val="nil"/>
                <w:right w:val="nil"/>
                <w:between w:val="nil"/>
              </w:pBdr>
              <w:spacing w:before="120" w:after="120"/>
              <w:rPr>
                <w:color w:val="000000"/>
                <w:sz w:val="20"/>
                <w:szCs w:val="20"/>
              </w:rPr>
            </w:pPr>
          </w:p>
          <w:p w14:paraId="540D2667" w14:textId="77777777" w:rsidR="003962AE" w:rsidRDefault="003962AE" w:rsidP="009A4B67">
            <w:pPr>
              <w:pBdr>
                <w:top w:val="nil"/>
                <w:left w:val="nil"/>
                <w:bottom w:val="nil"/>
                <w:right w:val="nil"/>
                <w:between w:val="nil"/>
              </w:pBdr>
              <w:spacing w:before="120" w:after="120"/>
              <w:rPr>
                <w:color w:val="000000"/>
                <w:sz w:val="20"/>
                <w:szCs w:val="20"/>
              </w:rPr>
            </w:pPr>
          </w:p>
          <w:p w14:paraId="178728A5" w14:textId="77777777" w:rsidR="003962AE" w:rsidRDefault="003962AE" w:rsidP="009A4B67">
            <w:pPr>
              <w:pBdr>
                <w:top w:val="nil"/>
                <w:left w:val="nil"/>
                <w:bottom w:val="nil"/>
                <w:right w:val="nil"/>
                <w:between w:val="nil"/>
              </w:pBdr>
              <w:spacing w:before="120" w:after="120"/>
              <w:rPr>
                <w:color w:val="000000"/>
                <w:sz w:val="20"/>
                <w:szCs w:val="20"/>
              </w:rPr>
            </w:pPr>
          </w:p>
          <w:p w14:paraId="372EF2A5" w14:textId="77777777" w:rsidR="003962AE" w:rsidRDefault="003962AE" w:rsidP="009A4B67">
            <w:pPr>
              <w:pBdr>
                <w:top w:val="nil"/>
                <w:left w:val="nil"/>
                <w:bottom w:val="nil"/>
                <w:right w:val="nil"/>
                <w:between w:val="nil"/>
              </w:pBdr>
              <w:spacing w:before="120" w:after="120"/>
              <w:rPr>
                <w:color w:val="000000"/>
                <w:sz w:val="20"/>
                <w:szCs w:val="20"/>
              </w:rPr>
            </w:pPr>
          </w:p>
          <w:p w14:paraId="1F1F8055" w14:textId="77777777" w:rsidR="003962AE" w:rsidRDefault="003962AE" w:rsidP="009A4B67">
            <w:pPr>
              <w:pBdr>
                <w:top w:val="nil"/>
                <w:left w:val="nil"/>
                <w:bottom w:val="nil"/>
                <w:right w:val="nil"/>
                <w:between w:val="nil"/>
              </w:pBdr>
              <w:spacing w:before="120" w:after="120"/>
              <w:rPr>
                <w:color w:val="000000"/>
                <w:sz w:val="20"/>
                <w:szCs w:val="20"/>
              </w:rPr>
            </w:pPr>
          </w:p>
          <w:p w14:paraId="168AEEEF" w14:textId="77777777" w:rsidR="003962AE" w:rsidRDefault="003962AE" w:rsidP="009A4B67">
            <w:pPr>
              <w:pBdr>
                <w:top w:val="nil"/>
                <w:left w:val="nil"/>
                <w:bottom w:val="nil"/>
                <w:right w:val="nil"/>
                <w:between w:val="nil"/>
              </w:pBdr>
              <w:spacing w:before="120" w:after="120"/>
              <w:rPr>
                <w:color w:val="000000"/>
                <w:sz w:val="20"/>
                <w:szCs w:val="20"/>
              </w:rPr>
            </w:pPr>
          </w:p>
          <w:p w14:paraId="6AFD072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8099767"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lastRenderedPageBreak/>
              <w:t>(continued)</w:t>
            </w:r>
          </w:p>
          <w:p w14:paraId="730211AC" w14:textId="77777777" w:rsidR="003962AE" w:rsidRPr="00AA766C" w:rsidRDefault="003962AE" w:rsidP="009A4B67">
            <w:pPr>
              <w:pBdr>
                <w:top w:val="nil"/>
                <w:left w:val="nil"/>
                <w:bottom w:val="nil"/>
                <w:right w:val="nil"/>
                <w:between w:val="nil"/>
              </w:pBdr>
              <w:spacing w:before="120" w:after="120"/>
              <w:rPr>
                <w:color w:val="000000"/>
                <w:sz w:val="20"/>
                <w:szCs w:val="20"/>
              </w:rPr>
            </w:pPr>
            <w:hyperlink r:id="rId189">
              <w:r w:rsidRPr="00AA766C">
                <w:rPr>
                  <w:i/>
                  <w:color w:val="0000FF"/>
                  <w:sz w:val="20"/>
                  <w:szCs w:val="20"/>
                  <w:u w:val="single"/>
                </w:rPr>
                <w:t>Queensland Domestic and Family Violence Training and Change Management Framework</w:t>
              </w:r>
            </w:hyperlink>
            <w:r w:rsidRPr="00AA766C">
              <w:rPr>
                <w:color w:val="000000"/>
                <w:sz w:val="20"/>
                <w:szCs w:val="20"/>
              </w:rPr>
              <w:t xml:space="preserve"> </w:t>
            </w:r>
          </w:p>
          <w:p w14:paraId="316CE9B9" w14:textId="77777777" w:rsidR="003962AE" w:rsidRPr="00AA766C" w:rsidRDefault="003962AE" w:rsidP="009A4B67">
            <w:pPr>
              <w:pBdr>
                <w:top w:val="nil"/>
                <w:left w:val="nil"/>
                <w:bottom w:val="nil"/>
                <w:right w:val="nil"/>
                <w:between w:val="nil"/>
              </w:pBdr>
              <w:spacing w:before="120" w:after="120"/>
              <w:rPr>
                <w:color w:val="000000"/>
                <w:sz w:val="20"/>
                <w:szCs w:val="20"/>
              </w:rPr>
            </w:pPr>
            <w:r w:rsidRPr="00AA766C">
              <w:rPr>
                <w:color w:val="000000"/>
                <w:sz w:val="20"/>
                <w:szCs w:val="20"/>
              </w:rPr>
              <w:t>(2024)</w:t>
            </w:r>
          </w:p>
        </w:tc>
        <w:tc>
          <w:tcPr>
            <w:tcW w:w="1451" w:type="dxa"/>
          </w:tcPr>
          <w:p w14:paraId="3A4F29F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A098E59" w14:textId="77777777" w:rsidR="003962AE" w:rsidRDefault="003962AE" w:rsidP="009A4B67">
            <w:pPr>
              <w:pBdr>
                <w:top w:val="nil"/>
                <w:left w:val="nil"/>
                <w:bottom w:val="nil"/>
                <w:right w:val="nil"/>
                <w:between w:val="nil"/>
              </w:pBdr>
              <w:spacing w:before="120" w:after="120"/>
              <w:rPr>
                <w:color w:val="000000"/>
                <w:sz w:val="20"/>
                <w:szCs w:val="20"/>
              </w:rPr>
            </w:pPr>
          </w:p>
          <w:p w14:paraId="2BA6A6DA" w14:textId="77777777" w:rsidR="003962AE" w:rsidRDefault="003962AE" w:rsidP="009A4B67">
            <w:pPr>
              <w:pBdr>
                <w:top w:val="nil"/>
                <w:left w:val="nil"/>
                <w:bottom w:val="nil"/>
                <w:right w:val="nil"/>
                <w:between w:val="nil"/>
              </w:pBdr>
              <w:spacing w:before="120" w:after="120"/>
              <w:rPr>
                <w:color w:val="000000"/>
                <w:sz w:val="20"/>
                <w:szCs w:val="20"/>
              </w:rPr>
            </w:pPr>
          </w:p>
          <w:p w14:paraId="335BCDB7" w14:textId="77777777" w:rsidR="003962AE" w:rsidRDefault="003962AE" w:rsidP="009A4B67">
            <w:pPr>
              <w:pBdr>
                <w:top w:val="nil"/>
                <w:left w:val="nil"/>
                <w:bottom w:val="nil"/>
                <w:right w:val="nil"/>
                <w:between w:val="nil"/>
              </w:pBdr>
              <w:spacing w:before="120" w:after="120"/>
              <w:rPr>
                <w:color w:val="000000"/>
                <w:sz w:val="20"/>
                <w:szCs w:val="20"/>
              </w:rPr>
            </w:pPr>
          </w:p>
          <w:p w14:paraId="63EFBB1F" w14:textId="77777777" w:rsidR="003962AE" w:rsidRDefault="003962AE" w:rsidP="009A4B67">
            <w:pPr>
              <w:pBdr>
                <w:top w:val="nil"/>
                <w:left w:val="nil"/>
                <w:bottom w:val="nil"/>
                <w:right w:val="nil"/>
                <w:between w:val="nil"/>
              </w:pBdr>
              <w:spacing w:before="120" w:after="120"/>
              <w:rPr>
                <w:color w:val="000000"/>
                <w:sz w:val="20"/>
                <w:szCs w:val="20"/>
              </w:rPr>
            </w:pPr>
          </w:p>
          <w:p w14:paraId="7EEA85B3" w14:textId="77777777" w:rsidR="003962AE" w:rsidRDefault="003962AE" w:rsidP="009A4B67">
            <w:pPr>
              <w:pBdr>
                <w:top w:val="nil"/>
                <w:left w:val="nil"/>
                <w:bottom w:val="nil"/>
                <w:right w:val="nil"/>
                <w:between w:val="nil"/>
              </w:pBdr>
              <w:spacing w:before="120" w:after="120"/>
              <w:rPr>
                <w:color w:val="000000"/>
                <w:sz w:val="20"/>
                <w:szCs w:val="20"/>
              </w:rPr>
            </w:pPr>
          </w:p>
          <w:p w14:paraId="06182462" w14:textId="77777777" w:rsidR="003962AE" w:rsidRDefault="003962AE" w:rsidP="009A4B67">
            <w:pPr>
              <w:pBdr>
                <w:top w:val="nil"/>
                <w:left w:val="nil"/>
                <w:bottom w:val="nil"/>
                <w:right w:val="nil"/>
                <w:between w:val="nil"/>
              </w:pBdr>
              <w:spacing w:before="120" w:after="120"/>
              <w:rPr>
                <w:color w:val="000000"/>
                <w:sz w:val="20"/>
                <w:szCs w:val="20"/>
              </w:rPr>
            </w:pPr>
          </w:p>
          <w:p w14:paraId="67387CEB" w14:textId="77777777" w:rsidR="003962AE" w:rsidRDefault="003962AE" w:rsidP="009A4B67">
            <w:pPr>
              <w:pBdr>
                <w:top w:val="nil"/>
                <w:left w:val="nil"/>
                <w:bottom w:val="nil"/>
                <w:right w:val="nil"/>
                <w:between w:val="nil"/>
              </w:pBdr>
              <w:spacing w:before="120" w:after="120"/>
              <w:rPr>
                <w:color w:val="000000"/>
                <w:sz w:val="20"/>
                <w:szCs w:val="20"/>
              </w:rPr>
            </w:pPr>
          </w:p>
          <w:p w14:paraId="7D1D41D9" w14:textId="77777777" w:rsidR="003962AE" w:rsidRDefault="003962AE" w:rsidP="009A4B67">
            <w:pPr>
              <w:pBdr>
                <w:top w:val="nil"/>
                <w:left w:val="nil"/>
                <w:bottom w:val="nil"/>
                <w:right w:val="nil"/>
                <w:between w:val="nil"/>
              </w:pBdr>
              <w:spacing w:before="120" w:after="120"/>
              <w:rPr>
                <w:color w:val="000000"/>
                <w:sz w:val="20"/>
                <w:szCs w:val="20"/>
              </w:rPr>
            </w:pPr>
          </w:p>
          <w:p w14:paraId="6674130C" w14:textId="77777777" w:rsidR="003962AE" w:rsidRDefault="003962AE" w:rsidP="009A4B67">
            <w:pPr>
              <w:pBdr>
                <w:top w:val="nil"/>
                <w:left w:val="nil"/>
                <w:bottom w:val="nil"/>
                <w:right w:val="nil"/>
                <w:between w:val="nil"/>
              </w:pBdr>
              <w:spacing w:before="120" w:after="120"/>
              <w:rPr>
                <w:color w:val="000000"/>
                <w:sz w:val="20"/>
                <w:szCs w:val="20"/>
              </w:rPr>
            </w:pPr>
          </w:p>
          <w:p w14:paraId="0E0B9EE3" w14:textId="77777777" w:rsidR="003962AE" w:rsidRDefault="003962AE" w:rsidP="009A4B67">
            <w:pPr>
              <w:pBdr>
                <w:top w:val="nil"/>
                <w:left w:val="nil"/>
                <w:bottom w:val="nil"/>
                <w:right w:val="nil"/>
                <w:between w:val="nil"/>
              </w:pBdr>
              <w:spacing w:before="120" w:after="120"/>
              <w:rPr>
                <w:color w:val="000000"/>
                <w:sz w:val="20"/>
                <w:szCs w:val="20"/>
              </w:rPr>
            </w:pPr>
          </w:p>
          <w:p w14:paraId="6EDB10AD" w14:textId="77777777" w:rsidR="003962AE" w:rsidRDefault="003962AE" w:rsidP="009A4B67">
            <w:pPr>
              <w:pBdr>
                <w:top w:val="nil"/>
                <w:left w:val="nil"/>
                <w:bottom w:val="nil"/>
                <w:right w:val="nil"/>
                <w:between w:val="nil"/>
              </w:pBdr>
              <w:spacing w:before="120" w:after="120"/>
              <w:rPr>
                <w:color w:val="000000"/>
                <w:sz w:val="20"/>
                <w:szCs w:val="20"/>
              </w:rPr>
            </w:pPr>
          </w:p>
          <w:p w14:paraId="651BAF1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7219C58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Mention basic whole-of-cohort LGBTIQASB+ statistic on prevalence rates, references to experiences of threats of outing.</w:t>
            </w:r>
          </w:p>
          <w:p w14:paraId="61BB8549" w14:textId="77777777" w:rsidR="003962AE" w:rsidRDefault="003962AE" w:rsidP="009A4B67">
            <w:pPr>
              <w:pBdr>
                <w:top w:val="nil"/>
                <w:left w:val="nil"/>
                <w:bottom w:val="nil"/>
                <w:right w:val="nil"/>
                <w:between w:val="nil"/>
              </w:pBdr>
              <w:spacing w:before="120" w:after="120"/>
              <w:rPr>
                <w:sz w:val="20"/>
                <w:szCs w:val="20"/>
              </w:rPr>
            </w:pPr>
            <w:r>
              <w:rPr>
                <w:i/>
                <w:sz w:val="20"/>
                <w:szCs w:val="20"/>
              </w:rPr>
              <w:t>The Framework recognises the diverse experiences, perspectives and strengths of people who navigate multiple intersecting identities, including [intersectionally marginalised communities, such as]… LGBTIQA+ individuals</w:t>
            </w:r>
            <w:r>
              <w:rPr>
                <w:sz w:val="20"/>
                <w:szCs w:val="20"/>
              </w:rPr>
              <w:t>.</w:t>
            </w:r>
          </w:p>
          <w:p w14:paraId="71F53907" w14:textId="77777777" w:rsidR="003962AE" w:rsidRDefault="003962AE" w:rsidP="009A4B67">
            <w:pPr>
              <w:pBdr>
                <w:top w:val="nil"/>
                <w:left w:val="nil"/>
                <w:bottom w:val="nil"/>
                <w:right w:val="nil"/>
                <w:between w:val="nil"/>
              </w:pBdr>
              <w:spacing w:before="120" w:after="120"/>
              <w:rPr>
                <w:i/>
                <w:sz w:val="20"/>
                <w:szCs w:val="20"/>
              </w:rPr>
            </w:pPr>
            <w:r>
              <w:rPr>
                <w:i/>
                <w:sz w:val="20"/>
                <w:szCs w:val="20"/>
              </w:rPr>
              <w:t>Cultural safety: Is about creating an environment that is safe (spiritually, socially, emotionally and physically) for Aboriginal and Torres Strait Islander peoples (see page 44). Aboriginal and Torres Strait Islander women, children and gender diverse people suffer disproportionate levels of violence.</w:t>
            </w:r>
          </w:p>
          <w:p w14:paraId="6799B6E1" w14:textId="77777777" w:rsidR="003962AE" w:rsidRDefault="003962AE" w:rsidP="009A4B67">
            <w:pPr>
              <w:pBdr>
                <w:top w:val="nil"/>
                <w:left w:val="nil"/>
                <w:bottom w:val="nil"/>
                <w:right w:val="nil"/>
                <w:between w:val="nil"/>
              </w:pBdr>
              <w:spacing w:before="120" w:after="120"/>
              <w:rPr>
                <w:sz w:val="20"/>
                <w:szCs w:val="20"/>
              </w:rPr>
            </w:pPr>
            <w:r>
              <w:rPr>
                <w:sz w:val="20"/>
                <w:szCs w:val="20"/>
              </w:rPr>
              <w:t>DFV Training Audit Questionnaire:</w:t>
            </w:r>
          </w:p>
          <w:p w14:paraId="0F09C0F7" w14:textId="77777777" w:rsidR="003962AE" w:rsidRDefault="003962AE" w:rsidP="009A4B67">
            <w:pPr>
              <w:pBdr>
                <w:top w:val="nil"/>
                <w:left w:val="nil"/>
                <w:bottom w:val="nil"/>
                <w:right w:val="nil"/>
                <w:between w:val="nil"/>
              </w:pBdr>
              <w:spacing w:before="120" w:after="120"/>
              <w:rPr>
                <w:i/>
                <w:color w:val="000000"/>
                <w:sz w:val="20"/>
                <w:szCs w:val="20"/>
              </w:rPr>
            </w:pPr>
            <w:r>
              <w:rPr>
                <w:i/>
                <w:sz w:val="20"/>
                <w:szCs w:val="20"/>
              </w:rPr>
              <w:lastRenderedPageBreak/>
              <w:t>Is there training on intersectionality, including how to engage sensitively and appropriately with… people from LGBTIQA+ communities…among other groups)? Is an intersectional lens applied across other training and procedures?</w:t>
            </w:r>
          </w:p>
        </w:tc>
        <w:tc>
          <w:tcPr>
            <w:tcW w:w="4712" w:type="dxa"/>
          </w:tcPr>
          <w:p w14:paraId="043C747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The framework intends to be a tool to further sector development around: the alignment of training, policies and processes, assessing capability, aligning with a system-wide response, and creating the authorising environment. It is highly representative of other related policy documents in that it provides some minimum, basic reference to LGBTIQASB+ community needs and experiences. </w:t>
            </w:r>
          </w:p>
          <w:p w14:paraId="1E4BA2B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However, such documents to not provide much needed standards for the further development of specialist practice, community-led organisational and community-led workforce development, collaborative and relational development between mainstream DFV and LGBTIQASB+ communities and organisations, knowledge and research development etcetera. While a minimum basic standard is needed for mainstream DFV organisations, it does not provide a pathway for </w:t>
            </w:r>
            <w:r>
              <w:rPr>
                <w:color w:val="000000"/>
                <w:sz w:val="20"/>
                <w:szCs w:val="20"/>
              </w:rPr>
              <w:lastRenderedPageBreak/>
              <w:t>more ambitious, community-specific knowledge, practice wisdom and capacity that is in fact called for across multiple policy documents, for LGBTIQASB+ communities and other marginalised priority cohorts.</w:t>
            </w:r>
          </w:p>
          <w:p w14:paraId="56ADF88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There needs to be efforts to create specialisation beyond policy that solely considers the baseline work of mainstream organisations to respond to multiple diverse communities.</w:t>
            </w:r>
          </w:p>
        </w:tc>
        <w:tc>
          <w:tcPr>
            <w:tcW w:w="2801" w:type="dxa"/>
          </w:tcPr>
          <w:p w14:paraId="6B24602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6D88D350" w14:textId="77777777" w:rsidR="003962AE" w:rsidRDefault="003962AE" w:rsidP="009A4B67">
            <w:pPr>
              <w:pBdr>
                <w:top w:val="nil"/>
                <w:left w:val="nil"/>
                <w:bottom w:val="nil"/>
                <w:right w:val="nil"/>
                <w:between w:val="nil"/>
              </w:pBdr>
              <w:spacing w:before="120" w:after="120"/>
              <w:rPr>
                <w:color w:val="000000"/>
                <w:sz w:val="20"/>
                <w:szCs w:val="20"/>
              </w:rPr>
            </w:pPr>
          </w:p>
          <w:p w14:paraId="351F91AF" w14:textId="77777777" w:rsidR="003962AE" w:rsidRDefault="003962AE" w:rsidP="009A4B67">
            <w:pPr>
              <w:pBdr>
                <w:top w:val="nil"/>
                <w:left w:val="nil"/>
                <w:bottom w:val="nil"/>
                <w:right w:val="nil"/>
                <w:between w:val="nil"/>
              </w:pBdr>
              <w:spacing w:before="120" w:after="120"/>
              <w:rPr>
                <w:color w:val="000000"/>
                <w:sz w:val="20"/>
                <w:szCs w:val="20"/>
              </w:rPr>
            </w:pPr>
          </w:p>
          <w:p w14:paraId="1724B687" w14:textId="77777777" w:rsidR="003962AE" w:rsidRDefault="003962AE" w:rsidP="009A4B67">
            <w:pPr>
              <w:pBdr>
                <w:top w:val="nil"/>
                <w:left w:val="nil"/>
                <w:bottom w:val="nil"/>
                <w:right w:val="nil"/>
                <w:between w:val="nil"/>
              </w:pBdr>
              <w:spacing w:before="120" w:after="120"/>
              <w:rPr>
                <w:color w:val="000000"/>
                <w:sz w:val="20"/>
                <w:szCs w:val="20"/>
              </w:rPr>
            </w:pPr>
          </w:p>
          <w:p w14:paraId="767B053F" w14:textId="77777777" w:rsidR="003962AE" w:rsidRDefault="003962AE" w:rsidP="009A4B67">
            <w:pPr>
              <w:pBdr>
                <w:top w:val="nil"/>
                <w:left w:val="nil"/>
                <w:bottom w:val="nil"/>
                <w:right w:val="nil"/>
                <w:between w:val="nil"/>
              </w:pBdr>
              <w:spacing w:before="120" w:after="120"/>
              <w:rPr>
                <w:color w:val="000000"/>
                <w:sz w:val="20"/>
                <w:szCs w:val="20"/>
              </w:rPr>
            </w:pPr>
          </w:p>
          <w:p w14:paraId="68854888" w14:textId="77777777" w:rsidR="003962AE" w:rsidRDefault="003962AE" w:rsidP="009A4B67">
            <w:pPr>
              <w:pBdr>
                <w:top w:val="nil"/>
                <w:left w:val="nil"/>
                <w:bottom w:val="nil"/>
                <w:right w:val="nil"/>
                <w:between w:val="nil"/>
              </w:pBdr>
              <w:spacing w:before="120" w:after="120"/>
              <w:rPr>
                <w:color w:val="000000"/>
                <w:sz w:val="20"/>
                <w:szCs w:val="20"/>
              </w:rPr>
            </w:pPr>
          </w:p>
          <w:p w14:paraId="5C3C72FB" w14:textId="77777777" w:rsidR="003962AE" w:rsidRDefault="003962AE" w:rsidP="009A4B67">
            <w:pPr>
              <w:pBdr>
                <w:top w:val="nil"/>
                <w:left w:val="nil"/>
                <w:bottom w:val="nil"/>
                <w:right w:val="nil"/>
                <w:between w:val="nil"/>
              </w:pBdr>
              <w:spacing w:before="120" w:after="120"/>
              <w:rPr>
                <w:color w:val="000000"/>
                <w:sz w:val="20"/>
                <w:szCs w:val="20"/>
              </w:rPr>
            </w:pPr>
          </w:p>
          <w:p w14:paraId="1613DE67" w14:textId="77777777" w:rsidR="003962AE" w:rsidRDefault="003962AE" w:rsidP="009A4B67">
            <w:pPr>
              <w:pBdr>
                <w:top w:val="nil"/>
                <w:left w:val="nil"/>
                <w:bottom w:val="nil"/>
                <w:right w:val="nil"/>
                <w:between w:val="nil"/>
              </w:pBdr>
              <w:spacing w:before="120" w:after="120"/>
              <w:rPr>
                <w:color w:val="000000"/>
                <w:sz w:val="20"/>
                <w:szCs w:val="20"/>
              </w:rPr>
            </w:pPr>
          </w:p>
          <w:p w14:paraId="1347D962" w14:textId="77777777" w:rsidR="003962AE" w:rsidRDefault="003962AE" w:rsidP="009A4B67">
            <w:pPr>
              <w:pBdr>
                <w:top w:val="nil"/>
                <w:left w:val="nil"/>
                <w:bottom w:val="nil"/>
                <w:right w:val="nil"/>
                <w:between w:val="nil"/>
              </w:pBdr>
              <w:spacing w:before="120" w:after="120"/>
              <w:rPr>
                <w:color w:val="000000"/>
                <w:sz w:val="20"/>
                <w:szCs w:val="20"/>
              </w:rPr>
            </w:pPr>
          </w:p>
          <w:p w14:paraId="466B2E69" w14:textId="77777777" w:rsidR="003962AE" w:rsidRDefault="003962AE" w:rsidP="009A4B67">
            <w:pPr>
              <w:pBdr>
                <w:top w:val="nil"/>
                <w:left w:val="nil"/>
                <w:bottom w:val="nil"/>
                <w:right w:val="nil"/>
                <w:between w:val="nil"/>
              </w:pBdr>
              <w:spacing w:before="120" w:after="120"/>
              <w:rPr>
                <w:color w:val="000000"/>
                <w:sz w:val="20"/>
                <w:szCs w:val="20"/>
              </w:rPr>
            </w:pPr>
          </w:p>
          <w:p w14:paraId="18E059A0" w14:textId="77777777" w:rsidR="003962AE" w:rsidRDefault="003962AE" w:rsidP="009A4B67">
            <w:pPr>
              <w:pBdr>
                <w:top w:val="nil"/>
                <w:left w:val="nil"/>
                <w:bottom w:val="nil"/>
                <w:right w:val="nil"/>
                <w:between w:val="nil"/>
              </w:pBdr>
              <w:spacing w:before="120" w:after="120"/>
              <w:rPr>
                <w:color w:val="000000"/>
                <w:sz w:val="20"/>
                <w:szCs w:val="20"/>
              </w:rPr>
            </w:pPr>
          </w:p>
          <w:p w14:paraId="71DAFCAE" w14:textId="77777777" w:rsidR="003962AE" w:rsidRDefault="003962AE" w:rsidP="009A4B67">
            <w:pPr>
              <w:pBdr>
                <w:top w:val="nil"/>
                <w:left w:val="nil"/>
                <w:bottom w:val="nil"/>
                <w:right w:val="nil"/>
                <w:between w:val="nil"/>
              </w:pBdr>
              <w:spacing w:before="120" w:after="120"/>
              <w:rPr>
                <w:color w:val="000000"/>
                <w:sz w:val="20"/>
                <w:szCs w:val="20"/>
              </w:rPr>
            </w:pPr>
          </w:p>
          <w:p w14:paraId="791C89D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15EAA28A" w14:textId="77777777" w:rsidTr="009A4B67">
        <w:tc>
          <w:tcPr>
            <w:tcW w:w="1946" w:type="dxa"/>
          </w:tcPr>
          <w:p w14:paraId="01E0B88A" w14:textId="77777777" w:rsidR="003962AE" w:rsidRDefault="003962AE" w:rsidP="009A4B67">
            <w:pPr>
              <w:pBdr>
                <w:top w:val="nil"/>
                <w:left w:val="nil"/>
                <w:bottom w:val="nil"/>
                <w:right w:val="nil"/>
                <w:between w:val="nil"/>
              </w:pBdr>
              <w:spacing w:before="120" w:after="120"/>
            </w:pPr>
            <w:hyperlink r:id="rId190">
              <w:r w:rsidRPr="00AA766C">
                <w:rPr>
                  <w:i/>
                  <w:color w:val="0000FF"/>
                  <w:sz w:val="20"/>
                  <w:szCs w:val="20"/>
                  <w:u w:val="single"/>
                </w:rPr>
                <w:t>Coercive Control Communication Framework 2024-27</w:t>
              </w:r>
            </w:hyperlink>
          </w:p>
          <w:p w14:paraId="25143809" w14:textId="77777777" w:rsidR="003962AE" w:rsidRPr="00AA766C" w:rsidRDefault="003962AE" w:rsidP="009A4B67">
            <w:pPr>
              <w:pBdr>
                <w:top w:val="nil"/>
                <w:left w:val="nil"/>
                <w:bottom w:val="nil"/>
                <w:right w:val="nil"/>
                <w:between w:val="nil"/>
              </w:pBdr>
              <w:spacing w:before="120" w:after="120"/>
              <w:rPr>
                <w:i/>
                <w:color w:val="000000"/>
                <w:sz w:val="20"/>
                <w:szCs w:val="20"/>
                <w:vertAlign w:val="superscript"/>
              </w:rPr>
            </w:pPr>
            <w:r>
              <w:t>(2024)</w:t>
            </w:r>
          </w:p>
          <w:p w14:paraId="13B68A11"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5CDB5BA8" w14:textId="77777777" w:rsidR="003962AE" w:rsidRDefault="003962AE" w:rsidP="009A4B67">
            <w:pPr>
              <w:pBdr>
                <w:top w:val="nil"/>
                <w:left w:val="nil"/>
                <w:bottom w:val="nil"/>
                <w:right w:val="nil"/>
                <w:between w:val="nil"/>
              </w:pBdr>
              <w:spacing w:before="120" w:after="120"/>
              <w:rPr>
                <w:i/>
                <w:color w:val="000000"/>
                <w:sz w:val="20"/>
                <w:szCs w:val="20"/>
              </w:rPr>
            </w:pPr>
          </w:p>
          <w:p w14:paraId="66581FAF" w14:textId="77777777" w:rsidR="003962AE" w:rsidRDefault="003962AE" w:rsidP="009A4B67">
            <w:pPr>
              <w:pBdr>
                <w:top w:val="nil"/>
                <w:left w:val="nil"/>
                <w:bottom w:val="nil"/>
                <w:right w:val="nil"/>
                <w:between w:val="nil"/>
              </w:pBdr>
              <w:spacing w:before="120" w:after="120"/>
              <w:rPr>
                <w:i/>
                <w:color w:val="000000"/>
                <w:sz w:val="20"/>
                <w:szCs w:val="20"/>
              </w:rPr>
            </w:pPr>
          </w:p>
          <w:p w14:paraId="5DC46CBE" w14:textId="77777777" w:rsidR="003962AE" w:rsidRDefault="003962AE" w:rsidP="009A4B67">
            <w:pPr>
              <w:pBdr>
                <w:top w:val="nil"/>
                <w:left w:val="nil"/>
                <w:bottom w:val="nil"/>
                <w:right w:val="nil"/>
                <w:between w:val="nil"/>
              </w:pBdr>
              <w:spacing w:before="120" w:after="120"/>
              <w:rPr>
                <w:i/>
                <w:color w:val="000000"/>
                <w:sz w:val="20"/>
                <w:szCs w:val="20"/>
              </w:rPr>
            </w:pPr>
          </w:p>
          <w:p w14:paraId="538C8BA4" w14:textId="77777777" w:rsidR="003962AE" w:rsidRDefault="003962AE" w:rsidP="009A4B67">
            <w:pPr>
              <w:pBdr>
                <w:top w:val="nil"/>
                <w:left w:val="nil"/>
                <w:bottom w:val="nil"/>
                <w:right w:val="nil"/>
                <w:between w:val="nil"/>
              </w:pBdr>
              <w:spacing w:before="120" w:after="120"/>
              <w:rPr>
                <w:i/>
                <w:color w:val="000000"/>
                <w:sz w:val="20"/>
                <w:szCs w:val="20"/>
              </w:rPr>
            </w:pPr>
          </w:p>
          <w:p w14:paraId="51D5EB84" w14:textId="77777777" w:rsidR="003962AE" w:rsidRDefault="003962AE" w:rsidP="009A4B67">
            <w:pPr>
              <w:pBdr>
                <w:top w:val="nil"/>
                <w:left w:val="nil"/>
                <w:bottom w:val="nil"/>
                <w:right w:val="nil"/>
                <w:between w:val="nil"/>
              </w:pBdr>
              <w:spacing w:before="120" w:after="120"/>
              <w:rPr>
                <w:i/>
                <w:color w:val="000000"/>
                <w:sz w:val="20"/>
                <w:szCs w:val="20"/>
              </w:rPr>
            </w:pPr>
          </w:p>
          <w:p w14:paraId="16B91819" w14:textId="77777777" w:rsidR="003962AE" w:rsidRDefault="003962AE" w:rsidP="009A4B67">
            <w:pPr>
              <w:pBdr>
                <w:top w:val="nil"/>
                <w:left w:val="nil"/>
                <w:bottom w:val="nil"/>
                <w:right w:val="nil"/>
                <w:between w:val="nil"/>
              </w:pBdr>
              <w:spacing w:before="120" w:after="120"/>
              <w:rPr>
                <w:i/>
                <w:color w:val="000000"/>
                <w:sz w:val="20"/>
                <w:szCs w:val="20"/>
              </w:rPr>
            </w:pPr>
          </w:p>
          <w:p w14:paraId="55DE3532" w14:textId="77777777" w:rsidR="003962AE" w:rsidRDefault="003962AE" w:rsidP="009A4B67">
            <w:pPr>
              <w:pBdr>
                <w:top w:val="nil"/>
                <w:left w:val="nil"/>
                <w:bottom w:val="nil"/>
                <w:right w:val="nil"/>
                <w:between w:val="nil"/>
              </w:pBdr>
              <w:spacing w:before="120" w:after="120"/>
              <w:rPr>
                <w:i/>
                <w:color w:val="000000"/>
                <w:sz w:val="20"/>
                <w:szCs w:val="20"/>
              </w:rPr>
            </w:pPr>
          </w:p>
          <w:p w14:paraId="3282C63B" w14:textId="77777777" w:rsidR="003E219F" w:rsidRPr="00AA766C" w:rsidRDefault="003E219F" w:rsidP="009A4B67">
            <w:pPr>
              <w:pBdr>
                <w:top w:val="nil"/>
                <w:left w:val="nil"/>
                <w:bottom w:val="nil"/>
                <w:right w:val="nil"/>
                <w:between w:val="nil"/>
              </w:pBdr>
              <w:spacing w:before="120" w:after="120"/>
              <w:rPr>
                <w:i/>
                <w:color w:val="000000"/>
                <w:sz w:val="20"/>
                <w:szCs w:val="20"/>
              </w:rPr>
            </w:pPr>
          </w:p>
          <w:p w14:paraId="48ABAF42" w14:textId="77777777" w:rsidR="003962AE" w:rsidRPr="00AA766C" w:rsidRDefault="003962AE" w:rsidP="009A4B67">
            <w:pPr>
              <w:pBdr>
                <w:top w:val="nil"/>
                <w:left w:val="nil"/>
                <w:bottom w:val="nil"/>
                <w:right w:val="nil"/>
                <w:between w:val="nil"/>
              </w:pBdr>
              <w:spacing w:before="120" w:after="120"/>
              <w:rPr>
                <w:i/>
                <w:color w:val="000000"/>
                <w:sz w:val="20"/>
                <w:szCs w:val="20"/>
              </w:rPr>
            </w:pPr>
            <w:r w:rsidRPr="00AA766C">
              <w:rPr>
                <w:i/>
                <w:color w:val="000000"/>
                <w:sz w:val="20"/>
                <w:szCs w:val="20"/>
              </w:rPr>
              <w:lastRenderedPageBreak/>
              <w:t>(continued)</w:t>
            </w:r>
          </w:p>
          <w:p w14:paraId="7D6F469F" w14:textId="77777777" w:rsidR="003962AE" w:rsidRDefault="003962AE" w:rsidP="009A4B67">
            <w:pPr>
              <w:pBdr>
                <w:top w:val="nil"/>
                <w:left w:val="nil"/>
                <w:bottom w:val="nil"/>
                <w:right w:val="nil"/>
                <w:between w:val="nil"/>
              </w:pBdr>
              <w:spacing w:before="120" w:after="120"/>
            </w:pPr>
            <w:hyperlink r:id="rId191">
              <w:r w:rsidRPr="00AA766C">
                <w:rPr>
                  <w:i/>
                  <w:color w:val="0000FF"/>
                  <w:sz w:val="20"/>
                  <w:szCs w:val="20"/>
                  <w:u w:val="single"/>
                </w:rPr>
                <w:t>Coercive Control Communication Framework 2024-27</w:t>
              </w:r>
            </w:hyperlink>
          </w:p>
          <w:p w14:paraId="30F54530" w14:textId="77777777" w:rsidR="003962AE" w:rsidRPr="00AA766C" w:rsidRDefault="003962AE" w:rsidP="009A4B67">
            <w:pPr>
              <w:pBdr>
                <w:top w:val="nil"/>
                <w:left w:val="nil"/>
                <w:bottom w:val="nil"/>
                <w:right w:val="nil"/>
                <w:between w:val="nil"/>
              </w:pBdr>
              <w:spacing w:before="120" w:after="120"/>
              <w:rPr>
                <w:i/>
                <w:color w:val="000000"/>
                <w:sz w:val="20"/>
                <w:szCs w:val="20"/>
                <w:vertAlign w:val="superscript"/>
              </w:rPr>
            </w:pPr>
            <w:r>
              <w:t>(2024)</w:t>
            </w:r>
          </w:p>
          <w:p w14:paraId="4C6C0CFE"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683B3BD8"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373C9ED"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4C16579F"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102C5664"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0FFAF5D3"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9B55BAC" w14:textId="77777777" w:rsidR="003962AE" w:rsidRPr="00AA766C" w:rsidRDefault="003962AE" w:rsidP="009A4B67">
            <w:pPr>
              <w:pBdr>
                <w:top w:val="nil"/>
                <w:left w:val="nil"/>
                <w:bottom w:val="nil"/>
                <w:right w:val="nil"/>
                <w:between w:val="nil"/>
              </w:pBdr>
              <w:spacing w:before="120" w:after="120"/>
              <w:rPr>
                <w:color w:val="000000"/>
                <w:sz w:val="20"/>
                <w:szCs w:val="20"/>
              </w:rPr>
            </w:pPr>
          </w:p>
          <w:p w14:paraId="2D8A9BEB" w14:textId="77777777" w:rsidR="003962AE" w:rsidRPr="00AA766C" w:rsidRDefault="003962AE" w:rsidP="009A4B67">
            <w:pPr>
              <w:pBdr>
                <w:top w:val="nil"/>
                <w:left w:val="nil"/>
                <w:bottom w:val="nil"/>
                <w:right w:val="nil"/>
                <w:between w:val="nil"/>
              </w:pBdr>
              <w:spacing w:before="120" w:after="120"/>
              <w:rPr>
                <w:color w:val="000000"/>
                <w:sz w:val="20"/>
                <w:szCs w:val="20"/>
              </w:rPr>
            </w:pPr>
          </w:p>
        </w:tc>
        <w:tc>
          <w:tcPr>
            <w:tcW w:w="1451" w:type="dxa"/>
          </w:tcPr>
          <w:p w14:paraId="398C565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57D85A5C" w14:textId="77777777" w:rsidR="003962AE" w:rsidRDefault="003962AE" w:rsidP="009A4B67">
            <w:pPr>
              <w:pBdr>
                <w:top w:val="nil"/>
                <w:left w:val="nil"/>
                <w:bottom w:val="nil"/>
                <w:right w:val="nil"/>
                <w:between w:val="nil"/>
              </w:pBdr>
              <w:spacing w:before="120" w:after="120"/>
              <w:rPr>
                <w:color w:val="000000"/>
                <w:sz w:val="20"/>
                <w:szCs w:val="20"/>
              </w:rPr>
            </w:pPr>
          </w:p>
          <w:p w14:paraId="220F5BB5" w14:textId="77777777" w:rsidR="003962AE" w:rsidRDefault="003962AE" w:rsidP="009A4B67">
            <w:pPr>
              <w:pBdr>
                <w:top w:val="nil"/>
                <w:left w:val="nil"/>
                <w:bottom w:val="nil"/>
                <w:right w:val="nil"/>
                <w:between w:val="nil"/>
              </w:pBdr>
              <w:spacing w:before="120" w:after="120"/>
              <w:rPr>
                <w:color w:val="000000"/>
                <w:sz w:val="20"/>
                <w:szCs w:val="20"/>
              </w:rPr>
            </w:pPr>
          </w:p>
          <w:p w14:paraId="423DF1E4" w14:textId="77777777" w:rsidR="003962AE" w:rsidRDefault="003962AE" w:rsidP="009A4B67">
            <w:pPr>
              <w:pBdr>
                <w:top w:val="nil"/>
                <w:left w:val="nil"/>
                <w:bottom w:val="nil"/>
                <w:right w:val="nil"/>
                <w:between w:val="nil"/>
              </w:pBdr>
              <w:spacing w:before="120" w:after="120"/>
              <w:rPr>
                <w:color w:val="000000"/>
                <w:sz w:val="20"/>
                <w:szCs w:val="20"/>
              </w:rPr>
            </w:pPr>
          </w:p>
          <w:p w14:paraId="5D758813" w14:textId="77777777" w:rsidR="003962AE" w:rsidRDefault="003962AE" w:rsidP="009A4B67">
            <w:pPr>
              <w:pBdr>
                <w:top w:val="nil"/>
                <w:left w:val="nil"/>
                <w:bottom w:val="nil"/>
                <w:right w:val="nil"/>
                <w:between w:val="nil"/>
              </w:pBdr>
              <w:spacing w:before="120" w:after="120"/>
              <w:rPr>
                <w:color w:val="000000"/>
                <w:sz w:val="20"/>
                <w:szCs w:val="20"/>
              </w:rPr>
            </w:pPr>
          </w:p>
          <w:p w14:paraId="00F22F5A" w14:textId="77777777" w:rsidR="003962AE" w:rsidRDefault="003962AE" w:rsidP="009A4B67">
            <w:pPr>
              <w:pBdr>
                <w:top w:val="nil"/>
                <w:left w:val="nil"/>
                <w:bottom w:val="nil"/>
                <w:right w:val="nil"/>
                <w:between w:val="nil"/>
              </w:pBdr>
              <w:spacing w:before="120" w:after="120"/>
              <w:rPr>
                <w:color w:val="000000"/>
                <w:sz w:val="20"/>
                <w:szCs w:val="20"/>
              </w:rPr>
            </w:pPr>
          </w:p>
          <w:p w14:paraId="660F3921" w14:textId="77777777" w:rsidR="003962AE" w:rsidRDefault="003962AE" w:rsidP="009A4B67">
            <w:pPr>
              <w:pBdr>
                <w:top w:val="nil"/>
                <w:left w:val="nil"/>
                <w:bottom w:val="nil"/>
                <w:right w:val="nil"/>
                <w:between w:val="nil"/>
              </w:pBdr>
              <w:spacing w:before="120" w:after="120"/>
              <w:rPr>
                <w:color w:val="000000"/>
                <w:sz w:val="20"/>
                <w:szCs w:val="20"/>
              </w:rPr>
            </w:pPr>
          </w:p>
          <w:p w14:paraId="710F91FC" w14:textId="77777777" w:rsidR="003962AE" w:rsidRDefault="003962AE" w:rsidP="009A4B67">
            <w:pPr>
              <w:pBdr>
                <w:top w:val="nil"/>
                <w:left w:val="nil"/>
                <w:bottom w:val="nil"/>
                <w:right w:val="nil"/>
                <w:between w:val="nil"/>
              </w:pBdr>
              <w:spacing w:before="120" w:after="120"/>
              <w:rPr>
                <w:color w:val="000000"/>
                <w:sz w:val="20"/>
                <w:szCs w:val="20"/>
              </w:rPr>
            </w:pPr>
          </w:p>
          <w:p w14:paraId="7D606488" w14:textId="77777777" w:rsidR="003962AE" w:rsidRDefault="003962AE" w:rsidP="009A4B67">
            <w:pPr>
              <w:pBdr>
                <w:top w:val="nil"/>
                <w:left w:val="nil"/>
                <w:bottom w:val="nil"/>
                <w:right w:val="nil"/>
                <w:between w:val="nil"/>
              </w:pBdr>
              <w:spacing w:before="120" w:after="120"/>
              <w:rPr>
                <w:color w:val="000000"/>
                <w:sz w:val="20"/>
                <w:szCs w:val="20"/>
              </w:rPr>
            </w:pPr>
          </w:p>
          <w:p w14:paraId="75FDBC80" w14:textId="77777777" w:rsidR="003962AE" w:rsidRDefault="003962AE" w:rsidP="009A4B67">
            <w:pPr>
              <w:pBdr>
                <w:top w:val="nil"/>
                <w:left w:val="nil"/>
                <w:bottom w:val="nil"/>
                <w:right w:val="nil"/>
                <w:between w:val="nil"/>
              </w:pBdr>
              <w:spacing w:before="120" w:after="120"/>
              <w:rPr>
                <w:color w:val="000000"/>
                <w:sz w:val="20"/>
                <w:szCs w:val="20"/>
              </w:rPr>
            </w:pPr>
          </w:p>
          <w:p w14:paraId="22356786" w14:textId="77777777" w:rsidR="003962AE" w:rsidRDefault="003962AE" w:rsidP="009A4B67">
            <w:pPr>
              <w:pBdr>
                <w:top w:val="nil"/>
                <w:left w:val="nil"/>
                <w:bottom w:val="nil"/>
                <w:right w:val="nil"/>
                <w:between w:val="nil"/>
              </w:pBdr>
              <w:spacing w:before="120" w:after="120"/>
              <w:rPr>
                <w:color w:val="000000"/>
                <w:sz w:val="20"/>
                <w:szCs w:val="20"/>
              </w:rPr>
            </w:pPr>
          </w:p>
          <w:p w14:paraId="75D13E3E" w14:textId="77777777" w:rsidR="003962AE" w:rsidRDefault="003962AE" w:rsidP="009A4B67">
            <w:pPr>
              <w:pBdr>
                <w:top w:val="nil"/>
                <w:left w:val="nil"/>
                <w:bottom w:val="nil"/>
                <w:right w:val="nil"/>
                <w:between w:val="nil"/>
              </w:pBdr>
              <w:spacing w:before="120" w:after="120"/>
              <w:rPr>
                <w:color w:val="000000"/>
                <w:sz w:val="20"/>
                <w:szCs w:val="20"/>
              </w:rPr>
            </w:pPr>
          </w:p>
          <w:p w14:paraId="774DC40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786" w:type="dxa"/>
          </w:tcPr>
          <w:p w14:paraId="7D67773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Recognition that awareness and understanding of DFV &amp; coercive control is high within LGBTIQA+ communities, and that there is a range and complexity of community needs.</w:t>
            </w:r>
          </w:p>
          <w:p w14:paraId="0556993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Further recognition that there is ongoing community fear and mistrust of police </w:t>
            </w:r>
            <w:r>
              <w:rPr>
                <w:color w:val="000000"/>
                <w:sz w:val="20"/>
                <w:szCs w:val="20"/>
                <w:u w:val="single"/>
              </w:rPr>
              <w:t>and</w:t>
            </w:r>
            <w:r>
              <w:rPr>
                <w:color w:val="000000"/>
                <w:sz w:val="20"/>
                <w:szCs w:val="20"/>
              </w:rPr>
              <w:t xml:space="preserve"> of traditional violence prevention &amp; response services, with community avoidance owing to expectations of rejection or discrimination.</w:t>
            </w:r>
          </w:p>
          <w:p w14:paraId="664060B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Acknowledges necessity of involving LGBTIQA+ communities in developing and testing messaging, materials and communications activities to ensure relevancy to community, and that targeted material represents a broad range of bodies, relationships and genders.</w:t>
            </w:r>
          </w:p>
          <w:p w14:paraId="4ECA495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Further acknowledges need to ensure material is action oriented (need to move beyond awareness to action)</w:t>
            </w:r>
          </w:p>
          <w:p w14:paraId="416D06D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Explicitly links principles of cultural safety as having specific relevance to LGBTIQA+ communities alongside Aboriginal and Torres Strait Islander, and culturally and linguistically diverse communities.</w:t>
            </w:r>
          </w:p>
          <w:p w14:paraId="0EAC5DB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Community specific messaging must build beyond binary gendered, heterosexual depictions and analyses of violence and how coercive control presents within relationships</w:t>
            </w:r>
          </w:p>
          <w:p w14:paraId="0593253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There needs to be confidential, community-specific and safe support options available to LGBTIQA+ communities experiencing violence</w:t>
            </w:r>
          </w:p>
        </w:tc>
        <w:tc>
          <w:tcPr>
            <w:tcW w:w="4712" w:type="dxa"/>
          </w:tcPr>
          <w:p w14:paraId="7908A279" w14:textId="77777777" w:rsidR="003962AE" w:rsidRDefault="003962AE" w:rsidP="009A4B67">
            <w:pPr>
              <w:pBdr>
                <w:top w:val="nil"/>
                <w:left w:val="nil"/>
                <w:bottom w:val="nil"/>
                <w:right w:val="nil"/>
                <w:between w:val="nil"/>
              </w:pBdr>
              <w:spacing w:before="120" w:after="120"/>
              <w:rPr>
                <w:sz w:val="20"/>
                <w:szCs w:val="20"/>
              </w:rPr>
            </w:pPr>
            <w:r>
              <w:rPr>
                <w:color w:val="000000"/>
                <w:sz w:val="20"/>
                <w:szCs w:val="20"/>
              </w:rPr>
              <w:lastRenderedPageBreak/>
              <w:t xml:space="preserve">The framework demonstrates and understanding of the complexity of needs and experiences of LGBTIQASB+ DFV and coercive control, as well as the strengths of DFV literacy within communities. It clearly indicates the need for community-led initiatives to produce the kind of materials that will be required with sufficient sensitivity and relevance. Ultimately, this relates to many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5B4DEBD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We see a clear demand, therefore, for targeted resourcing and funding for resource development and media campaigns that are led by LGBTIQASB+ organisations, consistent with the principles of the National Plan. It is unlikely that mainstream organisations or mainstream communications campaigns would be able to produce this to a sufficient standard and quality.</w:t>
            </w:r>
          </w:p>
          <w:p w14:paraId="575CDED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 core and ongoing issue that this document and others like it raise is that if it is necessary to communicate about confidential, community-specific and safe support options for LGBTIQASB+ communities – these services must actually exist and be available to community. It is entirely appropriate that direction towards safe and accessible services must be embedded in communication approaches regarding coercive control and other legislation, such as the sexual violence and consent communication strategy. However, it is deeply problematic to either direct LGBTIQASB+ communities toward services that are not funded, resourced or trained to deliver skilled DFV &amp; SV services, or to continue to direct communities to mainstream services that are not able to meet specific community needs.</w:t>
            </w:r>
          </w:p>
        </w:tc>
        <w:tc>
          <w:tcPr>
            <w:tcW w:w="2801" w:type="dxa"/>
          </w:tcPr>
          <w:p w14:paraId="20DD81C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 – community research conducted, including LGBTIQA+ priority cohort interviews (however, specific demographics not listed)</w:t>
            </w:r>
          </w:p>
          <w:p w14:paraId="6CC84E16" w14:textId="77777777" w:rsidR="003962AE" w:rsidRDefault="003962AE" w:rsidP="009A4B67">
            <w:pPr>
              <w:pBdr>
                <w:top w:val="nil"/>
                <w:left w:val="nil"/>
                <w:bottom w:val="nil"/>
                <w:right w:val="nil"/>
                <w:between w:val="nil"/>
              </w:pBdr>
              <w:spacing w:before="120" w:after="120"/>
              <w:rPr>
                <w:color w:val="000000"/>
                <w:sz w:val="20"/>
                <w:szCs w:val="20"/>
              </w:rPr>
            </w:pPr>
          </w:p>
          <w:p w14:paraId="5B6894EE" w14:textId="77777777" w:rsidR="003962AE" w:rsidRDefault="003962AE" w:rsidP="009A4B67">
            <w:pPr>
              <w:pBdr>
                <w:top w:val="nil"/>
                <w:left w:val="nil"/>
                <w:bottom w:val="nil"/>
                <w:right w:val="nil"/>
                <w:between w:val="nil"/>
              </w:pBdr>
              <w:spacing w:before="120" w:after="120"/>
              <w:rPr>
                <w:color w:val="000000"/>
                <w:sz w:val="20"/>
                <w:szCs w:val="20"/>
              </w:rPr>
            </w:pPr>
          </w:p>
          <w:p w14:paraId="562660E0" w14:textId="77777777" w:rsidR="003962AE" w:rsidRDefault="003962AE" w:rsidP="009A4B67">
            <w:pPr>
              <w:pBdr>
                <w:top w:val="nil"/>
                <w:left w:val="nil"/>
                <w:bottom w:val="nil"/>
                <w:right w:val="nil"/>
                <w:between w:val="nil"/>
              </w:pBdr>
              <w:spacing w:before="120" w:after="120"/>
              <w:rPr>
                <w:color w:val="000000"/>
                <w:sz w:val="20"/>
                <w:szCs w:val="20"/>
              </w:rPr>
            </w:pPr>
          </w:p>
          <w:p w14:paraId="195F593A" w14:textId="77777777" w:rsidR="003962AE" w:rsidRDefault="003962AE" w:rsidP="009A4B67">
            <w:pPr>
              <w:pBdr>
                <w:top w:val="nil"/>
                <w:left w:val="nil"/>
                <w:bottom w:val="nil"/>
                <w:right w:val="nil"/>
                <w:between w:val="nil"/>
              </w:pBdr>
              <w:spacing w:before="120" w:after="120"/>
              <w:rPr>
                <w:color w:val="000000"/>
                <w:sz w:val="20"/>
                <w:szCs w:val="20"/>
              </w:rPr>
            </w:pPr>
          </w:p>
          <w:p w14:paraId="79EED677" w14:textId="77777777" w:rsidR="003962AE" w:rsidRDefault="003962AE" w:rsidP="009A4B67">
            <w:pPr>
              <w:pBdr>
                <w:top w:val="nil"/>
                <w:left w:val="nil"/>
                <w:bottom w:val="nil"/>
                <w:right w:val="nil"/>
                <w:between w:val="nil"/>
              </w:pBdr>
              <w:spacing w:before="120" w:after="120"/>
              <w:rPr>
                <w:color w:val="000000"/>
                <w:sz w:val="20"/>
                <w:szCs w:val="20"/>
              </w:rPr>
            </w:pPr>
          </w:p>
          <w:p w14:paraId="5AA68F9C" w14:textId="77777777" w:rsidR="003962AE" w:rsidRDefault="003962AE" w:rsidP="009A4B67">
            <w:pPr>
              <w:pBdr>
                <w:top w:val="nil"/>
                <w:left w:val="nil"/>
                <w:bottom w:val="nil"/>
                <w:right w:val="nil"/>
                <w:between w:val="nil"/>
              </w:pBdr>
              <w:spacing w:before="120" w:after="120"/>
              <w:rPr>
                <w:color w:val="000000"/>
                <w:sz w:val="20"/>
                <w:szCs w:val="20"/>
              </w:rPr>
            </w:pPr>
          </w:p>
          <w:p w14:paraId="42E04198" w14:textId="77777777" w:rsidR="003962AE" w:rsidRDefault="003962AE" w:rsidP="009A4B67">
            <w:pPr>
              <w:pBdr>
                <w:top w:val="nil"/>
                <w:left w:val="nil"/>
                <w:bottom w:val="nil"/>
                <w:right w:val="nil"/>
                <w:between w:val="nil"/>
              </w:pBdr>
              <w:spacing w:before="120" w:after="120"/>
              <w:rPr>
                <w:color w:val="000000"/>
                <w:sz w:val="20"/>
                <w:szCs w:val="20"/>
              </w:rPr>
            </w:pPr>
          </w:p>
          <w:p w14:paraId="3041299B" w14:textId="77777777" w:rsidR="003962AE" w:rsidRDefault="003962AE" w:rsidP="009A4B67">
            <w:pPr>
              <w:pBdr>
                <w:top w:val="nil"/>
                <w:left w:val="nil"/>
                <w:bottom w:val="nil"/>
                <w:right w:val="nil"/>
                <w:between w:val="nil"/>
              </w:pBdr>
              <w:spacing w:before="120" w:after="120"/>
              <w:rPr>
                <w:color w:val="000000"/>
                <w:sz w:val="20"/>
                <w:szCs w:val="20"/>
              </w:rPr>
            </w:pPr>
          </w:p>
          <w:p w14:paraId="4EE5DA6D" w14:textId="77777777" w:rsidR="003962AE" w:rsidRDefault="003962AE" w:rsidP="009A4B67">
            <w:pPr>
              <w:pBdr>
                <w:top w:val="nil"/>
                <w:left w:val="nil"/>
                <w:bottom w:val="nil"/>
                <w:right w:val="nil"/>
                <w:between w:val="nil"/>
              </w:pBdr>
              <w:spacing w:before="120" w:after="120"/>
              <w:rPr>
                <w:color w:val="000000"/>
                <w:sz w:val="20"/>
                <w:szCs w:val="20"/>
              </w:rPr>
            </w:pPr>
          </w:p>
          <w:p w14:paraId="62F96D8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r>
      <w:tr w:rsidR="003962AE" w14:paraId="166E91B6" w14:textId="77777777" w:rsidTr="009A4B67">
        <w:trPr>
          <w:trHeight w:val="300"/>
        </w:trPr>
        <w:tc>
          <w:tcPr>
            <w:tcW w:w="1946" w:type="dxa"/>
          </w:tcPr>
          <w:p w14:paraId="656A5635" w14:textId="77777777" w:rsidR="003962AE" w:rsidRDefault="003962AE" w:rsidP="009A4B67">
            <w:pPr>
              <w:rPr>
                <w:i/>
                <w:sz w:val="20"/>
                <w:szCs w:val="20"/>
              </w:rPr>
            </w:pPr>
            <w:hyperlink r:id="rId192">
              <w:r w:rsidRPr="00AA766C">
                <w:rPr>
                  <w:i/>
                  <w:color w:val="0000FF"/>
                  <w:sz w:val="20"/>
                  <w:szCs w:val="20"/>
                  <w:u w:val="single"/>
                </w:rPr>
                <w:t>The Domestic and Family Violence Integrated Service System: Statewide Guide</w:t>
              </w:r>
            </w:hyperlink>
            <w:r w:rsidRPr="00AA766C">
              <w:rPr>
                <w:i/>
                <w:sz w:val="20"/>
                <w:szCs w:val="20"/>
              </w:rPr>
              <w:t xml:space="preserve"> </w:t>
            </w:r>
          </w:p>
          <w:p w14:paraId="3B7A136F" w14:textId="77777777" w:rsidR="003962AE" w:rsidRPr="00AA766C" w:rsidRDefault="003962AE" w:rsidP="009A4B67">
            <w:pPr>
              <w:rPr>
                <w:i/>
                <w:sz w:val="20"/>
                <w:szCs w:val="20"/>
              </w:rPr>
            </w:pPr>
            <w:r>
              <w:rPr>
                <w:i/>
                <w:sz w:val="20"/>
                <w:szCs w:val="20"/>
              </w:rPr>
              <w:t>(</w:t>
            </w:r>
            <w:r w:rsidRPr="00AA766C">
              <w:rPr>
                <w:i/>
                <w:sz w:val="20"/>
                <w:szCs w:val="20"/>
              </w:rPr>
              <w:t>2024</w:t>
            </w:r>
            <w:r>
              <w:rPr>
                <w:i/>
                <w:sz w:val="20"/>
                <w:szCs w:val="20"/>
              </w:rPr>
              <w:t>)</w:t>
            </w:r>
          </w:p>
          <w:p w14:paraId="55485D8B" w14:textId="77777777" w:rsidR="003962AE" w:rsidRDefault="003962AE" w:rsidP="009A4B67">
            <w:pPr>
              <w:rPr>
                <w:i/>
                <w:sz w:val="20"/>
                <w:szCs w:val="20"/>
              </w:rPr>
            </w:pPr>
          </w:p>
          <w:p w14:paraId="1C289104" w14:textId="77777777" w:rsidR="00D206AF" w:rsidRDefault="00D206AF" w:rsidP="009A4B67">
            <w:pPr>
              <w:rPr>
                <w:i/>
                <w:sz w:val="20"/>
                <w:szCs w:val="20"/>
              </w:rPr>
            </w:pPr>
          </w:p>
          <w:p w14:paraId="54397DA1" w14:textId="77777777" w:rsidR="003962AE" w:rsidRDefault="003962AE" w:rsidP="009A4B67">
            <w:pPr>
              <w:rPr>
                <w:i/>
                <w:sz w:val="20"/>
                <w:szCs w:val="20"/>
              </w:rPr>
            </w:pPr>
            <w:r>
              <w:rPr>
                <w:i/>
                <w:sz w:val="20"/>
                <w:szCs w:val="20"/>
              </w:rPr>
              <w:lastRenderedPageBreak/>
              <w:t>(continued)</w:t>
            </w:r>
          </w:p>
          <w:p w14:paraId="3C95650D" w14:textId="77777777" w:rsidR="003962AE" w:rsidRDefault="003962AE" w:rsidP="009A4B67">
            <w:pPr>
              <w:rPr>
                <w:i/>
                <w:sz w:val="20"/>
                <w:szCs w:val="20"/>
              </w:rPr>
            </w:pPr>
            <w:hyperlink r:id="rId193">
              <w:r w:rsidRPr="00AA766C">
                <w:rPr>
                  <w:i/>
                  <w:color w:val="0000FF"/>
                  <w:sz w:val="20"/>
                  <w:szCs w:val="20"/>
                  <w:u w:val="single"/>
                </w:rPr>
                <w:t>The Domestic and Family Violence Integrated Service System: Statewide Guide</w:t>
              </w:r>
            </w:hyperlink>
            <w:r w:rsidRPr="00AA766C">
              <w:rPr>
                <w:i/>
                <w:sz w:val="20"/>
                <w:szCs w:val="20"/>
              </w:rPr>
              <w:t xml:space="preserve"> </w:t>
            </w:r>
          </w:p>
          <w:p w14:paraId="4A527C36" w14:textId="77777777" w:rsidR="003962AE" w:rsidRPr="00AA766C" w:rsidRDefault="003962AE" w:rsidP="009A4B67">
            <w:pPr>
              <w:rPr>
                <w:i/>
                <w:sz w:val="20"/>
                <w:szCs w:val="20"/>
              </w:rPr>
            </w:pPr>
            <w:r>
              <w:rPr>
                <w:i/>
                <w:sz w:val="20"/>
                <w:szCs w:val="20"/>
              </w:rPr>
              <w:t>(</w:t>
            </w:r>
            <w:r w:rsidRPr="00AA766C">
              <w:rPr>
                <w:i/>
                <w:sz w:val="20"/>
                <w:szCs w:val="20"/>
              </w:rPr>
              <w:t>2024</w:t>
            </w:r>
            <w:r>
              <w:rPr>
                <w:i/>
                <w:sz w:val="20"/>
                <w:szCs w:val="20"/>
              </w:rPr>
              <w:t>)</w:t>
            </w:r>
          </w:p>
          <w:p w14:paraId="59741150" w14:textId="77777777" w:rsidR="003962AE" w:rsidRDefault="003962AE" w:rsidP="009A4B67">
            <w:pPr>
              <w:rPr>
                <w:i/>
                <w:sz w:val="20"/>
                <w:szCs w:val="20"/>
              </w:rPr>
            </w:pPr>
          </w:p>
          <w:p w14:paraId="54C900E7" w14:textId="77777777" w:rsidR="003962AE" w:rsidRPr="00AA766C" w:rsidRDefault="003962AE" w:rsidP="009A4B67">
            <w:pPr>
              <w:rPr>
                <w:i/>
                <w:sz w:val="20"/>
                <w:szCs w:val="20"/>
              </w:rPr>
            </w:pPr>
          </w:p>
        </w:tc>
        <w:tc>
          <w:tcPr>
            <w:tcW w:w="1451" w:type="dxa"/>
          </w:tcPr>
          <w:p w14:paraId="3E348BC3" w14:textId="77777777" w:rsidR="003962AE" w:rsidRDefault="003962AE" w:rsidP="009A4B67">
            <w:pPr>
              <w:rPr>
                <w:color w:val="000000"/>
                <w:sz w:val="20"/>
                <w:szCs w:val="20"/>
              </w:rPr>
            </w:pPr>
            <w:r>
              <w:rPr>
                <w:color w:val="000000"/>
                <w:sz w:val="20"/>
                <w:szCs w:val="20"/>
              </w:rPr>
              <w:lastRenderedPageBreak/>
              <w:t>Yes</w:t>
            </w:r>
          </w:p>
          <w:p w14:paraId="00E29C9F" w14:textId="77777777" w:rsidR="003962AE" w:rsidRDefault="003962AE" w:rsidP="009A4B67">
            <w:pPr>
              <w:rPr>
                <w:color w:val="000000"/>
                <w:sz w:val="20"/>
                <w:szCs w:val="20"/>
              </w:rPr>
            </w:pPr>
          </w:p>
          <w:p w14:paraId="109F3F01" w14:textId="77777777" w:rsidR="003962AE" w:rsidRDefault="003962AE" w:rsidP="009A4B67">
            <w:pPr>
              <w:rPr>
                <w:color w:val="000000"/>
                <w:sz w:val="20"/>
                <w:szCs w:val="20"/>
              </w:rPr>
            </w:pPr>
          </w:p>
          <w:p w14:paraId="4840C887" w14:textId="77777777" w:rsidR="003962AE" w:rsidRDefault="003962AE" w:rsidP="009A4B67">
            <w:pPr>
              <w:rPr>
                <w:color w:val="000000"/>
                <w:sz w:val="20"/>
                <w:szCs w:val="20"/>
              </w:rPr>
            </w:pPr>
          </w:p>
          <w:p w14:paraId="7859CD1A" w14:textId="77777777" w:rsidR="003962AE" w:rsidRDefault="003962AE" w:rsidP="009A4B67">
            <w:pPr>
              <w:rPr>
                <w:color w:val="000000"/>
                <w:sz w:val="20"/>
                <w:szCs w:val="20"/>
              </w:rPr>
            </w:pPr>
          </w:p>
          <w:p w14:paraId="281E4FBD" w14:textId="77777777" w:rsidR="003962AE" w:rsidRDefault="003962AE" w:rsidP="009A4B67">
            <w:pPr>
              <w:rPr>
                <w:color w:val="000000"/>
                <w:sz w:val="20"/>
                <w:szCs w:val="20"/>
              </w:rPr>
            </w:pPr>
          </w:p>
          <w:p w14:paraId="2DE5D1B7" w14:textId="77777777" w:rsidR="003962AE" w:rsidRDefault="003962AE" w:rsidP="009A4B67">
            <w:pPr>
              <w:rPr>
                <w:color w:val="000000"/>
                <w:sz w:val="20"/>
                <w:szCs w:val="20"/>
              </w:rPr>
            </w:pPr>
          </w:p>
          <w:p w14:paraId="64AB1AF7" w14:textId="77777777" w:rsidR="003962AE" w:rsidRDefault="003962AE" w:rsidP="009A4B67">
            <w:pPr>
              <w:rPr>
                <w:color w:val="000000"/>
                <w:sz w:val="20"/>
                <w:szCs w:val="20"/>
              </w:rPr>
            </w:pPr>
            <w:r>
              <w:rPr>
                <w:color w:val="000000"/>
                <w:sz w:val="20"/>
                <w:szCs w:val="20"/>
              </w:rPr>
              <w:lastRenderedPageBreak/>
              <w:t>Yes</w:t>
            </w:r>
          </w:p>
          <w:p w14:paraId="13366C7F" w14:textId="77777777" w:rsidR="003962AE" w:rsidRDefault="003962AE" w:rsidP="009A4B67">
            <w:pPr>
              <w:rPr>
                <w:color w:val="000000"/>
                <w:sz w:val="20"/>
                <w:szCs w:val="20"/>
              </w:rPr>
            </w:pPr>
          </w:p>
          <w:p w14:paraId="29ECF3CB" w14:textId="77777777" w:rsidR="003962AE" w:rsidRDefault="003962AE" w:rsidP="009A4B67">
            <w:pPr>
              <w:rPr>
                <w:color w:val="000000"/>
                <w:sz w:val="20"/>
                <w:szCs w:val="20"/>
              </w:rPr>
            </w:pPr>
          </w:p>
          <w:p w14:paraId="02517A4F" w14:textId="77777777" w:rsidR="003962AE" w:rsidRDefault="003962AE" w:rsidP="009A4B67">
            <w:pPr>
              <w:rPr>
                <w:color w:val="000000"/>
                <w:sz w:val="20"/>
                <w:szCs w:val="20"/>
              </w:rPr>
            </w:pPr>
          </w:p>
          <w:p w14:paraId="0ACDC7B9" w14:textId="77777777" w:rsidR="003962AE" w:rsidRDefault="003962AE" w:rsidP="009A4B67">
            <w:pPr>
              <w:rPr>
                <w:color w:val="000000"/>
                <w:sz w:val="20"/>
                <w:szCs w:val="20"/>
              </w:rPr>
            </w:pPr>
          </w:p>
          <w:p w14:paraId="1373BF55" w14:textId="77777777" w:rsidR="003962AE" w:rsidRDefault="003962AE" w:rsidP="009A4B67">
            <w:pPr>
              <w:rPr>
                <w:color w:val="000000"/>
                <w:sz w:val="20"/>
                <w:szCs w:val="20"/>
              </w:rPr>
            </w:pPr>
          </w:p>
          <w:p w14:paraId="5A7FD00C" w14:textId="77777777" w:rsidR="003962AE" w:rsidRDefault="003962AE" w:rsidP="009A4B67">
            <w:pPr>
              <w:rPr>
                <w:color w:val="000000"/>
                <w:sz w:val="20"/>
                <w:szCs w:val="20"/>
              </w:rPr>
            </w:pPr>
          </w:p>
          <w:p w14:paraId="745D4572" w14:textId="77777777" w:rsidR="003962AE" w:rsidRDefault="003962AE" w:rsidP="009A4B67">
            <w:pPr>
              <w:rPr>
                <w:color w:val="000000"/>
                <w:sz w:val="20"/>
                <w:szCs w:val="20"/>
              </w:rPr>
            </w:pPr>
          </w:p>
          <w:p w14:paraId="393E09EB" w14:textId="77777777" w:rsidR="003962AE" w:rsidRDefault="003962AE" w:rsidP="009A4B67">
            <w:pPr>
              <w:rPr>
                <w:color w:val="000000"/>
                <w:sz w:val="20"/>
                <w:szCs w:val="20"/>
              </w:rPr>
            </w:pPr>
          </w:p>
          <w:p w14:paraId="1C0F5E9B" w14:textId="77777777" w:rsidR="003962AE" w:rsidRDefault="003962AE" w:rsidP="009A4B67">
            <w:pPr>
              <w:rPr>
                <w:color w:val="000000"/>
                <w:sz w:val="20"/>
                <w:szCs w:val="20"/>
              </w:rPr>
            </w:pPr>
          </w:p>
          <w:p w14:paraId="14AD18CF" w14:textId="77777777" w:rsidR="003962AE" w:rsidRDefault="003962AE" w:rsidP="009A4B67">
            <w:pPr>
              <w:rPr>
                <w:color w:val="000000"/>
                <w:sz w:val="20"/>
                <w:szCs w:val="20"/>
              </w:rPr>
            </w:pPr>
          </w:p>
        </w:tc>
        <w:tc>
          <w:tcPr>
            <w:tcW w:w="4786" w:type="dxa"/>
          </w:tcPr>
          <w:p w14:paraId="4F9D6F07" w14:textId="77777777" w:rsidR="003962AE" w:rsidRDefault="003962AE" w:rsidP="009A4B67">
            <w:pPr>
              <w:rPr>
                <w:i/>
                <w:sz w:val="20"/>
                <w:szCs w:val="20"/>
              </w:rPr>
            </w:pPr>
            <w:r>
              <w:rPr>
                <w:i/>
                <w:sz w:val="20"/>
                <w:szCs w:val="20"/>
              </w:rPr>
              <w:lastRenderedPageBreak/>
              <w:t xml:space="preserve">Any integrated approach needs to consider and respond to the unique needs of the victim-survivor and the various factors which may be impacting a victim-survivor’s experience of violence. Localised responses should consider the diversity of the community and ensure that there is representation of this diversity in any planned approach taken. </w:t>
            </w:r>
          </w:p>
          <w:p w14:paraId="65B9315D" w14:textId="77777777" w:rsidR="003962AE" w:rsidRDefault="003962AE" w:rsidP="009A4B67">
            <w:pPr>
              <w:rPr>
                <w:i/>
                <w:sz w:val="20"/>
                <w:szCs w:val="20"/>
              </w:rPr>
            </w:pPr>
          </w:p>
          <w:p w14:paraId="0CA7A41D" w14:textId="77777777" w:rsidR="003962AE" w:rsidRDefault="003962AE" w:rsidP="009A4B67">
            <w:pPr>
              <w:rPr>
                <w:i/>
                <w:sz w:val="20"/>
                <w:szCs w:val="20"/>
              </w:rPr>
            </w:pPr>
          </w:p>
          <w:p w14:paraId="164FB285" w14:textId="77777777" w:rsidR="003962AE" w:rsidRDefault="003962AE" w:rsidP="009A4B67">
            <w:pPr>
              <w:rPr>
                <w:i/>
                <w:sz w:val="20"/>
                <w:szCs w:val="20"/>
              </w:rPr>
            </w:pPr>
          </w:p>
          <w:p w14:paraId="0A8064D2" w14:textId="77777777" w:rsidR="003962AE" w:rsidRDefault="003962AE" w:rsidP="009A4B67">
            <w:pPr>
              <w:rPr>
                <w:i/>
                <w:sz w:val="20"/>
                <w:szCs w:val="20"/>
              </w:rPr>
            </w:pPr>
          </w:p>
          <w:p w14:paraId="7AA89138" w14:textId="77777777" w:rsidR="003962AE" w:rsidRDefault="003962AE" w:rsidP="009A4B67">
            <w:pPr>
              <w:rPr>
                <w:i/>
                <w:sz w:val="20"/>
                <w:szCs w:val="20"/>
              </w:rPr>
            </w:pPr>
          </w:p>
          <w:p w14:paraId="2FD815BE" w14:textId="77777777" w:rsidR="003962AE" w:rsidRDefault="003962AE" w:rsidP="009A4B67">
            <w:pPr>
              <w:rPr>
                <w:i/>
                <w:sz w:val="20"/>
                <w:szCs w:val="20"/>
              </w:rPr>
            </w:pPr>
          </w:p>
          <w:p w14:paraId="0FC6F25E" w14:textId="77777777" w:rsidR="003962AE" w:rsidRDefault="003962AE" w:rsidP="009A4B67">
            <w:pPr>
              <w:rPr>
                <w:i/>
                <w:sz w:val="20"/>
                <w:szCs w:val="20"/>
              </w:rPr>
            </w:pPr>
            <w:r>
              <w:rPr>
                <w:i/>
                <w:sz w:val="20"/>
                <w:szCs w:val="20"/>
              </w:rPr>
              <w:t>For example, victim-survivors who identify as LGBTQIA+ may have their experience of DFV exacerbated due to the impact of homophobia. The person using violence may threaten to ‘out’ the victim-survivor to their friends, family or work colleagues or use their sexuality against them as a way to control them. Additionally, mainstream systems may stigmatise and discriminate against the victim-survivor by misunderstanding the relationship dynamic or providing a different response than they would to a victim-survivor of a heterosexual relationship.</w:t>
            </w:r>
          </w:p>
        </w:tc>
        <w:tc>
          <w:tcPr>
            <w:tcW w:w="4712" w:type="dxa"/>
          </w:tcPr>
          <w:p w14:paraId="5E4CB98B" w14:textId="77777777" w:rsidR="003962AE" w:rsidRDefault="003962AE" w:rsidP="009A4B67">
            <w:pPr>
              <w:rPr>
                <w:color w:val="000000"/>
                <w:sz w:val="20"/>
                <w:szCs w:val="20"/>
              </w:rPr>
            </w:pPr>
            <w:r>
              <w:rPr>
                <w:color w:val="000000"/>
                <w:sz w:val="20"/>
                <w:szCs w:val="20"/>
              </w:rPr>
              <w:lastRenderedPageBreak/>
              <w:t xml:space="preserve">This is a fundamentally inadequate effort to consider, recognise and respond to LGBTIQASB+ experiences of Domestic and Family Violence, and provide guidance for an integrated service system approach to responding and supporting LGBTIQASB+ communities. This guide does not provide any prompting or supportive frameworks for systems, organisations or practitioners to engage, partner or collaborate with significantly under-resourced LGBTIQASB+ community-controlled organisations (such as participation in regional ISR </w:t>
            </w:r>
            <w:r>
              <w:rPr>
                <w:color w:val="000000"/>
                <w:sz w:val="20"/>
                <w:szCs w:val="20"/>
              </w:rPr>
              <w:lastRenderedPageBreak/>
              <w:t xml:space="preserve">networks). Such policy tools as this only further the continued absence of LGBTIQASB+ stakeholders and expertise in integrated service system approaches to date, despite the significant efforts to address gaps from </w:t>
            </w:r>
            <w:hyperlink r:id="rId194">
              <w:r>
                <w:rPr>
                  <w:color w:val="0000FF"/>
                  <w:sz w:val="20"/>
                  <w:szCs w:val="20"/>
                  <w:u w:val="single"/>
                </w:rPr>
                <w:t>Pride in Prevention</w:t>
              </w:r>
            </w:hyperlink>
            <w:r>
              <w:rPr>
                <w:color w:val="000000"/>
                <w:sz w:val="20"/>
                <w:szCs w:val="20"/>
              </w:rPr>
              <w:t xml:space="preserve"> and </w:t>
            </w:r>
            <w:hyperlink r:id="rId195">
              <w:r>
                <w:rPr>
                  <w:color w:val="0000FF"/>
                  <w:sz w:val="20"/>
                  <w:szCs w:val="20"/>
                  <w:u w:val="single"/>
                </w:rPr>
                <w:t>Opening Doors</w:t>
              </w:r>
            </w:hyperlink>
            <w:r>
              <w:rPr>
                <w:color w:val="000000"/>
                <w:sz w:val="20"/>
                <w:szCs w:val="20"/>
              </w:rPr>
              <w:t xml:space="preserve"> reports and resources.</w:t>
            </w:r>
          </w:p>
          <w:p w14:paraId="4076E895" w14:textId="77777777" w:rsidR="003962AE" w:rsidRDefault="003962AE" w:rsidP="009A4B67">
            <w:pPr>
              <w:rPr>
                <w:color w:val="000000"/>
                <w:sz w:val="20"/>
                <w:szCs w:val="20"/>
              </w:rPr>
            </w:pPr>
            <w:r>
              <w:rPr>
                <w:color w:val="000000"/>
                <w:sz w:val="20"/>
                <w:szCs w:val="20"/>
              </w:rPr>
              <w:t>This is an unhelpfully narrow example and relates to diverse sexualities only. Such a narrow framing continues to obscure the diversity of LGBTIQASB+ communities, and the breadth and complexities of experiences of violence.</w:t>
            </w:r>
          </w:p>
        </w:tc>
        <w:tc>
          <w:tcPr>
            <w:tcW w:w="2801" w:type="dxa"/>
          </w:tcPr>
          <w:p w14:paraId="2CC562DD" w14:textId="77777777" w:rsidR="003962AE" w:rsidRDefault="003962AE" w:rsidP="009A4B67">
            <w:pPr>
              <w:rPr>
                <w:color w:val="000000"/>
                <w:sz w:val="20"/>
                <w:szCs w:val="20"/>
              </w:rPr>
            </w:pPr>
            <w:r>
              <w:rPr>
                <w:color w:val="000000"/>
                <w:sz w:val="20"/>
                <w:szCs w:val="20"/>
              </w:rPr>
              <w:lastRenderedPageBreak/>
              <w:t>No</w:t>
            </w:r>
          </w:p>
          <w:p w14:paraId="2B6E7DBF" w14:textId="77777777" w:rsidR="003962AE" w:rsidRDefault="003962AE" w:rsidP="009A4B67">
            <w:pPr>
              <w:rPr>
                <w:color w:val="000000"/>
                <w:sz w:val="20"/>
                <w:szCs w:val="20"/>
              </w:rPr>
            </w:pPr>
          </w:p>
          <w:p w14:paraId="48DACA79" w14:textId="77777777" w:rsidR="003962AE" w:rsidRDefault="003962AE" w:rsidP="009A4B67">
            <w:pPr>
              <w:rPr>
                <w:color w:val="000000"/>
                <w:sz w:val="20"/>
                <w:szCs w:val="20"/>
              </w:rPr>
            </w:pPr>
          </w:p>
          <w:p w14:paraId="0C9665BE" w14:textId="77777777" w:rsidR="003962AE" w:rsidRDefault="003962AE" w:rsidP="009A4B67">
            <w:pPr>
              <w:rPr>
                <w:color w:val="000000"/>
                <w:sz w:val="20"/>
                <w:szCs w:val="20"/>
              </w:rPr>
            </w:pPr>
          </w:p>
          <w:p w14:paraId="00C9DF14" w14:textId="77777777" w:rsidR="003962AE" w:rsidRDefault="003962AE" w:rsidP="009A4B67">
            <w:pPr>
              <w:rPr>
                <w:color w:val="000000"/>
                <w:sz w:val="20"/>
                <w:szCs w:val="20"/>
              </w:rPr>
            </w:pPr>
          </w:p>
          <w:p w14:paraId="5B7FA674" w14:textId="77777777" w:rsidR="003962AE" w:rsidRDefault="003962AE" w:rsidP="009A4B67">
            <w:pPr>
              <w:rPr>
                <w:color w:val="000000"/>
                <w:sz w:val="20"/>
                <w:szCs w:val="20"/>
              </w:rPr>
            </w:pPr>
          </w:p>
          <w:p w14:paraId="4B21A614" w14:textId="77777777" w:rsidR="003962AE" w:rsidRDefault="003962AE" w:rsidP="009A4B67">
            <w:pPr>
              <w:rPr>
                <w:color w:val="000000"/>
                <w:sz w:val="20"/>
                <w:szCs w:val="20"/>
              </w:rPr>
            </w:pPr>
          </w:p>
          <w:p w14:paraId="64ED2ED2" w14:textId="77777777" w:rsidR="003962AE" w:rsidRDefault="003962AE" w:rsidP="009A4B67">
            <w:pPr>
              <w:rPr>
                <w:color w:val="000000"/>
                <w:sz w:val="20"/>
                <w:szCs w:val="20"/>
              </w:rPr>
            </w:pPr>
            <w:r>
              <w:rPr>
                <w:color w:val="000000"/>
                <w:sz w:val="20"/>
                <w:szCs w:val="20"/>
              </w:rPr>
              <w:lastRenderedPageBreak/>
              <w:t>No</w:t>
            </w:r>
          </w:p>
          <w:p w14:paraId="7A2A1B28" w14:textId="77777777" w:rsidR="003962AE" w:rsidRDefault="003962AE" w:rsidP="009A4B67">
            <w:pPr>
              <w:rPr>
                <w:color w:val="000000"/>
                <w:sz w:val="20"/>
                <w:szCs w:val="20"/>
              </w:rPr>
            </w:pPr>
          </w:p>
          <w:p w14:paraId="3C60CAD0" w14:textId="77777777" w:rsidR="003962AE" w:rsidRDefault="003962AE" w:rsidP="009A4B67">
            <w:pPr>
              <w:rPr>
                <w:color w:val="000000"/>
                <w:sz w:val="20"/>
                <w:szCs w:val="20"/>
              </w:rPr>
            </w:pPr>
          </w:p>
          <w:p w14:paraId="68515C03" w14:textId="77777777" w:rsidR="003962AE" w:rsidRDefault="003962AE" w:rsidP="009A4B67">
            <w:pPr>
              <w:rPr>
                <w:color w:val="000000"/>
                <w:sz w:val="20"/>
                <w:szCs w:val="20"/>
              </w:rPr>
            </w:pPr>
          </w:p>
          <w:p w14:paraId="1443BFC0" w14:textId="77777777" w:rsidR="003962AE" w:rsidRDefault="003962AE" w:rsidP="009A4B67">
            <w:pPr>
              <w:rPr>
                <w:color w:val="000000"/>
                <w:sz w:val="20"/>
                <w:szCs w:val="20"/>
              </w:rPr>
            </w:pPr>
          </w:p>
          <w:p w14:paraId="061FE85E" w14:textId="77777777" w:rsidR="003962AE" w:rsidRDefault="003962AE" w:rsidP="009A4B67">
            <w:pPr>
              <w:rPr>
                <w:color w:val="000000"/>
                <w:sz w:val="20"/>
                <w:szCs w:val="20"/>
              </w:rPr>
            </w:pPr>
          </w:p>
          <w:p w14:paraId="112219CB" w14:textId="77777777" w:rsidR="003962AE" w:rsidRDefault="003962AE" w:rsidP="009A4B67">
            <w:pPr>
              <w:rPr>
                <w:color w:val="000000"/>
                <w:sz w:val="20"/>
                <w:szCs w:val="20"/>
              </w:rPr>
            </w:pPr>
          </w:p>
          <w:p w14:paraId="64444AB3" w14:textId="77777777" w:rsidR="003962AE" w:rsidRDefault="003962AE" w:rsidP="009A4B67">
            <w:pPr>
              <w:rPr>
                <w:color w:val="000000"/>
                <w:sz w:val="20"/>
                <w:szCs w:val="20"/>
              </w:rPr>
            </w:pPr>
          </w:p>
          <w:p w14:paraId="2AF29995" w14:textId="77777777" w:rsidR="003962AE" w:rsidRDefault="003962AE" w:rsidP="009A4B67">
            <w:pPr>
              <w:rPr>
                <w:color w:val="000000"/>
                <w:sz w:val="20"/>
                <w:szCs w:val="20"/>
              </w:rPr>
            </w:pPr>
          </w:p>
          <w:p w14:paraId="37FAB9D4" w14:textId="77777777" w:rsidR="003962AE" w:rsidRDefault="003962AE" w:rsidP="009A4B67">
            <w:pPr>
              <w:rPr>
                <w:color w:val="000000"/>
                <w:sz w:val="20"/>
                <w:szCs w:val="20"/>
              </w:rPr>
            </w:pPr>
          </w:p>
          <w:p w14:paraId="28B7C58C" w14:textId="77777777" w:rsidR="003962AE" w:rsidRDefault="003962AE" w:rsidP="009A4B67">
            <w:pPr>
              <w:rPr>
                <w:color w:val="000000"/>
                <w:sz w:val="20"/>
                <w:szCs w:val="20"/>
              </w:rPr>
            </w:pPr>
          </w:p>
          <w:p w14:paraId="2D2242EF" w14:textId="77777777" w:rsidR="003962AE" w:rsidRDefault="003962AE" w:rsidP="009A4B67">
            <w:pPr>
              <w:rPr>
                <w:color w:val="000000"/>
                <w:sz w:val="20"/>
                <w:szCs w:val="20"/>
              </w:rPr>
            </w:pPr>
          </w:p>
        </w:tc>
      </w:tr>
      <w:tr w:rsidR="003962AE" w14:paraId="2FE65869" w14:textId="77777777" w:rsidTr="009A4B67">
        <w:trPr>
          <w:trHeight w:val="300"/>
        </w:trPr>
        <w:tc>
          <w:tcPr>
            <w:tcW w:w="1946" w:type="dxa"/>
          </w:tcPr>
          <w:p w14:paraId="2AD8A027" w14:textId="77777777" w:rsidR="003962AE" w:rsidRDefault="003962AE" w:rsidP="009A4B67">
            <w:hyperlink r:id="rId196" w:history="1">
              <w:r w:rsidRPr="00AA766C">
                <w:rPr>
                  <w:rStyle w:val="Hyperlink"/>
                  <w:sz w:val="20"/>
                  <w:szCs w:val="20"/>
                </w:rPr>
                <w:t xml:space="preserve">Broadening the focus: Queensland’s strategy to strengthen responses to people who use domestic and </w:t>
              </w:r>
              <w:r w:rsidRPr="00AA766C">
                <w:rPr>
                  <w:rStyle w:val="Hyperlink"/>
                  <w:sz w:val="20"/>
                  <w:szCs w:val="20"/>
                </w:rPr>
                <w:lastRenderedPageBreak/>
                <w:t>family violence 2024-28</w:t>
              </w:r>
            </w:hyperlink>
            <w:r>
              <w:t>*</w:t>
            </w:r>
          </w:p>
          <w:p w14:paraId="5384B203" w14:textId="77777777" w:rsidR="003962AE" w:rsidRDefault="003962AE" w:rsidP="009A4B67">
            <w:r>
              <w:t>(2024)</w:t>
            </w:r>
          </w:p>
          <w:p w14:paraId="24ADFF9F"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p w14:paraId="42344B22" w14:textId="77777777" w:rsidR="003962AE" w:rsidRPr="00AA766C" w:rsidRDefault="003962AE" w:rsidP="009A4B67">
            <w:pPr>
              <w:rPr>
                <w:sz w:val="20"/>
                <w:szCs w:val="20"/>
              </w:rPr>
            </w:pPr>
          </w:p>
        </w:tc>
        <w:tc>
          <w:tcPr>
            <w:tcW w:w="1451" w:type="dxa"/>
          </w:tcPr>
          <w:p w14:paraId="6B331F0E" w14:textId="77777777" w:rsidR="003962AE" w:rsidRDefault="003962AE" w:rsidP="009A4B67">
            <w:pPr>
              <w:rPr>
                <w:color w:val="000000"/>
                <w:sz w:val="20"/>
                <w:szCs w:val="20"/>
              </w:rPr>
            </w:pPr>
            <w:r>
              <w:rPr>
                <w:color w:val="000000"/>
                <w:sz w:val="20"/>
                <w:szCs w:val="20"/>
              </w:rPr>
              <w:lastRenderedPageBreak/>
              <w:t>Yes</w:t>
            </w:r>
          </w:p>
          <w:p w14:paraId="233B55C6" w14:textId="77777777" w:rsidR="003962AE" w:rsidRDefault="003962AE" w:rsidP="009A4B67">
            <w:pPr>
              <w:rPr>
                <w:color w:val="000000"/>
                <w:sz w:val="20"/>
                <w:szCs w:val="20"/>
              </w:rPr>
            </w:pPr>
          </w:p>
          <w:p w14:paraId="36563FCF" w14:textId="77777777" w:rsidR="003962AE" w:rsidRDefault="003962AE" w:rsidP="009A4B67">
            <w:pPr>
              <w:rPr>
                <w:color w:val="000000"/>
                <w:sz w:val="20"/>
                <w:szCs w:val="20"/>
              </w:rPr>
            </w:pPr>
          </w:p>
          <w:p w14:paraId="25DAA87D" w14:textId="77777777" w:rsidR="003962AE" w:rsidRDefault="003962AE" w:rsidP="009A4B67">
            <w:pPr>
              <w:rPr>
                <w:color w:val="000000"/>
                <w:sz w:val="20"/>
                <w:szCs w:val="20"/>
              </w:rPr>
            </w:pPr>
          </w:p>
          <w:p w14:paraId="507E9767" w14:textId="77777777" w:rsidR="003962AE" w:rsidRDefault="003962AE" w:rsidP="009A4B67">
            <w:pPr>
              <w:rPr>
                <w:color w:val="000000"/>
                <w:sz w:val="20"/>
                <w:szCs w:val="20"/>
              </w:rPr>
            </w:pPr>
          </w:p>
          <w:p w14:paraId="23833C03" w14:textId="77777777" w:rsidR="003962AE" w:rsidRDefault="003962AE" w:rsidP="009A4B67">
            <w:pPr>
              <w:rPr>
                <w:color w:val="000000"/>
                <w:sz w:val="20"/>
                <w:szCs w:val="20"/>
              </w:rPr>
            </w:pPr>
          </w:p>
          <w:p w14:paraId="7CA200A6" w14:textId="77777777" w:rsidR="003962AE" w:rsidRDefault="003962AE" w:rsidP="009A4B67">
            <w:pPr>
              <w:rPr>
                <w:color w:val="000000"/>
                <w:sz w:val="20"/>
                <w:szCs w:val="20"/>
              </w:rPr>
            </w:pPr>
            <w:r>
              <w:rPr>
                <w:color w:val="000000"/>
                <w:sz w:val="20"/>
                <w:szCs w:val="20"/>
              </w:rPr>
              <w:lastRenderedPageBreak/>
              <w:t>Yes</w:t>
            </w:r>
          </w:p>
        </w:tc>
        <w:tc>
          <w:tcPr>
            <w:tcW w:w="4786" w:type="dxa"/>
          </w:tcPr>
          <w:p w14:paraId="6DFFDE08" w14:textId="77777777" w:rsidR="003962AE" w:rsidRDefault="003962AE" w:rsidP="009A4B67">
            <w:pPr>
              <w:rPr>
                <w:iCs/>
                <w:sz w:val="20"/>
                <w:szCs w:val="20"/>
              </w:rPr>
            </w:pPr>
            <w:r>
              <w:rPr>
                <w:iCs/>
                <w:sz w:val="20"/>
                <w:szCs w:val="20"/>
              </w:rPr>
              <w:lastRenderedPageBreak/>
              <w:t>Acknowledges priority cohorts disproportionately affected by DFV, including LGBTIQ+ people, and acknowledges that marginalised cohorts including LGBTIQ+ people are at greater risk of being misidentified as a person using violence.</w:t>
            </w:r>
          </w:p>
          <w:p w14:paraId="0BF5D152" w14:textId="77777777" w:rsidR="003962AE" w:rsidRDefault="003962AE" w:rsidP="009A4B67">
            <w:pPr>
              <w:rPr>
                <w:iCs/>
                <w:sz w:val="20"/>
                <w:szCs w:val="20"/>
              </w:rPr>
            </w:pPr>
            <w:r>
              <w:rPr>
                <w:iCs/>
                <w:sz w:val="20"/>
                <w:szCs w:val="20"/>
              </w:rPr>
              <w:t xml:space="preserve">Suggests that </w:t>
            </w:r>
            <w:r>
              <w:rPr>
                <w:i/>
                <w:sz w:val="20"/>
                <w:szCs w:val="20"/>
              </w:rPr>
              <w:t>improved understanding of societal and community biases of [priority cohorts including] people who identify as LGBTIQ+</w:t>
            </w:r>
            <w:r>
              <w:rPr>
                <w:iCs/>
                <w:sz w:val="20"/>
                <w:szCs w:val="20"/>
              </w:rPr>
              <w:t xml:space="preserve"> is required to ensure </w:t>
            </w:r>
            <w:r>
              <w:rPr>
                <w:iCs/>
                <w:sz w:val="20"/>
                <w:szCs w:val="20"/>
              </w:rPr>
              <w:lastRenderedPageBreak/>
              <w:t>the person most in need of protection is correctly identified.</w:t>
            </w:r>
          </w:p>
          <w:p w14:paraId="706BE65E" w14:textId="77777777" w:rsidR="003962AE" w:rsidRDefault="003962AE" w:rsidP="009A4B67">
            <w:pPr>
              <w:rPr>
                <w:iCs/>
                <w:sz w:val="20"/>
                <w:szCs w:val="20"/>
              </w:rPr>
            </w:pPr>
            <w:r>
              <w:rPr>
                <w:iCs/>
                <w:sz w:val="20"/>
                <w:szCs w:val="20"/>
              </w:rPr>
              <w:t xml:space="preserve">Identifies LGBTIQ+ services as </w:t>
            </w:r>
            <w:r>
              <w:rPr>
                <w:i/>
                <w:sz w:val="20"/>
                <w:szCs w:val="20"/>
              </w:rPr>
              <w:t>workforces with opportunities to recognise, respond and refer persons using violence.</w:t>
            </w:r>
          </w:p>
          <w:p w14:paraId="76718B19" w14:textId="77777777" w:rsidR="003962AE" w:rsidRDefault="003962AE" w:rsidP="009A4B67">
            <w:pPr>
              <w:rPr>
                <w:iCs/>
                <w:sz w:val="20"/>
                <w:szCs w:val="20"/>
              </w:rPr>
            </w:pPr>
            <w:r>
              <w:rPr>
                <w:iCs/>
                <w:sz w:val="20"/>
                <w:szCs w:val="20"/>
              </w:rPr>
              <w:t xml:space="preserve">Makes a commitment that the Queensland Government will lead the implementation of this strategy, and continue to engage with stakeholders including the LGBTIQ+ Roundtable, and includes the </w:t>
            </w:r>
            <w:r>
              <w:rPr>
                <w:i/>
                <w:sz w:val="20"/>
                <w:szCs w:val="20"/>
              </w:rPr>
              <w:t>Pride in out Communities 2024-2032</w:t>
            </w:r>
            <w:r>
              <w:rPr>
                <w:iCs/>
                <w:sz w:val="20"/>
                <w:szCs w:val="20"/>
              </w:rPr>
              <w:t xml:space="preserve"> Strategy within the state and national policy landscape that QLD DFV reform must align with.</w:t>
            </w:r>
          </w:p>
          <w:p w14:paraId="7CF22E19" w14:textId="77777777" w:rsidR="003962AE" w:rsidRDefault="003962AE" w:rsidP="009A4B67">
            <w:pPr>
              <w:rPr>
                <w:i/>
                <w:sz w:val="20"/>
                <w:szCs w:val="20"/>
              </w:rPr>
            </w:pPr>
            <w:r>
              <w:rPr>
                <w:iCs/>
                <w:sz w:val="20"/>
                <w:szCs w:val="20"/>
              </w:rPr>
              <w:t>Further includes a ‘diverse cohorts’ snapshot on LGBTIQ+ people, recognising that:</w:t>
            </w:r>
          </w:p>
          <w:p w14:paraId="71DF6433" w14:textId="77777777" w:rsidR="003962AE" w:rsidRPr="00514FCB" w:rsidRDefault="003962AE" w:rsidP="009A4B67">
            <w:pPr>
              <w:rPr>
                <w:iCs/>
                <w:sz w:val="20"/>
                <w:szCs w:val="20"/>
              </w:rPr>
            </w:pPr>
            <w:r>
              <w:rPr>
                <w:i/>
                <w:sz w:val="20"/>
                <w:szCs w:val="20"/>
              </w:rPr>
              <w:t>There is… a need for services delivering intervention programs to be aware of, and able to manage, transphobia, biphobia and tensions/power differentials between differing sexualities, genders, abilities and ethnicities. Service providers should build their capacity to understand the diversity of LGBTIQ+ experiences and acknowledge discrimination and structural disadvantage within LGBTIQ+ groups, in order to sensitively and confidently navigate mixed group dynamics.</w:t>
            </w:r>
          </w:p>
        </w:tc>
        <w:tc>
          <w:tcPr>
            <w:tcW w:w="4712" w:type="dxa"/>
          </w:tcPr>
          <w:p w14:paraId="2213E0C1" w14:textId="77777777" w:rsidR="003962AE" w:rsidRDefault="003962AE" w:rsidP="009A4B67">
            <w:pPr>
              <w:rPr>
                <w:color w:val="000000"/>
                <w:sz w:val="20"/>
                <w:szCs w:val="20"/>
              </w:rPr>
            </w:pPr>
            <w:r>
              <w:rPr>
                <w:color w:val="000000"/>
                <w:sz w:val="20"/>
                <w:szCs w:val="20"/>
              </w:rPr>
              <w:lastRenderedPageBreak/>
              <w:t xml:space="preserve">While the content of the Strategy demonstrates an understanding of the specificity of LGBTIQASB+ experiences, it is unclear what specific actions will be taken to address community needs. We understand that investment for a LGBTIQASB+ pilot program has been made alongside other priority cohort groups, however further planning is required to ensure continuity and ongoing development. See </w:t>
            </w:r>
            <w:hyperlink w:anchor="perpetratorinterventionpilot" w:history="1">
              <w:r w:rsidRPr="008E0CC8">
                <w:rPr>
                  <w:rStyle w:val="Hyperlink"/>
                  <w:sz w:val="20"/>
                  <w:szCs w:val="20"/>
                </w:rPr>
                <w:t>above comments</w:t>
              </w:r>
            </w:hyperlink>
            <w:r>
              <w:rPr>
                <w:color w:val="000000"/>
                <w:sz w:val="20"/>
                <w:szCs w:val="20"/>
              </w:rPr>
              <w:t xml:space="preserve"> in relation to the Federation </w:t>
            </w:r>
            <w:r>
              <w:rPr>
                <w:color w:val="000000"/>
                <w:sz w:val="20"/>
                <w:szCs w:val="20"/>
              </w:rPr>
              <w:lastRenderedPageBreak/>
              <w:t xml:space="preserve">Funding Agreement and the </w:t>
            </w:r>
            <w:hyperlink w:anchor="QLDperpetratorstrategy" w:history="1">
              <w:r w:rsidRPr="00F30352">
                <w:rPr>
                  <w:rStyle w:val="Hyperlink"/>
                  <w:sz w:val="20"/>
                  <w:szCs w:val="20"/>
                </w:rPr>
                <w:t>QLD perpetrator intervention strategy</w:t>
              </w:r>
            </w:hyperlink>
            <w:r>
              <w:rPr>
                <w:color w:val="000000"/>
                <w:sz w:val="20"/>
                <w:szCs w:val="20"/>
              </w:rPr>
              <w:t>.</w:t>
            </w:r>
          </w:p>
        </w:tc>
        <w:tc>
          <w:tcPr>
            <w:tcW w:w="2801" w:type="dxa"/>
          </w:tcPr>
          <w:p w14:paraId="6FA21910" w14:textId="77777777" w:rsidR="003962AE" w:rsidRDefault="003962AE" w:rsidP="009A4B67">
            <w:pPr>
              <w:rPr>
                <w:color w:val="000000"/>
                <w:sz w:val="20"/>
                <w:szCs w:val="20"/>
              </w:rPr>
            </w:pPr>
            <w:r>
              <w:rPr>
                <w:i/>
                <w:iCs/>
                <w:color w:val="000000"/>
                <w:sz w:val="20"/>
                <w:szCs w:val="20"/>
              </w:rPr>
              <w:lastRenderedPageBreak/>
              <w:t>Overall, the consultation undertaken to inform the development of the Strategy included… representative voices from diverse communities (including priority cohorts such as) LGBTIQ+ people</w:t>
            </w:r>
            <w:r>
              <w:rPr>
                <w:color w:val="000000"/>
                <w:sz w:val="20"/>
                <w:szCs w:val="20"/>
              </w:rPr>
              <w:t>.</w:t>
            </w:r>
          </w:p>
          <w:p w14:paraId="38A8698F" w14:textId="77777777" w:rsidR="003962AE" w:rsidRPr="00812EEC" w:rsidRDefault="003962AE" w:rsidP="009A4B67">
            <w:pPr>
              <w:rPr>
                <w:color w:val="000000"/>
                <w:sz w:val="20"/>
                <w:szCs w:val="20"/>
              </w:rPr>
            </w:pPr>
            <w:r>
              <w:rPr>
                <w:color w:val="000000"/>
                <w:sz w:val="20"/>
                <w:szCs w:val="20"/>
              </w:rPr>
              <w:lastRenderedPageBreak/>
              <w:t>No explicit detail on LGBTIQASB+ consultation, however the strategy demonstrates some understanding of community needs and experiences.</w:t>
            </w:r>
          </w:p>
        </w:tc>
      </w:tr>
    </w:tbl>
    <w:p w14:paraId="32DA763B" w14:textId="77777777" w:rsidR="003962AE" w:rsidRDefault="003962AE" w:rsidP="003962AE">
      <w:pPr>
        <w:pBdr>
          <w:top w:val="nil"/>
          <w:left w:val="nil"/>
          <w:bottom w:val="nil"/>
          <w:right w:val="nil"/>
          <w:between w:val="nil"/>
        </w:pBdr>
        <w:spacing w:before="120" w:after="120"/>
        <w:rPr>
          <w:b/>
          <w:color w:val="000000"/>
          <w:sz w:val="20"/>
          <w:szCs w:val="20"/>
        </w:rPr>
        <w:sectPr w:rsidR="003962AE" w:rsidSect="003962AE">
          <w:headerReference w:type="default" r:id="rId197"/>
          <w:footerReference w:type="default" r:id="rId198"/>
          <w:footerReference w:type="first" r:id="rId199"/>
          <w:pgSz w:w="16838" w:h="11906" w:orient="landscape"/>
          <w:pgMar w:top="720" w:right="720" w:bottom="720" w:left="720" w:header="284" w:footer="709" w:gutter="0"/>
          <w:pgNumType w:start="1"/>
          <w:cols w:space="720"/>
        </w:sectPr>
      </w:pPr>
    </w:p>
    <w:p w14:paraId="01F69738" w14:textId="77777777" w:rsidR="003962AE" w:rsidRDefault="003962AE" w:rsidP="003962AE">
      <w:pPr>
        <w:widowControl w:val="0"/>
        <w:pBdr>
          <w:top w:val="nil"/>
          <w:left w:val="nil"/>
          <w:bottom w:val="nil"/>
          <w:right w:val="nil"/>
          <w:between w:val="nil"/>
        </w:pBdr>
        <w:spacing w:after="0" w:line="276" w:lineRule="auto"/>
        <w:rPr>
          <w:b/>
          <w:color w:val="000000"/>
          <w:sz w:val="20"/>
          <w:szCs w:val="20"/>
        </w:rPr>
      </w:pPr>
    </w:p>
    <w:tbl>
      <w:tblPr>
        <w:tblW w:w="156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8"/>
        <w:gridCol w:w="1437"/>
        <w:gridCol w:w="4678"/>
        <w:gridCol w:w="4961"/>
        <w:gridCol w:w="2552"/>
      </w:tblGrid>
      <w:tr w:rsidR="003962AE" w14:paraId="5493913F" w14:textId="77777777" w:rsidTr="009A4B67">
        <w:trPr>
          <w:tblHeader/>
        </w:trPr>
        <w:tc>
          <w:tcPr>
            <w:tcW w:w="15696" w:type="dxa"/>
            <w:gridSpan w:val="5"/>
            <w:shd w:val="clear" w:color="auto" w:fill="F1CEEE"/>
          </w:tcPr>
          <w:p w14:paraId="6C13F464" w14:textId="77777777" w:rsidR="003962AE" w:rsidRDefault="003962AE" w:rsidP="009A4B67">
            <w:pPr>
              <w:pBdr>
                <w:top w:val="nil"/>
                <w:left w:val="nil"/>
                <w:bottom w:val="nil"/>
                <w:right w:val="nil"/>
                <w:between w:val="nil"/>
              </w:pBdr>
              <w:spacing w:before="120" w:after="120"/>
              <w:jc w:val="center"/>
              <w:rPr>
                <w:b/>
                <w:color w:val="000000"/>
                <w:sz w:val="20"/>
                <w:szCs w:val="20"/>
              </w:rPr>
            </w:pPr>
            <w:bookmarkStart w:id="34" w:name="3o7alnk" w:colFirst="0" w:colLast="0"/>
            <w:bookmarkEnd w:id="34"/>
            <w:r>
              <w:rPr>
                <w:b/>
                <w:color w:val="000000"/>
                <w:sz w:val="20"/>
                <w:szCs w:val="20"/>
              </w:rPr>
              <w:t>QUEENSLAND SEXUAL VIOLENCE POLICY DOCUMENTS</w:t>
            </w:r>
          </w:p>
        </w:tc>
      </w:tr>
      <w:tr w:rsidR="003962AE" w14:paraId="656D524B" w14:textId="77777777" w:rsidTr="009A4B67">
        <w:trPr>
          <w:tblHeader/>
        </w:trPr>
        <w:tc>
          <w:tcPr>
            <w:tcW w:w="2068" w:type="dxa"/>
            <w:shd w:val="clear" w:color="auto" w:fill="F1CEEE"/>
          </w:tcPr>
          <w:p w14:paraId="3C380477" w14:textId="77777777" w:rsidR="003962AE" w:rsidRDefault="003962AE" w:rsidP="009A4B67">
            <w:pPr>
              <w:pBdr>
                <w:top w:val="nil"/>
                <w:left w:val="nil"/>
                <w:bottom w:val="nil"/>
                <w:right w:val="nil"/>
                <w:between w:val="nil"/>
              </w:pBdr>
              <w:spacing w:before="120" w:after="120"/>
              <w:rPr>
                <w:color w:val="000000"/>
                <w:sz w:val="20"/>
                <w:szCs w:val="20"/>
                <w:vertAlign w:val="superscript"/>
              </w:rPr>
            </w:pPr>
            <w:r>
              <w:rPr>
                <w:b/>
                <w:color w:val="000000"/>
                <w:sz w:val="20"/>
                <w:szCs w:val="20"/>
              </w:rPr>
              <w:t xml:space="preserve">Document name </w:t>
            </w:r>
            <w:r>
              <w:rPr>
                <w:b/>
                <w:color w:val="000000"/>
                <w:sz w:val="20"/>
                <w:szCs w:val="20"/>
              </w:rPr>
              <w:br/>
              <w:t>&amp; details</w:t>
            </w:r>
          </w:p>
        </w:tc>
        <w:tc>
          <w:tcPr>
            <w:tcW w:w="1437" w:type="dxa"/>
            <w:shd w:val="clear" w:color="auto" w:fill="F1CEEE"/>
          </w:tcPr>
          <w:p w14:paraId="4C101642"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Mentions LGBTIQASB+</w:t>
            </w:r>
          </w:p>
        </w:tc>
        <w:tc>
          <w:tcPr>
            <w:tcW w:w="4678" w:type="dxa"/>
            <w:shd w:val="clear" w:color="auto" w:fill="F1CEEE"/>
          </w:tcPr>
          <w:p w14:paraId="2032B154"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Relevant findings and recommendations</w:t>
            </w:r>
          </w:p>
        </w:tc>
        <w:tc>
          <w:tcPr>
            <w:tcW w:w="4961" w:type="dxa"/>
            <w:shd w:val="clear" w:color="auto" w:fill="F1CEEE"/>
          </w:tcPr>
          <w:p w14:paraId="53C9A4B4"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 xml:space="preserve">Implementation and Comments </w:t>
            </w:r>
          </w:p>
        </w:tc>
        <w:tc>
          <w:tcPr>
            <w:tcW w:w="2552" w:type="dxa"/>
            <w:shd w:val="clear" w:color="auto" w:fill="F1CEEE"/>
          </w:tcPr>
          <w:p w14:paraId="79C06847"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Evidence of LGBTIQASB+ community consultation</w:t>
            </w:r>
          </w:p>
        </w:tc>
      </w:tr>
      <w:tr w:rsidR="003962AE" w14:paraId="34868F38" w14:textId="77777777" w:rsidTr="009A4B67">
        <w:tc>
          <w:tcPr>
            <w:tcW w:w="2068" w:type="dxa"/>
          </w:tcPr>
          <w:p w14:paraId="2DFAF3AB" w14:textId="77777777" w:rsidR="003962AE" w:rsidRDefault="003962AE" w:rsidP="009A4B67">
            <w:pPr>
              <w:pBdr>
                <w:top w:val="nil"/>
                <w:left w:val="nil"/>
                <w:bottom w:val="nil"/>
                <w:right w:val="nil"/>
                <w:between w:val="nil"/>
              </w:pBdr>
              <w:spacing w:before="120" w:after="120"/>
              <w:rPr>
                <w:sz w:val="20"/>
                <w:szCs w:val="20"/>
              </w:rPr>
            </w:pPr>
            <w:hyperlink r:id="rId200">
              <w:r>
                <w:rPr>
                  <w:color w:val="0000FF"/>
                  <w:sz w:val="20"/>
                  <w:szCs w:val="20"/>
                  <w:u w:val="single"/>
                </w:rPr>
                <w:t>Sexual Violence Prevention: Consultation Summary</w:t>
              </w:r>
            </w:hyperlink>
            <w:r>
              <w:rPr>
                <w:sz w:val="20"/>
                <w:szCs w:val="20"/>
              </w:rPr>
              <w:t xml:space="preserve"> (2018)</w:t>
            </w:r>
          </w:p>
        </w:tc>
        <w:tc>
          <w:tcPr>
            <w:tcW w:w="1437" w:type="dxa"/>
          </w:tcPr>
          <w:p w14:paraId="0F62BA9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599D1A08" w14:textId="77777777" w:rsidR="003962AE" w:rsidRDefault="003962AE" w:rsidP="009A4B67">
            <w:pPr>
              <w:pBdr>
                <w:top w:val="nil"/>
                <w:left w:val="nil"/>
                <w:bottom w:val="nil"/>
                <w:right w:val="nil"/>
                <w:between w:val="nil"/>
              </w:pBdr>
              <w:spacing w:before="120" w:after="120"/>
              <w:rPr>
                <w:color w:val="000000"/>
                <w:sz w:val="20"/>
                <w:szCs w:val="20"/>
              </w:rPr>
            </w:pPr>
            <w:bookmarkStart w:id="35" w:name="23ckvvd" w:colFirst="0" w:colLast="0"/>
            <w:bookmarkEnd w:id="35"/>
            <w:r>
              <w:rPr>
                <w:i/>
                <w:color w:val="000000"/>
                <w:sz w:val="20"/>
                <w:szCs w:val="20"/>
              </w:rPr>
              <w:t>In particular, we heard calls for the establishment of specialist services for men and LGBTIQ+ people</w:t>
            </w:r>
          </w:p>
        </w:tc>
        <w:tc>
          <w:tcPr>
            <w:tcW w:w="4961" w:type="dxa"/>
          </w:tcPr>
          <w:p w14:paraId="7AFC8350"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Whilst a specialist service for men has been</w:t>
            </w:r>
          </w:p>
          <w:p w14:paraId="44468F2B"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established in Queensland (initially Living Well, now 54</w:t>
            </w:r>
          </w:p>
          <w:p w14:paraId="61EF4F3E"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Reasons), there remains no specialist sexual violence</w:t>
            </w:r>
          </w:p>
          <w:p w14:paraId="34BFE992"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 xml:space="preserve">service for LGBTIQA+SB people in Queensland. Once again, we recognise the correlating comments for a </w:t>
            </w:r>
            <w:hyperlink w:anchor="17dp8vu">
              <w:r>
                <w:rPr>
                  <w:color w:val="0000FF"/>
                  <w:sz w:val="20"/>
                  <w:szCs w:val="20"/>
                  <w:u w:val="single"/>
                </w:rPr>
                <w:t>need to integrate LGBTIQASB+ actions into ongoing reform</w:t>
              </w:r>
            </w:hyperlink>
            <w:r>
              <w:rPr>
                <w:color w:val="000000"/>
                <w:sz w:val="20"/>
                <w:szCs w:val="20"/>
              </w:rPr>
              <w:t xml:space="preserve">, and recognition of the </w:t>
            </w:r>
            <w:hyperlink w:anchor="3rdcrjn">
              <w:r>
                <w:rPr>
                  <w:color w:val="0000FF"/>
                  <w:sz w:val="20"/>
                  <w:szCs w:val="20"/>
                  <w:u w:val="single"/>
                </w:rPr>
                <w:t>lack of LGBTIQASB+ specialist services</w:t>
              </w:r>
            </w:hyperlink>
            <w:r>
              <w:rPr>
                <w:color w:val="000000"/>
                <w:sz w:val="20"/>
                <w:szCs w:val="20"/>
              </w:rPr>
              <w:t xml:space="preserve"> was an observation of the Death Review Advisory 2018/19 report.</w:t>
            </w:r>
          </w:p>
          <w:p w14:paraId="41705D08" w14:textId="77777777" w:rsidR="003962AE" w:rsidRDefault="003962AE" w:rsidP="009A4B67">
            <w:pPr>
              <w:pBdr>
                <w:top w:val="nil"/>
                <w:left w:val="nil"/>
                <w:bottom w:val="nil"/>
                <w:right w:val="nil"/>
                <w:between w:val="nil"/>
              </w:pBdr>
              <w:spacing w:after="0"/>
              <w:rPr>
                <w:color w:val="000000"/>
                <w:sz w:val="20"/>
                <w:szCs w:val="20"/>
              </w:rPr>
            </w:pPr>
          </w:p>
          <w:p w14:paraId="0EADD154" w14:textId="77777777" w:rsidR="003962AE" w:rsidRDefault="003962AE" w:rsidP="009A4B67">
            <w:pPr>
              <w:pBdr>
                <w:top w:val="nil"/>
                <w:left w:val="nil"/>
                <w:bottom w:val="nil"/>
                <w:right w:val="nil"/>
                <w:between w:val="nil"/>
              </w:pBdr>
              <w:spacing w:after="0"/>
              <w:rPr>
                <w:sz w:val="20"/>
                <w:szCs w:val="20"/>
              </w:rPr>
            </w:pPr>
            <w:r>
              <w:rPr>
                <w:color w:val="000000"/>
                <w:sz w:val="20"/>
                <w:szCs w:val="20"/>
              </w:rPr>
              <w:t xml:space="preserve">It is extremely disappointing that these calls were not translated into any further action or commitment under Prevent Support Believe Action Plans. The establishment of specialist services is entirely consistent with many related </w:t>
            </w:r>
            <w:hyperlink w:anchor="1fob9te">
              <w:r>
                <w:rPr>
                  <w:color w:val="0000FF"/>
                  <w:sz w:val="20"/>
                  <w:szCs w:val="20"/>
                  <w:u w:val="single"/>
                </w:rPr>
                <w:t>recommendations and principles</w:t>
              </w:r>
            </w:hyperlink>
            <w:r>
              <w:rPr>
                <w:color w:val="000000"/>
                <w:sz w:val="20"/>
                <w:szCs w:val="20"/>
              </w:rPr>
              <w:t xml:space="preserve"> highlighted earlier in this report.</w:t>
            </w:r>
          </w:p>
        </w:tc>
        <w:tc>
          <w:tcPr>
            <w:tcW w:w="2552" w:type="dxa"/>
          </w:tcPr>
          <w:p w14:paraId="3D4439B0" w14:textId="77777777" w:rsidR="003962AE" w:rsidRDefault="003962AE" w:rsidP="009A4B67">
            <w:pPr>
              <w:pBdr>
                <w:top w:val="nil"/>
                <w:left w:val="nil"/>
                <w:bottom w:val="nil"/>
                <w:right w:val="nil"/>
                <w:between w:val="nil"/>
              </w:pBdr>
              <w:spacing w:after="0" w:line="240" w:lineRule="auto"/>
              <w:rPr>
                <w:color w:val="000000"/>
                <w:sz w:val="20"/>
                <w:szCs w:val="20"/>
              </w:rPr>
            </w:pPr>
            <w:r>
              <w:rPr>
                <w:color w:val="000000"/>
                <w:sz w:val="20"/>
                <w:szCs w:val="20"/>
              </w:rPr>
              <w:t>Alluded to in overview of</w:t>
            </w:r>
          </w:p>
          <w:p w14:paraId="7D65FB49" w14:textId="77777777" w:rsidR="003962AE" w:rsidRDefault="003962AE" w:rsidP="009A4B67">
            <w:pPr>
              <w:pBdr>
                <w:top w:val="nil"/>
                <w:left w:val="nil"/>
                <w:bottom w:val="nil"/>
                <w:right w:val="nil"/>
                <w:between w:val="nil"/>
              </w:pBdr>
              <w:spacing w:after="0" w:line="240" w:lineRule="auto"/>
              <w:rPr>
                <w:color w:val="000000"/>
                <w:sz w:val="20"/>
                <w:szCs w:val="20"/>
              </w:rPr>
            </w:pPr>
            <w:r>
              <w:rPr>
                <w:color w:val="000000"/>
                <w:sz w:val="20"/>
                <w:szCs w:val="20"/>
              </w:rPr>
              <w:t>Focus Groups, however</w:t>
            </w:r>
          </w:p>
          <w:p w14:paraId="4C66245E" w14:textId="77777777" w:rsidR="003962AE" w:rsidRDefault="003962AE" w:rsidP="009A4B67">
            <w:pPr>
              <w:pBdr>
                <w:top w:val="nil"/>
                <w:left w:val="nil"/>
                <w:bottom w:val="nil"/>
                <w:right w:val="nil"/>
                <w:between w:val="nil"/>
              </w:pBdr>
              <w:spacing w:after="0" w:line="240" w:lineRule="auto"/>
              <w:rPr>
                <w:color w:val="000000"/>
                <w:sz w:val="20"/>
                <w:szCs w:val="20"/>
              </w:rPr>
            </w:pPr>
            <w:r>
              <w:rPr>
                <w:color w:val="000000"/>
                <w:sz w:val="20"/>
                <w:szCs w:val="20"/>
              </w:rPr>
              <w:t>specific participation not</w:t>
            </w:r>
          </w:p>
          <w:p w14:paraId="058E05F1" w14:textId="77777777" w:rsidR="003962AE" w:rsidRDefault="003962AE" w:rsidP="009A4B67">
            <w:pPr>
              <w:pBdr>
                <w:top w:val="nil"/>
                <w:left w:val="nil"/>
                <w:bottom w:val="nil"/>
                <w:right w:val="nil"/>
                <w:between w:val="nil"/>
              </w:pBdr>
              <w:spacing w:after="0" w:line="240" w:lineRule="auto"/>
              <w:rPr>
                <w:color w:val="000000"/>
                <w:sz w:val="20"/>
                <w:szCs w:val="20"/>
              </w:rPr>
            </w:pPr>
            <w:r>
              <w:rPr>
                <w:color w:val="000000"/>
                <w:sz w:val="20"/>
                <w:szCs w:val="20"/>
              </w:rPr>
              <w:t>clear</w:t>
            </w:r>
          </w:p>
        </w:tc>
      </w:tr>
      <w:tr w:rsidR="003962AE" w14:paraId="3F1D1548" w14:textId="77777777" w:rsidTr="009A4B67">
        <w:tc>
          <w:tcPr>
            <w:tcW w:w="2068" w:type="dxa"/>
          </w:tcPr>
          <w:p w14:paraId="293138AD" w14:textId="77777777" w:rsidR="003962AE" w:rsidRDefault="003962AE" w:rsidP="009A4B67">
            <w:pPr>
              <w:pBdr>
                <w:top w:val="nil"/>
                <w:left w:val="nil"/>
                <w:bottom w:val="nil"/>
                <w:right w:val="nil"/>
                <w:between w:val="nil"/>
              </w:pBdr>
              <w:spacing w:before="120" w:after="0"/>
              <w:rPr>
                <w:i/>
                <w:color w:val="000000"/>
                <w:sz w:val="20"/>
                <w:szCs w:val="20"/>
                <w:vertAlign w:val="superscript"/>
              </w:rPr>
            </w:pPr>
            <w:hyperlink r:id="rId201">
              <w:r>
                <w:rPr>
                  <w:i/>
                  <w:color w:val="0000FF"/>
                  <w:sz w:val="20"/>
                  <w:szCs w:val="20"/>
                  <w:u w:val="single"/>
                </w:rPr>
                <w:t>Prevent, Support, Believe: Queensland’s Framework to address Sexual Violence</w:t>
              </w:r>
            </w:hyperlink>
          </w:p>
          <w:p w14:paraId="60581CD0" w14:textId="77777777" w:rsidR="003962AE" w:rsidRDefault="003962AE" w:rsidP="009A4B67">
            <w:pPr>
              <w:pBdr>
                <w:top w:val="nil"/>
                <w:left w:val="nil"/>
                <w:bottom w:val="nil"/>
                <w:right w:val="nil"/>
                <w:between w:val="nil"/>
              </w:pBdr>
              <w:spacing w:after="120"/>
              <w:rPr>
                <w:color w:val="000000"/>
                <w:sz w:val="20"/>
                <w:szCs w:val="20"/>
              </w:rPr>
            </w:pPr>
            <w:r>
              <w:rPr>
                <w:color w:val="000000"/>
                <w:sz w:val="20"/>
                <w:szCs w:val="20"/>
              </w:rPr>
              <w:t>(2019)</w:t>
            </w:r>
          </w:p>
        </w:tc>
        <w:tc>
          <w:tcPr>
            <w:tcW w:w="1437" w:type="dxa"/>
          </w:tcPr>
          <w:p w14:paraId="2F563AD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1A1C3DC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Acknowledges LGBTIQASB+ community </w:t>
            </w:r>
            <w:r>
              <w:rPr>
                <w:i/>
                <w:color w:val="000000"/>
                <w:sz w:val="20"/>
                <w:szCs w:val="20"/>
              </w:rPr>
              <w:t xml:space="preserve">disproportionately represented or at higher risk of experiencing sexual violence </w:t>
            </w:r>
            <w:r>
              <w:rPr>
                <w:color w:val="000000"/>
                <w:sz w:val="20"/>
                <w:szCs w:val="20"/>
              </w:rPr>
              <w:t>(p 8). Explicitly includes LGBTIQASB+ people as a priority cohort across the frameworks priorities of Prevention, Support and Healing, and Accountability and Justice.</w:t>
            </w:r>
          </w:p>
        </w:tc>
        <w:tc>
          <w:tcPr>
            <w:tcW w:w="4961" w:type="dxa"/>
          </w:tcPr>
          <w:p w14:paraId="487B7FF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See </w:t>
            </w:r>
            <w:hyperlink w:anchor="1ljsd9k">
              <w:r>
                <w:rPr>
                  <w:color w:val="0000FF"/>
                  <w:sz w:val="20"/>
                  <w:szCs w:val="20"/>
                  <w:u w:val="single"/>
                </w:rPr>
                <w:t>Queensland’s Framework to address sexual violence: Action Plan 2021-22</w:t>
              </w:r>
            </w:hyperlink>
            <w:r>
              <w:rPr>
                <w:b/>
                <w:i/>
                <w:color w:val="000000"/>
                <w:sz w:val="20"/>
                <w:szCs w:val="20"/>
              </w:rPr>
              <w:t xml:space="preserve"> </w:t>
            </w:r>
            <w:r>
              <w:rPr>
                <w:color w:val="000000"/>
                <w:sz w:val="20"/>
                <w:szCs w:val="20"/>
              </w:rPr>
              <w:t>below</w:t>
            </w:r>
          </w:p>
        </w:tc>
        <w:tc>
          <w:tcPr>
            <w:tcW w:w="2552" w:type="dxa"/>
          </w:tcPr>
          <w:p w14:paraId="44E9242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542EE40D" w14:textId="77777777" w:rsidTr="009A4B67">
        <w:tc>
          <w:tcPr>
            <w:tcW w:w="2068" w:type="dxa"/>
          </w:tcPr>
          <w:p w14:paraId="59C64392" w14:textId="77777777" w:rsidR="003962AE" w:rsidRDefault="003962AE" w:rsidP="009A4B67">
            <w:pPr>
              <w:pBdr>
                <w:top w:val="nil"/>
                <w:left w:val="nil"/>
                <w:bottom w:val="nil"/>
                <w:right w:val="nil"/>
                <w:between w:val="nil"/>
              </w:pBdr>
              <w:spacing w:before="120" w:after="120"/>
              <w:rPr>
                <w:color w:val="000000"/>
                <w:sz w:val="20"/>
                <w:szCs w:val="20"/>
              </w:rPr>
            </w:pPr>
            <w:hyperlink r:id="rId202">
              <w:r>
                <w:rPr>
                  <w:i/>
                  <w:color w:val="0000FF"/>
                  <w:sz w:val="20"/>
                  <w:szCs w:val="20"/>
                  <w:u w:val="single"/>
                </w:rPr>
                <w:t xml:space="preserve">Sexual Violence and Women’s Support </w:t>
              </w:r>
              <w:r>
                <w:rPr>
                  <w:i/>
                  <w:color w:val="0000FF"/>
                  <w:sz w:val="20"/>
                  <w:szCs w:val="20"/>
                  <w:u w:val="single"/>
                </w:rPr>
                <w:lastRenderedPageBreak/>
                <w:t>Services Investment Specification</w:t>
              </w:r>
            </w:hyperlink>
            <w:r>
              <w:rPr>
                <w:color w:val="000000"/>
                <w:sz w:val="20"/>
                <w:szCs w:val="20"/>
              </w:rPr>
              <w:t xml:space="preserve"> </w:t>
            </w:r>
          </w:p>
          <w:p w14:paraId="261B1EC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(2021)</w:t>
            </w:r>
          </w:p>
          <w:p w14:paraId="7978202A" w14:textId="77777777" w:rsidR="003962AE" w:rsidRDefault="003962AE" w:rsidP="009A4B67">
            <w:pPr>
              <w:pBdr>
                <w:top w:val="nil"/>
                <w:left w:val="nil"/>
                <w:bottom w:val="nil"/>
                <w:right w:val="nil"/>
                <w:between w:val="nil"/>
              </w:pBdr>
              <w:spacing w:before="120" w:after="120"/>
              <w:rPr>
                <w:color w:val="000000"/>
                <w:sz w:val="20"/>
                <w:szCs w:val="20"/>
              </w:rPr>
            </w:pPr>
          </w:p>
          <w:p w14:paraId="1076D8BB" w14:textId="77777777" w:rsidR="003962AE" w:rsidRDefault="003962AE" w:rsidP="009A4B67">
            <w:pPr>
              <w:pBdr>
                <w:top w:val="nil"/>
                <w:left w:val="nil"/>
                <w:bottom w:val="nil"/>
                <w:right w:val="nil"/>
                <w:between w:val="nil"/>
              </w:pBdr>
              <w:spacing w:before="120" w:after="120"/>
              <w:rPr>
                <w:color w:val="000000"/>
                <w:sz w:val="20"/>
                <w:szCs w:val="20"/>
              </w:rPr>
            </w:pPr>
          </w:p>
          <w:p w14:paraId="3A653FF2" w14:textId="77777777" w:rsidR="003962AE" w:rsidRDefault="003962AE" w:rsidP="009A4B67">
            <w:pPr>
              <w:pBdr>
                <w:top w:val="nil"/>
                <w:left w:val="nil"/>
                <w:bottom w:val="nil"/>
                <w:right w:val="nil"/>
                <w:between w:val="nil"/>
              </w:pBdr>
              <w:spacing w:before="120" w:after="120"/>
              <w:rPr>
                <w:color w:val="000000"/>
                <w:sz w:val="20"/>
                <w:szCs w:val="20"/>
              </w:rPr>
            </w:pPr>
          </w:p>
          <w:p w14:paraId="595301BA" w14:textId="77777777" w:rsidR="003962AE" w:rsidRDefault="003962AE" w:rsidP="009A4B67">
            <w:pPr>
              <w:pBdr>
                <w:top w:val="nil"/>
                <w:left w:val="nil"/>
                <w:bottom w:val="nil"/>
                <w:right w:val="nil"/>
                <w:between w:val="nil"/>
              </w:pBdr>
              <w:spacing w:before="120" w:after="120"/>
              <w:rPr>
                <w:color w:val="000000"/>
                <w:sz w:val="20"/>
                <w:szCs w:val="20"/>
              </w:rPr>
            </w:pPr>
          </w:p>
          <w:p w14:paraId="60761C1A" w14:textId="77777777" w:rsidR="003962AE" w:rsidRDefault="003962AE" w:rsidP="009A4B67">
            <w:pPr>
              <w:pBdr>
                <w:top w:val="nil"/>
                <w:left w:val="nil"/>
                <w:bottom w:val="nil"/>
                <w:right w:val="nil"/>
                <w:between w:val="nil"/>
              </w:pBdr>
              <w:spacing w:before="120" w:after="120"/>
              <w:rPr>
                <w:color w:val="000000"/>
                <w:sz w:val="20"/>
                <w:szCs w:val="20"/>
              </w:rPr>
            </w:pPr>
          </w:p>
          <w:p w14:paraId="2E2101FD" w14:textId="77777777" w:rsidR="003962AE" w:rsidRDefault="003962AE" w:rsidP="009A4B67">
            <w:pPr>
              <w:pBdr>
                <w:top w:val="nil"/>
                <w:left w:val="nil"/>
                <w:bottom w:val="nil"/>
                <w:right w:val="nil"/>
                <w:between w:val="nil"/>
              </w:pBdr>
              <w:spacing w:before="120" w:after="120"/>
              <w:rPr>
                <w:color w:val="000000"/>
                <w:sz w:val="20"/>
                <w:szCs w:val="20"/>
              </w:rPr>
            </w:pPr>
          </w:p>
          <w:p w14:paraId="43561A01" w14:textId="77777777" w:rsidR="003962AE" w:rsidRDefault="003962AE" w:rsidP="009A4B67">
            <w:pPr>
              <w:pBdr>
                <w:top w:val="nil"/>
                <w:left w:val="nil"/>
                <w:bottom w:val="nil"/>
                <w:right w:val="nil"/>
                <w:between w:val="nil"/>
              </w:pBdr>
              <w:spacing w:before="120" w:after="120"/>
              <w:rPr>
                <w:color w:val="000000"/>
                <w:sz w:val="20"/>
                <w:szCs w:val="20"/>
              </w:rPr>
            </w:pPr>
          </w:p>
          <w:p w14:paraId="5930830F" w14:textId="77777777" w:rsidR="003962AE" w:rsidRDefault="003962AE" w:rsidP="009A4B67">
            <w:pPr>
              <w:pBdr>
                <w:top w:val="nil"/>
                <w:left w:val="nil"/>
                <w:bottom w:val="nil"/>
                <w:right w:val="nil"/>
                <w:between w:val="nil"/>
              </w:pBdr>
              <w:spacing w:before="120" w:after="120"/>
              <w:rPr>
                <w:color w:val="000000"/>
                <w:sz w:val="20"/>
                <w:szCs w:val="20"/>
              </w:rPr>
            </w:pPr>
          </w:p>
          <w:p w14:paraId="3520C977" w14:textId="77777777" w:rsidR="003962AE" w:rsidRDefault="003962AE" w:rsidP="009A4B67">
            <w:pPr>
              <w:pBdr>
                <w:top w:val="nil"/>
                <w:left w:val="nil"/>
                <w:bottom w:val="nil"/>
                <w:right w:val="nil"/>
                <w:between w:val="nil"/>
              </w:pBdr>
              <w:spacing w:before="120" w:after="120"/>
              <w:rPr>
                <w:color w:val="000000"/>
                <w:sz w:val="20"/>
                <w:szCs w:val="20"/>
              </w:rPr>
            </w:pPr>
          </w:p>
          <w:p w14:paraId="45DDAD1A" w14:textId="77777777" w:rsidR="003962AE" w:rsidRDefault="003962AE" w:rsidP="009A4B67">
            <w:pPr>
              <w:pBdr>
                <w:top w:val="nil"/>
                <w:left w:val="nil"/>
                <w:bottom w:val="nil"/>
                <w:right w:val="nil"/>
                <w:between w:val="nil"/>
              </w:pBdr>
              <w:spacing w:before="120" w:after="120"/>
              <w:rPr>
                <w:color w:val="000000"/>
                <w:sz w:val="20"/>
                <w:szCs w:val="20"/>
              </w:rPr>
            </w:pPr>
          </w:p>
          <w:p w14:paraId="6446943C" w14:textId="77777777" w:rsidR="003962AE" w:rsidRDefault="003962AE" w:rsidP="009A4B67">
            <w:pPr>
              <w:pBdr>
                <w:top w:val="nil"/>
                <w:left w:val="nil"/>
                <w:bottom w:val="nil"/>
                <w:right w:val="nil"/>
                <w:between w:val="nil"/>
              </w:pBdr>
              <w:spacing w:before="120" w:after="120"/>
              <w:rPr>
                <w:color w:val="000000"/>
                <w:sz w:val="20"/>
                <w:szCs w:val="20"/>
              </w:rPr>
            </w:pPr>
          </w:p>
          <w:p w14:paraId="02B1C12E" w14:textId="77777777" w:rsidR="003962AE" w:rsidRDefault="003962AE" w:rsidP="009A4B67">
            <w:pPr>
              <w:pBdr>
                <w:top w:val="nil"/>
                <w:left w:val="nil"/>
                <w:bottom w:val="nil"/>
                <w:right w:val="nil"/>
                <w:between w:val="nil"/>
              </w:pBdr>
              <w:spacing w:before="120" w:after="120"/>
              <w:rPr>
                <w:color w:val="000000"/>
                <w:sz w:val="20"/>
                <w:szCs w:val="20"/>
              </w:rPr>
            </w:pPr>
          </w:p>
          <w:p w14:paraId="784CAD17" w14:textId="77777777" w:rsidR="003962AE" w:rsidRDefault="003962AE" w:rsidP="009A4B67">
            <w:pPr>
              <w:pBdr>
                <w:top w:val="nil"/>
                <w:left w:val="nil"/>
                <w:bottom w:val="nil"/>
                <w:right w:val="nil"/>
                <w:between w:val="nil"/>
              </w:pBdr>
              <w:spacing w:before="120" w:after="120"/>
              <w:rPr>
                <w:color w:val="000000"/>
                <w:sz w:val="20"/>
                <w:szCs w:val="20"/>
              </w:rPr>
            </w:pPr>
          </w:p>
          <w:p w14:paraId="30995215" w14:textId="77777777" w:rsidR="003962AE" w:rsidRDefault="003962AE" w:rsidP="009A4B67">
            <w:pPr>
              <w:pBdr>
                <w:top w:val="nil"/>
                <w:left w:val="nil"/>
                <w:bottom w:val="nil"/>
                <w:right w:val="nil"/>
                <w:between w:val="nil"/>
              </w:pBdr>
              <w:spacing w:before="120" w:after="120"/>
              <w:rPr>
                <w:color w:val="000000"/>
                <w:sz w:val="20"/>
                <w:szCs w:val="20"/>
              </w:rPr>
            </w:pPr>
          </w:p>
          <w:p w14:paraId="04EEAA74" w14:textId="77777777" w:rsidR="003962AE" w:rsidRDefault="003962AE" w:rsidP="009A4B67">
            <w:pPr>
              <w:pBdr>
                <w:top w:val="nil"/>
                <w:left w:val="nil"/>
                <w:bottom w:val="nil"/>
                <w:right w:val="nil"/>
                <w:between w:val="nil"/>
              </w:pBdr>
              <w:spacing w:before="120" w:after="120"/>
              <w:rPr>
                <w:color w:val="000000"/>
                <w:sz w:val="20"/>
                <w:szCs w:val="20"/>
              </w:rPr>
            </w:pPr>
          </w:p>
          <w:p w14:paraId="530DC7CE" w14:textId="77777777" w:rsidR="003962AE" w:rsidRDefault="003962AE" w:rsidP="009A4B67">
            <w:pPr>
              <w:pBdr>
                <w:top w:val="nil"/>
                <w:left w:val="nil"/>
                <w:bottom w:val="nil"/>
                <w:right w:val="nil"/>
                <w:between w:val="nil"/>
              </w:pBdr>
              <w:spacing w:before="120" w:after="120"/>
              <w:rPr>
                <w:color w:val="000000"/>
                <w:sz w:val="20"/>
                <w:szCs w:val="20"/>
              </w:rPr>
            </w:pPr>
          </w:p>
          <w:p w14:paraId="52B7155B" w14:textId="77777777" w:rsidR="003962AE" w:rsidRDefault="003962AE" w:rsidP="009A4B67">
            <w:pPr>
              <w:pBdr>
                <w:top w:val="nil"/>
                <w:left w:val="nil"/>
                <w:bottom w:val="nil"/>
                <w:right w:val="nil"/>
                <w:between w:val="nil"/>
              </w:pBdr>
              <w:spacing w:before="120" w:after="120"/>
              <w:rPr>
                <w:color w:val="000000"/>
                <w:sz w:val="20"/>
                <w:szCs w:val="20"/>
              </w:rPr>
            </w:pPr>
          </w:p>
          <w:p w14:paraId="54BB36FF" w14:textId="77777777" w:rsidR="003962AE" w:rsidRDefault="003962AE" w:rsidP="009A4B67">
            <w:pPr>
              <w:pBdr>
                <w:top w:val="nil"/>
                <w:left w:val="nil"/>
                <w:bottom w:val="nil"/>
                <w:right w:val="nil"/>
                <w:between w:val="nil"/>
              </w:pBdr>
              <w:spacing w:before="120" w:after="120"/>
            </w:pPr>
            <w:r>
              <w:lastRenderedPageBreak/>
              <w:t>(continued)</w:t>
            </w:r>
          </w:p>
          <w:p w14:paraId="2D39C6E7" w14:textId="77777777" w:rsidR="003962AE" w:rsidRDefault="003962AE" w:rsidP="009A4B67">
            <w:pPr>
              <w:pBdr>
                <w:top w:val="nil"/>
                <w:left w:val="nil"/>
                <w:bottom w:val="nil"/>
                <w:right w:val="nil"/>
                <w:between w:val="nil"/>
              </w:pBdr>
              <w:spacing w:before="120" w:after="120"/>
              <w:rPr>
                <w:color w:val="000000"/>
                <w:sz w:val="20"/>
                <w:szCs w:val="20"/>
              </w:rPr>
            </w:pPr>
            <w:hyperlink r:id="rId203">
              <w:r>
                <w:rPr>
                  <w:i/>
                  <w:color w:val="0000FF"/>
                  <w:sz w:val="20"/>
                  <w:szCs w:val="20"/>
                  <w:u w:val="single"/>
                </w:rPr>
                <w:t>Sexual Violence and Women’s Support Services Investment Specification</w:t>
              </w:r>
            </w:hyperlink>
            <w:r>
              <w:rPr>
                <w:color w:val="000000"/>
                <w:sz w:val="20"/>
                <w:szCs w:val="20"/>
              </w:rPr>
              <w:t xml:space="preserve"> </w:t>
            </w:r>
          </w:p>
          <w:p w14:paraId="1C9065D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(2021)</w:t>
            </w:r>
          </w:p>
        </w:tc>
        <w:tc>
          <w:tcPr>
            <w:tcW w:w="1437" w:type="dxa"/>
          </w:tcPr>
          <w:p w14:paraId="6A9F750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2591617" w14:textId="77777777" w:rsidR="003962AE" w:rsidRDefault="003962AE" w:rsidP="009A4B67">
            <w:pPr>
              <w:pBdr>
                <w:top w:val="nil"/>
                <w:left w:val="nil"/>
                <w:bottom w:val="nil"/>
                <w:right w:val="nil"/>
                <w:between w:val="nil"/>
              </w:pBdr>
              <w:spacing w:before="120" w:after="120"/>
              <w:rPr>
                <w:color w:val="000000"/>
                <w:sz w:val="20"/>
                <w:szCs w:val="20"/>
              </w:rPr>
            </w:pPr>
          </w:p>
          <w:p w14:paraId="2EB1189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B094773" w14:textId="77777777" w:rsidR="003962AE" w:rsidRDefault="003962AE" w:rsidP="009A4B67">
            <w:pPr>
              <w:pBdr>
                <w:top w:val="nil"/>
                <w:left w:val="nil"/>
                <w:bottom w:val="nil"/>
                <w:right w:val="nil"/>
                <w:between w:val="nil"/>
              </w:pBdr>
              <w:spacing w:before="120" w:after="120"/>
              <w:rPr>
                <w:color w:val="000000"/>
                <w:sz w:val="20"/>
                <w:szCs w:val="20"/>
              </w:rPr>
            </w:pPr>
          </w:p>
          <w:p w14:paraId="0E06FB85" w14:textId="77777777" w:rsidR="003962AE" w:rsidRDefault="003962AE" w:rsidP="009A4B67">
            <w:pPr>
              <w:pBdr>
                <w:top w:val="nil"/>
                <w:left w:val="nil"/>
                <w:bottom w:val="nil"/>
                <w:right w:val="nil"/>
                <w:between w:val="nil"/>
              </w:pBdr>
              <w:spacing w:before="120" w:after="120"/>
              <w:rPr>
                <w:color w:val="000000"/>
                <w:sz w:val="20"/>
                <w:szCs w:val="20"/>
              </w:rPr>
            </w:pPr>
          </w:p>
          <w:p w14:paraId="3CEBD0A5" w14:textId="77777777" w:rsidR="003962AE" w:rsidRDefault="003962AE" w:rsidP="009A4B67">
            <w:pPr>
              <w:pBdr>
                <w:top w:val="nil"/>
                <w:left w:val="nil"/>
                <w:bottom w:val="nil"/>
                <w:right w:val="nil"/>
                <w:between w:val="nil"/>
              </w:pBdr>
              <w:spacing w:before="120" w:after="120"/>
              <w:rPr>
                <w:color w:val="000000"/>
                <w:sz w:val="20"/>
                <w:szCs w:val="20"/>
              </w:rPr>
            </w:pPr>
          </w:p>
          <w:p w14:paraId="3DB00DAD" w14:textId="77777777" w:rsidR="003962AE" w:rsidRDefault="003962AE" w:rsidP="009A4B67">
            <w:pPr>
              <w:pBdr>
                <w:top w:val="nil"/>
                <w:left w:val="nil"/>
                <w:bottom w:val="nil"/>
                <w:right w:val="nil"/>
                <w:between w:val="nil"/>
              </w:pBdr>
              <w:spacing w:before="120" w:after="120"/>
              <w:rPr>
                <w:color w:val="000000"/>
                <w:sz w:val="20"/>
                <w:szCs w:val="20"/>
              </w:rPr>
            </w:pPr>
          </w:p>
          <w:p w14:paraId="2609877B" w14:textId="77777777" w:rsidR="003962AE" w:rsidRDefault="003962AE" w:rsidP="009A4B67">
            <w:pPr>
              <w:pBdr>
                <w:top w:val="nil"/>
                <w:left w:val="nil"/>
                <w:bottom w:val="nil"/>
                <w:right w:val="nil"/>
                <w:between w:val="nil"/>
              </w:pBdr>
              <w:spacing w:before="120" w:after="120"/>
              <w:rPr>
                <w:color w:val="000000"/>
                <w:sz w:val="20"/>
                <w:szCs w:val="20"/>
              </w:rPr>
            </w:pPr>
          </w:p>
          <w:p w14:paraId="569F4729" w14:textId="77777777" w:rsidR="003962AE" w:rsidRDefault="003962AE" w:rsidP="009A4B67">
            <w:pPr>
              <w:pBdr>
                <w:top w:val="nil"/>
                <w:left w:val="nil"/>
                <w:bottom w:val="nil"/>
                <w:right w:val="nil"/>
                <w:between w:val="nil"/>
              </w:pBdr>
              <w:spacing w:before="120" w:after="120"/>
              <w:rPr>
                <w:color w:val="000000"/>
                <w:sz w:val="20"/>
                <w:szCs w:val="20"/>
              </w:rPr>
            </w:pPr>
          </w:p>
          <w:p w14:paraId="3779C2B1" w14:textId="77777777" w:rsidR="003962AE" w:rsidRDefault="003962AE" w:rsidP="009A4B67">
            <w:pPr>
              <w:pBdr>
                <w:top w:val="nil"/>
                <w:left w:val="nil"/>
                <w:bottom w:val="nil"/>
                <w:right w:val="nil"/>
                <w:between w:val="nil"/>
              </w:pBdr>
              <w:spacing w:before="120" w:after="120"/>
              <w:rPr>
                <w:color w:val="000000"/>
                <w:sz w:val="20"/>
                <w:szCs w:val="20"/>
              </w:rPr>
            </w:pPr>
          </w:p>
          <w:p w14:paraId="552ECF20" w14:textId="77777777" w:rsidR="003962AE" w:rsidRDefault="003962AE" w:rsidP="009A4B67">
            <w:pPr>
              <w:pBdr>
                <w:top w:val="nil"/>
                <w:left w:val="nil"/>
                <w:bottom w:val="nil"/>
                <w:right w:val="nil"/>
                <w:between w:val="nil"/>
              </w:pBdr>
              <w:spacing w:before="120" w:after="120"/>
              <w:rPr>
                <w:color w:val="000000"/>
                <w:sz w:val="20"/>
                <w:szCs w:val="20"/>
              </w:rPr>
            </w:pPr>
          </w:p>
          <w:p w14:paraId="7FCCDBC2" w14:textId="77777777" w:rsidR="003962AE" w:rsidRDefault="003962AE" w:rsidP="009A4B67">
            <w:pPr>
              <w:pBdr>
                <w:top w:val="nil"/>
                <w:left w:val="nil"/>
                <w:bottom w:val="nil"/>
                <w:right w:val="nil"/>
                <w:between w:val="nil"/>
              </w:pBdr>
              <w:spacing w:before="120" w:after="120"/>
              <w:rPr>
                <w:color w:val="000000"/>
                <w:sz w:val="20"/>
                <w:szCs w:val="20"/>
              </w:rPr>
            </w:pPr>
          </w:p>
          <w:p w14:paraId="71179936" w14:textId="77777777" w:rsidR="003962AE" w:rsidRDefault="003962AE" w:rsidP="009A4B67">
            <w:pPr>
              <w:pBdr>
                <w:top w:val="nil"/>
                <w:left w:val="nil"/>
                <w:bottom w:val="nil"/>
                <w:right w:val="nil"/>
                <w:between w:val="nil"/>
              </w:pBdr>
              <w:spacing w:before="120" w:after="120"/>
              <w:rPr>
                <w:color w:val="000000"/>
                <w:sz w:val="20"/>
                <w:szCs w:val="20"/>
              </w:rPr>
            </w:pPr>
          </w:p>
          <w:p w14:paraId="315D90A6" w14:textId="77777777" w:rsidR="003962AE" w:rsidRDefault="003962AE" w:rsidP="009A4B67">
            <w:pPr>
              <w:pBdr>
                <w:top w:val="nil"/>
                <w:left w:val="nil"/>
                <w:bottom w:val="nil"/>
                <w:right w:val="nil"/>
                <w:between w:val="nil"/>
              </w:pBdr>
              <w:spacing w:before="120" w:after="120"/>
              <w:rPr>
                <w:color w:val="000000"/>
                <w:sz w:val="20"/>
                <w:szCs w:val="20"/>
              </w:rPr>
            </w:pPr>
          </w:p>
          <w:p w14:paraId="6D82F6A9" w14:textId="77777777" w:rsidR="003962AE" w:rsidRDefault="003962AE" w:rsidP="009A4B67">
            <w:pPr>
              <w:pBdr>
                <w:top w:val="nil"/>
                <w:left w:val="nil"/>
                <w:bottom w:val="nil"/>
                <w:right w:val="nil"/>
                <w:between w:val="nil"/>
              </w:pBdr>
              <w:spacing w:before="120" w:after="120"/>
              <w:rPr>
                <w:color w:val="000000"/>
                <w:sz w:val="20"/>
                <w:szCs w:val="20"/>
              </w:rPr>
            </w:pPr>
          </w:p>
          <w:p w14:paraId="543DA0BD" w14:textId="77777777" w:rsidR="003962AE" w:rsidRDefault="003962AE" w:rsidP="009A4B67">
            <w:pPr>
              <w:pBdr>
                <w:top w:val="nil"/>
                <w:left w:val="nil"/>
                <w:bottom w:val="nil"/>
                <w:right w:val="nil"/>
                <w:between w:val="nil"/>
              </w:pBdr>
              <w:spacing w:before="120" w:after="120"/>
              <w:rPr>
                <w:color w:val="000000"/>
                <w:sz w:val="20"/>
                <w:szCs w:val="20"/>
              </w:rPr>
            </w:pPr>
          </w:p>
          <w:p w14:paraId="5B4C4980" w14:textId="77777777" w:rsidR="003962AE" w:rsidRDefault="003962AE" w:rsidP="009A4B67">
            <w:pPr>
              <w:pBdr>
                <w:top w:val="nil"/>
                <w:left w:val="nil"/>
                <w:bottom w:val="nil"/>
                <w:right w:val="nil"/>
                <w:between w:val="nil"/>
              </w:pBdr>
              <w:spacing w:before="120" w:after="120"/>
              <w:rPr>
                <w:color w:val="000000"/>
                <w:sz w:val="20"/>
                <w:szCs w:val="20"/>
              </w:rPr>
            </w:pPr>
          </w:p>
          <w:p w14:paraId="18ACA159" w14:textId="77777777" w:rsidR="003962AE" w:rsidRDefault="003962AE" w:rsidP="009A4B67">
            <w:pPr>
              <w:pBdr>
                <w:top w:val="nil"/>
                <w:left w:val="nil"/>
                <w:bottom w:val="nil"/>
                <w:right w:val="nil"/>
                <w:between w:val="nil"/>
              </w:pBdr>
              <w:spacing w:before="120" w:after="120"/>
              <w:rPr>
                <w:color w:val="000000"/>
                <w:sz w:val="20"/>
                <w:szCs w:val="20"/>
              </w:rPr>
            </w:pPr>
          </w:p>
          <w:p w14:paraId="31B691C0" w14:textId="77777777" w:rsidR="003962AE" w:rsidRDefault="003962AE" w:rsidP="009A4B67">
            <w:pPr>
              <w:pBdr>
                <w:top w:val="nil"/>
                <w:left w:val="nil"/>
                <w:bottom w:val="nil"/>
                <w:right w:val="nil"/>
                <w:between w:val="nil"/>
              </w:pBdr>
              <w:spacing w:before="120" w:after="120"/>
              <w:rPr>
                <w:color w:val="000000"/>
                <w:sz w:val="20"/>
                <w:szCs w:val="20"/>
              </w:rPr>
            </w:pPr>
          </w:p>
          <w:p w14:paraId="440231FD" w14:textId="77777777" w:rsidR="003962AE" w:rsidRDefault="003962AE" w:rsidP="009A4B67">
            <w:pPr>
              <w:pBdr>
                <w:top w:val="nil"/>
                <w:left w:val="nil"/>
                <w:bottom w:val="nil"/>
                <w:right w:val="nil"/>
                <w:between w:val="nil"/>
              </w:pBdr>
              <w:spacing w:before="120" w:after="120"/>
              <w:rPr>
                <w:color w:val="000000"/>
                <w:sz w:val="20"/>
                <w:szCs w:val="20"/>
              </w:rPr>
            </w:pPr>
          </w:p>
          <w:p w14:paraId="23449C71" w14:textId="77777777" w:rsidR="003962AE" w:rsidRDefault="003962AE" w:rsidP="009A4B67">
            <w:pPr>
              <w:pBdr>
                <w:top w:val="nil"/>
                <w:left w:val="nil"/>
                <w:bottom w:val="nil"/>
                <w:right w:val="nil"/>
                <w:between w:val="nil"/>
              </w:pBdr>
              <w:spacing w:before="120" w:after="120"/>
              <w:rPr>
                <w:color w:val="000000"/>
                <w:sz w:val="20"/>
                <w:szCs w:val="20"/>
              </w:rPr>
            </w:pPr>
          </w:p>
          <w:p w14:paraId="1A32534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c>
          <w:tcPr>
            <w:tcW w:w="4678" w:type="dxa"/>
          </w:tcPr>
          <w:p w14:paraId="17B07A9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Refers to ‘sex and gender diverse women’</w:t>
            </w:r>
          </w:p>
          <w:p w14:paraId="685AEEFB" w14:textId="77777777" w:rsidR="003962AE" w:rsidRDefault="003962AE" w:rsidP="009A4B67">
            <w:pPr>
              <w:pBdr>
                <w:top w:val="nil"/>
                <w:left w:val="nil"/>
                <w:bottom w:val="nil"/>
                <w:right w:val="nil"/>
                <w:between w:val="nil"/>
              </w:pBdr>
              <w:spacing w:before="120" w:after="120"/>
              <w:rPr>
                <w:i/>
                <w:color w:val="000000"/>
                <w:sz w:val="20"/>
                <w:szCs w:val="20"/>
              </w:rPr>
            </w:pPr>
            <w:r>
              <w:rPr>
                <w:color w:val="000000"/>
                <w:sz w:val="20"/>
                <w:szCs w:val="20"/>
              </w:rPr>
              <w:t xml:space="preserve">Provides the following scope: </w:t>
            </w:r>
            <w:r>
              <w:rPr>
                <w:i/>
                <w:color w:val="000000"/>
                <w:sz w:val="20"/>
                <w:szCs w:val="20"/>
              </w:rPr>
              <w:t xml:space="preserve">women – refers to all people who identify as a woman, including intersex </w:t>
            </w:r>
            <w:r>
              <w:rPr>
                <w:i/>
                <w:color w:val="000000"/>
                <w:sz w:val="20"/>
                <w:szCs w:val="20"/>
              </w:rPr>
              <w:lastRenderedPageBreak/>
              <w:t>and gender diverse women. Sex is the biological and physiological characteristics of males and females. Gender is the socially constructed characteristics of what is defined as men and women.</w:t>
            </w:r>
          </w:p>
          <w:p w14:paraId="038EF904" w14:textId="77777777" w:rsidR="003962AE" w:rsidRPr="003834C5" w:rsidRDefault="003962AE" w:rsidP="009A4B67">
            <w:pPr>
              <w:pBdr>
                <w:top w:val="nil"/>
                <w:left w:val="nil"/>
                <w:bottom w:val="nil"/>
                <w:right w:val="nil"/>
                <w:between w:val="nil"/>
              </w:pBdr>
              <w:spacing w:before="120" w:after="120"/>
              <w:rPr>
                <w:b/>
                <w:bCs/>
                <w:i/>
                <w:color w:val="000000"/>
                <w:sz w:val="20"/>
                <w:szCs w:val="20"/>
              </w:rPr>
            </w:pPr>
            <w:r>
              <w:rPr>
                <w:b/>
                <w:bCs/>
                <w:i/>
                <w:color w:val="000000"/>
                <w:sz w:val="20"/>
                <w:szCs w:val="20"/>
              </w:rPr>
              <w:t>5.1.1 Requirements for all services:</w:t>
            </w:r>
          </w:p>
          <w:p w14:paraId="1EF3BC29" w14:textId="77777777" w:rsidR="003962AE" w:rsidRDefault="003962AE" w:rsidP="009A4B67">
            <w:pPr>
              <w:pBdr>
                <w:top w:val="nil"/>
                <w:left w:val="nil"/>
                <w:bottom w:val="nil"/>
                <w:right w:val="nil"/>
                <w:between w:val="nil"/>
              </w:pBdr>
              <w:spacing w:before="120" w:after="120"/>
              <w:rPr>
                <w:i/>
                <w:color w:val="000000"/>
                <w:sz w:val="20"/>
                <w:szCs w:val="20"/>
              </w:rPr>
            </w:pPr>
            <w:r w:rsidRPr="00B71800">
              <w:rPr>
                <w:i/>
                <w:color w:val="000000"/>
                <w:sz w:val="20"/>
                <w:szCs w:val="20"/>
              </w:rPr>
              <w:t>All services must operate from a gendered analysis, in acknowledgement that sexual violence and domestic and family violence is primarily perpetrated against women by men. This approach acknowledges that gender-based violence has ongoing impacts on a woman’s (and her children’s) health and wellbeing.</w:t>
            </w:r>
          </w:p>
          <w:p w14:paraId="07864318"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A</w:t>
            </w:r>
            <w:r w:rsidRPr="004F6FF6">
              <w:rPr>
                <w:i/>
                <w:color w:val="000000"/>
                <w:sz w:val="20"/>
                <w:szCs w:val="20"/>
              </w:rPr>
              <w:t>ll services must operate with low or no entry requirements for Service Users</w:t>
            </w:r>
            <w:r>
              <w:rPr>
                <w:i/>
                <w:color w:val="000000"/>
                <w:sz w:val="20"/>
                <w:szCs w:val="20"/>
              </w:rPr>
              <w:t>.</w:t>
            </w:r>
          </w:p>
          <w:p w14:paraId="44C8AD29" w14:textId="77777777" w:rsidR="003962AE" w:rsidRDefault="003962AE" w:rsidP="009A4B67">
            <w:pPr>
              <w:pBdr>
                <w:top w:val="nil"/>
                <w:left w:val="nil"/>
                <w:bottom w:val="nil"/>
                <w:right w:val="nil"/>
                <w:between w:val="nil"/>
              </w:pBdr>
              <w:spacing w:before="120" w:after="120"/>
              <w:rPr>
                <w:i/>
                <w:color w:val="000000"/>
                <w:sz w:val="20"/>
                <w:szCs w:val="20"/>
              </w:rPr>
            </w:pPr>
            <w:r w:rsidRPr="004F6FF6">
              <w:rPr>
                <w:i/>
                <w:color w:val="000000"/>
                <w:sz w:val="20"/>
                <w:szCs w:val="20"/>
              </w:rPr>
              <w:t>Where an organisation is unable to provide services to a person due to ineligibility or lack of capacity (for example, if an organisation provides services only to women), processes must be in place to provide an initial response and refer the person to an appropriate alternative service, giving regard to any risk factors that place the service user at risk of harm.</w:t>
            </w:r>
          </w:p>
          <w:p w14:paraId="61A7D5A2" w14:textId="77777777" w:rsidR="003962AE" w:rsidRDefault="003962AE" w:rsidP="009A4B67">
            <w:pPr>
              <w:spacing w:after="0"/>
              <w:rPr>
                <w:b/>
                <w:bCs/>
                <w:sz w:val="20"/>
                <w:szCs w:val="20"/>
              </w:rPr>
            </w:pPr>
            <w:r w:rsidRPr="00EA28A4">
              <w:rPr>
                <w:b/>
                <w:bCs/>
                <w:sz w:val="20"/>
                <w:szCs w:val="20"/>
              </w:rPr>
              <w:t>6.1.1 Requirements – adults and young people aged 15 years and older who have been affected by sexual violence</w:t>
            </w:r>
          </w:p>
          <w:p w14:paraId="7EBB9C96" w14:textId="77777777" w:rsidR="003962AE" w:rsidRPr="00D11145" w:rsidRDefault="003962AE" w:rsidP="009A4B67">
            <w:pPr>
              <w:rPr>
                <w:i/>
                <w:iCs/>
                <w:sz w:val="20"/>
                <w:szCs w:val="20"/>
              </w:rPr>
            </w:pPr>
            <w:r w:rsidRPr="00D11145">
              <w:rPr>
                <w:i/>
                <w:iCs/>
                <w:sz w:val="20"/>
                <w:szCs w:val="20"/>
              </w:rPr>
              <w:lastRenderedPageBreak/>
              <w:t xml:space="preserve">Services must adhere to the principles and guidance articulated in the </w:t>
            </w:r>
            <w:hyperlink r:id="rId204" w:history="1">
              <w:r w:rsidRPr="005925D7">
                <w:rPr>
                  <w:rStyle w:val="Hyperlink"/>
                  <w:i/>
                  <w:iCs/>
                  <w:sz w:val="20"/>
                  <w:szCs w:val="20"/>
                </w:rPr>
                <w:t>Queensland Government Interagency Guidelines for Responding to People who have Experienced Sexual Assault</w:t>
              </w:r>
            </w:hyperlink>
            <w:r w:rsidRPr="00D11145">
              <w:rPr>
                <w:i/>
                <w:iCs/>
                <w:sz w:val="20"/>
                <w:szCs w:val="20"/>
              </w:rPr>
              <w:t xml:space="preserve"> and any addenda or updates of this document. </w:t>
            </w:r>
          </w:p>
          <w:p w14:paraId="7E73268B" w14:textId="77777777" w:rsidR="003962AE" w:rsidRPr="00D11145" w:rsidRDefault="003962AE" w:rsidP="009A4B67">
            <w:pPr>
              <w:spacing w:after="0"/>
              <w:rPr>
                <w:i/>
                <w:iCs/>
                <w:sz w:val="20"/>
                <w:szCs w:val="20"/>
              </w:rPr>
            </w:pPr>
            <w:r w:rsidRPr="00D11145">
              <w:rPr>
                <w:i/>
                <w:iCs/>
                <w:sz w:val="20"/>
                <w:szCs w:val="20"/>
              </w:rPr>
              <w:t>Organisations providing women/girl-only responses must provide information and supported referrals to men and young men who contact the service seeking assistance with sexual violence. At a minimum this must include information and referral over the telephone.</w:t>
            </w:r>
          </w:p>
          <w:p w14:paraId="229A8CAC" w14:textId="77777777" w:rsidR="003962AE" w:rsidRPr="00330512" w:rsidRDefault="003962AE" w:rsidP="009A4B67">
            <w:pPr>
              <w:spacing w:after="0"/>
              <w:rPr>
                <w:sz w:val="20"/>
                <w:szCs w:val="20"/>
              </w:rPr>
            </w:pPr>
          </w:p>
          <w:p w14:paraId="1E1364CC" w14:textId="77777777" w:rsidR="003962AE" w:rsidRDefault="003962AE" w:rsidP="009A4B67">
            <w:pPr>
              <w:spacing w:after="0"/>
              <w:rPr>
                <w:b/>
                <w:bCs/>
                <w:sz w:val="20"/>
                <w:szCs w:val="20"/>
              </w:rPr>
            </w:pPr>
            <w:r w:rsidRPr="00330512">
              <w:rPr>
                <w:b/>
                <w:bCs/>
                <w:sz w:val="20"/>
                <w:szCs w:val="20"/>
              </w:rPr>
              <w:t>6.3.1 Requirements – Individuals, government and non-government service providers who would benefit from greater knowledge and awareness of gender-based violence, health and wellbeing issues</w:t>
            </w:r>
          </w:p>
          <w:p w14:paraId="690EB66E" w14:textId="77777777" w:rsidR="003962AE" w:rsidRPr="00EF29F3" w:rsidRDefault="003962AE" w:rsidP="009A4B67">
            <w:pPr>
              <w:spacing w:after="0"/>
              <w:rPr>
                <w:i/>
                <w:iCs/>
                <w:sz w:val="20"/>
                <w:szCs w:val="20"/>
              </w:rPr>
            </w:pPr>
            <w:r w:rsidRPr="009113AA">
              <w:rPr>
                <w:i/>
                <w:iCs/>
                <w:sz w:val="20"/>
                <w:szCs w:val="20"/>
              </w:rPr>
              <w:t>Services must deliver targeted prevention activities and support to those who are disproportionately affected by, or at risk of, gender-based violence and any subsequent health and wellbeing issues. This includes but is not limited… sex and gender diverse women</w:t>
            </w:r>
            <w:r>
              <w:rPr>
                <w:i/>
                <w:iCs/>
                <w:sz w:val="20"/>
                <w:szCs w:val="20"/>
              </w:rPr>
              <w:t>.</w:t>
            </w:r>
          </w:p>
        </w:tc>
        <w:tc>
          <w:tcPr>
            <w:tcW w:w="4961" w:type="dxa"/>
          </w:tcPr>
          <w:p w14:paraId="74798F5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‘Gender diverse women’ as a term is highly abstract, inconsistent with contemporary </w:t>
            </w:r>
            <w:hyperlink r:id="rId205">
              <w:r>
                <w:rPr>
                  <w:color w:val="0000FF"/>
                  <w:sz w:val="20"/>
                  <w:szCs w:val="20"/>
                  <w:u w:val="single"/>
                </w:rPr>
                <w:t>LGBTIQASB+ language</w:t>
              </w:r>
            </w:hyperlink>
            <w:r>
              <w:rPr>
                <w:color w:val="000000"/>
                <w:sz w:val="20"/>
                <w:szCs w:val="20"/>
              </w:rPr>
              <w:t xml:space="preserve">, and is an example of the use of community </w:t>
            </w:r>
            <w:r>
              <w:rPr>
                <w:color w:val="000000"/>
                <w:sz w:val="20"/>
                <w:szCs w:val="20"/>
              </w:rPr>
              <w:lastRenderedPageBreak/>
              <w:t>specific terminology by government in ways that often conflates and confuses disparate experiences. For examples, cisgendered women may be gender diverse, but this terminology suggests that non-binary people, transmasculine people and other marginalised gender and intersex experiences are not incorporated, despite experiencing disproportionately high experiences of sexual violence.</w:t>
            </w:r>
          </w:p>
          <w:p w14:paraId="767E218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As demonstrated by the gendered analysis articulated in 5.1.1, this document reinforces a systemic blindness to LGBTIQASB+ experiences and the ways that gendered analyses must be strengthened and further developed.</w:t>
            </w:r>
          </w:p>
          <w:p w14:paraId="5FDA09B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Currently there is no targeted investment for Sexual Violence Support Services to provide targeted prevention and early intervention activities to LGBTIQASB+ communities. Both local community consultation and </w:t>
            </w:r>
            <w:hyperlink r:id="rId206">
              <w:r>
                <w:rPr>
                  <w:color w:val="0000FF"/>
                  <w:sz w:val="20"/>
                  <w:szCs w:val="20"/>
                  <w:u w:val="single"/>
                </w:rPr>
                <w:t>contemporary research</w:t>
              </w:r>
            </w:hyperlink>
            <w:r>
              <w:rPr>
                <w:color w:val="000000"/>
                <w:sz w:val="20"/>
                <w:szCs w:val="20"/>
              </w:rPr>
              <w:t xml:space="preserve"> confirms major service gaps facing trans, gender diverse and non-binary communities, and there remains a lack of research on the needs and experiences of intersex victims and survivors. Queensland service contexts have in some instances been actively exclusionary and unsafe places for victims and survivors from these demographics, and there remains inconsistent approaches to addressing service needs and response for LGBTIQASB+ communities across Queensland.</w:t>
            </w:r>
          </w:p>
          <w:p w14:paraId="4AB4B10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Similarly to the Domestic and Family Violence Investment Specification, inclusion and access is implied without any clear direction or requirement provided in overcoming existing barriers and access issues. Once again, no direction is provided is to what obligations are held across services, systems and government to address LGBTIQASB+ people who may not be eligible for a local service due to targeted servicing, and for whom an appropriate alternative service does not exist. </w:t>
            </w:r>
          </w:p>
          <w:p w14:paraId="10F89F8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This investment specification, combined with the Interagency Guidelines, does not meaningfully contend with the extent of systemic barriers and historic exclusion for some LGBTIQASB+ victims and survivors, and does not provide a framework to remedy this.</w:t>
            </w:r>
          </w:p>
        </w:tc>
        <w:tc>
          <w:tcPr>
            <w:tcW w:w="2552" w:type="dxa"/>
          </w:tcPr>
          <w:p w14:paraId="2D0BEDA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3DA91F0C" w14:textId="77777777" w:rsidR="003962AE" w:rsidRDefault="003962AE" w:rsidP="009A4B67">
            <w:pPr>
              <w:pBdr>
                <w:top w:val="nil"/>
                <w:left w:val="nil"/>
                <w:bottom w:val="nil"/>
                <w:right w:val="nil"/>
                <w:between w:val="nil"/>
              </w:pBdr>
              <w:spacing w:before="120" w:after="120"/>
              <w:rPr>
                <w:color w:val="000000"/>
                <w:sz w:val="20"/>
                <w:szCs w:val="20"/>
              </w:rPr>
            </w:pPr>
          </w:p>
          <w:p w14:paraId="1C18E11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180A92C" w14:textId="77777777" w:rsidR="003962AE" w:rsidRDefault="003962AE" w:rsidP="009A4B67">
            <w:pPr>
              <w:pBdr>
                <w:top w:val="nil"/>
                <w:left w:val="nil"/>
                <w:bottom w:val="nil"/>
                <w:right w:val="nil"/>
                <w:between w:val="nil"/>
              </w:pBdr>
              <w:spacing w:before="120" w:after="120"/>
              <w:rPr>
                <w:color w:val="000000"/>
                <w:sz w:val="20"/>
                <w:szCs w:val="20"/>
              </w:rPr>
            </w:pPr>
          </w:p>
          <w:p w14:paraId="3FE6A0BA" w14:textId="77777777" w:rsidR="003962AE" w:rsidRDefault="003962AE" w:rsidP="009A4B67">
            <w:pPr>
              <w:pBdr>
                <w:top w:val="nil"/>
                <w:left w:val="nil"/>
                <w:bottom w:val="nil"/>
                <w:right w:val="nil"/>
                <w:between w:val="nil"/>
              </w:pBdr>
              <w:spacing w:before="120" w:after="120"/>
              <w:rPr>
                <w:color w:val="000000"/>
                <w:sz w:val="20"/>
                <w:szCs w:val="20"/>
              </w:rPr>
            </w:pPr>
          </w:p>
          <w:p w14:paraId="0DB0CBB4" w14:textId="77777777" w:rsidR="003962AE" w:rsidRDefault="003962AE" w:rsidP="009A4B67">
            <w:pPr>
              <w:pBdr>
                <w:top w:val="nil"/>
                <w:left w:val="nil"/>
                <w:bottom w:val="nil"/>
                <w:right w:val="nil"/>
                <w:between w:val="nil"/>
              </w:pBdr>
              <w:spacing w:before="120" w:after="120"/>
              <w:rPr>
                <w:color w:val="000000"/>
                <w:sz w:val="20"/>
                <w:szCs w:val="20"/>
              </w:rPr>
            </w:pPr>
          </w:p>
          <w:p w14:paraId="528365F2" w14:textId="77777777" w:rsidR="003962AE" w:rsidRDefault="003962AE" w:rsidP="009A4B67">
            <w:pPr>
              <w:pBdr>
                <w:top w:val="nil"/>
                <w:left w:val="nil"/>
                <w:bottom w:val="nil"/>
                <w:right w:val="nil"/>
                <w:between w:val="nil"/>
              </w:pBdr>
              <w:spacing w:before="120" w:after="120"/>
              <w:rPr>
                <w:color w:val="000000"/>
                <w:sz w:val="20"/>
                <w:szCs w:val="20"/>
              </w:rPr>
            </w:pPr>
          </w:p>
          <w:p w14:paraId="15EADF8A" w14:textId="77777777" w:rsidR="003962AE" w:rsidRDefault="003962AE" w:rsidP="009A4B67">
            <w:pPr>
              <w:pBdr>
                <w:top w:val="nil"/>
                <w:left w:val="nil"/>
                <w:bottom w:val="nil"/>
                <w:right w:val="nil"/>
                <w:between w:val="nil"/>
              </w:pBdr>
              <w:spacing w:before="120" w:after="120"/>
              <w:rPr>
                <w:color w:val="000000"/>
                <w:sz w:val="20"/>
                <w:szCs w:val="20"/>
              </w:rPr>
            </w:pPr>
          </w:p>
          <w:p w14:paraId="6E8E76D0" w14:textId="77777777" w:rsidR="003962AE" w:rsidRDefault="003962AE" w:rsidP="009A4B67">
            <w:pPr>
              <w:pBdr>
                <w:top w:val="nil"/>
                <w:left w:val="nil"/>
                <w:bottom w:val="nil"/>
                <w:right w:val="nil"/>
                <w:between w:val="nil"/>
              </w:pBdr>
              <w:spacing w:before="120" w:after="120"/>
              <w:rPr>
                <w:color w:val="000000"/>
                <w:sz w:val="20"/>
                <w:szCs w:val="20"/>
              </w:rPr>
            </w:pPr>
          </w:p>
          <w:p w14:paraId="6A7106EA" w14:textId="77777777" w:rsidR="003962AE" w:rsidRDefault="003962AE" w:rsidP="009A4B67">
            <w:pPr>
              <w:pBdr>
                <w:top w:val="nil"/>
                <w:left w:val="nil"/>
                <w:bottom w:val="nil"/>
                <w:right w:val="nil"/>
                <w:between w:val="nil"/>
              </w:pBdr>
              <w:spacing w:before="120" w:after="120"/>
              <w:rPr>
                <w:color w:val="000000"/>
                <w:sz w:val="20"/>
                <w:szCs w:val="20"/>
              </w:rPr>
            </w:pPr>
          </w:p>
          <w:p w14:paraId="0D233ADE" w14:textId="77777777" w:rsidR="003962AE" w:rsidRDefault="003962AE" w:rsidP="009A4B67">
            <w:pPr>
              <w:pBdr>
                <w:top w:val="nil"/>
                <w:left w:val="nil"/>
                <w:bottom w:val="nil"/>
                <w:right w:val="nil"/>
                <w:between w:val="nil"/>
              </w:pBdr>
              <w:spacing w:before="120" w:after="120"/>
              <w:rPr>
                <w:color w:val="000000"/>
                <w:sz w:val="20"/>
                <w:szCs w:val="20"/>
              </w:rPr>
            </w:pPr>
          </w:p>
          <w:p w14:paraId="1B9613CB" w14:textId="77777777" w:rsidR="003962AE" w:rsidRDefault="003962AE" w:rsidP="009A4B67">
            <w:pPr>
              <w:pBdr>
                <w:top w:val="nil"/>
                <w:left w:val="nil"/>
                <w:bottom w:val="nil"/>
                <w:right w:val="nil"/>
                <w:between w:val="nil"/>
              </w:pBdr>
              <w:spacing w:before="120" w:after="120"/>
              <w:rPr>
                <w:color w:val="000000"/>
                <w:sz w:val="20"/>
                <w:szCs w:val="20"/>
              </w:rPr>
            </w:pPr>
          </w:p>
          <w:p w14:paraId="67820E9D" w14:textId="77777777" w:rsidR="003962AE" w:rsidRDefault="003962AE" w:rsidP="009A4B67">
            <w:pPr>
              <w:pBdr>
                <w:top w:val="nil"/>
                <w:left w:val="nil"/>
                <w:bottom w:val="nil"/>
                <w:right w:val="nil"/>
                <w:between w:val="nil"/>
              </w:pBdr>
              <w:spacing w:before="120" w:after="120"/>
              <w:rPr>
                <w:color w:val="000000"/>
                <w:sz w:val="20"/>
                <w:szCs w:val="20"/>
              </w:rPr>
            </w:pPr>
          </w:p>
          <w:p w14:paraId="03777BE6" w14:textId="77777777" w:rsidR="003962AE" w:rsidRDefault="003962AE" w:rsidP="009A4B67">
            <w:pPr>
              <w:pBdr>
                <w:top w:val="nil"/>
                <w:left w:val="nil"/>
                <w:bottom w:val="nil"/>
                <w:right w:val="nil"/>
                <w:between w:val="nil"/>
              </w:pBdr>
              <w:spacing w:before="120" w:after="120"/>
              <w:rPr>
                <w:color w:val="000000"/>
                <w:sz w:val="20"/>
                <w:szCs w:val="20"/>
              </w:rPr>
            </w:pPr>
          </w:p>
          <w:p w14:paraId="19D8D862" w14:textId="77777777" w:rsidR="003962AE" w:rsidRDefault="003962AE" w:rsidP="009A4B67">
            <w:pPr>
              <w:pBdr>
                <w:top w:val="nil"/>
                <w:left w:val="nil"/>
                <w:bottom w:val="nil"/>
                <w:right w:val="nil"/>
                <w:between w:val="nil"/>
              </w:pBdr>
              <w:spacing w:before="120" w:after="120"/>
              <w:rPr>
                <w:color w:val="000000"/>
                <w:sz w:val="20"/>
                <w:szCs w:val="20"/>
              </w:rPr>
            </w:pPr>
          </w:p>
          <w:p w14:paraId="2EF1F96D" w14:textId="77777777" w:rsidR="003962AE" w:rsidRDefault="003962AE" w:rsidP="009A4B67">
            <w:pPr>
              <w:pBdr>
                <w:top w:val="nil"/>
                <w:left w:val="nil"/>
                <w:bottom w:val="nil"/>
                <w:right w:val="nil"/>
                <w:between w:val="nil"/>
              </w:pBdr>
              <w:spacing w:before="120" w:after="120"/>
              <w:rPr>
                <w:color w:val="000000"/>
                <w:sz w:val="20"/>
                <w:szCs w:val="20"/>
              </w:rPr>
            </w:pPr>
          </w:p>
          <w:p w14:paraId="13FA8B90" w14:textId="77777777" w:rsidR="003962AE" w:rsidRDefault="003962AE" w:rsidP="009A4B67">
            <w:pPr>
              <w:pBdr>
                <w:top w:val="nil"/>
                <w:left w:val="nil"/>
                <w:bottom w:val="nil"/>
                <w:right w:val="nil"/>
                <w:between w:val="nil"/>
              </w:pBdr>
              <w:spacing w:before="120" w:after="120"/>
              <w:rPr>
                <w:color w:val="000000"/>
                <w:sz w:val="20"/>
                <w:szCs w:val="20"/>
              </w:rPr>
            </w:pPr>
          </w:p>
          <w:p w14:paraId="0DC8D94D" w14:textId="77777777" w:rsidR="003962AE" w:rsidRDefault="003962AE" w:rsidP="009A4B67">
            <w:pPr>
              <w:pBdr>
                <w:top w:val="nil"/>
                <w:left w:val="nil"/>
                <w:bottom w:val="nil"/>
                <w:right w:val="nil"/>
                <w:between w:val="nil"/>
              </w:pBdr>
              <w:spacing w:before="120" w:after="120"/>
              <w:rPr>
                <w:color w:val="000000"/>
                <w:sz w:val="20"/>
                <w:szCs w:val="20"/>
              </w:rPr>
            </w:pPr>
          </w:p>
          <w:p w14:paraId="6D45051C" w14:textId="77777777" w:rsidR="003962AE" w:rsidRDefault="003962AE" w:rsidP="009A4B67">
            <w:pPr>
              <w:pBdr>
                <w:top w:val="nil"/>
                <w:left w:val="nil"/>
                <w:bottom w:val="nil"/>
                <w:right w:val="nil"/>
                <w:between w:val="nil"/>
              </w:pBdr>
              <w:spacing w:before="120" w:after="120"/>
              <w:rPr>
                <w:color w:val="000000"/>
                <w:sz w:val="20"/>
                <w:szCs w:val="20"/>
              </w:rPr>
            </w:pPr>
          </w:p>
          <w:p w14:paraId="0BE1EE79" w14:textId="77777777" w:rsidR="003962AE" w:rsidRDefault="003962AE" w:rsidP="009A4B67">
            <w:pPr>
              <w:pBdr>
                <w:top w:val="nil"/>
                <w:left w:val="nil"/>
                <w:bottom w:val="nil"/>
                <w:right w:val="nil"/>
                <w:between w:val="nil"/>
              </w:pBdr>
              <w:spacing w:before="120" w:after="120"/>
              <w:rPr>
                <w:color w:val="000000"/>
                <w:sz w:val="20"/>
                <w:szCs w:val="20"/>
              </w:rPr>
            </w:pPr>
          </w:p>
          <w:p w14:paraId="75864FA0" w14:textId="77777777" w:rsidR="003962AE" w:rsidRDefault="003962AE" w:rsidP="009A4B67">
            <w:pPr>
              <w:pBdr>
                <w:top w:val="nil"/>
                <w:left w:val="nil"/>
                <w:bottom w:val="nil"/>
                <w:right w:val="nil"/>
                <w:between w:val="nil"/>
              </w:pBdr>
              <w:spacing w:before="120" w:after="120"/>
              <w:rPr>
                <w:color w:val="000000"/>
                <w:sz w:val="20"/>
                <w:szCs w:val="20"/>
              </w:rPr>
            </w:pPr>
          </w:p>
          <w:p w14:paraId="3CA9ABC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6DAAA2FD" w14:textId="77777777" w:rsidTr="009A4B67">
        <w:tc>
          <w:tcPr>
            <w:tcW w:w="2068" w:type="dxa"/>
          </w:tcPr>
          <w:p w14:paraId="25EFB7DE" w14:textId="77777777" w:rsidR="003962AE" w:rsidRDefault="003962AE" w:rsidP="009A4B67">
            <w:pPr>
              <w:pBdr>
                <w:top w:val="nil"/>
                <w:left w:val="nil"/>
                <w:bottom w:val="nil"/>
                <w:right w:val="nil"/>
                <w:between w:val="nil"/>
              </w:pBdr>
              <w:spacing w:before="120" w:after="120"/>
              <w:rPr>
                <w:i/>
                <w:color w:val="000000"/>
                <w:sz w:val="20"/>
                <w:szCs w:val="20"/>
              </w:rPr>
            </w:pPr>
            <w:hyperlink r:id="rId207">
              <w:r>
                <w:rPr>
                  <w:i/>
                  <w:color w:val="0000FF"/>
                  <w:sz w:val="20"/>
                  <w:szCs w:val="20"/>
                  <w:u w:val="single"/>
                </w:rPr>
                <w:t xml:space="preserve">Queensland’s Framework to address Sexual </w:t>
              </w:r>
              <w:r>
                <w:rPr>
                  <w:i/>
                  <w:color w:val="0000FF"/>
                  <w:sz w:val="20"/>
                  <w:szCs w:val="20"/>
                  <w:u w:val="single"/>
                </w:rPr>
                <w:lastRenderedPageBreak/>
                <w:t>Violence: Action Plan 2021-22</w:t>
              </w:r>
            </w:hyperlink>
            <w:r>
              <w:rPr>
                <w:i/>
                <w:color w:val="0000FF"/>
                <w:sz w:val="20"/>
                <w:szCs w:val="20"/>
                <w:u w:val="single"/>
              </w:rPr>
              <w:t xml:space="preserve"> </w:t>
            </w:r>
            <w:r>
              <w:rPr>
                <w:color w:val="000000"/>
                <w:sz w:val="20"/>
                <w:szCs w:val="20"/>
              </w:rPr>
              <w:t>(2022)</w:t>
            </w:r>
          </w:p>
        </w:tc>
        <w:tc>
          <w:tcPr>
            <w:tcW w:w="1437" w:type="dxa"/>
          </w:tcPr>
          <w:p w14:paraId="786D7DC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B7E91EF" w14:textId="77777777" w:rsidR="003962AE" w:rsidRDefault="003962AE" w:rsidP="009A4B67">
            <w:pPr>
              <w:pBdr>
                <w:top w:val="nil"/>
                <w:left w:val="nil"/>
                <w:bottom w:val="nil"/>
                <w:right w:val="nil"/>
                <w:between w:val="nil"/>
              </w:pBdr>
              <w:spacing w:before="120" w:after="120"/>
              <w:rPr>
                <w:color w:val="000000"/>
                <w:sz w:val="20"/>
                <w:szCs w:val="20"/>
              </w:rPr>
            </w:pPr>
          </w:p>
          <w:p w14:paraId="61B14D79"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69F5F804" w14:textId="77777777" w:rsidR="003962AE" w:rsidRDefault="003962AE" w:rsidP="009A4B67">
            <w:pPr>
              <w:pBdr>
                <w:top w:val="nil"/>
                <w:left w:val="nil"/>
                <w:bottom w:val="nil"/>
                <w:right w:val="nil"/>
                <w:between w:val="nil"/>
              </w:pBdr>
              <w:spacing w:before="120" w:after="120"/>
              <w:rPr>
                <w:i/>
                <w:color w:val="000000"/>
                <w:sz w:val="20"/>
                <w:szCs w:val="20"/>
              </w:rPr>
            </w:pPr>
            <w:r>
              <w:rPr>
                <w:color w:val="000000"/>
                <w:sz w:val="20"/>
                <w:szCs w:val="20"/>
              </w:rPr>
              <w:t xml:space="preserve">Acknowledges that the increased severity and complexity of gendered violence </w:t>
            </w:r>
            <w:r>
              <w:rPr>
                <w:i/>
                <w:color w:val="000000"/>
                <w:sz w:val="20"/>
                <w:szCs w:val="20"/>
              </w:rPr>
              <w:t xml:space="preserve">“are exacerbated for higher risk population groups including… LGBTIQ+ people” </w:t>
            </w:r>
            <w:r>
              <w:rPr>
                <w:color w:val="000000"/>
                <w:sz w:val="20"/>
                <w:szCs w:val="20"/>
              </w:rPr>
              <w:t xml:space="preserve">(p 4). </w:t>
            </w:r>
          </w:p>
        </w:tc>
        <w:tc>
          <w:tcPr>
            <w:tcW w:w="4961" w:type="dxa"/>
          </w:tcPr>
          <w:p w14:paraId="1C38A23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specific actions, measurements or evaluation. The Action Plan proposes to include all Queenslanders, and specifically LGBTIQASB+ people, in the Framework’s priorities, but lacks specific detail.</w:t>
            </w:r>
          </w:p>
        </w:tc>
        <w:tc>
          <w:tcPr>
            <w:tcW w:w="2552" w:type="dxa"/>
          </w:tcPr>
          <w:p w14:paraId="43B4265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p w14:paraId="712FDC4D" w14:textId="77777777" w:rsidR="003962AE" w:rsidRDefault="003962AE" w:rsidP="009A4B67">
            <w:pPr>
              <w:pBdr>
                <w:top w:val="nil"/>
                <w:left w:val="nil"/>
                <w:bottom w:val="nil"/>
                <w:right w:val="nil"/>
                <w:between w:val="nil"/>
              </w:pBdr>
              <w:spacing w:before="120" w:after="120"/>
              <w:rPr>
                <w:color w:val="000000"/>
                <w:sz w:val="20"/>
                <w:szCs w:val="20"/>
              </w:rPr>
            </w:pPr>
          </w:p>
          <w:p w14:paraId="54236A1C"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27D0C915" w14:textId="77777777" w:rsidTr="009A4B67">
        <w:tc>
          <w:tcPr>
            <w:tcW w:w="2068" w:type="dxa"/>
          </w:tcPr>
          <w:p w14:paraId="463BB68D" w14:textId="77777777" w:rsidR="003962AE" w:rsidRDefault="003962AE" w:rsidP="009A4B67">
            <w:pPr>
              <w:pBdr>
                <w:top w:val="nil"/>
                <w:left w:val="nil"/>
                <w:bottom w:val="nil"/>
                <w:right w:val="nil"/>
                <w:between w:val="nil"/>
              </w:pBdr>
              <w:spacing w:before="120" w:after="120"/>
              <w:rPr>
                <w:color w:val="000000"/>
                <w:sz w:val="20"/>
                <w:szCs w:val="20"/>
              </w:rPr>
            </w:pPr>
            <w:hyperlink r:id="rId208">
              <w:r>
                <w:rPr>
                  <w:color w:val="0000FF"/>
                  <w:sz w:val="20"/>
                  <w:szCs w:val="20"/>
                  <w:u w:val="single"/>
                </w:rPr>
                <w:t>Sexual Violence Response Strategy 2023-2025, Queensland Police Service</w:t>
              </w:r>
            </w:hyperlink>
            <w:r>
              <w:rPr>
                <w:color w:val="000000"/>
                <w:sz w:val="20"/>
                <w:szCs w:val="20"/>
              </w:rPr>
              <w:t xml:space="preserve">  (2023)</w:t>
            </w:r>
          </w:p>
        </w:tc>
        <w:tc>
          <w:tcPr>
            <w:tcW w:w="1437" w:type="dxa"/>
          </w:tcPr>
          <w:p w14:paraId="7BD715C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c>
          <w:tcPr>
            <w:tcW w:w="4678" w:type="dxa"/>
          </w:tcPr>
          <w:p w14:paraId="056AD22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Provides link to LGBTI Police Liaison Officer program, no other direct reference within the Strategy.</w:t>
            </w:r>
          </w:p>
          <w:p w14:paraId="6E0DD765" w14:textId="77777777" w:rsidR="003962AE" w:rsidRDefault="003962AE" w:rsidP="009A4B67">
            <w:pPr>
              <w:pBdr>
                <w:top w:val="nil"/>
                <w:left w:val="nil"/>
                <w:bottom w:val="nil"/>
                <w:right w:val="nil"/>
                <w:between w:val="nil"/>
              </w:pBdr>
              <w:spacing w:before="120" w:after="120"/>
              <w:rPr>
                <w:color w:val="000000"/>
                <w:sz w:val="20"/>
                <w:szCs w:val="20"/>
              </w:rPr>
            </w:pPr>
          </w:p>
        </w:tc>
        <w:tc>
          <w:tcPr>
            <w:tcW w:w="4961" w:type="dxa"/>
          </w:tcPr>
          <w:p w14:paraId="240D2FB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Despite some acknowledgement by the Commission of Enquiry, this Strategy does not refer, address or respond to the significant histories of harm, mistrust and discrimination faced by LGBTIQASB+ Communities in their interactions with Queensland Police that resulted in the </w:t>
            </w:r>
            <w:hyperlink r:id="rId209">
              <w:r>
                <w:rPr>
                  <w:color w:val="0000FF"/>
                  <w:sz w:val="20"/>
                  <w:szCs w:val="20"/>
                  <w:u w:val="single"/>
                </w:rPr>
                <w:t>2023 Statement of Regret by Queensland Police Service</w:t>
              </w:r>
            </w:hyperlink>
            <w:r>
              <w:rPr>
                <w:color w:val="000000"/>
                <w:sz w:val="20"/>
                <w:szCs w:val="20"/>
              </w:rPr>
              <w:t>.</w:t>
            </w:r>
          </w:p>
        </w:tc>
        <w:tc>
          <w:tcPr>
            <w:tcW w:w="2552" w:type="dxa"/>
          </w:tcPr>
          <w:p w14:paraId="28ED047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2A5B2AA3" w14:textId="77777777" w:rsidTr="009A4B67">
        <w:tc>
          <w:tcPr>
            <w:tcW w:w="2068" w:type="dxa"/>
          </w:tcPr>
          <w:p w14:paraId="0FBEF689" w14:textId="77777777" w:rsidR="003962AE" w:rsidRDefault="003962AE" w:rsidP="009A4B67">
            <w:pPr>
              <w:pBdr>
                <w:top w:val="nil"/>
                <w:left w:val="nil"/>
                <w:bottom w:val="nil"/>
                <w:right w:val="nil"/>
                <w:between w:val="nil"/>
              </w:pBdr>
              <w:spacing w:before="120" w:after="120"/>
              <w:rPr>
                <w:i/>
                <w:color w:val="0000FF"/>
                <w:sz w:val="20"/>
                <w:szCs w:val="20"/>
                <w:u w:val="single"/>
              </w:rPr>
            </w:pPr>
            <w:hyperlink r:id="rId210">
              <w:r>
                <w:rPr>
                  <w:i/>
                  <w:color w:val="0000FF"/>
                  <w:sz w:val="20"/>
                  <w:szCs w:val="20"/>
                  <w:u w:val="single"/>
                </w:rPr>
                <w:t>Queensland’s Framework to address Sexual Violence: Second Action Plan 2023-24 to 2027-28</w:t>
              </w:r>
            </w:hyperlink>
            <w:r>
              <w:t xml:space="preserve"> *</w:t>
            </w:r>
          </w:p>
          <w:p w14:paraId="2C049952" w14:textId="77777777" w:rsidR="003962AE" w:rsidRDefault="003962AE" w:rsidP="009A4B67">
            <w:pPr>
              <w:pBdr>
                <w:top w:val="nil"/>
                <w:left w:val="nil"/>
                <w:bottom w:val="nil"/>
                <w:right w:val="nil"/>
                <w:between w:val="nil"/>
              </w:pBdr>
              <w:spacing w:before="120" w:after="120"/>
              <w:rPr>
                <w:i/>
                <w:sz w:val="20"/>
                <w:szCs w:val="20"/>
              </w:rPr>
            </w:pPr>
            <w:r>
              <w:rPr>
                <w:i/>
                <w:sz w:val="20"/>
                <w:szCs w:val="20"/>
              </w:rPr>
              <w:t>(2023)</w:t>
            </w:r>
          </w:p>
          <w:p w14:paraId="477AB76E"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p w14:paraId="49DBCC3B" w14:textId="77777777" w:rsidR="003962AE" w:rsidRDefault="003962AE" w:rsidP="009A4B67">
            <w:pPr>
              <w:pBdr>
                <w:top w:val="nil"/>
                <w:left w:val="nil"/>
                <w:bottom w:val="nil"/>
                <w:right w:val="nil"/>
                <w:between w:val="nil"/>
              </w:pBdr>
              <w:spacing w:before="120" w:after="120"/>
              <w:rPr>
                <w:i/>
                <w:sz w:val="20"/>
                <w:szCs w:val="20"/>
              </w:rPr>
            </w:pPr>
          </w:p>
          <w:p w14:paraId="1036C209" w14:textId="77777777" w:rsidR="003962AE" w:rsidRDefault="003962AE" w:rsidP="009A4B67">
            <w:pPr>
              <w:pBdr>
                <w:top w:val="nil"/>
                <w:left w:val="nil"/>
                <w:bottom w:val="nil"/>
                <w:right w:val="nil"/>
                <w:between w:val="nil"/>
              </w:pBdr>
              <w:spacing w:before="120" w:after="120"/>
              <w:rPr>
                <w:i/>
                <w:sz w:val="20"/>
                <w:szCs w:val="20"/>
              </w:rPr>
            </w:pPr>
          </w:p>
          <w:p w14:paraId="1FBE9B81" w14:textId="77777777" w:rsidR="003962AE" w:rsidRDefault="003962AE" w:rsidP="009A4B67">
            <w:pPr>
              <w:pBdr>
                <w:top w:val="nil"/>
                <w:left w:val="nil"/>
                <w:bottom w:val="nil"/>
                <w:right w:val="nil"/>
                <w:between w:val="nil"/>
              </w:pBdr>
              <w:spacing w:before="120" w:after="120"/>
              <w:rPr>
                <w:i/>
                <w:sz w:val="20"/>
                <w:szCs w:val="20"/>
              </w:rPr>
            </w:pPr>
          </w:p>
          <w:p w14:paraId="6E605B3C" w14:textId="77777777" w:rsidR="003962AE" w:rsidRDefault="003962AE" w:rsidP="009A4B67">
            <w:pPr>
              <w:pBdr>
                <w:top w:val="nil"/>
                <w:left w:val="nil"/>
                <w:bottom w:val="nil"/>
                <w:right w:val="nil"/>
                <w:between w:val="nil"/>
              </w:pBdr>
              <w:spacing w:before="120" w:after="120"/>
              <w:rPr>
                <w:i/>
                <w:sz w:val="20"/>
                <w:szCs w:val="20"/>
              </w:rPr>
            </w:pPr>
          </w:p>
          <w:p w14:paraId="0198EF8E"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(continued)</w:t>
            </w:r>
          </w:p>
          <w:p w14:paraId="632ADDA5" w14:textId="77777777" w:rsidR="003962AE" w:rsidRDefault="003962AE" w:rsidP="009A4B67">
            <w:pPr>
              <w:pBdr>
                <w:top w:val="nil"/>
                <w:left w:val="nil"/>
                <w:bottom w:val="nil"/>
                <w:right w:val="nil"/>
                <w:between w:val="nil"/>
              </w:pBdr>
              <w:spacing w:before="120" w:after="120"/>
              <w:rPr>
                <w:i/>
                <w:color w:val="0000FF"/>
                <w:sz w:val="20"/>
                <w:szCs w:val="20"/>
                <w:u w:val="single"/>
              </w:rPr>
            </w:pPr>
            <w:hyperlink r:id="rId211">
              <w:r>
                <w:rPr>
                  <w:i/>
                  <w:color w:val="0000FF"/>
                  <w:sz w:val="20"/>
                  <w:szCs w:val="20"/>
                  <w:u w:val="single"/>
                </w:rPr>
                <w:t>Queensland’s Framework to address Sexual Violence: Second Action Plan 2023-24 to 2027-28</w:t>
              </w:r>
            </w:hyperlink>
            <w:r>
              <w:t xml:space="preserve"> *</w:t>
            </w:r>
          </w:p>
          <w:p w14:paraId="7E85F295" w14:textId="77777777" w:rsidR="003962AE" w:rsidRDefault="003962AE" w:rsidP="009A4B67">
            <w:pPr>
              <w:pBdr>
                <w:top w:val="nil"/>
                <w:left w:val="nil"/>
                <w:bottom w:val="nil"/>
                <w:right w:val="nil"/>
                <w:between w:val="nil"/>
              </w:pBdr>
              <w:spacing w:before="120" w:after="120"/>
              <w:rPr>
                <w:i/>
                <w:sz w:val="20"/>
                <w:szCs w:val="20"/>
              </w:rPr>
            </w:pPr>
            <w:r>
              <w:rPr>
                <w:i/>
                <w:sz w:val="20"/>
                <w:szCs w:val="20"/>
              </w:rPr>
              <w:t>(2023)</w:t>
            </w:r>
          </w:p>
          <w:p w14:paraId="73B83C28" w14:textId="77777777" w:rsidR="003962AE" w:rsidRPr="00AA766C" w:rsidRDefault="003962AE" w:rsidP="009A4B67">
            <w:pPr>
              <w:spacing w:before="120" w:after="120"/>
              <w:rPr>
                <w:color w:val="000000"/>
                <w:sz w:val="20"/>
                <w:szCs w:val="20"/>
              </w:rPr>
            </w:pPr>
            <w:r>
              <w:rPr>
                <w:color w:val="000000"/>
                <w:sz w:val="20"/>
                <w:szCs w:val="20"/>
              </w:rPr>
              <w:t>*Not publicly available as at June 2026</w:t>
            </w:r>
          </w:p>
          <w:p w14:paraId="7DE8B873" w14:textId="77777777" w:rsidR="003962AE" w:rsidRPr="00621F3E" w:rsidRDefault="003962AE" w:rsidP="009A4B67">
            <w:pPr>
              <w:pBdr>
                <w:top w:val="nil"/>
                <w:left w:val="nil"/>
                <w:bottom w:val="nil"/>
                <w:right w:val="nil"/>
                <w:between w:val="nil"/>
              </w:pBdr>
              <w:spacing w:before="120" w:after="120"/>
              <w:rPr>
                <w:i/>
                <w:sz w:val="20"/>
                <w:szCs w:val="20"/>
              </w:rPr>
            </w:pPr>
          </w:p>
        </w:tc>
        <w:tc>
          <w:tcPr>
            <w:tcW w:w="1437" w:type="dxa"/>
          </w:tcPr>
          <w:p w14:paraId="63F8FF9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272791B" w14:textId="77777777" w:rsidR="003962AE" w:rsidRDefault="003962AE" w:rsidP="009A4B67">
            <w:pPr>
              <w:pBdr>
                <w:top w:val="nil"/>
                <w:left w:val="nil"/>
                <w:bottom w:val="nil"/>
                <w:right w:val="nil"/>
                <w:between w:val="nil"/>
              </w:pBdr>
              <w:spacing w:before="120" w:after="120"/>
              <w:rPr>
                <w:color w:val="000000"/>
                <w:sz w:val="20"/>
                <w:szCs w:val="20"/>
              </w:rPr>
            </w:pPr>
          </w:p>
          <w:p w14:paraId="5C9CE98F" w14:textId="77777777" w:rsidR="003962AE" w:rsidRDefault="003962AE" w:rsidP="009A4B67">
            <w:pPr>
              <w:pBdr>
                <w:top w:val="nil"/>
                <w:left w:val="nil"/>
                <w:bottom w:val="nil"/>
                <w:right w:val="nil"/>
                <w:between w:val="nil"/>
              </w:pBdr>
              <w:spacing w:before="120" w:after="120"/>
              <w:rPr>
                <w:color w:val="000000"/>
                <w:sz w:val="20"/>
                <w:szCs w:val="20"/>
              </w:rPr>
            </w:pPr>
          </w:p>
          <w:p w14:paraId="0AB8EA3F" w14:textId="77777777" w:rsidR="003962AE" w:rsidRDefault="003962AE" w:rsidP="009A4B67">
            <w:pPr>
              <w:pBdr>
                <w:top w:val="nil"/>
                <w:left w:val="nil"/>
                <w:bottom w:val="nil"/>
                <w:right w:val="nil"/>
                <w:between w:val="nil"/>
              </w:pBdr>
              <w:spacing w:before="120" w:after="120"/>
              <w:rPr>
                <w:color w:val="000000"/>
                <w:sz w:val="20"/>
                <w:szCs w:val="20"/>
              </w:rPr>
            </w:pPr>
          </w:p>
          <w:p w14:paraId="72FF1773" w14:textId="77777777" w:rsidR="003962AE" w:rsidRDefault="003962AE" w:rsidP="009A4B67">
            <w:pPr>
              <w:pBdr>
                <w:top w:val="nil"/>
                <w:left w:val="nil"/>
                <w:bottom w:val="nil"/>
                <w:right w:val="nil"/>
                <w:between w:val="nil"/>
              </w:pBdr>
              <w:spacing w:before="120" w:after="120"/>
              <w:rPr>
                <w:color w:val="000000"/>
                <w:sz w:val="20"/>
                <w:szCs w:val="20"/>
              </w:rPr>
            </w:pPr>
          </w:p>
          <w:p w14:paraId="3F338931" w14:textId="77777777" w:rsidR="003962AE" w:rsidRDefault="003962AE" w:rsidP="009A4B67">
            <w:pPr>
              <w:pBdr>
                <w:top w:val="nil"/>
                <w:left w:val="nil"/>
                <w:bottom w:val="nil"/>
                <w:right w:val="nil"/>
                <w:between w:val="nil"/>
              </w:pBdr>
              <w:spacing w:before="120" w:after="120"/>
              <w:rPr>
                <w:color w:val="000000"/>
                <w:sz w:val="20"/>
                <w:szCs w:val="20"/>
              </w:rPr>
            </w:pPr>
          </w:p>
          <w:p w14:paraId="372304BA" w14:textId="77777777" w:rsidR="003962AE" w:rsidRDefault="003962AE" w:rsidP="009A4B67">
            <w:pPr>
              <w:pBdr>
                <w:top w:val="nil"/>
                <w:left w:val="nil"/>
                <w:bottom w:val="nil"/>
                <w:right w:val="nil"/>
                <w:between w:val="nil"/>
              </w:pBdr>
              <w:spacing w:before="120" w:after="120"/>
              <w:rPr>
                <w:color w:val="000000"/>
                <w:sz w:val="20"/>
                <w:szCs w:val="20"/>
              </w:rPr>
            </w:pPr>
          </w:p>
          <w:p w14:paraId="55792AF0" w14:textId="77777777" w:rsidR="003962AE" w:rsidRDefault="003962AE" w:rsidP="009A4B67">
            <w:pPr>
              <w:pBdr>
                <w:top w:val="nil"/>
                <w:left w:val="nil"/>
                <w:bottom w:val="nil"/>
                <w:right w:val="nil"/>
                <w:between w:val="nil"/>
              </w:pBdr>
              <w:spacing w:before="120" w:after="120"/>
              <w:rPr>
                <w:color w:val="000000"/>
                <w:sz w:val="20"/>
                <w:szCs w:val="20"/>
              </w:rPr>
            </w:pPr>
          </w:p>
          <w:p w14:paraId="24710B16" w14:textId="77777777" w:rsidR="003962AE" w:rsidRDefault="003962AE" w:rsidP="009A4B67">
            <w:pPr>
              <w:pBdr>
                <w:top w:val="nil"/>
                <w:left w:val="nil"/>
                <w:bottom w:val="nil"/>
                <w:right w:val="nil"/>
                <w:between w:val="nil"/>
              </w:pBdr>
              <w:spacing w:before="120" w:after="120"/>
              <w:rPr>
                <w:color w:val="000000"/>
                <w:sz w:val="20"/>
                <w:szCs w:val="20"/>
              </w:rPr>
            </w:pPr>
          </w:p>
          <w:p w14:paraId="1FC312ED" w14:textId="77777777" w:rsidR="003962AE" w:rsidRDefault="003962AE" w:rsidP="009A4B67">
            <w:pPr>
              <w:pBdr>
                <w:top w:val="nil"/>
                <w:left w:val="nil"/>
                <w:bottom w:val="nil"/>
                <w:right w:val="nil"/>
                <w:between w:val="nil"/>
              </w:pBdr>
              <w:spacing w:before="120" w:after="120"/>
              <w:rPr>
                <w:color w:val="000000"/>
                <w:sz w:val="20"/>
                <w:szCs w:val="20"/>
              </w:rPr>
            </w:pPr>
          </w:p>
          <w:p w14:paraId="19B9CFF6" w14:textId="77777777" w:rsidR="003962AE" w:rsidRDefault="003962AE" w:rsidP="009A4B67">
            <w:pPr>
              <w:pBdr>
                <w:top w:val="nil"/>
                <w:left w:val="nil"/>
                <w:bottom w:val="nil"/>
                <w:right w:val="nil"/>
                <w:between w:val="nil"/>
              </w:pBdr>
              <w:spacing w:before="120" w:after="120"/>
              <w:rPr>
                <w:color w:val="000000"/>
                <w:sz w:val="20"/>
                <w:szCs w:val="20"/>
              </w:rPr>
            </w:pPr>
          </w:p>
          <w:p w14:paraId="086BDD3F" w14:textId="77777777" w:rsidR="003962AE" w:rsidRDefault="003962AE" w:rsidP="009A4B67">
            <w:pPr>
              <w:pBdr>
                <w:top w:val="nil"/>
                <w:left w:val="nil"/>
                <w:bottom w:val="nil"/>
                <w:right w:val="nil"/>
                <w:between w:val="nil"/>
              </w:pBdr>
              <w:spacing w:before="120" w:after="120"/>
              <w:rPr>
                <w:color w:val="000000"/>
                <w:sz w:val="20"/>
                <w:szCs w:val="20"/>
              </w:rPr>
            </w:pPr>
          </w:p>
          <w:p w14:paraId="2D137B4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5F6E0267" w14:textId="77777777" w:rsidR="003962AE" w:rsidRDefault="003962AE" w:rsidP="009A4B67">
            <w:pPr>
              <w:pBdr>
                <w:top w:val="nil"/>
                <w:left w:val="nil"/>
                <w:bottom w:val="nil"/>
                <w:right w:val="nil"/>
                <w:between w:val="nil"/>
              </w:pBdr>
              <w:spacing w:before="120" w:after="120"/>
              <w:rPr>
                <w:color w:val="000000"/>
                <w:sz w:val="20"/>
                <w:szCs w:val="20"/>
              </w:rPr>
            </w:pPr>
          </w:p>
          <w:p w14:paraId="1A5F038F" w14:textId="77777777" w:rsidR="003962AE" w:rsidRDefault="003962AE" w:rsidP="009A4B67">
            <w:pPr>
              <w:pBdr>
                <w:top w:val="nil"/>
                <w:left w:val="nil"/>
                <w:bottom w:val="nil"/>
                <w:right w:val="nil"/>
                <w:between w:val="nil"/>
              </w:pBdr>
              <w:spacing w:before="120" w:after="120"/>
              <w:rPr>
                <w:color w:val="000000"/>
                <w:sz w:val="20"/>
                <w:szCs w:val="20"/>
              </w:rPr>
            </w:pPr>
          </w:p>
          <w:p w14:paraId="4A184C21" w14:textId="77777777" w:rsidR="003962AE" w:rsidRDefault="003962AE" w:rsidP="009A4B67">
            <w:pPr>
              <w:pBdr>
                <w:top w:val="nil"/>
                <w:left w:val="nil"/>
                <w:bottom w:val="nil"/>
                <w:right w:val="nil"/>
                <w:between w:val="nil"/>
              </w:pBdr>
              <w:spacing w:before="120" w:after="120"/>
              <w:rPr>
                <w:color w:val="000000"/>
                <w:sz w:val="20"/>
                <w:szCs w:val="20"/>
              </w:rPr>
            </w:pPr>
          </w:p>
          <w:p w14:paraId="212D7D42"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692B1CB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The second action plan contains a single mention of </w:t>
            </w:r>
            <w:r>
              <w:rPr>
                <w:i/>
                <w:color w:val="000000"/>
                <w:sz w:val="20"/>
                <w:szCs w:val="20"/>
              </w:rPr>
              <w:t>People who identify as LGBTIQA+</w:t>
            </w:r>
            <w:r>
              <w:rPr>
                <w:color w:val="000000"/>
                <w:sz w:val="20"/>
                <w:szCs w:val="20"/>
              </w:rPr>
              <w:t xml:space="preserve"> amongst the list of priority cohorts, however has no further references or related actions.</w:t>
            </w:r>
          </w:p>
          <w:p w14:paraId="35F8E30F" w14:textId="77777777" w:rsidR="003962AE" w:rsidRDefault="003962AE" w:rsidP="009A4B67">
            <w:pPr>
              <w:pBdr>
                <w:top w:val="nil"/>
                <w:left w:val="nil"/>
                <w:bottom w:val="nil"/>
                <w:right w:val="nil"/>
                <w:between w:val="nil"/>
              </w:pBdr>
              <w:spacing w:before="120" w:after="120"/>
              <w:rPr>
                <w:color w:val="000000"/>
                <w:sz w:val="20"/>
                <w:szCs w:val="20"/>
              </w:rPr>
            </w:pPr>
          </w:p>
        </w:tc>
        <w:tc>
          <w:tcPr>
            <w:tcW w:w="4961" w:type="dxa"/>
          </w:tcPr>
          <w:p w14:paraId="282B7CB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This action plan articulates an aim to address sexual violence for all people, however a number of actions and updates pecifically relate to particular priority cohorts, amongst which LGBTIQASB+ communities are absent. This, following from the first action plan, is inadequate to meet the needs of LGBTIQASB+ communities who face disproportionate rates of sexual violence. It is particularly disappointing given the </w:t>
            </w:r>
            <w:hyperlink w:anchor="23ckvvd">
              <w:r>
                <w:rPr>
                  <w:color w:val="0000FF"/>
                  <w:sz w:val="20"/>
                  <w:szCs w:val="20"/>
                  <w:u w:val="single"/>
                </w:rPr>
                <w:t>calls for the establishment of specialist services</w:t>
              </w:r>
            </w:hyperlink>
            <w:r>
              <w:rPr>
                <w:color w:val="000000"/>
                <w:sz w:val="20"/>
                <w:szCs w:val="20"/>
              </w:rPr>
              <w:t xml:space="preserve"> in the Sexual Violence Prevention Consultation Summary in 2018. It is frustrating to see no commitments within this Action Plan despite the clear implications of many related </w:t>
            </w:r>
            <w:hyperlink w:anchor="1fob9te">
              <w:r>
                <w:rPr>
                  <w:color w:val="0000FF"/>
                  <w:sz w:val="20"/>
                  <w:szCs w:val="20"/>
                  <w:u w:val="single"/>
                </w:rPr>
                <w:t>recommendations and principles</w:t>
              </w:r>
            </w:hyperlink>
            <w:r>
              <w:rPr>
                <w:color w:val="000000"/>
                <w:sz w:val="20"/>
                <w:szCs w:val="20"/>
              </w:rPr>
              <w:t xml:space="preserve"> highlighted earlier in this report. </w:t>
            </w:r>
          </w:p>
          <w:p w14:paraId="275CFA4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Without specific and targeted action, Queensland is unlikely to be in a position to meaningfully respond to </w:t>
            </w:r>
            <w:hyperlink r:id="rId212">
              <w:r>
                <w:rPr>
                  <w:color w:val="0000FF"/>
                  <w:sz w:val="20"/>
                  <w:szCs w:val="20"/>
                  <w:u w:val="single"/>
                </w:rPr>
                <w:t xml:space="preserve">the findings of the National Survey of LGBTIQA+ </w:t>
              </w:r>
              <w:r>
                <w:rPr>
                  <w:color w:val="0000FF"/>
                  <w:sz w:val="20"/>
                  <w:szCs w:val="20"/>
                  <w:u w:val="single"/>
                </w:rPr>
                <w:lastRenderedPageBreak/>
                <w:t>Experiences of Sexual Violence</w:t>
              </w:r>
            </w:hyperlink>
            <w:r>
              <w:rPr>
                <w:color w:val="000000"/>
                <w:sz w:val="20"/>
                <w:szCs w:val="20"/>
              </w:rPr>
              <w:t xml:space="preserve">. It is not clear how the plan’s priorities of prevention, support and healing and accountability and justice for all people will meaningfully address disparities for LGBTIQASB+ communities. It is also unclear how the Second Action Plan will address actions </w:t>
            </w:r>
            <w:hyperlink w:anchor="2grqrue">
              <w:r>
                <w:rPr>
                  <w:color w:val="0000FF"/>
                  <w:sz w:val="20"/>
                  <w:szCs w:val="20"/>
                  <w:u w:val="single"/>
                </w:rPr>
                <w:t>35</w:t>
              </w:r>
            </w:hyperlink>
            <w:r>
              <w:rPr>
                <w:color w:val="000000"/>
                <w:sz w:val="20"/>
                <w:szCs w:val="20"/>
              </w:rPr>
              <w:t xml:space="preserve">, </w:t>
            </w:r>
            <w:hyperlink w:anchor="vx1227">
              <w:r>
                <w:rPr>
                  <w:color w:val="0000FF"/>
                  <w:sz w:val="20"/>
                  <w:szCs w:val="20"/>
                  <w:u w:val="single"/>
                </w:rPr>
                <w:t>41</w:t>
              </w:r>
            </w:hyperlink>
            <w:r>
              <w:rPr>
                <w:color w:val="000000"/>
                <w:sz w:val="20"/>
                <w:szCs w:val="20"/>
              </w:rPr>
              <w:t xml:space="preserve"> and </w:t>
            </w:r>
            <w:hyperlink w:anchor="3fwokq0">
              <w:r>
                <w:rPr>
                  <w:color w:val="0000FF"/>
                  <w:sz w:val="20"/>
                  <w:szCs w:val="20"/>
                  <w:u w:val="single"/>
                </w:rPr>
                <w:t>42</w:t>
              </w:r>
            </w:hyperlink>
            <w:r>
              <w:rPr>
                <w:color w:val="000000"/>
                <w:sz w:val="20"/>
                <w:szCs w:val="20"/>
              </w:rPr>
              <w:t xml:space="preserve"> of the Pride in Our Communities Action Plan 2024-26.</w:t>
            </w:r>
          </w:p>
        </w:tc>
        <w:tc>
          <w:tcPr>
            <w:tcW w:w="2552" w:type="dxa"/>
          </w:tcPr>
          <w:p w14:paraId="34FB838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2FF11820" w14:textId="77777777" w:rsidR="003962AE" w:rsidRDefault="003962AE" w:rsidP="009A4B67">
            <w:pPr>
              <w:pBdr>
                <w:top w:val="nil"/>
                <w:left w:val="nil"/>
                <w:bottom w:val="nil"/>
                <w:right w:val="nil"/>
                <w:between w:val="nil"/>
              </w:pBdr>
              <w:spacing w:before="120" w:after="120"/>
              <w:rPr>
                <w:color w:val="000000"/>
                <w:sz w:val="20"/>
                <w:szCs w:val="20"/>
              </w:rPr>
            </w:pPr>
          </w:p>
          <w:p w14:paraId="4F374DCE" w14:textId="77777777" w:rsidR="003962AE" w:rsidRDefault="003962AE" w:rsidP="009A4B67">
            <w:pPr>
              <w:pBdr>
                <w:top w:val="nil"/>
                <w:left w:val="nil"/>
                <w:bottom w:val="nil"/>
                <w:right w:val="nil"/>
                <w:between w:val="nil"/>
              </w:pBdr>
              <w:spacing w:before="120" w:after="120"/>
              <w:rPr>
                <w:color w:val="000000"/>
                <w:sz w:val="20"/>
                <w:szCs w:val="20"/>
              </w:rPr>
            </w:pPr>
          </w:p>
          <w:p w14:paraId="17B0AAEF" w14:textId="77777777" w:rsidR="003962AE" w:rsidRDefault="003962AE" w:rsidP="009A4B67">
            <w:pPr>
              <w:pBdr>
                <w:top w:val="nil"/>
                <w:left w:val="nil"/>
                <w:bottom w:val="nil"/>
                <w:right w:val="nil"/>
                <w:between w:val="nil"/>
              </w:pBdr>
              <w:spacing w:before="120" w:after="120"/>
              <w:rPr>
                <w:color w:val="000000"/>
                <w:sz w:val="20"/>
                <w:szCs w:val="20"/>
              </w:rPr>
            </w:pPr>
          </w:p>
          <w:p w14:paraId="6F9A5728" w14:textId="77777777" w:rsidR="003962AE" w:rsidRDefault="003962AE" w:rsidP="009A4B67">
            <w:pPr>
              <w:pBdr>
                <w:top w:val="nil"/>
                <w:left w:val="nil"/>
                <w:bottom w:val="nil"/>
                <w:right w:val="nil"/>
                <w:between w:val="nil"/>
              </w:pBdr>
              <w:spacing w:before="120" w:after="120"/>
              <w:rPr>
                <w:color w:val="000000"/>
                <w:sz w:val="20"/>
                <w:szCs w:val="20"/>
              </w:rPr>
            </w:pPr>
          </w:p>
          <w:p w14:paraId="0F0E8C8D" w14:textId="77777777" w:rsidR="003962AE" w:rsidRDefault="003962AE" w:rsidP="009A4B67">
            <w:pPr>
              <w:pBdr>
                <w:top w:val="nil"/>
                <w:left w:val="nil"/>
                <w:bottom w:val="nil"/>
                <w:right w:val="nil"/>
                <w:between w:val="nil"/>
              </w:pBdr>
              <w:spacing w:before="120" w:after="120"/>
              <w:rPr>
                <w:color w:val="000000"/>
                <w:sz w:val="20"/>
                <w:szCs w:val="20"/>
              </w:rPr>
            </w:pPr>
          </w:p>
          <w:p w14:paraId="3C32A9CE" w14:textId="77777777" w:rsidR="003962AE" w:rsidRDefault="003962AE" w:rsidP="009A4B67">
            <w:pPr>
              <w:pBdr>
                <w:top w:val="nil"/>
                <w:left w:val="nil"/>
                <w:bottom w:val="nil"/>
                <w:right w:val="nil"/>
                <w:between w:val="nil"/>
              </w:pBdr>
              <w:spacing w:before="120" w:after="120"/>
              <w:rPr>
                <w:color w:val="000000"/>
                <w:sz w:val="20"/>
                <w:szCs w:val="20"/>
              </w:rPr>
            </w:pPr>
          </w:p>
          <w:p w14:paraId="7EA92098" w14:textId="77777777" w:rsidR="003962AE" w:rsidRDefault="003962AE" w:rsidP="009A4B67">
            <w:pPr>
              <w:pBdr>
                <w:top w:val="nil"/>
                <w:left w:val="nil"/>
                <w:bottom w:val="nil"/>
                <w:right w:val="nil"/>
                <w:between w:val="nil"/>
              </w:pBdr>
              <w:spacing w:before="120" w:after="120"/>
              <w:rPr>
                <w:color w:val="000000"/>
                <w:sz w:val="20"/>
                <w:szCs w:val="20"/>
              </w:rPr>
            </w:pPr>
          </w:p>
          <w:p w14:paraId="3954627A" w14:textId="77777777" w:rsidR="003962AE" w:rsidRDefault="003962AE" w:rsidP="009A4B67">
            <w:pPr>
              <w:pBdr>
                <w:top w:val="nil"/>
                <w:left w:val="nil"/>
                <w:bottom w:val="nil"/>
                <w:right w:val="nil"/>
                <w:between w:val="nil"/>
              </w:pBdr>
              <w:spacing w:before="120" w:after="120"/>
              <w:rPr>
                <w:color w:val="000000"/>
                <w:sz w:val="20"/>
                <w:szCs w:val="20"/>
              </w:rPr>
            </w:pPr>
          </w:p>
          <w:p w14:paraId="7552B484" w14:textId="77777777" w:rsidR="003962AE" w:rsidRDefault="003962AE" w:rsidP="009A4B67">
            <w:pPr>
              <w:pBdr>
                <w:top w:val="nil"/>
                <w:left w:val="nil"/>
                <w:bottom w:val="nil"/>
                <w:right w:val="nil"/>
                <w:between w:val="nil"/>
              </w:pBdr>
              <w:spacing w:before="120" w:after="120"/>
              <w:rPr>
                <w:color w:val="000000"/>
                <w:sz w:val="20"/>
                <w:szCs w:val="20"/>
              </w:rPr>
            </w:pPr>
          </w:p>
          <w:p w14:paraId="00E40FC3" w14:textId="77777777" w:rsidR="003962AE" w:rsidRDefault="003962AE" w:rsidP="009A4B67">
            <w:pPr>
              <w:pBdr>
                <w:top w:val="nil"/>
                <w:left w:val="nil"/>
                <w:bottom w:val="nil"/>
                <w:right w:val="nil"/>
                <w:between w:val="nil"/>
              </w:pBdr>
              <w:spacing w:before="120" w:after="120"/>
              <w:rPr>
                <w:color w:val="000000"/>
                <w:sz w:val="20"/>
                <w:szCs w:val="20"/>
              </w:rPr>
            </w:pPr>
          </w:p>
          <w:p w14:paraId="483D5D38" w14:textId="77777777" w:rsidR="003962AE" w:rsidRDefault="003962AE" w:rsidP="009A4B67">
            <w:pPr>
              <w:pBdr>
                <w:top w:val="nil"/>
                <w:left w:val="nil"/>
                <w:bottom w:val="nil"/>
                <w:right w:val="nil"/>
                <w:between w:val="nil"/>
              </w:pBdr>
              <w:spacing w:before="120" w:after="120"/>
              <w:rPr>
                <w:color w:val="000000"/>
                <w:sz w:val="20"/>
                <w:szCs w:val="20"/>
              </w:rPr>
            </w:pPr>
          </w:p>
          <w:p w14:paraId="752DFBB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001EA700" w14:textId="77777777" w:rsidR="003962AE" w:rsidRDefault="003962AE" w:rsidP="009A4B67">
            <w:pPr>
              <w:pBdr>
                <w:top w:val="nil"/>
                <w:left w:val="nil"/>
                <w:bottom w:val="nil"/>
                <w:right w:val="nil"/>
                <w:between w:val="nil"/>
              </w:pBdr>
              <w:spacing w:before="120" w:after="120"/>
              <w:rPr>
                <w:color w:val="000000"/>
                <w:sz w:val="20"/>
                <w:szCs w:val="20"/>
              </w:rPr>
            </w:pPr>
          </w:p>
          <w:p w14:paraId="32F966DE" w14:textId="77777777" w:rsidR="003962AE" w:rsidRDefault="003962AE" w:rsidP="009A4B67">
            <w:pPr>
              <w:pBdr>
                <w:top w:val="nil"/>
                <w:left w:val="nil"/>
                <w:bottom w:val="nil"/>
                <w:right w:val="nil"/>
                <w:between w:val="nil"/>
              </w:pBdr>
              <w:spacing w:before="120" w:after="120"/>
              <w:rPr>
                <w:color w:val="000000"/>
                <w:sz w:val="20"/>
                <w:szCs w:val="20"/>
              </w:rPr>
            </w:pPr>
          </w:p>
          <w:p w14:paraId="24EC3183" w14:textId="77777777" w:rsidR="003962AE" w:rsidRDefault="003962AE" w:rsidP="009A4B67">
            <w:pPr>
              <w:pBdr>
                <w:top w:val="nil"/>
                <w:left w:val="nil"/>
                <w:bottom w:val="nil"/>
                <w:right w:val="nil"/>
                <w:between w:val="nil"/>
              </w:pBdr>
              <w:spacing w:before="120" w:after="120"/>
              <w:rPr>
                <w:color w:val="000000"/>
                <w:sz w:val="20"/>
                <w:szCs w:val="20"/>
              </w:rPr>
            </w:pPr>
          </w:p>
          <w:p w14:paraId="14342ECE" w14:textId="77777777" w:rsidR="003962AE" w:rsidRDefault="003962AE" w:rsidP="009A4B67">
            <w:pPr>
              <w:pBdr>
                <w:top w:val="nil"/>
                <w:left w:val="nil"/>
                <w:bottom w:val="nil"/>
                <w:right w:val="nil"/>
                <w:between w:val="nil"/>
              </w:pBdr>
              <w:spacing w:before="120" w:after="120"/>
              <w:rPr>
                <w:color w:val="000000"/>
                <w:sz w:val="20"/>
                <w:szCs w:val="20"/>
              </w:rPr>
            </w:pPr>
          </w:p>
          <w:p w14:paraId="30F461DD"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0E374503" w14:textId="77777777" w:rsidTr="009A4B67">
        <w:tc>
          <w:tcPr>
            <w:tcW w:w="2068" w:type="dxa"/>
          </w:tcPr>
          <w:p w14:paraId="067F7068" w14:textId="77777777" w:rsidR="003962AE" w:rsidRDefault="003962AE" w:rsidP="009A4B67">
            <w:pPr>
              <w:pBdr>
                <w:top w:val="nil"/>
                <w:left w:val="nil"/>
                <w:bottom w:val="nil"/>
                <w:right w:val="nil"/>
                <w:between w:val="nil"/>
              </w:pBdr>
              <w:spacing w:before="120" w:after="120"/>
              <w:rPr>
                <w:sz w:val="20"/>
                <w:szCs w:val="20"/>
              </w:rPr>
            </w:pPr>
            <w:hyperlink r:id="rId213">
              <w:r>
                <w:rPr>
                  <w:color w:val="0000FF"/>
                  <w:sz w:val="20"/>
                  <w:szCs w:val="20"/>
                  <w:u w:val="single"/>
                </w:rPr>
                <w:t xml:space="preserve">Responding to Sexual assault and child sexual abuse: Queensland Government Interagency Guidelines for responding to children, young people and adults who have experienced sexual </w:t>
              </w:r>
              <w:r>
                <w:rPr>
                  <w:color w:val="0000FF"/>
                  <w:sz w:val="20"/>
                  <w:szCs w:val="20"/>
                  <w:u w:val="single"/>
                </w:rPr>
                <w:lastRenderedPageBreak/>
                <w:t>assault or child sexual abuse</w:t>
              </w:r>
            </w:hyperlink>
          </w:p>
          <w:p w14:paraId="6207FA4E" w14:textId="77777777" w:rsidR="003962AE" w:rsidRDefault="003962AE" w:rsidP="009A4B67">
            <w:pPr>
              <w:pBdr>
                <w:top w:val="nil"/>
                <w:left w:val="nil"/>
                <w:bottom w:val="nil"/>
                <w:right w:val="nil"/>
                <w:between w:val="nil"/>
              </w:pBdr>
              <w:spacing w:before="120" w:after="120"/>
              <w:rPr>
                <w:sz w:val="20"/>
                <w:szCs w:val="20"/>
              </w:rPr>
            </w:pPr>
            <w:r>
              <w:rPr>
                <w:sz w:val="20"/>
                <w:szCs w:val="20"/>
              </w:rPr>
              <w:t>(2023)</w:t>
            </w:r>
          </w:p>
          <w:p w14:paraId="671A68D6" w14:textId="77777777" w:rsidR="003962AE" w:rsidRDefault="003962AE" w:rsidP="009A4B67">
            <w:pPr>
              <w:pBdr>
                <w:top w:val="nil"/>
                <w:left w:val="nil"/>
                <w:bottom w:val="nil"/>
                <w:right w:val="nil"/>
                <w:between w:val="nil"/>
              </w:pBdr>
              <w:spacing w:before="120" w:after="120"/>
              <w:rPr>
                <w:sz w:val="20"/>
                <w:szCs w:val="20"/>
              </w:rPr>
            </w:pPr>
          </w:p>
          <w:p w14:paraId="7B34C629" w14:textId="77777777" w:rsidR="003962AE" w:rsidRDefault="003962AE" w:rsidP="009A4B67">
            <w:pPr>
              <w:pBdr>
                <w:top w:val="nil"/>
                <w:left w:val="nil"/>
                <w:bottom w:val="nil"/>
                <w:right w:val="nil"/>
                <w:between w:val="nil"/>
              </w:pBdr>
              <w:spacing w:before="120" w:after="120"/>
              <w:rPr>
                <w:sz w:val="20"/>
                <w:szCs w:val="20"/>
              </w:rPr>
            </w:pPr>
          </w:p>
          <w:p w14:paraId="32A30CBB" w14:textId="77777777" w:rsidR="003962AE" w:rsidRDefault="003962AE" w:rsidP="009A4B67">
            <w:pPr>
              <w:pBdr>
                <w:top w:val="nil"/>
                <w:left w:val="nil"/>
                <w:bottom w:val="nil"/>
                <w:right w:val="nil"/>
                <w:between w:val="nil"/>
              </w:pBdr>
              <w:spacing w:before="120" w:after="120"/>
              <w:rPr>
                <w:sz w:val="20"/>
                <w:szCs w:val="20"/>
              </w:rPr>
            </w:pPr>
          </w:p>
          <w:p w14:paraId="342C22E6" w14:textId="77777777" w:rsidR="003962AE" w:rsidRDefault="003962AE" w:rsidP="009A4B67">
            <w:pPr>
              <w:pBdr>
                <w:top w:val="nil"/>
                <w:left w:val="nil"/>
                <w:bottom w:val="nil"/>
                <w:right w:val="nil"/>
                <w:between w:val="nil"/>
              </w:pBdr>
              <w:spacing w:before="120" w:after="120"/>
              <w:rPr>
                <w:sz w:val="20"/>
                <w:szCs w:val="20"/>
              </w:rPr>
            </w:pPr>
          </w:p>
          <w:p w14:paraId="1C43978A" w14:textId="77777777" w:rsidR="003962AE" w:rsidRDefault="003962AE" w:rsidP="009A4B67">
            <w:pPr>
              <w:pBdr>
                <w:top w:val="nil"/>
                <w:left w:val="nil"/>
                <w:bottom w:val="nil"/>
                <w:right w:val="nil"/>
                <w:between w:val="nil"/>
              </w:pBdr>
              <w:spacing w:before="120" w:after="120"/>
              <w:rPr>
                <w:sz w:val="20"/>
                <w:szCs w:val="20"/>
              </w:rPr>
            </w:pPr>
          </w:p>
          <w:p w14:paraId="681955A2" w14:textId="77777777" w:rsidR="003962AE" w:rsidRDefault="003962AE" w:rsidP="009A4B67">
            <w:pPr>
              <w:pBdr>
                <w:top w:val="nil"/>
                <w:left w:val="nil"/>
                <w:bottom w:val="nil"/>
                <w:right w:val="nil"/>
                <w:between w:val="nil"/>
              </w:pBdr>
              <w:spacing w:before="120" w:after="120"/>
              <w:rPr>
                <w:sz w:val="20"/>
                <w:szCs w:val="20"/>
              </w:rPr>
            </w:pPr>
          </w:p>
          <w:p w14:paraId="2EF71326" w14:textId="77777777" w:rsidR="003962AE" w:rsidRDefault="003962AE" w:rsidP="009A4B67">
            <w:pPr>
              <w:pBdr>
                <w:top w:val="nil"/>
                <w:left w:val="nil"/>
                <w:bottom w:val="nil"/>
                <w:right w:val="nil"/>
                <w:between w:val="nil"/>
              </w:pBdr>
              <w:spacing w:before="120" w:after="120"/>
              <w:rPr>
                <w:sz w:val="20"/>
                <w:szCs w:val="20"/>
              </w:rPr>
            </w:pPr>
          </w:p>
          <w:p w14:paraId="57A676D7" w14:textId="77777777" w:rsidR="003962AE" w:rsidRDefault="003962AE" w:rsidP="009A4B67">
            <w:pPr>
              <w:pBdr>
                <w:top w:val="nil"/>
                <w:left w:val="nil"/>
                <w:bottom w:val="nil"/>
                <w:right w:val="nil"/>
                <w:between w:val="nil"/>
              </w:pBdr>
              <w:spacing w:before="120" w:after="120"/>
              <w:rPr>
                <w:sz w:val="20"/>
                <w:szCs w:val="20"/>
              </w:rPr>
            </w:pPr>
          </w:p>
          <w:p w14:paraId="2829EE5F" w14:textId="77777777" w:rsidR="003962AE" w:rsidRDefault="003962AE" w:rsidP="009A4B67">
            <w:pPr>
              <w:pBdr>
                <w:top w:val="nil"/>
                <w:left w:val="nil"/>
                <w:bottom w:val="nil"/>
                <w:right w:val="nil"/>
                <w:between w:val="nil"/>
              </w:pBdr>
              <w:spacing w:before="120" w:after="120"/>
              <w:rPr>
                <w:sz w:val="20"/>
                <w:szCs w:val="20"/>
              </w:rPr>
            </w:pPr>
          </w:p>
          <w:p w14:paraId="6BAA8B4D" w14:textId="77777777" w:rsidR="003962AE" w:rsidRDefault="003962AE" w:rsidP="009A4B67">
            <w:pPr>
              <w:pBdr>
                <w:top w:val="nil"/>
                <w:left w:val="nil"/>
                <w:bottom w:val="nil"/>
                <w:right w:val="nil"/>
                <w:between w:val="nil"/>
              </w:pBdr>
              <w:spacing w:before="120" w:after="120"/>
              <w:rPr>
                <w:sz w:val="20"/>
                <w:szCs w:val="20"/>
              </w:rPr>
            </w:pPr>
          </w:p>
          <w:p w14:paraId="08AEEC2E" w14:textId="77777777" w:rsidR="003962AE" w:rsidRDefault="003962AE" w:rsidP="009A4B67">
            <w:pPr>
              <w:pBdr>
                <w:top w:val="nil"/>
                <w:left w:val="nil"/>
                <w:bottom w:val="nil"/>
                <w:right w:val="nil"/>
                <w:between w:val="nil"/>
              </w:pBdr>
              <w:spacing w:before="120" w:after="120"/>
              <w:rPr>
                <w:sz w:val="20"/>
                <w:szCs w:val="20"/>
              </w:rPr>
            </w:pPr>
          </w:p>
          <w:p w14:paraId="39A76712" w14:textId="77777777" w:rsidR="003962AE" w:rsidRDefault="003962AE" w:rsidP="009A4B67">
            <w:pPr>
              <w:pBdr>
                <w:top w:val="nil"/>
                <w:left w:val="nil"/>
                <w:bottom w:val="nil"/>
                <w:right w:val="nil"/>
                <w:between w:val="nil"/>
              </w:pBdr>
              <w:spacing w:before="120" w:after="120"/>
              <w:rPr>
                <w:sz w:val="20"/>
                <w:szCs w:val="20"/>
              </w:rPr>
            </w:pPr>
          </w:p>
          <w:p w14:paraId="6629E684" w14:textId="77777777" w:rsidR="003962AE" w:rsidRDefault="003962AE" w:rsidP="009A4B67">
            <w:pPr>
              <w:pBdr>
                <w:top w:val="nil"/>
                <w:left w:val="nil"/>
                <w:bottom w:val="nil"/>
                <w:right w:val="nil"/>
                <w:between w:val="nil"/>
              </w:pBdr>
              <w:spacing w:before="120" w:after="120"/>
              <w:rPr>
                <w:sz w:val="20"/>
                <w:szCs w:val="20"/>
              </w:rPr>
            </w:pPr>
          </w:p>
          <w:p w14:paraId="707D5301" w14:textId="77777777" w:rsidR="003962AE" w:rsidRDefault="003962AE" w:rsidP="009A4B67">
            <w:pPr>
              <w:pBdr>
                <w:top w:val="nil"/>
                <w:left w:val="nil"/>
                <w:bottom w:val="nil"/>
                <w:right w:val="nil"/>
                <w:between w:val="nil"/>
              </w:pBdr>
              <w:spacing w:before="120" w:after="120"/>
              <w:rPr>
                <w:sz w:val="20"/>
                <w:szCs w:val="20"/>
              </w:rPr>
            </w:pPr>
          </w:p>
          <w:p w14:paraId="12E653A3" w14:textId="77777777" w:rsidR="003962AE" w:rsidRDefault="003962AE" w:rsidP="009A4B67">
            <w:pPr>
              <w:pBdr>
                <w:top w:val="nil"/>
                <w:left w:val="nil"/>
                <w:bottom w:val="nil"/>
                <w:right w:val="nil"/>
                <w:between w:val="nil"/>
              </w:pBdr>
              <w:spacing w:before="120" w:after="120"/>
              <w:rPr>
                <w:sz w:val="20"/>
                <w:szCs w:val="20"/>
              </w:rPr>
            </w:pPr>
          </w:p>
          <w:p w14:paraId="29235AE0" w14:textId="77777777" w:rsidR="003962AE" w:rsidRDefault="003962AE" w:rsidP="009A4B67">
            <w:pPr>
              <w:pBdr>
                <w:top w:val="nil"/>
                <w:left w:val="nil"/>
                <w:bottom w:val="nil"/>
                <w:right w:val="nil"/>
                <w:between w:val="nil"/>
              </w:pBdr>
              <w:spacing w:before="120" w:after="120"/>
              <w:rPr>
                <w:sz w:val="20"/>
                <w:szCs w:val="20"/>
              </w:rPr>
            </w:pPr>
          </w:p>
          <w:p w14:paraId="4C6201DD" w14:textId="77777777" w:rsidR="003962AE" w:rsidRDefault="003962AE" w:rsidP="009A4B67">
            <w:pPr>
              <w:pBdr>
                <w:top w:val="nil"/>
                <w:left w:val="nil"/>
                <w:bottom w:val="nil"/>
                <w:right w:val="nil"/>
                <w:between w:val="nil"/>
              </w:pBdr>
              <w:spacing w:before="120" w:after="120"/>
              <w:rPr>
                <w:sz w:val="20"/>
                <w:szCs w:val="20"/>
              </w:rPr>
            </w:pPr>
          </w:p>
          <w:p w14:paraId="66EE67DB" w14:textId="77777777" w:rsidR="003962AE" w:rsidRDefault="003962AE" w:rsidP="009A4B67">
            <w:pPr>
              <w:pBdr>
                <w:top w:val="nil"/>
                <w:left w:val="nil"/>
                <w:bottom w:val="nil"/>
                <w:right w:val="nil"/>
                <w:between w:val="nil"/>
              </w:pBdr>
              <w:spacing w:before="120" w:after="120"/>
              <w:rPr>
                <w:sz w:val="20"/>
                <w:szCs w:val="20"/>
              </w:rPr>
            </w:pPr>
            <w:r>
              <w:rPr>
                <w:sz w:val="20"/>
                <w:szCs w:val="20"/>
              </w:rPr>
              <w:lastRenderedPageBreak/>
              <w:t>(continued)</w:t>
            </w:r>
          </w:p>
          <w:p w14:paraId="63131DF7" w14:textId="77777777" w:rsidR="003962AE" w:rsidRDefault="003962AE" w:rsidP="009A4B67">
            <w:pPr>
              <w:pBdr>
                <w:top w:val="nil"/>
                <w:left w:val="nil"/>
                <w:bottom w:val="nil"/>
                <w:right w:val="nil"/>
                <w:between w:val="nil"/>
              </w:pBdr>
              <w:spacing w:before="120" w:after="120"/>
              <w:rPr>
                <w:sz w:val="20"/>
                <w:szCs w:val="20"/>
              </w:rPr>
            </w:pPr>
            <w:hyperlink r:id="rId214">
              <w:r>
                <w:rPr>
                  <w:color w:val="0000FF"/>
                  <w:sz w:val="20"/>
                  <w:szCs w:val="20"/>
                  <w:u w:val="single"/>
                </w:rPr>
                <w:t>Responding to Sexual assault and child sexual abuse: Queensland Government Interagency Guidelines for responding to children, young people and adults who have experienced sexual assault or child sexual abuse</w:t>
              </w:r>
            </w:hyperlink>
          </w:p>
          <w:p w14:paraId="6F716BA9" w14:textId="77777777" w:rsidR="003962AE" w:rsidRDefault="003962AE" w:rsidP="009A4B67">
            <w:pPr>
              <w:pBdr>
                <w:top w:val="nil"/>
                <w:left w:val="nil"/>
                <w:bottom w:val="nil"/>
                <w:right w:val="nil"/>
                <w:between w:val="nil"/>
              </w:pBdr>
              <w:spacing w:before="120" w:after="120"/>
              <w:rPr>
                <w:sz w:val="20"/>
                <w:szCs w:val="20"/>
              </w:rPr>
            </w:pPr>
            <w:r>
              <w:rPr>
                <w:sz w:val="20"/>
                <w:szCs w:val="20"/>
              </w:rPr>
              <w:t>(2023)</w:t>
            </w:r>
          </w:p>
        </w:tc>
        <w:tc>
          <w:tcPr>
            <w:tcW w:w="1437" w:type="dxa"/>
          </w:tcPr>
          <w:p w14:paraId="6D3C37E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3A3A0039" w14:textId="77777777" w:rsidR="003962AE" w:rsidRDefault="003962AE" w:rsidP="009A4B67">
            <w:pPr>
              <w:pBdr>
                <w:top w:val="nil"/>
                <w:left w:val="nil"/>
                <w:bottom w:val="nil"/>
                <w:right w:val="nil"/>
                <w:between w:val="nil"/>
              </w:pBdr>
              <w:spacing w:before="120" w:after="120"/>
              <w:rPr>
                <w:color w:val="000000"/>
                <w:sz w:val="20"/>
                <w:szCs w:val="20"/>
              </w:rPr>
            </w:pPr>
          </w:p>
          <w:p w14:paraId="5E275A0E" w14:textId="77777777" w:rsidR="003962AE" w:rsidRDefault="003962AE" w:rsidP="009A4B67">
            <w:pPr>
              <w:pBdr>
                <w:top w:val="nil"/>
                <w:left w:val="nil"/>
                <w:bottom w:val="nil"/>
                <w:right w:val="nil"/>
                <w:between w:val="nil"/>
              </w:pBdr>
              <w:spacing w:before="120" w:after="120"/>
              <w:rPr>
                <w:color w:val="000000"/>
                <w:sz w:val="20"/>
                <w:szCs w:val="20"/>
              </w:rPr>
            </w:pPr>
          </w:p>
          <w:p w14:paraId="26B6B2A4" w14:textId="77777777" w:rsidR="003962AE" w:rsidRDefault="003962AE" w:rsidP="009A4B67">
            <w:pPr>
              <w:pBdr>
                <w:top w:val="nil"/>
                <w:left w:val="nil"/>
                <w:bottom w:val="nil"/>
                <w:right w:val="nil"/>
                <w:between w:val="nil"/>
              </w:pBdr>
              <w:spacing w:before="120" w:after="120"/>
              <w:rPr>
                <w:color w:val="000000"/>
                <w:sz w:val="20"/>
                <w:szCs w:val="20"/>
              </w:rPr>
            </w:pPr>
          </w:p>
          <w:p w14:paraId="49EFF21A" w14:textId="77777777" w:rsidR="003962AE" w:rsidRDefault="003962AE" w:rsidP="009A4B67">
            <w:pPr>
              <w:pBdr>
                <w:top w:val="nil"/>
                <w:left w:val="nil"/>
                <w:bottom w:val="nil"/>
                <w:right w:val="nil"/>
                <w:between w:val="nil"/>
              </w:pBdr>
              <w:spacing w:before="120" w:after="120"/>
              <w:rPr>
                <w:color w:val="000000"/>
                <w:sz w:val="20"/>
                <w:szCs w:val="20"/>
              </w:rPr>
            </w:pPr>
          </w:p>
          <w:p w14:paraId="1527B5F3" w14:textId="77777777" w:rsidR="003962AE" w:rsidRDefault="003962AE" w:rsidP="009A4B67">
            <w:pPr>
              <w:pBdr>
                <w:top w:val="nil"/>
                <w:left w:val="nil"/>
                <w:bottom w:val="nil"/>
                <w:right w:val="nil"/>
                <w:between w:val="nil"/>
              </w:pBdr>
              <w:spacing w:before="120" w:after="120"/>
              <w:rPr>
                <w:color w:val="000000"/>
                <w:sz w:val="20"/>
                <w:szCs w:val="20"/>
              </w:rPr>
            </w:pPr>
          </w:p>
          <w:p w14:paraId="2F7BF156" w14:textId="77777777" w:rsidR="003962AE" w:rsidRDefault="003962AE" w:rsidP="009A4B67">
            <w:pPr>
              <w:pBdr>
                <w:top w:val="nil"/>
                <w:left w:val="nil"/>
                <w:bottom w:val="nil"/>
                <w:right w:val="nil"/>
                <w:between w:val="nil"/>
              </w:pBdr>
              <w:spacing w:before="120" w:after="120"/>
              <w:rPr>
                <w:color w:val="000000"/>
                <w:sz w:val="20"/>
                <w:szCs w:val="20"/>
              </w:rPr>
            </w:pPr>
          </w:p>
          <w:p w14:paraId="40E643B6" w14:textId="77777777" w:rsidR="003962AE" w:rsidRDefault="003962AE" w:rsidP="009A4B67">
            <w:pPr>
              <w:pBdr>
                <w:top w:val="nil"/>
                <w:left w:val="nil"/>
                <w:bottom w:val="nil"/>
                <w:right w:val="nil"/>
                <w:between w:val="nil"/>
              </w:pBdr>
              <w:spacing w:before="120" w:after="120"/>
              <w:rPr>
                <w:color w:val="000000"/>
                <w:sz w:val="20"/>
                <w:szCs w:val="20"/>
              </w:rPr>
            </w:pPr>
          </w:p>
          <w:p w14:paraId="5CC0844B" w14:textId="77777777" w:rsidR="003962AE" w:rsidRDefault="003962AE" w:rsidP="009A4B67">
            <w:pPr>
              <w:pBdr>
                <w:top w:val="nil"/>
                <w:left w:val="nil"/>
                <w:bottom w:val="nil"/>
                <w:right w:val="nil"/>
                <w:between w:val="nil"/>
              </w:pBdr>
              <w:spacing w:before="120" w:after="120"/>
              <w:rPr>
                <w:color w:val="000000"/>
                <w:sz w:val="20"/>
                <w:szCs w:val="20"/>
              </w:rPr>
            </w:pPr>
          </w:p>
          <w:p w14:paraId="60A00FA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778574C6"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 xml:space="preserve">LGBTIQ+ people can experience marginalisation, stigma, discrimination, social exclusion, and prejudice which may make victim-survivors of sexual assault hesitant to seek help from police, hospitals, sexual assault services, or other supports. Service providers should equip themselves with the knowledge required to support all people, including LGBTIQ+ people, who have experienced sexual assault or child sexual abuse. Services and agencies may demonstrate the fact that they welcome diversity through, for example, displaying of rainbow signage. Stigma and discrimination should be reduced through the delivery of sensitive, discreet, and confidential care </w:t>
            </w:r>
            <w:r>
              <w:rPr>
                <w:i/>
                <w:color w:val="000000"/>
                <w:sz w:val="20"/>
                <w:szCs w:val="20"/>
              </w:rPr>
              <w:lastRenderedPageBreak/>
              <w:t>in settings that are familiar and friendly towards specific groups. Assessment processes should identify and support a person’s gender identity as self-identified, including the use of preferred pronouns.</w:t>
            </w:r>
          </w:p>
          <w:p w14:paraId="55DDBA7A"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u w:val="single"/>
              </w:rPr>
              <w:t>Non-Government Organisations:</w:t>
            </w:r>
          </w:p>
          <w:p w14:paraId="3647BF8D"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Women’s Safety &amp; Violence Prevention administers funding to non-government organisations to assist people who have experienced sexual assault and (along with DCSSDS) children and young people who have been sexually abused in accessing the necessary services and support they need to rebuild their lives. These services are a critical part of the government’s response to sexual assault and sexual abuse. Sexual violence support services offer flexible, holistic and ongoing support and counselling in a culturally appropriate manner and in a safe environment. </w:t>
            </w:r>
          </w:p>
          <w:p w14:paraId="798C46E8"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Support provided by these services includes: </w:t>
            </w:r>
          </w:p>
          <w:p w14:paraId="15892573"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 provision of information, advice and referral </w:t>
            </w:r>
          </w:p>
          <w:p w14:paraId="496E674C"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 needs assessment and development of case/service plans </w:t>
            </w:r>
          </w:p>
          <w:p w14:paraId="2B7DA321"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 individual advocacy </w:t>
            </w:r>
          </w:p>
          <w:p w14:paraId="0DE7FEA2"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 trauma-informed counselling, including crisis counselling, for victim-survivors of sexual assault or sexual abuse </w:t>
            </w:r>
          </w:p>
          <w:p w14:paraId="182057EF"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 xml:space="preserve">• victim-survivor support groups and community education. </w:t>
            </w:r>
          </w:p>
          <w:p w14:paraId="2BDA1F74"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role each sexual violence support service takes within the service system is influenced by local service arrangements. Government agencies should liaise and work with non-government service providers as a critical stakeholder in formulating local responses to sexual assault and sexual abuse where possible.</w:t>
            </w:r>
          </w:p>
        </w:tc>
        <w:tc>
          <w:tcPr>
            <w:tcW w:w="4961" w:type="dxa"/>
          </w:tcPr>
          <w:p w14:paraId="69F55E6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No clear regulatory monitoring or evaluation framework for this policy. Where the Sexual Violence and Women’s Support Services Investment Specification (above) requires adherence to the principles and guidance articulated in these guidelines, there is no guidance or direction provided across either document to address service ineligibility, exclusion or access gaps that may result from issues of organisational governance, targeted funding or low community trust. This continues to be a problem, and issues of support service access and eligibility continue to affect LGBTIQASB+ victims and survivors, as reflected in </w:t>
            </w:r>
            <w:hyperlink r:id="rId215">
              <w:r>
                <w:rPr>
                  <w:color w:val="0000FF"/>
                  <w:sz w:val="20"/>
                  <w:szCs w:val="20"/>
                  <w:u w:val="single"/>
                </w:rPr>
                <w:t>research completed by Lim et al.</w:t>
              </w:r>
            </w:hyperlink>
          </w:p>
          <w:p w14:paraId="0532CD1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The use of rainbow signage alone is an inappropriate standard to address the significant and persistent barriers to service access, presentation and referral pathways, particularly for LGBTIQASB+ victims and survivors of sexual assault and child sexual abuse, where significant histories of discrimination, pathologisation and exclusion continue to affect community perceptions and service outcomes today.</w:t>
            </w:r>
          </w:p>
          <w:p w14:paraId="08F3A083" w14:textId="77777777" w:rsidR="003962AE" w:rsidRDefault="003962AE" w:rsidP="009A4B67">
            <w:pPr>
              <w:pBdr>
                <w:top w:val="nil"/>
                <w:left w:val="nil"/>
                <w:bottom w:val="nil"/>
                <w:right w:val="nil"/>
                <w:between w:val="nil"/>
              </w:pBdr>
              <w:spacing w:before="120" w:after="120"/>
              <w:rPr>
                <w:color w:val="000000"/>
                <w:sz w:val="20"/>
                <w:szCs w:val="20"/>
              </w:rPr>
            </w:pPr>
          </w:p>
          <w:p w14:paraId="0561864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We refer back to commentary regarding the existing </w:t>
            </w:r>
            <w:hyperlink w:anchor="1gf8i83">
              <w:r>
                <w:rPr>
                  <w:color w:val="0000FF"/>
                  <w:sz w:val="20"/>
                  <w:szCs w:val="20"/>
                  <w:u w:val="single"/>
                </w:rPr>
                <w:t>sexual violence and women’s support services investment specification</w:t>
              </w:r>
            </w:hyperlink>
            <w:r>
              <w:rPr>
                <w:color w:val="000000"/>
                <w:sz w:val="20"/>
                <w:szCs w:val="20"/>
              </w:rPr>
              <w:t xml:space="preserve">, and the enduring absence of LGBTIQASB+ specialist sexual violence and CSA support services in Queensland despite </w:t>
            </w:r>
            <w:hyperlink w:anchor="23ckvvd">
              <w:r>
                <w:rPr>
                  <w:color w:val="0000FF"/>
                  <w:sz w:val="20"/>
                  <w:szCs w:val="20"/>
                  <w:u w:val="single"/>
                </w:rPr>
                <w:t>recommendations for the establishment of one</w:t>
              </w:r>
            </w:hyperlink>
            <w:r>
              <w:rPr>
                <w:color w:val="000000"/>
                <w:sz w:val="20"/>
                <w:szCs w:val="20"/>
              </w:rPr>
              <w:t xml:space="preserve">. To the extent that barriers of eligibility, access, referral pathways, cultural safety and service discrimination exist for LGBTIQASB+ victims and survivors of sexual violence and child sexual abuse in Queensland, the </w:t>
            </w:r>
            <w:hyperlink w:anchor="3ygebqi">
              <w:r>
                <w:rPr>
                  <w:color w:val="0000FF"/>
                  <w:sz w:val="20"/>
                  <w:szCs w:val="20"/>
                  <w:u w:val="single"/>
                </w:rPr>
                <w:t>limitations of the Women’s Safety and Justice Taskforce</w:t>
              </w:r>
            </w:hyperlink>
            <w:r>
              <w:rPr>
                <w:color w:val="000000"/>
                <w:sz w:val="20"/>
                <w:szCs w:val="20"/>
              </w:rPr>
              <w:t xml:space="preserve"> mean that these stories of lived experience have still not been publicly or formally shared or collected to date. Again, it is likely that progress to address existing barriers is likely to have been further along if the implementation and respond to </w:t>
            </w:r>
            <w:hyperlink w:anchor="35nkun2">
              <w:r>
                <w:rPr>
                  <w:color w:val="0000FF"/>
                  <w:sz w:val="20"/>
                  <w:szCs w:val="20"/>
                  <w:u w:val="single"/>
                </w:rPr>
                <w:t>Recommendation 12</w:t>
              </w:r>
            </w:hyperlink>
            <w:r>
              <w:rPr>
                <w:color w:val="000000"/>
                <w:sz w:val="20"/>
                <w:szCs w:val="20"/>
              </w:rPr>
              <w:t xml:space="preserve"> of the DRAB 2018/19 report had not been </w:t>
            </w:r>
            <w:hyperlink w:anchor="1pxezwc">
              <w:r>
                <w:rPr>
                  <w:color w:val="0000FF"/>
                  <w:sz w:val="20"/>
                  <w:szCs w:val="20"/>
                  <w:u w:val="single"/>
                </w:rPr>
                <w:t>effectively stalled</w:t>
              </w:r>
            </w:hyperlink>
            <w:r>
              <w:rPr>
                <w:color w:val="000000"/>
                <w:sz w:val="20"/>
                <w:szCs w:val="20"/>
              </w:rPr>
              <w:t xml:space="preserve"> in 2022. It is clear that such work will need to </w:t>
            </w:r>
            <w:r>
              <w:rPr>
                <w:color w:val="000000"/>
                <w:sz w:val="20"/>
                <w:szCs w:val="20"/>
              </w:rPr>
              <w:lastRenderedPageBreak/>
              <w:t xml:space="preserve">start again  in order to implement recommendations </w:t>
            </w:r>
            <w:hyperlink w:anchor="2grqrue">
              <w:r>
                <w:rPr>
                  <w:color w:val="0000FF"/>
                  <w:sz w:val="20"/>
                  <w:szCs w:val="20"/>
                  <w:u w:val="single"/>
                </w:rPr>
                <w:t>35</w:t>
              </w:r>
            </w:hyperlink>
            <w:r>
              <w:rPr>
                <w:color w:val="000000"/>
                <w:sz w:val="20"/>
                <w:szCs w:val="20"/>
              </w:rPr>
              <w:t xml:space="preserve">, </w:t>
            </w:r>
            <w:hyperlink w:anchor="vx1227">
              <w:r>
                <w:rPr>
                  <w:color w:val="0000FF"/>
                  <w:sz w:val="20"/>
                  <w:szCs w:val="20"/>
                  <w:u w:val="single"/>
                </w:rPr>
                <w:t>41</w:t>
              </w:r>
            </w:hyperlink>
            <w:r>
              <w:rPr>
                <w:color w:val="000000"/>
                <w:sz w:val="20"/>
                <w:szCs w:val="20"/>
              </w:rPr>
              <w:t xml:space="preserve"> and </w:t>
            </w:r>
            <w:hyperlink w:anchor="3fwokq0">
              <w:r>
                <w:rPr>
                  <w:color w:val="0000FF"/>
                  <w:sz w:val="20"/>
                  <w:szCs w:val="20"/>
                  <w:u w:val="single"/>
                </w:rPr>
                <w:t>42</w:t>
              </w:r>
            </w:hyperlink>
            <w:r>
              <w:rPr>
                <w:color w:val="000000"/>
                <w:sz w:val="20"/>
                <w:szCs w:val="20"/>
              </w:rPr>
              <w:t xml:space="preserve"> of Pride in Our Communities.</w:t>
            </w:r>
          </w:p>
        </w:tc>
        <w:tc>
          <w:tcPr>
            <w:tcW w:w="2552" w:type="dxa"/>
          </w:tcPr>
          <w:p w14:paraId="096A011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2B9271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Queensland Sexual Assault Network is the nominated non-government external stakeholder identified in the ongoing review of this document, however there are no LGBTIQASB+ specialist sexual violence services in Queensland, and therefore no LGBTIQASB+ community-</w:t>
            </w:r>
            <w:r>
              <w:rPr>
                <w:color w:val="000000"/>
                <w:sz w:val="20"/>
                <w:szCs w:val="20"/>
              </w:rPr>
              <w:lastRenderedPageBreak/>
              <w:t>controlled organisational members of QSAN.</w:t>
            </w:r>
          </w:p>
          <w:p w14:paraId="541CDB91" w14:textId="77777777" w:rsidR="003962AE" w:rsidRDefault="003962AE" w:rsidP="009A4B67">
            <w:pPr>
              <w:pBdr>
                <w:top w:val="nil"/>
                <w:left w:val="nil"/>
                <w:bottom w:val="nil"/>
                <w:right w:val="nil"/>
                <w:between w:val="nil"/>
              </w:pBdr>
              <w:spacing w:before="120" w:after="120"/>
              <w:rPr>
                <w:color w:val="000000"/>
                <w:sz w:val="20"/>
                <w:szCs w:val="20"/>
              </w:rPr>
            </w:pPr>
          </w:p>
          <w:p w14:paraId="72203771" w14:textId="77777777" w:rsidR="003962AE" w:rsidRDefault="003962AE" w:rsidP="009A4B67">
            <w:pPr>
              <w:pBdr>
                <w:top w:val="nil"/>
                <w:left w:val="nil"/>
                <w:bottom w:val="nil"/>
                <w:right w:val="nil"/>
                <w:between w:val="nil"/>
              </w:pBdr>
              <w:spacing w:before="120" w:after="120"/>
              <w:rPr>
                <w:color w:val="000000"/>
                <w:sz w:val="20"/>
                <w:szCs w:val="20"/>
              </w:rPr>
            </w:pPr>
          </w:p>
          <w:p w14:paraId="58FBEE39" w14:textId="77777777" w:rsidR="003962AE" w:rsidRDefault="003962AE" w:rsidP="009A4B67">
            <w:pPr>
              <w:pBdr>
                <w:top w:val="nil"/>
                <w:left w:val="nil"/>
                <w:bottom w:val="nil"/>
                <w:right w:val="nil"/>
                <w:between w:val="nil"/>
              </w:pBdr>
              <w:spacing w:before="120" w:after="120"/>
              <w:rPr>
                <w:color w:val="000000"/>
                <w:sz w:val="20"/>
                <w:szCs w:val="20"/>
              </w:rPr>
            </w:pPr>
          </w:p>
          <w:p w14:paraId="53EEEA6E" w14:textId="77777777" w:rsidR="003962AE" w:rsidRDefault="003962AE" w:rsidP="009A4B67">
            <w:pPr>
              <w:pBdr>
                <w:top w:val="nil"/>
                <w:left w:val="nil"/>
                <w:bottom w:val="nil"/>
                <w:right w:val="nil"/>
                <w:between w:val="nil"/>
              </w:pBdr>
              <w:spacing w:before="120" w:after="120"/>
              <w:rPr>
                <w:color w:val="000000"/>
                <w:sz w:val="20"/>
                <w:szCs w:val="20"/>
              </w:rPr>
            </w:pPr>
          </w:p>
          <w:p w14:paraId="0FA4631E" w14:textId="77777777" w:rsidR="003962AE" w:rsidRDefault="003962AE" w:rsidP="009A4B67">
            <w:pPr>
              <w:pBdr>
                <w:top w:val="nil"/>
                <w:left w:val="nil"/>
                <w:bottom w:val="nil"/>
                <w:right w:val="nil"/>
                <w:between w:val="nil"/>
              </w:pBdr>
              <w:spacing w:before="120" w:after="120"/>
              <w:rPr>
                <w:color w:val="000000"/>
                <w:sz w:val="20"/>
                <w:szCs w:val="20"/>
              </w:rPr>
            </w:pPr>
          </w:p>
          <w:p w14:paraId="307B319E" w14:textId="77777777" w:rsidR="003962AE" w:rsidRDefault="003962AE" w:rsidP="009A4B67">
            <w:pPr>
              <w:pBdr>
                <w:top w:val="nil"/>
                <w:left w:val="nil"/>
                <w:bottom w:val="nil"/>
                <w:right w:val="nil"/>
                <w:between w:val="nil"/>
              </w:pBdr>
              <w:spacing w:before="120" w:after="120"/>
              <w:rPr>
                <w:color w:val="000000"/>
                <w:sz w:val="20"/>
                <w:szCs w:val="20"/>
              </w:rPr>
            </w:pPr>
          </w:p>
          <w:p w14:paraId="012B4B53" w14:textId="77777777" w:rsidR="003962AE" w:rsidRDefault="003962AE" w:rsidP="009A4B67">
            <w:pPr>
              <w:pBdr>
                <w:top w:val="nil"/>
                <w:left w:val="nil"/>
                <w:bottom w:val="nil"/>
                <w:right w:val="nil"/>
                <w:between w:val="nil"/>
              </w:pBdr>
              <w:spacing w:before="120" w:after="120"/>
              <w:rPr>
                <w:color w:val="000000"/>
                <w:sz w:val="20"/>
                <w:szCs w:val="20"/>
              </w:rPr>
            </w:pPr>
          </w:p>
          <w:p w14:paraId="74F56938" w14:textId="77777777" w:rsidR="003962AE" w:rsidRDefault="003962AE" w:rsidP="009A4B67">
            <w:pPr>
              <w:pBdr>
                <w:top w:val="nil"/>
                <w:left w:val="nil"/>
                <w:bottom w:val="nil"/>
                <w:right w:val="nil"/>
                <w:between w:val="nil"/>
              </w:pBdr>
              <w:spacing w:before="120" w:after="120"/>
              <w:rPr>
                <w:color w:val="000000"/>
                <w:sz w:val="20"/>
                <w:szCs w:val="20"/>
              </w:rPr>
            </w:pPr>
          </w:p>
          <w:p w14:paraId="05D280C9" w14:textId="77777777" w:rsidR="003962AE" w:rsidRDefault="003962AE" w:rsidP="009A4B67">
            <w:pPr>
              <w:pBdr>
                <w:top w:val="nil"/>
                <w:left w:val="nil"/>
                <w:bottom w:val="nil"/>
                <w:right w:val="nil"/>
                <w:between w:val="nil"/>
              </w:pBdr>
              <w:spacing w:before="120" w:after="120"/>
              <w:rPr>
                <w:color w:val="000000"/>
                <w:sz w:val="20"/>
                <w:szCs w:val="20"/>
              </w:rPr>
            </w:pPr>
          </w:p>
          <w:p w14:paraId="77A34C33" w14:textId="77777777" w:rsidR="003962AE" w:rsidRDefault="003962AE" w:rsidP="009A4B67">
            <w:pPr>
              <w:pBdr>
                <w:top w:val="nil"/>
                <w:left w:val="nil"/>
                <w:bottom w:val="nil"/>
                <w:right w:val="nil"/>
                <w:between w:val="nil"/>
              </w:pBdr>
              <w:spacing w:before="120" w:after="120"/>
              <w:rPr>
                <w:color w:val="000000"/>
                <w:sz w:val="20"/>
                <w:szCs w:val="20"/>
              </w:rPr>
            </w:pPr>
          </w:p>
          <w:p w14:paraId="4EAF2EAC" w14:textId="77777777" w:rsidR="003962AE" w:rsidRDefault="003962AE" w:rsidP="009A4B67">
            <w:pPr>
              <w:pBdr>
                <w:top w:val="nil"/>
                <w:left w:val="nil"/>
                <w:bottom w:val="nil"/>
                <w:right w:val="nil"/>
                <w:between w:val="nil"/>
              </w:pBdr>
              <w:spacing w:before="120" w:after="120"/>
              <w:rPr>
                <w:color w:val="000000"/>
                <w:sz w:val="20"/>
                <w:szCs w:val="20"/>
              </w:rPr>
            </w:pPr>
          </w:p>
          <w:p w14:paraId="319E56ED" w14:textId="77777777" w:rsidR="003962AE" w:rsidRDefault="003962AE" w:rsidP="009A4B67">
            <w:pPr>
              <w:pBdr>
                <w:top w:val="nil"/>
                <w:left w:val="nil"/>
                <w:bottom w:val="nil"/>
                <w:right w:val="nil"/>
                <w:between w:val="nil"/>
              </w:pBdr>
              <w:spacing w:before="120" w:after="120"/>
              <w:rPr>
                <w:color w:val="000000"/>
                <w:sz w:val="20"/>
                <w:szCs w:val="20"/>
              </w:rPr>
            </w:pPr>
          </w:p>
          <w:p w14:paraId="22797ECB" w14:textId="77777777" w:rsidR="003962AE" w:rsidRDefault="003962AE" w:rsidP="009A4B67">
            <w:pPr>
              <w:pBdr>
                <w:top w:val="nil"/>
                <w:left w:val="nil"/>
                <w:bottom w:val="nil"/>
                <w:right w:val="nil"/>
                <w:between w:val="nil"/>
              </w:pBdr>
              <w:spacing w:before="120" w:after="120"/>
              <w:rPr>
                <w:color w:val="000000"/>
                <w:sz w:val="20"/>
                <w:szCs w:val="20"/>
              </w:rPr>
            </w:pPr>
          </w:p>
          <w:p w14:paraId="2A01EA2B" w14:textId="77777777" w:rsidR="003962AE" w:rsidRDefault="003962AE" w:rsidP="009A4B67">
            <w:pPr>
              <w:pBdr>
                <w:top w:val="nil"/>
                <w:left w:val="nil"/>
                <w:bottom w:val="nil"/>
                <w:right w:val="nil"/>
                <w:between w:val="nil"/>
              </w:pBdr>
              <w:spacing w:before="120" w:after="120"/>
              <w:rPr>
                <w:color w:val="000000"/>
                <w:sz w:val="20"/>
                <w:szCs w:val="20"/>
              </w:rPr>
            </w:pPr>
          </w:p>
          <w:p w14:paraId="268144D8" w14:textId="77777777" w:rsidR="003962AE" w:rsidRDefault="003962AE" w:rsidP="009A4B67">
            <w:pPr>
              <w:pBdr>
                <w:top w:val="nil"/>
                <w:left w:val="nil"/>
                <w:bottom w:val="nil"/>
                <w:right w:val="nil"/>
                <w:between w:val="nil"/>
              </w:pBdr>
              <w:spacing w:before="120" w:after="120"/>
              <w:rPr>
                <w:color w:val="000000"/>
                <w:sz w:val="20"/>
                <w:szCs w:val="20"/>
              </w:rPr>
            </w:pPr>
          </w:p>
          <w:p w14:paraId="483AE869" w14:textId="77777777" w:rsidR="003962AE" w:rsidRDefault="003962AE" w:rsidP="009A4B67">
            <w:pPr>
              <w:pBdr>
                <w:top w:val="nil"/>
                <w:left w:val="nil"/>
                <w:bottom w:val="nil"/>
                <w:right w:val="nil"/>
                <w:between w:val="nil"/>
              </w:pBdr>
              <w:spacing w:before="120" w:after="120"/>
              <w:rPr>
                <w:color w:val="000000"/>
                <w:sz w:val="20"/>
                <w:szCs w:val="20"/>
              </w:rPr>
            </w:pPr>
          </w:p>
          <w:p w14:paraId="16F2EB19" w14:textId="77777777" w:rsidR="003962AE" w:rsidRDefault="003962AE" w:rsidP="009A4B67">
            <w:pPr>
              <w:pBdr>
                <w:top w:val="nil"/>
                <w:left w:val="nil"/>
                <w:bottom w:val="nil"/>
                <w:right w:val="nil"/>
                <w:between w:val="nil"/>
              </w:pBdr>
              <w:spacing w:before="120" w:after="120"/>
              <w:rPr>
                <w:color w:val="000000"/>
                <w:sz w:val="20"/>
                <w:szCs w:val="20"/>
              </w:rPr>
            </w:pPr>
          </w:p>
          <w:p w14:paraId="0031E797" w14:textId="77777777" w:rsidR="003962AE" w:rsidRDefault="003962AE" w:rsidP="009A4B67">
            <w:pPr>
              <w:pBdr>
                <w:top w:val="nil"/>
                <w:left w:val="nil"/>
                <w:bottom w:val="nil"/>
                <w:right w:val="nil"/>
                <w:between w:val="nil"/>
              </w:pBdr>
              <w:spacing w:before="120" w:after="120"/>
              <w:rPr>
                <w:color w:val="000000"/>
                <w:sz w:val="20"/>
                <w:szCs w:val="20"/>
              </w:rPr>
            </w:pPr>
          </w:p>
          <w:p w14:paraId="158E469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tc>
      </w:tr>
      <w:tr w:rsidR="003962AE" w14:paraId="5763A715" w14:textId="77777777" w:rsidTr="009A4B67">
        <w:tc>
          <w:tcPr>
            <w:tcW w:w="2068" w:type="dxa"/>
          </w:tcPr>
          <w:p w14:paraId="795F355F" w14:textId="77777777" w:rsidR="003962AE" w:rsidRDefault="003962AE" w:rsidP="009A4B67">
            <w:pPr>
              <w:pBdr>
                <w:top w:val="nil"/>
                <w:left w:val="nil"/>
                <w:bottom w:val="nil"/>
                <w:right w:val="nil"/>
                <w:between w:val="nil"/>
              </w:pBdr>
              <w:spacing w:before="120" w:after="120"/>
              <w:rPr>
                <w:sz w:val="20"/>
                <w:szCs w:val="20"/>
              </w:rPr>
            </w:pPr>
            <w:hyperlink r:id="rId216" w:anchor=":~:text=This%20Health%20Service%20Directive%20requires,provision%20of%20forensic%20medical%20examinations.">
              <w:r>
                <w:rPr>
                  <w:color w:val="0000FF"/>
                  <w:sz w:val="20"/>
                  <w:szCs w:val="20"/>
                  <w:u w:val="single"/>
                </w:rPr>
                <w:t>Caring for people disclosing sexual assault</w:t>
              </w:r>
            </w:hyperlink>
          </w:p>
          <w:p w14:paraId="548F7321" w14:textId="77777777" w:rsidR="003962AE" w:rsidRDefault="003962AE" w:rsidP="009A4B67">
            <w:pPr>
              <w:pBdr>
                <w:top w:val="nil"/>
                <w:left w:val="nil"/>
                <w:bottom w:val="nil"/>
                <w:right w:val="nil"/>
                <w:between w:val="nil"/>
              </w:pBdr>
              <w:spacing w:before="120" w:after="120"/>
              <w:rPr>
                <w:sz w:val="20"/>
                <w:szCs w:val="20"/>
              </w:rPr>
            </w:pPr>
            <w:r>
              <w:rPr>
                <w:sz w:val="20"/>
                <w:szCs w:val="20"/>
              </w:rPr>
              <w:t>(2024)</w:t>
            </w:r>
          </w:p>
          <w:p w14:paraId="1E40A184" w14:textId="77777777" w:rsidR="003962AE" w:rsidRDefault="003962AE" w:rsidP="009A4B67">
            <w:pPr>
              <w:pBdr>
                <w:top w:val="nil"/>
                <w:left w:val="nil"/>
                <w:bottom w:val="nil"/>
                <w:right w:val="nil"/>
                <w:between w:val="nil"/>
              </w:pBdr>
              <w:spacing w:before="120" w:after="120"/>
              <w:rPr>
                <w:sz w:val="20"/>
                <w:szCs w:val="20"/>
              </w:rPr>
            </w:pPr>
          </w:p>
          <w:p w14:paraId="30810757" w14:textId="77777777" w:rsidR="003962AE" w:rsidRDefault="003962AE" w:rsidP="009A4B67">
            <w:pPr>
              <w:pBdr>
                <w:top w:val="nil"/>
                <w:left w:val="nil"/>
                <w:bottom w:val="nil"/>
                <w:right w:val="nil"/>
                <w:between w:val="nil"/>
              </w:pBdr>
              <w:spacing w:before="120" w:after="120"/>
              <w:rPr>
                <w:sz w:val="20"/>
                <w:szCs w:val="20"/>
              </w:rPr>
            </w:pPr>
          </w:p>
          <w:p w14:paraId="61036BE5" w14:textId="77777777" w:rsidR="003962AE" w:rsidRDefault="003962AE" w:rsidP="009A4B67">
            <w:pPr>
              <w:pBdr>
                <w:top w:val="nil"/>
                <w:left w:val="nil"/>
                <w:bottom w:val="nil"/>
                <w:right w:val="nil"/>
                <w:between w:val="nil"/>
              </w:pBdr>
              <w:spacing w:before="120" w:after="120"/>
              <w:rPr>
                <w:sz w:val="20"/>
                <w:szCs w:val="20"/>
              </w:rPr>
            </w:pPr>
          </w:p>
          <w:p w14:paraId="5B4F217B" w14:textId="77777777" w:rsidR="003962AE" w:rsidRDefault="003962AE" w:rsidP="009A4B67">
            <w:pPr>
              <w:pBdr>
                <w:top w:val="nil"/>
                <w:left w:val="nil"/>
                <w:bottom w:val="nil"/>
                <w:right w:val="nil"/>
                <w:between w:val="nil"/>
              </w:pBdr>
              <w:spacing w:before="120" w:after="120"/>
              <w:rPr>
                <w:sz w:val="20"/>
                <w:szCs w:val="20"/>
              </w:rPr>
            </w:pPr>
          </w:p>
          <w:p w14:paraId="05C45E1A" w14:textId="77777777" w:rsidR="003962AE" w:rsidRDefault="003962AE" w:rsidP="009A4B67">
            <w:pPr>
              <w:pBdr>
                <w:top w:val="nil"/>
                <w:left w:val="nil"/>
                <w:bottom w:val="nil"/>
                <w:right w:val="nil"/>
                <w:between w:val="nil"/>
              </w:pBdr>
              <w:spacing w:before="120" w:after="120"/>
              <w:rPr>
                <w:sz w:val="20"/>
                <w:szCs w:val="20"/>
              </w:rPr>
            </w:pPr>
            <w:r>
              <w:rPr>
                <w:sz w:val="20"/>
                <w:szCs w:val="20"/>
              </w:rPr>
              <w:lastRenderedPageBreak/>
              <w:t>(continued)</w:t>
            </w:r>
          </w:p>
          <w:p w14:paraId="595ACCEE" w14:textId="77777777" w:rsidR="003962AE" w:rsidRDefault="003962AE" w:rsidP="009A4B67">
            <w:pPr>
              <w:pBdr>
                <w:top w:val="nil"/>
                <w:left w:val="nil"/>
                <w:bottom w:val="nil"/>
                <w:right w:val="nil"/>
                <w:between w:val="nil"/>
              </w:pBdr>
              <w:spacing w:before="120" w:after="120"/>
              <w:rPr>
                <w:sz w:val="20"/>
                <w:szCs w:val="20"/>
              </w:rPr>
            </w:pPr>
            <w:hyperlink r:id="rId217" w:anchor=":~:text=This%20Health%20Service%20Directive%20requires,provision%20of%20forensic%20medical%20examinations.">
              <w:r>
                <w:rPr>
                  <w:color w:val="0000FF"/>
                  <w:sz w:val="20"/>
                  <w:szCs w:val="20"/>
                  <w:u w:val="single"/>
                </w:rPr>
                <w:t>Caring for people disclosing sexual assault</w:t>
              </w:r>
            </w:hyperlink>
          </w:p>
          <w:p w14:paraId="0B74BD3A" w14:textId="77777777" w:rsidR="003962AE" w:rsidRDefault="003962AE" w:rsidP="009A4B67">
            <w:pPr>
              <w:pBdr>
                <w:top w:val="nil"/>
                <w:left w:val="nil"/>
                <w:bottom w:val="nil"/>
                <w:right w:val="nil"/>
                <w:between w:val="nil"/>
              </w:pBdr>
              <w:spacing w:before="120" w:after="120"/>
              <w:rPr>
                <w:sz w:val="20"/>
                <w:szCs w:val="20"/>
              </w:rPr>
            </w:pPr>
            <w:r>
              <w:rPr>
                <w:sz w:val="20"/>
                <w:szCs w:val="20"/>
              </w:rPr>
              <w:t>(2024)</w:t>
            </w:r>
          </w:p>
        </w:tc>
        <w:tc>
          <w:tcPr>
            <w:tcW w:w="1437" w:type="dxa"/>
          </w:tcPr>
          <w:p w14:paraId="188C09B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4F5DEC20" w14:textId="77777777" w:rsidR="003962AE" w:rsidRDefault="003962AE" w:rsidP="009A4B67">
            <w:pPr>
              <w:pBdr>
                <w:top w:val="nil"/>
                <w:left w:val="nil"/>
                <w:bottom w:val="nil"/>
                <w:right w:val="nil"/>
                <w:between w:val="nil"/>
              </w:pBdr>
              <w:spacing w:before="120" w:after="120"/>
              <w:rPr>
                <w:color w:val="000000"/>
                <w:sz w:val="20"/>
                <w:szCs w:val="20"/>
              </w:rPr>
            </w:pPr>
          </w:p>
          <w:p w14:paraId="6138735F" w14:textId="77777777" w:rsidR="003962AE" w:rsidRDefault="003962AE" w:rsidP="009A4B67">
            <w:pPr>
              <w:pBdr>
                <w:top w:val="nil"/>
                <w:left w:val="nil"/>
                <w:bottom w:val="nil"/>
                <w:right w:val="nil"/>
                <w:between w:val="nil"/>
              </w:pBdr>
              <w:spacing w:before="120" w:after="120"/>
              <w:rPr>
                <w:color w:val="000000"/>
                <w:sz w:val="20"/>
                <w:szCs w:val="20"/>
              </w:rPr>
            </w:pPr>
          </w:p>
          <w:p w14:paraId="4DAEE4FE" w14:textId="77777777" w:rsidR="003962AE" w:rsidRDefault="003962AE" w:rsidP="009A4B67">
            <w:pPr>
              <w:pBdr>
                <w:top w:val="nil"/>
                <w:left w:val="nil"/>
                <w:bottom w:val="nil"/>
                <w:right w:val="nil"/>
                <w:between w:val="nil"/>
              </w:pBdr>
              <w:spacing w:before="120" w:after="120"/>
              <w:rPr>
                <w:color w:val="000000"/>
                <w:sz w:val="20"/>
                <w:szCs w:val="20"/>
              </w:rPr>
            </w:pPr>
          </w:p>
          <w:p w14:paraId="4993CA2D" w14:textId="77777777" w:rsidR="003962AE" w:rsidRDefault="003962AE" w:rsidP="009A4B67">
            <w:pPr>
              <w:pBdr>
                <w:top w:val="nil"/>
                <w:left w:val="nil"/>
                <w:bottom w:val="nil"/>
                <w:right w:val="nil"/>
                <w:between w:val="nil"/>
              </w:pBdr>
              <w:spacing w:before="120" w:after="120"/>
              <w:rPr>
                <w:color w:val="000000"/>
                <w:sz w:val="20"/>
                <w:szCs w:val="20"/>
              </w:rPr>
            </w:pPr>
          </w:p>
          <w:p w14:paraId="45BFFB63" w14:textId="77777777" w:rsidR="003962AE" w:rsidRDefault="003962AE" w:rsidP="009A4B67">
            <w:pPr>
              <w:pBdr>
                <w:top w:val="nil"/>
                <w:left w:val="nil"/>
                <w:bottom w:val="nil"/>
                <w:right w:val="nil"/>
                <w:between w:val="nil"/>
              </w:pBdr>
              <w:spacing w:before="120" w:after="120"/>
              <w:rPr>
                <w:color w:val="000000"/>
                <w:sz w:val="20"/>
                <w:szCs w:val="20"/>
              </w:rPr>
            </w:pPr>
          </w:p>
          <w:p w14:paraId="711BD30A" w14:textId="77777777" w:rsidR="003962AE" w:rsidRDefault="003962AE" w:rsidP="009A4B67">
            <w:pPr>
              <w:pBdr>
                <w:top w:val="nil"/>
                <w:left w:val="nil"/>
                <w:bottom w:val="nil"/>
                <w:right w:val="nil"/>
                <w:between w:val="nil"/>
              </w:pBdr>
              <w:spacing w:before="120" w:after="120"/>
              <w:rPr>
                <w:color w:val="000000"/>
                <w:sz w:val="20"/>
                <w:szCs w:val="20"/>
              </w:rPr>
            </w:pPr>
          </w:p>
          <w:p w14:paraId="537C0AD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c>
          <w:tcPr>
            <w:tcW w:w="4678" w:type="dxa"/>
          </w:tcPr>
          <w:p w14:paraId="58B7A1DB"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lastRenderedPageBreak/>
              <w:t>This Health Service Directive requires Hospital and Health Services to take a consistent approach to managing the clinical and psychosocial needs of people who have experienced sexual assault. This includes the person-centred provision of forensic medical examinations.</w:t>
            </w:r>
          </w:p>
          <w:p w14:paraId="17C935A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Principles: Compassion, Person-Centred Care, Information, Collaboration, Timely.</w:t>
            </w:r>
          </w:p>
          <w:p w14:paraId="1D1C6BD7"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Compassion: everyone disclosing sexual assault will be treated with respect, courtesy, compassion </w:t>
            </w:r>
            <w:r>
              <w:rPr>
                <w:i/>
                <w:color w:val="000000"/>
                <w:sz w:val="20"/>
                <w:szCs w:val="20"/>
              </w:rPr>
              <w:lastRenderedPageBreak/>
              <w:t>and dignity and their clinical care and any forensic medical examination will be responsive to their particular needs including access to, or referral to counsellors and support services.</w:t>
            </w:r>
          </w:p>
          <w:p w14:paraId="6661C99B" w14:textId="77777777" w:rsidR="003962AE" w:rsidRDefault="003962AE" w:rsidP="009A4B67">
            <w:pPr>
              <w:pBdr>
                <w:top w:val="nil"/>
                <w:left w:val="nil"/>
                <w:bottom w:val="nil"/>
                <w:right w:val="nil"/>
                <w:between w:val="nil"/>
              </w:pBdr>
              <w:spacing w:before="120" w:after="120"/>
              <w:rPr>
                <w:i/>
                <w:color w:val="000000"/>
                <w:sz w:val="20"/>
                <w:szCs w:val="20"/>
                <w:u w:val="single"/>
              </w:rPr>
            </w:pPr>
            <w:r>
              <w:rPr>
                <w:i/>
                <w:color w:val="000000"/>
                <w:sz w:val="20"/>
                <w:szCs w:val="20"/>
                <w:u w:val="single"/>
              </w:rPr>
              <w:t>Hospital and Health Services will</w:t>
            </w:r>
          </w:p>
          <w:p w14:paraId="5080297B"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w:t>
            </w:r>
            <w:r>
              <w:rPr>
                <w:rFonts w:ascii="Noto Sans" w:eastAsia="Noto Sans" w:hAnsi="Noto Sans" w:cs="Noto Sans"/>
                <w:color w:val="414141"/>
                <w:highlight w:val="white"/>
              </w:rPr>
              <w:t xml:space="preserve"> </w:t>
            </w:r>
            <w:r>
              <w:rPr>
                <w:i/>
                <w:color w:val="000000"/>
                <w:sz w:val="20"/>
                <w:szCs w:val="20"/>
              </w:rPr>
              <w:t>Ensure all patients are referred to (with patient consent) and/or provided information regarding sexual assault counselling and support services</w:t>
            </w:r>
          </w:p>
        </w:tc>
        <w:tc>
          <w:tcPr>
            <w:tcW w:w="4961" w:type="dxa"/>
          </w:tcPr>
          <w:p w14:paraId="5FC43C4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This policy update flows from </w:t>
            </w:r>
            <w:hyperlink r:id="rId218">
              <w:r>
                <w:rPr>
                  <w:color w:val="0000FF"/>
                  <w:sz w:val="20"/>
                  <w:szCs w:val="20"/>
                  <w:u w:val="single"/>
                </w:rPr>
                <w:t>Ministerial Direction – Crisis Care Process</w:t>
              </w:r>
            </w:hyperlink>
            <w:r>
              <w:rPr>
                <w:color w:val="000000"/>
                <w:sz w:val="20"/>
                <w:szCs w:val="20"/>
              </w:rPr>
              <w:t xml:space="preserve"> in 2023, directing that any person presenting at an identified QLD Hospital and Health Service </w:t>
            </w:r>
            <w:r>
              <w:rPr>
                <w:i/>
                <w:color w:val="000000"/>
                <w:sz w:val="20"/>
                <w:szCs w:val="20"/>
              </w:rPr>
              <w:t>must accept into immediate care any person who discloses a sexual assault during a presentation at an ED, or who is presented to an ED by a police officer as a victim of a sexual assault</w:t>
            </w:r>
            <w:r>
              <w:rPr>
                <w:color w:val="000000"/>
                <w:sz w:val="20"/>
                <w:szCs w:val="20"/>
              </w:rPr>
              <w:t>.</w:t>
            </w:r>
          </w:p>
          <w:p w14:paraId="064985E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In order for this policy to be realised for LGBTIQASB+ people disclosing assault, there is a significant need for clearly accessible, inclusive and affordable counselling </w:t>
            </w:r>
            <w:r>
              <w:rPr>
                <w:color w:val="000000"/>
                <w:sz w:val="20"/>
                <w:szCs w:val="20"/>
              </w:rPr>
              <w:lastRenderedPageBreak/>
              <w:t xml:space="preserve">and support referral options available for LGBTIQASB+ in Queensland. There continues to be barriers of access, eligibility and compassionate treatment for communities, as explored in </w:t>
            </w:r>
            <w:hyperlink r:id="rId219">
              <w:r>
                <w:rPr>
                  <w:color w:val="0000FF"/>
                  <w:sz w:val="20"/>
                  <w:szCs w:val="20"/>
                  <w:u w:val="single"/>
                </w:rPr>
                <w:t>research completed by Lim et al.,</w:t>
              </w:r>
            </w:hyperlink>
            <w:r>
              <w:rPr>
                <w:color w:val="000000"/>
                <w:sz w:val="20"/>
                <w:szCs w:val="20"/>
              </w:rPr>
              <w:t xml:space="preserve"> the findings of which correspond to consultation with local communities. It is likely that much more cultural safety practice development is also needed, given </w:t>
            </w:r>
            <w:hyperlink r:id="rId220">
              <w:r>
                <w:rPr>
                  <w:color w:val="0000FF"/>
                  <w:sz w:val="20"/>
                  <w:szCs w:val="20"/>
                  <w:u w:val="single"/>
                </w:rPr>
                <w:t>Private Lives 3 findings</w:t>
              </w:r>
            </w:hyperlink>
            <w:r>
              <w:rPr>
                <w:color w:val="000000"/>
                <w:sz w:val="20"/>
                <w:szCs w:val="20"/>
              </w:rPr>
              <w:t xml:space="preserve"> (pg. 58) indicated that in the past 12 months, only 55% of respondents felt their sexual orientation was very/extremely respected when accessing a hospital, and 35% felt their gender identity was very/extremely respected.</w:t>
            </w:r>
          </w:p>
        </w:tc>
        <w:tc>
          <w:tcPr>
            <w:tcW w:w="2552" w:type="dxa"/>
          </w:tcPr>
          <w:p w14:paraId="4DA1B58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p w14:paraId="4FBE8729" w14:textId="77777777" w:rsidR="003962AE" w:rsidRDefault="003962AE" w:rsidP="009A4B67">
            <w:pPr>
              <w:pBdr>
                <w:top w:val="nil"/>
                <w:left w:val="nil"/>
                <w:bottom w:val="nil"/>
                <w:right w:val="nil"/>
                <w:between w:val="nil"/>
              </w:pBdr>
              <w:spacing w:before="120" w:after="120"/>
              <w:rPr>
                <w:color w:val="000000"/>
                <w:sz w:val="20"/>
                <w:szCs w:val="20"/>
              </w:rPr>
            </w:pPr>
          </w:p>
          <w:p w14:paraId="5B541EC9" w14:textId="77777777" w:rsidR="003962AE" w:rsidRDefault="003962AE" w:rsidP="009A4B67">
            <w:pPr>
              <w:pBdr>
                <w:top w:val="nil"/>
                <w:left w:val="nil"/>
                <w:bottom w:val="nil"/>
                <w:right w:val="nil"/>
                <w:between w:val="nil"/>
              </w:pBdr>
              <w:spacing w:before="120" w:after="120"/>
              <w:rPr>
                <w:color w:val="000000"/>
                <w:sz w:val="20"/>
                <w:szCs w:val="20"/>
              </w:rPr>
            </w:pPr>
          </w:p>
          <w:p w14:paraId="452DFEA1" w14:textId="77777777" w:rsidR="003962AE" w:rsidRDefault="003962AE" w:rsidP="009A4B67">
            <w:pPr>
              <w:pBdr>
                <w:top w:val="nil"/>
                <w:left w:val="nil"/>
                <w:bottom w:val="nil"/>
                <w:right w:val="nil"/>
                <w:between w:val="nil"/>
              </w:pBdr>
              <w:spacing w:before="120" w:after="120"/>
              <w:rPr>
                <w:color w:val="000000"/>
                <w:sz w:val="20"/>
                <w:szCs w:val="20"/>
              </w:rPr>
            </w:pPr>
          </w:p>
          <w:p w14:paraId="108E38C3" w14:textId="77777777" w:rsidR="003962AE" w:rsidRDefault="003962AE" w:rsidP="009A4B67">
            <w:pPr>
              <w:pBdr>
                <w:top w:val="nil"/>
                <w:left w:val="nil"/>
                <w:bottom w:val="nil"/>
                <w:right w:val="nil"/>
                <w:between w:val="nil"/>
              </w:pBdr>
              <w:spacing w:before="120" w:after="120"/>
              <w:rPr>
                <w:color w:val="000000"/>
                <w:sz w:val="20"/>
                <w:szCs w:val="20"/>
              </w:rPr>
            </w:pPr>
          </w:p>
          <w:p w14:paraId="3B245540" w14:textId="77777777" w:rsidR="003962AE" w:rsidRDefault="003962AE" w:rsidP="009A4B67">
            <w:pPr>
              <w:pBdr>
                <w:top w:val="nil"/>
                <w:left w:val="nil"/>
                <w:bottom w:val="nil"/>
                <w:right w:val="nil"/>
                <w:between w:val="nil"/>
              </w:pBdr>
              <w:spacing w:before="120" w:after="120"/>
              <w:rPr>
                <w:color w:val="000000"/>
                <w:sz w:val="20"/>
                <w:szCs w:val="20"/>
              </w:rPr>
            </w:pPr>
          </w:p>
          <w:p w14:paraId="7BE74BDE" w14:textId="77777777" w:rsidR="003962AE" w:rsidRDefault="003962AE" w:rsidP="009A4B67">
            <w:pPr>
              <w:pBdr>
                <w:top w:val="nil"/>
                <w:left w:val="nil"/>
                <w:bottom w:val="nil"/>
                <w:right w:val="nil"/>
                <w:between w:val="nil"/>
              </w:pBdr>
              <w:spacing w:before="120" w:after="120"/>
              <w:rPr>
                <w:color w:val="000000"/>
                <w:sz w:val="20"/>
                <w:szCs w:val="20"/>
              </w:rPr>
            </w:pPr>
          </w:p>
          <w:p w14:paraId="735678C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N/A</w:t>
            </w:r>
          </w:p>
        </w:tc>
      </w:tr>
    </w:tbl>
    <w:p w14:paraId="250DAD2B" w14:textId="77777777" w:rsidR="003962AE" w:rsidRDefault="003962AE" w:rsidP="003962AE">
      <w:pPr>
        <w:pBdr>
          <w:top w:val="nil"/>
          <w:left w:val="nil"/>
          <w:bottom w:val="nil"/>
          <w:right w:val="nil"/>
          <w:between w:val="nil"/>
        </w:pBdr>
        <w:spacing w:before="120" w:after="120"/>
        <w:jc w:val="center"/>
        <w:rPr>
          <w:b/>
          <w:color w:val="000000"/>
          <w:sz w:val="20"/>
          <w:szCs w:val="20"/>
        </w:rPr>
        <w:sectPr w:rsidR="003962AE" w:rsidSect="003962AE">
          <w:headerReference w:type="default" r:id="rId221"/>
          <w:pgSz w:w="16838" w:h="11906" w:orient="landscape"/>
          <w:pgMar w:top="720" w:right="720" w:bottom="720" w:left="720" w:header="284" w:footer="709" w:gutter="0"/>
          <w:cols w:space="720"/>
        </w:sectPr>
      </w:pPr>
    </w:p>
    <w:tbl>
      <w:tblPr>
        <w:tblW w:w="156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8"/>
        <w:gridCol w:w="1437"/>
        <w:gridCol w:w="4678"/>
        <w:gridCol w:w="4961"/>
        <w:gridCol w:w="2552"/>
      </w:tblGrid>
      <w:tr w:rsidR="003962AE" w14:paraId="0DD8E129" w14:textId="77777777" w:rsidTr="009A4B67">
        <w:trPr>
          <w:tblHeader/>
        </w:trPr>
        <w:tc>
          <w:tcPr>
            <w:tcW w:w="15696" w:type="dxa"/>
            <w:gridSpan w:val="5"/>
            <w:shd w:val="clear" w:color="auto" w:fill="F1CEEE"/>
          </w:tcPr>
          <w:p w14:paraId="18B90A9D" w14:textId="77777777" w:rsidR="003962AE" w:rsidRDefault="003962AE" w:rsidP="009A4B67">
            <w:pPr>
              <w:pBdr>
                <w:top w:val="nil"/>
                <w:left w:val="nil"/>
                <w:bottom w:val="nil"/>
                <w:right w:val="nil"/>
                <w:between w:val="nil"/>
              </w:pBdr>
              <w:spacing w:before="120" w:after="120"/>
              <w:jc w:val="center"/>
              <w:rPr>
                <w:b/>
                <w:color w:val="000000"/>
                <w:sz w:val="20"/>
                <w:szCs w:val="20"/>
              </w:rPr>
            </w:pPr>
            <w:bookmarkStart w:id="36" w:name="ihv636" w:colFirst="0" w:colLast="0"/>
            <w:bookmarkEnd w:id="36"/>
            <w:r>
              <w:rPr>
                <w:b/>
                <w:color w:val="000000"/>
                <w:sz w:val="20"/>
                <w:szCs w:val="20"/>
              </w:rPr>
              <w:lastRenderedPageBreak/>
              <w:t>QUEENSLAND GENDERED HEALTH AND EQUALITY POLICY DOCUMENTS</w:t>
            </w:r>
          </w:p>
        </w:tc>
      </w:tr>
      <w:tr w:rsidR="003962AE" w14:paraId="7C408A9D" w14:textId="77777777" w:rsidTr="009A4B67">
        <w:trPr>
          <w:tblHeader/>
        </w:trPr>
        <w:tc>
          <w:tcPr>
            <w:tcW w:w="2068" w:type="dxa"/>
            <w:shd w:val="clear" w:color="auto" w:fill="F1CEEE"/>
          </w:tcPr>
          <w:p w14:paraId="5442973E" w14:textId="77777777" w:rsidR="003962AE" w:rsidRDefault="003962AE" w:rsidP="009A4B67">
            <w:pPr>
              <w:pBdr>
                <w:top w:val="nil"/>
                <w:left w:val="nil"/>
                <w:bottom w:val="nil"/>
                <w:right w:val="nil"/>
                <w:between w:val="nil"/>
              </w:pBdr>
              <w:spacing w:before="120" w:after="120"/>
            </w:pPr>
            <w:r>
              <w:rPr>
                <w:b/>
                <w:color w:val="000000"/>
                <w:sz w:val="20"/>
                <w:szCs w:val="20"/>
              </w:rPr>
              <w:t xml:space="preserve">Document name </w:t>
            </w:r>
            <w:r>
              <w:rPr>
                <w:b/>
                <w:color w:val="000000"/>
                <w:sz w:val="20"/>
                <w:szCs w:val="20"/>
              </w:rPr>
              <w:br/>
              <w:t>&amp; details</w:t>
            </w:r>
          </w:p>
        </w:tc>
        <w:tc>
          <w:tcPr>
            <w:tcW w:w="1437" w:type="dxa"/>
            <w:shd w:val="clear" w:color="auto" w:fill="F1CEEE"/>
          </w:tcPr>
          <w:p w14:paraId="19B10BF4"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Mentions LGBTIQASB+</w:t>
            </w:r>
          </w:p>
        </w:tc>
        <w:tc>
          <w:tcPr>
            <w:tcW w:w="4678" w:type="dxa"/>
            <w:shd w:val="clear" w:color="auto" w:fill="F1CEEE"/>
          </w:tcPr>
          <w:p w14:paraId="38244EBB" w14:textId="77777777" w:rsidR="003962AE" w:rsidRDefault="003962AE" w:rsidP="009A4B67">
            <w:pPr>
              <w:pBdr>
                <w:top w:val="nil"/>
                <w:left w:val="nil"/>
                <w:bottom w:val="nil"/>
                <w:right w:val="nil"/>
                <w:between w:val="nil"/>
              </w:pBdr>
              <w:spacing w:before="120" w:after="120"/>
              <w:rPr>
                <w:i/>
                <w:color w:val="000000"/>
                <w:sz w:val="20"/>
                <w:szCs w:val="20"/>
              </w:rPr>
            </w:pPr>
            <w:r>
              <w:rPr>
                <w:b/>
                <w:color w:val="000000"/>
                <w:sz w:val="20"/>
                <w:szCs w:val="20"/>
              </w:rPr>
              <w:t>Relevant findings and recommendations</w:t>
            </w:r>
          </w:p>
        </w:tc>
        <w:tc>
          <w:tcPr>
            <w:tcW w:w="4961" w:type="dxa"/>
            <w:shd w:val="clear" w:color="auto" w:fill="F1CEEE"/>
          </w:tcPr>
          <w:p w14:paraId="63ED3386"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 xml:space="preserve">Implementation and Comments </w:t>
            </w:r>
          </w:p>
        </w:tc>
        <w:tc>
          <w:tcPr>
            <w:tcW w:w="2552" w:type="dxa"/>
            <w:shd w:val="clear" w:color="auto" w:fill="F1CEEE"/>
          </w:tcPr>
          <w:p w14:paraId="1DDE827C"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Evidence of LGBTIQASB+ community consultation</w:t>
            </w:r>
          </w:p>
        </w:tc>
      </w:tr>
      <w:tr w:rsidR="003962AE" w14:paraId="67EBB5E7" w14:textId="77777777" w:rsidTr="009A4B67">
        <w:tc>
          <w:tcPr>
            <w:tcW w:w="2068" w:type="dxa"/>
          </w:tcPr>
          <w:p w14:paraId="53129262" w14:textId="77777777" w:rsidR="003962AE" w:rsidRDefault="003962AE" w:rsidP="009A4B67">
            <w:pPr>
              <w:pBdr>
                <w:top w:val="nil"/>
                <w:left w:val="nil"/>
                <w:bottom w:val="nil"/>
                <w:right w:val="nil"/>
                <w:between w:val="nil"/>
              </w:pBdr>
              <w:spacing w:before="120" w:after="120"/>
              <w:rPr>
                <w:color w:val="000000"/>
                <w:sz w:val="20"/>
                <w:szCs w:val="20"/>
                <w:vertAlign w:val="superscript"/>
              </w:rPr>
            </w:pPr>
            <w:hyperlink r:id="rId222">
              <w:r>
                <w:rPr>
                  <w:color w:val="0000FF"/>
                  <w:sz w:val="20"/>
                  <w:szCs w:val="20"/>
                  <w:u w:val="single"/>
                </w:rPr>
                <w:t>Consultation for a new Queensland Women’s Strategy: Report on the public consultation (2021)</w:t>
              </w:r>
            </w:hyperlink>
          </w:p>
        </w:tc>
        <w:tc>
          <w:tcPr>
            <w:tcW w:w="1437" w:type="dxa"/>
          </w:tcPr>
          <w:p w14:paraId="0A86A26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6A120DDB"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Participants generally acknowledged the need for greater recognition and support for the challenges experienced by different groups of women and girls, including… LGBTIQ+ women</w:t>
            </w:r>
            <w:r>
              <w:rPr>
                <w:color w:val="000000"/>
                <w:sz w:val="20"/>
                <w:szCs w:val="20"/>
              </w:rPr>
              <w:t xml:space="preserve"> (page 3)</w:t>
            </w:r>
          </w:p>
          <w:p w14:paraId="51AA77BA" w14:textId="77777777" w:rsidR="003962AE" w:rsidRDefault="003962AE" w:rsidP="009A4B67">
            <w:pPr>
              <w:pBdr>
                <w:top w:val="nil"/>
                <w:left w:val="nil"/>
                <w:bottom w:val="nil"/>
                <w:right w:val="nil"/>
                <w:between w:val="nil"/>
              </w:pBdr>
              <w:spacing w:before="120" w:after="120"/>
              <w:rPr>
                <w:i/>
                <w:color w:val="000000"/>
                <w:sz w:val="20"/>
                <w:szCs w:val="20"/>
              </w:rPr>
            </w:pPr>
          </w:p>
        </w:tc>
        <w:tc>
          <w:tcPr>
            <w:tcW w:w="4961" w:type="dxa"/>
          </w:tcPr>
          <w:p w14:paraId="13C00D5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consultation report is a broad document that lacks specific information about representation of specific priority cohorts and the participation of various groups in the various consultation activities.</w:t>
            </w:r>
          </w:p>
        </w:tc>
        <w:tc>
          <w:tcPr>
            <w:tcW w:w="2552" w:type="dxa"/>
          </w:tcPr>
          <w:p w14:paraId="49CD66C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No specific demographic data regarding input from LGBTI Community, no evidence of targeted consultation or submissions from LGBTI Organisations </w:t>
            </w:r>
          </w:p>
        </w:tc>
      </w:tr>
      <w:tr w:rsidR="003962AE" w14:paraId="56092E17" w14:textId="77777777" w:rsidTr="009A4B67">
        <w:tc>
          <w:tcPr>
            <w:tcW w:w="2068" w:type="dxa"/>
          </w:tcPr>
          <w:p w14:paraId="58AE5D2C" w14:textId="77777777" w:rsidR="003962AE" w:rsidRDefault="003962AE" w:rsidP="009A4B67">
            <w:pPr>
              <w:pBdr>
                <w:top w:val="nil"/>
                <w:left w:val="nil"/>
                <w:bottom w:val="nil"/>
                <w:right w:val="nil"/>
                <w:between w:val="nil"/>
              </w:pBdr>
              <w:spacing w:before="120" w:after="120"/>
              <w:rPr>
                <w:color w:val="000000"/>
                <w:sz w:val="20"/>
                <w:szCs w:val="20"/>
              </w:rPr>
            </w:pPr>
            <w:hyperlink r:id="rId223">
              <w:r>
                <w:rPr>
                  <w:color w:val="0000FF"/>
                  <w:sz w:val="20"/>
                  <w:szCs w:val="20"/>
                  <w:u w:val="single"/>
                </w:rPr>
                <w:t>Gender Analysis Toolkit</w:t>
              </w:r>
            </w:hyperlink>
            <w:r>
              <w:rPr>
                <w:color w:val="000000"/>
                <w:sz w:val="20"/>
                <w:szCs w:val="20"/>
              </w:rPr>
              <w:t xml:space="preserve"> (2021)</w:t>
            </w:r>
          </w:p>
          <w:p w14:paraId="34393D4C" w14:textId="77777777" w:rsidR="003962AE" w:rsidRDefault="003962AE" w:rsidP="009A4B67">
            <w:pPr>
              <w:pBdr>
                <w:top w:val="nil"/>
                <w:left w:val="nil"/>
                <w:bottom w:val="nil"/>
                <w:right w:val="nil"/>
                <w:between w:val="nil"/>
              </w:pBdr>
              <w:spacing w:before="120" w:after="120"/>
              <w:rPr>
                <w:color w:val="000000"/>
                <w:sz w:val="20"/>
                <w:szCs w:val="20"/>
              </w:rPr>
            </w:pPr>
          </w:p>
          <w:p w14:paraId="12F15E0F" w14:textId="77777777" w:rsidR="003962AE" w:rsidRDefault="003962AE" w:rsidP="009A4B67">
            <w:pPr>
              <w:pBdr>
                <w:top w:val="nil"/>
                <w:left w:val="nil"/>
                <w:bottom w:val="nil"/>
                <w:right w:val="nil"/>
                <w:between w:val="nil"/>
              </w:pBdr>
              <w:spacing w:before="120" w:after="120"/>
              <w:rPr>
                <w:color w:val="000000"/>
                <w:sz w:val="20"/>
                <w:szCs w:val="20"/>
              </w:rPr>
            </w:pPr>
          </w:p>
          <w:p w14:paraId="50B229EF" w14:textId="77777777" w:rsidR="003962AE" w:rsidRDefault="003962AE" w:rsidP="009A4B67">
            <w:pPr>
              <w:pBdr>
                <w:top w:val="nil"/>
                <w:left w:val="nil"/>
                <w:bottom w:val="nil"/>
                <w:right w:val="nil"/>
                <w:between w:val="nil"/>
              </w:pBdr>
              <w:spacing w:before="120" w:after="120"/>
              <w:rPr>
                <w:color w:val="000000"/>
                <w:sz w:val="20"/>
                <w:szCs w:val="20"/>
              </w:rPr>
            </w:pPr>
          </w:p>
          <w:p w14:paraId="5DFF9069" w14:textId="77777777" w:rsidR="003962AE" w:rsidRDefault="003962AE" w:rsidP="009A4B67">
            <w:pPr>
              <w:pBdr>
                <w:top w:val="nil"/>
                <w:left w:val="nil"/>
                <w:bottom w:val="nil"/>
                <w:right w:val="nil"/>
                <w:between w:val="nil"/>
              </w:pBdr>
              <w:spacing w:before="120" w:after="120"/>
              <w:rPr>
                <w:color w:val="000000"/>
                <w:sz w:val="20"/>
                <w:szCs w:val="20"/>
              </w:rPr>
            </w:pPr>
          </w:p>
          <w:p w14:paraId="3053FD23" w14:textId="77777777" w:rsidR="003962AE" w:rsidRDefault="003962AE" w:rsidP="009A4B67">
            <w:pPr>
              <w:pBdr>
                <w:top w:val="nil"/>
                <w:left w:val="nil"/>
                <w:bottom w:val="nil"/>
                <w:right w:val="nil"/>
                <w:between w:val="nil"/>
              </w:pBdr>
              <w:spacing w:before="120" w:after="120"/>
              <w:rPr>
                <w:color w:val="000000"/>
                <w:sz w:val="20"/>
                <w:szCs w:val="20"/>
              </w:rPr>
            </w:pPr>
          </w:p>
          <w:p w14:paraId="2122FE42" w14:textId="77777777" w:rsidR="003962AE" w:rsidRDefault="003962AE" w:rsidP="009A4B67">
            <w:pPr>
              <w:pBdr>
                <w:top w:val="nil"/>
                <w:left w:val="nil"/>
                <w:bottom w:val="nil"/>
                <w:right w:val="nil"/>
                <w:between w:val="nil"/>
              </w:pBdr>
              <w:spacing w:before="120" w:after="120"/>
              <w:rPr>
                <w:color w:val="000000"/>
                <w:sz w:val="20"/>
                <w:szCs w:val="20"/>
              </w:rPr>
            </w:pPr>
          </w:p>
          <w:p w14:paraId="5680FBF2" w14:textId="77777777" w:rsidR="003962AE" w:rsidRDefault="003962AE" w:rsidP="009A4B67">
            <w:pPr>
              <w:pBdr>
                <w:top w:val="nil"/>
                <w:left w:val="nil"/>
                <w:bottom w:val="nil"/>
                <w:right w:val="nil"/>
                <w:between w:val="nil"/>
              </w:pBdr>
              <w:spacing w:before="120" w:after="120"/>
              <w:rPr>
                <w:color w:val="000000"/>
                <w:sz w:val="20"/>
                <w:szCs w:val="20"/>
              </w:rPr>
            </w:pPr>
          </w:p>
          <w:p w14:paraId="2D4E682E" w14:textId="77777777" w:rsidR="003962AE" w:rsidRDefault="003962AE" w:rsidP="009A4B67">
            <w:pPr>
              <w:pBdr>
                <w:top w:val="nil"/>
                <w:left w:val="nil"/>
                <w:bottom w:val="nil"/>
                <w:right w:val="nil"/>
                <w:between w:val="nil"/>
              </w:pBdr>
              <w:spacing w:before="120" w:after="120"/>
              <w:rPr>
                <w:color w:val="000000"/>
                <w:sz w:val="20"/>
                <w:szCs w:val="20"/>
              </w:rPr>
            </w:pPr>
          </w:p>
          <w:p w14:paraId="33FF6A74" w14:textId="77777777" w:rsidR="003962AE" w:rsidRDefault="003962AE" w:rsidP="009A4B67">
            <w:pPr>
              <w:pBdr>
                <w:top w:val="nil"/>
                <w:left w:val="nil"/>
                <w:bottom w:val="nil"/>
                <w:right w:val="nil"/>
                <w:between w:val="nil"/>
              </w:pBdr>
              <w:spacing w:before="120" w:after="120"/>
              <w:rPr>
                <w:color w:val="000000"/>
                <w:sz w:val="20"/>
                <w:szCs w:val="20"/>
              </w:rPr>
            </w:pPr>
          </w:p>
          <w:p w14:paraId="68A3B164" w14:textId="77777777" w:rsidR="003962AE" w:rsidRDefault="003962AE" w:rsidP="009A4B67">
            <w:pPr>
              <w:pBdr>
                <w:top w:val="nil"/>
                <w:left w:val="nil"/>
                <w:bottom w:val="nil"/>
                <w:right w:val="nil"/>
                <w:between w:val="nil"/>
              </w:pBdr>
              <w:spacing w:before="120" w:after="120"/>
              <w:rPr>
                <w:color w:val="000000"/>
                <w:sz w:val="20"/>
                <w:szCs w:val="20"/>
              </w:rPr>
            </w:pPr>
          </w:p>
          <w:p w14:paraId="6AD92D94" w14:textId="77777777" w:rsidR="003962AE" w:rsidRDefault="003962AE" w:rsidP="009A4B67">
            <w:pPr>
              <w:pBdr>
                <w:top w:val="nil"/>
                <w:left w:val="nil"/>
                <w:bottom w:val="nil"/>
                <w:right w:val="nil"/>
                <w:between w:val="nil"/>
              </w:pBdr>
              <w:spacing w:before="120" w:after="120"/>
              <w:rPr>
                <w:color w:val="000000"/>
                <w:sz w:val="20"/>
                <w:szCs w:val="20"/>
              </w:rPr>
            </w:pPr>
          </w:p>
          <w:p w14:paraId="28B6885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(continued)</w:t>
            </w:r>
          </w:p>
          <w:p w14:paraId="7D986782" w14:textId="77777777" w:rsidR="003962AE" w:rsidRDefault="003962AE" w:rsidP="009A4B67">
            <w:pPr>
              <w:pBdr>
                <w:top w:val="nil"/>
                <w:left w:val="nil"/>
                <w:bottom w:val="nil"/>
                <w:right w:val="nil"/>
                <w:between w:val="nil"/>
              </w:pBdr>
              <w:spacing w:before="120" w:after="120"/>
              <w:rPr>
                <w:color w:val="000000"/>
                <w:sz w:val="20"/>
                <w:szCs w:val="20"/>
              </w:rPr>
            </w:pPr>
            <w:hyperlink r:id="rId224">
              <w:r>
                <w:rPr>
                  <w:color w:val="0000FF"/>
                  <w:sz w:val="20"/>
                  <w:szCs w:val="20"/>
                  <w:u w:val="single"/>
                </w:rPr>
                <w:t>Gender Analysis Toolkit</w:t>
              </w:r>
            </w:hyperlink>
            <w:r>
              <w:rPr>
                <w:color w:val="000000"/>
                <w:sz w:val="20"/>
                <w:szCs w:val="20"/>
              </w:rPr>
              <w:t xml:space="preserve"> (2021)</w:t>
            </w:r>
          </w:p>
        </w:tc>
        <w:tc>
          <w:tcPr>
            <w:tcW w:w="1437" w:type="dxa"/>
          </w:tcPr>
          <w:p w14:paraId="5AC7EF7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33BABFC" w14:textId="77777777" w:rsidR="003962AE" w:rsidRDefault="003962AE" w:rsidP="009A4B67">
            <w:pPr>
              <w:pBdr>
                <w:top w:val="nil"/>
                <w:left w:val="nil"/>
                <w:bottom w:val="nil"/>
                <w:right w:val="nil"/>
                <w:between w:val="nil"/>
              </w:pBdr>
              <w:spacing w:before="120" w:after="120"/>
              <w:rPr>
                <w:color w:val="000000"/>
                <w:sz w:val="20"/>
                <w:szCs w:val="20"/>
              </w:rPr>
            </w:pPr>
          </w:p>
          <w:p w14:paraId="6341BC02" w14:textId="77777777" w:rsidR="003962AE" w:rsidRDefault="003962AE" w:rsidP="009A4B67">
            <w:pPr>
              <w:pBdr>
                <w:top w:val="nil"/>
                <w:left w:val="nil"/>
                <w:bottom w:val="nil"/>
                <w:right w:val="nil"/>
                <w:between w:val="nil"/>
              </w:pBdr>
              <w:spacing w:before="120" w:after="120"/>
              <w:rPr>
                <w:color w:val="000000"/>
                <w:sz w:val="20"/>
                <w:szCs w:val="20"/>
              </w:rPr>
            </w:pPr>
          </w:p>
          <w:p w14:paraId="6BD69448" w14:textId="77777777" w:rsidR="003962AE" w:rsidRDefault="003962AE" w:rsidP="009A4B67">
            <w:pPr>
              <w:pBdr>
                <w:top w:val="nil"/>
                <w:left w:val="nil"/>
                <w:bottom w:val="nil"/>
                <w:right w:val="nil"/>
                <w:between w:val="nil"/>
              </w:pBdr>
              <w:spacing w:before="120" w:after="120"/>
              <w:rPr>
                <w:color w:val="000000"/>
                <w:sz w:val="20"/>
                <w:szCs w:val="20"/>
              </w:rPr>
            </w:pPr>
          </w:p>
          <w:p w14:paraId="22037C27" w14:textId="77777777" w:rsidR="003962AE" w:rsidRDefault="003962AE" w:rsidP="009A4B67">
            <w:pPr>
              <w:pBdr>
                <w:top w:val="nil"/>
                <w:left w:val="nil"/>
                <w:bottom w:val="nil"/>
                <w:right w:val="nil"/>
                <w:between w:val="nil"/>
              </w:pBdr>
              <w:spacing w:before="120" w:after="120"/>
              <w:rPr>
                <w:color w:val="000000"/>
                <w:sz w:val="20"/>
                <w:szCs w:val="20"/>
              </w:rPr>
            </w:pPr>
          </w:p>
          <w:p w14:paraId="7ABEB084" w14:textId="77777777" w:rsidR="003962AE" w:rsidRDefault="003962AE" w:rsidP="009A4B67">
            <w:pPr>
              <w:pBdr>
                <w:top w:val="nil"/>
                <w:left w:val="nil"/>
                <w:bottom w:val="nil"/>
                <w:right w:val="nil"/>
                <w:between w:val="nil"/>
              </w:pBdr>
              <w:spacing w:before="120" w:after="120"/>
              <w:rPr>
                <w:color w:val="000000"/>
                <w:sz w:val="20"/>
                <w:szCs w:val="20"/>
              </w:rPr>
            </w:pPr>
          </w:p>
          <w:p w14:paraId="0086BBAE" w14:textId="77777777" w:rsidR="003962AE" w:rsidRDefault="003962AE" w:rsidP="009A4B67">
            <w:pPr>
              <w:pBdr>
                <w:top w:val="nil"/>
                <w:left w:val="nil"/>
                <w:bottom w:val="nil"/>
                <w:right w:val="nil"/>
                <w:between w:val="nil"/>
              </w:pBdr>
              <w:spacing w:before="120" w:after="120"/>
              <w:rPr>
                <w:color w:val="000000"/>
                <w:sz w:val="20"/>
                <w:szCs w:val="20"/>
              </w:rPr>
            </w:pPr>
          </w:p>
          <w:p w14:paraId="4BDAC246" w14:textId="77777777" w:rsidR="003962AE" w:rsidRDefault="003962AE" w:rsidP="009A4B67">
            <w:pPr>
              <w:pBdr>
                <w:top w:val="nil"/>
                <w:left w:val="nil"/>
                <w:bottom w:val="nil"/>
                <w:right w:val="nil"/>
                <w:between w:val="nil"/>
              </w:pBdr>
              <w:spacing w:before="120" w:after="120"/>
              <w:rPr>
                <w:color w:val="000000"/>
                <w:sz w:val="20"/>
                <w:szCs w:val="20"/>
              </w:rPr>
            </w:pPr>
          </w:p>
          <w:p w14:paraId="225BDCE3" w14:textId="77777777" w:rsidR="003962AE" w:rsidRDefault="003962AE" w:rsidP="009A4B67">
            <w:pPr>
              <w:pBdr>
                <w:top w:val="nil"/>
                <w:left w:val="nil"/>
                <w:bottom w:val="nil"/>
                <w:right w:val="nil"/>
                <w:between w:val="nil"/>
              </w:pBdr>
              <w:spacing w:before="120" w:after="120"/>
              <w:rPr>
                <w:color w:val="000000"/>
                <w:sz w:val="20"/>
                <w:szCs w:val="20"/>
              </w:rPr>
            </w:pPr>
          </w:p>
          <w:p w14:paraId="3935AD28" w14:textId="77777777" w:rsidR="003962AE" w:rsidRDefault="003962AE" w:rsidP="009A4B67">
            <w:pPr>
              <w:pBdr>
                <w:top w:val="nil"/>
                <w:left w:val="nil"/>
                <w:bottom w:val="nil"/>
                <w:right w:val="nil"/>
                <w:between w:val="nil"/>
              </w:pBdr>
              <w:spacing w:before="120" w:after="120"/>
              <w:rPr>
                <w:color w:val="000000"/>
                <w:sz w:val="20"/>
                <w:szCs w:val="20"/>
              </w:rPr>
            </w:pPr>
          </w:p>
          <w:p w14:paraId="5B40B650" w14:textId="77777777" w:rsidR="003962AE" w:rsidRDefault="003962AE" w:rsidP="009A4B67">
            <w:pPr>
              <w:pBdr>
                <w:top w:val="nil"/>
                <w:left w:val="nil"/>
                <w:bottom w:val="nil"/>
                <w:right w:val="nil"/>
                <w:between w:val="nil"/>
              </w:pBdr>
              <w:spacing w:before="120" w:after="120"/>
              <w:rPr>
                <w:color w:val="000000"/>
                <w:sz w:val="20"/>
                <w:szCs w:val="20"/>
              </w:rPr>
            </w:pPr>
          </w:p>
          <w:p w14:paraId="5C9F12A6" w14:textId="77777777" w:rsidR="003962AE" w:rsidRDefault="003962AE" w:rsidP="009A4B67">
            <w:pPr>
              <w:pBdr>
                <w:top w:val="nil"/>
                <w:left w:val="nil"/>
                <w:bottom w:val="nil"/>
                <w:right w:val="nil"/>
                <w:between w:val="nil"/>
              </w:pBdr>
              <w:spacing w:before="120" w:after="120"/>
              <w:rPr>
                <w:color w:val="000000"/>
                <w:sz w:val="20"/>
                <w:szCs w:val="20"/>
              </w:rPr>
            </w:pPr>
          </w:p>
          <w:p w14:paraId="5D9B403F" w14:textId="77777777" w:rsidR="003962AE" w:rsidRDefault="003962AE" w:rsidP="009A4B67">
            <w:pPr>
              <w:pBdr>
                <w:top w:val="nil"/>
                <w:left w:val="nil"/>
                <w:bottom w:val="nil"/>
                <w:right w:val="nil"/>
                <w:between w:val="nil"/>
              </w:pBdr>
              <w:spacing w:before="120" w:after="120"/>
              <w:rPr>
                <w:color w:val="000000"/>
                <w:sz w:val="20"/>
                <w:szCs w:val="20"/>
              </w:rPr>
            </w:pPr>
          </w:p>
          <w:p w14:paraId="27FC97D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2059DC9D" w14:textId="77777777" w:rsidR="003962AE" w:rsidRDefault="003962AE" w:rsidP="009A4B67">
            <w:pPr>
              <w:pBdr>
                <w:top w:val="nil"/>
                <w:left w:val="nil"/>
                <w:bottom w:val="nil"/>
                <w:right w:val="nil"/>
                <w:between w:val="nil"/>
              </w:pBdr>
              <w:spacing w:after="0"/>
              <w:rPr>
                <w:color w:val="000000"/>
                <w:sz w:val="20"/>
                <w:szCs w:val="20"/>
              </w:rPr>
            </w:pPr>
            <w:r>
              <w:rPr>
                <w:b/>
                <w:color w:val="000000"/>
                <w:sz w:val="20"/>
                <w:szCs w:val="20"/>
              </w:rPr>
              <w:lastRenderedPageBreak/>
              <w:t xml:space="preserve">Intersex </w:t>
            </w:r>
          </w:p>
          <w:p w14:paraId="32712DC8" w14:textId="77777777" w:rsidR="003962AE" w:rsidRDefault="003962AE" w:rsidP="009A4B67">
            <w:pPr>
              <w:pBdr>
                <w:top w:val="nil"/>
                <w:left w:val="nil"/>
                <w:bottom w:val="nil"/>
                <w:right w:val="nil"/>
                <w:between w:val="nil"/>
              </w:pBdr>
              <w:spacing w:after="0"/>
              <w:rPr>
                <w:b/>
                <w:i/>
                <w:color w:val="000000"/>
                <w:sz w:val="20"/>
                <w:szCs w:val="20"/>
              </w:rPr>
            </w:pPr>
            <w:r>
              <w:rPr>
                <w:i/>
                <w:color w:val="000000"/>
                <w:sz w:val="20"/>
                <w:szCs w:val="20"/>
              </w:rPr>
              <w:t>Refers to someone born with physical, hormonal or genetic features that are neither wholly female nor wholly male, or a combination of female and male, or neither.</w:t>
            </w:r>
          </w:p>
          <w:p w14:paraId="3AF614B8"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Sex</w:t>
            </w:r>
          </w:p>
          <w:p w14:paraId="0D85A021" w14:textId="77777777" w:rsidR="003962AE" w:rsidRDefault="003962AE" w:rsidP="009A4B67">
            <w:pPr>
              <w:pBdr>
                <w:top w:val="nil"/>
                <w:left w:val="nil"/>
                <w:bottom w:val="nil"/>
                <w:right w:val="nil"/>
                <w:between w:val="nil"/>
              </w:pBdr>
              <w:spacing w:after="0"/>
              <w:rPr>
                <w:b/>
                <w:i/>
                <w:color w:val="000000"/>
                <w:sz w:val="20"/>
                <w:szCs w:val="20"/>
              </w:rPr>
            </w:pPr>
            <w:r>
              <w:rPr>
                <w:i/>
                <w:color w:val="000000"/>
                <w:sz w:val="20"/>
                <w:szCs w:val="20"/>
              </w:rPr>
              <w:t>Identifies the biological differences between females and males.</w:t>
            </w:r>
          </w:p>
          <w:p w14:paraId="5A5CB7D3"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Transgender</w:t>
            </w:r>
          </w:p>
          <w:p w14:paraId="32050F71"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Refers to someone whose gender identity is different to their gender at birth, and someone who wishes to portray their gender identity in a different way to the gender assigned at birth </w:t>
            </w:r>
          </w:p>
          <w:p w14:paraId="072E2A36"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People may present themselves differently by clothing, accessories, cosmetics or body modification and include, among many others, people who are between male and female, transsexuals, transvestites and cross-dressers.</w:t>
            </w:r>
          </w:p>
          <w:p w14:paraId="11160A06" w14:textId="77777777" w:rsidR="003962AE" w:rsidRDefault="003962AE" w:rsidP="009A4B67">
            <w:pPr>
              <w:pBdr>
                <w:top w:val="nil"/>
                <w:left w:val="nil"/>
                <w:bottom w:val="nil"/>
                <w:right w:val="nil"/>
                <w:between w:val="nil"/>
              </w:pBdr>
              <w:spacing w:after="0"/>
              <w:rPr>
                <w:i/>
                <w:color w:val="000000"/>
                <w:sz w:val="20"/>
                <w:szCs w:val="20"/>
              </w:rPr>
            </w:pPr>
          </w:p>
          <w:p w14:paraId="158B48B2" w14:textId="77777777" w:rsidR="003962AE" w:rsidRDefault="003962AE" w:rsidP="009A4B67">
            <w:pPr>
              <w:spacing w:line="278" w:lineRule="auto"/>
              <w:rPr>
                <w:sz w:val="20"/>
                <w:szCs w:val="20"/>
              </w:rPr>
            </w:pPr>
            <w:r w:rsidRPr="0019485D">
              <w:rPr>
                <w:sz w:val="20"/>
                <w:szCs w:val="20"/>
              </w:rPr>
              <w:lastRenderedPageBreak/>
              <w:t xml:space="preserve">In identifying its scope, it states: </w:t>
            </w:r>
          </w:p>
          <w:p w14:paraId="1B709734" w14:textId="77777777" w:rsidR="003962AE" w:rsidRPr="0019485D" w:rsidRDefault="003962AE" w:rsidP="009A4B67">
            <w:pPr>
              <w:spacing w:line="278" w:lineRule="auto"/>
              <w:rPr>
                <w:i/>
                <w:iCs/>
                <w:sz w:val="20"/>
                <w:szCs w:val="20"/>
              </w:rPr>
            </w:pPr>
            <w:r w:rsidRPr="0019485D">
              <w:rPr>
                <w:i/>
                <w:iCs/>
                <w:sz w:val="20"/>
                <w:szCs w:val="20"/>
              </w:rPr>
              <w:t>while the toolkit promotes broad diversity and inclusion, its focus is on gender. It does not cover other diversity and inclusion factors, such as age, disability, race, ethnicity and geographic location. The toolkit recognises the diversity of sexual orientation and gender identity. However, its central focus is on the inequities and inequalities between women and men. Therefore, some of the information and examples in the toolkit may relate to two genders only – women and men. The toolkit covers all aspects of society, but gives priority to areas where women face historical and social disadvantage, and are not given opportunities at the same levels as those offered to men.</w:t>
            </w:r>
          </w:p>
          <w:p w14:paraId="496564C1" w14:textId="77777777" w:rsidR="003962AE" w:rsidRPr="0019485D" w:rsidRDefault="003962AE" w:rsidP="009A4B67">
            <w:pPr>
              <w:pBdr>
                <w:top w:val="nil"/>
                <w:left w:val="nil"/>
                <w:bottom w:val="nil"/>
                <w:right w:val="nil"/>
                <w:between w:val="nil"/>
              </w:pBdr>
              <w:spacing w:after="0"/>
              <w:rPr>
                <w:color w:val="000000"/>
                <w:sz w:val="20"/>
                <w:szCs w:val="20"/>
              </w:rPr>
            </w:pPr>
            <w:r w:rsidRPr="0019485D">
              <w:rPr>
                <w:sz w:val="20"/>
                <w:szCs w:val="20"/>
              </w:rPr>
              <w:t xml:space="preserve">In articulating a vision of gender equality, the toolkit states that: </w:t>
            </w:r>
            <w:r w:rsidRPr="0019485D">
              <w:rPr>
                <w:i/>
                <w:iCs/>
                <w:sz w:val="20"/>
                <w:szCs w:val="20"/>
              </w:rPr>
              <w:t>Gender equality concerns and fully engages people of all genders, including men and boys. It ensures that the interests, needs and priorities of people of all gender identities are taken into account across society, while recognising the diversity of different groups of women, men and gender diverse people.</w:t>
            </w:r>
          </w:p>
        </w:tc>
        <w:tc>
          <w:tcPr>
            <w:tcW w:w="4961" w:type="dxa"/>
          </w:tcPr>
          <w:p w14:paraId="51D7292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highlight w:val="white"/>
              </w:rPr>
              <w:lastRenderedPageBreak/>
              <w:t xml:space="preserve">The </w:t>
            </w:r>
            <w:r>
              <w:rPr>
                <w:b/>
                <w:color w:val="000000"/>
                <w:sz w:val="20"/>
                <w:szCs w:val="20"/>
                <w:highlight w:val="white"/>
              </w:rPr>
              <w:t>gender analysis toolkit</w:t>
            </w:r>
            <w:r>
              <w:rPr>
                <w:color w:val="000000"/>
                <w:sz w:val="20"/>
                <w:szCs w:val="20"/>
              </w:rPr>
              <w:t xml:space="preserve"> </w:t>
            </w:r>
            <w:r>
              <w:rPr>
                <w:color w:val="000000"/>
                <w:sz w:val="20"/>
                <w:szCs w:val="20"/>
                <w:highlight w:val="white"/>
              </w:rPr>
              <w:t>continues to use language within the glossary definitions that use conflating terminology that many intersex, trans, gender diverse and nonbinary people will find at least inaccurate, if not offensive</w:t>
            </w:r>
            <w:r>
              <w:rPr>
                <w:color w:val="000000"/>
                <w:sz w:val="20"/>
                <w:szCs w:val="20"/>
              </w:rPr>
              <w:t>.</w:t>
            </w:r>
          </w:p>
          <w:p w14:paraId="4652FD0F" w14:textId="77777777" w:rsidR="003962AE" w:rsidRPr="00DF18A8" w:rsidRDefault="003962AE" w:rsidP="009A4B67">
            <w:pPr>
              <w:pBdr>
                <w:top w:val="nil"/>
                <w:left w:val="nil"/>
                <w:bottom w:val="nil"/>
                <w:right w:val="nil"/>
                <w:between w:val="nil"/>
              </w:pBdr>
              <w:spacing w:before="120" w:after="120"/>
              <w:rPr>
                <w:color w:val="000000"/>
                <w:sz w:val="20"/>
                <w:szCs w:val="20"/>
              </w:rPr>
            </w:pPr>
            <w:r w:rsidRPr="00DF18A8">
              <w:rPr>
                <w:sz w:val="20"/>
                <w:szCs w:val="20"/>
              </w:rPr>
              <w:t>The toolkit makes very little mention of LGBTIQ+ experiences, although does occasionally prompt organisational reflections towards women, men and gender diverse people.</w:t>
            </w:r>
          </w:p>
          <w:p w14:paraId="78C3094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Given the reliance on outdated terminology and an expressed focus on societal power relations between women and men, the toolkit is underdeveloped and incomplete as a robust framework for gender analysis. The toolkit requires a complete overhaul, paying closer consideration to the significant work done by </w:t>
            </w:r>
            <w:hyperlink r:id="rId225">
              <w:r>
                <w:rPr>
                  <w:color w:val="0000FF"/>
                  <w:sz w:val="20"/>
                  <w:szCs w:val="20"/>
                  <w:u w:val="single"/>
                </w:rPr>
                <w:t>Rainbow Health Australia’s Pride in Prevention resources</w:t>
              </w:r>
            </w:hyperlink>
            <w:r>
              <w:rPr>
                <w:color w:val="000000"/>
                <w:sz w:val="20"/>
                <w:szCs w:val="20"/>
              </w:rPr>
              <w:t xml:space="preserve">, that have provided an integrated analysis and gender </w:t>
            </w:r>
            <w:r>
              <w:rPr>
                <w:color w:val="000000"/>
                <w:sz w:val="20"/>
                <w:szCs w:val="20"/>
              </w:rPr>
              <w:lastRenderedPageBreak/>
              <w:t>transformative analysis of the drivers of gendered violence and gender inequality.</w:t>
            </w:r>
          </w:p>
        </w:tc>
        <w:tc>
          <w:tcPr>
            <w:tcW w:w="2552" w:type="dxa"/>
          </w:tcPr>
          <w:p w14:paraId="6D46F68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66C72E2" w14:textId="77777777" w:rsidR="003962AE" w:rsidRDefault="003962AE" w:rsidP="009A4B67">
            <w:pPr>
              <w:pBdr>
                <w:top w:val="nil"/>
                <w:left w:val="nil"/>
                <w:bottom w:val="nil"/>
                <w:right w:val="nil"/>
                <w:between w:val="nil"/>
              </w:pBdr>
              <w:spacing w:before="120" w:after="120"/>
              <w:rPr>
                <w:color w:val="000000"/>
                <w:sz w:val="20"/>
                <w:szCs w:val="20"/>
              </w:rPr>
            </w:pPr>
          </w:p>
          <w:p w14:paraId="198019DA" w14:textId="77777777" w:rsidR="003962AE" w:rsidRDefault="003962AE" w:rsidP="009A4B67">
            <w:pPr>
              <w:pBdr>
                <w:top w:val="nil"/>
                <w:left w:val="nil"/>
                <w:bottom w:val="nil"/>
                <w:right w:val="nil"/>
                <w:between w:val="nil"/>
              </w:pBdr>
              <w:spacing w:before="120" w:after="120"/>
              <w:rPr>
                <w:color w:val="000000"/>
                <w:sz w:val="20"/>
                <w:szCs w:val="20"/>
              </w:rPr>
            </w:pPr>
          </w:p>
          <w:p w14:paraId="626C7A30" w14:textId="77777777" w:rsidR="003962AE" w:rsidRDefault="003962AE" w:rsidP="009A4B67">
            <w:pPr>
              <w:pBdr>
                <w:top w:val="nil"/>
                <w:left w:val="nil"/>
                <w:bottom w:val="nil"/>
                <w:right w:val="nil"/>
                <w:between w:val="nil"/>
              </w:pBdr>
              <w:spacing w:before="120" w:after="120"/>
              <w:rPr>
                <w:color w:val="000000"/>
                <w:sz w:val="20"/>
                <w:szCs w:val="20"/>
              </w:rPr>
            </w:pPr>
          </w:p>
          <w:p w14:paraId="769873E7" w14:textId="77777777" w:rsidR="003962AE" w:rsidRDefault="003962AE" w:rsidP="009A4B67">
            <w:pPr>
              <w:pBdr>
                <w:top w:val="nil"/>
                <w:left w:val="nil"/>
                <w:bottom w:val="nil"/>
                <w:right w:val="nil"/>
                <w:between w:val="nil"/>
              </w:pBdr>
              <w:spacing w:before="120" w:after="120"/>
              <w:rPr>
                <w:color w:val="000000"/>
                <w:sz w:val="20"/>
                <w:szCs w:val="20"/>
              </w:rPr>
            </w:pPr>
          </w:p>
          <w:p w14:paraId="51A35768" w14:textId="77777777" w:rsidR="003962AE" w:rsidRDefault="003962AE" w:rsidP="009A4B67">
            <w:pPr>
              <w:pBdr>
                <w:top w:val="nil"/>
                <w:left w:val="nil"/>
                <w:bottom w:val="nil"/>
                <w:right w:val="nil"/>
                <w:between w:val="nil"/>
              </w:pBdr>
              <w:spacing w:before="120" w:after="120"/>
              <w:rPr>
                <w:color w:val="000000"/>
                <w:sz w:val="20"/>
                <w:szCs w:val="20"/>
              </w:rPr>
            </w:pPr>
          </w:p>
          <w:p w14:paraId="025D1F9B" w14:textId="77777777" w:rsidR="003962AE" w:rsidRDefault="003962AE" w:rsidP="009A4B67">
            <w:pPr>
              <w:pBdr>
                <w:top w:val="nil"/>
                <w:left w:val="nil"/>
                <w:bottom w:val="nil"/>
                <w:right w:val="nil"/>
                <w:between w:val="nil"/>
              </w:pBdr>
              <w:spacing w:before="120" w:after="120"/>
              <w:rPr>
                <w:color w:val="000000"/>
                <w:sz w:val="20"/>
                <w:szCs w:val="20"/>
              </w:rPr>
            </w:pPr>
          </w:p>
          <w:p w14:paraId="49922339" w14:textId="77777777" w:rsidR="003962AE" w:rsidRDefault="003962AE" w:rsidP="009A4B67">
            <w:pPr>
              <w:pBdr>
                <w:top w:val="nil"/>
                <w:left w:val="nil"/>
                <w:bottom w:val="nil"/>
                <w:right w:val="nil"/>
                <w:between w:val="nil"/>
              </w:pBdr>
              <w:spacing w:before="120" w:after="120"/>
              <w:rPr>
                <w:color w:val="000000"/>
                <w:sz w:val="20"/>
                <w:szCs w:val="20"/>
              </w:rPr>
            </w:pPr>
          </w:p>
          <w:p w14:paraId="065E181B" w14:textId="77777777" w:rsidR="003962AE" w:rsidRDefault="003962AE" w:rsidP="009A4B67">
            <w:pPr>
              <w:pBdr>
                <w:top w:val="nil"/>
                <w:left w:val="nil"/>
                <w:bottom w:val="nil"/>
                <w:right w:val="nil"/>
                <w:between w:val="nil"/>
              </w:pBdr>
              <w:spacing w:before="120" w:after="120"/>
              <w:rPr>
                <w:color w:val="000000"/>
                <w:sz w:val="20"/>
                <w:szCs w:val="20"/>
              </w:rPr>
            </w:pPr>
          </w:p>
          <w:p w14:paraId="62CF787B" w14:textId="77777777" w:rsidR="003962AE" w:rsidRDefault="003962AE" w:rsidP="009A4B67">
            <w:pPr>
              <w:pBdr>
                <w:top w:val="nil"/>
                <w:left w:val="nil"/>
                <w:bottom w:val="nil"/>
                <w:right w:val="nil"/>
                <w:between w:val="nil"/>
              </w:pBdr>
              <w:spacing w:before="120" w:after="120"/>
              <w:rPr>
                <w:color w:val="000000"/>
                <w:sz w:val="20"/>
                <w:szCs w:val="20"/>
              </w:rPr>
            </w:pPr>
          </w:p>
          <w:p w14:paraId="4C4DFB1F" w14:textId="77777777" w:rsidR="003962AE" w:rsidRDefault="003962AE" w:rsidP="009A4B67">
            <w:pPr>
              <w:pBdr>
                <w:top w:val="nil"/>
                <w:left w:val="nil"/>
                <w:bottom w:val="nil"/>
                <w:right w:val="nil"/>
                <w:between w:val="nil"/>
              </w:pBdr>
              <w:spacing w:before="120" w:after="120"/>
              <w:rPr>
                <w:color w:val="000000"/>
                <w:sz w:val="20"/>
                <w:szCs w:val="20"/>
              </w:rPr>
            </w:pPr>
          </w:p>
          <w:p w14:paraId="66A7B870" w14:textId="77777777" w:rsidR="003962AE" w:rsidRDefault="003962AE" w:rsidP="009A4B67">
            <w:pPr>
              <w:pBdr>
                <w:top w:val="nil"/>
                <w:left w:val="nil"/>
                <w:bottom w:val="nil"/>
                <w:right w:val="nil"/>
                <w:between w:val="nil"/>
              </w:pBdr>
              <w:spacing w:before="120" w:after="120"/>
              <w:rPr>
                <w:color w:val="000000"/>
                <w:sz w:val="20"/>
                <w:szCs w:val="20"/>
              </w:rPr>
            </w:pPr>
          </w:p>
          <w:p w14:paraId="4B5B9B45" w14:textId="77777777" w:rsidR="003962AE" w:rsidRDefault="003962AE" w:rsidP="009A4B67">
            <w:pPr>
              <w:pBdr>
                <w:top w:val="nil"/>
                <w:left w:val="nil"/>
                <w:bottom w:val="nil"/>
                <w:right w:val="nil"/>
                <w:between w:val="nil"/>
              </w:pBdr>
              <w:spacing w:before="120" w:after="120"/>
              <w:rPr>
                <w:color w:val="000000"/>
                <w:sz w:val="20"/>
                <w:szCs w:val="20"/>
              </w:rPr>
            </w:pPr>
          </w:p>
          <w:p w14:paraId="1460863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422DE01E" w14:textId="77777777" w:rsidTr="009A4B67">
        <w:tc>
          <w:tcPr>
            <w:tcW w:w="2068" w:type="dxa"/>
          </w:tcPr>
          <w:p w14:paraId="393A00D9" w14:textId="77777777" w:rsidR="003962AE" w:rsidRDefault="003962AE" w:rsidP="009A4B67">
            <w:pPr>
              <w:pBdr>
                <w:top w:val="nil"/>
                <w:left w:val="nil"/>
                <w:bottom w:val="nil"/>
                <w:right w:val="nil"/>
                <w:between w:val="nil"/>
              </w:pBdr>
              <w:spacing w:before="120" w:after="120"/>
              <w:rPr>
                <w:b/>
                <w:color w:val="000000"/>
                <w:sz w:val="20"/>
                <w:szCs w:val="20"/>
              </w:rPr>
            </w:pPr>
            <w:hyperlink r:id="rId226">
              <w:r>
                <w:rPr>
                  <w:color w:val="0000FF"/>
                  <w:sz w:val="20"/>
                  <w:szCs w:val="20"/>
                  <w:u w:val="single"/>
                </w:rPr>
                <w:t>Queensland Women’s Strategy 2022-27</w:t>
              </w:r>
            </w:hyperlink>
            <w:r>
              <w:rPr>
                <w:color w:val="000000"/>
                <w:sz w:val="20"/>
                <w:szCs w:val="20"/>
              </w:rPr>
              <w:t xml:space="preserve"> (2022)</w:t>
            </w:r>
          </w:p>
        </w:tc>
        <w:tc>
          <w:tcPr>
            <w:tcW w:w="1437" w:type="dxa"/>
          </w:tcPr>
          <w:p w14:paraId="013F4C2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7459BE1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w:t>
            </w:r>
            <w:r>
              <w:rPr>
                <w:i/>
                <w:color w:val="000000"/>
                <w:sz w:val="20"/>
                <w:szCs w:val="20"/>
              </w:rPr>
              <w:t>Queensland Women’s Strategy 2022-27</w:t>
            </w:r>
            <w:r>
              <w:rPr>
                <w:b/>
                <w:i/>
                <w:color w:val="000000"/>
                <w:sz w:val="20"/>
                <w:szCs w:val="20"/>
              </w:rPr>
              <w:t xml:space="preserve"> </w:t>
            </w:r>
            <w:r>
              <w:rPr>
                <w:color w:val="000000"/>
                <w:sz w:val="20"/>
                <w:szCs w:val="20"/>
              </w:rPr>
              <w:t xml:space="preserve">is a key pillar in the policy effort to achieve a gender-equal Queensland. It holds a key commitment that: </w:t>
            </w:r>
            <w:r>
              <w:rPr>
                <w:i/>
                <w:color w:val="000000"/>
                <w:sz w:val="20"/>
                <w:szCs w:val="20"/>
              </w:rPr>
              <w:t>We will amplify the voices of women with disability, and women from diverse cultural, linguistic and LGBTIQ+ backgrounds</w:t>
            </w:r>
            <w:r>
              <w:rPr>
                <w:color w:val="000000"/>
                <w:sz w:val="20"/>
                <w:szCs w:val="20"/>
              </w:rPr>
              <w:t xml:space="preserve"> (p 2)</w:t>
            </w:r>
          </w:p>
          <w:p w14:paraId="31DEB2E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In principle, it holds that </w:t>
            </w:r>
            <w:r>
              <w:rPr>
                <w:i/>
                <w:color w:val="000000"/>
                <w:sz w:val="20"/>
                <w:szCs w:val="20"/>
              </w:rPr>
              <w:t xml:space="preserve">Gender equality is inclusive and this strategy recognises all people who identify as women, including those who are transgender, as well as people who are non-binary or gender diverse </w:t>
            </w:r>
            <w:r>
              <w:rPr>
                <w:color w:val="000000"/>
                <w:sz w:val="20"/>
                <w:szCs w:val="20"/>
              </w:rPr>
              <w:t>(p 4)</w:t>
            </w:r>
          </w:p>
          <w:p w14:paraId="47831E6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primary commitment made to LGBTIQASB+ communities within the strategy involves “</w:t>
            </w:r>
            <w:bookmarkStart w:id="37" w:name="32hioqz" w:colFirst="0" w:colLast="0"/>
            <w:bookmarkEnd w:id="37"/>
            <w:r>
              <w:rPr>
                <w:i/>
                <w:color w:val="000000"/>
                <w:sz w:val="20"/>
                <w:szCs w:val="20"/>
              </w:rPr>
              <w:t xml:space="preserve">Re-establishing a high level mechanism to hear directly from the representatives of LGBTIQ+ communities and provide an avenue for input into government policy and decisions impacting them” </w:t>
            </w:r>
            <w:r>
              <w:rPr>
                <w:color w:val="000000"/>
                <w:sz w:val="20"/>
                <w:szCs w:val="20"/>
              </w:rPr>
              <w:t>(p 17).</w:t>
            </w:r>
          </w:p>
        </w:tc>
        <w:tc>
          <w:tcPr>
            <w:tcW w:w="4961" w:type="dxa"/>
          </w:tcPr>
          <w:p w14:paraId="0C32AD1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targeted actions beyond reconvening of the LGBTI Roundtable</w:t>
            </w:r>
          </w:p>
        </w:tc>
        <w:tc>
          <w:tcPr>
            <w:tcW w:w="2552" w:type="dxa"/>
          </w:tcPr>
          <w:p w14:paraId="0F260F8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Above</w:t>
            </w:r>
          </w:p>
        </w:tc>
      </w:tr>
      <w:tr w:rsidR="003962AE" w14:paraId="1615E6E3" w14:textId="77777777" w:rsidTr="009A4B67">
        <w:tc>
          <w:tcPr>
            <w:tcW w:w="2068" w:type="dxa"/>
          </w:tcPr>
          <w:p w14:paraId="74FBBC55" w14:textId="77777777" w:rsidR="003962AE" w:rsidRDefault="003962AE" w:rsidP="009A4B67">
            <w:pPr>
              <w:spacing w:before="120" w:after="120"/>
              <w:rPr>
                <w:color w:val="000000"/>
                <w:sz w:val="20"/>
                <w:szCs w:val="20"/>
              </w:rPr>
            </w:pPr>
            <w:hyperlink r:id="rId227">
              <w:r>
                <w:rPr>
                  <w:color w:val="0000FF"/>
                  <w:sz w:val="20"/>
                  <w:szCs w:val="20"/>
                  <w:u w:val="single"/>
                </w:rPr>
                <w:t>Queensland Health: A Queensland Women’s Health Strategy Consultation Paper</w:t>
              </w:r>
            </w:hyperlink>
          </w:p>
          <w:p w14:paraId="7874F61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(2022)</w:t>
            </w:r>
          </w:p>
        </w:tc>
        <w:tc>
          <w:tcPr>
            <w:tcW w:w="1437" w:type="dxa"/>
          </w:tcPr>
          <w:p w14:paraId="3A12FD2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058748D8" w14:textId="77777777" w:rsidR="003962AE" w:rsidRDefault="003962AE" w:rsidP="009A4B67">
            <w:pPr>
              <w:pBdr>
                <w:top w:val="nil"/>
                <w:left w:val="nil"/>
                <w:bottom w:val="nil"/>
                <w:right w:val="nil"/>
                <w:between w:val="nil"/>
              </w:pBdr>
              <w:spacing w:before="120" w:after="120"/>
              <w:rPr>
                <w:color w:val="000000"/>
                <w:sz w:val="20"/>
                <w:szCs w:val="20"/>
              </w:rPr>
            </w:pPr>
          </w:p>
          <w:p w14:paraId="3202415D" w14:textId="77777777" w:rsidR="003962AE" w:rsidRDefault="003962AE" w:rsidP="009A4B67">
            <w:pPr>
              <w:pBdr>
                <w:top w:val="nil"/>
                <w:left w:val="nil"/>
                <w:bottom w:val="nil"/>
                <w:right w:val="nil"/>
                <w:between w:val="nil"/>
              </w:pBdr>
              <w:spacing w:before="120" w:after="120"/>
              <w:rPr>
                <w:color w:val="000000"/>
                <w:sz w:val="20"/>
                <w:szCs w:val="20"/>
              </w:rPr>
            </w:pPr>
          </w:p>
          <w:p w14:paraId="1B925DC9" w14:textId="77777777" w:rsidR="003962AE" w:rsidRDefault="003962AE" w:rsidP="009A4B67">
            <w:pPr>
              <w:pBdr>
                <w:top w:val="nil"/>
                <w:left w:val="nil"/>
                <w:bottom w:val="nil"/>
                <w:right w:val="nil"/>
                <w:between w:val="nil"/>
              </w:pBdr>
              <w:spacing w:before="120" w:after="120"/>
              <w:rPr>
                <w:color w:val="000000"/>
                <w:sz w:val="20"/>
                <w:szCs w:val="20"/>
              </w:rPr>
            </w:pPr>
          </w:p>
          <w:p w14:paraId="5924A90E"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6E767166" w14:textId="77777777" w:rsidR="003962AE" w:rsidRDefault="003962AE" w:rsidP="009A4B67">
            <w:pPr>
              <w:rPr>
                <w:color w:val="000000"/>
                <w:sz w:val="20"/>
                <w:szCs w:val="20"/>
              </w:rPr>
            </w:pPr>
            <w:r>
              <w:rPr>
                <w:color w:val="000000"/>
                <w:sz w:val="20"/>
                <w:szCs w:val="20"/>
              </w:rPr>
              <w:t>Recognises “</w:t>
            </w:r>
            <w:r>
              <w:rPr>
                <w:i/>
                <w:color w:val="000000"/>
                <w:sz w:val="20"/>
                <w:szCs w:val="20"/>
              </w:rPr>
              <w:t xml:space="preserve">the needs of priority communities of women and girls who are at increased risk of health inequity such as… LGBTIQ+” </w:t>
            </w:r>
            <w:r>
              <w:rPr>
                <w:color w:val="000000"/>
                <w:sz w:val="20"/>
                <w:szCs w:val="20"/>
              </w:rPr>
              <w:t xml:space="preserve">(p 7). </w:t>
            </w:r>
          </w:p>
          <w:p w14:paraId="50E944CC" w14:textId="77777777" w:rsidR="003962AE" w:rsidRDefault="003962AE" w:rsidP="009A4B67">
            <w:pPr>
              <w:rPr>
                <w:sz w:val="20"/>
                <w:szCs w:val="20"/>
              </w:rPr>
            </w:pPr>
            <w:r>
              <w:rPr>
                <w:sz w:val="20"/>
                <w:szCs w:val="20"/>
              </w:rPr>
              <w:t>Frames LGBTIQASB+ Priorities as:</w:t>
            </w:r>
          </w:p>
          <w:p w14:paraId="200131EF" w14:textId="77777777" w:rsidR="003962AE" w:rsidRDefault="003962AE" w:rsidP="009A4B67">
            <w:pPr>
              <w:pBdr>
                <w:top w:val="nil"/>
                <w:left w:val="nil"/>
                <w:bottom w:val="nil"/>
                <w:right w:val="nil"/>
                <w:between w:val="nil"/>
              </w:pBdr>
              <w:spacing w:after="0" w:line="240" w:lineRule="auto"/>
              <w:rPr>
                <w:color w:val="000000"/>
                <w:sz w:val="20"/>
                <w:szCs w:val="20"/>
              </w:rPr>
            </w:pPr>
            <w:r>
              <w:rPr>
                <w:color w:val="000000"/>
                <w:sz w:val="20"/>
                <w:szCs w:val="20"/>
              </w:rPr>
              <w:t>-Focus on language to be more inclusive across health and government.</w:t>
            </w:r>
          </w:p>
          <w:p w14:paraId="68E55FE9" w14:textId="77777777" w:rsidR="003962AE" w:rsidRDefault="003962AE" w:rsidP="009A4B67">
            <w:pPr>
              <w:pBdr>
                <w:top w:val="nil"/>
                <w:left w:val="nil"/>
                <w:bottom w:val="nil"/>
                <w:right w:val="nil"/>
                <w:between w:val="nil"/>
              </w:pBdr>
              <w:spacing w:after="120" w:line="240" w:lineRule="auto"/>
              <w:rPr>
                <w:color w:val="000000"/>
                <w:sz w:val="20"/>
                <w:szCs w:val="20"/>
              </w:rPr>
            </w:pPr>
            <w:r>
              <w:rPr>
                <w:color w:val="000000"/>
                <w:sz w:val="20"/>
                <w:szCs w:val="20"/>
              </w:rPr>
              <w:t>-Consider telehealth and improved Gender Clinics to provide state-wide services.</w:t>
            </w:r>
          </w:p>
        </w:tc>
        <w:tc>
          <w:tcPr>
            <w:tcW w:w="4961" w:type="dxa"/>
          </w:tcPr>
          <w:p w14:paraId="429D4F6D" w14:textId="77777777" w:rsidR="003962AE" w:rsidRDefault="003962AE" w:rsidP="009A4B67">
            <w:pPr>
              <w:pBdr>
                <w:top w:val="nil"/>
                <w:left w:val="nil"/>
                <w:bottom w:val="nil"/>
                <w:right w:val="nil"/>
                <w:between w:val="nil"/>
              </w:pBdr>
              <w:spacing w:before="120" w:after="120"/>
              <w:rPr>
                <w:color w:val="000000"/>
                <w:sz w:val="20"/>
                <w:szCs w:val="20"/>
                <w:highlight w:val="white"/>
              </w:rPr>
            </w:pPr>
            <w:r>
              <w:rPr>
                <w:color w:val="000000"/>
                <w:sz w:val="20"/>
                <w:szCs w:val="20"/>
                <w:highlight w:val="white"/>
              </w:rPr>
              <w:t>Extremely limited representation of the health concerns and priorities of LGBTIQASB+ communities.</w:t>
            </w:r>
          </w:p>
        </w:tc>
        <w:tc>
          <w:tcPr>
            <w:tcW w:w="2552" w:type="dxa"/>
          </w:tcPr>
          <w:p w14:paraId="27FCE40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p w14:paraId="2BC411A5" w14:textId="77777777" w:rsidR="003962AE" w:rsidRDefault="003962AE" w:rsidP="009A4B67">
            <w:pPr>
              <w:pBdr>
                <w:top w:val="nil"/>
                <w:left w:val="nil"/>
                <w:bottom w:val="nil"/>
                <w:right w:val="nil"/>
                <w:between w:val="nil"/>
              </w:pBdr>
              <w:spacing w:before="120" w:after="120"/>
              <w:rPr>
                <w:color w:val="000000"/>
                <w:sz w:val="20"/>
                <w:szCs w:val="20"/>
              </w:rPr>
            </w:pPr>
          </w:p>
          <w:p w14:paraId="1BE5B685" w14:textId="77777777" w:rsidR="003962AE" w:rsidRDefault="003962AE" w:rsidP="009A4B67">
            <w:pPr>
              <w:pBdr>
                <w:top w:val="nil"/>
                <w:left w:val="nil"/>
                <w:bottom w:val="nil"/>
                <w:right w:val="nil"/>
                <w:between w:val="nil"/>
              </w:pBdr>
              <w:spacing w:before="120" w:after="120"/>
              <w:rPr>
                <w:color w:val="000000"/>
                <w:sz w:val="20"/>
                <w:szCs w:val="20"/>
              </w:rPr>
            </w:pPr>
          </w:p>
          <w:p w14:paraId="5697BC0B"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416F43CB" w14:textId="77777777" w:rsidTr="009A4B67">
        <w:tc>
          <w:tcPr>
            <w:tcW w:w="2068" w:type="dxa"/>
          </w:tcPr>
          <w:p w14:paraId="614753BA" w14:textId="77777777" w:rsidR="003962AE" w:rsidRDefault="003962AE" w:rsidP="009A4B67">
            <w:pPr>
              <w:spacing w:before="120" w:after="120"/>
              <w:rPr>
                <w:color w:val="000000"/>
                <w:sz w:val="20"/>
                <w:szCs w:val="20"/>
              </w:rPr>
            </w:pPr>
            <w:hyperlink r:id="rId228">
              <w:r>
                <w:rPr>
                  <w:color w:val="0000FF"/>
                  <w:sz w:val="20"/>
                  <w:szCs w:val="20"/>
                  <w:u w:val="single"/>
                </w:rPr>
                <w:t>Queensland’s Annual Women’s Statement 2022-23</w:t>
              </w:r>
            </w:hyperlink>
          </w:p>
          <w:p w14:paraId="0863E86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(2023)</w:t>
            </w:r>
          </w:p>
        </w:tc>
        <w:tc>
          <w:tcPr>
            <w:tcW w:w="1437" w:type="dxa"/>
          </w:tcPr>
          <w:p w14:paraId="7BD87FF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3BB2869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2022 Achievements: </w:t>
            </w:r>
          </w:p>
          <w:p w14:paraId="4AE32B59"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The Department of Communities, Housing and Digital Economy developed the Communities 2032 Action Plan 2022–2025 committing to the establishment of a community-led Lesbian, Gay, Bisexual, Transgender, Intersex and Queer (LGBTIQ+) Alliance and convening the </w:t>
            </w:r>
            <w:r>
              <w:rPr>
                <w:i/>
                <w:color w:val="000000"/>
                <w:sz w:val="20"/>
                <w:szCs w:val="20"/>
                <w:u w:val="single"/>
              </w:rPr>
              <w:t>Queensland LGBTIQ+ Roundtable</w:t>
            </w:r>
            <w:r>
              <w:rPr>
                <w:i/>
                <w:color w:val="000000"/>
                <w:sz w:val="20"/>
                <w:szCs w:val="20"/>
              </w:rPr>
              <w:t>, including with First Nations representation and representation of young people, to ensure consideration of distinct and diverse voices.</w:t>
            </w:r>
          </w:p>
        </w:tc>
        <w:tc>
          <w:tcPr>
            <w:tcW w:w="4961" w:type="dxa"/>
          </w:tcPr>
          <w:p w14:paraId="0802C7E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Mentions $225 million commitment over five years to support implementation of the recommendations in Report Two of the Women’s Safety and Justice Taskforce (reviewed below)</w:t>
            </w:r>
          </w:p>
          <w:p w14:paraId="6DBBC933" w14:textId="77777777" w:rsidR="003962AE" w:rsidRDefault="003962AE" w:rsidP="009A4B67">
            <w:pPr>
              <w:pBdr>
                <w:top w:val="nil"/>
                <w:left w:val="nil"/>
                <w:bottom w:val="nil"/>
                <w:right w:val="nil"/>
                <w:between w:val="nil"/>
              </w:pBdr>
              <w:spacing w:before="120" w:after="120"/>
              <w:rPr>
                <w:color w:val="000000"/>
                <w:sz w:val="20"/>
                <w:szCs w:val="20"/>
                <w:highlight w:val="white"/>
              </w:rPr>
            </w:pPr>
            <w:r>
              <w:rPr>
                <w:color w:val="000000"/>
                <w:sz w:val="20"/>
                <w:szCs w:val="20"/>
              </w:rPr>
              <w:t>The 2023 Focus has no reference to LGBTIQASB+ community.</w:t>
            </w:r>
          </w:p>
        </w:tc>
        <w:tc>
          <w:tcPr>
            <w:tcW w:w="2552" w:type="dxa"/>
          </w:tcPr>
          <w:p w14:paraId="5822930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1A4E168B" w14:textId="77777777" w:rsidTr="009A4B67">
        <w:tc>
          <w:tcPr>
            <w:tcW w:w="2068" w:type="dxa"/>
          </w:tcPr>
          <w:p w14:paraId="64888AD3" w14:textId="77777777" w:rsidR="003962AE" w:rsidRDefault="003962AE" w:rsidP="009A4B67">
            <w:pPr>
              <w:spacing w:before="120" w:after="120"/>
              <w:rPr>
                <w:color w:val="000000"/>
                <w:sz w:val="20"/>
                <w:szCs w:val="20"/>
              </w:rPr>
            </w:pPr>
            <w:hyperlink r:id="rId229">
              <w:r>
                <w:rPr>
                  <w:color w:val="0000FF"/>
                  <w:sz w:val="20"/>
                  <w:szCs w:val="20"/>
                  <w:u w:val="single"/>
                </w:rPr>
                <w:t>Queensland Women and Girls Health Strategy Consultation Draft</w:t>
              </w:r>
            </w:hyperlink>
            <w:r>
              <w:rPr>
                <w:color w:val="000000"/>
                <w:sz w:val="20"/>
                <w:szCs w:val="20"/>
              </w:rPr>
              <w:t xml:space="preserve"> (2023)</w:t>
            </w:r>
          </w:p>
        </w:tc>
        <w:tc>
          <w:tcPr>
            <w:tcW w:w="1437" w:type="dxa"/>
          </w:tcPr>
          <w:p w14:paraId="6542B6D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4B6C348F" w14:textId="77777777" w:rsidR="003962AE" w:rsidRDefault="003962AE" w:rsidP="009A4B67">
            <w:pPr>
              <w:pBdr>
                <w:top w:val="nil"/>
                <w:left w:val="nil"/>
                <w:bottom w:val="nil"/>
                <w:right w:val="nil"/>
                <w:between w:val="nil"/>
              </w:pBdr>
              <w:spacing w:before="120" w:after="120"/>
              <w:rPr>
                <w:color w:val="000000"/>
                <w:sz w:val="20"/>
                <w:szCs w:val="20"/>
              </w:rPr>
            </w:pPr>
          </w:p>
          <w:p w14:paraId="11293A7A" w14:textId="77777777" w:rsidR="003962AE" w:rsidRDefault="003962AE" w:rsidP="009A4B67">
            <w:pPr>
              <w:pBdr>
                <w:top w:val="nil"/>
                <w:left w:val="nil"/>
                <w:bottom w:val="nil"/>
                <w:right w:val="nil"/>
                <w:between w:val="nil"/>
              </w:pBdr>
              <w:spacing w:before="120" w:after="120"/>
              <w:rPr>
                <w:color w:val="000000"/>
                <w:sz w:val="20"/>
                <w:szCs w:val="20"/>
              </w:rPr>
            </w:pPr>
          </w:p>
          <w:p w14:paraId="75B51CB4" w14:textId="77777777" w:rsidR="003962AE" w:rsidRDefault="003962AE" w:rsidP="009A4B67">
            <w:pPr>
              <w:pBdr>
                <w:top w:val="nil"/>
                <w:left w:val="nil"/>
                <w:bottom w:val="nil"/>
                <w:right w:val="nil"/>
                <w:between w:val="nil"/>
              </w:pBdr>
              <w:spacing w:before="120" w:after="120"/>
              <w:rPr>
                <w:color w:val="000000"/>
                <w:sz w:val="20"/>
                <w:szCs w:val="20"/>
              </w:rPr>
            </w:pPr>
          </w:p>
          <w:p w14:paraId="401B230C" w14:textId="77777777" w:rsidR="003962AE" w:rsidRDefault="003962AE" w:rsidP="009A4B67">
            <w:pPr>
              <w:pBdr>
                <w:top w:val="nil"/>
                <w:left w:val="nil"/>
                <w:bottom w:val="nil"/>
                <w:right w:val="nil"/>
                <w:between w:val="nil"/>
              </w:pBdr>
              <w:spacing w:before="120" w:after="120"/>
              <w:rPr>
                <w:color w:val="000000"/>
                <w:sz w:val="20"/>
                <w:szCs w:val="20"/>
              </w:rPr>
            </w:pPr>
          </w:p>
          <w:p w14:paraId="6C1C4E5C"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14F718C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Acknowledges the </w:t>
            </w:r>
            <w:r>
              <w:rPr>
                <w:i/>
                <w:color w:val="000000"/>
                <w:sz w:val="20"/>
                <w:szCs w:val="20"/>
              </w:rPr>
              <w:t>lack of comprehensive population-level data available in Australia</w:t>
            </w:r>
            <w:r>
              <w:rPr>
                <w:color w:val="000000"/>
                <w:sz w:val="20"/>
                <w:szCs w:val="20"/>
              </w:rPr>
              <w:t xml:space="preserve"> about LGBTIQASB+ people</w:t>
            </w:r>
          </w:p>
          <w:p w14:paraId="667F7A9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Identifies </w:t>
            </w:r>
            <w:r>
              <w:rPr>
                <w:i/>
                <w:color w:val="000000"/>
                <w:sz w:val="20"/>
                <w:szCs w:val="20"/>
              </w:rPr>
              <w:t>People who identify as Lesbian, Gay, Bisexual, Trans, Intersex and Queer (LGBTIQ+)</w:t>
            </w:r>
            <w:r>
              <w:rPr>
                <w:color w:val="000000"/>
                <w:sz w:val="20"/>
                <w:szCs w:val="20"/>
              </w:rPr>
              <w:t xml:space="preserve"> as a priority cohort. </w:t>
            </w:r>
          </w:p>
          <w:p w14:paraId="438DDD73" w14:textId="77777777" w:rsidR="003962AE" w:rsidRDefault="003962AE" w:rsidP="009A4B67">
            <w:pPr>
              <w:pBdr>
                <w:top w:val="nil"/>
                <w:left w:val="nil"/>
                <w:bottom w:val="nil"/>
                <w:right w:val="nil"/>
                <w:between w:val="nil"/>
              </w:pBdr>
              <w:spacing w:before="120" w:after="120"/>
              <w:rPr>
                <w:b/>
                <w:color w:val="000000"/>
                <w:sz w:val="20"/>
                <w:szCs w:val="20"/>
              </w:rPr>
            </w:pPr>
            <w:r>
              <w:rPr>
                <w:color w:val="000000"/>
                <w:sz w:val="20"/>
                <w:szCs w:val="20"/>
              </w:rPr>
              <w:t xml:space="preserve">Articulates </w:t>
            </w:r>
            <w:r>
              <w:rPr>
                <w:i/>
                <w:color w:val="000000"/>
                <w:sz w:val="20"/>
                <w:szCs w:val="20"/>
              </w:rPr>
              <w:t>a gender inclusivity approach</w:t>
            </w:r>
            <w:r>
              <w:rPr>
                <w:color w:val="000000"/>
                <w:sz w:val="20"/>
                <w:szCs w:val="20"/>
              </w:rPr>
              <w:t xml:space="preserve">, in the following: </w:t>
            </w:r>
            <w:r>
              <w:rPr>
                <w:i/>
                <w:color w:val="000000"/>
                <w:sz w:val="20"/>
                <w:szCs w:val="20"/>
              </w:rPr>
              <w:t>The Strategy also recognises and considers systems and actions impacting Intersex bodies, including Intersex women and girls, and gender diverse people, including Sistergirls. We recognise that people who do not identify as women or girls may still be affected by women’s health issues.</w:t>
            </w:r>
          </w:p>
        </w:tc>
        <w:tc>
          <w:tcPr>
            <w:tcW w:w="4961" w:type="dxa"/>
          </w:tcPr>
          <w:p w14:paraId="34755746" w14:textId="77777777" w:rsidR="003962AE" w:rsidRDefault="003962AE" w:rsidP="009A4B67">
            <w:pPr>
              <w:pBdr>
                <w:top w:val="nil"/>
                <w:left w:val="nil"/>
                <w:bottom w:val="nil"/>
                <w:right w:val="nil"/>
                <w:between w:val="nil"/>
              </w:pBdr>
              <w:spacing w:before="120" w:after="120"/>
              <w:rPr>
                <w:color w:val="000000"/>
                <w:sz w:val="20"/>
                <w:szCs w:val="20"/>
                <w:highlight w:val="white"/>
              </w:rPr>
            </w:pPr>
            <w:r>
              <w:rPr>
                <w:color w:val="000000"/>
                <w:sz w:val="20"/>
                <w:szCs w:val="20"/>
                <w:highlight w:val="white"/>
              </w:rPr>
              <w:t>The priority cohort formulation of People who identify as LGBTIQASB+ in this document is a notable change to previous formulations that referred to LGBTIQASB+ Women and Girls.</w:t>
            </w:r>
          </w:p>
        </w:tc>
        <w:tc>
          <w:tcPr>
            <w:tcW w:w="2552" w:type="dxa"/>
          </w:tcPr>
          <w:p w14:paraId="14A1F1B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23C3F3A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2Spirits and Queensland Council for LGBTI health included in Strategy External Agency Group</w:t>
            </w:r>
          </w:p>
          <w:p w14:paraId="2F66D0D1" w14:textId="77777777" w:rsidR="003962AE" w:rsidRDefault="003962AE" w:rsidP="009A4B67">
            <w:pPr>
              <w:pBdr>
                <w:top w:val="nil"/>
                <w:left w:val="nil"/>
                <w:bottom w:val="nil"/>
                <w:right w:val="nil"/>
                <w:between w:val="nil"/>
              </w:pBdr>
              <w:spacing w:before="120" w:after="120"/>
              <w:rPr>
                <w:color w:val="000000"/>
                <w:sz w:val="20"/>
                <w:szCs w:val="20"/>
              </w:rPr>
            </w:pPr>
          </w:p>
          <w:p w14:paraId="1665AD88" w14:textId="77777777" w:rsidR="003962AE" w:rsidRDefault="003962AE" w:rsidP="009A4B67">
            <w:pPr>
              <w:pBdr>
                <w:top w:val="nil"/>
                <w:left w:val="nil"/>
                <w:bottom w:val="nil"/>
                <w:right w:val="nil"/>
                <w:between w:val="nil"/>
              </w:pBdr>
              <w:spacing w:before="120" w:after="120"/>
              <w:rPr>
                <w:color w:val="000000"/>
                <w:sz w:val="20"/>
                <w:szCs w:val="20"/>
              </w:rPr>
            </w:pPr>
          </w:p>
          <w:p w14:paraId="55BEF872"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48A78CF9" w14:textId="77777777" w:rsidTr="009A4B67">
        <w:tc>
          <w:tcPr>
            <w:tcW w:w="2068" w:type="dxa"/>
          </w:tcPr>
          <w:p w14:paraId="40C37FE7" w14:textId="77777777" w:rsidR="003962AE" w:rsidRDefault="003962AE" w:rsidP="009A4B67">
            <w:pPr>
              <w:spacing w:before="120" w:after="120"/>
              <w:rPr>
                <w:color w:val="000000"/>
                <w:sz w:val="20"/>
                <w:szCs w:val="20"/>
              </w:rPr>
            </w:pPr>
            <w:hyperlink r:id="rId230">
              <w:r>
                <w:rPr>
                  <w:color w:val="0000FF"/>
                  <w:sz w:val="20"/>
                  <w:szCs w:val="20"/>
                  <w:u w:val="single"/>
                </w:rPr>
                <w:t>Evidence Review: Queensland Women and Girls’ Health</w:t>
              </w:r>
            </w:hyperlink>
            <w:r>
              <w:rPr>
                <w:color w:val="000000"/>
                <w:sz w:val="20"/>
                <w:szCs w:val="20"/>
              </w:rPr>
              <w:t xml:space="preserve"> (2023)</w:t>
            </w:r>
          </w:p>
        </w:tc>
        <w:tc>
          <w:tcPr>
            <w:tcW w:w="1437" w:type="dxa"/>
          </w:tcPr>
          <w:p w14:paraId="270E9D9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c>
          <w:tcPr>
            <w:tcW w:w="4678" w:type="dxa"/>
          </w:tcPr>
          <w:p w14:paraId="76C1113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mention of LGBTI or Lesbian, Gay, Bisexual, Transgender, Intersex or similar terms</w:t>
            </w:r>
          </w:p>
        </w:tc>
        <w:tc>
          <w:tcPr>
            <w:tcW w:w="4961" w:type="dxa"/>
          </w:tcPr>
          <w:p w14:paraId="67BF010A" w14:textId="77777777" w:rsidR="003962AE" w:rsidRDefault="003962AE" w:rsidP="009A4B67">
            <w:pPr>
              <w:pBdr>
                <w:top w:val="nil"/>
                <w:left w:val="nil"/>
                <w:bottom w:val="nil"/>
                <w:right w:val="nil"/>
                <w:between w:val="nil"/>
              </w:pBdr>
              <w:spacing w:before="120" w:after="120"/>
              <w:rPr>
                <w:color w:val="000000"/>
                <w:sz w:val="20"/>
                <w:szCs w:val="20"/>
                <w:highlight w:val="white"/>
              </w:rPr>
            </w:pPr>
            <w:r>
              <w:rPr>
                <w:color w:val="000000"/>
                <w:sz w:val="20"/>
                <w:szCs w:val="20"/>
                <w:highlight w:val="white"/>
              </w:rPr>
              <w:t>The omission of LGBTIQASB+ Communities in this evidence review is inappropriate as a key document informing the Queensland Government’s development of a Queensland Women’s Health Strategy aiming to respond to LGBTIQASB+ people as a priority cohort, and specifically aims at a gender inclusivity approach.</w:t>
            </w:r>
          </w:p>
        </w:tc>
        <w:tc>
          <w:tcPr>
            <w:tcW w:w="2552" w:type="dxa"/>
          </w:tcPr>
          <w:p w14:paraId="2597B92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4ED87F52" w14:textId="77777777" w:rsidTr="009A4B67">
        <w:tc>
          <w:tcPr>
            <w:tcW w:w="2068" w:type="dxa"/>
          </w:tcPr>
          <w:p w14:paraId="5ED80AF1" w14:textId="77777777" w:rsidR="003962AE" w:rsidRDefault="003962AE" w:rsidP="009A4B67">
            <w:pPr>
              <w:spacing w:before="120" w:after="120"/>
            </w:pPr>
            <w:hyperlink r:id="rId231">
              <w:r>
                <w:rPr>
                  <w:color w:val="0000FF"/>
                  <w:sz w:val="20"/>
                  <w:szCs w:val="20"/>
                  <w:u w:val="single"/>
                </w:rPr>
                <w:t>Appendix 1: Advice we have heard informing a Queensland women’s health strategy</w:t>
              </w:r>
            </w:hyperlink>
            <w:r>
              <w:t>*</w:t>
            </w:r>
          </w:p>
          <w:p w14:paraId="21289B44" w14:textId="77777777" w:rsidR="003962AE" w:rsidRPr="00A70889" w:rsidRDefault="003962AE" w:rsidP="009A4B67">
            <w:pPr>
              <w:spacing w:before="120" w:after="120"/>
              <w:rPr>
                <w:color w:val="000000"/>
                <w:sz w:val="20"/>
                <w:szCs w:val="20"/>
                <w:vertAlign w:val="superscript"/>
              </w:rPr>
            </w:pPr>
            <w:r w:rsidRPr="00A70889">
              <w:rPr>
                <w:sz w:val="20"/>
                <w:szCs w:val="20"/>
              </w:rPr>
              <w:t>File not publicly available as at June 2026</w:t>
            </w:r>
          </w:p>
        </w:tc>
        <w:tc>
          <w:tcPr>
            <w:tcW w:w="1437" w:type="dxa"/>
          </w:tcPr>
          <w:p w14:paraId="2DD93FC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c>
          <w:tcPr>
            <w:tcW w:w="4678" w:type="dxa"/>
          </w:tcPr>
          <w:p w14:paraId="027027A9" w14:textId="77777777" w:rsidR="003962AE" w:rsidRDefault="003962AE" w:rsidP="009A4B67">
            <w:pPr>
              <w:pBdr>
                <w:top w:val="nil"/>
                <w:left w:val="nil"/>
                <w:bottom w:val="nil"/>
                <w:right w:val="nil"/>
                <w:between w:val="nil"/>
              </w:pBdr>
              <w:spacing w:before="120" w:after="120"/>
              <w:rPr>
                <w:i/>
                <w:color w:val="000000"/>
                <w:sz w:val="20"/>
                <w:szCs w:val="20"/>
              </w:rPr>
            </w:pPr>
            <w:r>
              <w:rPr>
                <w:color w:val="000000"/>
                <w:sz w:val="20"/>
                <w:szCs w:val="20"/>
              </w:rPr>
              <w:t xml:space="preserve">Mentions a need to </w:t>
            </w:r>
            <w:r>
              <w:rPr>
                <w:i/>
                <w:color w:val="000000"/>
                <w:sz w:val="20"/>
                <w:szCs w:val="20"/>
              </w:rPr>
              <w:t>improve health workers’ awareness and health supports to recognise the needs of non-binary and transgender youth.</w:t>
            </w:r>
          </w:p>
          <w:p w14:paraId="23AE2FA0" w14:textId="77777777" w:rsidR="003962AE" w:rsidRDefault="003962AE" w:rsidP="009A4B67">
            <w:pPr>
              <w:pBdr>
                <w:top w:val="nil"/>
                <w:left w:val="nil"/>
                <w:bottom w:val="nil"/>
                <w:right w:val="nil"/>
                <w:between w:val="nil"/>
              </w:pBdr>
              <w:spacing w:before="120" w:after="120"/>
              <w:rPr>
                <w:color w:val="000000"/>
                <w:sz w:val="20"/>
                <w:szCs w:val="20"/>
              </w:rPr>
            </w:pPr>
          </w:p>
        </w:tc>
        <w:tc>
          <w:tcPr>
            <w:tcW w:w="4961" w:type="dxa"/>
          </w:tcPr>
          <w:p w14:paraId="6C65CD90" w14:textId="77777777" w:rsidR="003962AE" w:rsidRDefault="003962AE" w:rsidP="009A4B67">
            <w:pPr>
              <w:pBdr>
                <w:top w:val="nil"/>
                <w:left w:val="nil"/>
                <w:bottom w:val="nil"/>
                <w:right w:val="nil"/>
                <w:between w:val="nil"/>
              </w:pBdr>
              <w:spacing w:before="120" w:after="120"/>
              <w:rPr>
                <w:color w:val="000000"/>
                <w:sz w:val="20"/>
                <w:szCs w:val="20"/>
                <w:highlight w:val="white"/>
              </w:rPr>
            </w:pPr>
            <w:r>
              <w:rPr>
                <w:color w:val="000000"/>
                <w:sz w:val="20"/>
                <w:szCs w:val="20"/>
                <w:highlight w:val="white"/>
              </w:rPr>
              <w:t>Extremely limited reference to trans health for young people.</w:t>
            </w:r>
          </w:p>
        </w:tc>
        <w:tc>
          <w:tcPr>
            <w:tcW w:w="2552" w:type="dxa"/>
          </w:tcPr>
          <w:p w14:paraId="188C064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3A9EC7AD" w14:textId="77777777" w:rsidTr="009A4B67">
        <w:tc>
          <w:tcPr>
            <w:tcW w:w="2068" w:type="dxa"/>
          </w:tcPr>
          <w:p w14:paraId="62993DDC" w14:textId="77777777" w:rsidR="003962AE" w:rsidRDefault="003962AE" w:rsidP="009A4B67">
            <w:pPr>
              <w:spacing w:before="120" w:after="120"/>
              <w:rPr>
                <w:color w:val="000000"/>
                <w:sz w:val="20"/>
                <w:szCs w:val="20"/>
                <w:vertAlign w:val="superscript"/>
              </w:rPr>
            </w:pPr>
            <w:hyperlink r:id="rId232">
              <w:r>
                <w:rPr>
                  <w:color w:val="0000FF"/>
                  <w:sz w:val="20"/>
                  <w:szCs w:val="20"/>
                  <w:u w:val="single"/>
                </w:rPr>
                <w:t>Queensland Health: Queensland Women and Girls’ Health Strategy 2032: Consultation Outcomes Report</w:t>
              </w:r>
            </w:hyperlink>
          </w:p>
          <w:p w14:paraId="2BE70F4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(2024)</w:t>
            </w:r>
          </w:p>
        </w:tc>
        <w:tc>
          <w:tcPr>
            <w:tcW w:w="1437" w:type="dxa"/>
          </w:tcPr>
          <w:p w14:paraId="5A42791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432BBD05" w14:textId="77777777" w:rsidR="003962AE" w:rsidRDefault="003962AE" w:rsidP="009A4B67">
            <w:pPr>
              <w:pBdr>
                <w:top w:val="nil"/>
                <w:left w:val="nil"/>
                <w:bottom w:val="nil"/>
                <w:right w:val="nil"/>
                <w:between w:val="nil"/>
              </w:pBdr>
              <w:spacing w:before="120" w:after="120"/>
              <w:rPr>
                <w:color w:val="000000"/>
                <w:sz w:val="20"/>
                <w:szCs w:val="20"/>
              </w:rPr>
            </w:pPr>
          </w:p>
          <w:p w14:paraId="7FFF50F7" w14:textId="77777777" w:rsidR="003962AE" w:rsidRDefault="003962AE" w:rsidP="009A4B67">
            <w:pPr>
              <w:pBdr>
                <w:top w:val="nil"/>
                <w:left w:val="nil"/>
                <w:bottom w:val="nil"/>
                <w:right w:val="nil"/>
                <w:between w:val="nil"/>
              </w:pBdr>
              <w:spacing w:before="120" w:after="120"/>
              <w:rPr>
                <w:color w:val="000000"/>
                <w:sz w:val="20"/>
                <w:szCs w:val="20"/>
              </w:rPr>
            </w:pPr>
          </w:p>
          <w:p w14:paraId="00D20002"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1356EBFA" w14:textId="77777777" w:rsidR="003962AE" w:rsidRDefault="003962AE" w:rsidP="00320A77">
            <w:pPr>
              <w:numPr>
                <w:ilvl w:val="0"/>
                <w:numId w:val="38"/>
              </w:numPr>
              <w:pBdr>
                <w:top w:val="nil"/>
                <w:left w:val="nil"/>
                <w:bottom w:val="nil"/>
                <w:right w:val="nil"/>
                <w:between w:val="nil"/>
              </w:pBdr>
              <w:spacing w:before="120" w:after="120" w:line="240" w:lineRule="auto"/>
              <w:rPr>
                <w:color w:val="000000"/>
                <w:sz w:val="20"/>
                <w:szCs w:val="20"/>
              </w:rPr>
            </w:pPr>
            <w:r>
              <w:rPr>
                <w:i/>
                <w:color w:val="000000"/>
                <w:sz w:val="20"/>
                <w:szCs w:val="20"/>
              </w:rPr>
              <w:t>Members of Lesbian, Gay, Bisexual, Transgender, Intersex and Queer (LGBTIQ+) communities</w:t>
            </w:r>
            <w:r>
              <w:rPr>
                <w:color w:val="000000"/>
                <w:sz w:val="20"/>
                <w:szCs w:val="20"/>
              </w:rPr>
              <w:t xml:space="preserve"> listed as a priority community of women and girls.</w:t>
            </w:r>
          </w:p>
          <w:p w14:paraId="08A77F7C" w14:textId="77777777" w:rsidR="003962AE" w:rsidRDefault="003962AE" w:rsidP="00320A77">
            <w:pPr>
              <w:numPr>
                <w:ilvl w:val="0"/>
                <w:numId w:val="38"/>
              </w:numPr>
              <w:pBdr>
                <w:top w:val="nil"/>
                <w:left w:val="nil"/>
                <w:bottom w:val="nil"/>
                <w:right w:val="nil"/>
                <w:between w:val="nil"/>
              </w:pBdr>
              <w:spacing w:before="120" w:after="120" w:line="240" w:lineRule="auto"/>
              <w:rPr>
                <w:color w:val="000000"/>
                <w:sz w:val="20"/>
                <w:szCs w:val="20"/>
              </w:rPr>
            </w:pPr>
            <w:r>
              <w:rPr>
                <w:color w:val="000000"/>
                <w:sz w:val="20"/>
                <w:szCs w:val="20"/>
              </w:rPr>
              <w:t xml:space="preserve">Consultation messages indicated health and sex education in schools for women and girls should </w:t>
            </w:r>
            <w:r>
              <w:rPr>
                <w:i/>
                <w:color w:val="000000"/>
                <w:sz w:val="20"/>
                <w:szCs w:val="20"/>
              </w:rPr>
              <w:t>address contemporary issues, including LGBTIQ+ topics.</w:t>
            </w:r>
          </w:p>
          <w:p w14:paraId="1CD276BA" w14:textId="77777777" w:rsidR="003962AE" w:rsidRDefault="003962AE" w:rsidP="00320A77">
            <w:pPr>
              <w:numPr>
                <w:ilvl w:val="0"/>
                <w:numId w:val="38"/>
              </w:numPr>
              <w:pBdr>
                <w:top w:val="nil"/>
                <w:left w:val="nil"/>
                <w:bottom w:val="nil"/>
                <w:right w:val="nil"/>
                <w:between w:val="nil"/>
              </w:pBdr>
              <w:spacing w:before="120" w:after="120" w:line="240" w:lineRule="auto"/>
              <w:rPr>
                <w:color w:val="000000"/>
                <w:sz w:val="20"/>
                <w:szCs w:val="20"/>
              </w:rPr>
            </w:pPr>
            <w:r>
              <w:rPr>
                <w:i/>
                <w:color w:val="000000"/>
                <w:sz w:val="20"/>
                <w:szCs w:val="20"/>
              </w:rPr>
              <w:t>Research bias and its effect on clinical practice and culture</w:t>
            </w:r>
            <w:r>
              <w:rPr>
                <w:color w:val="000000"/>
                <w:sz w:val="20"/>
                <w:szCs w:val="20"/>
              </w:rPr>
              <w:t xml:space="preserve"> is impacted by gaps in data around </w:t>
            </w:r>
            <w:r>
              <w:rPr>
                <w:color w:val="000000"/>
                <w:sz w:val="20"/>
                <w:szCs w:val="20"/>
              </w:rPr>
              <w:lastRenderedPageBreak/>
              <w:t>priority communities, including LGBTIQASB+ communities.</w:t>
            </w:r>
          </w:p>
        </w:tc>
        <w:tc>
          <w:tcPr>
            <w:tcW w:w="4961" w:type="dxa"/>
          </w:tcPr>
          <w:p w14:paraId="51218204" w14:textId="77777777" w:rsidR="003962AE" w:rsidRDefault="003962AE" w:rsidP="00320A77">
            <w:pPr>
              <w:numPr>
                <w:ilvl w:val="0"/>
                <w:numId w:val="38"/>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lastRenderedPageBreak/>
              <w:t>Confirms priority cohort scope of Members of LGBTIQASB+ communities, not a more restricted formulation of LGBTIQASB+ women and girls.</w:t>
            </w:r>
          </w:p>
          <w:p w14:paraId="0D85BDBE" w14:textId="77777777" w:rsidR="003962AE" w:rsidRDefault="003962AE" w:rsidP="00320A77">
            <w:pPr>
              <w:numPr>
                <w:ilvl w:val="0"/>
                <w:numId w:val="38"/>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This reaches an important benchmark of policy recognition that LGBTIQASB+ communities of all genders are impacted by gendered health inequality, and domestic and family violence and sexual violence.</w:t>
            </w:r>
          </w:p>
        </w:tc>
        <w:tc>
          <w:tcPr>
            <w:tcW w:w="2552" w:type="dxa"/>
          </w:tcPr>
          <w:p w14:paraId="5ECCDB9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741036B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2Spirits and Queensland Council for LGBTI health included in Strategy External Agency Group from Sep 2022 – Sep 2023</w:t>
            </w:r>
          </w:p>
          <w:p w14:paraId="2D0F2F8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QC attended FNQ consultation workshop</w:t>
            </w:r>
          </w:p>
        </w:tc>
      </w:tr>
      <w:tr w:rsidR="003962AE" w14:paraId="37AB18C5" w14:textId="77777777" w:rsidTr="009A4B67">
        <w:tc>
          <w:tcPr>
            <w:tcW w:w="2068" w:type="dxa"/>
          </w:tcPr>
          <w:p w14:paraId="785F00D3" w14:textId="77777777" w:rsidR="003962AE" w:rsidRDefault="003962AE" w:rsidP="009A4B67">
            <w:pPr>
              <w:spacing w:before="120" w:after="120"/>
              <w:rPr>
                <w:color w:val="000000"/>
                <w:sz w:val="20"/>
                <w:szCs w:val="20"/>
                <w:vertAlign w:val="superscript"/>
              </w:rPr>
            </w:pPr>
            <w:hyperlink r:id="rId233">
              <w:r>
                <w:rPr>
                  <w:color w:val="0000FF"/>
                  <w:sz w:val="20"/>
                  <w:szCs w:val="20"/>
                  <w:u w:val="single"/>
                </w:rPr>
                <w:t>Queensland Health: Queensland Women and Girls’ Health Strategy 2032 Investment Plan</w:t>
              </w:r>
            </w:hyperlink>
          </w:p>
          <w:p w14:paraId="6FAF9BB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(2024)</w:t>
            </w:r>
          </w:p>
        </w:tc>
        <w:tc>
          <w:tcPr>
            <w:tcW w:w="1437" w:type="dxa"/>
          </w:tcPr>
          <w:p w14:paraId="3EF54EB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63DA765C"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rPr>
            </w:pPr>
            <w:r>
              <w:rPr>
                <w:color w:val="000000"/>
                <w:sz w:val="20"/>
                <w:szCs w:val="20"/>
              </w:rPr>
              <w:t>As above, identification as priority cohort.</w:t>
            </w:r>
          </w:p>
          <w:p w14:paraId="4EFB8F1F"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rPr>
            </w:pPr>
            <w:r>
              <w:rPr>
                <w:color w:val="000000"/>
                <w:sz w:val="20"/>
                <w:szCs w:val="20"/>
              </w:rPr>
              <w:t>Commitment of $6.84m for statewide model of affirming care for LGBTIQASB+ communities (face to face, online and telehealth).</w:t>
            </w:r>
          </w:p>
          <w:p w14:paraId="23AE8117"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rPr>
            </w:pPr>
            <w:r>
              <w:rPr>
                <w:color w:val="000000"/>
                <w:sz w:val="20"/>
                <w:szCs w:val="20"/>
              </w:rPr>
              <w:t xml:space="preserve">Recognition that </w:t>
            </w:r>
            <w:r>
              <w:rPr>
                <w:i/>
                <w:color w:val="000000"/>
                <w:sz w:val="20"/>
                <w:szCs w:val="20"/>
              </w:rPr>
              <w:t>members of LGBTIQ+ communities continue to face worse health outcomes… and face additional barriers to accessing care, particularly in rural and remote areas.</w:t>
            </w:r>
          </w:p>
          <w:p w14:paraId="789B0740" w14:textId="77777777" w:rsidR="003962AE" w:rsidRDefault="003962AE" w:rsidP="00320A77">
            <w:pPr>
              <w:numPr>
                <w:ilvl w:val="0"/>
                <w:numId w:val="9"/>
              </w:numPr>
              <w:pBdr>
                <w:top w:val="nil"/>
                <w:left w:val="nil"/>
                <w:bottom w:val="nil"/>
                <w:right w:val="nil"/>
                <w:between w:val="nil"/>
              </w:pBdr>
              <w:spacing w:before="120" w:after="120" w:line="240" w:lineRule="auto"/>
              <w:rPr>
                <w:sz w:val="20"/>
                <w:szCs w:val="20"/>
              </w:rPr>
            </w:pPr>
            <w:r>
              <w:rPr>
                <w:sz w:val="20"/>
                <w:szCs w:val="20"/>
              </w:rPr>
              <w:t>Provide funding for social workers to provide mental health support for vulnerable women, including women experiencing domestic and family violence, and sexual violence</w:t>
            </w:r>
          </w:p>
          <w:p w14:paraId="6E720F6B"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rPr>
            </w:pPr>
            <w:r>
              <w:rPr>
                <w:color w:val="000000"/>
                <w:sz w:val="20"/>
                <w:szCs w:val="20"/>
              </w:rPr>
              <w:t>Links to Phase 2 of Queensland Suicide Prevention Plan 2019-2029, which includes suicide prevention initiatives for LGBTIQASB+ communities.</w:t>
            </w:r>
          </w:p>
        </w:tc>
        <w:tc>
          <w:tcPr>
            <w:tcW w:w="4961" w:type="dxa"/>
          </w:tcPr>
          <w:p w14:paraId="28C66EBD"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Important recognition of Sistergirl and Brotherboy folk, and the intersection of First Nations LGBTIQASB+ communities, as well as people living in regional, rural and remote areas.</w:t>
            </w:r>
          </w:p>
          <w:p w14:paraId="5F930DAB"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Commitment to the provision of affirming care is very welcome.</w:t>
            </w:r>
          </w:p>
          <w:p w14:paraId="27803E20"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Specific commitment to provide funding for social workers</w:t>
            </w:r>
            <w:r>
              <w:rPr>
                <w:i/>
                <w:color w:val="000000"/>
                <w:sz w:val="20"/>
                <w:szCs w:val="20"/>
                <w:highlight w:val="white"/>
              </w:rPr>
              <w:t xml:space="preserve"> </w:t>
            </w:r>
            <w:r>
              <w:rPr>
                <w:color w:val="000000"/>
                <w:sz w:val="20"/>
                <w:szCs w:val="20"/>
                <w:highlight w:val="white"/>
              </w:rPr>
              <w:t xml:space="preserve"> must be implemented in such a way that does not reinforce existing barriers for LGBTIQASB+ people experiencing domestic and family violence, and sexual violence.</w:t>
            </w:r>
          </w:p>
          <w:p w14:paraId="7DDC25C4" w14:textId="77777777" w:rsidR="003962AE" w:rsidRDefault="003962AE" w:rsidP="00320A77">
            <w:pPr>
              <w:numPr>
                <w:ilvl w:val="0"/>
                <w:numId w:val="9"/>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Care must be taken to consider how evaluation framework will actively consider outputs and outcomes for LGBTIQASB+ gendered health and wellbeing, including safety and the health response to domestic and family violence and sexual violence.</w:t>
            </w:r>
          </w:p>
        </w:tc>
        <w:tc>
          <w:tcPr>
            <w:tcW w:w="2552" w:type="dxa"/>
          </w:tcPr>
          <w:p w14:paraId="01A1CFB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 (as above)</w:t>
            </w:r>
          </w:p>
        </w:tc>
      </w:tr>
      <w:tr w:rsidR="003962AE" w14:paraId="4C06B27C" w14:textId="77777777" w:rsidTr="009A4B67">
        <w:tc>
          <w:tcPr>
            <w:tcW w:w="2068" w:type="dxa"/>
          </w:tcPr>
          <w:p w14:paraId="39E1FD42" w14:textId="77777777" w:rsidR="003962AE" w:rsidRDefault="003962AE" w:rsidP="009A4B67">
            <w:pPr>
              <w:spacing w:before="120" w:after="120"/>
              <w:rPr>
                <w:color w:val="000000"/>
                <w:sz w:val="20"/>
                <w:szCs w:val="20"/>
              </w:rPr>
            </w:pPr>
            <w:hyperlink r:id="rId234">
              <w:r>
                <w:rPr>
                  <w:color w:val="0000FF"/>
                  <w:sz w:val="20"/>
                  <w:szCs w:val="20"/>
                  <w:u w:val="single"/>
                </w:rPr>
                <w:t>Queensland Health: Queensland Women and Girls’ Health Strategy 2032</w:t>
              </w:r>
            </w:hyperlink>
            <w:r>
              <w:rPr>
                <w:color w:val="000000"/>
                <w:sz w:val="20"/>
                <w:szCs w:val="20"/>
              </w:rPr>
              <w:t xml:space="preserve"> (2024)</w:t>
            </w:r>
          </w:p>
          <w:p w14:paraId="2DBD9B0E" w14:textId="77777777" w:rsidR="003962AE" w:rsidRDefault="003962AE" w:rsidP="009A4B67">
            <w:pPr>
              <w:spacing w:before="120" w:after="120"/>
              <w:rPr>
                <w:color w:val="000000"/>
                <w:sz w:val="20"/>
                <w:szCs w:val="20"/>
              </w:rPr>
            </w:pPr>
          </w:p>
          <w:p w14:paraId="5DF225E6" w14:textId="77777777" w:rsidR="003962AE" w:rsidRDefault="003962AE" w:rsidP="009A4B67">
            <w:pPr>
              <w:spacing w:before="120" w:after="120"/>
              <w:rPr>
                <w:color w:val="000000"/>
                <w:sz w:val="20"/>
                <w:szCs w:val="20"/>
              </w:rPr>
            </w:pPr>
            <w:r>
              <w:rPr>
                <w:color w:val="000000"/>
                <w:sz w:val="20"/>
                <w:szCs w:val="20"/>
              </w:rPr>
              <w:lastRenderedPageBreak/>
              <w:t>(continued)</w:t>
            </w:r>
          </w:p>
          <w:p w14:paraId="2DA4E324" w14:textId="77777777" w:rsidR="003962AE" w:rsidRDefault="003962AE" w:rsidP="009A4B67">
            <w:pPr>
              <w:spacing w:before="120" w:after="120"/>
              <w:rPr>
                <w:color w:val="000000"/>
                <w:sz w:val="20"/>
                <w:szCs w:val="20"/>
              </w:rPr>
            </w:pPr>
            <w:hyperlink r:id="rId235">
              <w:r>
                <w:rPr>
                  <w:color w:val="0000FF"/>
                  <w:sz w:val="20"/>
                  <w:szCs w:val="20"/>
                  <w:u w:val="single"/>
                </w:rPr>
                <w:t>Queensland Health: Queensland Women and Girls’ Health Strategy 2032</w:t>
              </w:r>
            </w:hyperlink>
            <w:r>
              <w:rPr>
                <w:color w:val="000000"/>
                <w:sz w:val="20"/>
                <w:szCs w:val="20"/>
              </w:rPr>
              <w:t xml:space="preserve"> (2024)</w:t>
            </w:r>
          </w:p>
        </w:tc>
        <w:tc>
          <w:tcPr>
            <w:tcW w:w="1437" w:type="dxa"/>
          </w:tcPr>
          <w:p w14:paraId="29AA95D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0438166" w14:textId="77777777" w:rsidR="003962AE" w:rsidRDefault="003962AE" w:rsidP="009A4B67">
            <w:pPr>
              <w:pBdr>
                <w:top w:val="nil"/>
                <w:left w:val="nil"/>
                <w:bottom w:val="nil"/>
                <w:right w:val="nil"/>
                <w:between w:val="nil"/>
              </w:pBdr>
              <w:spacing w:before="120" w:after="120"/>
              <w:rPr>
                <w:color w:val="000000"/>
                <w:sz w:val="20"/>
                <w:szCs w:val="20"/>
              </w:rPr>
            </w:pPr>
          </w:p>
          <w:p w14:paraId="08C7D82F" w14:textId="77777777" w:rsidR="003962AE" w:rsidRDefault="003962AE" w:rsidP="009A4B67">
            <w:pPr>
              <w:pBdr>
                <w:top w:val="nil"/>
                <w:left w:val="nil"/>
                <w:bottom w:val="nil"/>
                <w:right w:val="nil"/>
                <w:between w:val="nil"/>
              </w:pBdr>
              <w:spacing w:before="120" w:after="120"/>
              <w:rPr>
                <w:color w:val="000000"/>
                <w:sz w:val="20"/>
                <w:szCs w:val="20"/>
              </w:rPr>
            </w:pPr>
          </w:p>
          <w:p w14:paraId="75BD4A67" w14:textId="77777777" w:rsidR="003962AE" w:rsidRDefault="003962AE" w:rsidP="009A4B67">
            <w:pPr>
              <w:pBdr>
                <w:top w:val="nil"/>
                <w:left w:val="nil"/>
                <w:bottom w:val="nil"/>
                <w:right w:val="nil"/>
                <w:between w:val="nil"/>
              </w:pBdr>
              <w:spacing w:before="120" w:after="120"/>
              <w:rPr>
                <w:color w:val="000000"/>
                <w:sz w:val="20"/>
                <w:szCs w:val="20"/>
              </w:rPr>
            </w:pPr>
          </w:p>
          <w:p w14:paraId="79DC4E9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13C117AF"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lastRenderedPageBreak/>
              <w:t>As above, identification as a priority cohort</w:t>
            </w:r>
          </w:p>
          <w:p w14:paraId="71B65A08"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t xml:space="preserve">Acknowledges that </w:t>
            </w:r>
            <w:r>
              <w:rPr>
                <w:i/>
                <w:color w:val="000000"/>
                <w:sz w:val="20"/>
                <w:szCs w:val="20"/>
              </w:rPr>
              <w:t>LGBTIQ+ people rate their own health lower than the general population</w:t>
            </w:r>
          </w:p>
          <w:p w14:paraId="7BA8CD5A"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lastRenderedPageBreak/>
              <w:t>Acknowledges self-reported health of trans women lower than self-reported health of their LGB cisgendered women peers</w:t>
            </w:r>
          </w:p>
          <w:p w14:paraId="15DAFDFE"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t>Acknowledges heightened suicidality for transgender people</w:t>
            </w:r>
          </w:p>
          <w:p w14:paraId="0D4EBC56"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t>Community-expressed need for LGBTIQASB+ inclusive sex and relationships education in schools</w:t>
            </w:r>
          </w:p>
          <w:p w14:paraId="209BF886"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t>Community-expressed need for culturally safe and trauma-informed mental health care that meets the needs of members of LGBTIQASB+ communities</w:t>
            </w:r>
          </w:p>
          <w:p w14:paraId="1A99F8E2"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rPr>
            </w:pPr>
            <w:r>
              <w:rPr>
                <w:color w:val="000000"/>
                <w:sz w:val="20"/>
                <w:szCs w:val="20"/>
              </w:rPr>
              <w:t>Community-expressed need for LGBTIQASB+ responsive maternity care</w:t>
            </w:r>
          </w:p>
        </w:tc>
        <w:tc>
          <w:tcPr>
            <w:tcW w:w="4961" w:type="dxa"/>
          </w:tcPr>
          <w:p w14:paraId="1FEDC587"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lastRenderedPageBreak/>
              <w:t>The recognition of disproportionate gendered health outcomes for members of LGBTIQASB+ communities is welcome.</w:t>
            </w:r>
          </w:p>
          <w:p w14:paraId="7FBF9432"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 xml:space="preserve">The strategy does not make and explicit link that gendered health barriers and outcomes for members of LGBTIQASB+ communities also </w:t>
            </w:r>
            <w:r>
              <w:rPr>
                <w:color w:val="000000"/>
                <w:sz w:val="20"/>
                <w:szCs w:val="20"/>
                <w:highlight w:val="white"/>
              </w:rPr>
              <w:lastRenderedPageBreak/>
              <w:t>relates to the health outcomes of domestic and family violence, and sexual violence, though this should be understood as implicit.</w:t>
            </w:r>
          </w:p>
          <w:p w14:paraId="73A53F4B"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It is important that investment and action plan implementation integrates steps to address the health impacts of violence (such as the provision of social work responses) will appropriately meet the needs of LGBTIQASB+ people experiencing domestic and family violence, and sexual violence.</w:t>
            </w:r>
          </w:p>
          <w:p w14:paraId="257A0746" w14:textId="77777777" w:rsidR="003962AE" w:rsidRDefault="003962AE" w:rsidP="00320A77">
            <w:pPr>
              <w:numPr>
                <w:ilvl w:val="0"/>
                <w:numId w:val="11"/>
              </w:num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Investment mechanisms that fund LGBTIQASB+ services and organisations should be organised in such a way that they are considered within women’s health &amp; wellbeing, and domestic and family violence and sexual violence service sectors. Structural organising of LGBTIQASB+ organisations as a separate ‘sector’ has created organisational barriers to participating in sector wide gendered health and domestic, family and sexual violence strategic collaboration and core work.</w:t>
            </w:r>
          </w:p>
        </w:tc>
        <w:tc>
          <w:tcPr>
            <w:tcW w:w="2552" w:type="dxa"/>
          </w:tcPr>
          <w:p w14:paraId="5575D8F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Yes </w:t>
            </w:r>
          </w:p>
          <w:p w14:paraId="2511D2C7" w14:textId="77777777" w:rsidR="003962AE" w:rsidRDefault="003962AE" w:rsidP="009A4B67">
            <w:pPr>
              <w:pBdr>
                <w:top w:val="nil"/>
                <w:left w:val="nil"/>
                <w:bottom w:val="nil"/>
                <w:right w:val="nil"/>
                <w:between w:val="nil"/>
              </w:pBdr>
              <w:spacing w:before="120" w:after="120"/>
              <w:rPr>
                <w:color w:val="000000"/>
                <w:sz w:val="20"/>
                <w:szCs w:val="20"/>
              </w:rPr>
            </w:pPr>
          </w:p>
          <w:p w14:paraId="37CFDB9C" w14:textId="77777777" w:rsidR="003962AE" w:rsidRDefault="003962AE" w:rsidP="009A4B67">
            <w:pPr>
              <w:pBdr>
                <w:top w:val="nil"/>
                <w:left w:val="nil"/>
                <w:bottom w:val="nil"/>
                <w:right w:val="nil"/>
                <w:between w:val="nil"/>
              </w:pBdr>
              <w:spacing w:before="120" w:after="120"/>
              <w:rPr>
                <w:color w:val="000000"/>
                <w:sz w:val="20"/>
                <w:szCs w:val="20"/>
              </w:rPr>
            </w:pPr>
          </w:p>
          <w:p w14:paraId="3C28B5CE" w14:textId="77777777" w:rsidR="003962AE" w:rsidRDefault="003962AE" w:rsidP="009A4B67">
            <w:pPr>
              <w:pBdr>
                <w:top w:val="nil"/>
                <w:left w:val="nil"/>
                <w:bottom w:val="nil"/>
                <w:right w:val="nil"/>
                <w:between w:val="nil"/>
              </w:pBdr>
              <w:spacing w:before="120" w:after="120"/>
              <w:rPr>
                <w:color w:val="000000"/>
                <w:sz w:val="20"/>
                <w:szCs w:val="20"/>
              </w:rPr>
            </w:pPr>
          </w:p>
          <w:p w14:paraId="00D37A4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r>
      <w:tr w:rsidR="003962AE" w14:paraId="75942A04" w14:textId="77777777" w:rsidTr="009A4B67">
        <w:tc>
          <w:tcPr>
            <w:tcW w:w="2068" w:type="dxa"/>
          </w:tcPr>
          <w:p w14:paraId="37FA1DD5" w14:textId="77777777" w:rsidR="003962AE" w:rsidRDefault="003962AE" w:rsidP="009A4B67">
            <w:pPr>
              <w:spacing w:after="0"/>
              <w:rPr>
                <w:sz w:val="20"/>
                <w:szCs w:val="20"/>
              </w:rPr>
            </w:pPr>
            <w:hyperlink r:id="rId236">
              <w:r>
                <w:rPr>
                  <w:color w:val="0000FF"/>
                  <w:sz w:val="20"/>
                  <w:szCs w:val="20"/>
                  <w:u w:val="single"/>
                </w:rPr>
                <w:t>Pride in Our Communities 2024-2032</w:t>
              </w:r>
            </w:hyperlink>
          </w:p>
          <w:p w14:paraId="11575112" w14:textId="77777777" w:rsidR="003962AE" w:rsidRDefault="003962AE" w:rsidP="009A4B67">
            <w:pPr>
              <w:spacing w:after="0"/>
              <w:rPr>
                <w:sz w:val="20"/>
                <w:szCs w:val="20"/>
              </w:rPr>
            </w:pPr>
          </w:p>
          <w:p w14:paraId="5DCDC71A" w14:textId="77777777" w:rsidR="003962AE" w:rsidRDefault="003962AE" w:rsidP="009A4B67">
            <w:pPr>
              <w:spacing w:after="0"/>
              <w:rPr>
                <w:sz w:val="20"/>
                <w:szCs w:val="20"/>
              </w:rPr>
            </w:pPr>
          </w:p>
          <w:p w14:paraId="3A5C06B0" w14:textId="77777777" w:rsidR="003962AE" w:rsidRDefault="003962AE" w:rsidP="009A4B67">
            <w:pPr>
              <w:spacing w:after="0"/>
              <w:rPr>
                <w:sz w:val="20"/>
                <w:szCs w:val="20"/>
              </w:rPr>
            </w:pPr>
          </w:p>
          <w:p w14:paraId="77796A65" w14:textId="77777777" w:rsidR="003962AE" w:rsidRDefault="003962AE" w:rsidP="009A4B67">
            <w:pPr>
              <w:spacing w:after="0"/>
              <w:rPr>
                <w:sz w:val="20"/>
                <w:szCs w:val="20"/>
              </w:rPr>
            </w:pPr>
          </w:p>
          <w:p w14:paraId="07F3AA71" w14:textId="77777777" w:rsidR="003962AE" w:rsidRDefault="003962AE" w:rsidP="009A4B67">
            <w:pPr>
              <w:spacing w:after="0"/>
              <w:rPr>
                <w:sz w:val="20"/>
                <w:szCs w:val="20"/>
              </w:rPr>
            </w:pPr>
          </w:p>
          <w:p w14:paraId="29DE6D5F" w14:textId="77777777" w:rsidR="003962AE" w:rsidRDefault="003962AE" w:rsidP="009A4B67">
            <w:pPr>
              <w:spacing w:after="0"/>
              <w:rPr>
                <w:sz w:val="20"/>
                <w:szCs w:val="20"/>
              </w:rPr>
            </w:pPr>
          </w:p>
          <w:p w14:paraId="55169174" w14:textId="77777777" w:rsidR="003962AE" w:rsidRDefault="003962AE" w:rsidP="009A4B67">
            <w:pPr>
              <w:spacing w:after="0"/>
              <w:rPr>
                <w:sz w:val="20"/>
                <w:szCs w:val="20"/>
              </w:rPr>
            </w:pPr>
            <w:r>
              <w:rPr>
                <w:sz w:val="20"/>
                <w:szCs w:val="20"/>
              </w:rPr>
              <w:t>(continued)</w:t>
            </w:r>
          </w:p>
          <w:p w14:paraId="5DD6F4F7" w14:textId="77777777" w:rsidR="003962AE" w:rsidRDefault="003962AE" w:rsidP="009A4B67">
            <w:pPr>
              <w:spacing w:after="0"/>
              <w:rPr>
                <w:sz w:val="20"/>
                <w:szCs w:val="20"/>
              </w:rPr>
            </w:pPr>
            <w:hyperlink r:id="rId237">
              <w:r>
                <w:rPr>
                  <w:color w:val="0000FF"/>
                  <w:sz w:val="20"/>
                  <w:szCs w:val="20"/>
                  <w:u w:val="single"/>
                </w:rPr>
                <w:t>Pride in Our Communities 2024-2032</w:t>
              </w:r>
            </w:hyperlink>
          </w:p>
          <w:p w14:paraId="1A80A22A" w14:textId="77777777" w:rsidR="003962AE" w:rsidRDefault="003962AE" w:rsidP="009A4B67">
            <w:pPr>
              <w:spacing w:after="0"/>
              <w:rPr>
                <w:sz w:val="20"/>
                <w:szCs w:val="20"/>
              </w:rPr>
            </w:pPr>
          </w:p>
          <w:p w14:paraId="53D9F774" w14:textId="77777777" w:rsidR="003962AE" w:rsidRDefault="003962AE" w:rsidP="009A4B67">
            <w:pPr>
              <w:spacing w:after="0"/>
              <w:rPr>
                <w:sz w:val="20"/>
                <w:szCs w:val="20"/>
              </w:rPr>
            </w:pPr>
          </w:p>
          <w:p w14:paraId="6BF700F1" w14:textId="77777777" w:rsidR="003962AE" w:rsidRDefault="003962AE" w:rsidP="009A4B67">
            <w:pPr>
              <w:spacing w:after="0"/>
              <w:rPr>
                <w:sz w:val="20"/>
                <w:szCs w:val="20"/>
              </w:rPr>
            </w:pPr>
          </w:p>
          <w:p w14:paraId="7DEC1BA7" w14:textId="77777777" w:rsidR="003962AE" w:rsidRDefault="003962AE" w:rsidP="009A4B67">
            <w:pPr>
              <w:spacing w:after="0"/>
              <w:rPr>
                <w:sz w:val="20"/>
                <w:szCs w:val="20"/>
              </w:rPr>
            </w:pPr>
          </w:p>
          <w:p w14:paraId="65EDCA7B" w14:textId="77777777" w:rsidR="003962AE" w:rsidRDefault="003962AE" w:rsidP="009A4B67">
            <w:pPr>
              <w:spacing w:after="0"/>
              <w:rPr>
                <w:sz w:val="20"/>
                <w:szCs w:val="20"/>
              </w:rPr>
            </w:pPr>
          </w:p>
          <w:p w14:paraId="6E7DB16A" w14:textId="77777777" w:rsidR="003962AE" w:rsidRDefault="003962AE" w:rsidP="009A4B67">
            <w:pPr>
              <w:spacing w:after="0"/>
              <w:rPr>
                <w:sz w:val="20"/>
                <w:szCs w:val="20"/>
              </w:rPr>
            </w:pPr>
          </w:p>
          <w:p w14:paraId="670C1C74" w14:textId="77777777" w:rsidR="003962AE" w:rsidRDefault="003962AE" w:rsidP="009A4B67">
            <w:pPr>
              <w:spacing w:after="0"/>
              <w:rPr>
                <w:sz w:val="20"/>
                <w:szCs w:val="20"/>
              </w:rPr>
            </w:pPr>
          </w:p>
          <w:p w14:paraId="56AC6C2D" w14:textId="77777777" w:rsidR="003962AE" w:rsidRDefault="003962AE" w:rsidP="009A4B67">
            <w:pPr>
              <w:spacing w:after="0"/>
              <w:rPr>
                <w:sz w:val="20"/>
                <w:szCs w:val="20"/>
              </w:rPr>
            </w:pPr>
          </w:p>
          <w:p w14:paraId="2FBED29D" w14:textId="77777777" w:rsidR="003962AE" w:rsidRDefault="003962AE" w:rsidP="009A4B67">
            <w:pPr>
              <w:spacing w:after="0"/>
              <w:rPr>
                <w:sz w:val="20"/>
                <w:szCs w:val="20"/>
              </w:rPr>
            </w:pPr>
          </w:p>
          <w:p w14:paraId="46A2A9D3" w14:textId="77777777" w:rsidR="003962AE" w:rsidRDefault="003962AE" w:rsidP="009A4B67">
            <w:pPr>
              <w:spacing w:after="0"/>
              <w:rPr>
                <w:sz w:val="20"/>
                <w:szCs w:val="20"/>
              </w:rPr>
            </w:pPr>
          </w:p>
          <w:p w14:paraId="6959E6DB" w14:textId="77777777" w:rsidR="003962AE" w:rsidRDefault="003962AE" w:rsidP="009A4B67">
            <w:pPr>
              <w:spacing w:after="0"/>
              <w:rPr>
                <w:sz w:val="20"/>
                <w:szCs w:val="20"/>
              </w:rPr>
            </w:pPr>
          </w:p>
          <w:p w14:paraId="38FA4C48" w14:textId="77777777" w:rsidR="003962AE" w:rsidRDefault="003962AE" w:rsidP="009A4B67">
            <w:pPr>
              <w:spacing w:after="0"/>
              <w:rPr>
                <w:sz w:val="20"/>
                <w:szCs w:val="20"/>
              </w:rPr>
            </w:pPr>
          </w:p>
          <w:p w14:paraId="754D2F22" w14:textId="77777777" w:rsidR="003962AE" w:rsidRDefault="003962AE" w:rsidP="009A4B67">
            <w:pPr>
              <w:spacing w:after="0"/>
              <w:rPr>
                <w:sz w:val="20"/>
                <w:szCs w:val="20"/>
              </w:rPr>
            </w:pPr>
          </w:p>
          <w:p w14:paraId="2D162869" w14:textId="77777777" w:rsidR="003962AE" w:rsidRDefault="003962AE" w:rsidP="009A4B67">
            <w:pPr>
              <w:spacing w:after="0"/>
              <w:rPr>
                <w:sz w:val="20"/>
                <w:szCs w:val="20"/>
              </w:rPr>
            </w:pPr>
          </w:p>
          <w:p w14:paraId="4618FDC4" w14:textId="77777777" w:rsidR="003962AE" w:rsidRDefault="003962AE" w:rsidP="009A4B67">
            <w:pPr>
              <w:spacing w:after="0"/>
              <w:rPr>
                <w:sz w:val="20"/>
                <w:szCs w:val="20"/>
              </w:rPr>
            </w:pPr>
          </w:p>
          <w:p w14:paraId="47CC15D4" w14:textId="77777777" w:rsidR="003962AE" w:rsidRDefault="003962AE" w:rsidP="009A4B67">
            <w:pPr>
              <w:spacing w:after="0"/>
              <w:rPr>
                <w:sz w:val="20"/>
                <w:szCs w:val="20"/>
              </w:rPr>
            </w:pPr>
          </w:p>
          <w:p w14:paraId="7B6E46BF" w14:textId="77777777" w:rsidR="003962AE" w:rsidRDefault="003962AE" w:rsidP="009A4B67">
            <w:pPr>
              <w:spacing w:after="0"/>
              <w:rPr>
                <w:sz w:val="20"/>
                <w:szCs w:val="20"/>
              </w:rPr>
            </w:pPr>
          </w:p>
          <w:p w14:paraId="509CFA55" w14:textId="77777777" w:rsidR="003962AE" w:rsidRDefault="003962AE" w:rsidP="009A4B67">
            <w:pPr>
              <w:spacing w:after="0"/>
              <w:rPr>
                <w:sz w:val="20"/>
                <w:szCs w:val="20"/>
              </w:rPr>
            </w:pPr>
          </w:p>
          <w:p w14:paraId="313C6CEA" w14:textId="77777777" w:rsidR="003962AE" w:rsidRDefault="003962AE" w:rsidP="009A4B67">
            <w:pPr>
              <w:spacing w:after="0"/>
              <w:rPr>
                <w:sz w:val="20"/>
                <w:szCs w:val="20"/>
              </w:rPr>
            </w:pPr>
          </w:p>
          <w:p w14:paraId="762B2545" w14:textId="77777777" w:rsidR="003962AE" w:rsidRDefault="003962AE" w:rsidP="009A4B67">
            <w:pPr>
              <w:spacing w:after="0"/>
              <w:rPr>
                <w:sz w:val="20"/>
                <w:szCs w:val="20"/>
              </w:rPr>
            </w:pPr>
          </w:p>
          <w:p w14:paraId="7041C738" w14:textId="77777777" w:rsidR="003962AE" w:rsidRDefault="003962AE" w:rsidP="009A4B67">
            <w:pPr>
              <w:spacing w:after="0"/>
              <w:rPr>
                <w:sz w:val="20"/>
                <w:szCs w:val="20"/>
              </w:rPr>
            </w:pPr>
          </w:p>
          <w:p w14:paraId="268492A0" w14:textId="77777777" w:rsidR="003962AE" w:rsidRDefault="003962AE" w:rsidP="009A4B67">
            <w:pPr>
              <w:spacing w:after="0"/>
              <w:rPr>
                <w:sz w:val="20"/>
                <w:szCs w:val="20"/>
              </w:rPr>
            </w:pPr>
          </w:p>
          <w:p w14:paraId="46F9D187" w14:textId="77777777" w:rsidR="003962AE" w:rsidRDefault="003962AE" w:rsidP="009A4B67">
            <w:pPr>
              <w:spacing w:after="0"/>
              <w:rPr>
                <w:sz w:val="20"/>
                <w:szCs w:val="20"/>
              </w:rPr>
            </w:pPr>
          </w:p>
          <w:p w14:paraId="78E7F3DE" w14:textId="77777777" w:rsidR="003962AE" w:rsidRDefault="003962AE" w:rsidP="009A4B67">
            <w:pPr>
              <w:spacing w:after="0"/>
              <w:rPr>
                <w:sz w:val="20"/>
                <w:szCs w:val="20"/>
              </w:rPr>
            </w:pPr>
          </w:p>
          <w:p w14:paraId="758384F4" w14:textId="77777777" w:rsidR="003962AE" w:rsidRDefault="003962AE" w:rsidP="009A4B67">
            <w:pPr>
              <w:spacing w:after="0"/>
              <w:rPr>
                <w:sz w:val="20"/>
                <w:szCs w:val="20"/>
              </w:rPr>
            </w:pPr>
            <w:r>
              <w:rPr>
                <w:sz w:val="20"/>
                <w:szCs w:val="20"/>
              </w:rPr>
              <w:t>(continued)</w:t>
            </w:r>
          </w:p>
          <w:p w14:paraId="519087D7" w14:textId="77777777" w:rsidR="003962AE" w:rsidRDefault="003962AE" w:rsidP="009A4B67">
            <w:pPr>
              <w:spacing w:after="0"/>
              <w:rPr>
                <w:sz w:val="20"/>
                <w:szCs w:val="20"/>
              </w:rPr>
            </w:pPr>
            <w:hyperlink r:id="rId238">
              <w:r>
                <w:rPr>
                  <w:color w:val="0000FF"/>
                  <w:sz w:val="20"/>
                  <w:szCs w:val="20"/>
                  <w:u w:val="single"/>
                </w:rPr>
                <w:t>Pride in Our Communities 2024-2032</w:t>
              </w:r>
            </w:hyperlink>
          </w:p>
        </w:tc>
        <w:tc>
          <w:tcPr>
            <w:tcW w:w="1437" w:type="dxa"/>
          </w:tcPr>
          <w:p w14:paraId="30B81F0B"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228BBDF8" w14:textId="77777777" w:rsidR="003962AE" w:rsidRDefault="003962AE" w:rsidP="009A4B67">
            <w:pPr>
              <w:pBdr>
                <w:top w:val="nil"/>
                <w:left w:val="nil"/>
                <w:bottom w:val="nil"/>
                <w:right w:val="nil"/>
                <w:between w:val="nil"/>
              </w:pBdr>
              <w:spacing w:after="0"/>
              <w:rPr>
                <w:color w:val="000000"/>
                <w:sz w:val="20"/>
                <w:szCs w:val="20"/>
              </w:rPr>
            </w:pPr>
          </w:p>
          <w:p w14:paraId="660385D1" w14:textId="77777777" w:rsidR="003962AE" w:rsidRDefault="003962AE" w:rsidP="009A4B67">
            <w:pPr>
              <w:pBdr>
                <w:top w:val="nil"/>
                <w:left w:val="nil"/>
                <w:bottom w:val="nil"/>
                <w:right w:val="nil"/>
                <w:between w:val="nil"/>
              </w:pBdr>
              <w:spacing w:after="0"/>
              <w:rPr>
                <w:color w:val="000000"/>
                <w:sz w:val="20"/>
                <w:szCs w:val="20"/>
              </w:rPr>
            </w:pPr>
          </w:p>
          <w:p w14:paraId="3031A201" w14:textId="77777777" w:rsidR="003962AE" w:rsidRDefault="003962AE" w:rsidP="009A4B67">
            <w:pPr>
              <w:pBdr>
                <w:top w:val="nil"/>
                <w:left w:val="nil"/>
                <w:bottom w:val="nil"/>
                <w:right w:val="nil"/>
                <w:between w:val="nil"/>
              </w:pBdr>
              <w:spacing w:after="0"/>
              <w:rPr>
                <w:color w:val="000000"/>
                <w:sz w:val="20"/>
                <w:szCs w:val="20"/>
              </w:rPr>
            </w:pPr>
          </w:p>
          <w:p w14:paraId="7B20DC99" w14:textId="77777777" w:rsidR="003962AE" w:rsidRDefault="003962AE" w:rsidP="009A4B67">
            <w:pPr>
              <w:pBdr>
                <w:top w:val="nil"/>
                <w:left w:val="nil"/>
                <w:bottom w:val="nil"/>
                <w:right w:val="nil"/>
                <w:between w:val="nil"/>
              </w:pBdr>
              <w:spacing w:after="0"/>
              <w:rPr>
                <w:color w:val="000000"/>
                <w:sz w:val="20"/>
                <w:szCs w:val="20"/>
              </w:rPr>
            </w:pPr>
          </w:p>
          <w:p w14:paraId="36BBCA6D" w14:textId="77777777" w:rsidR="003962AE" w:rsidRDefault="003962AE" w:rsidP="009A4B67">
            <w:pPr>
              <w:pBdr>
                <w:top w:val="nil"/>
                <w:left w:val="nil"/>
                <w:bottom w:val="nil"/>
                <w:right w:val="nil"/>
                <w:between w:val="nil"/>
              </w:pBdr>
              <w:spacing w:after="0"/>
              <w:rPr>
                <w:color w:val="000000"/>
                <w:sz w:val="20"/>
                <w:szCs w:val="20"/>
              </w:rPr>
            </w:pPr>
          </w:p>
          <w:p w14:paraId="5D51805A" w14:textId="77777777" w:rsidR="003962AE" w:rsidRDefault="003962AE" w:rsidP="009A4B67">
            <w:pPr>
              <w:pBdr>
                <w:top w:val="nil"/>
                <w:left w:val="nil"/>
                <w:bottom w:val="nil"/>
                <w:right w:val="nil"/>
                <w:between w:val="nil"/>
              </w:pBdr>
              <w:spacing w:after="0"/>
              <w:rPr>
                <w:color w:val="000000"/>
                <w:sz w:val="20"/>
                <w:szCs w:val="20"/>
              </w:rPr>
            </w:pPr>
          </w:p>
          <w:p w14:paraId="1AB5E4D9" w14:textId="77777777" w:rsidR="003962AE" w:rsidRDefault="003962AE" w:rsidP="009A4B67">
            <w:pPr>
              <w:pBdr>
                <w:top w:val="nil"/>
                <w:left w:val="nil"/>
                <w:bottom w:val="nil"/>
                <w:right w:val="nil"/>
                <w:between w:val="nil"/>
              </w:pBdr>
              <w:spacing w:after="0"/>
              <w:rPr>
                <w:color w:val="000000"/>
                <w:sz w:val="20"/>
                <w:szCs w:val="20"/>
              </w:rPr>
            </w:pPr>
          </w:p>
          <w:p w14:paraId="4F191EBD" w14:textId="77777777" w:rsidR="003962AE" w:rsidRDefault="003962AE" w:rsidP="009A4B67">
            <w:pPr>
              <w:pBdr>
                <w:top w:val="nil"/>
                <w:left w:val="nil"/>
                <w:bottom w:val="nil"/>
                <w:right w:val="nil"/>
                <w:between w:val="nil"/>
              </w:pBdr>
              <w:spacing w:after="0"/>
              <w:rPr>
                <w:color w:val="000000"/>
                <w:sz w:val="20"/>
                <w:szCs w:val="20"/>
              </w:rPr>
            </w:pPr>
          </w:p>
          <w:p w14:paraId="11BD248F"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Yes</w:t>
            </w:r>
          </w:p>
          <w:p w14:paraId="20304B02" w14:textId="77777777" w:rsidR="003962AE" w:rsidRDefault="003962AE" w:rsidP="009A4B67">
            <w:pPr>
              <w:pBdr>
                <w:top w:val="nil"/>
                <w:left w:val="nil"/>
                <w:bottom w:val="nil"/>
                <w:right w:val="nil"/>
                <w:between w:val="nil"/>
              </w:pBdr>
              <w:spacing w:after="0"/>
              <w:rPr>
                <w:color w:val="000000"/>
                <w:sz w:val="20"/>
                <w:szCs w:val="20"/>
              </w:rPr>
            </w:pPr>
          </w:p>
          <w:p w14:paraId="77BA4305" w14:textId="77777777" w:rsidR="003962AE" w:rsidRDefault="003962AE" w:rsidP="009A4B67">
            <w:pPr>
              <w:pBdr>
                <w:top w:val="nil"/>
                <w:left w:val="nil"/>
                <w:bottom w:val="nil"/>
                <w:right w:val="nil"/>
                <w:between w:val="nil"/>
              </w:pBdr>
              <w:spacing w:after="0"/>
              <w:rPr>
                <w:color w:val="000000"/>
                <w:sz w:val="20"/>
                <w:szCs w:val="20"/>
              </w:rPr>
            </w:pPr>
          </w:p>
          <w:p w14:paraId="3FAA18F8" w14:textId="77777777" w:rsidR="003962AE" w:rsidRDefault="003962AE" w:rsidP="009A4B67">
            <w:pPr>
              <w:pBdr>
                <w:top w:val="nil"/>
                <w:left w:val="nil"/>
                <w:bottom w:val="nil"/>
                <w:right w:val="nil"/>
                <w:between w:val="nil"/>
              </w:pBdr>
              <w:spacing w:after="0"/>
              <w:rPr>
                <w:color w:val="000000"/>
                <w:sz w:val="20"/>
                <w:szCs w:val="20"/>
              </w:rPr>
            </w:pPr>
          </w:p>
          <w:p w14:paraId="7B8CA933" w14:textId="77777777" w:rsidR="003962AE" w:rsidRDefault="003962AE" w:rsidP="009A4B67">
            <w:pPr>
              <w:pBdr>
                <w:top w:val="nil"/>
                <w:left w:val="nil"/>
                <w:bottom w:val="nil"/>
                <w:right w:val="nil"/>
                <w:between w:val="nil"/>
              </w:pBdr>
              <w:spacing w:after="0"/>
              <w:rPr>
                <w:color w:val="000000"/>
                <w:sz w:val="20"/>
                <w:szCs w:val="20"/>
              </w:rPr>
            </w:pPr>
          </w:p>
          <w:p w14:paraId="5E43F1D3" w14:textId="77777777" w:rsidR="003962AE" w:rsidRDefault="003962AE" w:rsidP="009A4B67">
            <w:pPr>
              <w:pBdr>
                <w:top w:val="nil"/>
                <w:left w:val="nil"/>
                <w:bottom w:val="nil"/>
                <w:right w:val="nil"/>
                <w:between w:val="nil"/>
              </w:pBdr>
              <w:spacing w:after="0"/>
              <w:rPr>
                <w:color w:val="000000"/>
                <w:sz w:val="20"/>
                <w:szCs w:val="20"/>
              </w:rPr>
            </w:pPr>
          </w:p>
          <w:p w14:paraId="6FA125DC" w14:textId="77777777" w:rsidR="003962AE" w:rsidRDefault="003962AE" w:rsidP="009A4B67">
            <w:pPr>
              <w:pBdr>
                <w:top w:val="nil"/>
                <w:left w:val="nil"/>
                <w:bottom w:val="nil"/>
                <w:right w:val="nil"/>
                <w:between w:val="nil"/>
              </w:pBdr>
              <w:spacing w:after="0"/>
              <w:rPr>
                <w:color w:val="000000"/>
                <w:sz w:val="20"/>
                <w:szCs w:val="20"/>
              </w:rPr>
            </w:pPr>
          </w:p>
          <w:p w14:paraId="14364C94" w14:textId="77777777" w:rsidR="003962AE" w:rsidRDefault="003962AE" w:rsidP="009A4B67">
            <w:pPr>
              <w:pBdr>
                <w:top w:val="nil"/>
                <w:left w:val="nil"/>
                <w:bottom w:val="nil"/>
                <w:right w:val="nil"/>
                <w:between w:val="nil"/>
              </w:pBdr>
              <w:spacing w:after="0"/>
              <w:rPr>
                <w:color w:val="000000"/>
                <w:sz w:val="20"/>
                <w:szCs w:val="20"/>
              </w:rPr>
            </w:pPr>
          </w:p>
          <w:p w14:paraId="022493B9" w14:textId="77777777" w:rsidR="003962AE" w:rsidRDefault="003962AE" w:rsidP="009A4B67">
            <w:pPr>
              <w:pBdr>
                <w:top w:val="nil"/>
                <w:left w:val="nil"/>
                <w:bottom w:val="nil"/>
                <w:right w:val="nil"/>
                <w:between w:val="nil"/>
              </w:pBdr>
              <w:spacing w:after="0"/>
              <w:rPr>
                <w:color w:val="000000"/>
                <w:sz w:val="20"/>
                <w:szCs w:val="20"/>
              </w:rPr>
            </w:pPr>
          </w:p>
          <w:p w14:paraId="5043DE66" w14:textId="77777777" w:rsidR="003962AE" w:rsidRDefault="003962AE" w:rsidP="009A4B67">
            <w:pPr>
              <w:pBdr>
                <w:top w:val="nil"/>
                <w:left w:val="nil"/>
                <w:bottom w:val="nil"/>
                <w:right w:val="nil"/>
                <w:between w:val="nil"/>
              </w:pBdr>
              <w:spacing w:after="0"/>
              <w:rPr>
                <w:color w:val="000000"/>
                <w:sz w:val="20"/>
                <w:szCs w:val="20"/>
              </w:rPr>
            </w:pPr>
          </w:p>
          <w:p w14:paraId="56B7BFC1" w14:textId="77777777" w:rsidR="003962AE" w:rsidRDefault="003962AE" w:rsidP="009A4B67">
            <w:pPr>
              <w:pBdr>
                <w:top w:val="nil"/>
                <w:left w:val="nil"/>
                <w:bottom w:val="nil"/>
                <w:right w:val="nil"/>
                <w:between w:val="nil"/>
              </w:pBdr>
              <w:spacing w:after="0"/>
              <w:rPr>
                <w:color w:val="000000"/>
                <w:sz w:val="20"/>
                <w:szCs w:val="20"/>
              </w:rPr>
            </w:pPr>
          </w:p>
          <w:p w14:paraId="624431A4" w14:textId="77777777" w:rsidR="003962AE" w:rsidRDefault="003962AE" w:rsidP="009A4B67">
            <w:pPr>
              <w:pBdr>
                <w:top w:val="nil"/>
                <w:left w:val="nil"/>
                <w:bottom w:val="nil"/>
                <w:right w:val="nil"/>
                <w:between w:val="nil"/>
              </w:pBdr>
              <w:spacing w:after="0"/>
              <w:rPr>
                <w:color w:val="000000"/>
                <w:sz w:val="20"/>
                <w:szCs w:val="20"/>
              </w:rPr>
            </w:pPr>
          </w:p>
          <w:p w14:paraId="6D315B4F" w14:textId="77777777" w:rsidR="003962AE" w:rsidRDefault="003962AE" w:rsidP="009A4B67">
            <w:pPr>
              <w:pBdr>
                <w:top w:val="nil"/>
                <w:left w:val="nil"/>
                <w:bottom w:val="nil"/>
                <w:right w:val="nil"/>
                <w:between w:val="nil"/>
              </w:pBdr>
              <w:spacing w:after="0"/>
              <w:rPr>
                <w:color w:val="000000"/>
                <w:sz w:val="20"/>
                <w:szCs w:val="20"/>
              </w:rPr>
            </w:pPr>
          </w:p>
          <w:p w14:paraId="1988D3C6" w14:textId="77777777" w:rsidR="003962AE" w:rsidRDefault="003962AE" w:rsidP="009A4B67">
            <w:pPr>
              <w:pBdr>
                <w:top w:val="nil"/>
                <w:left w:val="nil"/>
                <w:bottom w:val="nil"/>
                <w:right w:val="nil"/>
                <w:between w:val="nil"/>
              </w:pBdr>
              <w:spacing w:after="0"/>
              <w:rPr>
                <w:color w:val="000000"/>
                <w:sz w:val="20"/>
                <w:szCs w:val="20"/>
              </w:rPr>
            </w:pPr>
          </w:p>
          <w:p w14:paraId="3130FFF6" w14:textId="77777777" w:rsidR="003962AE" w:rsidRDefault="003962AE" w:rsidP="009A4B67">
            <w:pPr>
              <w:pBdr>
                <w:top w:val="nil"/>
                <w:left w:val="nil"/>
                <w:bottom w:val="nil"/>
                <w:right w:val="nil"/>
                <w:between w:val="nil"/>
              </w:pBdr>
              <w:spacing w:after="0"/>
              <w:rPr>
                <w:color w:val="000000"/>
                <w:sz w:val="20"/>
                <w:szCs w:val="20"/>
              </w:rPr>
            </w:pPr>
          </w:p>
          <w:p w14:paraId="3FD86093" w14:textId="77777777" w:rsidR="003962AE" w:rsidRDefault="003962AE" w:rsidP="009A4B67">
            <w:pPr>
              <w:pBdr>
                <w:top w:val="nil"/>
                <w:left w:val="nil"/>
                <w:bottom w:val="nil"/>
                <w:right w:val="nil"/>
                <w:between w:val="nil"/>
              </w:pBdr>
              <w:spacing w:after="0"/>
              <w:rPr>
                <w:color w:val="000000"/>
                <w:sz w:val="20"/>
                <w:szCs w:val="20"/>
              </w:rPr>
            </w:pPr>
          </w:p>
          <w:p w14:paraId="6AFDC9EE" w14:textId="77777777" w:rsidR="003962AE" w:rsidRDefault="003962AE" w:rsidP="009A4B67">
            <w:pPr>
              <w:pBdr>
                <w:top w:val="nil"/>
                <w:left w:val="nil"/>
                <w:bottom w:val="nil"/>
                <w:right w:val="nil"/>
                <w:between w:val="nil"/>
              </w:pBdr>
              <w:spacing w:after="0"/>
              <w:rPr>
                <w:color w:val="000000"/>
                <w:sz w:val="20"/>
                <w:szCs w:val="20"/>
              </w:rPr>
            </w:pPr>
          </w:p>
          <w:p w14:paraId="2538AA32" w14:textId="77777777" w:rsidR="003962AE" w:rsidRDefault="003962AE" w:rsidP="009A4B67">
            <w:pPr>
              <w:pBdr>
                <w:top w:val="nil"/>
                <w:left w:val="nil"/>
                <w:bottom w:val="nil"/>
                <w:right w:val="nil"/>
                <w:between w:val="nil"/>
              </w:pBdr>
              <w:spacing w:after="0"/>
              <w:rPr>
                <w:color w:val="000000"/>
                <w:sz w:val="20"/>
                <w:szCs w:val="20"/>
              </w:rPr>
            </w:pPr>
          </w:p>
          <w:p w14:paraId="09E60806" w14:textId="77777777" w:rsidR="003962AE" w:rsidRDefault="003962AE" w:rsidP="009A4B67">
            <w:pPr>
              <w:pBdr>
                <w:top w:val="nil"/>
                <w:left w:val="nil"/>
                <w:bottom w:val="nil"/>
                <w:right w:val="nil"/>
                <w:between w:val="nil"/>
              </w:pBdr>
              <w:spacing w:after="0"/>
              <w:rPr>
                <w:color w:val="000000"/>
                <w:sz w:val="20"/>
                <w:szCs w:val="20"/>
              </w:rPr>
            </w:pPr>
          </w:p>
          <w:p w14:paraId="58CE8912" w14:textId="77777777" w:rsidR="003962AE" w:rsidRDefault="003962AE" w:rsidP="009A4B67">
            <w:pPr>
              <w:pBdr>
                <w:top w:val="nil"/>
                <w:left w:val="nil"/>
                <w:bottom w:val="nil"/>
                <w:right w:val="nil"/>
                <w:between w:val="nil"/>
              </w:pBdr>
              <w:spacing w:after="0"/>
              <w:rPr>
                <w:color w:val="000000"/>
                <w:sz w:val="20"/>
                <w:szCs w:val="20"/>
              </w:rPr>
            </w:pPr>
          </w:p>
          <w:p w14:paraId="066D6EE7" w14:textId="77777777" w:rsidR="003962AE" w:rsidRDefault="003962AE" w:rsidP="009A4B67">
            <w:pPr>
              <w:pBdr>
                <w:top w:val="nil"/>
                <w:left w:val="nil"/>
                <w:bottom w:val="nil"/>
                <w:right w:val="nil"/>
                <w:between w:val="nil"/>
              </w:pBdr>
              <w:spacing w:after="0"/>
              <w:rPr>
                <w:color w:val="000000"/>
                <w:sz w:val="20"/>
                <w:szCs w:val="20"/>
              </w:rPr>
            </w:pPr>
          </w:p>
          <w:p w14:paraId="2F4454F5" w14:textId="77777777" w:rsidR="003962AE" w:rsidRDefault="003962AE" w:rsidP="009A4B67">
            <w:pPr>
              <w:pBdr>
                <w:top w:val="nil"/>
                <w:left w:val="nil"/>
                <w:bottom w:val="nil"/>
                <w:right w:val="nil"/>
                <w:between w:val="nil"/>
              </w:pBdr>
              <w:spacing w:after="0"/>
              <w:rPr>
                <w:color w:val="000000"/>
                <w:sz w:val="20"/>
                <w:szCs w:val="20"/>
              </w:rPr>
            </w:pPr>
          </w:p>
          <w:p w14:paraId="6B7C07F4" w14:textId="77777777" w:rsidR="003962AE" w:rsidRDefault="003962AE" w:rsidP="009A4B67">
            <w:pPr>
              <w:pBdr>
                <w:top w:val="nil"/>
                <w:left w:val="nil"/>
                <w:bottom w:val="nil"/>
                <w:right w:val="nil"/>
                <w:between w:val="nil"/>
              </w:pBdr>
              <w:spacing w:after="0"/>
              <w:rPr>
                <w:color w:val="000000"/>
                <w:sz w:val="20"/>
                <w:szCs w:val="20"/>
              </w:rPr>
            </w:pPr>
          </w:p>
          <w:p w14:paraId="104A0A63" w14:textId="77777777" w:rsidR="003962AE" w:rsidRDefault="003962AE" w:rsidP="009A4B67">
            <w:pPr>
              <w:pBdr>
                <w:top w:val="nil"/>
                <w:left w:val="nil"/>
                <w:bottom w:val="nil"/>
                <w:right w:val="nil"/>
                <w:between w:val="nil"/>
              </w:pBdr>
              <w:spacing w:after="0"/>
              <w:rPr>
                <w:color w:val="000000"/>
                <w:sz w:val="20"/>
                <w:szCs w:val="20"/>
              </w:rPr>
            </w:pPr>
          </w:p>
          <w:p w14:paraId="037D3D6D" w14:textId="77777777" w:rsidR="003962AE" w:rsidRDefault="003962AE" w:rsidP="009A4B67">
            <w:pPr>
              <w:pBdr>
                <w:top w:val="nil"/>
                <w:left w:val="nil"/>
                <w:bottom w:val="nil"/>
                <w:right w:val="nil"/>
                <w:between w:val="nil"/>
              </w:pBdr>
              <w:spacing w:after="0"/>
              <w:rPr>
                <w:color w:val="000000"/>
                <w:sz w:val="20"/>
                <w:szCs w:val="20"/>
              </w:rPr>
            </w:pPr>
          </w:p>
          <w:p w14:paraId="76AA40AE" w14:textId="77777777" w:rsidR="003962AE" w:rsidRDefault="003962AE" w:rsidP="009A4B67">
            <w:pPr>
              <w:pBdr>
                <w:top w:val="nil"/>
                <w:left w:val="nil"/>
                <w:bottom w:val="nil"/>
                <w:right w:val="nil"/>
                <w:between w:val="nil"/>
              </w:pBdr>
              <w:spacing w:after="0"/>
              <w:rPr>
                <w:color w:val="000000"/>
                <w:sz w:val="20"/>
                <w:szCs w:val="20"/>
              </w:rPr>
            </w:pPr>
          </w:p>
          <w:p w14:paraId="7C805B5A" w14:textId="77777777" w:rsidR="003962AE" w:rsidRDefault="003962AE" w:rsidP="009A4B67">
            <w:pPr>
              <w:pBdr>
                <w:top w:val="nil"/>
                <w:left w:val="nil"/>
                <w:bottom w:val="nil"/>
                <w:right w:val="nil"/>
                <w:between w:val="nil"/>
              </w:pBdr>
              <w:spacing w:after="0"/>
              <w:rPr>
                <w:color w:val="000000"/>
                <w:sz w:val="20"/>
                <w:szCs w:val="20"/>
              </w:rPr>
            </w:pPr>
          </w:p>
          <w:p w14:paraId="633D8D8B" w14:textId="77777777" w:rsidR="003962AE" w:rsidRDefault="003962AE" w:rsidP="009A4B67">
            <w:pPr>
              <w:pBdr>
                <w:top w:val="nil"/>
                <w:left w:val="nil"/>
                <w:bottom w:val="nil"/>
                <w:right w:val="nil"/>
                <w:between w:val="nil"/>
              </w:pBdr>
              <w:spacing w:after="0"/>
              <w:rPr>
                <w:color w:val="000000"/>
                <w:sz w:val="20"/>
                <w:szCs w:val="20"/>
              </w:rPr>
            </w:pPr>
          </w:p>
          <w:p w14:paraId="4B6C0575"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Yes</w:t>
            </w:r>
          </w:p>
        </w:tc>
        <w:tc>
          <w:tcPr>
            <w:tcW w:w="4678" w:type="dxa"/>
          </w:tcPr>
          <w:p w14:paraId="0A1A2BEE" w14:textId="77777777" w:rsidR="003962AE" w:rsidRDefault="003962AE" w:rsidP="009A4B67">
            <w:pPr>
              <w:spacing w:after="0" w:line="240" w:lineRule="auto"/>
              <w:rPr>
                <w:b/>
                <w:sz w:val="20"/>
                <w:szCs w:val="20"/>
              </w:rPr>
            </w:pPr>
            <w:r>
              <w:rPr>
                <w:b/>
                <w:sz w:val="20"/>
                <w:szCs w:val="20"/>
              </w:rPr>
              <w:lastRenderedPageBreak/>
              <w:t xml:space="preserve">Family relationships and domestic and family violence </w:t>
            </w:r>
          </w:p>
          <w:p w14:paraId="2913F572" w14:textId="77777777" w:rsidR="003962AE" w:rsidRDefault="003962AE" w:rsidP="009A4B67">
            <w:pPr>
              <w:spacing w:after="0" w:line="240" w:lineRule="auto"/>
              <w:rPr>
                <w:i/>
                <w:sz w:val="20"/>
                <w:szCs w:val="20"/>
              </w:rPr>
            </w:pPr>
            <w:r>
              <w:rPr>
                <w:i/>
                <w:sz w:val="20"/>
                <w:szCs w:val="20"/>
              </w:rPr>
              <w:t xml:space="preserve">We heard that many LGBTQIA+ people have faced painful confrontations with their families around their identity for many reasons including cultural conflicts, prejudice, or lack of understanding and awareness. These concerns were especially shared by LGBTQIA+ young people, people living in regional and remote communities, Aboriginal and Torres </w:t>
            </w:r>
            <w:r>
              <w:rPr>
                <w:i/>
                <w:sz w:val="20"/>
                <w:szCs w:val="20"/>
              </w:rPr>
              <w:lastRenderedPageBreak/>
              <w:t>Strait Islander people, people living with disability, and people who are culturally and linguistically diverse.  Like their heterosexual, endosex and cisgender counterparts, LGBTQIA+ people can also experience intimate partner violence with current estimates suggesting rates of LGBTQIA+ domestic and family violence are comparable to or higher than the general population.</w:t>
            </w:r>
          </w:p>
          <w:p w14:paraId="7DBBE1CA" w14:textId="77777777" w:rsidR="003962AE" w:rsidRDefault="003962AE" w:rsidP="009A4B67">
            <w:pPr>
              <w:spacing w:after="0" w:line="240" w:lineRule="auto"/>
              <w:rPr>
                <w:sz w:val="20"/>
                <w:szCs w:val="20"/>
              </w:rPr>
            </w:pPr>
          </w:p>
          <w:p w14:paraId="2BD1F83F" w14:textId="77777777" w:rsidR="003962AE" w:rsidRDefault="003962AE" w:rsidP="009A4B67">
            <w:pPr>
              <w:spacing w:after="0" w:line="240" w:lineRule="auto"/>
              <w:rPr>
                <w:b/>
                <w:sz w:val="20"/>
                <w:szCs w:val="20"/>
              </w:rPr>
            </w:pPr>
            <w:r>
              <w:rPr>
                <w:b/>
                <w:sz w:val="20"/>
                <w:szCs w:val="20"/>
              </w:rPr>
              <w:t>Guiding Principles:</w:t>
            </w:r>
          </w:p>
          <w:p w14:paraId="312D5816"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First Nations First</w:t>
            </w:r>
          </w:p>
          <w:p w14:paraId="33991D9C"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Community-led</w:t>
            </w:r>
          </w:p>
          <w:p w14:paraId="1411A671"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Human rights, equity and access</w:t>
            </w:r>
          </w:p>
          <w:p w14:paraId="042AFC72"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Place-based</w:t>
            </w:r>
          </w:p>
          <w:p w14:paraId="00234828"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Intersectionality</w:t>
            </w:r>
          </w:p>
          <w:p w14:paraId="6493D67C" w14:textId="77777777" w:rsidR="003962AE" w:rsidRDefault="003962AE" w:rsidP="00320A77">
            <w:pPr>
              <w:numPr>
                <w:ilvl w:val="0"/>
                <w:numId w:val="10"/>
              </w:numPr>
              <w:pBdr>
                <w:top w:val="nil"/>
                <w:left w:val="nil"/>
                <w:bottom w:val="nil"/>
                <w:right w:val="nil"/>
                <w:between w:val="nil"/>
              </w:pBdr>
              <w:spacing w:after="0" w:line="240" w:lineRule="auto"/>
              <w:rPr>
                <w:color w:val="000000"/>
                <w:sz w:val="20"/>
                <w:szCs w:val="20"/>
              </w:rPr>
            </w:pPr>
            <w:r>
              <w:rPr>
                <w:color w:val="000000"/>
                <w:sz w:val="20"/>
                <w:szCs w:val="20"/>
              </w:rPr>
              <w:t>Systemic and sustainable</w:t>
            </w:r>
          </w:p>
          <w:p w14:paraId="1698367B" w14:textId="77777777" w:rsidR="003962AE" w:rsidRDefault="003962AE" w:rsidP="009A4B67">
            <w:pPr>
              <w:spacing w:after="0" w:line="240" w:lineRule="auto"/>
              <w:rPr>
                <w:sz w:val="20"/>
                <w:szCs w:val="20"/>
              </w:rPr>
            </w:pPr>
          </w:p>
          <w:p w14:paraId="686ECFF8" w14:textId="77777777" w:rsidR="003962AE" w:rsidRDefault="003962AE" w:rsidP="009A4B67">
            <w:pPr>
              <w:spacing w:after="0" w:line="240" w:lineRule="auto"/>
              <w:rPr>
                <w:b/>
                <w:sz w:val="20"/>
                <w:szCs w:val="20"/>
              </w:rPr>
            </w:pPr>
            <w:r>
              <w:rPr>
                <w:b/>
                <w:sz w:val="20"/>
                <w:szCs w:val="20"/>
              </w:rPr>
              <w:t>Impact Area One: Inclusive Culture</w:t>
            </w:r>
          </w:p>
          <w:p w14:paraId="7E2D3B46"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Amplifying LGBTQIA+ Voices</w:t>
            </w:r>
          </w:p>
          <w:p w14:paraId="2847F8FF"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An inclusive and respectful workforce</w:t>
            </w:r>
          </w:p>
          <w:p w14:paraId="6C281F2F"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Visibility</w:t>
            </w:r>
          </w:p>
          <w:p w14:paraId="5A413207"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Starting with the facts</w:t>
            </w:r>
          </w:p>
          <w:p w14:paraId="12291C60" w14:textId="77777777" w:rsidR="003962AE" w:rsidRDefault="003962AE" w:rsidP="009A4B67">
            <w:pPr>
              <w:pBdr>
                <w:top w:val="nil"/>
                <w:left w:val="nil"/>
                <w:bottom w:val="nil"/>
                <w:right w:val="nil"/>
                <w:between w:val="nil"/>
              </w:pBdr>
              <w:spacing w:after="0" w:line="240" w:lineRule="auto"/>
              <w:ind w:left="360"/>
              <w:rPr>
                <w:i/>
                <w:color w:val="000000"/>
                <w:sz w:val="20"/>
                <w:szCs w:val="20"/>
              </w:rPr>
            </w:pPr>
            <w:bookmarkStart w:id="38" w:name="1hmsyys" w:colFirst="0" w:colLast="0"/>
            <w:bookmarkEnd w:id="38"/>
            <w:r>
              <w:rPr>
                <w:i/>
                <w:color w:val="000000"/>
                <w:sz w:val="20"/>
                <w:szCs w:val="20"/>
              </w:rPr>
              <w:t xml:space="preserve">Data sovereignty in Queensland’s collection of LGBTQIA+ data must acknowledge and refer to the ownership and control over such data by the communities it represents, ensuring their rights, privacy and autonomy are respected throughout the data collection process. Collection activities must also acknowledge and respect the time and knowledge given by </w:t>
            </w:r>
            <w:r>
              <w:rPr>
                <w:i/>
                <w:color w:val="000000"/>
                <w:sz w:val="20"/>
                <w:szCs w:val="20"/>
              </w:rPr>
              <w:lastRenderedPageBreak/>
              <w:t>LGBTQIA+ communities in collecting data. Recognising that communities are the experts in their own needs, this includes seeking out opportunities for LGBTQIA+-led data collection.</w:t>
            </w:r>
          </w:p>
          <w:p w14:paraId="4E323C95"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Arts and Culture</w:t>
            </w:r>
          </w:p>
          <w:p w14:paraId="784AF252"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Equitable Queensland</w:t>
            </w:r>
          </w:p>
          <w:p w14:paraId="6E3F3DF4" w14:textId="77777777" w:rsidR="003962AE" w:rsidRDefault="003962AE" w:rsidP="009A4B67">
            <w:pPr>
              <w:spacing w:after="0" w:line="240" w:lineRule="auto"/>
              <w:rPr>
                <w:sz w:val="20"/>
                <w:szCs w:val="20"/>
              </w:rPr>
            </w:pPr>
          </w:p>
          <w:p w14:paraId="0B38B7C0" w14:textId="77777777" w:rsidR="003962AE" w:rsidRDefault="003962AE" w:rsidP="009A4B67">
            <w:pPr>
              <w:spacing w:after="0" w:line="240" w:lineRule="auto"/>
              <w:rPr>
                <w:b/>
                <w:sz w:val="20"/>
                <w:szCs w:val="20"/>
              </w:rPr>
            </w:pPr>
            <w:r>
              <w:rPr>
                <w:b/>
                <w:sz w:val="20"/>
                <w:szCs w:val="20"/>
              </w:rPr>
              <w:t>Impact Area Two: Stronger communities and connections</w:t>
            </w:r>
          </w:p>
          <w:p w14:paraId="19EDE8D7"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Safe in Queensland communities</w:t>
            </w:r>
          </w:p>
          <w:p w14:paraId="570A3A66"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Building stronger connections</w:t>
            </w:r>
          </w:p>
          <w:p w14:paraId="3E6F4108"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Strengthening the LGBTQIA+ Sector</w:t>
            </w:r>
          </w:p>
          <w:p w14:paraId="4D1EB1E9" w14:textId="77777777" w:rsidR="003962AE" w:rsidRDefault="003962AE" w:rsidP="009A4B67">
            <w:pPr>
              <w:pBdr>
                <w:top w:val="nil"/>
                <w:left w:val="nil"/>
                <w:bottom w:val="nil"/>
                <w:right w:val="nil"/>
                <w:between w:val="nil"/>
              </w:pBdr>
              <w:spacing w:after="0" w:line="240" w:lineRule="auto"/>
              <w:ind w:left="360"/>
              <w:rPr>
                <w:i/>
                <w:color w:val="000000"/>
                <w:sz w:val="20"/>
                <w:szCs w:val="20"/>
              </w:rPr>
            </w:pPr>
            <w:r>
              <w:rPr>
                <w:i/>
                <w:color w:val="000000"/>
                <w:sz w:val="20"/>
                <w:szCs w:val="20"/>
              </w:rPr>
              <w:t>We recognise that LGBTQIA+ communities are experts in their own local needs and challenges, and that community-led responses deliver the best possible outcomes.</w:t>
            </w:r>
          </w:p>
          <w:p w14:paraId="2D9C27F7"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 xml:space="preserve">Supporting Healthy Relationships: </w:t>
            </w:r>
            <w:r>
              <w:rPr>
                <w:i/>
                <w:color w:val="000000"/>
                <w:sz w:val="20"/>
                <w:szCs w:val="20"/>
              </w:rPr>
              <w:t>The Queensland Government will focus on developing LGBTQIA+ specific programs, campaigns and resources that contribute to building safe and healthy relationships and environments for LGBTQIA+ people</w:t>
            </w:r>
          </w:p>
          <w:p w14:paraId="5AB5ECEB" w14:textId="77777777" w:rsidR="003962AE" w:rsidRDefault="003962AE" w:rsidP="009A4B67">
            <w:pPr>
              <w:spacing w:after="0" w:line="240" w:lineRule="auto"/>
              <w:rPr>
                <w:sz w:val="20"/>
                <w:szCs w:val="20"/>
              </w:rPr>
            </w:pPr>
          </w:p>
          <w:p w14:paraId="104EEA6F" w14:textId="77777777" w:rsidR="003962AE" w:rsidRDefault="003962AE" w:rsidP="009A4B67">
            <w:pPr>
              <w:spacing w:after="0" w:line="240" w:lineRule="auto"/>
              <w:rPr>
                <w:b/>
                <w:sz w:val="20"/>
                <w:szCs w:val="20"/>
              </w:rPr>
            </w:pPr>
            <w:r>
              <w:rPr>
                <w:b/>
                <w:sz w:val="20"/>
                <w:szCs w:val="20"/>
              </w:rPr>
              <w:t>Impact Area: Providing responsive, inclusive and accessible services</w:t>
            </w:r>
          </w:p>
          <w:p w14:paraId="3E846FDA"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Appropriate and capable services</w:t>
            </w:r>
          </w:p>
          <w:p w14:paraId="79C3DBA1" w14:textId="77777777" w:rsidR="003962AE" w:rsidRDefault="003962AE" w:rsidP="009A4B67">
            <w:pPr>
              <w:pBdr>
                <w:top w:val="nil"/>
                <w:left w:val="nil"/>
                <w:bottom w:val="nil"/>
                <w:right w:val="nil"/>
                <w:between w:val="nil"/>
              </w:pBdr>
              <w:spacing w:after="0" w:line="240" w:lineRule="auto"/>
              <w:ind w:left="360"/>
              <w:rPr>
                <w:i/>
                <w:color w:val="000000"/>
                <w:sz w:val="20"/>
                <w:szCs w:val="20"/>
              </w:rPr>
            </w:pPr>
            <w:r>
              <w:rPr>
                <w:i/>
                <w:color w:val="000000"/>
                <w:sz w:val="20"/>
                <w:szCs w:val="20"/>
              </w:rPr>
              <w:t xml:space="preserve">Linking in with our commitment to a culture shift, the Queensland Government is working to continue building the capability of its frontline workforce so that LGBTQIA+ people can interact </w:t>
            </w:r>
            <w:r>
              <w:rPr>
                <w:i/>
                <w:color w:val="000000"/>
                <w:sz w:val="20"/>
                <w:szCs w:val="20"/>
              </w:rPr>
              <w:lastRenderedPageBreak/>
              <w:t>with services that foster trust, safety and sensitivity and place them at the centre of service delivery.</w:t>
            </w:r>
          </w:p>
          <w:p w14:paraId="69CD9CBB"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Regional and remote access</w:t>
            </w:r>
          </w:p>
          <w:p w14:paraId="1002ABD8"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Stronger health outcomes</w:t>
            </w:r>
          </w:p>
          <w:p w14:paraId="51874540" w14:textId="77777777" w:rsidR="003962AE" w:rsidRDefault="003962AE" w:rsidP="00320A77">
            <w:pPr>
              <w:numPr>
                <w:ilvl w:val="0"/>
                <w:numId w:val="39"/>
              </w:numPr>
              <w:pBdr>
                <w:top w:val="nil"/>
                <w:left w:val="nil"/>
                <w:bottom w:val="nil"/>
                <w:right w:val="nil"/>
                <w:between w:val="nil"/>
              </w:pBdr>
              <w:spacing w:after="0" w:line="240" w:lineRule="auto"/>
              <w:rPr>
                <w:color w:val="000000"/>
                <w:sz w:val="20"/>
                <w:szCs w:val="20"/>
              </w:rPr>
            </w:pPr>
            <w:r>
              <w:rPr>
                <w:color w:val="000000"/>
                <w:sz w:val="20"/>
                <w:szCs w:val="20"/>
              </w:rPr>
              <w:t>Equitable education for all Queenslanders</w:t>
            </w:r>
          </w:p>
          <w:p w14:paraId="4D78828A" w14:textId="77777777" w:rsidR="003962AE" w:rsidRDefault="003962AE" w:rsidP="009A4B67">
            <w:pPr>
              <w:pBdr>
                <w:top w:val="nil"/>
                <w:left w:val="nil"/>
                <w:bottom w:val="nil"/>
                <w:right w:val="nil"/>
                <w:between w:val="nil"/>
              </w:pBdr>
              <w:spacing w:after="0" w:line="240" w:lineRule="auto"/>
              <w:rPr>
                <w:color w:val="000000"/>
                <w:sz w:val="20"/>
                <w:szCs w:val="20"/>
              </w:rPr>
            </w:pPr>
          </w:p>
        </w:tc>
        <w:tc>
          <w:tcPr>
            <w:tcW w:w="4961" w:type="dxa"/>
          </w:tcPr>
          <w:p w14:paraId="2334BD41"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hyperlink w:anchor="2nusc19">
              <w:r>
                <w:rPr>
                  <w:color w:val="0000FF"/>
                  <w:sz w:val="20"/>
                  <w:szCs w:val="20"/>
                  <w:highlight w:val="white"/>
                  <w:u w:val="single"/>
                </w:rPr>
                <w:t>See comments below on Pride in Our Communities Action Plan</w:t>
              </w:r>
            </w:hyperlink>
          </w:p>
          <w:p w14:paraId="394D2747"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5FE89F44"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A32D0B0"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A7CD9BD"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2B9ED6A"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1D5FFD4"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9C45FD3"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2D9D0C80"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CF56516"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hyperlink w:anchor="2nusc19">
              <w:r>
                <w:rPr>
                  <w:color w:val="0000FF"/>
                  <w:sz w:val="20"/>
                  <w:szCs w:val="20"/>
                  <w:highlight w:val="white"/>
                  <w:u w:val="single"/>
                </w:rPr>
                <w:t>See comments below on Pride in Our Communities Action Plan</w:t>
              </w:r>
            </w:hyperlink>
          </w:p>
          <w:p w14:paraId="6D33EDFB"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C3DB316"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60C4B66"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0B5845D"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4EA3A45F"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6E5C061"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71235CF"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40A727AE"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7AA241C"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5384794"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5B1EA07A"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40FF4C80"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1D269EB9"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DA3D8F9"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41C7CA62"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28ABEA3E"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664621CA"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2B8B3759"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16D71991"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54FC870C"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6D5BA1D"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051D3D0"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5E378DFB"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144EB19A"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2A001386"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5FF9C675"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C3F5AFC"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75923F46"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p>
          <w:p w14:paraId="06925672" w14:textId="77777777" w:rsidR="003962AE" w:rsidRDefault="003962AE" w:rsidP="009A4B67">
            <w:pPr>
              <w:pBdr>
                <w:top w:val="nil"/>
                <w:left w:val="nil"/>
                <w:bottom w:val="nil"/>
                <w:right w:val="nil"/>
                <w:between w:val="nil"/>
              </w:pBdr>
              <w:spacing w:after="0" w:line="240" w:lineRule="auto"/>
              <w:rPr>
                <w:color w:val="000000"/>
                <w:sz w:val="20"/>
                <w:szCs w:val="20"/>
                <w:highlight w:val="white"/>
              </w:rPr>
            </w:pPr>
            <w:hyperlink w:anchor="2nusc19">
              <w:r>
                <w:rPr>
                  <w:color w:val="0000FF"/>
                  <w:sz w:val="20"/>
                  <w:szCs w:val="20"/>
                  <w:highlight w:val="white"/>
                  <w:u w:val="single"/>
                </w:rPr>
                <w:t>See comments below on Pride in Our Communities Action Plan</w:t>
              </w:r>
            </w:hyperlink>
          </w:p>
        </w:tc>
        <w:tc>
          <w:tcPr>
            <w:tcW w:w="2552" w:type="dxa"/>
          </w:tcPr>
          <w:p w14:paraId="370B0A30" w14:textId="77777777" w:rsidR="003962AE" w:rsidRDefault="003962AE" w:rsidP="009A4B67">
            <w:pPr>
              <w:pBdr>
                <w:top w:val="nil"/>
                <w:left w:val="nil"/>
                <w:bottom w:val="nil"/>
                <w:right w:val="nil"/>
                <w:between w:val="nil"/>
              </w:pBdr>
              <w:spacing w:after="0"/>
              <w:rPr>
                <w:color w:val="000000"/>
                <w:sz w:val="20"/>
                <w:szCs w:val="20"/>
              </w:rPr>
            </w:pPr>
            <w:hyperlink r:id="rId239">
              <w:r>
                <w:rPr>
                  <w:color w:val="0000FF"/>
                  <w:sz w:val="20"/>
                  <w:szCs w:val="20"/>
                  <w:u w:val="single"/>
                </w:rPr>
                <w:t>LGBTIQ+ Community Engagement Summary</w:t>
              </w:r>
            </w:hyperlink>
          </w:p>
          <w:p w14:paraId="3D92A4CF" w14:textId="77777777" w:rsidR="003962AE" w:rsidRDefault="003962AE" w:rsidP="009A4B67">
            <w:pPr>
              <w:pBdr>
                <w:top w:val="nil"/>
                <w:left w:val="nil"/>
                <w:bottom w:val="nil"/>
                <w:right w:val="nil"/>
                <w:between w:val="nil"/>
              </w:pBdr>
              <w:spacing w:after="0"/>
              <w:rPr>
                <w:color w:val="000000"/>
                <w:sz w:val="20"/>
                <w:szCs w:val="20"/>
              </w:rPr>
            </w:pPr>
          </w:p>
          <w:p w14:paraId="3DC97D14" w14:textId="77777777" w:rsidR="003962AE" w:rsidRDefault="003962AE" w:rsidP="009A4B67">
            <w:pPr>
              <w:pBdr>
                <w:top w:val="nil"/>
                <w:left w:val="nil"/>
                <w:bottom w:val="nil"/>
                <w:right w:val="nil"/>
                <w:between w:val="nil"/>
              </w:pBdr>
              <w:spacing w:after="0"/>
              <w:rPr>
                <w:color w:val="000000"/>
                <w:sz w:val="20"/>
                <w:szCs w:val="20"/>
              </w:rPr>
            </w:pPr>
          </w:p>
          <w:p w14:paraId="75D046F9" w14:textId="77777777" w:rsidR="003962AE" w:rsidRDefault="003962AE" w:rsidP="009A4B67">
            <w:pPr>
              <w:pBdr>
                <w:top w:val="nil"/>
                <w:left w:val="nil"/>
                <w:bottom w:val="nil"/>
                <w:right w:val="nil"/>
                <w:between w:val="nil"/>
              </w:pBdr>
              <w:spacing w:after="0"/>
              <w:rPr>
                <w:color w:val="000000"/>
                <w:sz w:val="20"/>
                <w:szCs w:val="20"/>
              </w:rPr>
            </w:pPr>
          </w:p>
          <w:p w14:paraId="523FAF13" w14:textId="77777777" w:rsidR="003962AE" w:rsidRDefault="003962AE" w:rsidP="009A4B67">
            <w:pPr>
              <w:pBdr>
                <w:top w:val="nil"/>
                <w:left w:val="nil"/>
                <w:bottom w:val="nil"/>
                <w:right w:val="nil"/>
                <w:between w:val="nil"/>
              </w:pBdr>
              <w:spacing w:after="0"/>
              <w:rPr>
                <w:color w:val="000000"/>
                <w:sz w:val="20"/>
                <w:szCs w:val="20"/>
              </w:rPr>
            </w:pPr>
          </w:p>
          <w:p w14:paraId="702C460A" w14:textId="77777777" w:rsidR="003962AE" w:rsidRDefault="003962AE" w:rsidP="009A4B67">
            <w:pPr>
              <w:pBdr>
                <w:top w:val="nil"/>
                <w:left w:val="nil"/>
                <w:bottom w:val="nil"/>
                <w:right w:val="nil"/>
                <w:between w:val="nil"/>
              </w:pBdr>
              <w:spacing w:after="0"/>
              <w:rPr>
                <w:color w:val="000000"/>
                <w:sz w:val="20"/>
                <w:szCs w:val="20"/>
              </w:rPr>
            </w:pPr>
          </w:p>
          <w:p w14:paraId="6D87DB2D" w14:textId="77777777" w:rsidR="003962AE" w:rsidRDefault="003962AE" w:rsidP="009A4B67">
            <w:pPr>
              <w:pBdr>
                <w:top w:val="nil"/>
                <w:left w:val="nil"/>
                <w:bottom w:val="nil"/>
                <w:right w:val="nil"/>
                <w:between w:val="nil"/>
              </w:pBdr>
              <w:spacing w:after="0"/>
              <w:rPr>
                <w:color w:val="000000"/>
                <w:sz w:val="20"/>
                <w:szCs w:val="20"/>
              </w:rPr>
            </w:pPr>
          </w:p>
          <w:p w14:paraId="0FF03CC5" w14:textId="77777777" w:rsidR="003962AE" w:rsidRDefault="003962AE" w:rsidP="009A4B67">
            <w:pPr>
              <w:pBdr>
                <w:top w:val="nil"/>
                <w:left w:val="nil"/>
                <w:bottom w:val="nil"/>
                <w:right w:val="nil"/>
                <w:between w:val="nil"/>
              </w:pBdr>
              <w:spacing w:after="0"/>
              <w:rPr>
                <w:color w:val="000000"/>
                <w:sz w:val="20"/>
                <w:szCs w:val="20"/>
              </w:rPr>
            </w:pPr>
          </w:p>
          <w:p w14:paraId="0E5808F1" w14:textId="77777777" w:rsidR="003962AE" w:rsidRDefault="003962AE" w:rsidP="009A4B67">
            <w:pPr>
              <w:pBdr>
                <w:top w:val="nil"/>
                <w:left w:val="nil"/>
                <w:bottom w:val="nil"/>
                <w:right w:val="nil"/>
                <w:between w:val="nil"/>
              </w:pBdr>
              <w:spacing w:after="0"/>
              <w:rPr>
                <w:color w:val="000000"/>
                <w:sz w:val="20"/>
                <w:szCs w:val="20"/>
              </w:rPr>
            </w:pPr>
            <w:hyperlink r:id="rId240">
              <w:r>
                <w:rPr>
                  <w:color w:val="0000FF"/>
                  <w:sz w:val="20"/>
                  <w:szCs w:val="20"/>
                  <w:u w:val="single"/>
                </w:rPr>
                <w:t>LGBTIQ+ Community Engagement Summary</w:t>
              </w:r>
            </w:hyperlink>
          </w:p>
          <w:p w14:paraId="625BC1F1" w14:textId="77777777" w:rsidR="003962AE" w:rsidRDefault="003962AE" w:rsidP="009A4B67">
            <w:pPr>
              <w:pBdr>
                <w:top w:val="nil"/>
                <w:left w:val="nil"/>
                <w:bottom w:val="nil"/>
                <w:right w:val="nil"/>
                <w:between w:val="nil"/>
              </w:pBdr>
              <w:spacing w:after="0"/>
              <w:rPr>
                <w:color w:val="000000"/>
                <w:sz w:val="20"/>
                <w:szCs w:val="20"/>
              </w:rPr>
            </w:pPr>
          </w:p>
          <w:p w14:paraId="752C23D2" w14:textId="77777777" w:rsidR="003962AE" w:rsidRDefault="003962AE" w:rsidP="009A4B67">
            <w:pPr>
              <w:pBdr>
                <w:top w:val="nil"/>
                <w:left w:val="nil"/>
                <w:bottom w:val="nil"/>
                <w:right w:val="nil"/>
                <w:between w:val="nil"/>
              </w:pBdr>
              <w:spacing w:after="0"/>
              <w:rPr>
                <w:color w:val="000000"/>
                <w:sz w:val="20"/>
                <w:szCs w:val="20"/>
              </w:rPr>
            </w:pPr>
          </w:p>
          <w:p w14:paraId="3967375C" w14:textId="77777777" w:rsidR="003962AE" w:rsidRDefault="003962AE" w:rsidP="009A4B67">
            <w:pPr>
              <w:pBdr>
                <w:top w:val="nil"/>
                <w:left w:val="nil"/>
                <w:bottom w:val="nil"/>
                <w:right w:val="nil"/>
                <w:between w:val="nil"/>
              </w:pBdr>
              <w:spacing w:after="0"/>
              <w:rPr>
                <w:color w:val="000000"/>
                <w:sz w:val="20"/>
                <w:szCs w:val="20"/>
              </w:rPr>
            </w:pPr>
          </w:p>
          <w:p w14:paraId="47C398DE" w14:textId="77777777" w:rsidR="003962AE" w:rsidRDefault="003962AE" w:rsidP="009A4B67">
            <w:pPr>
              <w:pBdr>
                <w:top w:val="nil"/>
                <w:left w:val="nil"/>
                <w:bottom w:val="nil"/>
                <w:right w:val="nil"/>
                <w:between w:val="nil"/>
              </w:pBdr>
              <w:spacing w:after="0"/>
              <w:rPr>
                <w:color w:val="000000"/>
                <w:sz w:val="20"/>
                <w:szCs w:val="20"/>
              </w:rPr>
            </w:pPr>
          </w:p>
          <w:p w14:paraId="35CC4B53" w14:textId="77777777" w:rsidR="003962AE" w:rsidRDefault="003962AE" w:rsidP="009A4B67">
            <w:pPr>
              <w:pBdr>
                <w:top w:val="nil"/>
                <w:left w:val="nil"/>
                <w:bottom w:val="nil"/>
                <w:right w:val="nil"/>
                <w:between w:val="nil"/>
              </w:pBdr>
              <w:spacing w:after="0"/>
              <w:rPr>
                <w:color w:val="000000"/>
                <w:sz w:val="20"/>
                <w:szCs w:val="20"/>
              </w:rPr>
            </w:pPr>
          </w:p>
          <w:p w14:paraId="79727E59" w14:textId="77777777" w:rsidR="003962AE" w:rsidRDefault="003962AE" w:rsidP="009A4B67">
            <w:pPr>
              <w:pBdr>
                <w:top w:val="nil"/>
                <w:left w:val="nil"/>
                <w:bottom w:val="nil"/>
                <w:right w:val="nil"/>
                <w:between w:val="nil"/>
              </w:pBdr>
              <w:spacing w:after="0"/>
              <w:rPr>
                <w:color w:val="000000"/>
                <w:sz w:val="20"/>
                <w:szCs w:val="20"/>
              </w:rPr>
            </w:pPr>
          </w:p>
          <w:p w14:paraId="38661C4F" w14:textId="77777777" w:rsidR="003962AE" w:rsidRDefault="003962AE" w:rsidP="009A4B67">
            <w:pPr>
              <w:pBdr>
                <w:top w:val="nil"/>
                <w:left w:val="nil"/>
                <w:bottom w:val="nil"/>
                <w:right w:val="nil"/>
                <w:between w:val="nil"/>
              </w:pBdr>
              <w:spacing w:after="0"/>
              <w:rPr>
                <w:color w:val="000000"/>
                <w:sz w:val="20"/>
                <w:szCs w:val="20"/>
              </w:rPr>
            </w:pPr>
          </w:p>
          <w:p w14:paraId="4058E5D4" w14:textId="77777777" w:rsidR="003962AE" w:rsidRDefault="003962AE" w:rsidP="009A4B67">
            <w:pPr>
              <w:pBdr>
                <w:top w:val="nil"/>
                <w:left w:val="nil"/>
                <w:bottom w:val="nil"/>
                <w:right w:val="nil"/>
                <w:between w:val="nil"/>
              </w:pBdr>
              <w:spacing w:after="0"/>
              <w:rPr>
                <w:color w:val="000000"/>
                <w:sz w:val="20"/>
                <w:szCs w:val="20"/>
              </w:rPr>
            </w:pPr>
          </w:p>
          <w:p w14:paraId="2D75DBC5" w14:textId="77777777" w:rsidR="003962AE" w:rsidRDefault="003962AE" w:rsidP="009A4B67">
            <w:pPr>
              <w:pBdr>
                <w:top w:val="nil"/>
                <w:left w:val="nil"/>
                <w:bottom w:val="nil"/>
                <w:right w:val="nil"/>
                <w:between w:val="nil"/>
              </w:pBdr>
              <w:spacing w:after="0"/>
              <w:rPr>
                <w:color w:val="000000"/>
                <w:sz w:val="20"/>
                <w:szCs w:val="20"/>
              </w:rPr>
            </w:pPr>
          </w:p>
          <w:p w14:paraId="1D7CE1AC" w14:textId="77777777" w:rsidR="003962AE" w:rsidRDefault="003962AE" w:rsidP="009A4B67">
            <w:pPr>
              <w:pBdr>
                <w:top w:val="nil"/>
                <w:left w:val="nil"/>
                <w:bottom w:val="nil"/>
                <w:right w:val="nil"/>
                <w:between w:val="nil"/>
              </w:pBdr>
              <w:spacing w:after="0"/>
              <w:rPr>
                <w:color w:val="000000"/>
                <w:sz w:val="20"/>
                <w:szCs w:val="20"/>
              </w:rPr>
            </w:pPr>
          </w:p>
          <w:p w14:paraId="5AEA3370" w14:textId="77777777" w:rsidR="003962AE" w:rsidRDefault="003962AE" w:rsidP="009A4B67">
            <w:pPr>
              <w:pBdr>
                <w:top w:val="nil"/>
                <w:left w:val="nil"/>
                <w:bottom w:val="nil"/>
                <w:right w:val="nil"/>
                <w:between w:val="nil"/>
              </w:pBdr>
              <w:spacing w:after="0"/>
              <w:rPr>
                <w:color w:val="000000"/>
                <w:sz w:val="20"/>
                <w:szCs w:val="20"/>
              </w:rPr>
            </w:pPr>
          </w:p>
          <w:p w14:paraId="65C4331E" w14:textId="77777777" w:rsidR="003962AE" w:rsidRDefault="003962AE" w:rsidP="009A4B67">
            <w:pPr>
              <w:pBdr>
                <w:top w:val="nil"/>
                <w:left w:val="nil"/>
                <w:bottom w:val="nil"/>
                <w:right w:val="nil"/>
                <w:between w:val="nil"/>
              </w:pBdr>
              <w:spacing w:after="0"/>
              <w:rPr>
                <w:color w:val="000000"/>
                <w:sz w:val="20"/>
                <w:szCs w:val="20"/>
              </w:rPr>
            </w:pPr>
          </w:p>
          <w:p w14:paraId="32E9E12A" w14:textId="77777777" w:rsidR="003962AE" w:rsidRDefault="003962AE" w:rsidP="009A4B67">
            <w:pPr>
              <w:pBdr>
                <w:top w:val="nil"/>
                <w:left w:val="nil"/>
                <w:bottom w:val="nil"/>
                <w:right w:val="nil"/>
                <w:between w:val="nil"/>
              </w:pBdr>
              <w:spacing w:after="0"/>
              <w:rPr>
                <w:color w:val="000000"/>
                <w:sz w:val="20"/>
                <w:szCs w:val="20"/>
              </w:rPr>
            </w:pPr>
          </w:p>
          <w:p w14:paraId="516FC4E0" w14:textId="77777777" w:rsidR="003962AE" w:rsidRDefault="003962AE" w:rsidP="009A4B67">
            <w:pPr>
              <w:pBdr>
                <w:top w:val="nil"/>
                <w:left w:val="nil"/>
                <w:bottom w:val="nil"/>
                <w:right w:val="nil"/>
                <w:between w:val="nil"/>
              </w:pBdr>
              <w:spacing w:after="0"/>
              <w:rPr>
                <w:color w:val="000000"/>
                <w:sz w:val="20"/>
                <w:szCs w:val="20"/>
              </w:rPr>
            </w:pPr>
          </w:p>
          <w:p w14:paraId="47E09D31" w14:textId="77777777" w:rsidR="003962AE" w:rsidRDefault="003962AE" w:rsidP="009A4B67">
            <w:pPr>
              <w:pBdr>
                <w:top w:val="nil"/>
                <w:left w:val="nil"/>
                <w:bottom w:val="nil"/>
                <w:right w:val="nil"/>
                <w:between w:val="nil"/>
              </w:pBdr>
              <w:spacing w:after="0"/>
              <w:rPr>
                <w:color w:val="000000"/>
                <w:sz w:val="20"/>
                <w:szCs w:val="20"/>
              </w:rPr>
            </w:pPr>
          </w:p>
          <w:p w14:paraId="0EFB3626" w14:textId="77777777" w:rsidR="003962AE" w:rsidRDefault="003962AE" w:rsidP="009A4B67">
            <w:pPr>
              <w:pBdr>
                <w:top w:val="nil"/>
                <w:left w:val="nil"/>
                <w:bottom w:val="nil"/>
                <w:right w:val="nil"/>
                <w:between w:val="nil"/>
              </w:pBdr>
              <w:spacing w:after="0"/>
              <w:rPr>
                <w:color w:val="000000"/>
                <w:sz w:val="20"/>
                <w:szCs w:val="20"/>
              </w:rPr>
            </w:pPr>
          </w:p>
          <w:p w14:paraId="5658FF02" w14:textId="77777777" w:rsidR="003962AE" w:rsidRDefault="003962AE" w:rsidP="009A4B67">
            <w:pPr>
              <w:pBdr>
                <w:top w:val="nil"/>
                <w:left w:val="nil"/>
                <w:bottom w:val="nil"/>
                <w:right w:val="nil"/>
                <w:between w:val="nil"/>
              </w:pBdr>
              <w:spacing w:after="0"/>
              <w:rPr>
                <w:color w:val="000000"/>
                <w:sz w:val="20"/>
                <w:szCs w:val="20"/>
              </w:rPr>
            </w:pPr>
          </w:p>
          <w:p w14:paraId="2F3BDA33" w14:textId="77777777" w:rsidR="003962AE" w:rsidRDefault="003962AE" w:rsidP="009A4B67">
            <w:pPr>
              <w:pBdr>
                <w:top w:val="nil"/>
                <w:left w:val="nil"/>
                <w:bottom w:val="nil"/>
                <w:right w:val="nil"/>
                <w:between w:val="nil"/>
              </w:pBdr>
              <w:spacing w:after="0"/>
              <w:rPr>
                <w:color w:val="000000"/>
                <w:sz w:val="20"/>
                <w:szCs w:val="20"/>
              </w:rPr>
            </w:pPr>
          </w:p>
          <w:p w14:paraId="262EB4A4" w14:textId="77777777" w:rsidR="003962AE" w:rsidRDefault="003962AE" w:rsidP="009A4B67">
            <w:pPr>
              <w:pBdr>
                <w:top w:val="nil"/>
                <w:left w:val="nil"/>
                <w:bottom w:val="nil"/>
                <w:right w:val="nil"/>
                <w:between w:val="nil"/>
              </w:pBdr>
              <w:spacing w:after="0"/>
              <w:rPr>
                <w:color w:val="000000"/>
                <w:sz w:val="20"/>
                <w:szCs w:val="20"/>
              </w:rPr>
            </w:pPr>
          </w:p>
          <w:p w14:paraId="68D4B072" w14:textId="77777777" w:rsidR="003962AE" w:rsidRDefault="003962AE" w:rsidP="009A4B67">
            <w:pPr>
              <w:pBdr>
                <w:top w:val="nil"/>
                <w:left w:val="nil"/>
                <w:bottom w:val="nil"/>
                <w:right w:val="nil"/>
                <w:between w:val="nil"/>
              </w:pBdr>
              <w:spacing w:after="0"/>
              <w:rPr>
                <w:color w:val="000000"/>
                <w:sz w:val="20"/>
                <w:szCs w:val="20"/>
              </w:rPr>
            </w:pPr>
          </w:p>
          <w:p w14:paraId="42820072" w14:textId="77777777" w:rsidR="003962AE" w:rsidRDefault="003962AE" w:rsidP="009A4B67">
            <w:pPr>
              <w:pBdr>
                <w:top w:val="nil"/>
                <w:left w:val="nil"/>
                <w:bottom w:val="nil"/>
                <w:right w:val="nil"/>
                <w:between w:val="nil"/>
              </w:pBdr>
              <w:spacing w:after="0"/>
              <w:rPr>
                <w:color w:val="000000"/>
                <w:sz w:val="20"/>
                <w:szCs w:val="20"/>
              </w:rPr>
            </w:pPr>
          </w:p>
          <w:p w14:paraId="1057F8FF" w14:textId="77777777" w:rsidR="003962AE" w:rsidRDefault="003962AE" w:rsidP="009A4B67">
            <w:pPr>
              <w:pBdr>
                <w:top w:val="nil"/>
                <w:left w:val="nil"/>
                <w:bottom w:val="nil"/>
                <w:right w:val="nil"/>
                <w:between w:val="nil"/>
              </w:pBdr>
              <w:spacing w:after="0"/>
              <w:rPr>
                <w:color w:val="000000"/>
                <w:sz w:val="20"/>
                <w:szCs w:val="20"/>
              </w:rPr>
            </w:pPr>
          </w:p>
          <w:p w14:paraId="19F8117A" w14:textId="77777777" w:rsidR="003962AE" w:rsidRDefault="003962AE" w:rsidP="009A4B67">
            <w:pPr>
              <w:pBdr>
                <w:top w:val="nil"/>
                <w:left w:val="nil"/>
                <w:bottom w:val="nil"/>
                <w:right w:val="nil"/>
                <w:between w:val="nil"/>
              </w:pBdr>
              <w:spacing w:after="0"/>
              <w:rPr>
                <w:color w:val="000000"/>
                <w:sz w:val="20"/>
                <w:szCs w:val="20"/>
              </w:rPr>
            </w:pPr>
          </w:p>
          <w:p w14:paraId="5CC329B2" w14:textId="77777777" w:rsidR="003962AE" w:rsidRDefault="003962AE" w:rsidP="009A4B67">
            <w:pPr>
              <w:pBdr>
                <w:top w:val="nil"/>
                <w:left w:val="nil"/>
                <w:bottom w:val="nil"/>
                <w:right w:val="nil"/>
                <w:between w:val="nil"/>
              </w:pBdr>
              <w:spacing w:after="0"/>
              <w:rPr>
                <w:color w:val="000000"/>
                <w:sz w:val="20"/>
                <w:szCs w:val="20"/>
              </w:rPr>
            </w:pPr>
          </w:p>
          <w:p w14:paraId="46236A3B" w14:textId="77777777" w:rsidR="003962AE" w:rsidRDefault="003962AE" w:rsidP="009A4B67">
            <w:pPr>
              <w:pBdr>
                <w:top w:val="nil"/>
                <w:left w:val="nil"/>
                <w:bottom w:val="nil"/>
                <w:right w:val="nil"/>
                <w:between w:val="nil"/>
              </w:pBdr>
              <w:spacing w:after="0"/>
              <w:rPr>
                <w:color w:val="000000"/>
                <w:sz w:val="20"/>
                <w:szCs w:val="20"/>
              </w:rPr>
            </w:pPr>
          </w:p>
          <w:p w14:paraId="57AF27BC" w14:textId="77777777" w:rsidR="003962AE" w:rsidRDefault="003962AE" w:rsidP="009A4B67">
            <w:pPr>
              <w:pBdr>
                <w:top w:val="nil"/>
                <w:left w:val="nil"/>
                <w:bottom w:val="nil"/>
                <w:right w:val="nil"/>
                <w:between w:val="nil"/>
              </w:pBdr>
              <w:spacing w:after="0"/>
              <w:rPr>
                <w:color w:val="000000"/>
                <w:sz w:val="20"/>
                <w:szCs w:val="20"/>
              </w:rPr>
            </w:pPr>
            <w:hyperlink r:id="rId241">
              <w:r>
                <w:rPr>
                  <w:color w:val="0000FF"/>
                  <w:sz w:val="20"/>
                  <w:szCs w:val="20"/>
                  <w:u w:val="single"/>
                </w:rPr>
                <w:t>LGBTIQ+ Community Engagement Summary</w:t>
              </w:r>
            </w:hyperlink>
          </w:p>
        </w:tc>
      </w:tr>
      <w:tr w:rsidR="003962AE" w14:paraId="42D789C8" w14:textId="77777777" w:rsidTr="009A4B67">
        <w:tc>
          <w:tcPr>
            <w:tcW w:w="2068" w:type="dxa"/>
          </w:tcPr>
          <w:p w14:paraId="501CC9AC" w14:textId="77777777" w:rsidR="003962AE" w:rsidRDefault="003962AE" w:rsidP="009A4B67">
            <w:pPr>
              <w:spacing w:before="120" w:after="120"/>
              <w:rPr>
                <w:sz w:val="20"/>
                <w:szCs w:val="20"/>
              </w:rPr>
            </w:pPr>
            <w:hyperlink r:id="rId242">
              <w:r>
                <w:rPr>
                  <w:color w:val="0000FF"/>
                  <w:sz w:val="20"/>
                  <w:szCs w:val="20"/>
                  <w:u w:val="single"/>
                </w:rPr>
                <w:t>Pride in Our Communities Action Plan 2024-2026</w:t>
              </w:r>
            </w:hyperlink>
          </w:p>
          <w:p w14:paraId="7B71ACD0" w14:textId="77777777" w:rsidR="003962AE" w:rsidRDefault="003962AE" w:rsidP="009A4B67">
            <w:pPr>
              <w:spacing w:before="120" w:after="120"/>
              <w:rPr>
                <w:sz w:val="20"/>
                <w:szCs w:val="20"/>
              </w:rPr>
            </w:pPr>
          </w:p>
          <w:p w14:paraId="52FFA5E4" w14:textId="77777777" w:rsidR="003962AE" w:rsidRDefault="003962AE" w:rsidP="009A4B67">
            <w:pPr>
              <w:spacing w:before="120" w:after="120"/>
              <w:rPr>
                <w:sz w:val="20"/>
                <w:szCs w:val="20"/>
              </w:rPr>
            </w:pPr>
          </w:p>
          <w:p w14:paraId="348BFF42" w14:textId="77777777" w:rsidR="003962AE" w:rsidRDefault="003962AE" w:rsidP="009A4B67">
            <w:pPr>
              <w:spacing w:before="120" w:after="120"/>
              <w:rPr>
                <w:sz w:val="20"/>
                <w:szCs w:val="20"/>
              </w:rPr>
            </w:pPr>
          </w:p>
          <w:p w14:paraId="79CC623C" w14:textId="77777777" w:rsidR="003962AE" w:rsidRDefault="003962AE" w:rsidP="009A4B67">
            <w:pPr>
              <w:spacing w:before="120" w:after="120"/>
              <w:rPr>
                <w:sz w:val="20"/>
                <w:szCs w:val="20"/>
              </w:rPr>
            </w:pPr>
          </w:p>
          <w:p w14:paraId="30E1A124" w14:textId="77777777" w:rsidR="003962AE" w:rsidRDefault="003962AE" w:rsidP="009A4B67">
            <w:pPr>
              <w:spacing w:before="120" w:after="120"/>
              <w:rPr>
                <w:sz w:val="20"/>
                <w:szCs w:val="20"/>
              </w:rPr>
            </w:pPr>
          </w:p>
          <w:p w14:paraId="5AEFB9F8" w14:textId="77777777" w:rsidR="003962AE" w:rsidRDefault="003962AE" w:rsidP="009A4B67">
            <w:pPr>
              <w:spacing w:before="120" w:after="120"/>
              <w:rPr>
                <w:sz w:val="20"/>
                <w:szCs w:val="20"/>
              </w:rPr>
            </w:pPr>
          </w:p>
          <w:p w14:paraId="39BE3B68" w14:textId="77777777" w:rsidR="003962AE" w:rsidRDefault="003962AE" w:rsidP="009A4B67">
            <w:pPr>
              <w:spacing w:before="120" w:after="120"/>
              <w:rPr>
                <w:sz w:val="20"/>
                <w:szCs w:val="20"/>
              </w:rPr>
            </w:pPr>
          </w:p>
          <w:p w14:paraId="51F9D63A" w14:textId="77777777" w:rsidR="003962AE" w:rsidRDefault="003962AE" w:rsidP="009A4B67">
            <w:pPr>
              <w:spacing w:before="120" w:after="120"/>
              <w:rPr>
                <w:sz w:val="20"/>
                <w:szCs w:val="20"/>
              </w:rPr>
            </w:pPr>
          </w:p>
          <w:p w14:paraId="789C59EA" w14:textId="77777777" w:rsidR="003962AE" w:rsidRDefault="003962AE" w:rsidP="009A4B67">
            <w:pPr>
              <w:spacing w:before="120" w:after="120"/>
              <w:rPr>
                <w:sz w:val="20"/>
                <w:szCs w:val="20"/>
              </w:rPr>
            </w:pPr>
          </w:p>
          <w:p w14:paraId="213266F6" w14:textId="77777777" w:rsidR="003962AE" w:rsidRDefault="003962AE" w:rsidP="009A4B67">
            <w:pPr>
              <w:spacing w:before="120" w:after="120"/>
              <w:rPr>
                <w:sz w:val="20"/>
                <w:szCs w:val="20"/>
              </w:rPr>
            </w:pPr>
          </w:p>
          <w:p w14:paraId="25A4B613" w14:textId="77777777" w:rsidR="003962AE" w:rsidRDefault="003962AE" w:rsidP="009A4B67">
            <w:pPr>
              <w:spacing w:before="120" w:after="120"/>
              <w:rPr>
                <w:sz w:val="20"/>
                <w:szCs w:val="20"/>
              </w:rPr>
            </w:pPr>
          </w:p>
          <w:p w14:paraId="3AE9AE0D" w14:textId="77777777" w:rsidR="003962AE" w:rsidRDefault="003962AE" w:rsidP="009A4B67">
            <w:pPr>
              <w:spacing w:before="120" w:after="120"/>
              <w:rPr>
                <w:sz w:val="20"/>
                <w:szCs w:val="20"/>
              </w:rPr>
            </w:pPr>
          </w:p>
          <w:p w14:paraId="31C6F693" w14:textId="77777777" w:rsidR="003962AE" w:rsidRDefault="003962AE" w:rsidP="009A4B67">
            <w:pPr>
              <w:spacing w:before="120" w:after="120"/>
              <w:rPr>
                <w:sz w:val="20"/>
                <w:szCs w:val="20"/>
              </w:rPr>
            </w:pPr>
            <w:r>
              <w:rPr>
                <w:sz w:val="20"/>
                <w:szCs w:val="20"/>
              </w:rPr>
              <w:lastRenderedPageBreak/>
              <w:t>(continued)</w:t>
            </w:r>
          </w:p>
          <w:p w14:paraId="38EE34AD" w14:textId="77777777" w:rsidR="003962AE" w:rsidRDefault="003962AE" w:rsidP="009A4B67">
            <w:pPr>
              <w:spacing w:before="120" w:after="120"/>
              <w:rPr>
                <w:sz w:val="20"/>
                <w:szCs w:val="20"/>
              </w:rPr>
            </w:pPr>
            <w:hyperlink r:id="rId243">
              <w:r>
                <w:rPr>
                  <w:color w:val="0000FF"/>
                  <w:sz w:val="20"/>
                  <w:szCs w:val="20"/>
                  <w:u w:val="single"/>
                </w:rPr>
                <w:t>Pride in Our Communities Action Plan 2024-2026</w:t>
              </w:r>
            </w:hyperlink>
          </w:p>
          <w:p w14:paraId="2567B16F" w14:textId="77777777" w:rsidR="003962AE" w:rsidRDefault="003962AE" w:rsidP="009A4B67">
            <w:pPr>
              <w:spacing w:before="120" w:after="120"/>
              <w:rPr>
                <w:sz w:val="20"/>
                <w:szCs w:val="20"/>
              </w:rPr>
            </w:pPr>
          </w:p>
          <w:p w14:paraId="160EA7F9" w14:textId="77777777" w:rsidR="003962AE" w:rsidRDefault="003962AE" w:rsidP="009A4B67">
            <w:pPr>
              <w:spacing w:before="120" w:after="120"/>
              <w:rPr>
                <w:sz w:val="20"/>
                <w:szCs w:val="20"/>
              </w:rPr>
            </w:pPr>
          </w:p>
          <w:p w14:paraId="4B4EBB38" w14:textId="77777777" w:rsidR="003962AE" w:rsidRDefault="003962AE" w:rsidP="009A4B67">
            <w:pPr>
              <w:spacing w:before="120" w:after="120"/>
              <w:rPr>
                <w:sz w:val="20"/>
                <w:szCs w:val="20"/>
              </w:rPr>
            </w:pPr>
          </w:p>
          <w:p w14:paraId="2671434A" w14:textId="77777777" w:rsidR="003962AE" w:rsidRDefault="003962AE" w:rsidP="009A4B67">
            <w:pPr>
              <w:spacing w:before="120" w:after="120"/>
              <w:rPr>
                <w:sz w:val="20"/>
                <w:szCs w:val="20"/>
              </w:rPr>
            </w:pPr>
          </w:p>
          <w:p w14:paraId="622F2F98" w14:textId="77777777" w:rsidR="003962AE" w:rsidRDefault="003962AE" w:rsidP="009A4B67">
            <w:pPr>
              <w:spacing w:before="120" w:after="120"/>
              <w:rPr>
                <w:sz w:val="20"/>
                <w:szCs w:val="20"/>
              </w:rPr>
            </w:pPr>
          </w:p>
          <w:p w14:paraId="4741BF86" w14:textId="77777777" w:rsidR="003962AE" w:rsidRDefault="003962AE" w:rsidP="009A4B67">
            <w:pPr>
              <w:spacing w:before="120" w:after="120"/>
              <w:rPr>
                <w:sz w:val="20"/>
                <w:szCs w:val="20"/>
              </w:rPr>
            </w:pPr>
          </w:p>
          <w:p w14:paraId="405D4156" w14:textId="77777777" w:rsidR="003962AE" w:rsidRDefault="003962AE" w:rsidP="009A4B67">
            <w:pPr>
              <w:spacing w:before="120" w:after="120"/>
              <w:rPr>
                <w:sz w:val="20"/>
                <w:szCs w:val="20"/>
              </w:rPr>
            </w:pPr>
          </w:p>
          <w:p w14:paraId="54A048EC" w14:textId="77777777" w:rsidR="003962AE" w:rsidRDefault="003962AE" w:rsidP="009A4B67">
            <w:pPr>
              <w:spacing w:before="120" w:after="120"/>
              <w:rPr>
                <w:sz w:val="20"/>
                <w:szCs w:val="20"/>
              </w:rPr>
            </w:pPr>
          </w:p>
          <w:p w14:paraId="241A66EB" w14:textId="77777777" w:rsidR="003962AE" w:rsidRDefault="003962AE" w:rsidP="009A4B67">
            <w:pPr>
              <w:spacing w:before="120" w:after="120"/>
              <w:rPr>
                <w:sz w:val="20"/>
                <w:szCs w:val="20"/>
              </w:rPr>
            </w:pPr>
          </w:p>
          <w:p w14:paraId="23EB0F67" w14:textId="77777777" w:rsidR="003962AE" w:rsidRDefault="003962AE" w:rsidP="009A4B67">
            <w:pPr>
              <w:spacing w:before="120" w:after="120"/>
              <w:rPr>
                <w:sz w:val="20"/>
                <w:szCs w:val="20"/>
              </w:rPr>
            </w:pPr>
          </w:p>
          <w:p w14:paraId="0BBAA795" w14:textId="77777777" w:rsidR="003962AE" w:rsidRDefault="003962AE" w:rsidP="009A4B67">
            <w:pPr>
              <w:spacing w:before="120" w:after="120"/>
              <w:rPr>
                <w:sz w:val="20"/>
                <w:szCs w:val="20"/>
              </w:rPr>
            </w:pPr>
          </w:p>
          <w:p w14:paraId="12BBA558" w14:textId="77777777" w:rsidR="003962AE" w:rsidRDefault="003962AE" w:rsidP="009A4B67">
            <w:pPr>
              <w:spacing w:before="120" w:after="120"/>
              <w:rPr>
                <w:sz w:val="20"/>
                <w:szCs w:val="20"/>
              </w:rPr>
            </w:pPr>
          </w:p>
          <w:p w14:paraId="43C2ECDF" w14:textId="77777777" w:rsidR="003962AE" w:rsidRDefault="003962AE" w:rsidP="009A4B67">
            <w:pPr>
              <w:spacing w:before="120" w:after="120"/>
              <w:rPr>
                <w:sz w:val="20"/>
                <w:szCs w:val="20"/>
              </w:rPr>
            </w:pPr>
          </w:p>
          <w:p w14:paraId="280600ED" w14:textId="77777777" w:rsidR="003962AE" w:rsidRDefault="003962AE" w:rsidP="009A4B67">
            <w:pPr>
              <w:spacing w:before="120" w:after="120"/>
              <w:rPr>
                <w:sz w:val="20"/>
                <w:szCs w:val="20"/>
              </w:rPr>
            </w:pPr>
          </w:p>
          <w:p w14:paraId="095E5CBE" w14:textId="77777777" w:rsidR="003962AE" w:rsidRDefault="003962AE" w:rsidP="009A4B67">
            <w:pPr>
              <w:spacing w:before="120" w:after="120"/>
              <w:rPr>
                <w:sz w:val="20"/>
                <w:szCs w:val="20"/>
              </w:rPr>
            </w:pPr>
          </w:p>
          <w:p w14:paraId="041893EF" w14:textId="77777777" w:rsidR="003962AE" w:rsidRDefault="003962AE" w:rsidP="009A4B67">
            <w:pPr>
              <w:spacing w:before="120" w:after="120"/>
              <w:rPr>
                <w:sz w:val="20"/>
                <w:szCs w:val="20"/>
              </w:rPr>
            </w:pPr>
          </w:p>
          <w:p w14:paraId="3DEFE010" w14:textId="77777777" w:rsidR="003962AE" w:rsidRDefault="003962AE" w:rsidP="009A4B67">
            <w:pPr>
              <w:spacing w:before="120" w:after="120"/>
              <w:rPr>
                <w:sz w:val="20"/>
                <w:szCs w:val="20"/>
              </w:rPr>
            </w:pPr>
            <w:r>
              <w:rPr>
                <w:sz w:val="20"/>
                <w:szCs w:val="20"/>
              </w:rPr>
              <w:lastRenderedPageBreak/>
              <w:t>(continued)</w:t>
            </w:r>
          </w:p>
          <w:p w14:paraId="36738E0B" w14:textId="77777777" w:rsidR="003962AE" w:rsidRDefault="003962AE" w:rsidP="009A4B67">
            <w:pPr>
              <w:spacing w:before="120" w:after="120"/>
              <w:rPr>
                <w:sz w:val="20"/>
                <w:szCs w:val="20"/>
              </w:rPr>
            </w:pPr>
            <w:hyperlink r:id="rId244">
              <w:r>
                <w:rPr>
                  <w:color w:val="0000FF"/>
                  <w:sz w:val="20"/>
                  <w:szCs w:val="20"/>
                  <w:u w:val="single"/>
                </w:rPr>
                <w:t>Pride in Our Communities Action Plan 2024-2026</w:t>
              </w:r>
            </w:hyperlink>
          </w:p>
          <w:p w14:paraId="0A1D19BC" w14:textId="77777777" w:rsidR="003962AE" w:rsidRDefault="003962AE" w:rsidP="009A4B67">
            <w:pPr>
              <w:spacing w:before="120" w:after="120"/>
              <w:rPr>
                <w:sz w:val="20"/>
                <w:szCs w:val="20"/>
              </w:rPr>
            </w:pPr>
          </w:p>
          <w:p w14:paraId="1970FDB1" w14:textId="77777777" w:rsidR="003962AE" w:rsidRDefault="003962AE" w:rsidP="009A4B67">
            <w:pPr>
              <w:spacing w:before="120" w:after="120"/>
              <w:rPr>
                <w:sz w:val="20"/>
                <w:szCs w:val="20"/>
              </w:rPr>
            </w:pPr>
          </w:p>
          <w:p w14:paraId="1EC13237" w14:textId="77777777" w:rsidR="003962AE" w:rsidRDefault="003962AE" w:rsidP="009A4B67">
            <w:pPr>
              <w:spacing w:before="120" w:after="120"/>
              <w:rPr>
                <w:sz w:val="20"/>
                <w:szCs w:val="20"/>
              </w:rPr>
            </w:pPr>
          </w:p>
          <w:p w14:paraId="74B02352" w14:textId="77777777" w:rsidR="003962AE" w:rsidRDefault="003962AE" w:rsidP="009A4B67">
            <w:pPr>
              <w:spacing w:before="120" w:after="120"/>
              <w:rPr>
                <w:sz w:val="20"/>
                <w:szCs w:val="20"/>
              </w:rPr>
            </w:pPr>
          </w:p>
          <w:p w14:paraId="2447FB99" w14:textId="77777777" w:rsidR="003962AE" w:rsidRDefault="003962AE" w:rsidP="009A4B67">
            <w:pPr>
              <w:spacing w:before="120" w:after="120"/>
              <w:rPr>
                <w:sz w:val="20"/>
                <w:szCs w:val="20"/>
              </w:rPr>
            </w:pPr>
          </w:p>
          <w:p w14:paraId="788BEB54" w14:textId="77777777" w:rsidR="003962AE" w:rsidRDefault="003962AE" w:rsidP="009A4B67">
            <w:pPr>
              <w:spacing w:before="120" w:after="120"/>
              <w:rPr>
                <w:sz w:val="20"/>
                <w:szCs w:val="20"/>
              </w:rPr>
            </w:pPr>
          </w:p>
          <w:p w14:paraId="2ACFF20C" w14:textId="77777777" w:rsidR="003962AE" w:rsidRDefault="003962AE" w:rsidP="009A4B67">
            <w:pPr>
              <w:spacing w:before="120" w:after="120"/>
              <w:rPr>
                <w:sz w:val="20"/>
                <w:szCs w:val="20"/>
              </w:rPr>
            </w:pPr>
          </w:p>
          <w:p w14:paraId="06858C02" w14:textId="77777777" w:rsidR="003962AE" w:rsidRDefault="003962AE" w:rsidP="009A4B67">
            <w:pPr>
              <w:spacing w:before="120" w:after="120"/>
              <w:rPr>
                <w:sz w:val="20"/>
                <w:szCs w:val="20"/>
              </w:rPr>
            </w:pPr>
          </w:p>
          <w:p w14:paraId="4C58CD71" w14:textId="77777777" w:rsidR="003962AE" w:rsidRDefault="003962AE" w:rsidP="009A4B67">
            <w:pPr>
              <w:spacing w:before="120" w:after="120"/>
              <w:rPr>
                <w:sz w:val="20"/>
                <w:szCs w:val="20"/>
              </w:rPr>
            </w:pPr>
          </w:p>
          <w:p w14:paraId="05CE420B" w14:textId="77777777" w:rsidR="003962AE" w:rsidRDefault="003962AE" w:rsidP="009A4B67">
            <w:pPr>
              <w:spacing w:before="120" w:after="120"/>
              <w:rPr>
                <w:sz w:val="20"/>
                <w:szCs w:val="20"/>
              </w:rPr>
            </w:pPr>
          </w:p>
          <w:p w14:paraId="54C8593E" w14:textId="77777777" w:rsidR="003962AE" w:rsidRDefault="003962AE" w:rsidP="009A4B67">
            <w:pPr>
              <w:spacing w:before="120" w:after="120"/>
              <w:rPr>
                <w:sz w:val="20"/>
                <w:szCs w:val="20"/>
              </w:rPr>
            </w:pPr>
          </w:p>
          <w:p w14:paraId="251470AC" w14:textId="77777777" w:rsidR="003962AE" w:rsidRDefault="003962AE" w:rsidP="009A4B67">
            <w:pPr>
              <w:spacing w:before="120" w:after="120"/>
              <w:rPr>
                <w:sz w:val="20"/>
                <w:szCs w:val="20"/>
              </w:rPr>
            </w:pPr>
          </w:p>
          <w:p w14:paraId="1C334576" w14:textId="77777777" w:rsidR="003962AE" w:rsidRDefault="003962AE" w:rsidP="009A4B67">
            <w:pPr>
              <w:spacing w:before="120" w:after="120"/>
              <w:rPr>
                <w:sz w:val="20"/>
                <w:szCs w:val="20"/>
              </w:rPr>
            </w:pPr>
          </w:p>
          <w:p w14:paraId="75FC8493" w14:textId="77777777" w:rsidR="003962AE" w:rsidRDefault="003962AE" w:rsidP="009A4B67">
            <w:pPr>
              <w:spacing w:before="120" w:after="120"/>
              <w:rPr>
                <w:sz w:val="20"/>
                <w:szCs w:val="20"/>
              </w:rPr>
            </w:pPr>
          </w:p>
          <w:p w14:paraId="7376EAE5" w14:textId="77777777" w:rsidR="003962AE" w:rsidRDefault="003962AE" w:rsidP="009A4B67">
            <w:pPr>
              <w:spacing w:before="120" w:after="120"/>
              <w:rPr>
                <w:sz w:val="20"/>
                <w:szCs w:val="20"/>
              </w:rPr>
            </w:pPr>
          </w:p>
          <w:p w14:paraId="341E37D2" w14:textId="77777777" w:rsidR="003962AE" w:rsidRDefault="003962AE" w:rsidP="009A4B67">
            <w:pPr>
              <w:spacing w:before="120" w:after="120"/>
              <w:rPr>
                <w:sz w:val="20"/>
                <w:szCs w:val="20"/>
              </w:rPr>
            </w:pPr>
          </w:p>
          <w:p w14:paraId="06504B09" w14:textId="77777777" w:rsidR="003962AE" w:rsidRDefault="003962AE" w:rsidP="009A4B67">
            <w:pPr>
              <w:spacing w:before="120" w:after="120"/>
              <w:rPr>
                <w:sz w:val="20"/>
                <w:szCs w:val="20"/>
              </w:rPr>
            </w:pPr>
            <w:r>
              <w:rPr>
                <w:sz w:val="20"/>
                <w:szCs w:val="20"/>
              </w:rPr>
              <w:lastRenderedPageBreak/>
              <w:t>(continued)</w:t>
            </w:r>
          </w:p>
          <w:p w14:paraId="515B4048" w14:textId="77777777" w:rsidR="003962AE" w:rsidRDefault="003962AE" w:rsidP="009A4B67">
            <w:pPr>
              <w:spacing w:before="120" w:after="120"/>
              <w:rPr>
                <w:sz w:val="20"/>
                <w:szCs w:val="20"/>
              </w:rPr>
            </w:pPr>
            <w:hyperlink r:id="rId245">
              <w:r>
                <w:rPr>
                  <w:color w:val="0000FF"/>
                  <w:sz w:val="20"/>
                  <w:szCs w:val="20"/>
                  <w:u w:val="single"/>
                </w:rPr>
                <w:t>Pride in Our Communities Action Plan 2024-2026</w:t>
              </w:r>
            </w:hyperlink>
          </w:p>
          <w:p w14:paraId="34BDE3D9" w14:textId="77777777" w:rsidR="003962AE" w:rsidRDefault="003962AE" w:rsidP="009A4B67">
            <w:pPr>
              <w:spacing w:before="120" w:after="120"/>
              <w:rPr>
                <w:sz w:val="20"/>
                <w:szCs w:val="20"/>
              </w:rPr>
            </w:pPr>
          </w:p>
          <w:p w14:paraId="73DABF90" w14:textId="77777777" w:rsidR="003962AE" w:rsidRDefault="003962AE" w:rsidP="009A4B67">
            <w:pPr>
              <w:spacing w:before="120" w:after="120"/>
              <w:rPr>
                <w:sz w:val="20"/>
                <w:szCs w:val="20"/>
              </w:rPr>
            </w:pPr>
          </w:p>
          <w:p w14:paraId="29F3FF4F" w14:textId="77777777" w:rsidR="003962AE" w:rsidRDefault="003962AE" w:rsidP="009A4B67">
            <w:pPr>
              <w:spacing w:before="120" w:after="120"/>
              <w:rPr>
                <w:sz w:val="20"/>
                <w:szCs w:val="20"/>
              </w:rPr>
            </w:pPr>
          </w:p>
          <w:p w14:paraId="10964741" w14:textId="77777777" w:rsidR="003962AE" w:rsidRDefault="003962AE" w:rsidP="009A4B67">
            <w:pPr>
              <w:spacing w:before="120" w:after="120"/>
              <w:rPr>
                <w:sz w:val="20"/>
                <w:szCs w:val="20"/>
              </w:rPr>
            </w:pPr>
          </w:p>
          <w:p w14:paraId="70383C03" w14:textId="77777777" w:rsidR="003962AE" w:rsidRDefault="003962AE" w:rsidP="009A4B67">
            <w:pPr>
              <w:spacing w:before="120" w:after="120"/>
              <w:rPr>
                <w:sz w:val="20"/>
                <w:szCs w:val="20"/>
              </w:rPr>
            </w:pPr>
          </w:p>
          <w:p w14:paraId="38633028" w14:textId="77777777" w:rsidR="003962AE" w:rsidRDefault="003962AE" w:rsidP="009A4B67">
            <w:pPr>
              <w:spacing w:before="120" w:after="120"/>
              <w:rPr>
                <w:sz w:val="20"/>
                <w:szCs w:val="20"/>
              </w:rPr>
            </w:pPr>
          </w:p>
          <w:p w14:paraId="503B4C1E" w14:textId="77777777" w:rsidR="003962AE" w:rsidRDefault="003962AE" w:rsidP="009A4B67">
            <w:pPr>
              <w:spacing w:before="120" w:after="120"/>
              <w:rPr>
                <w:sz w:val="20"/>
                <w:szCs w:val="20"/>
              </w:rPr>
            </w:pPr>
          </w:p>
          <w:p w14:paraId="0DE3EFB8" w14:textId="77777777" w:rsidR="003962AE" w:rsidRDefault="003962AE" w:rsidP="009A4B67">
            <w:pPr>
              <w:spacing w:before="120" w:after="120"/>
              <w:rPr>
                <w:sz w:val="20"/>
                <w:szCs w:val="20"/>
              </w:rPr>
            </w:pPr>
          </w:p>
          <w:p w14:paraId="7C7030FE" w14:textId="77777777" w:rsidR="003962AE" w:rsidRDefault="003962AE" w:rsidP="009A4B67">
            <w:pPr>
              <w:spacing w:before="120" w:after="120"/>
              <w:rPr>
                <w:sz w:val="20"/>
                <w:szCs w:val="20"/>
              </w:rPr>
            </w:pPr>
          </w:p>
          <w:p w14:paraId="77148797" w14:textId="77777777" w:rsidR="003962AE" w:rsidRDefault="003962AE" w:rsidP="009A4B67">
            <w:pPr>
              <w:spacing w:before="120" w:after="120"/>
              <w:rPr>
                <w:sz w:val="20"/>
                <w:szCs w:val="20"/>
              </w:rPr>
            </w:pPr>
          </w:p>
          <w:p w14:paraId="69A2ADDB" w14:textId="77777777" w:rsidR="003962AE" w:rsidRDefault="003962AE" w:rsidP="009A4B67">
            <w:pPr>
              <w:spacing w:before="120" w:after="120"/>
              <w:rPr>
                <w:sz w:val="20"/>
                <w:szCs w:val="20"/>
              </w:rPr>
            </w:pPr>
          </w:p>
          <w:p w14:paraId="20F48A18" w14:textId="77777777" w:rsidR="003962AE" w:rsidRDefault="003962AE" w:rsidP="009A4B67">
            <w:pPr>
              <w:spacing w:before="120" w:after="120"/>
              <w:rPr>
                <w:sz w:val="20"/>
                <w:szCs w:val="20"/>
              </w:rPr>
            </w:pPr>
          </w:p>
          <w:p w14:paraId="606284E5" w14:textId="77777777" w:rsidR="003962AE" w:rsidRDefault="003962AE" w:rsidP="009A4B67">
            <w:pPr>
              <w:spacing w:before="120" w:after="120"/>
              <w:rPr>
                <w:sz w:val="20"/>
                <w:szCs w:val="20"/>
              </w:rPr>
            </w:pPr>
          </w:p>
          <w:p w14:paraId="3E913EA7" w14:textId="77777777" w:rsidR="003962AE" w:rsidRDefault="003962AE" w:rsidP="009A4B67">
            <w:pPr>
              <w:spacing w:before="120" w:after="120"/>
              <w:rPr>
                <w:sz w:val="20"/>
                <w:szCs w:val="20"/>
              </w:rPr>
            </w:pPr>
          </w:p>
          <w:p w14:paraId="651D5100" w14:textId="77777777" w:rsidR="003962AE" w:rsidRDefault="003962AE" w:rsidP="009A4B67">
            <w:pPr>
              <w:spacing w:before="120" w:after="120"/>
              <w:rPr>
                <w:sz w:val="20"/>
                <w:szCs w:val="20"/>
              </w:rPr>
            </w:pPr>
          </w:p>
          <w:p w14:paraId="30B96004" w14:textId="77777777" w:rsidR="003962AE" w:rsidRDefault="003962AE" w:rsidP="009A4B67">
            <w:pPr>
              <w:spacing w:before="120" w:after="120"/>
              <w:rPr>
                <w:sz w:val="20"/>
                <w:szCs w:val="20"/>
              </w:rPr>
            </w:pPr>
          </w:p>
          <w:p w14:paraId="52A54C53" w14:textId="77777777" w:rsidR="003962AE" w:rsidRDefault="003962AE" w:rsidP="009A4B67">
            <w:pPr>
              <w:spacing w:before="120" w:after="120"/>
              <w:rPr>
                <w:sz w:val="20"/>
                <w:szCs w:val="20"/>
              </w:rPr>
            </w:pPr>
            <w:r>
              <w:rPr>
                <w:sz w:val="20"/>
                <w:szCs w:val="20"/>
              </w:rPr>
              <w:lastRenderedPageBreak/>
              <w:t>(continued)</w:t>
            </w:r>
          </w:p>
          <w:p w14:paraId="2A6DE1F2" w14:textId="77777777" w:rsidR="003962AE" w:rsidRDefault="003962AE" w:rsidP="009A4B67">
            <w:pPr>
              <w:spacing w:before="120" w:after="120"/>
              <w:rPr>
                <w:sz w:val="20"/>
                <w:szCs w:val="20"/>
              </w:rPr>
            </w:pPr>
            <w:hyperlink r:id="rId246">
              <w:r>
                <w:rPr>
                  <w:color w:val="0000FF"/>
                  <w:sz w:val="20"/>
                  <w:szCs w:val="20"/>
                  <w:u w:val="single"/>
                </w:rPr>
                <w:t>Pride in Our Communities Action Plan 2024-2026</w:t>
              </w:r>
            </w:hyperlink>
          </w:p>
          <w:p w14:paraId="5481D9EE" w14:textId="77777777" w:rsidR="003962AE" w:rsidRDefault="003962AE" w:rsidP="009A4B67">
            <w:pPr>
              <w:spacing w:before="120" w:after="120"/>
              <w:rPr>
                <w:sz w:val="20"/>
                <w:szCs w:val="20"/>
              </w:rPr>
            </w:pPr>
          </w:p>
          <w:p w14:paraId="14925136" w14:textId="77777777" w:rsidR="003962AE" w:rsidRDefault="003962AE" w:rsidP="009A4B67">
            <w:pPr>
              <w:spacing w:before="120" w:after="120"/>
              <w:rPr>
                <w:sz w:val="20"/>
                <w:szCs w:val="20"/>
              </w:rPr>
            </w:pPr>
          </w:p>
          <w:p w14:paraId="4C423E9C" w14:textId="77777777" w:rsidR="003962AE" w:rsidRDefault="003962AE" w:rsidP="009A4B67">
            <w:pPr>
              <w:spacing w:before="120" w:after="120"/>
              <w:rPr>
                <w:sz w:val="20"/>
                <w:szCs w:val="20"/>
              </w:rPr>
            </w:pPr>
          </w:p>
          <w:p w14:paraId="2468D724" w14:textId="77777777" w:rsidR="003962AE" w:rsidRDefault="003962AE" w:rsidP="009A4B67">
            <w:pPr>
              <w:spacing w:before="120" w:after="120"/>
              <w:rPr>
                <w:sz w:val="20"/>
                <w:szCs w:val="20"/>
              </w:rPr>
            </w:pPr>
          </w:p>
          <w:p w14:paraId="65124C34" w14:textId="77777777" w:rsidR="003962AE" w:rsidRDefault="003962AE" w:rsidP="009A4B67">
            <w:pPr>
              <w:spacing w:before="120" w:after="120"/>
              <w:rPr>
                <w:sz w:val="20"/>
                <w:szCs w:val="20"/>
              </w:rPr>
            </w:pPr>
          </w:p>
          <w:p w14:paraId="0A0255B7" w14:textId="77777777" w:rsidR="003962AE" w:rsidRDefault="003962AE" w:rsidP="009A4B67">
            <w:pPr>
              <w:spacing w:before="120" w:after="120"/>
              <w:rPr>
                <w:sz w:val="20"/>
                <w:szCs w:val="20"/>
              </w:rPr>
            </w:pPr>
          </w:p>
          <w:p w14:paraId="169EF366" w14:textId="77777777" w:rsidR="003962AE" w:rsidRDefault="003962AE" w:rsidP="009A4B67">
            <w:pPr>
              <w:spacing w:before="120" w:after="120"/>
              <w:rPr>
                <w:sz w:val="20"/>
                <w:szCs w:val="20"/>
              </w:rPr>
            </w:pPr>
          </w:p>
          <w:p w14:paraId="6AEC4015" w14:textId="77777777" w:rsidR="003962AE" w:rsidRDefault="003962AE" w:rsidP="009A4B67">
            <w:pPr>
              <w:spacing w:before="120" w:after="120"/>
              <w:rPr>
                <w:sz w:val="20"/>
                <w:szCs w:val="20"/>
              </w:rPr>
            </w:pPr>
          </w:p>
        </w:tc>
        <w:tc>
          <w:tcPr>
            <w:tcW w:w="1437" w:type="dxa"/>
          </w:tcPr>
          <w:p w14:paraId="0463500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7101F3AF" w14:textId="77777777" w:rsidR="003962AE" w:rsidRDefault="003962AE" w:rsidP="009A4B67">
            <w:pPr>
              <w:pBdr>
                <w:top w:val="nil"/>
                <w:left w:val="nil"/>
                <w:bottom w:val="nil"/>
                <w:right w:val="nil"/>
                <w:between w:val="nil"/>
              </w:pBdr>
              <w:spacing w:before="120" w:after="120"/>
              <w:rPr>
                <w:color w:val="000000"/>
                <w:sz w:val="20"/>
                <w:szCs w:val="20"/>
              </w:rPr>
            </w:pPr>
          </w:p>
          <w:p w14:paraId="72EE63ED" w14:textId="77777777" w:rsidR="003962AE" w:rsidRDefault="003962AE" w:rsidP="009A4B67">
            <w:pPr>
              <w:pBdr>
                <w:top w:val="nil"/>
                <w:left w:val="nil"/>
                <w:bottom w:val="nil"/>
                <w:right w:val="nil"/>
                <w:between w:val="nil"/>
              </w:pBdr>
              <w:spacing w:before="120" w:after="120"/>
              <w:rPr>
                <w:color w:val="000000"/>
                <w:sz w:val="20"/>
                <w:szCs w:val="20"/>
              </w:rPr>
            </w:pPr>
          </w:p>
          <w:p w14:paraId="3E7C75E8" w14:textId="77777777" w:rsidR="003962AE" w:rsidRDefault="003962AE" w:rsidP="009A4B67">
            <w:pPr>
              <w:pBdr>
                <w:top w:val="nil"/>
                <w:left w:val="nil"/>
                <w:bottom w:val="nil"/>
                <w:right w:val="nil"/>
                <w:between w:val="nil"/>
              </w:pBdr>
              <w:spacing w:before="120" w:after="120"/>
              <w:rPr>
                <w:color w:val="000000"/>
                <w:sz w:val="20"/>
                <w:szCs w:val="20"/>
              </w:rPr>
            </w:pPr>
          </w:p>
          <w:p w14:paraId="47C41408" w14:textId="77777777" w:rsidR="003962AE" w:rsidRDefault="003962AE" w:rsidP="009A4B67">
            <w:pPr>
              <w:pBdr>
                <w:top w:val="nil"/>
                <w:left w:val="nil"/>
                <w:bottom w:val="nil"/>
                <w:right w:val="nil"/>
                <w:between w:val="nil"/>
              </w:pBdr>
              <w:spacing w:before="120" w:after="120"/>
              <w:rPr>
                <w:color w:val="000000"/>
                <w:sz w:val="20"/>
                <w:szCs w:val="20"/>
              </w:rPr>
            </w:pPr>
          </w:p>
          <w:p w14:paraId="48414D13" w14:textId="77777777" w:rsidR="003962AE" w:rsidRDefault="003962AE" w:rsidP="009A4B67">
            <w:pPr>
              <w:pBdr>
                <w:top w:val="nil"/>
                <w:left w:val="nil"/>
                <w:bottom w:val="nil"/>
                <w:right w:val="nil"/>
                <w:between w:val="nil"/>
              </w:pBdr>
              <w:spacing w:before="120" w:after="120"/>
              <w:rPr>
                <w:color w:val="000000"/>
                <w:sz w:val="20"/>
                <w:szCs w:val="20"/>
              </w:rPr>
            </w:pPr>
          </w:p>
          <w:p w14:paraId="0C36A766" w14:textId="77777777" w:rsidR="003962AE" w:rsidRDefault="003962AE" w:rsidP="009A4B67">
            <w:pPr>
              <w:pBdr>
                <w:top w:val="nil"/>
                <w:left w:val="nil"/>
                <w:bottom w:val="nil"/>
                <w:right w:val="nil"/>
                <w:between w:val="nil"/>
              </w:pBdr>
              <w:spacing w:before="120" w:after="120"/>
              <w:rPr>
                <w:color w:val="000000"/>
                <w:sz w:val="20"/>
                <w:szCs w:val="20"/>
              </w:rPr>
            </w:pPr>
          </w:p>
          <w:p w14:paraId="27C0B133" w14:textId="77777777" w:rsidR="003962AE" w:rsidRDefault="003962AE" w:rsidP="009A4B67">
            <w:pPr>
              <w:pBdr>
                <w:top w:val="nil"/>
                <w:left w:val="nil"/>
                <w:bottom w:val="nil"/>
                <w:right w:val="nil"/>
                <w:between w:val="nil"/>
              </w:pBdr>
              <w:spacing w:before="120" w:after="120"/>
              <w:rPr>
                <w:color w:val="000000"/>
                <w:sz w:val="20"/>
                <w:szCs w:val="20"/>
              </w:rPr>
            </w:pPr>
          </w:p>
          <w:p w14:paraId="265AAD66" w14:textId="77777777" w:rsidR="003962AE" w:rsidRDefault="003962AE" w:rsidP="009A4B67">
            <w:pPr>
              <w:pBdr>
                <w:top w:val="nil"/>
                <w:left w:val="nil"/>
                <w:bottom w:val="nil"/>
                <w:right w:val="nil"/>
                <w:between w:val="nil"/>
              </w:pBdr>
              <w:spacing w:before="120" w:after="120"/>
              <w:rPr>
                <w:color w:val="000000"/>
                <w:sz w:val="20"/>
                <w:szCs w:val="20"/>
              </w:rPr>
            </w:pPr>
          </w:p>
          <w:p w14:paraId="7FBADA8C" w14:textId="77777777" w:rsidR="003962AE" w:rsidRDefault="003962AE" w:rsidP="009A4B67">
            <w:pPr>
              <w:pBdr>
                <w:top w:val="nil"/>
                <w:left w:val="nil"/>
                <w:bottom w:val="nil"/>
                <w:right w:val="nil"/>
                <w:between w:val="nil"/>
              </w:pBdr>
              <w:spacing w:before="120" w:after="120"/>
              <w:rPr>
                <w:color w:val="000000"/>
                <w:sz w:val="20"/>
                <w:szCs w:val="20"/>
              </w:rPr>
            </w:pPr>
          </w:p>
          <w:p w14:paraId="3E5F2B6A" w14:textId="77777777" w:rsidR="003962AE" w:rsidRDefault="003962AE" w:rsidP="009A4B67">
            <w:pPr>
              <w:pBdr>
                <w:top w:val="nil"/>
                <w:left w:val="nil"/>
                <w:bottom w:val="nil"/>
                <w:right w:val="nil"/>
                <w:between w:val="nil"/>
              </w:pBdr>
              <w:spacing w:before="120" w:after="120"/>
              <w:rPr>
                <w:color w:val="000000"/>
                <w:sz w:val="20"/>
                <w:szCs w:val="20"/>
              </w:rPr>
            </w:pPr>
          </w:p>
          <w:p w14:paraId="64115367" w14:textId="77777777" w:rsidR="003962AE" w:rsidRDefault="003962AE" w:rsidP="009A4B67">
            <w:pPr>
              <w:pBdr>
                <w:top w:val="nil"/>
                <w:left w:val="nil"/>
                <w:bottom w:val="nil"/>
                <w:right w:val="nil"/>
                <w:between w:val="nil"/>
              </w:pBdr>
              <w:spacing w:before="120" w:after="120"/>
              <w:rPr>
                <w:color w:val="000000"/>
                <w:sz w:val="20"/>
                <w:szCs w:val="20"/>
              </w:rPr>
            </w:pPr>
          </w:p>
          <w:p w14:paraId="07B984B7" w14:textId="77777777" w:rsidR="003962AE" w:rsidRDefault="003962AE" w:rsidP="009A4B67">
            <w:pPr>
              <w:pBdr>
                <w:top w:val="nil"/>
                <w:left w:val="nil"/>
                <w:bottom w:val="nil"/>
                <w:right w:val="nil"/>
                <w:between w:val="nil"/>
              </w:pBdr>
              <w:spacing w:before="120" w:after="120"/>
              <w:rPr>
                <w:color w:val="000000"/>
                <w:sz w:val="20"/>
                <w:szCs w:val="20"/>
              </w:rPr>
            </w:pPr>
          </w:p>
          <w:p w14:paraId="73252257" w14:textId="77777777" w:rsidR="003962AE" w:rsidRDefault="003962AE" w:rsidP="009A4B67">
            <w:pPr>
              <w:pBdr>
                <w:top w:val="nil"/>
                <w:left w:val="nil"/>
                <w:bottom w:val="nil"/>
                <w:right w:val="nil"/>
                <w:between w:val="nil"/>
              </w:pBdr>
              <w:spacing w:before="120" w:after="120"/>
              <w:rPr>
                <w:color w:val="000000"/>
                <w:sz w:val="20"/>
                <w:szCs w:val="20"/>
              </w:rPr>
            </w:pPr>
          </w:p>
          <w:p w14:paraId="72A356D8" w14:textId="77777777" w:rsidR="003962AE" w:rsidRDefault="003962AE" w:rsidP="009A4B67">
            <w:pPr>
              <w:pBdr>
                <w:top w:val="nil"/>
                <w:left w:val="nil"/>
                <w:bottom w:val="nil"/>
                <w:right w:val="nil"/>
                <w:between w:val="nil"/>
              </w:pBdr>
              <w:spacing w:before="120" w:after="120"/>
              <w:rPr>
                <w:color w:val="000000"/>
                <w:sz w:val="20"/>
                <w:szCs w:val="20"/>
              </w:rPr>
            </w:pPr>
          </w:p>
          <w:p w14:paraId="7F47846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75AEEE21" w14:textId="77777777" w:rsidR="003962AE" w:rsidRDefault="003962AE" w:rsidP="009A4B67">
            <w:pPr>
              <w:pBdr>
                <w:top w:val="nil"/>
                <w:left w:val="nil"/>
                <w:bottom w:val="nil"/>
                <w:right w:val="nil"/>
                <w:between w:val="nil"/>
              </w:pBdr>
              <w:spacing w:before="120" w:after="120"/>
              <w:rPr>
                <w:color w:val="000000"/>
                <w:sz w:val="20"/>
                <w:szCs w:val="20"/>
              </w:rPr>
            </w:pPr>
          </w:p>
          <w:p w14:paraId="52F2674A" w14:textId="77777777" w:rsidR="003962AE" w:rsidRDefault="003962AE" w:rsidP="009A4B67">
            <w:pPr>
              <w:pBdr>
                <w:top w:val="nil"/>
                <w:left w:val="nil"/>
                <w:bottom w:val="nil"/>
                <w:right w:val="nil"/>
                <w:between w:val="nil"/>
              </w:pBdr>
              <w:spacing w:before="120" w:after="120"/>
              <w:rPr>
                <w:color w:val="000000"/>
                <w:sz w:val="20"/>
                <w:szCs w:val="20"/>
              </w:rPr>
            </w:pPr>
          </w:p>
          <w:p w14:paraId="3871731A" w14:textId="77777777" w:rsidR="003962AE" w:rsidRDefault="003962AE" w:rsidP="009A4B67">
            <w:pPr>
              <w:pBdr>
                <w:top w:val="nil"/>
                <w:left w:val="nil"/>
                <w:bottom w:val="nil"/>
                <w:right w:val="nil"/>
                <w:between w:val="nil"/>
              </w:pBdr>
              <w:spacing w:before="120" w:after="120"/>
              <w:rPr>
                <w:color w:val="000000"/>
                <w:sz w:val="20"/>
                <w:szCs w:val="20"/>
              </w:rPr>
            </w:pPr>
          </w:p>
          <w:p w14:paraId="73597187" w14:textId="77777777" w:rsidR="003962AE" w:rsidRDefault="003962AE" w:rsidP="009A4B67">
            <w:pPr>
              <w:pBdr>
                <w:top w:val="nil"/>
                <w:left w:val="nil"/>
                <w:bottom w:val="nil"/>
                <w:right w:val="nil"/>
                <w:between w:val="nil"/>
              </w:pBdr>
              <w:spacing w:before="120" w:after="120"/>
              <w:rPr>
                <w:color w:val="000000"/>
                <w:sz w:val="20"/>
                <w:szCs w:val="20"/>
              </w:rPr>
            </w:pPr>
          </w:p>
          <w:p w14:paraId="49653404" w14:textId="77777777" w:rsidR="003962AE" w:rsidRDefault="003962AE" w:rsidP="009A4B67">
            <w:pPr>
              <w:pBdr>
                <w:top w:val="nil"/>
                <w:left w:val="nil"/>
                <w:bottom w:val="nil"/>
                <w:right w:val="nil"/>
                <w:between w:val="nil"/>
              </w:pBdr>
              <w:spacing w:before="120" w:after="120"/>
              <w:rPr>
                <w:color w:val="000000"/>
                <w:sz w:val="20"/>
                <w:szCs w:val="20"/>
              </w:rPr>
            </w:pPr>
          </w:p>
          <w:p w14:paraId="4A894D8D" w14:textId="77777777" w:rsidR="003962AE" w:rsidRDefault="003962AE" w:rsidP="009A4B67">
            <w:pPr>
              <w:pBdr>
                <w:top w:val="nil"/>
                <w:left w:val="nil"/>
                <w:bottom w:val="nil"/>
                <w:right w:val="nil"/>
                <w:between w:val="nil"/>
              </w:pBdr>
              <w:spacing w:before="120" w:after="120"/>
              <w:rPr>
                <w:color w:val="000000"/>
                <w:sz w:val="20"/>
                <w:szCs w:val="20"/>
              </w:rPr>
            </w:pPr>
          </w:p>
          <w:p w14:paraId="1070FABC" w14:textId="77777777" w:rsidR="003962AE" w:rsidRDefault="003962AE" w:rsidP="009A4B67">
            <w:pPr>
              <w:pBdr>
                <w:top w:val="nil"/>
                <w:left w:val="nil"/>
                <w:bottom w:val="nil"/>
                <w:right w:val="nil"/>
                <w:between w:val="nil"/>
              </w:pBdr>
              <w:spacing w:before="120" w:after="120"/>
              <w:rPr>
                <w:color w:val="000000"/>
                <w:sz w:val="20"/>
                <w:szCs w:val="20"/>
              </w:rPr>
            </w:pPr>
          </w:p>
          <w:p w14:paraId="594FAFF9" w14:textId="77777777" w:rsidR="003962AE" w:rsidRDefault="003962AE" w:rsidP="009A4B67">
            <w:pPr>
              <w:pBdr>
                <w:top w:val="nil"/>
                <w:left w:val="nil"/>
                <w:bottom w:val="nil"/>
                <w:right w:val="nil"/>
                <w:between w:val="nil"/>
              </w:pBdr>
              <w:spacing w:before="120" w:after="120"/>
              <w:rPr>
                <w:color w:val="000000"/>
                <w:sz w:val="20"/>
                <w:szCs w:val="20"/>
              </w:rPr>
            </w:pPr>
          </w:p>
          <w:p w14:paraId="611ECDB4" w14:textId="77777777" w:rsidR="003962AE" w:rsidRDefault="003962AE" w:rsidP="009A4B67">
            <w:pPr>
              <w:pBdr>
                <w:top w:val="nil"/>
                <w:left w:val="nil"/>
                <w:bottom w:val="nil"/>
                <w:right w:val="nil"/>
                <w:between w:val="nil"/>
              </w:pBdr>
              <w:spacing w:before="120" w:after="120"/>
              <w:rPr>
                <w:color w:val="000000"/>
                <w:sz w:val="20"/>
                <w:szCs w:val="20"/>
              </w:rPr>
            </w:pPr>
          </w:p>
          <w:p w14:paraId="75C661F5" w14:textId="77777777" w:rsidR="003962AE" w:rsidRDefault="003962AE" w:rsidP="009A4B67">
            <w:pPr>
              <w:pBdr>
                <w:top w:val="nil"/>
                <w:left w:val="nil"/>
                <w:bottom w:val="nil"/>
                <w:right w:val="nil"/>
                <w:between w:val="nil"/>
              </w:pBdr>
              <w:spacing w:before="120" w:after="120"/>
              <w:rPr>
                <w:color w:val="000000"/>
                <w:sz w:val="20"/>
                <w:szCs w:val="20"/>
              </w:rPr>
            </w:pPr>
          </w:p>
          <w:p w14:paraId="56A8DF9A" w14:textId="77777777" w:rsidR="003962AE" w:rsidRDefault="003962AE" w:rsidP="009A4B67">
            <w:pPr>
              <w:pBdr>
                <w:top w:val="nil"/>
                <w:left w:val="nil"/>
                <w:bottom w:val="nil"/>
                <w:right w:val="nil"/>
                <w:between w:val="nil"/>
              </w:pBdr>
              <w:spacing w:before="120" w:after="120"/>
              <w:rPr>
                <w:color w:val="000000"/>
                <w:sz w:val="20"/>
                <w:szCs w:val="20"/>
              </w:rPr>
            </w:pPr>
          </w:p>
          <w:p w14:paraId="2796EA7E" w14:textId="77777777" w:rsidR="003962AE" w:rsidRDefault="003962AE" w:rsidP="009A4B67">
            <w:pPr>
              <w:pBdr>
                <w:top w:val="nil"/>
                <w:left w:val="nil"/>
                <w:bottom w:val="nil"/>
                <w:right w:val="nil"/>
                <w:between w:val="nil"/>
              </w:pBdr>
              <w:spacing w:before="120" w:after="120"/>
              <w:rPr>
                <w:color w:val="000000"/>
                <w:sz w:val="20"/>
                <w:szCs w:val="20"/>
              </w:rPr>
            </w:pPr>
          </w:p>
          <w:p w14:paraId="63AEAB8E" w14:textId="77777777" w:rsidR="003962AE" w:rsidRDefault="003962AE" w:rsidP="009A4B67">
            <w:pPr>
              <w:pBdr>
                <w:top w:val="nil"/>
                <w:left w:val="nil"/>
                <w:bottom w:val="nil"/>
                <w:right w:val="nil"/>
                <w:between w:val="nil"/>
              </w:pBdr>
              <w:spacing w:before="120" w:after="120"/>
              <w:rPr>
                <w:color w:val="000000"/>
                <w:sz w:val="20"/>
                <w:szCs w:val="20"/>
              </w:rPr>
            </w:pPr>
          </w:p>
          <w:p w14:paraId="3EF840E0" w14:textId="77777777" w:rsidR="003962AE" w:rsidRDefault="003962AE" w:rsidP="009A4B67">
            <w:pPr>
              <w:pBdr>
                <w:top w:val="nil"/>
                <w:left w:val="nil"/>
                <w:bottom w:val="nil"/>
                <w:right w:val="nil"/>
                <w:between w:val="nil"/>
              </w:pBdr>
              <w:spacing w:before="120" w:after="120"/>
              <w:rPr>
                <w:color w:val="000000"/>
                <w:sz w:val="20"/>
                <w:szCs w:val="20"/>
              </w:rPr>
            </w:pPr>
          </w:p>
          <w:p w14:paraId="54DDA67E" w14:textId="77777777" w:rsidR="003962AE" w:rsidRDefault="003962AE" w:rsidP="009A4B67">
            <w:pPr>
              <w:pBdr>
                <w:top w:val="nil"/>
                <w:left w:val="nil"/>
                <w:bottom w:val="nil"/>
                <w:right w:val="nil"/>
                <w:between w:val="nil"/>
              </w:pBdr>
              <w:spacing w:before="120" w:after="120"/>
              <w:rPr>
                <w:color w:val="000000"/>
                <w:sz w:val="20"/>
                <w:szCs w:val="20"/>
              </w:rPr>
            </w:pPr>
          </w:p>
          <w:p w14:paraId="564916CC" w14:textId="77777777" w:rsidR="003962AE" w:rsidRDefault="003962AE" w:rsidP="009A4B67">
            <w:pPr>
              <w:pBdr>
                <w:top w:val="nil"/>
                <w:left w:val="nil"/>
                <w:bottom w:val="nil"/>
                <w:right w:val="nil"/>
                <w:between w:val="nil"/>
              </w:pBdr>
              <w:spacing w:before="120" w:after="120"/>
              <w:rPr>
                <w:color w:val="000000"/>
                <w:sz w:val="20"/>
                <w:szCs w:val="20"/>
              </w:rPr>
            </w:pPr>
          </w:p>
          <w:p w14:paraId="4CFC86F2" w14:textId="77777777" w:rsidR="003962AE" w:rsidRDefault="003962AE" w:rsidP="009A4B67">
            <w:pPr>
              <w:pBdr>
                <w:top w:val="nil"/>
                <w:left w:val="nil"/>
                <w:bottom w:val="nil"/>
                <w:right w:val="nil"/>
                <w:between w:val="nil"/>
              </w:pBdr>
              <w:spacing w:before="120" w:after="120"/>
              <w:rPr>
                <w:color w:val="000000"/>
                <w:sz w:val="20"/>
                <w:szCs w:val="20"/>
              </w:rPr>
            </w:pPr>
          </w:p>
          <w:p w14:paraId="0ED1CEE7" w14:textId="77777777" w:rsidR="003962AE" w:rsidRDefault="003962AE" w:rsidP="009A4B67">
            <w:pPr>
              <w:pBdr>
                <w:top w:val="nil"/>
                <w:left w:val="nil"/>
                <w:bottom w:val="nil"/>
                <w:right w:val="nil"/>
                <w:between w:val="nil"/>
              </w:pBdr>
              <w:spacing w:before="120" w:after="120"/>
              <w:rPr>
                <w:color w:val="000000"/>
                <w:sz w:val="20"/>
                <w:szCs w:val="20"/>
              </w:rPr>
            </w:pPr>
          </w:p>
          <w:p w14:paraId="21FB375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3D8763D1" w14:textId="77777777" w:rsidR="003962AE" w:rsidRDefault="003962AE" w:rsidP="009A4B67">
            <w:pPr>
              <w:pBdr>
                <w:top w:val="nil"/>
                <w:left w:val="nil"/>
                <w:bottom w:val="nil"/>
                <w:right w:val="nil"/>
                <w:between w:val="nil"/>
              </w:pBdr>
              <w:spacing w:before="120" w:after="120"/>
              <w:rPr>
                <w:color w:val="000000"/>
                <w:sz w:val="20"/>
                <w:szCs w:val="20"/>
              </w:rPr>
            </w:pPr>
          </w:p>
          <w:p w14:paraId="0E0D26E4" w14:textId="77777777" w:rsidR="003962AE" w:rsidRDefault="003962AE" w:rsidP="009A4B67">
            <w:pPr>
              <w:pBdr>
                <w:top w:val="nil"/>
                <w:left w:val="nil"/>
                <w:bottom w:val="nil"/>
                <w:right w:val="nil"/>
                <w:between w:val="nil"/>
              </w:pBdr>
              <w:spacing w:before="120" w:after="120"/>
              <w:rPr>
                <w:color w:val="000000"/>
                <w:sz w:val="20"/>
                <w:szCs w:val="20"/>
              </w:rPr>
            </w:pPr>
          </w:p>
          <w:p w14:paraId="2999A3C4" w14:textId="77777777" w:rsidR="003962AE" w:rsidRDefault="003962AE" w:rsidP="009A4B67">
            <w:pPr>
              <w:pBdr>
                <w:top w:val="nil"/>
                <w:left w:val="nil"/>
                <w:bottom w:val="nil"/>
                <w:right w:val="nil"/>
                <w:between w:val="nil"/>
              </w:pBdr>
              <w:spacing w:before="120" w:after="120"/>
              <w:rPr>
                <w:color w:val="000000"/>
                <w:sz w:val="20"/>
                <w:szCs w:val="20"/>
              </w:rPr>
            </w:pPr>
          </w:p>
          <w:p w14:paraId="062C4CC1" w14:textId="77777777" w:rsidR="003962AE" w:rsidRDefault="003962AE" w:rsidP="009A4B67">
            <w:pPr>
              <w:pBdr>
                <w:top w:val="nil"/>
                <w:left w:val="nil"/>
                <w:bottom w:val="nil"/>
                <w:right w:val="nil"/>
                <w:between w:val="nil"/>
              </w:pBdr>
              <w:spacing w:before="120" w:after="120"/>
              <w:rPr>
                <w:color w:val="000000"/>
                <w:sz w:val="20"/>
                <w:szCs w:val="20"/>
              </w:rPr>
            </w:pPr>
          </w:p>
          <w:p w14:paraId="6C894494" w14:textId="77777777" w:rsidR="003962AE" w:rsidRDefault="003962AE" w:rsidP="009A4B67">
            <w:pPr>
              <w:pBdr>
                <w:top w:val="nil"/>
                <w:left w:val="nil"/>
                <w:bottom w:val="nil"/>
                <w:right w:val="nil"/>
                <w:between w:val="nil"/>
              </w:pBdr>
              <w:spacing w:before="120" w:after="120"/>
              <w:rPr>
                <w:color w:val="000000"/>
                <w:sz w:val="20"/>
                <w:szCs w:val="20"/>
              </w:rPr>
            </w:pPr>
          </w:p>
          <w:p w14:paraId="6918D202" w14:textId="77777777" w:rsidR="003962AE" w:rsidRDefault="003962AE" w:rsidP="009A4B67">
            <w:pPr>
              <w:pBdr>
                <w:top w:val="nil"/>
                <w:left w:val="nil"/>
                <w:bottom w:val="nil"/>
                <w:right w:val="nil"/>
                <w:between w:val="nil"/>
              </w:pBdr>
              <w:spacing w:before="120" w:after="120"/>
              <w:rPr>
                <w:color w:val="000000"/>
                <w:sz w:val="20"/>
                <w:szCs w:val="20"/>
              </w:rPr>
            </w:pPr>
          </w:p>
          <w:p w14:paraId="783D7475" w14:textId="77777777" w:rsidR="003962AE" w:rsidRDefault="003962AE" w:rsidP="009A4B67">
            <w:pPr>
              <w:pBdr>
                <w:top w:val="nil"/>
                <w:left w:val="nil"/>
                <w:bottom w:val="nil"/>
                <w:right w:val="nil"/>
                <w:between w:val="nil"/>
              </w:pBdr>
              <w:spacing w:before="120" w:after="120"/>
              <w:rPr>
                <w:color w:val="000000"/>
                <w:sz w:val="20"/>
                <w:szCs w:val="20"/>
              </w:rPr>
            </w:pPr>
          </w:p>
          <w:p w14:paraId="68A9B59F" w14:textId="77777777" w:rsidR="003962AE" w:rsidRDefault="003962AE" w:rsidP="009A4B67">
            <w:pPr>
              <w:pBdr>
                <w:top w:val="nil"/>
                <w:left w:val="nil"/>
                <w:bottom w:val="nil"/>
                <w:right w:val="nil"/>
                <w:between w:val="nil"/>
              </w:pBdr>
              <w:spacing w:before="120" w:after="120"/>
              <w:rPr>
                <w:color w:val="000000"/>
                <w:sz w:val="20"/>
                <w:szCs w:val="20"/>
              </w:rPr>
            </w:pPr>
          </w:p>
          <w:p w14:paraId="51A97E2F" w14:textId="77777777" w:rsidR="003962AE" w:rsidRDefault="003962AE" w:rsidP="009A4B67">
            <w:pPr>
              <w:pBdr>
                <w:top w:val="nil"/>
                <w:left w:val="nil"/>
                <w:bottom w:val="nil"/>
                <w:right w:val="nil"/>
                <w:between w:val="nil"/>
              </w:pBdr>
              <w:spacing w:before="120" w:after="120"/>
              <w:rPr>
                <w:color w:val="000000"/>
                <w:sz w:val="20"/>
                <w:szCs w:val="20"/>
              </w:rPr>
            </w:pPr>
          </w:p>
          <w:p w14:paraId="6E5AC0B7" w14:textId="77777777" w:rsidR="003962AE" w:rsidRDefault="003962AE" w:rsidP="009A4B67">
            <w:pPr>
              <w:pBdr>
                <w:top w:val="nil"/>
                <w:left w:val="nil"/>
                <w:bottom w:val="nil"/>
                <w:right w:val="nil"/>
                <w:between w:val="nil"/>
              </w:pBdr>
              <w:spacing w:before="120" w:after="120"/>
              <w:rPr>
                <w:color w:val="000000"/>
                <w:sz w:val="20"/>
                <w:szCs w:val="20"/>
              </w:rPr>
            </w:pPr>
          </w:p>
          <w:p w14:paraId="2AA01F0C" w14:textId="77777777" w:rsidR="003962AE" w:rsidRDefault="003962AE" w:rsidP="009A4B67">
            <w:pPr>
              <w:pBdr>
                <w:top w:val="nil"/>
                <w:left w:val="nil"/>
                <w:bottom w:val="nil"/>
                <w:right w:val="nil"/>
                <w:between w:val="nil"/>
              </w:pBdr>
              <w:spacing w:before="120" w:after="120"/>
              <w:rPr>
                <w:color w:val="000000"/>
                <w:sz w:val="20"/>
                <w:szCs w:val="20"/>
              </w:rPr>
            </w:pPr>
          </w:p>
          <w:p w14:paraId="5BD3DEDB" w14:textId="77777777" w:rsidR="003962AE" w:rsidRDefault="003962AE" w:rsidP="009A4B67">
            <w:pPr>
              <w:pBdr>
                <w:top w:val="nil"/>
                <w:left w:val="nil"/>
                <w:bottom w:val="nil"/>
                <w:right w:val="nil"/>
                <w:between w:val="nil"/>
              </w:pBdr>
              <w:spacing w:before="120" w:after="120"/>
              <w:rPr>
                <w:color w:val="000000"/>
                <w:sz w:val="20"/>
                <w:szCs w:val="20"/>
              </w:rPr>
            </w:pPr>
          </w:p>
          <w:p w14:paraId="6A196D0B" w14:textId="77777777" w:rsidR="003962AE" w:rsidRDefault="003962AE" w:rsidP="009A4B67">
            <w:pPr>
              <w:pBdr>
                <w:top w:val="nil"/>
                <w:left w:val="nil"/>
                <w:bottom w:val="nil"/>
                <w:right w:val="nil"/>
                <w:between w:val="nil"/>
              </w:pBdr>
              <w:spacing w:before="120" w:after="120"/>
              <w:rPr>
                <w:color w:val="000000"/>
                <w:sz w:val="20"/>
                <w:szCs w:val="20"/>
              </w:rPr>
            </w:pPr>
          </w:p>
          <w:p w14:paraId="6C793801" w14:textId="77777777" w:rsidR="003962AE" w:rsidRDefault="003962AE" w:rsidP="009A4B67">
            <w:pPr>
              <w:pBdr>
                <w:top w:val="nil"/>
                <w:left w:val="nil"/>
                <w:bottom w:val="nil"/>
                <w:right w:val="nil"/>
                <w:between w:val="nil"/>
              </w:pBdr>
              <w:spacing w:before="120" w:after="120"/>
              <w:rPr>
                <w:color w:val="000000"/>
                <w:sz w:val="20"/>
                <w:szCs w:val="20"/>
              </w:rPr>
            </w:pPr>
          </w:p>
          <w:p w14:paraId="0166659E" w14:textId="77777777" w:rsidR="003962AE" w:rsidRDefault="003962AE" w:rsidP="009A4B67">
            <w:pPr>
              <w:pBdr>
                <w:top w:val="nil"/>
                <w:left w:val="nil"/>
                <w:bottom w:val="nil"/>
                <w:right w:val="nil"/>
                <w:between w:val="nil"/>
              </w:pBdr>
              <w:spacing w:before="120" w:after="120"/>
              <w:rPr>
                <w:color w:val="000000"/>
                <w:sz w:val="20"/>
                <w:szCs w:val="20"/>
              </w:rPr>
            </w:pPr>
          </w:p>
          <w:p w14:paraId="50551D90" w14:textId="77777777" w:rsidR="003962AE" w:rsidRDefault="003962AE" w:rsidP="009A4B67">
            <w:pPr>
              <w:pBdr>
                <w:top w:val="nil"/>
                <w:left w:val="nil"/>
                <w:bottom w:val="nil"/>
                <w:right w:val="nil"/>
                <w:between w:val="nil"/>
              </w:pBdr>
              <w:spacing w:before="120" w:after="120"/>
              <w:rPr>
                <w:color w:val="000000"/>
                <w:sz w:val="20"/>
                <w:szCs w:val="20"/>
              </w:rPr>
            </w:pPr>
          </w:p>
          <w:p w14:paraId="6C5BFBDF" w14:textId="77777777" w:rsidR="003962AE" w:rsidRDefault="003962AE" w:rsidP="009A4B67">
            <w:pPr>
              <w:pBdr>
                <w:top w:val="nil"/>
                <w:left w:val="nil"/>
                <w:bottom w:val="nil"/>
                <w:right w:val="nil"/>
                <w:between w:val="nil"/>
              </w:pBdr>
              <w:spacing w:before="120" w:after="120"/>
              <w:rPr>
                <w:color w:val="000000"/>
                <w:sz w:val="20"/>
                <w:szCs w:val="20"/>
              </w:rPr>
            </w:pPr>
          </w:p>
          <w:p w14:paraId="1FDA8829" w14:textId="77777777" w:rsidR="003962AE" w:rsidRDefault="003962AE" w:rsidP="009A4B67">
            <w:pPr>
              <w:pBdr>
                <w:top w:val="nil"/>
                <w:left w:val="nil"/>
                <w:bottom w:val="nil"/>
                <w:right w:val="nil"/>
                <w:between w:val="nil"/>
              </w:pBdr>
              <w:spacing w:before="120" w:after="120"/>
              <w:rPr>
                <w:color w:val="000000"/>
                <w:sz w:val="20"/>
                <w:szCs w:val="20"/>
              </w:rPr>
            </w:pPr>
          </w:p>
          <w:p w14:paraId="1DA640F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0E174D27" w14:textId="77777777" w:rsidR="003962AE" w:rsidRDefault="003962AE" w:rsidP="009A4B67">
            <w:pPr>
              <w:pBdr>
                <w:top w:val="nil"/>
                <w:left w:val="nil"/>
                <w:bottom w:val="nil"/>
                <w:right w:val="nil"/>
                <w:between w:val="nil"/>
              </w:pBdr>
              <w:spacing w:before="120" w:after="120"/>
              <w:rPr>
                <w:color w:val="000000"/>
                <w:sz w:val="20"/>
                <w:szCs w:val="20"/>
              </w:rPr>
            </w:pPr>
          </w:p>
          <w:p w14:paraId="2EF78997" w14:textId="77777777" w:rsidR="003962AE" w:rsidRDefault="003962AE" w:rsidP="009A4B67">
            <w:pPr>
              <w:pBdr>
                <w:top w:val="nil"/>
                <w:left w:val="nil"/>
                <w:bottom w:val="nil"/>
                <w:right w:val="nil"/>
                <w:between w:val="nil"/>
              </w:pBdr>
              <w:spacing w:before="120" w:after="120"/>
              <w:rPr>
                <w:color w:val="000000"/>
                <w:sz w:val="20"/>
                <w:szCs w:val="20"/>
              </w:rPr>
            </w:pPr>
          </w:p>
          <w:p w14:paraId="69663713" w14:textId="77777777" w:rsidR="003962AE" w:rsidRDefault="003962AE" w:rsidP="009A4B67">
            <w:pPr>
              <w:pBdr>
                <w:top w:val="nil"/>
                <w:left w:val="nil"/>
                <w:bottom w:val="nil"/>
                <w:right w:val="nil"/>
                <w:between w:val="nil"/>
              </w:pBdr>
              <w:spacing w:before="120" w:after="120"/>
              <w:rPr>
                <w:color w:val="000000"/>
                <w:sz w:val="20"/>
                <w:szCs w:val="20"/>
              </w:rPr>
            </w:pPr>
          </w:p>
          <w:p w14:paraId="115BD036" w14:textId="77777777" w:rsidR="003962AE" w:rsidRDefault="003962AE" w:rsidP="009A4B67">
            <w:pPr>
              <w:pBdr>
                <w:top w:val="nil"/>
                <w:left w:val="nil"/>
                <w:bottom w:val="nil"/>
                <w:right w:val="nil"/>
                <w:between w:val="nil"/>
              </w:pBdr>
              <w:spacing w:before="120" w:after="120"/>
              <w:rPr>
                <w:color w:val="000000"/>
                <w:sz w:val="20"/>
                <w:szCs w:val="20"/>
              </w:rPr>
            </w:pPr>
          </w:p>
          <w:p w14:paraId="0A4F6835" w14:textId="77777777" w:rsidR="003962AE" w:rsidRDefault="003962AE" w:rsidP="009A4B67">
            <w:pPr>
              <w:pBdr>
                <w:top w:val="nil"/>
                <w:left w:val="nil"/>
                <w:bottom w:val="nil"/>
                <w:right w:val="nil"/>
                <w:between w:val="nil"/>
              </w:pBdr>
              <w:spacing w:before="120" w:after="120"/>
              <w:rPr>
                <w:color w:val="000000"/>
                <w:sz w:val="20"/>
                <w:szCs w:val="20"/>
              </w:rPr>
            </w:pPr>
          </w:p>
          <w:p w14:paraId="235D82C3" w14:textId="77777777" w:rsidR="003962AE" w:rsidRDefault="003962AE" w:rsidP="009A4B67">
            <w:pPr>
              <w:pBdr>
                <w:top w:val="nil"/>
                <w:left w:val="nil"/>
                <w:bottom w:val="nil"/>
                <w:right w:val="nil"/>
                <w:between w:val="nil"/>
              </w:pBdr>
              <w:spacing w:before="120" w:after="120"/>
              <w:rPr>
                <w:color w:val="000000"/>
                <w:sz w:val="20"/>
                <w:szCs w:val="20"/>
              </w:rPr>
            </w:pPr>
          </w:p>
          <w:p w14:paraId="556E2D95" w14:textId="77777777" w:rsidR="003962AE" w:rsidRDefault="003962AE" w:rsidP="009A4B67">
            <w:pPr>
              <w:pBdr>
                <w:top w:val="nil"/>
                <w:left w:val="nil"/>
                <w:bottom w:val="nil"/>
                <w:right w:val="nil"/>
                <w:between w:val="nil"/>
              </w:pBdr>
              <w:spacing w:before="120" w:after="120"/>
              <w:rPr>
                <w:color w:val="000000"/>
                <w:sz w:val="20"/>
                <w:szCs w:val="20"/>
              </w:rPr>
            </w:pPr>
          </w:p>
          <w:p w14:paraId="7ED7968D" w14:textId="77777777" w:rsidR="003962AE" w:rsidRDefault="003962AE" w:rsidP="009A4B67">
            <w:pPr>
              <w:pBdr>
                <w:top w:val="nil"/>
                <w:left w:val="nil"/>
                <w:bottom w:val="nil"/>
                <w:right w:val="nil"/>
                <w:between w:val="nil"/>
              </w:pBdr>
              <w:spacing w:before="120" w:after="120"/>
              <w:rPr>
                <w:color w:val="000000"/>
                <w:sz w:val="20"/>
                <w:szCs w:val="20"/>
              </w:rPr>
            </w:pPr>
          </w:p>
          <w:p w14:paraId="2FB78EDE" w14:textId="77777777" w:rsidR="003962AE" w:rsidRDefault="003962AE" w:rsidP="009A4B67">
            <w:pPr>
              <w:pBdr>
                <w:top w:val="nil"/>
                <w:left w:val="nil"/>
                <w:bottom w:val="nil"/>
                <w:right w:val="nil"/>
                <w:between w:val="nil"/>
              </w:pBdr>
              <w:spacing w:before="120" w:after="120"/>
              <w:rPr>
                <w:color w:val="000000"/>
                <w:sz w:val="20"/>
                <w:szCs w:val="20"/>
              </w:rPr>
            </w:pPr>
          </w:p>
          <w:p w14:paraId="2FF0A700" w14:textId="77777777" w:rsidR="003962AE" w:rsidRDefault="003962AE" w:rsidP="009A4B67">
            <w:pPr>
              <w:pBdr>
                <w:top w:val="nil"/>
                <w:left w:val="nil"/>
                <w:bottom w:val="nil"/>
                <w:right w:val="nil"/>
                <w:between w:val="nil"/>
              </w:pBdr>
              <w:spacing w:before="120" w:after="120"/>
              <w:rPr>
                <w:color w:val="000000"/>
                <w:sz w:val="20"/>
                <w:szCs w:val="20"/>
              </w:rPr>
            </w:pPr>
          </w:p>
          <w:p w14:paraId="3E43885C" w14:textId="77777777" w:rsidR="003962AE" w:rsidRDefault="003962AE" w:rsidP="009A4B67">
            <w:pPr>
              <w:pBdr>
                <w:top w:val="nil"/>
                <w:left w:val="nil"/>
                <w:bottom w:val="nil"/>
                <w:right w:val="nil"/>
                <w:between w:val="nil"/>
              </w:pBdr>
              <w:spacing w:before="120" w:after="120"/>
              <w:rPr>
                <w:color w:val="000000"/>
                <w:sz w:val="20"/>
                <w:szCs w:val="20"/>
              </w:rPr>
            </w:pPr>
          </w:p>
          <w:p w14:paraId="3FD317B3" w14:textId="77777777" w:rsidR="003962AE" w:rsidRDefault="003962AE" w:rsidP="009A4B67">
            <w:pPr>
              <w:pBdr>
                <w:top w:val="nil"/>
                <w:left w:val="nil"/>
                <w:bottom w:val="nil"/>
                <w:right w:val="nil"/>
                <w:between w:val="nil"/>
              </w:pBdr>
              <w:spacing w:before="120" w:after="120"/>
              <w:rPr>
                <w:color w:val="000000"/>
                <w:sz w:val="20"/>
                <w:szCs w:val="20"/>
              </w:rPr>
            </w:pPr>
          </w:p>
          <w:p w14:paraId="2041058C" w14:textId="77777777" w:rsidR="003962AE" w:rsidRDefault="003962AE" w:rsidP="009A4B67">
            <w:pPr>
              <w:pBdr>
                <w:top w:val="nil"/>
                <w:left w:val="nil"/>
                <w:bottom w:val="nil"/>
                <w:right w:val="nil"/>
                <w:between w:val="nil"/>
              </w:pBdr>
              <w:spacing w:before="120" w:after="120"/>
              <w:rPr>
                <w:color w:val="000000"/>
                <w:sz w:val="20"/>
                <w:szCs w:val="20"/>
              </w:rPr>
            </w:pPr>
          </w:p>
          <w:p w14:paraId="797E8554" w14:textId="77777777" w:rsidR="003962AE" w:rsidRDefault="003962AE" w:rsidP="009A4B67">
            <w:pPr>
              <w:pBdr>
                <w:top w:val="nil"/>
                <w:left w:val="nil"/>
                <w:bottom w:val="nil"/>
                <w:right w:val="nil"/>
                <w:between w:val="nil"/>
              </w:pBdr>
              <w:spacing w:before="120" w:after="120"/>
              <w:rPr>
                <w:color w:val="000000"/>
                <w:sz w:val="20"/>
                <w:szCs w:val="20"/>
              </w:rPr>
            </w:pPr>
          </w:p>
          <w:p w14:paraId="05CDCD92" w14:textId="77777777" w:rsidR="003962AE" w:rsidRDefault="003962AE" w:rsidP="009A4B67">
            <w:pPr>
              <w:pBdr>
                <w:top w:val="nil"/>
                <w:left w:val="nil"/>
                <w:bottom w:val="nil"/>
                <w:right w:val="nil"/>
                <w:between w:val="nil"/>
              </w:pBdr>
              <w:spacing w:before="120" w:after="120"/>
              <w:rPr>
                <w:color w:val="000000"/>
                <w:sz w:val="20"/>
                <w:szCs w:val="20"/>
              </w:rPr>
            </w:pPr>
          </w:p>
          <w:p w14:paraId="43541CCD" w14:textId="77777777" w:rsidR="003962AE" w:rsidRDefault="003962AE" w:rsidP="009A4B67">
            <w:pPr>
              <w:pBdr>
                <w:top w:val="nil"/>
                <w:left w:val="nil"/>
                <w:bottom w:val="nil"/>
                <w:right w:val="nil"/>
                <w:between w:val="nil"/>
              </w:pBdr>
              <w:spacing w:before="120" w:after="120"/>
              <w:rPr>
                <w:color w:val="000000"/>
                <w:sz w:val="20"/>
                <w:szCs w:val="20"/>
              </w:rPr>
            </w:pPr>
          </w:p>
          <w:p w14:paraId="0CE1B83F" w14:textId="77777777" w:rsidR="003962AE" w:rsidRDefault="003962AE" w:rsidP="009A4B67">
            <w:pPr>
              <w:pBdr>
                <w:top w:val="nil"/>
                <w:left w:val="nil"/>
                <w:bottom w:val="nil"/>
                <w:right w:val="nil"/>
                <w:between w:val="nil"/>
              </w:pBdr>
              <w:spacing w:before="120" w:after="120"/>
              <w:rPr>
                <w:color w:val="000000"/>
                <w:sz w:val="20"/>
                <w:szCs w:val="20"/>
              </w:rPr>
            </w:pPr>
          </w:p>
          <w:p w14:paraId="4A65FF36" w14:textId="77777777" w:rsidR="003962AE" w:rsidRDefault="003962AE" w:rsidP="009A4B67">
            <w:pPr>
              <w:pBdr>
                <w:top w:val="nil"/>
                <w:left w:val="nil"/>
                <w:bottom w:val="nil"/>
                <w:right w:val="nil"/>
                <w:between w:val="nil"/>
              </w:pBdr>
              <w:spacing w:before="120" w:after="120"/>
              <w:rPr>
                <w:color w:val="000000"/>
                <w:sz w:val="20"/>
                <w:szCs w:val="20"/>
              </w:rPr>
            </w:pPr>
          </w:p>
          <w:p w14:paraId="45FC888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p w14:paraId="040F12BE" w14:textId="77777777" w:rsidR="003962AE" w:rsidRDefault="003962AE" w:rsidP="009A4B67">
            <w:pPr>
              <w:pBdr>
                <w:top w:val="nil"/>
                <w:left w:val="nil"/>
                <w:bottom w:val="nil"/>
                <w:right w:val="nil"/>
                <w:between w:val="nil"/>
              </w:pBdr>
              <w:spacing w:before="120" w:after="120"/>
              <w:rPr>
                <w:color w:val="000000"/>
                <w:sz w:val="20"/>
                <w:szCs w:val="20"/>
              </w:rPr>
            </w:pPr>
          </w:p>
          <w:p w14:paraId="514EB91F" w14:textId="77777777" w:rsidR="003962AE" w:rsidRDefault="003962AE" w:rsidP="009A4B67">
            <w:pPr>
              <w:pBdr>
                <w:top w:val="nil"/>
                <w:left w:val="nil"/>
                <w:bottom w:val="nil"/>
                <w:right w:val="nil"/>
                <w:between w:val="nil"/>
              </w:pBdr>
              <w:spacing w:before="120" w:after="120"/>
              <w:rPr>
                <w:color w:val="000000"/>
                <w:sz w:val="20"/>
                <w:szCs w:val="20"/>
              </w:rPr>
            </w:pPr>
          </w:p>
          <w:p w14:paraId="5420B9A5" w14:textId="77777777" w:rsidR="003962AE" w:rsidRDefault="003962AE" w:rsidP="009A4B67">
            <w:pPr>
              <w:pBdr>
                <w:top w:val="nil"/>
                <w:left w:val="nil"/>
                <w:bottom w:val="nil"/>
                <w:right w:val="nil"/>
                <w:between w:val="nil"/>
              </w:pBdr>
              <w:spacing w:before="120" w:after="120"/>
              <w:rPr>
                <w:color w:val="000000"/>
                <w:sz w:val="20"/>
                <w:szCs w:val="20"/>
              </w:rPr>
            </w:pPr>
          </w:p>
          <w:p w14:paraId="067ED18D" w14:textId="77777777" w:rsidR="003962AE" w:rsidRDefault="003962AE" w:rsidP="009A4B67">
            <w:pPr>
              <w:pBdr>
                <w:top w:val="nil"/>
                <w:left w:val="nil"/>
                <w:bottom w:val="nil"/>
                <w:right w:val="nil"/>
                <w:between w:val="nil"/>
              </w:pBdr>
              <w:spacing w:before="120" w:after="120"/>
              <w:rPr>
                <w:color w:val="000000"/>
                <w:sz w:val="20"/>
                <w:szCs w:val="20"/>
              </w:rPr>
            </w:pPr>
          </w:p>
          <w:p w14:paraId="4A39C332" w14:textId="77777777" w:rsidR="003962AE" w:rsidRDefault="003962AE" w:rsidP="009A4B67">
            <w:pPr>
              <w:pBdr>
                <w:top w:val="nil"/>
                <w:left w:val="nil"/>
                <w:bottom w:val="nil"/>
                <w:right w:val="nil"/>
                <w:between w:val="nil"/>
              </w:pBdr>
              <w:spacing w:before="120" w:after="120"/>
              <w:rPr>
                <w:color w:val="000000"/>
                <w:sz w:val="20"/>
                <w:szCs w:val="20"/>
              </w:rPr>
            </w:pPr>
          </w:p>
          <w:p w14:paraId="25023F1D" w14:textId="77777777" w:rsidR="003962AE" w:rsidRDefault="003962AE" w:rsidP="009A4B67">
            <w:pPr>
              <w:pBdr>
                <w:top w:val="nil"/>
                <w:left w:val="nil"/>
                <w:bottom w:val="nil"/>
                <w:right w:val="nil"/>
                <w:between w:val="nil"/>
              </w:pBdr>
              <w:spacing w:before="120" w:after="120"/>
              <w:rPr>
                <w:color w:val="000000"/>
                <w:sz w:val="20"/>
                <w:szCs w:val="20"/>
              </w:rPr>
            </w:pPr>
          </w:p>
          <w:p w14:paraId="623C0F3A" w14:textId="77777777" w:rsidR="003962AE" w:rsidRDefault="003962AE" w:rsidP="009A4B67">
            <w:pPr>
              <w:pBdr>
                <w:top w:val="nil"/>
                <w:left w:val="nil"/>
                <w:bottom w:val="nil"/>
                <w:right w:val="nil"/>
                <w:between w:val="nil"/>
              </w:pBdr>
              <w:spacing w:before="120" w:after="120"/>
              <w:rPr>
                <w:color w:val="000000"/>
                <w:sz w:val="20"/>
                <w:szCs w:val="20"/>
              </w:rPr>
            </w:pPr>
          </w:p>
          <w:p w14:paraId="35212027" w14:textId="77777777" w:rsidR="003962AE" w:rsidRDefault="003962AE" w:rsidP="009A4B67">
            <w:pPr>
              <w:pBdr>
                <w:top w:val="nil"/>
                <w:left w:val="nil"/>
                <w:bottom w:val="nil"/>
                <w:right w:val="nil"/>
                <w:between w:val="nil"/>
              </w:pBdr>
              <w:spacing w:before="120" w:after="120"/>
              <w:rPr>
                <w:color w:val="000000"/>
                <w:sz w:val="20"/>
                <w:szCs w:val="20"/>
              </w:rPr>
            </w:pPr>
          </w:p>
          <w:p w14:paraId="52DB4A37" w14:textId="77777777" w:rsidR="003962AE" w:rsidRDefault="003962AE" w:rsidP="009A4B67">
            <w:pPr>
              <w:pBdr>
                <w:top w:val="nil"/>
                <w:left w:val="nil"/>
                <w:bottom w:val="nil"/>
                <w:right w:val="nil"/>
                <w:between w:val="nil"/>
              </w:pBdr>
              <w:spacing w:before="120" w:after="120"/>
              <w:rPr>
                <w:color w:val="000000"/>
                <w:sz w:val="20"/>
                <w:szCs w:val="20"/>
              </w:rPr>
            </w:pPr>
          </w:p>
          <w:p w14:paraId="41BAF5D9" w14:textId="77777777" w:rsidR="003962AE" w:rsidRDefault="003962AE" w:rsidP="009A4B67">
            <w:pPr>
              <w:pBdr>
                <w:top w:val="nil"/>
                <w:left w:val="nil"/>
                <w:bottom w:val="nil"/>
                <w:right w:val="nil"/>
                <w:between w:val="nil"/>
              </w:pBdr>
              <w:spacing w:before="120" w:after="120"/>
              <w:rPr>
                <w:color w:val="000000"/>
                <w:sz w:val="20"/>
                <w:szCs w:val="20"/>
              </w:rPr>
            </w:pPr>
          </w:p>
          <w:p w14:paraId="3C7665D1"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252CD08E"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lastRenderedPageBreak/>
              <w:t>Amplifying LGBTQIA+ voices:</w:t>
            </w:r>
          </w:p>
          <w:p w14:paraId="434991F5" w14:textId="77777777" w:rsidR="003962AE" w:rsidRDefault="003962AE" w:rsidP="00320A77">
            <w:pPr>
              <w:numPr>
                <w:ilvl w:val="0"/>
                <w:numId w:val="12"/>
              </w:numPr>
              <w:pBdr>
                <w:top w:val="nil"/>
                <w:left w:val="nil"/>
                <w:bottom w:val="nil"/>
                <w:right w:val="nil"/>
                <w:between w:val="nil"/>
              </w:pBdr>
              <w:spacing w:before="120" w:after="0" w:line="240" w:lineRule="auto"/>
              <w:rPr>
                <w:i/>
                <w:color w:val="000000"/>
                <w:sz w:val="20"/>
                <w:szCs w:val="20"/>
              </w:rPr>
            </w:pPr>
            <w:r>
              <w:rPr>
                <w:i/>
                <w:color w:val="000000"/>
                <w:sz w:val="20"/>
                <w:szCs w:val="20"/>
              </w:rPr>
              <w:t>Create opportunities for the active participation of LGBTQIA+ people in the design of policies, programs and laws.</w:t>
            </w:r>
          </w:p>
          <w:p w14:paraId="78712A95" w14:textId="77777777" w:rsidR="003962AE" w:rsidRDefault="003962AE" w:rsidP="00320A77">
            <w:pPr>
              <w:numPr>
                <w:ilvl w:val="0"/>
                <w:numId w:val="12"/>
              </w:numPr>
              <w:pBdr>
                <w:top w:val="nil"/>
                <w:left w:val="nil"/>
                <w:bottom w:val="nil"/>
                <w:right w:val="nil"/>
                <w:between w:val="nil"/>
              </w:pBdr>
              <w:spacing w:after="0" w:line="240" w:lineRule="auto"/>
              <w:rPr>
                <w:color w:val="000000"/>
                <w:sz w:val="20"/>
                <w:szCs w:val="20"/>
              </w:rPr>
            </w:pPr>
            <w:r>
              <w:rPr>
                <w:i/>
                <w:color w:val="000000"/>
                <w:sz w:val="20"/>
                <w:szCs w:val="20"/>
              </w:rPr>
              <w:t>Prioritise reframed relationships and healing with First Nations LGBTQIA+, Sistergirl and Brotherboy communities in alignment with the</w:t>
            </w:r>
            <w:r>
              <w:rPr>
                <w:color w:val="000000"/>
                <w:sz w:val="20"/>
                <w:szCs w:val="20"/>
              </w:rPr>
              <w:t xml:space="preserve"> </w:t>
            </w:r>
            <w:r>
              <w:rPr>
                <w:i/>
                <w:color w:val="000000"/>
                <w:sz w:val="20"/>
                <w:szCs w:val="20"/>
              </w:rPr>
              <w:t>Reframing the Relationship provisions of the Public Sector Act 2022.</w:t>
            </w:r>
          </w:p>
          <w:p w14:paraId="287B9A61" w14:textId="77777777" w:rsidR="003962AE" w:rsidRDefault="003962AE" w:rsidP="00320A77">
            <w:pPr>
              <w:numPr>
                <w:ilvl w:val="0"/>
                <w:numId w:val="12"/>
              </w:numPr>
              <w:pBdr>
                <w:top w:val="nil"/>
                <w:left w:val="nil"/>
                <w:bottom w:val="nil"/>
                <w:right w:val="nil"/>
                <w:between w:val="nil"/>
              </w:pBdr>
              <w:spacing w:after="0" w:line="240" w:lineRule="auto"/>
              <w:rPr>
                <w:i/>
                <w:color w:val="000000"/>
                <w:sz w:val="20"/>
                <w:szCs w:val="20"/>
              </w:rPr>
            </w:pPr>
            <w:r>
              <w:rPr>
                <w:i/>
                <w:color w:val="000000"/>
                <w:sz w:val="20"/>
                <w:szCs w:val="20"/>
              </w:rPr>
              <w:t>Establish the LGBTQIA+ Alliance</w:t>
            </w:r>
          </w:p>
          <w:p w14:paraId="28DE45A5" w14:textId="77777777" w:rsidR="003962AE" w:rsidRDefault="003962AE" w:rsidP="00320A77">
            <w:pPr>
              <w:numPr>
                <w:ilvl w:val="0"/>
                <w:numId w:val="12"/>
              </w:numPr>
              <w:pBdr>
                <w:top w:val="nil"/>
                <w:left w:val="nil"/>
                <w:bottom w:val="nil"/>
                <w:right w:val="nil"/>
                <w:between w:val="nil"/>
              </w:pBdr>
              <w:spacing w:after="120" w:line="240" w:lineRule="auto"/>
              <w:rPr>
                <w:color w:val="000000"/>
                <w:sz w:val="20"/>
                <w:szCs w:val="20"/>
              </w:rPr>
            </w:pPr>
            <w:bookmarkStart w:id="39" w:name="41mghml" w:colFirst="0" w:colLast="0"/>
            <w:bookmarkEnd w:id="39"/>
            <w:r>
              <w:rPr>
                <w:i/>
                <w:color w:val="000000"/>
                <w:sz w:val="20"/>
                <w:szCs w:val="20"/>
              </w:rPr>
              <w:t>Establish an LGBTQIA+ working group including representation from community members and LGBTQIA+ organisations to provide advice and support on the delivery of Queensland Health actions and other Queensland Health LGBTQIA+ policy matters and initiatives</w:t>
            </w:r>
            <w:r>
              <w:rPr>
                <w:color w:val="000000"/>
                <w:sz w:val="20"/>
                <w:szCs w:val="20"/>
              </w:rPr>
              <w:t>.</w:t>
            </w:r>
          </w:p>
          <w:p w14:paraId="72228C93"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t>Starting with the facts</w:t>
            </w:r>
          </w:p>
          <w:p w14:paraId="3277E81A" w14:textId="77777777" w:rsidR="003962AE" w:rsidRDefault="003962AE" w:rsidP="009A4B67">
            <w:pPr>
              <w:pBdr>
                <w:top w:val="nil"/>
                <w:left w:val="nil"/>
                <w:bottom w:val="nil"/>
                <w:right w:val="nil"/>
                <w:between w:val="nil"/>
              </w:pBdr>
              <w:spacing w:before="120" w:after="120" w:line="240" w:lineRule="auto"/>
              <w:rPr>
                <w:color w:val="000000"/>
                <w:sz w:val="20"/>
                <w:szCs w:val="20"/>
              </w:rPr>
            </w:pPr>
            <w:r>
              <w:rPr>
                <w:i/>
                <w:color w:val="000000"/>
                <w:sz w:val="20"/>
                <w:szCs w:val="20"/>
              </w:rPr>
              <w:t>14. Develop principles-based guidance for Queensland Government agencies in relation to data collection for LGBTQIA+ people and families in Queensland, to:</w:t>
            </w:r>
          </w:p>
          <w:p w14:paraId="3D0FFB4C" w14:textId="77777777" w:rsidR="003962AE" w:rsidRDefault="003962AE" w:rsidP="00320A77">
            <w:pPr>
              <w:numPr>
                <w:ilvl w:val="0"/>
                <w:numId w:val="27"/>
              </w:numPr>
              <w:pBdr>
                <w:top w:val="nil"/>
                <w:left w:val="nil"/>
                <w:bottom w:val="nil"/>
                <w:right w:val="nil"/>
                <w:between w:val="nil"/>
              </w:pBdr>
              <w:spacing w:before="120" w:after="0" w:line="240" w:lineRule="auto"/>
              <w:rPr>
                <w:i/>
                <w:color w:val="000000"/>
                <w:sz w:val="20"/>
                <w:szCs w:val="20"/>
              </w:rPr>
            </w:pPr>
            <w:r>
              <w:rPr>
                <w:i/>
                <w:color w:val="000000"/>
                <w:sz w:val="20"/>
                <w:szCs w:val="20"/>
              </w:rPr>
              <w:lastRenderedPageBreak/>
              <w:t>Encourage the development of an evidence base about LGBTQIA+ Queenslanders and their needs;</w:t>
            </w:r>
          </w:p>
          <w:p w14:paraId="292861E3" w14:textId="77777777" w:rsidR="003962AE" w:rsidRDefault="003962AE" w:rsidP="00320A77">
            <w:pPr>
              <w:numPr>
                <w:ilvl w:val="0"/>
                <w:numId w:val="27"/>
              </w:numPr>
              <w:pBdr>
                <w:top w:val="nil"/>
                <w:left w:val="nil"/>
                <w:bottom w:val="nil"/>
                <w:right w:val="nil"/>
                <w:between w:val="nil"/>
              </w:pBdr>
              <w:spacing w:after="0" w:line="240" w:lineRule="auto"/>
              <w:rPr>
                <w:i/>
                <w:color w:val="000000"/>
                <w:sz w:val="20"/>
                <w:szCs w:val="20"/>
              </w:rPr>
            </w:pPr>
            <w:r>
              <w:rPr>
                <w:i/>
                <w:color w:val="000000"/>
                <w:sz w:val="20"/>
                <w:szCs w:val="20"/>
              </w:rPr>
              <w:t>Support improved knowledge and understanding about LGBTQIA+ communities; and</w:t>
            </w:r>
          </w:p>
          <w:p w14:paraId="0D3FFBB0" w14:textId="77777777" w:rsidR="003962AE" w:rsidRDefault="003962AE" w:rsidP="00320A77">
            <w:pPr>
              <w:numPr>
                <w:ilvl w:val="0"/>
                <w:numId w:val="27"/>
              </w:numPr>
              <w:pBdr>
                <w:top w:val="nil"/>
                <w:left w:val="nil"/>
                <w:bottom w:val="nil"/>
                <w:right w:val="nil"/>
                <w:between w:val="nil"/>
              </w:pBdr>
              <w:spacing w:after="120" w:line="240" w:lineRule="auto"/>
              <w:rPr>
                <w:i/>
                <w:color w:val="000000"/>
                <w:sz w:val="20"/>
                <w:szCs w:val="20"/>
              </w:rPr>
            </w:pPr>
            <w:r>
              <w:rPr>
                <w:i/>
                <w:color w:val="000000"/>
                <w:sz w:val="20"/>
                <w:szCs w:val="20"/>
              </w:rPr>
              <w:t>Outline standards for sensitive and appropriate collection, use and management of data and personal information across Queensland Government.</w:t>
            </w:r>
          </w:p>
          <w:p w14:paraId="6AA74795"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t>Equitable Queensland</w:t>
            </w:r>
          </w:p>
          <w:p w14:paraId="2E720542" w14:textId="77777777" w:rsidR="003962AE" w:rsidRDefault="003962AE" w:rsidP="00320A77">
            <w:pPr>
              <w:numPr>
                <w:ilvl w:val="0"/>
                <w:numId w:val="30"/>
              </w:numPr>
              <w:pBdr>
                <w:top w:val="nil"/>
                <w:left w:val="nil"/>
                <w:bottom w:val="nil"/>
                <w:right w:val="nil"/>
                <w:between w:val="nil"/>
              </w:pBdr>
              <w:spacing w:before="120" w:after="0" w:line="240" w:lineRule="auto"/>
              <w:rPr>
                <w:i/>
                <w:color w:val="000000"/>
                <w:sz w:val="20"/>
                <w:szCs w:val="20"/>
              </w:rPr>
            </w:pPr>
            <w:r>
              <w:rPr>
                <w:i/>
                <w:color w:val="000000"/>
                <w:sz w:val="20"/>
                <w:szCs w:val="20"/>
              </w:rPr>
              <w:t>17. Strengthen awareness of Queensland’s human rights and anti-discrimination framework and the protections it provides for LGBTQIA+ communities.</w:t>
            </w:r>
          </w:p>
          <w:p w14:paraId="67407E8E" w14:textId="77777777" w:rsidR="003962AE" w:rsidRDefault="003962AE" w:rsidP="00320A77">
            <w:pPr>
              <w:numPr>
                <w:ilvl w:val="0"/>
                <w:numId w:val="30"/>
              </w:numPr>
              <w:pBdr>
                <w:top w:val="nil"/>
                <w:left w:val="nil"/>
                <w:bottom w:val="nil"/>
                <w:right w:val="nil"/>
                <w:between w:val="nil"/>
              </w:pBdr>
              <w:spacing w:after="120" w:line="240" w:lineRule="auto"/>
              <w:rPr>
                <w:i/>
                <w:color w:val="000000"/>
                <w:sz w:val="20"/>
                <w:szCs w:val="20"/>
              </w:rPr>
            </w:pPr>
            <w:r>
              <w:rPr>
                <w:i/>
                <w:color w:val="000000"/>
                <w:sz w:val="20"/>
                <w:szCs w:val="20"/>
              </w:rPr>
              <w:t>19. Promote awareness of the ways the Anti-Discrimination Act 1991 and the Human Rights Act 2019 have been amended to provide greater protections for LGBTQIA+ people in Queensland.</w:t>
            </w:r>
          </w:p>
          <w:p w14:paraId="3043F5AA" w14:textId="77777777" w:rsidR="003962AE" w:rsidRDefault="003962AE" w:rsidP="009A4B67">
            <w:pPr>
              <w:pBdr>
                <w:top w:val="nil"/>
                <w:left w:val="nil"/>
                <w:bottom w:val="nil"/>
                <w:right w:val="nil"/>
                <w:between w:val="nil"/>
              </w:pBdr>
              <w:spacing w:before="120" w:after="120" w:line="240" w:lineRule="auto"/>
              <w:rPr>
                <w:i/>
                <w:color w:val="000000"/>
                <w:sz w:val="20"/>
                <w:szCs w:val="20"/>
              </w:rPr>
            </w:pPr>
          </w:p>
          <w:p w14:paraId="3A3439B3" w14:textId="77777777" w:rsidR="003962AE" w:rsidRDefault="003962AE" w:rsidP="009A4B67">
            <w:pPr>
              <w:pBdr>
                <w:top w:val="nil"/>
                <w:left w:val="nil"/>
                <w:bottom w:val="nil"/>
                <w:right w:val="nil"/>
                <w:between w:val="nil"/>
              </w:pBdr>
              <w:spacing w:before="120" w:after="120" w:line="240" w:lineRule="auto"/>
              <w:rPr>
                <w:i/>
                <w:color w:val="000000"/>
                <w:sz w:val="20"/>
                <w:szCs w:val="20"/>
              </w:rPr>
            </w:pPr>
          </w:p>
          <w:p w14:paraId="009651B0"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t>Stronger communities and connections</w:t>
            </w:r>
          </w:p>
          <w:p w14:paraId="21C86F42" w14:textId="77777777" w:rsidR="003962AE" w:rsidRDefault="003962AE" w:rsidP="00320A77">
            <w:pPr>
              <w:numPr>
                <w:ilvl w:val="0"/>
                <w:numId w:val="31"/>
              </w:numPr>
              <w:pBdr>
                <w:top w:val="nil"/>
                <w:left w:val="nil"/>
                <w:bottom w:val="nil"/>
                <w:right w:val="nil"/>
                <w:between w:val="nil"/>
              </w:pBdr>
              <w:spacing w:before="120" w:after="120" w:line="240" w:lineRule="auto"/>
              <w:rPr>
                <w:i/>
                <w:color w:val="000000"/>
                <w:sz w:val="20"/>
                <w:szCs w:val="20"/>
              </w:rPr>
            </w:pPr>
            <w:r>
              <w:rPr>
                <w:i/>
                <w:color w:val="000000"/>
                <w:sz w:val="20"/>
                <w:szCs w:val="20"/>
              </w:rPr>
              <w:t>25. Enhance the LGBTIQ+ Liaison Program to ensure specialist advice is provided to police officers to improve their interactions with people from LGBTIQ+ communities.</w:t>
            </w:r>
          </w:p>
          <w:p w14:paraId="2160F1CC"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lastRenderedPageBreak/>
              <w:t>Strengthening the LGBTQIA+ Sector</w:t>
            </w:r>
          </w:p>
          <w:p w14:paraId="1F28F4A4" w14:textId="77777777" w:rsidR="003962AE" w:rsidRDefault="003962AE" w:rsidP="00320A77">
            <w:pPr>
              <w:numPr>
                <w:ilvl w:val="0"/>
                <w:numId w:val="31"/>
              </w:numPr>
              <w:pBdr>
                <w:top w:val="nil"/>
                <w:left w:val="nil"/>
                <w:bottom w:val="nil"/>
                <w:right w:val="nil"/>
                <w:between w:val="nil"/>
              </w:pBdr>
              <w:spacing w:before="120" w:after="0" w:line="240" w:lineRule="auto"/>
              <w:rPr>
                <w:color w:val="000000"/>
                <w:sz w:val="20"/>
                <w:szCs w:val="20"/>
              </w:rPr>
            </w:pPr>
            <w:r>
              <w:rPr>
                <w:color w:val="000000"/>
                <w:sz w:val="20"/>
                <w:szCs w:val="20"/>
              </w:rPr>
              <w:t xml:space="preserve">30. Develop a guide for Queensland Government agencies to: </w:t>
            </w:r>
          </w:p>
          <w:p w14:paraId="013E0B64" w14:textId="77777777" w:rsidR="003962AE" w:rsidRDefault="003962AE" w:rsidP="00320A77">
            <w:pPr>
              <w:numPr>
                <w:ilvl w:val="1"/>
                <w:numId w:val="31"/>
              </w:numPr>
              <w:pBdr>
                <w:top w:val="nil"/>
                <w:left w:val="nil"/>
                <w:bottom w:val="nil"/>
                <w:right w:val="nil"/>
                <w:between w:val="nil"/>
              </w:pBdr>
              <w:spacing w:after="0" w:line="240" w:lineRule="auto"/>
              <w:rPr>
                <w:i/>
                <w:color w:val="000000"/>
                <w:sz w:val="20"/>
                <w:szCs w:val="20"/>
              </w:rPr>
            </w:pPr>
            <w:r>
              <w:rPr>
                <w:color w:val="000000"/>
                <w:sz w:val="20"/>
                <w:szCs w:val="20"/>
              </w:rPr>
              <w:t xml:space="preserve"> </w:t>
            </w:r>
            <w:r>
              <w:rPr>
                <w:i/>
                <w:color w:val="000000"/>
                <w:sz w:val="20"/>
                <w:szCs w:val="20"/>
              </w:rPr>
              <w:t xml:space="preserve">promote effective engagement with LGBTQIA+ communities, including First Nations LGBTQIA+, Brotherboy and Sistergirl communities; and </w:t>
            </w:r>
          </w:p>
          <w:p w14:paraId="4447A1F4" w14:textId="77777777" w:rsidR="003962AE" w:rsidRDefault="003962AE" w:rsidP="00320A77">
            <w:pPr>
              <w:numPr>
                <w:ilvl w:val="1"/>
                <w:numId w:val="31"/>
              </w:numPr>
              <w:pBdr>
                <w:top w:val="nil"/>
                <w:left w:val="nil"/>
                <w:bottom w:val="nil"/>
                <w:right w:val="nil"/>
                <w:between w:val="nil"/>
              </w:pBdr>
              <w:spacing w:after="120" w:line="240" w:lineRule="auto"/>
              <w:rPr>
                <w:i/>
                <w:color w:val="000000"/>
                <w:sz w:val="20"/>
                <w:szCs w:val="20"/>
              </w:rPr>
            </w:pPr>
            <w:r>
              <w:rPr>
                <w:i/>
                <w:color w:val="000000"/>
                <w:sz w:val="20"/>
                <w:szCs w:val="20"/>
              </w:rPr>
              <w:t xml:space="preserve"> support effective delivery of initiatives for and relevant to LGBTQIA+ communities</w:t>
            </w:r>
          </w:p>
          <w:p w14:paraId="0B1CECB1"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t>Supporting Healthy Relationships</w:t>
            </w:r>
          </w:p>
          <w:p w14:paraId="6FB0FDDE" w14:textId="77777777" w:rsidR="003962AE" w:rsidRDefault="003962AE" w:rsidP="00320A77">
            <w:pPr>
              <w:numPr>
                <w:ilvl w:val="0"/>
                <w:numId w:val="31"/>
              </w:numPr>
              <w:pBdr>
                <w:top w:val="nil"/>
                <w:left w:val="nil"/>
                <w:bottom w:val="nil"/>
                <w:right w:val="nil"/>
                <w:between w:val="nil"/>
              </w:pBdr>
              <w:spacing w:before="120" w:after="0" w:line="240" w:lineRule="auto"/>
              <w:rPr>
                <w:i/>
                <w:color w:val="000000"/>
                <w:sz w:val="20"/>
                <w:szCs w:val="20"/>
              </w:rPr>
            </w:pPr>
            <w:r>
              <w:rPr>
                <w:i/>
                <w:color w:val="000000"/>
                <w:sz w:val="20"/>
                <w:szCs w:val="20"/>
              </w:rPr>
              <w:t>33. Develop and roll out Domestic and Family Violence (DFV) training and resources to support health workers to recognise and understand the unique ways that DFV presents in LGBTQIA+ communities and build the capability of the health workforce to respond appropriately.</w:t>
            </w:r>
          </w:p>
          <w:p w14:paraId="740816FF" w14:textId="77777777" w:rsidR="003962AE" w:rsidRDefault="003962AE" w:rsidP="00320A77">
            <w:pPr>
              <w:numPr>
                <w:ilvl w:val="0"/>
                <w:numId w:val="31"/>
              </w:numPr>
              <w:pBdr>
                <w:top w:val="nil"/>
                <w:left w:val="nil"/>
                <w:bottom w:val="nil"/>
                <w:right w:val="nil"/>
                <w:between w:val="nil"/>
              </w:pBdr>
              <w:spacing w:after="0" w:line="240" w:lineRule="auto"/>
              <w:rPr>
                <w:color w:val="000000"/>
                <w:sz w:val="20"/>
                <w:szCs w:val="20"/>
              </w:rPr>
            </w:pPr>
            <w:r>
              <w:rPr>
                <w:i/>
                <w:color w:val="000000"/>
                <w:sz w:val="20"/>
                <w:szCs w:val="20"/>
              </w:rPr>
              <w:t>34. Deliver a pilot program tailored to the needs of LGBTQIA+ persons using domestic and family violence, aimed at changing behaviour that leads to domestic and family violence (DFV).</w:t>
            </w:r>
          </w:p>
          <w:p w14:paraId="75671D75" w14:textId="77777777" w:rsidR="003962AE" w:rsidRDefault="003962AE" w:rsidP="00320A77">
            <w:pPr>
              <w:numPr>
                <w:ilvl w:val="0"/>
                <w:numId w:val="31"/>
              </w:numPr>
              <w:pBdr>
                <w:top w:val="nil"/>
                <w:left w:val="nil"/>
                <w:bottom w:val="nil"/>
                <w:right w:val="nil"/>
                <w:between w:val="nil"/>
              </w:pBdr>
              <w:spacing w:after="120" w:line="240" w:lineRule="auto"/>
              <w:rPr>
                <w:i/>
                <w:color w:val="000000"/>
                <w:sz w:val="20"/>
                <w:szCs w:val="20"/>
              </w:rPr>
            </w:pPr>
            <w:bookmarkStart w:id="40" w:name="2grqrue" w:colFirst="0" w:colLast="0"/>
            <w:bookmarkEnd w:id="40"/>
            <w:r>
              <w:rPr>
                <w:i/>
                <w:color w:val="000000"/>
                <w:sz w:val="20"/>
                <w:szCs w:val="20"/>
              </w:rPr>
              <w:t>35. Embed targeted domestic and family violence (DFV) responses by and for LGBTQIA+ communities across Queensland’s extensive domestic, family and sexual violence reform program.</w:t>
            </w:r>
          </w:p>
          <w:p w14:paraId="0FE21635" w14:textId="77777777" w:rsidR="003962AE" w:rsidRDefault="003962AE" w:rsidP="009A4B67">
            <w:pPr>
              <w:pBdr>
                <w:top w:val="nil"/>
                <w:left w:val="nil"/>
                <w:bottom w:val="nil"/>
                <w:right w:val="nil"/>
                <w:between w:val="nil"/>
              </w:pBdr>
              <w:spacing w:before="120" w:after="120" w:line="240" w:lineRule="auto"/>
              <w:rPr>
                <w:color w:val="000000"/>
                <w:sz w:val="20"/>
                <w:szCs w:val="20"/>
                <w:u w:val="single"/>
              </w:rPr>
            </w:pPr>
            <w:r>
              <w:rPr>
                <w:color w:val="000000"/>
                <w:sz w:val="20"/>
                <w:szCs w:val="20"/>
                <w:u w:val="single"/>
              </w:rPr>
              <w:t>Responsive, inclusive and accessible services</w:t>
            </w:r>
          </w:p>
          <w:p w14:paraId="6F7A96BD" w14:textId="77777777" w:rsidR="003962AE" w:rsidRDefault="003962AE" w:rsidP="00320A77">
            <w:pPr>
              <w:numPr>
                <w:ilvl w:val="0"/>
                <w:numId w:val="16"/>
              </w:numPr>
              <w:pBdr>
                <w:top w:val="nil"/>
                <w:left w:val="nil"/>
                <w:bottom w:val="nil"/>
                <w:right w:val="nil"/>
                <w:between w:val="nil"/>
              </w:pBdr>
              <w:spacing w:before="120" w:after="0" w:line="240" w:lineRule="auto"/>
              <w:rPr>
                <w:i/>
                <w:color w:val="000000"/>
                <w:sz w:val="20"/>
                <w:szCs w:val="20"/>
              </w:rPr>
            </w:pPr>
            <w:r>
              <w:rPr>
                <w:i/>
                <w:color w:val="000000"/>
                <w:sz w:val="20"/>
                <w:szCs w:val="20"/>
              </w:rPr>
              <w:lastRenderedPageBreak/>
              <w:t>38. Provide high quality, person-centred, safe and affirming services to LGBTQIA+ people through uplifted capability, training and resources for Queensland Government service delivery staff.</w:t>
            </w:r>
          </w:p>
          <w:p w14:paraId="4CF5C64C" w14:textId="77777777" w:rsidR="003962AE" w:rsidRDefault="003962AE" w:rsidP="00320A77">
            <w:pPr>
              <w:numPr>
                <w:ilvl w:val="0"/>
                <w:numId w:val="16"/>
              </w:numPr>
              <w:pBdr>
                <w:top w:val="nil"/>
                <w:left w:val="nil"/>
                <w:bottom w:val="nil"/>
                <w:right w:val="nil"/>
                <w:between w:val="nil"/>
              </w:pBdr>
              <w:spacing w:after="0" w:line="240" w:lineRule="auto"/>
              <w:rPr>
                <w:i/>
                <w:color w:val="000000"/>
                <w:sz w:val="20"/>
                <w:szCs w:val="20"/>
              </w:rPr>
            </w:pPr>
            <w:r>
              <w:rPr>
                <w:i/>
                <w:color w:val="000000"/>
                <w:sz w:val="20"/>
                <w:szCs w:val="20"/>
              </w:rPr>
              <w:t>39. Ensure Queensland Government systems, processes and forms are inclusive and appropriate, and safeguard privacy, while providing LGBTQIA+ people with control over their personal data – enabling accurate recording and equitable treatment for people of diverse gender, sexuality, sex characteristics and relationships.</w:t>
            </w:r>
          </w:p>
          <w:p w14:paraId="0BC53258" w14:textId="77777777" w:rsidR="003962AE" w:rsidRDefault="003962AE" w:rsidP="00320A77">
            <w:pPr>
              <w:numPr>
                <w:ilvl w:val="0"/>
                <w:numId w:val="16"/>
              </w:numPr>
              <w:pBdr>
                <w:top w:val="nil"/>
                <w:left w:val="nil"/>
                <w:bottom w:val="nil"/>
                <w:right w:val="nil"/>
                <w:between w:val="nil"/>
              </w:pBdr>
              <w:spacing w:after="0" w:line="240" w:lineRule="auto"/>
              <w:rPr>
                <w:i/>
                <w:color w:val="000000"/>
                <w:sz w:val="20"/>
                <w:szCs w:val="20"/>
              </w:rPr>
            </w:pPr>
            <w:bookmarkStart w:id="41" w:name="vx1227" w:colFirst="0" w:colLast="0"/>
            <w:bookmarkEnd w:id="41"/>
            <w:r>
              <w:rPr>
                <w:i/>
                <w:color w:val="000000"/>
                <w:sz w:val="20"/>
                <w:szCs w:val="20"/>
              </w:rPr>
              <w:t>41. Work with the domestic and family violence and sexual violence specialist service sector to ensure services are inclusive of and responsive to the needs of LGBTQIA+ people.</w:t>
            </w:r>
          </w:p>
          <w:p w14:paraId="2729208E" w14:textId="77777777" w:rsidR="003962AE" w:rsidRDefault="003962AE" w:rsidP="00320A77">
            <w:pPr>
              <w:numPr>
                <w:ilvl w:val="0"/>
                <w:numId w:val="16"/>
              </w:numPr>
              <w:pBdr>
                <w:top w:val="nil"/>
                <w:left w:val="nil"/>
                <w:bottom w:val="nil"/>
                <w:right w:val="nil"/>
                <w:between w:val="nil"/>
              </w:pBdr>
              <w:spacing w:after="120" w:line="240" w:lineRule="auto"/>
              <w:rPr>
                <w:i/>
                <w:color w:val="000000"/>
                <w:sz w:val="20"/>
                <w:szCs w:val="20"/>
              </w:rPr>
            </w:pPr>
            <w:bookmarkStart w:id="42" w:name="3fwokq0" w:colFirst="0" w:colLast="0"/>
            <w:bookmarkEnd w:id="42"/>
            <w:r>
              <w:rPr>
                <w:i/>
                <w:color w:val="000000"/>
                <w:sz w:val="20"/>
                <w:szCs w:val="20"/>
              </w:rPr>
              <w:t>42. Support DJAG-funded domestic, family and sexual violence specialist service providers to gather data about the experiences of LGBTQIA+ people in accessing DFV services, to inform ongoing Queensland Government service design and delivery.</w:t>
            </w:r>
          </w:p>
          <w:p w14:paraId="6FD29F1B" w14:textId="77777777" w:rsidR="003962AE" w:rsidRDefault="003962AE" w:rsidP="009A4B67">
            <w:pPr>
              <w:pBdr>
                <w:top w:val="nil"/>
                <w:left w:val="nil"/>
                <w:bottom w:val="nil"/>
                <w:right w:val="nil"/>
                <w:between w:val="nil"/>
              </w:pBdr>
              <w:spacing w:before="120" w:after="120" w:line="240" w:lineRule="auto"/>
              <w:rPr>
                <w:i/>
                <w:color w:val="000000"/>
                <w:sz w:val="20"/>
                <w:szCs w:val="20"/>
              </w:rPr>
            </w:pPr>
          </w:p>
          <w:p w14:paraId="7E2EBF7F" w14:textId="77777777" w:rsidR="003962AE" w:rsidRDefault="003962AE" w:rsidP="00320A77">
            <w:pPr>
              <w:numPr>
                <w:ilvl w:val="0"/>
                <w:numId w:val="16"/>
              </w:numPr>
              <w:pBdr>
                <w:top w:val="nil"/>
                <w:left w:val="nil"/>
                <w:bottom w:val="nil"/>
                <w:right w:val="nil"/>
                <w:between w:val="nil"/>
              </w:pBdr>
              <w:spacing w:after="0" w:line="240" w:lineRule="auto"/>
              <w:rPr>
                <w:i/>
                <w:color w:val="000000"/>
                <w:sz w:val="20"/>
                <w:szCs w:val="20"/>
              </w:rPr>
            </w:pPr>
            <w:r>
              <w:rPr>
                <w:i/>
                <w:color w:val="000000"/>
                <w:sz w:val="20"/>
                <w:szCs w:val="20"/>
              </w:rPr>
              <w:t>56. Provide affirming, tailored case management support and safety planning for LGBTQIA+ people in our care and under supervision.</w:t>
            </w:r>
          </w:p>
          <w:p w14:paraId="62757288" w14:textId="77777777" w:rsidR="003962AE" w:rsidRDefault="003962AE" w:rsidP="00320A77">
            <w:pPr>
              <w:numPr>
                <w:ilvl w:val="0"/>
                <w:numId w:val="16"/>
              </w:numPr>
              <w:pBdr>
                <w:top w:val="nil"/>
                <w:left w:val="nil"/>
                <w:bottom w:val="nil"/>
                <w:right w:val="nil"/>
                <w:between w:val="nil"/>
              </w:pBdr>
              <w:spacing w:after="0" w:line="240" w:lineRule="auto"/>
              <w:rPr>
                <w:i/>
                <w:color w:val="000000"/>
                <w:sz w:val="20"/>
                <w:szCs w:val="20"/>
              </w:rPr>
            </w:pPr>
            <w:r>
              <w:rPr>
                <w:i/>
                <w:color w:val="000000"/>
                <w:sz w:val="20"/>
                <w:szCs w:val="20"/>
              </w:rPr>
              <w:lastRenderedPageBreak/>
              <w:t>57. Undertake a review of operational policies relating to transgender and gender diverse prisoners to improve the safety and inclusion of the prisoner cohort.</w:t>
            </w:r>
          </w:p>
          <w:p w14:paraId="4EB7ADF0" w14:textId="77777777" w:rsidR="003962AE" w:rsidRDefault="003962AE" w:rsidP="009A4B67">
            <w:pPr>
              <w:pBdr>
                <w:top w:val="nil"/>
                <w:left w:val="nil"/>
                <w:bottom w:val="nil"/>
                <w:right w:val="nil"/>
                <w:between w:val="nil"/>
              </w:pBdr>
              <w:spacing w:before="120" w:after="120" w:line="240" w:lineRule="auto"/>
              <w:rPr>
                <w:i/>
                <w:color w:val="000000"/>
                <w:sz w:val="20"/>
                <w:szCs w:val="20"/>
              </w:rPr>
            </w:pPr>
          </w:p>
          <w:p w14:paraId="7798A48E" w14:textId="77777777" w:rsidR="003962AE" w:rsidRDefault="003962AE" w:rsidP="009A4B67">
            <w:pPr>
              <w:pBdr>
                <w:top w:val="nil"/>
                <w:left w:val="nil"/>
                <w:bottom w:val="nil"/>
                <w:right w:val="nil"/>
                <w:between w:val="nil"/>
              </w:pBdr>
              <w:spacing w:before="120" w:after="120" w:line="240" w:lineRule="auto"/>
              <w:rPr>
                <w:color w:val="000000"/>
                <w:sz w:val="20"/>
                <w:szCs w:val="20"/>
              </w:rPr>
            </w:pPr>
            <w:r>
              <w:rPr>
                <w:color w:val="000000"/>
                <w:sz w:val="20"/>
                <w:szCs w:val="20"/>
              </w:rPr>
              <w:t>Stronger Health Outcomes</w:t>
            </w:r>
          </w:p>
          <w:p w14:paraId="35EDC9A8" w14:textId="77777777" w:rsidR="003962AE" w:rsidRDefault="003962AE" w:rsidP="00320A77">
            <w:pPr>
              <w:numPr>
                <w:ilvl w:val="0"/>
                <w:numId w:val="18"/>
              </w:numPr>
              <w:pBdr>
                <w:top w:val="nil"/>
                <w:left w:val="nil"/>
                <w:bottom w:val="nil"/>
                <w:right w:val="nil"/>
                <w:between w:val="nil"/>
              </w:pBdr>
              <w:spacing w:before="120" w:after="0" w:line="240" w:lineRule="auto"/>
              <w:rPr>
                <w:i/>
                <w:color w:val="000000"/>
                <w:sz w:val="20"/>
                <w:szCs w:val="20"/>
              </w:rPr>
            </w:pPr>
            <w:r>
              <w:rPr>
                <w:i/>
                <w:color w:val="000000"/>
                <w:sz w:val="20"/>
                <w:szCs w:val="20"/>
              </w:rPr>
              <w:t>59. Recognise LGBTQIA+ communities as a priority cohort within the Queensland mental health and wellbeing strategy and respond to the key</w:t>
            </w:r>
            <w:r>
              <w:rPr>
                <w:color w:val="000000"/>
                <w:sz w:val="20"/>
                <w:szCs w:val="20"/>
              </w:rPr>
              <w:t xml:space="preserve"> </w:t>
            </w:r>
            <w:r>
              <w:rPr>
                <w:i/>
                <w:color w:val="000000"/>
                <w:sz w:val="20"/>
                <w:szCs w:val="20"/>
              </w:rPr>
              <w:t>mental health and wellbeing priorities of LGBTQIA+ communities</w:t>
            </w:r>
          </w:p>
          <w:p w14:paraId="7E5E056C" w14:textId="77777777" w:rsidR="003962AE" w:rsidRDefault="003962AE" w:rsidP="00320A77">
            <w:pPr>
              <w:numPr>
                <w:ilvl w:val="0"/>
                <w:numId w:val="18"/>
              </w:numPr>
              <w:pBdr>
                <w:top w:val="nil"/>
                <w:left w:val="nil"/>
                <w:bottom w:val="nil"/>
                <w:right w:val="nil"/>
                <w:between w:val="nil"/>
              </w:pBdr>
              <w:spacing w:after="120" w:line="240" w:lineRule="auto"/>
              <w:rPr>
                <w:color w:val="000000"/>
                <w:sz w:val="20"/>
                <w:szCs w:val="20"/>
              </w:rPr>
            </w:pPr>
            <w:r>
              <w:rPr>
                <w:i/>
                <w:color w:val="000000"/>
                <w:sz w:val="20"/>
                <w:szCs w:val="20"/>
              </w:rPr>
              <w:t>60. Engage with LGBTQIA+ people with disability in relation to disability reforms in Queensland, including in relation to the findings of the National Disability Insurance Scheme Review and Royal Commission into Violence, Abuse and Neglect of People with Disability</w:t>
            </w:r>
          </w:p>
        </w:tc>
        <w:tc>
          <w:tcPr>
            <w:tcW w:w="4961" w:type="dxa"/>
          </w:tcPr>
          <w:p w14:paraId="780306CD" w14:textId="77777777" w:rsidR="003962AE" w:rsidRDefault="003962AE" w:rsidP="009A4B67">
            <w:pPr>
              <w:pBdr>
                <w:top w:val="nil"/>
                <w:left w:val="nil"/>
                <w:bottom w:val="nil"/>
                <w:right w:val="nil"/>
                <w:between w:val="nil"/>
              </w:pBdr>
              <w:spacing w:before="120" w:after="120" w:line="240" w:lineRule="auto"/>
              <w:rPr>
                <w:sz w:val="20"/>
                <w:szCs w:val="20"/>
              </w:rPr>
            </w:pPr>
            <w:r>
              <w:rPr>
                <w:color w:val="000000"/>
                <w:sz w:val="20"/>
                <w:szCs w:val="20"/>
                <w:highlight w:val="white"/>
              </w:rPr>
              <w:lastRenderedPageBreak/>
              <w:t>Without a clear implementation, monitoring and evaluation approach to Pride in Our Communities, it is unclear the extent to which the Action Plan is able to deliver on a number of</w:t>
            </w:r>
            <w:r>
              <w:rPr>
                <w:color w:val="000000"/>
                <w:sz w:val="20"/>
                <w:szCs w:val="20"/>
              </w:rPr>
              <w:t xml:space="preserve">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2728EF5E"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6873BD97"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3B3D3EE5"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37A2A664"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Given the major reform resulting from WSJT action and the National Plan, Action 4 of Amplifying LGBTQIA+ voices (establishing an LGBTQIA+ working group to provide advice and support to QLD Health) should be matched with an equivalent working group to the Department of Justice and Attorney General, particularly the Office for Women’s Safety and Violence Prevention. We also recommend the establishment of an inter-departmental subcommittee of the LGBTI Roundtable.</w:t>
            </w:r>
          </w:p>
          <w:p w14:paraId="75D623F0"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 xml:space="preserve">Action 14 under Starting with the facts ought to ensure the input of specialist LGBTIQASB+ expertise in the </w:t>
            </w:r>
            <w:r>
              <w:rPr>
                <w:color w:val="000000"/>
                <w:sz w:val="20"/>
                <w:szCs w:val="20"/>
                <w:highlight w:val="white"/>
              </w:rPr>
              <w:lastRenderedPageBreak/>
              <w:t xml:space="preserve">analysis, interpretation and evaluation of collected data. This is of major relevance to the </w:t>
            </w:r>
            <w:hyperlink w:anchor="meukdy">
              <w:r>
                <w:rPr>
                  <w:color w:val="0000FF"/>
                  <w:sz w:val="20"/>
                  <w:szCs w:val="20"/>
                  <w:highlight w:val="white"/>
                  <w:u w:val="single"/>
                </w:rPr>
                <w:t>Monitoring and Evaluation Framework</w:t>
              </w:r>
            </w:hyperlink>
            <w:r>
              <w:rPr>
                <w:color w:val="000000"/>
                <w:sz w:val="20"/>
                <w:szCs w:val="20"/>
                <w:highlight w:val="white"/>
              </w:rPr>
              <w:t xml:space="preserve">, and </w:t>
            </w:r>
            <w:hyperlink w:anchor="1664s55">
              <w:r>
                <w:rPr>
                  <w:color w:val="0000FF"/>
                  <w:sz w:val="20"/>
                  <w:szCs w:val="20"/>
                  <w:highlight w:val="white"/>
                  <w:u w:val="single"/>
                </w:rPr>
                <w:t>Data Collection Standards and Data Quality Framework</w:t>
              </w:r>
            </w:hyperlink>
            <w:r>
              <w:rPr>
                <w:color w:val="000000"/>
                <w:sz w:val="20"/>
                <w:szCs w:val="20"/>
                <w:highlight w:val="white"/>
              </w:rPr>
              <w:t xml:space="preserve"> due for implementation in September 2024. Again, this points to the need for an equivalent LGBTIQASB+ working group for DJAG and the Office for Women’s Safety and Violence Prevention.</w:t>
            </w:r>
          </w:p>
          <w:p w14:paraId="332DB7AF"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7BEC7409"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392C77B4"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79F906BC"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 xml:space="preserve">This must be integrated with any planned review of </w:t>
            </w:r>
            <w:hyperlink w:anchor="3whwml4">
              <w:r>
                <w:rPr>
                  <w:color w:val="0000FF"/>
                  <w:sz w:val="20"/>
                  <w:szCs w:val="20"/>
                  <w:highlight w:val="white"/>
                  <w:u w:val="single"/>
                </w:rPr>
                <w:t>Investment Specifications</w:t>
              </w:r>
            </w:hyperlink>
            <w:r>
              <w:rPr>
                <w:color w:val="000000"/>
                <w:sz w:val="20"/>
                <w:szCs w:val="20"/>
                <w:highlight w:val="white"/>
              </w:rPr>
              <w:t xml:space="preserve"> and the development of a Commissioning Framework / Strategic Investment Plan in relation to</w:t>
            </w:r>
            <w:r>
              <w:rPr>
                <w:color w:val="000000"/>
                <w:sz w:val="20"/>
                <w:szCs w:val="20"/>
              </w:rPr>
              <w:t xml:space="preserve"> WSJT Report One Recommendations </w:t>
            </w:r>
            <w:hyperlink w:anchor="19c6y18">
              <w:r>
                <w:rPr>
                  <w:color w:val="0000FF"/>
                  <w:sz w:val="20"/>
                  <w:szCs w:val="20"/>
                  <w:u w:val="single"/>
                </w:rPr>
                <w:t>8</w:t>
              </w:r>
            </w:hyperlink>
            <w:r>
              <w:rPr>
                <w:color w:val="000000"/>
                <w:sz w:val="20"/>
                <w:szCs w:val="20"/>
              </w:rPr>
              <w:t xml:space="preserve"> and </w:t>
            </w:r>
            <w:hyperlink w:anchor="28h4qwu">
              <w:r>
                <w:rPr>
                  <w:color w:val="0000FF"/>
                  <w:sz w:val="20"/>
                  <w:szCs w:val="20"/>
                  <w:u w:val="single"/>
                </w:rPr>
                <w:t>13</w:t>
              </w:r>
            </w:hyperlink>
            <w:r>
              <w:rPr>
                <w:color w:val="000000"/>
                <w:sz w:val="20"/>
                <w:szCs w:val="20"/>
              </w:rPr>
              <w:t xml:space="preserve"> and Report Two Recommendations </w:t>
            </w:r>
            <w:hyperlink w:anchor="2dlolyb">
              <w:r>
                <w:rPr>
                  <w:color w:val="0000FF"/>
                  <w:sz w:val="20"/>
                  <w:szCs w:val="20"/>
                  <w:u w:val="single"/>
                </w:rPr>
                <w:t>1</w:t>
              </w:r>
            </w:hyperlink>
            <w:r>
              <w:rPr>
                <w:color w:val="000000"/>
                <w:sz w:val="20"/>
                <w:szCs w:val="20"/>
              </w:rPr>
              <w:t xml:space="preserve"> and </w:t>
            </w:r>
            <w:hyperlink w:anchor="sqyw64">
              <w:r>
                <w:rPr>
                  <w:color w:val="0000FF"/>
                  <w:sz w:val="20"/>
                  <w:szCs w:val="20"/>
                  <w:u w:val="single"/>
                </w:rPr>
                <w:t>10</w:t>
              </w:r>
            </w:hyperlink>
            <w:r>
              <w:rPr>
                <w:color w:val="000000"/>
                <w:sz w:val="20"/>
                <w:szCs w:val="20"/>
                <w:highlight w:val="white"/>
              </w:rPr>
              <w:t>. This is to ensure that DFSV service contracts, or the organisational constitutions of DFSV and related organisations do not continue to result in undue barriers of access or employment for trans, gender diverse and non-binary, or Sistergirl and Brotherboy people in particular.</w:t>
            </w:r>
          </w:p>
          <w:p w14:paraId="61844C09"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2B65EB48"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 xml:space="preserve">See </w:t>
            </w:r>
            <w:hyperlink w:anchor="4i7ojhp">
              <w:r>
                <w:rPr>
                  <w:color w:val="0000FF"/>
                  <w:sz w:val="20"/>
                  <w:szCs w:val="20"/>
                  <w:highlight w:val="white"/>
                  <w:u w:val="single"/>
                </w:rPr>
                <w:t>earlier comments</w:t>
              </w:r>
            </w:hyperlink>
            <w:r>
              <w:rPr>
                <w:color w:val="000000"/>
                <w:sz w:val="20"/>
                <w:szCs w:val="20"/>
                <w:highlight w:val="white"/>
              </w:rPr>
              <w:t xml:space="preserve"> regarding the QPS Commission of Inquiry and its recommendations, including relating to the Liaison Officer Program.</w:t>
            </w:r>
          </w:p>
          <w:p w14:paraId="00000639"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1BFB5CC0"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1521F364" w14:textId="77777777" w:rsidR="003962AE" w:rsidRDefault="003962AE" w:rsidP="009A4B67">
            <w:pPr>
              <w:pBdr>
                <w:top w:val="nil"/>
                <w:left w:val="nil"/>
                <w:bottom w:val="nil"/>
                <w:right w:val="nil"/>
                <w:between w:val="nil"/>
              </w:pBdr>
              <w:spacing w:before="120" w:after="120" w:line="240" w:lineRule="auto"/>
              <w:rPr>
                <w:color w:val="000000"/>
                <w:sz w:val="20"/>
                <w:szCs w:val="20"/>
              </w:rPr>
            </w:pPr>
            <w:r>
              <w:rPr>
                <w:color w:val="000000"/>
                <w:sz w:val="20"/>
                <w:szCs w:val="20"/>
              </w:rPr>
              <w:t>Again – is an immediate need for an LGBTIQASB+ advisory to DJAG for the major ongoing reform work relating to WSJT and the National Plan. This should happen now, and not wait for the development of a guide.</w:t>
            </w:r>
          </w:p>
          <w:p w14:paraId="52830916" w14:textId="77777777" w:rsidR="003962AE" w:rsidRDefault="003962AE" w:rsidP="009A4B67">
            <w:pPr>
              <w:pBdr>
                <w:top w:val="nil"/>
                <w:left w:val="nil"/>
                <w:bottom w:val="nil"/>
                <w:right w:val="nil"/>
                <w:between w:val="nil"/>
              </w:pBdr>
              <w:spacing w:before="120" w:after="120" w:line="240" w:lineRule="auto"/>
              <w:rPr>
                <w:color w:val="000000"/>
                <w:sz w:val="20"/>
                <w:szCs w:val="20"/>
              </w:rPr>
            </w:pPr>
            <w:r>
              <w:rPr>
                <w:color w:val="000000"/>
                <w:sz w:val="20"/>
                <w:szCs w:val="20"/>
              </w:rPr>
              <w:t>Actions under Strengthening the LGBTQIA+ Sector do not empower LGBTIQASB+ organisations to have the resourcing, capacity and clinical governance they need to be able to participate in and deliver targeted domestic and family violence responses (action 35).</w:t>
            </w:r>
          </w:p>
          <w:p w14:paraId="08006EF5"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Training and development for health workers is narrow in focus in terms of training and development needs for DFV &amp; SV sectors.</w:t>
            </w:r>
          </w:p>
          <w:p w14:paraId="13AD57F1" w14:textId="77777777" w:rsidR="003962AE" w:rsidRDefault="003962AE" w:rsidP="009A4B67">
            <w:pPr>
              <w:pBdr>
                <w:top w:val="nil"/>
                <w:left w:val="nil"/>
                <w:bottom w:val="nil"/>
                <w:right w:val="nil"/>
                <w:between w:val="nil"/>
              </w:pBdr>
              <w:spacing w:before="120" w:after="0" w:line="240" w:lineRule="auto"/>
              <w:ind w:left="360"/>
              <w:rPr>
                <w:color w:val="000000"/>
                <w:sz w:val="20"/>
                <w:szCs w:val="20"/>
                <w:highlight w:val="white"/>
              </w:rPr>
            </w:pPr>
          </w:p>
          <w:p w14:paraId="7C136F18" w14:textId="77777777" w:rsidR="003962AE" w:rsidRDefault="003962AE" w:rsidP="009A4B67">
            <w:pPr>
              <w:pBdr>
                <w:top w:val="nil"/>
                <w:left w:val="nil"/>
                <w:bottom w:val="nil"/>
                <w:right w:val="nil"/>
                <w:between w:val="nil"/>
              </w:pBdr>
              <w:spacing w:after="120" w:line="240" w:lineRule="auto"/>
              <w:rPr>
                <w:color w:val="000000"/>
                <w:sz w:val="20"/>
                <w:szCs w:val="20"/>
                <w:highlight w:val="white"/>
              </w:rPr>
            </w:pPr>
          </w:p>
          <w:p w14:paraId="1099F4EA"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hyperlink w:anchor="2p2csry">
              <w:r>
                <w:rPr>
                  <w:color w:val="0000FF"/>
                  <w:sz w:val="20"/>
                  <w:szCs w:val="20"/>
                  <w:highlight w:val="white"/>
                  <w:u w:val="single"/>
                </w:rPr>
                <w:t>See above</w:t>
              </w:r>
            </w:hyperlink>
            <w:r>
              <w:rPr>
                <w:color w:val="000000"/>
                <w:sz w:val="20"/>
                <w:szCs w:val="20"/>
                <w:highlight w:val="white"/>
              </w:rPr>
              <w:t xml:space="preserve"> commentary on behaviour change pilot. Further commitments are deserved and needed.</w:t>
            </w:r>
          </w:p>
          <w:p w14:paraId="7D557EF5"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53F487EC"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 xml:space="preserve">Action 35 clearly establishes an opportunity for an LGBTI Roundtable inter-departmental committee, as well as a specific LGBTIQASB+ working group for DJAG and the Office for Women’s Safety and Violence Prevention regarding the reform program. </w:t>
            </w:r>
          </w:p>
          <w:p w14:paraId="670F3994"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4E20E298"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5EA1B669"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r>
              <w:rPr>
                <w:color w:val="000000"/>
                <w:sz w:val="20"/>
                <w:szCs w:val="20"/>
                <w:highlight w:val="white"/>
              </w:rPr>
              <w:t>Actions 38 and 39 are also a standard that ought to be applied to community-based services delivered by Non-government organisations, not-for-profits and private organisations engaging in DFV &amp; SV work.</w:t>
            </w:r>
          </w:p>
          <w:p w14:paraId="7CDFC823"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300DD96E"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1E5B2E66" w14:textId="77777777" w:rsidR="003962AE" w:rsidRDefault="003962AE" w:rsidP="009A4B67">
            <w:pPr>
              <w:pBdr>
                <w:top w:val="nil"/>
                <w:left w:val="nil"/>
                <w:bottom w:val="nil"/>
                <w:right w:val="nil"/>
                <w:between w:val="nil"/>
              </w:pBdr>
              <w:spacing w:before="120" w:after="120" w:line="240" w:lineRule="auto"/>
              <w:rPr>
                <w:color w:val="000000"/>
                <w:sz w:val="20"/>
                <w:szCs w:val="20"/>
                <w:highlight w:val="white"/>
              </w:rPr>
            </w:pPr>
          </w:p>
          <w:p w14:paraId="2B0FC5F0" w14:textId="77777777" w:rsidR="003962AE" w:rsidRDefault="003962AE" w:rsidP="009A4B67">
            <w:pPr>
              <w:pBdr>
                <w:top w:val="nil"/>
                <w:left w:val="nil"/>
                <w:bottom w:val="nil"/>
                <w:right w:val="nil"/>
                <w:between w:val="nil"/>
              </w:pBdr>
              <w:spacing w:before="120" w:after="120" w:line="240" w:lineRule="auto"/>
              <w:rPr>
                <w:color w:val="000000"/>
                <w:sz w:val="20"/>
                <w:szCs w:val="20"/>
              </w:rPr>
            </w:pPr>
            <w:r>
              <w:rPr>
                <w:color w:val="000000"/>
                <w:sz w:val="20"/>
                <w:szCs w:val="20"/>
                <w:highlight w:val="white"/>
              </w:rPr>
              <w:t xml:space="preserve">As with Action 35, progress in Actions 41 and 42 are likely to have seen substantial progress were it not for the apparent </w:t>
            </w:r>
            <w:hyperlink w:anchor="1pxezwc">
              <w:r>
                <w:rPr>
                  <w:color w:val="0000FF"/>
                  <w:sz w:val="20"/>
                  <w:szCs w:val="20"/>
                  <w:highlight w:val="white"/>
                  <w:u w:val="single"/>
                </w:rPr>
                <w:t xml:space="preserve">discontinuation of key actions </w:t>
              </w:r>
            </w:hyperlink>
            <w:r>
              <w:rPr>
                <w:color w:val="000000"/>
                <w:sz w:val="20"/>
                <w:szCs w:val="20"/>
                <w:highlight w:val="white"/>
              </w:rPr>
              <w:t xml:space="preserve"> to implement </w:t>
            </w:r>
            <w:hyperlink w:anchor="35nkun2">
              <w:r>
                <w:rPr>
                  <w:color w:val="0000FF"/>
                  <w:sz w:val="20"/>
                  <w:szCs w:val="20"/>
                  <w:highlight w:val="white"/>
                  <w:u w:val="single"/>
                </w:rPr>
                <w:t>Recommendation 12</w:t>
              </w:r>
            </w:hyperlink>
            <w:r>
              <w:rPr>
                <w:color w:val="000000"/>
                <w:sz w:val="20"/>
                <w:szCs w:val="20"/>
                <w:highlight w:val="white"/>
              </w:rPr>
              <w:t xml:space="preserve"> of the Death Review Advisory 2018-19 report. These Actions relate to many other relevant </w:t>
            </w:r>
            <w:hyperlink w:anchor="1fob9te">
              <w:r>
                <w:rPr>
                  <w:color w:val="0000FF"/>
                  <w:sz w:val="20"/>
                  <w:szCs w:val="20"/>
                  <w:highlight w:val="white"/>
                  <w:u w:val="single"/>
                </w:rPr>
                <w:t>recommendations and principles</w:t>
              </w:r>
            </w:hyperlink>
            <w:r>
              <w:rPr>
                <w:color w:val="000000"/>
                <w:sz w:val="20"/>
                <w:szCs w:val="20"/>
                <w:highlight w:val="white"/>
              </w:rPr>
              <w:t xml:space="preserve"> highlighted earlier in this report.</w:t>
            </w:r>
            <w:r>
              <w:rPr>
                <w:color w:val="000000"/>
                <w:sz w:val="20"/>
                <w:szCs w:val="20"/>
              </w:rPr>
              <w:t xml:space="preserve"> </w:t>
            </w:r>
          </w:p>
          <w:p w14:paraId="17295B96"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28AB4357"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4D431CC6"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22B3AC4D" w14:textId="77777777" w:rsidR="003962AE" w:rsidRDefault="003962AE" w:rsidP="00320A77">
            <w:pPr>
              <w:numPr>
                <w:ilvl w:val="0"/>
                <w:numId w:val="19"/>
              </w:numPr>
              <w:pBdr>
                <w:top w:val="nil"/>
                <w:left w:val="nil"/>
                <w:bottom w:val="nil"/>
                <w:right w:val="nil"/>
                <w:between w:val="nil"/>
              </w:pBdr>
              <w:spacing w:before="120" w:after="120" w:line="240" w:lineRule="auto"/>
              <w:rPr>
                <w:color w:val="000000"/>
                <w:sz w:val="20"/>
                <w:szCs w:val="20"/>
              </w:rPr>
            </w:pPr>
            <w:r>
              <w:rPr>
                <w:color w:val="000000"/>
                <w:sz w:val="20"/>
                <w:szCs w:val="20"/>
              </w:rPr>
              <w:t xml:space="preserve">We are cautious of providing an over-simplified commentary here for each of recommendations 50-57, given they relate to deeply entrenched systems in which harm against LGBTIQASB+ young people and other vulnerable and intersectionally marginalised persons has a deep history. However, we strongly note that each recommendation must </w:t>
            </w:r>
            <w:r>
              <w:rPr>
                <w:color w:val="000000"/>
                <w:sz w:val="20"/>
                <w:szCs w:val="20"/>
              </w:rPr>
              <w:lastRenderedPageBreak/>
              <w:t>be responded to and led by lived experience expertise and community leadership.</w:t>
            </w:r>
          </w:p>
          <w:p w14:paraId="61E5CDAD"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48105F88" w14:textId="77777777" w:rsidR="003962AE" w:rsidRDefault="003962AE" w:rsidP="00320A77">
            <w:pPr>
              <w:numPr>
                <w:ilvl w:val="0"/>
                <w:numId w:val="19"/>
              </w:numPr>
              <w:pBdr>
                <w:top w:val="nil"/>
                <w:left w:val="nil"/>
                <w:bottom w:val="nil"/>
                <w:right w:val="nil"/>
                <w:between w:val="nil"/>
              </w:pBdr>
              <w:spacing w:before="120" w:after="120" w:line="240" w:lineRule="auto"/>
              <w:rPr>
                <w:color w:val="000000"/>
                <w:sz w:val="20"/>
                <w:szCs w:val="20"/>
              </w:rPr>
            </w:pPr>
            <w:r>
              <w:rPr>
                <w:color w:val="000000"/>
                <w:sz w:val="20"/>
                <w:szCs w:val="20"/>
              </w:rPr>
              <w:t xml:space="preserve">More needs to be done to address to links between mental health and suicidality and DFV &amp; SV for LGBTIQASB+ communities. </w:t>
            </w:r>
            <w:hyperlink w:anchor="2250f4o">
              <w:r>
                <w:rPr>
                  <w:color w:val="0000FF"/>
                  <w:sz w:val="20"/>
                  <w:szCs w:val="20"/>
                  <w:u w:val="single"/>
                </w:rPr>
                <w:t>See above comments.</w:t>
              </w:r>
            </w:hyperlink>
          </w:p>
          <w:p w14:paraId="372DBDA6" w14:textId="77777777" w:rsidR="003962AE" w:rsidRDefault="003962AE" w:rsidP="009A4B67">
            <w:pPr>
              <w:pBdr>
                <w:top w:val="nil"/>
                <w:left w:val="nil"/>
                <w:bottom w:val="nil"/>
                <w:right w:val="nil"/>
                <w:between w:val="nil"/>
              </w:pBdr>
              <w:spacing w:before="120" w:after="120" w:line="240" w:lineRule="auto"/>
              <w:rPr>
                <w:color w:val="000000"/>
                <w:sz w:val="20"/>
                <w:szCs w:val="20"/>
              </w:rPr>
            </w:pPr>
          </w:p>
          <w:p w14:paraId="70D14997" w14:textId="77777777" w:rsidR="003962AE" w:rsidRDefault="003962AE" w:rsidP="00320A77">
            <w:pPr>
              <w:numPr>
                <w:ilvl w:val="0"/>
                <w:numId w:val="19"/>
              </w:numPr>
              <w:pBdr>
                <w:top w:val="nil"/>
                <w:left w:val="nil"/>
                <w:bottom w:val="nil"/>
                <w:right w:val="nil"/>
                <w:between w:val="nil"/>
              </w:pBdr>
              <w:spacing w:before="120" w:after="120" w:line="240" w:lineRule="auto"/>
              <w:rPr>
                <w:color w:val="000000"/>
                <w:sz w:val="20"/>
                <w:szCs w:val="20"/>
                <w:highlight w:val="white"/>
              </w:rPr>
            </w:pPr>
            <w:r>
              <w:rPr>
                <w:color w:val="000000"/>
                <w:sz w:val="20"/>
                <w:szCs w:val="20"/>
              </w:rPr>
              <w:t xml:space="preserve">Considering the </w:t>
            </w:r>
            <w:hyperlink r:id="rId247">
              <w:r>
                <w:rPr>
                  <w:color w:val="0000FF"/>
                  <w:sz w:val="20"/>
                  <w:szCs w:val="20"/>
                  <w:u w:val="single"/>
                </w:rPr>
                <w:t>high rates of disability and chronic health conditions experienced by LGBTIQASB+ communities</w:t>
              </w:r>
            </w:hyperlink>
            <w:r>
              <w:rPr>
                <w:color w:val="000000"/>
                <w:sz w:val="20"/>
                <w:szCs w:val="20"/>
              </w:rPr>
              <w:t xml:space="preserve">, and the </w:t>
            </w:r>
            <w:hyperlink r:id="rId248">
              <w:r>
                <w:rPr>
                  <w:color w:val="0000FF"/>
                  <w:sz w:val="20"/>
                  <w:szCs w:val="20"/>
                  <w:u w:val="single"/>
                </w:rPr>
                <w:t>disproportionate experiences of violence, abuse, neglect and exploitation of LGBTIQASB+  people with a disability</w:t>
              </w:r>
            </w:hyperlink>
            <w:r>
              <w:rPr>
                <w:color w:val="000000"/>
                <w:sz w:val="20"/>
                <w:szCs w:val="20"/>
              </w:rPr>
              <w:t>, specific action to address DFV &amp; SV for LGBTIQASB+ people with disability is needed, and will require specialist expertise, advice and service responses, for example within a suggest Roundtable subcommittee and specialist working group to DJAG.</w:t>
            </w:r>
          </w:p>
        </w:tc>
        <w:tc>
          <w:tcPr>
            <w:tcW w:w="2552" w:type="dxa"/>
          </w:tcPr>
          <w:p w14:paraId="28012037" w14:textId="77777777" w:rsidR="003962AE" w:rsidRDefault="003962AE" w:rsidP="009A4B67">
            <w:pPr>
              <w:pBdr>
                <w:top w:val="nil"/>
                <w:left w:val="nil"/>
                <w:bottom w:val="nil"/>
                <w:right w:val="nil"/>
                <w:between w:val="nil"/>
              </w:pBdr>
              <w:spacing w:before="120" w:after="120"/>
              <w:rPr>
                <w:color w:val="000000"/>
                <w:sz w:val="20"/>
                <w:szCs w:val="20"/>
              </w:rPr>
            </w:pPr>
            <w:hyperlink r:id="rId249">
              <w:r>
                <w:rPr>
                  <w:color w:val="0000FF"/>
                  <w:sz w:val="20"/>
                  <w:szCs w:val="20"/>
                  <w:u w:val="single"/>
                </w:rPr>
                <w:t>LGBTIQ+ Community Engagement Summary</w:t>
              </w:r>
            </w:hyperlink>
          </w:p>
          <w:p w14:paraId="4E3DA948" w14:textId="77777777" w:rsidR="003962AE" w:rsidRDefault="003962AE" w:rsidP="009A4B67">
            <w:pPr>
              <w:pBdr>
                <w:top w:val="nil"/>
                <w:left w:val="nil"/>
                <w:bottom w:val="nil"/>
                <w:right w:val="nil"/>
                <w:between w:val="nil"/>
              </w:pBdr>
              <w:spacing w:before="120" w:after="120"/>
              <w:rPr>
                <w:color w:val="000000"/>
                <w:sz w:val="20"/>
                <w:szCs w:val="20"/>
              </w:rPr>
            </w:pPr>
          </w:p>
          <w:p w14:paraId="2E941E0D" w14:textId="77777777" w:rsidR="003962AE" w:rsidRDefault="003962AE" w:rsidP="009A4B67">
            <w:pPr>
              <w:pBdr>
                <w:top w:val="nil"/>
                <w:left w:val="nil"/>
                <w:bottom w:val="nil"/>
                <w:right w:val="nil"/>
                <w:between w:val="nil"/>
              </w:pBdr>
              <w:spacing w:before="120" w:after="120"/>
              <w:rPr>
                <w:color w:val="000000"/>
                <w:sz w:val="20"/>
                <w:szCs w:val="20"/>
              </w:rPr>
            </w:pPr>
          </w:p>
          <w:p w14:paraId="0351ABF9" w14:textId="77777777" w:rsidR="003962AE" w:rsidRDefault="003962AE" w:rsidP="009A4B67">
            <w:pPr>
              <w:pBdr>
                <w:top w:val="nil"/>
                <w:left w:val="nil"/>
                <w:bottom w:val="nil"/>
                <w:right w:val="nil"/>
                <w:between w:val="nil"/>
              </w:pBdr>
              <w:spacing w:before="120" w:after="120"/>
              <w:rPr>
                <w:color w:val="000000"/>
                <w:sz w:val="20"/>
                <w:szCs w:val="20"/>
              </w:rPr>
            </w:pPr>
          </w:p>
          <w:p w14:paraId="6F3F1B5D" w14:textId="77777777" w:rsidR="003962AE" w:rsidRDefault="003962AE" w:rsidP="009A4B67">
            <w:pPr>
              <w:pBdr>
                <w:top w:val="nil"/>
                <w:left w:val="nil"/>
                <w:bottom w:val="nil"/>
                <w:right w:val="nil"/>
                <w:between w:val="nil"/>
              </w:pBdr>
              <w:spacing w:before="120" w:after="120"/>
              <w:rPr>
                <w:color w:val="000000"/>
                <w:sz w:val="20"/>
                <w:szCs w:val="20"/>
              </w:rPr>
            </w:pPr>
          </w:p>
          <w:p w14:paraId="6309A98F" w14:textId="77777777" w:rsidR="003962AE" w:rsidRDefault="003962AE" w:rsidP="009A4B67">
            <w:pPr>
              <w:pBdr>
                <w:top w:val="nil"/>
                <w:left w:val="nil"/>
                <w:bottom w:val="nil"/>
                <w:right w:val="nil"/>
                <w:between w:val="nil"/>
              </w:pBdr>
              <w:spacing w:before="120" w:after="120"/>
              <w:rPr>
                <w:color w:val="000000"/>
                <w:sz w:val="20"/>
                <w:szCs w:val="20"/>
              </w:rPr>
            </w:pPr>
          </w:p>
          <w:p w14:paraId="04BABD93" w14:textId="77777777" w:rsidR="003962AE" w:rsidRDefault="003962AE" w:rsidP="009A4B67">
            <w:pPr>
              <w:pBdr>
                <w:top w:val="nil"/>
                <w:left w:val="nil"/>
                <w:bottom w:val="nil"/>
                <w:right w:val="nil"/>
                <w:between w:val="nil"/>
              </w:pBdr>
              <w:spacing w:before="120" w:after="120"/>
              <w:rPr>
                <w:color w:val="000000"/>
                <w:sz w:val="20"/>
                <w:szCs w:val="20"/>
              </w:rPr>
            </w:pPr>
          </w:p>
          <w:p w14:paraId="0B077617" w14:textId="77777777" w:rsidR="003962AE" w:rsidRDefault="003962AE" w:rsidP="009A4B67">
            <w:pPr>
              <w:pBdr>
                <w:top w:val="nil"/>
                <w:left w:val="nil"/>
                <w:bottom w:val="nil"/>
                <w:right w:val="nil"/>
                <w:between w:val="nil"/>
              </w:pBdr>
              <w:spacing w:before="120" w:after="120"/>
              <w:rPr>
                <w:color w:val="000000"/>
                <w:sz w:val="20"/>
                <w:szCs w:val="20"/>
              </w:rPr>
            </w:pPr>
          </w:p>
          <w:p w14:paraId="384A00FC" w14:textId="77777777" w:rsidR="003962AE" w:rsidRDefault="003962AE" w:rsidP="009A4B67">
            <w:pPr>
              <w:pBdr>
                <w:top w:val="nil"/>
                <w:left w:val="nil"/>
                <w:bottom w:val="nil"/>
                <w:right w:val="nil"/>
                <w:between w:val="nil"/>
              </w:pBdr>
              <w:spacing w:before="120" w:after="120"/>
              <w:rPr>
                <w:color w:val="000000"/>
                <w:sz w:val="20"/>
                <w:szCs w:val="20"/>
              </w:rPr>
            </w:pPr>
          </w:p>
          <w:p w14:paraId="0A1498F8" w14:textId="77777777" w:rsidR="003962AE" w:rsidRDefault="003962AE" w:rsidP="009A4B67">
            <w:pPr>
              <w:pBdr>
                <w:top w:val="nil"/>
                <w:left w:val="nil"/>
                <w:bottom w:val="nil"/>
                <w:right w:val="nil"/>
                <w:between w:val="nil"/>
              </w:pBdr>
              <w:spacing w:before="120" w:after="120"/>
              <w:rPr>
                <w:color w:val="000000"/>
                <w:sz w:val="20"/>
                <w:szCs w:val="20"/>
              </w:rPr>
            </w:pPr>
          </w:p>
          <w:p w14:paraId="533D1844" w14:textId="77777777" w:rsidR="003962AE" w:rsidRDefault="003962AE" w:rsidP="009A4B67">
            <w:pPr>
              <w:pBdr>
                <w:top w:val="nil"/>
                <w:left w:val="nil"/>
                <w:bottom w:val="nil"/>
                <w:right w:val="nil"/>
                <w:between w:val="nil"/>
              </w:pBdr>
              <w:spacing w:before="120" w:after="120"/>
              <w:rPr>
                <w:color w:val="000000"/>
                <w:sz w:val="20"/>
                <w:szCs w:val="20"/>
              </w:rPr>
            </w:pPr>
          </w:p>
          <w:p w14:paraId="69D8CF0E" w14:textId="77777777" w:rsidR="003962AE" w:rsidRDefault="003962AE" w:rsidP="009A4B67">
            <w:pPr>
              <w:pBdr>
                <w:top w:val="nil"/>
                <w:left w:val="nil"/>
                <w:bottom w:val="nil"/>
                <w:right w:val="nil"/>
                <w:between w:val="nil"/>
              </w:pBdr>
              <w:spacing w:before="120" w:after="120"/>
              <w:rPr>
                <w:color w:val="000000"/>
                <w:sz w:val="20"/>
                <w:szCs w:val="20"/>
              </w:rPr>
            </w:pPr>
          </w:p>
          <w:p w14:paraId="3D8C2A92" w14:textId="77777777" w:rsidR="003962AE" w:rsidRDefault="003962AE" w:rsidP="009A4B67">
            <w:pPr>
              <w:pBdr>
                <w:top w:val="nil"/>
                <w:left w:val="nil"/>
                <w:bottom w:val="nil"/>
                <w:right w:val="nil"/>
                <w:between w:val="nil"/>
              </w:pBdr>
              <w:spacing w:before="120" w:after="120"/>
              <w:rPr>
                <w:color w:val="000000"/>
                <w:sz w:val="20"/>
                <w:szCs w:val="20"/>
              </w:rPr>
            </w:pPr>
          </w:p>
          <w:p w14:paraId="4549FEC0" w14:textId="77777777" w:rsidR="003962AE" w:rsidRDefault="003962AE" w:rsidP="009A4B67">
            <w:pPr>
              <w:pBdr>
                <w:top w:val="nil"/>
                <w:left w:val="nil"/>
                <w:bottom w:val="nil"/>
                <w:right w:val="nil"/>
                <w:between w:val="nil"/>
              </w:pBdr>
              <w:spacing w:before="120" w:after="120"/>
              <w:rPr>
                <w:color w:val="000000"/>
                <w:sz w:val="20"/>
                <w:szCs w:val="20"/>
              </w:rPr>
            </w:pPr>
            <w:hyperlink r:id="rId250">
              <w:r>
                <w:rPr>
                  <w:color w:val="0000FF"/>
                  <w:sz w:val="20"/>
                  <w:szCs w:val="20"/>
                  <w:u w:val="single"/>
                </w:rPr>
                <w:t>LGBTIQ+ Community Engagement Summary</w:t>
              </w:r>
            </w:hyperlink>
          </w:p>
          <w:p w14:paraId="42BEF22D" w14:textId="77777777" w:rsidR="003962AE" w:rsidRDefault="003962AE" w:rsidP="009A4B67">
            <w:pPr>
              <w:pBdr>
                <w:top w:val="nil"/>
                <w:left w:val="nil"/>
                <w:bottom w:val="nil"/>
                <w:right w:val="nil"/>
                <w:between w:val="nil"/>
              </w:pBdr>
              <w:spacing w:before="120" w:after="120"/>
              <w:rPr>
                <w:color w:val="000000"/>
                <w:sz w:val="20"/>
                <w:szCs w:val="20"/>
              </w:rPr>
            </w:pPr>
          </w:p>
          <w:p w14:paraId="325D8DCD" w14:textId="77777777" w:rsidR="003962AE" w:rsidRDefault="003962AE" w:rsidP="009A4B67">
            <w:pPr>
              <w:pBdr>
                <w:top w:val="nil"/>
                <w:left w:val="nil"/>
                <w:bottom w:val="nil"/>
                <w:right w:val="nil"/>
                <w:between w:val="nil"/>
              </w:pBdr>
              <w:spacing w:before="120" w:after="120"/>
              <w:rPr>
                <w:color w:val="000000"/>
                <w:sz w:val="20"/>
                <w:szCs w:val="20"/>
              </w:rPr>
            </w:pPr>
          </w:p>
          <w:p w14:paraId="4A15C910" w14:textId="77777777" w:rsidR="003962AE" w:rsidRDefault="003962AE" w:rsidP="009A4B67">
            <w:pPr>
              <w:pBdr>
                <w:top w:val="nil"/>
                <w:left w:val="nil"/>
                <w:bottom w:val="nil"/>
                <w:right w:val="nil"/>
                <w:between w:val="nil"/>
              </w:pBdr>
              <w:spacing w:before="120" w:after="120"/>
              <w:rPr>
                <w:color w:val="000000"/>
                <w:sz w:val="20"/>
                <w:szCs w:val="20"/>
              </w:rPr>
            </w:pPr>
          </w:p>
          <w:p w14:paraId="40CF519D" w14:textId="77777777" w:rsidR="003962AE" w:rsidRDefault="003962AE" w:rsidP="009A4B67">
            <w:pPr>
              <w:pBdr>
                <w:top w:val="nil"/>
                <w:left w:val="nil"/>
                <w:bottom w:val="nil"/>
                <w:right w:val="nil"/>
                <w:between w:val="nil"/>
              </w:pBdr>
              <w:spacing w:before="120" w:after="120"/>
              <w:rPr>
                <w:color w:val="000000"/>
                <w:sz w:val="20"/>
                <w:szCs w:val="20"/>
              </w:rPr>
            </w:pPr>
          </w:p>
          <w:p w14:paraId="6C7AD5F7" w14:textId="77777777" w:rsidR="003962AE" w:rsidRDefault="003962AE" w:rsidP="009A4B67">
            <w:pPr>
              <w:pBdr>
                <w:top w:val="nil"/>
                <w:left w:val="nil"/>
                <w:bottom w:val="nil"/>
                <w:right w:val="nil"/>
                <w:between w:val="nil"/>
              </w:pBdr>
              <w:spacing w:before="120" w:after="120"/>
              <w:rPr>
                <w:color w:val="000000"/>
                <w:sz w:val="20"/>
                <w:szCs w:val="20"/>
              </w:rPr>
            </w:pPr>
          </w:p>
          <w:p w14:paraId="3F6F4E14" w14:textId="77777777" w:rsidR="003962AE" w:rsidRDefault="003962AE" w:rsidP="009A4B67">
            <w:pPr>
              <w:pBdr>
                <w:top w:val="nil"/>
                <w:left w:val="nil"/>
                <w:bottom w:val="nil"/>
                <w:right w:val="nil"/>
                <w:between w:val="nil"/>
              </w:pBdr>
              <w:spacing w:before="120" w:after="120"/>
              <w:rPr>
                <w:color w:val="000000"/>
                <w:sz w:val="20"/>
                <w:szCs w:val="20"/>
              </w:rPr>
            </w:pPr>
          </w:p>
          <w:p w14:paraId="2C133E18" w14:textId="77777777" w:rsidR="003962AE" w:rsidRDefault="003962AE" w:rsidP="009A4B67">
            <w:pPr>
              <w:pBdr>
                <w:top w:val="nil"/>
                <w:left w:val="nil"/>
                <w:bottom w:val="nil"/>
                <w:right w:val="nil"/>
                <w:between w:val="nil"/>
              </w:pBdr>
              <w:spacing w:before="120" w:after="120"/>
              <w:rPr>
                <w:color w:val="000000"/>
                <w:sz w:val="20"/>
                <w:szCs w:val="20"/>
              </w:rPr>
            </w:pPr>
          </w:p>
          <w:p w14:paraId="7941D69D" w14:textId="77777777" w:rsidR="003962AE" w:rsidRDefault="003962AE" w:rsidP="009A4B67">
            <w:pPr>
              <w:pBdr>
                <w:top w:val="nil"/>
                <w:left w:val="nil"/>
                <w:bottom w:val="nil"/>
                <w:right w:val="nil"/>
                <w:between w:val="nil"/>
              </w:pBdr>
              <w:spacing w:before="120" w:after="120"/>
              <w:rPr>
                <w:color w:val="000000"/>
                <w:sz w:val="20"/>
                <w:szCs w:val="20"/>
              </w:rPr>
            </w:pPr>
          </w:p>
          <w:p w14:paraId="6DD33234" w14:textId="77777777" w:rsidR="003962AE" w:rsidRDefault="003962AE" w:rsidP="009A4B67">
            <w:pPr>
              <w:pBdr>
                <w:top w:val="nil"/>
                <w:left w:val="nil"/>
                <w:bottom w:val="nil"/>
                <w:right w:val="nil"/>
                <w:between w:val="nil"/>
              </w:pBdr>
              <w:spacing w:before="120" w:after="120"/>
              <w:rPr>
                <w:color w:val="000000"/>
                <w:sz w:val="20"/>
                <w:szCs w:val="20"/>
              </w:rPr>
            </w:pPr>
          </w:p>
          <w:p w14:paraId="5A39E7C1" w14:textId="77777777" w:rsidR="003962AE" w:rsidRDefault="003962AE" w:rsidP="009A4B67">
            <w:pPr>
              <w:pBdr>
                <w:top w:val="nil"/>
                <w:left w:val="nil"/>
                <w:bottom w:val="nil"/>
                <w:right w:val="nil"/>
                <w:between w:val="nil"/>
              </w:pBdr>
              <w:spacing w:before="120" w:after="120"/>
              <w:rPr>
                <w:color w:val="000000"/>
                <w:sz w:val="20"/>
                <w:szCs w:val="20"/>
              </w:rPr>
            </w:pPr>
          </w:p>
          <w:p w14:paraId="7A7CC27B" w14:textId="77777777" w:rsidR="003962AE" w:rsidRDefault="003962AE" w:rsidP="009A4B67">
            <w:pPr>
              <w:pBdr>
                <w:top w:val="nil"/>
                <w:left w:val="nil"/>
                <w:bottom w:val="nil"/>
                <w:right w:val="nil"/>
                <w:between w:val="nil"/>
              </w:pBdr>
              <w:spacing w:before="120" w:after="120"/>
              <w:rPr>
                <w:color w:val="000000"/>
                <w:sz w:val="20"/>
                <w:szCs w:val="20"/>
              </w:rPr>
            </w:pPr>
          </w:p>
          <w:p w14:paraId="1F3DF40D" w14:textId="77777777" w:rsidR="003962AE" w:rsidRDefault="003962AE" w:rsidP="009A4B67">
            <w:pPr>
              <w:pBdr>
                <w:top w:val="nil"/>
                <w:left w:val="nil"/>
                <w:bottom w:val="nil"/>
                <w:right w:val="nil"/>
                <w:between w:val="nil"/>
              </w:pBdr>
              <w:spacing w:before="120" w:after="120"/>
              <w:rPr>
                <w:color w:val="000000"/>
                <w:sz w:val="20"/>
                <w:szCs w:val="20"/>
              </w:rPr>
            </w:pPr>
          </w:p>
          <w:p w14:paraId="26C86ADE" w14:textId="77777777" w:rsidR="003962AE" w:rsidRDefault="003962AE" w:rsidP="009A4B67">
            <w:pPr>
              <w:pBdr>
                <w:top w:val="nil"/>
                <w:left w:val="nil"/>
                <w:bottom w:val="nil"/>
                <w:right w:val="nil"/>
                <w:between w:val="nil"/>
              </w:pBdr>
              <w:spacing w:before="120" w:after="120"/>
              <w:rPr>
                <w:color w:val="000000"/>
                <w:sz w:val="20"/>
                <w:szCs w:val="20"/>
              </w:rPr>
            </w:pPr>
          </w:p>
          <w:p w14:paraId="71B89FCF" w14:textId="77777777" w:rsidR="003962AE" w:rsidRDefault="003962AE" w:rsidP="009A4B67">
            <w:pPr>
              <w:pBdr>
                <w:top w:val="nil"/>
                <w:left w:val="nil"/>
                <w:bottom w:val="nil"/>
                <w:right w:val="nil"/>
                <w:between w:val="nil"/>
              </w:pBdr>
              <w:spacing w:before="120" w:after="120"/>
              <w:rPr>
                <w:color w:val="000000"/>
                <w:sz w:val="20"/>
                <w:szCs w:val="20"/>
              </w:rPr>
            </w:pPr>
          </w:p>
          <w:p w14:paraId="52D7CE3F" w14:textId="77777777" w:rsidR="003962AE" w:rsidRDefault="003962AE" w:rsidP="009A4B67">
            <w:pPr>
              <w:pBdr>
                <w:top w:val="nil"/>
                <w:left w:val="nil"/>
                <w:bottom w:val="nil"/>
                <w:right w:val="nil"/>
                <w:between w:val="nil"/>
              </w:pBdr>
              <w:spacing w:before="120" w:after="120"/>
              <w:rPr>
                <w:color w:val="000000"/>
                <w:sz w:val="20"/>
                <w:szCs w:val="20"/>
              </w:rPr>
            </w:pPr>
          </w:p>
          <w:p w14:paraId="3C101F14" w14:textId="77777777" w:rsidR="003962AE" w:rsidRDefault="003962AE" w:rsidP="009A4B67">
            <w:pPr>
              <w:pBdr>
                <w:top w:val="nil"/>
                <w:left w:val="nil"/>
                <w:bottom w:val="nil"/>
                <w:right w:val="nil"/>
                <w:between w:val="nil"/>
              </w:pBdr>
              <w:spacing w:before="120" w:after="120"/>
              <w:rPr>
                <w:color w:val="000000"/>
                <w:sz w:val="20"/>
                <w:szCs w:val="20"/>
              </w:rPr>
            </w:pPr>
          </w:p>
          <w:p w14:paraId="51851416" w14:textId="77777777" w:rsidR="003962AE" w:rsidRDefault="003962AE" w:rsidP="009A4B67">
            <w:pPr>
              <w:pBdr>
                <w:top w:val="nil"/>
                <w:left w:val="nil"/>
                <w:bottom w:val="nil"/>
                <w:right w:val="nil"/>
                <w:between w:val="nil"/>
              </w:pBdr>
              <w:spacing w:before="120" w:after="120"/>
              <w:rPr>
                <w:color w:val="000000"/>
                <w:sz w:val="20"/>
                <w:szCs w:val="20"/>
              </w:rPr>
            </w:pPr>
          </w:p>
          <w:p w14:paraId="79607751" w14:textId="77777777" w:rsidR="003962AE" w:rsidRDefault="003962AE" w:rsidP="009A4B67">
            <w:pPr>
              <w:pBdr>
                <w:top w:val="nil"/>
                <w:left w:val="nil"/>
                <w:bottom w:val="nil"/>
                <w:right w:val="nil"/>
                <w:between w:val="nil"/>
              </w:pBdr>
              <w:spacing w:before="120" w:after="120"/>
              <w:rPr>
                <w:color w:val="000000"/>
                <w:sz w:val="20"/>
                <w:szCs w:val="20"/>
              </w:rPr>
            </w:pPr>
            <w:hyperlink r:id="rId251">
              <w:r>
                <w:rPr>
                  <w:color w:val="0000FF"/>
                  <w:sz w:val="20"/>
                  <w:szCs w:val="20"/>
                  <w:u w:val="single"/>
                </w:rPr>
                <w:t>LGBTIQ+ Community Engagement Summary</w:t>
              </w:r>
            </w:hyperlink>
          </w:p>
          <w:p w14:paraId="04CE4AC7" w14:textId="77777777" w:rsidR="003962AE" w:rsidRDefault="003962AE" w:rsidP="009A4B67">
            <w:pPr>
              <w:pBdr>
                <w:top w:val="nil"/>
                <w:left w:val="nil"/>
                <w:bottom w:val="nil"/>
                <w:right w:val="nil"/>
                <w:between w:val="nil"/>
              </w:pBdr>
              <w:spacing w:before="120" w:after="120"/>
              <w:rPr>
                <w:color w:val="000000"/>
                <w:sz w:val="20"/>
                <w:szCs w:val="20"/>
              </w:rPr>
            </w:pPr>
          </w:p>
          <w:p w14:paraId="79175A94" w14:textId="77777777" w:rsidR="003962AE" w:rsidRDefault="003962AE" w:rsidP="009A4B67">
            <w:pPr>
              <w:pBdr>
                <w:top w:val="nil"/>
                <w:left w:val="nil"/>
                <w:bottom w:val="nil"/>
                <w:right w:val="nil"/>
                <w:between w:val="nil"/>
              </w:pBdr>
              <w:spacing w:before="120" w:after="120"/>
              <w:rPr>
                <w:color w:val="000000"/>
                <w:sz w:val="20"/>
                <w:szCs w:val="20"/>
              </w:rPr>
            </w:pPr>
          </w:p>
          <w:p w14:paraId="0FFAD901" w14:textId="77777777" w:rsidR="003962AE" w:rsidRDefault="003962AE" w:rsidP="009A4B67">
            <w:pPr>
              <w:pBdr>
                <w:top w:val="nil"/>
                <w:left w:val="nil"/>
                <w:bottom w:val="nil"/>
                <w:right w:val="nil"/>
                <w:between w:val="nil"/>
              </w:pBdr>
              <w:spacing w:before="120" w:after="120"/>
              <w:rPr>
                <w:color w:val="000000"/>
                <w:sz w:val="20"/>
                <w:szCs w:val="20"/>
              </w:rPr>
            </w:pPr>
          </w:p>
          <w:p w14:paraId="2563AAF2" w14:textId="77777777" w:rsidR="003962AE" w:rsidRDefault="003962AE" w:rsidP="009A4B67">
            <w:pPr>
              <w:pBdr>
                <w:top w:val="nil"/>
                <w:left w:val="nil"/>
                <w:bottom w:val="nil"/>
                <w:right w:val="nil"/>
                <w:between w:val="nil"/>
              </w:pBdr>
              <w:spacing w:before="120" w:after="120"/>
              <w:rPr>
                <w:color w:val="000000"/>
                <w:sz w:val="20"/>
                <w:szCs w:val="20"/>
              </w:rPr>
            </w:pPr>
          </w:p>
          <w:p w14:paraId="7BA1C680" w14:textId="77777777" w:rsidR="003962AE" w:rsidRDefault="003962AE" w:rsidP="009A4B67">
            <w:pPr>
              <w:pBdr>
                <w:top w:val="nil"/>
                <w:left w:val="nil"/>
                <w:bottom w:val="nil"/>
                <w:right w:val="nil"/>
                <w:between w:val="nil"/>
              </w:pBdr>
              <w:spacing w:before="120" w:after="120"/>
              <w:rPr>
                <w:color w:val="000000"/>
                <w:sz w:val="20"/>
                <w:szCs w:val="20"/>
              </w:rPr>
            </w:pPr>
          </w:p>
          <w:p w14:paraId="08490C5F" w14:textId="77777777" w:rsidR="003962AE" w:rsidRDefault="003962AE" w:rsidP="009A4B67">
            <w:pPr>
              <w:pBdr>
                <w:top w:val="nil"/>
                <w:left w:val="nil"/>
                <w:bottom w:val="nil"/>
                <w:right w:val="nil"/>
                <w:between w:val="nil"/>
              </w:pBdr>
              <w:spacing w:before="120" w:after="120"/>
              <w:rPr>
                <w:color w:val="000000"/>
                <w:sz w:val="20"/>
                <w:szCs w:val="20"/>
              </w:rPr>
            </w:pPr>
          </w:p>
          <w:p w14:paraId="756C5354" w14:textId="77777777" w:rsidR="003962AE" w:rsidRDefault="003962AE" w:rsidP="009A4B67">
            <w:pPr>
              <w:pBdr>
                <w:top w:val="nil"/>
                <w:left w:val="nil"/>
                <w:bottom w:val="nil"/>
                <w:right w:val="nil"/>
                <w:between w:val="nil"/>
              </w:pBdr>
              <w:spacing w:before="120" w:after="120"/>
              <w:rPr>
                <w:color w:val="000000"/>
                <w:sz w:val="20"/>
                <w:szCs w:val="20"/>
              </w:rPr>
            </w:pPr>
          </w:p>
          <w:p w14:paraId="57C5ADE8" w14:textId="77777777" w:rsidR="003962AE" w:rsidRDefault="003962AE" w:rsidP="009A4B67">
            <w:pPr>
              <w:pBdr>
                <w:top w:val="nil"/>
                <w:left w:val="nil"/>
                <w:bottom w:val="nil"/>
                <w:right w:val="nil"/>
                <w:between w:val="nil"/>
              </w:pBdr>
              <w:spacing w:before="120" w:after="120"/>
              <w:rPr>
                <w:color w:val="000000"/>
                <w:sz w:val="20"/>
                <w:szCs w:val="20"/>
              </w:rPr>
            </w:pPr>
          </w:p>
          <w:p w14:paraId="55AD88CD" w14:textId="77777777" w:rsidR="003962AE" w:rsidRDefault="003962AE" w:rsidP="009A4B67">
            <w:pPr>
              <w:pBdr>
                <w:top w:val="nil"/>
                <w:left w:val="nil"/>
                <w:bottom w:val="nil"/>
                <w:right w:val="nil"/>
                <w:between w:val="nil"/>
              </w:pBdr>
              <w:spacing w:before="120" w:after="120"/>
              <w:rPr>
                <w:color w:val="000000"/>
                <w:sz w:val="20"/>
                <w:szCs w:val="20"/>
              </w:rPr>
            </w:pPr>
          </w:p>
          <w:p w14:paraId="7D661369" w14:textId="77777777" w:rsidR="003962AE" w:rsidRDefault="003962AE" w:rsidP="009A4B67">
            <w:pPr>
              <w:pBdr>
                <w:top w:val="nil"/>
                <w:left w:val="nil"/>
                <w:bottom w:val="nil"/>
                <w:right w:val="nil"/>
                <w:between w:val="nil"/>
              </w:pBdr>
              <w:spacing w:before="120" w:after="120"/>
              <w:rPr>
                <w:color w:val="000000"/>
                <w:sz w:val="20"/>
                <w:szCs w:val="20"/>
              </w:rPr>
            </w:pPr>
          </w:p>
          <w:p w14:paraId="50039569" w14:textId="77777777" w:rsidR="003962AE" w:rsidRDefault="003962AE" w:rsidP="009A4B67">
            <w:pPr>
              <w:pBdr>
                <w:top w:val="nil"/>
                <w:left w:val="nil"/>
                <w:bottom w:val="nil"/>
                <w:right w:val="nil"/>
                <w:between w:val="nil"/>
              </w:pBdr>
              <w:spacing w:before="120" w:after="120"/>
              <w:rPr>
                <w:color w:val="000000"/>
                <w:sz w:val="20"/>
                <w:szCs w:val="20"/>
              </w:rPr>
            </w:pPr>
          </w:p>
          <w:p w14:paraId="3487B722" w14:textId="77777777" w:rsidR="003962AE" w:rsidRDefault="003962AE" w:rsidP="009A4B67">
            <w:pPr>
              <w:pBdr>
                <w:top w:val="nil"/>
                <w:left w:val="nil"/>
                <w:bottom w:val="nil"/>
                <w:right w:val="nil"/>
                <w:between w:val="nil"/>
              </w:pBdr>
              <w:spacing w:before="120" w:after="120"/>
              <w:rPr>
                <w:color w:val="000000"/>
                <w:sz w:val="20"/>
                <w:szCs w:val="20"/>
              </w:rPr>
            </w:pPr>
          </w:p>
          <w:p w14:paraId="558972F6" w14:textId="77777777" w:rsidR="003962AE" w:rsidRDefault="003962AE" w:rsidP="009A4B67">
            <w:pPr>
              <w:pBdr>
                <w:top w:val="nil"/>
                <w:left w:val="nil"/>
                <w:bottom w:val="nil"/>
                <w:right w:val="nil"/>
                <w:between w:val="nil"/>
              </w:pBdr>
              <w:spacing w:before="120" w:after="120"/>
              <w:rPr>
                <w:color w:val="000000"/>
                <w:sz w:val="20"/>
                <w:szCs w:val="20"/>
              </w:rPr>
            </w:pPr>
          </w:p>
          <w:p w14:paraId="150C1884" w14:textId="77777777" w:rsidR="003962AE" w:rsidRDefault="003962AE" w:rsidP="009A4B67">
            <w:pPr>
              <w:pBdr>
                <w:top w:val="nil"/>
                <w:left w:val="nil"/>
                <w:bottom w:val="nil"/>
                <w:right w:val="nil"/>
                <w:between w:val="nil"/>
              </w:pBdr>
              <w:spacing w:before="120" w:after="120"/>
              <w:rPr>
                <w:color w:val="000000"/>
                <w:sz w:val="20"/>
                <w:szCs w:val="20"/>
              </w:rPr>
            </w:pPr>
          </w:p>
          <w:p w14:paraId="0C154EEE" w14:textId="77777777" w:rsidR="003962AE" w:rsidRDefault="003962AE" w:rsidP="009A4B67">
            <w:pPr>
              <w:pBdr>
                <w:top w:val="nil"/>
                <w:left w:val="nil"/>
                <w:bottom w:val="nil"/>
                <w:right w:val="nil"/>
                <w:between w:val="nil"/>
              </w:pBdr>
              <w:spacing w:before="120" w:after="120"/>
              <w:rPr>
                <w:color w:val="000000"/>
                <w:sz w:val="20"/>
                <w:szCs w:val="20"/>
              </w:rPr>
            </w:pPr>
          </w:p>
          <w:p w14:paraId="2881C52C" w14:textId="77777777" w:rsidR="003962AE" w:rsidRDefault="003962AE" w:rsidP="009A4B67">
            <w:pPr>
              <w:pBdr>
                <w:top w:val="nil"/>
                <w:left w:val="nil"/>
                <w:bottom w:val="nil"/>
                <w:right w:val="nil"/>
                <w:between w:val="nil"/>
              </w:pBdr>
              <w:spacing w:before="120" w:after="120"/>
              <w:rPr>
                <w:color w:val="000000"/>
                <w:sz w:val="20"/>
                <w:szCs w:val="20"/>
              </w:rPr>
            </w:pPr>
          </w:p>
          <w:p w14:paraId="1575F21E" w14:textId="77777777" w:rsidR="003962AE" w:rsidRDefault="003962AE" w:rsidP="009A4B67">
            <w:pPr>
              <w:pBdr>
                <w:top w:val="nil"/>
                <w:left w:val="nil"/>
                <w:bottom w:val="nil"/>
                <w:right w:val="nil"/>
                <w:between w:val="nil"/>
              </w:pBdr>
              <w:spacing w:before="120" w:after="120"/>
              <w:rPr>
                <w:color w:val="000000"/>
                <w:sz w:val="20"/>
                <w:szCs w:val="20"/>
              </w:rPr>
            </w:pPr>
          </w:p>
          <w:p w14:paraId="68D62729" w14:textId="77777777" w:rsidR="003962AE" w:rsidRDefault="003962AE" w:rsidP="009A4B67">
            <w:pPr>
              <w:pBdr>
                <w:top w:val="nil"/>
                <w:left w:val="nil"/>
                <w:bottom w:val="nil"/>
                <w:right w:val="nil"/>
                <w:between w:val="nil"/>
              </w:pBdr>
              <w:spacing w:before="120" w:after="120"/>
              <w:rPr>
                <w:color w:val="000000"/>
                <w:sz w:val="20"/>
                <w:szCs w:val="20"/>
              </w:rPr>
            </w:pPr>
            <w:hyperlink r:id="rId252">
              <w:r>
                <w:rPr>
                  <w:color w:val="0000FF"/>
                  <w:sz w:val="20"/>
                  <w:szCs w:val="20"/>
                  <w:u w:val="single"/>
                </w:rPr>
                <w:t>LGBTIQ+ Community Engagement Summary</w:t>
              </w:r>
            </w:hyperlink>
          </w:p>
          <w:p w14:paraId="7AA94DEC" w14:textId="77777777" w:rsidR="003962AE" w:rsidRDefault="003962AE" w:rsidP="009A4B67">
            <w:pPr>
              <w:pBdr>
                <w:top w:val="nil"/>
                <w:left w:val="nil"/>
                <w:bottom w:val="nil"/>
                <w:right w:val="nil"/>
                <w:between w:val="nil"/>
              </w:pBdr>
              <w:spacing w:before="120" w:after="120"/>
              <w:rPr>
                <w:color w:val="000000"/>
                <w:sz w:val="20"/>
                <w:szCs w:val="20"/>
              </w:rPr>
            </w:pPr>
          </w:p>
          <w:p w14:paraId="4C1F4481" w14:textId="77777777" w:rsidR="003962AE" w:rsidRDefault="003962AE" w:rsidP="009A4B67">
            <w:pPr>
              <w:pBdr>
                <w:top w:val="nil"/>
                <w:left w:val="nil"/>
                <w:bottom w:val="nil"/>
                <w:right w:val="nil"/>
                <w:between w:val="nil"/>
              </w:pBdr>
              <w:spacing w:before="120" w:after="120"/>
              <w:rPr>
                <w:color w:val="000000"/>
                <w:sz w:val="20"/>
                <w:szCs w:val="20"/>
              </w:rPr>
            </w:pPr>
          </w:p>
          <w:p w14:paraId="6693E6BF" w14:textId="77777777" w:rsidR="003962AE" w:rsidRDefault="003962AE" w:rsidP="009A4B67">
            <w:pPr>
              <w:pBdr>
                <w:top w:val="nil"/>
                <w:left w:val="nil"/>
                <w:bottom w:val="nil"/>
                <w:right w:val="nil"/>
                <w:between w:val="nil"/>
              </w:pBdr>
              <w:spacing w:before="120" w:after="120"/>
              <w:rPr>
                <w:color w:val="000000"/>
                <w:sz w:val="20"/>
                <w:szCs w:val="20"/>
              </w:rPr>
            </w:pPr>
          </w:p>
          <w:p w14:paraId="53081E14" w14:textId="77777777" w:rsidR="003962AE" w:rsidRDefault="003962AE" w:rsidP="009A4B67">
            <w:pPr>
              <w:pBdr>
                <w:top w:val="nil"/>
                <w:left w:val="nil"/>
                <w:bottom w:val="nil"/>
                <w:right w:val="nil"/>
                <w:between w:val="nil"/>
              </w:pBdr>
              <w:spacing w:before="120" w:after="120"/>
              <w:rPr>
                <w:color w:val="000000"/>
                <w:sz w:val="20"/>
                <w:szCs w:val="20"/>
              </w:rPr>
            </w:pPr>
          </w:p>
          <w:p w14:paraId="7976C64B" w14:textId="77777777" w:rsidR="003962AE" w:rsidRDefault="003962AE" w:rsidP="009A4B67">
            <w:pPr>
              <w:pBdr>
                <w:top w:val="nil"/>
                <w:left w:val="nil"/>
                <w:bottom w:val="nil"/>
                <w:right w:val="nil"/>
                <w:between w:val="nil"/>
              </w:pBdr>
              <w:spacing w:before="120" w:after="120"/>
              <w:rPr>
                <w:color w:val="000000"/>
                <w:sz w:val="20"/>
                <w:szCs w:val="20"/>
              </w:rPr>
            </w:pPr>
          </w:p>
          <w:p w14:paraId="5CA23410" w14:textId="77777777" w:rsidR="003962AE" w:rsidRDefault="003962AE" w:rsidP="009A4B67">
            <w:pPr>
              <w:pBdr>
                <w:top w:val="nil"/>
                <w:left w:val="nil"/>
                <w:bottom w:val="nil"/>
                <w:right w:val="nil"/>
                <w:between w:val="nil"/>
              </w:pBdr>
              <w:spacing w:before="120" w:after="120"/>
              <w:rPr>
                <w:color w:val="000000"/>
                <w:sz w:val="20"/>
                <w:szCs w:val="20"/>
              </w:rPr>
            </w:pPr>
          </w:p>
          <w:p w14:paraId="55B43DBA" w14:textId="77777777" w:rsidR="003962AE" w:rsidRDefault="003962AE" w:rsidP="009A4B67">
            <w:pPr>
              <w:pBdr>
                <w:top w:val="nil"/>
                <w:left w:val="nil"/>
                <w:bottom w:val="nil"/>
                <w:right w:val="nil"/>
                <w:between w:val="nil"/>
              </w:pBdr>
              <w:spacing w:before="120" w:after="120"/>
              <w:rPr>
                <w:color w:val="000000"/>
                <w:sz w:val="20"/>
                <w:szCs w:val="20"/>
              </w:rPr>
            </w:pPr>
          </w:p>
          <w:p w14:paraId="7EB0E255" w14:textId="77777777" w:rsidR="003962AE" w:rsidRDefault="003962AE" w:rsidP="009A4B67">
            <w:pPr>
              <w:pBdr>
                <w:top w:val="nil"/>
                <w:left w:val="nil"/>
                <w:bottom w:val="nil"/>
                <w:right w:val="nil"/>
                <w:between w:val="nil"/>
              </w:pBdr>
              <w:spacing w:before="120" w:after="120"/>
              <w:rPr>
                <w:color w:val="000000"/>
                <w:sz w:val="20"/>
                <w:szCs w:val="20"/>
              </w:rPr>
            </w:pPr>
          </w:p>
          <w:p w14:paraId="62E7C7F2" w14:textId="77777777" w:rsidR="003962AE" w:rsidRDefault="003962AE" w:rsidP="009A4B67">
            <w:pPr>
              <w:pBdr>
                <w:top w:val="nil"/>
                <w:left w:val="nil"/>
                <w:bottom w:val="nil"/>
                <w:right w:val="nil"/>
                <w:between w:val="nil"/>
              </w:pBdr>
              <w:spacing w:before="120" w:after="120"/>
              <w:rPr>
                <w:color w:val="000000"/>
                <w:sz w:val="20"/>
                <w:szCs w:val="20"/>
              </w:rPr>
            </w:pPr>
          </w:p>
          <w:p w14:paraId="70EE6C7F" w14:textId="77777777" w:rsidR="003962AE" w:rsidRDefault="003962AE" w:rsidP="009A4B67">
            <w:pPr>
              <w:pBdr>
                <w:top w:val="nil"/>
                <w:left w:val="nil"/>
                <w:bottom w:val="nil"/>
                <w:right w:val="nil"/>
                <w:between w:val="nil"/>
              </w:pBdr>
              <w:spacing w:before="120" w:after="120"/>
              <w:rPr>
                <w:color w:val="000000"/>
                <w:sz w:val="20"/>
                <w:szCs w:val="20"/>
              </w:rPr>
            </w:pPr>
          </w:p>
          <w:p w14:paraId="05C53F53" w14:textId="77777777" w:rsidR="003962AE" w:rsidRDefault="003962AE" w:rsidP="009A4B67">
            <w:pPr>
              <w:pBdr>
                <w:top w:val="nil"/>
                <w:left w:val="nil"/>
                <w:bottom w:val="nil"/>
                <w:right w:val="nil"/>
                <w:between w:val="nil"/>
              </w:pBdr>
              <w:spacing w:before="120" w:after="120"/>
              <w:rPr>
                <w:color w:val="000000"/>
                <w:sz w:val="20"/>
                <w:szCs w:val="20"/>
              </w:rPr>
            </w:pPr>
          </w:p>
          <w:p w14:paraId="7B1AF7F0" w14:textId="77777777" w:rsidR="003962AE" w:rsidRDefault="003962AE" w:rsidP="009A4B67">
            <w:pPr>
              <w:pBdr>
                <w:top w:val="nil"/>
                <w:left w:val="nil"/>
                <w:bottom w:val="nil"/>
                <w:right w:val="nil"/>
                <w:between w:val="nil"/>
              </w:pBdr>
              <w:spacing w:before="120" w:after="120"/>
              <w:rPr>
                <w:color w:val="000000"/>
                <w:sz w:val="20"/>
                <w:szCs w:val="20"/>
              </w:rPr>
            </w:pPr>
          </w:p>
          <w:p w14:paraId="54A6B982" w14:textId="77777777" w:rsidR="003962AE" w:rsidRDefault="003962AE" w:rsidP="009A4B67">
            <w:pPr>
              <w:pBdr>
                <w:top w:val="nil"/>
                <w:left w:val="nil"/>
                <w:bottom w:val="nil"/>
                <w:right w:val="nil"/>
                <w:between w:val="nil"/>
              </w:pBdr>
              <w:spacing w:before="120" w:after="120"/>
              <w:rPr>
                <w:color w:val="000000"/>
                <w:sz w:val="20"/>
                <w:szCs w:val="20"/>
              </w:rPr>
            </w:pPr>
          </w:p>
          <w:p w14:paraId="1B278BDE" w14:textId="77777777" w:rsidR="003962AE" w:rsidRDefault="003962AE" w:rsidP="009A4B67">
            <w:pPr>
              <w:pBdr>
                <w:top w:val="nil"/>
                <w:left w:val="nil"/>
                <w:bottom w:val="nil"/>
                <w:right w:val="nil"/>
                <w:between w:val="nil"/>
              </w:pBdr>
              <w:spacing w:before="120" w:after="120"/>
              <w:rPr>
                <w:color w:val="000000"/>
                <w:sz w:val="20"/>
                <w:szCs w:val="20"/>
              </w:rPr>
            </w:pPr>
          </w:p>
          <w:p w14:paraId="572D7CBE" w14:textId="77777777" w:rsidR="003962AE" w:rsidRDefault="003962AE" w:rsidP="009A4B67">
            <w:pPr>
              <w:pBdr>
                <w:top w:val="nil"/>
                <w:left w:val="nil"/>
                <w:bottom w:val="nil"/>
                <w:right w:val="nil"/>
                <w:between w:val="nil"/>
              </w:pBdr>
              <w:spacing w:before="120" w:after="120"/>
              <w:rPr>
                <w:color w:val="000000"/>
                <w:sz w:val="20"/>
                <w:szCs w:val="20"/>
              </w:rPr>
            </w:pPr>
          </w:p>
          <w:p w14:paraId="07176E9A" w14:textId="77777777" w:rsidR="003962AE" w:rsidRDefault="003962AE" w:rsidP="009A4B67">
            <w:pPr>
              <w:pBdr>
                <w:top w:val="nil"/>
                <w:left w:val="nil"/>
                <w:bottom w:val="nil"/>
                <w:right w:val="nil"/>
                <w:between w:val="nil"/>
              </w:pBdr>
              <w:spacing w:before="120" w:after="120"/>
              <w:rPr>
                <w:color w:val="000000"/>
                <w:sz w:val="20"/>
                <w:szCs w:val="20"/>
              </w:rPr>
            </w:pPr>
          </w:p>
          <w:p w14:paraId="28FABACD" w14:textId="77777777" w:rsidR="003962AE" w:rsidRDefault="003962AE" w:rsidP="009A4B67">
            <w:pPr>
              <w:pBdr>
                <w:top w:val="nil"/>
                <w:left w:val="nil"/>
                <w:bottom w:val="nil"/>
                <w:right w:val="nil"/>
                <w:between w:val="nil"/>
              </w:pBdr>
              <w:spacing w:before="120" w:after="120"/>
              <w:rPr>
                <w:color w:val="000000"/>
                <w:sz w:val="20"/>
                <w:szCs w:val="20"/>
              </w:rPr>
            </w:pPr>
          </w:p>
          <w:p w14:paraId="35DD0E6F" w14:textId="77777777" w:rsidR="003962AE" w:rsidRDefault="003962AE" w:rsidP="009A4B67">
            <w:pPr>
              <w:pBdr>
                <w:top w:val="nil"/>
                <w:left w:val="nil"/>
                <w:bottom w:val="nil"/>
                <w:right w:val="nil"/>
                <w:between w:val="nil"/>
              </w:pBdr>
              <w:spacing w:before="120" w:after="120"/>
              <w:rPr>
                <w:color w:val="000000"/>
                <w:sz w:val="20"/>
                <w:szCs w:val="20"/>
              </w:rPr>
            </w:pPr>
            <w:hyperlink r:id="rId253">
              <w:r>
                <w:rPr>
                  <w:color w:val="0000FF"/>
                  <w:sz w:val="20"/>
                  <w:szCs w:val="20"/>
                  <w:u w:val="single"/>
                </w:rPr>
                <w:t>LGBTIQ+ Community Engagement Summary</w:t>
              </w:r>
            </w:hyperlink>
          </w:p>
          <w:p w14:paraId="7C7F887E" w14:textId="77777777" w:rsidR="003962AE" w:rsidRDefault="003962AE" w:rsidP="009A4B67">
            <w:pPr>
              <w:pBdr>
                <w:top w:val="nil"/>
                <w:left w:val="nil"/>
                <w:bottom w:val="nil"/>
                <w:right w:val="nil"/>
                <w:between w:val="nil"/>
              </w:pBdr>
              <w:spacing w:before="120" w:after="120"/>
              <w:rPr>
                <w:color w:val="000000"/>
                <w:sz w:val="20"/>
                <w:szCs w:val="20"/>
              </w:rPr>
            </w:pPr>
          </w:p>
          <w:p w14:paraId="43A4579D" w14:textId="77777777" w:rsidR="003962AE" w:rsidRDefault="003962AE" w:rsidP="009A4B67">
            <w:pPr>
              <w:pBdr>
                <w:top w:val="nil"/>
                <w:left w:val="nil"/>
                <w:bottom w:val="nil"/>
                <w:right w:val="nil"/>
                <w:between w:val="nil"/>
              </w:pBdr>
              <w:spacing w:before="120" w:after="120"/>
              <w:rPr>
                <w:color w:val="000000"/>
                <w:sz w:val="20"/>
                <w:szCs w:val="20"/>
              </w:rPr>
            </w:pPr>
          </w:p>
          <w:p w14:paraId="12C1F608" w14:textId="77777777" w:rsidR="003962AE" w:rsidRDefault="003962AE" w:rsidP="009A4B67">
            <w:pPr>
              <w:pBdr>
                <w:top w:val="nil"/>
                <w:left w:val="nil"/>
                <w:bottom w:val="nil"/>
                <w:right w:val="nil"/>
                <w:between w:val="nil"/>
              </w:pBdr>
              <w:spacing w:before="120" w:after="120"/>
              <w:rPr>
                <w:color w:val="000000"/>
                <w:sz w:val="20"/>
                <w:szCs w:val="20"/>
              </w:rPr>
            </w:pPr>
          </w:p>
          <w:p w14:paraId="36085C23" w14:textId="77777777" w:rsidR="003962AE" w:rsidRDefault="003962AE" w:rsidP="009A4B67">
            <w:pPr>
              <w:pBdr>
                <w:top w:val="nil"/>
                <w:left w:val="nil"/>
                <w:bottom w:val="nil"/>
                <w:right w:val="nil"/>
                <w:between w:val="nil"/>
              </w:pBdr>
              <w:spacing w:before="120" w:after="120"/>
              <w:rPr>
                <w:color w:val="000000"/>
                <w:sz w:val="20"/>
                <w:szCs w:val="20"/>
              </w:rPr>
            </w:pPr>
          </w:p>
          <w:p w14:paraId="79C36C46" w14:textId="77777777" w:rsidR="003962AE" w:rsidRDefault="003962AE" w:rsidP="009A4B67">
            <w:pPr>
              <w:pBdr>
                <w:top w:val="nil"/>
                <w:left w:val="nil"/>
                <w:bottom w:val="nil"/>
                <w:right w:val="nil"/>
                <w:between w:val="nil"/>
              </w:pBdr>
              <w:spacing w:before="120" w:after="120"/>
              <w:rPr>
                <w:color w:val="000000"/>
                <w:sz w:val="20"/>
                <w:szCs w:val="20"/>
              </w:rPr>
            </w:pPr>
          </w:p>
          <w:p w14:paraId="591DB728" w14:textId="77777777" w:rsidR="003962AE" w:rsidRDefault="003962AE" w:rsidP="009A4B67">
            <w:pPr>
              <w:pBdr>
                <w:top w:val="nil"/>
                <w:left w:val="nil"/>
                <w:bottom w:val="nil"/>
                <w:right w:val="nil"/>
                <w:between w:val="nil"/>
              </w:pBdr>
              <w:spacing w:before="120" w:after="120"/>
              <w:rPr>
                <w:color w:val="000000"/>
                <w:sz w:val="20"/>
                <w:szCs w:val="20"/>
              </w:rPr>
            </w:pPr>
          </w:p>
          <w:p w14:paraId="640871F0" w14:textId="77777777" w:rsidR="003962AE" w:rsidRDefault="003962AE" w:rsidP="009A4B67">
            <w:pPr>
              <w:pBdr>
                <w:top w:val="nil"/>
                <w:left w:val="nil"/>
                <w:bottom w:val="nil"/>
                <w:right w:val="nil"/>
                <w:between w:val="nil"/>
              </w:pBdr>
              <w:spacing w:before="120" w:after="120"/>
              <w:rPr>
                <w:color w:val="000000"/>
                <w:sz w:val="20"/>
                <w:szCs w:val="20"/>
              </w:rPr>
            </w:pPr>
          </w:p>
          <w:p w14:paraId="3308006B" w14:textId="77777777" w:rsidR="003962AE" w:rsidRDefault="003962AE" w:rsidP="009A4B67">
            <w:pPr>
              <w:pBdr>
                <w:top w:val="nil"/>
                <w:left w:val="nil"/>
                <w:bottom w:val="nil"/>
                <w:right w:val="nil"/>
                <w:between w:val="nil"/>
              </w:pBdr>
              <w:spacing w:before="120" w:after="120"/>
              <w:rPr>
                <w:color w:val="000000"/>
                <w:sz w:val="20"/>
                <w:szCs w:val="20"/>
              </w:rPr>
            </w:pPr>
          </w:p>
          <w:p w14:paraId="5504E8DA" w14:textId="77777777" w:rsidR="003962AE" w:rsidRDefault="003962AE" w:rsidP="009A4B67">
            <w:pPr>
              <w:pBdr>
                <w:top w:val="nil"/>
                <w:left w:val="nil"/>
                <w:bottom w:val="nil"/>
                <w:right w:val="nil"/>
                <w:between w:val="nil"/>
              </w:pBdr>
              <w:spacing w:before="120" w:after="120"/>
              <w:rPr>
                <w:color w:val="000000"/>
                <w:sz w:val="20"/>
                <w:szCs w:val="20"/>
              </w:rPr>
            </w:pPr>
          </w:p>
          <w:p w14:paraId="3865E72F" w14:textId="77777777" w:rsidR="003962AE" w:rsidRDefault="003962AE" w:rsidP="009A4B67">
            <w:pPr>
              <w:pBdr>
                <w:top w:val="nil"/>
                <w:left w:val="nil"/>
                <w:bottom w:val="nil"/>
                <w:right w:val="nil"/>
                <w:between w:val="nil"/>
              </w:pBdr>
              <w:spacing w:before="120" w:after="120"/>
              <w:rPr>
                <w:color w:val="000000"/>
                <w:sz w:val="20"/>
                <w:szCs w:val="20"/>
              </w:rPr>
            </w:pPr>
          </w:p>
          <w:p w14:paraId="3862D6CF" w14:textId="77777777" w:rsidR="003962AE" w:rsidRDefault="003962AE" w:rsidP="009A4B67">
            <w:pPr>
              <w:pBdr>
                <w:top w:val="nil"/>
                <w:left w:val="nil"/>
                <w:bottom w:val="nil"/>
                <w:right w:val="nil"/>
                <w:between w:val="nil"/>
              </w:pBdr>
              <w:spacing w:before="120" w:after="120"/>
              <w:rPr>
                <w:color w:val="000000"/>
                <w:sz w:val="20"/>
                <w:szCs w:val="20"/>
              </w:rPr>
            </w:pPr>
          </w:p>
        </w:tc>
      </w:tr>
    </w:tbl>
    <w:p w14:paraId="61CD9B8A" w14:textId="77777777" w:rsidR="003962AE" w:rsidRDefault="003962AE" w:rsidP="003962AE">
      <w:pPr>
        <w:pBdr>
          <w:top w:val="nil"/>
          <w:left w:val="nil"/>
          <w:bottom w:val="nil"/>
          <w:right w:val="nil"/>
          <w:between w:val="nil"/>
        </w:pBdr>
        <w:spacing w:before="120" w:after="120"/>
        <w:rPr>
          <w:color w:val="000000"/>
          <w:sz w:val="20"/>
          <w:szCs w:val="20"/>
        </w:rPr>
        <w:sectPr w:rsidR="003962AE" w:rsidSect="003962AE">
          <w:headerReference w:type="default" r:id="rId254"/>
          <w:pgSz w:w="16838" w:h="11906" w:orient="landscape"/>
          <w:pgMar w:top="720" w:right="720" w:bottom="720" w:left="720" w:header="284" w:footer="709" w:gutter="0"/>
          <w:cols w:space="720"/>
        </w:sectPr>
      </w:pPr>
    </w:p>
    <w:tbl>
      <w:tblPr>
        <w:tblW w:w="156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8"/>
        <w:gridCol w:w="1437"/>
        <w:gridCol w:w="4678"/>
        <w:gridCol w:w="4961"/>
        <w:gridCol w:w="2552"/>
      </w:tblGrid>
      <w:tr w:rsidR="003962AE" w14:paraId="2EB498B0" w14:textId="77777777" w:rsidTr="009A4B67">
        <w:trPr>
          <w:tblHeader/>
        </w:trPr>
        <w:tc>
          <w:tcPr>
            <w:tcW w:w="15696" w:type="dxa"/>
            <w:gridSpan w:val="5"/>
            <w:shd w:val="clear" w:color="auto" w:fill="F1CEEE"/>
          </w:tcPr>
          <w:p w14:paraId="27D4EDD4" w14:textId="77777777" w:rsidR="003962AE" w:rsidRDefault="003962AE" w:rsidP="009A4B67">
            <w:pPr>
              <w:pBdr>
                <w:top w:val="nil"/>
                <w:left w:val="nil"/>
                <w:bottom w:val="nil"/>
                <w:right w:val="nil"/>
                <w:between w:val="nil"/>
              </w:pBdr>
              <w:spacing w:before="120" w:after="120"/>
              <w:jc w:val="center"/>
              <w:rPr>
                <w:b/>
                <w:color w:val="000000"/>
                <w:sz w:val="20"/>
                <w:szCs w:val="20"/>
              </w:rPr>
            </w:pPr>
            <w:bookmarkStart w:id="43" w:name="1v1yuxt" w:colFirst="0" w:colLast="0"/>
            <w:bookmarkEnd w:id="43"/>
            <w:r>
              <w:rPr>
                <w:b/>
                <w:color w:val="000000"/>
                <w:sz w:val="20"/>
                <w:szCs w:val="20"/>
              </w:rPr>
              <w:lastRenderedPageBreak/>
              <w:t>QUEENSLAND WOMEN’S SAFETY AND JUSTICE TASKFORCE &amp; LEGISLATIVE REFORM</w:t>
            </w:r>
          </w:p>
        </w:tc>
      </w:tr>
      <w:tr w:rsidR="003962AE" w14:paraId="17E9AC62" w14:textId="77777777" w:rsidTr="009A4B67">
        <w:trPr>
          <w:tblHeader/>
        </w:trPr>
        <w:tc>
          <w:tcPr>
            <w:tcW w:w="2068" w:type="dxa"/>
            <w:shd w:val="clear" w:color="auto" w:fill="F1CEEE"/>
          </w:tcPr>
          <w:p w14:paraId="61525407" w14:textId="77777777" w:rsidR="003962AE" w:rsidRDefault="003962AE" w:rsidP="009A4B67">
            <w:pPr>
              <w:spacing w:before="120" w:after="120"/>
            </w:pPr>
            <w:r>
              <w:rPr>
                <w:b/>
                <w:color w:val="000000"/>
                <w:sz w:val="20"/>
                <w:szCs w:val="20"/>
              </w:rPr>
              <w:t xml:space="preserve">Document name </w:t>
            </w:r>
            <w:r>
              <w:rPr>
                <w:b/>
                <w:color w:val="000000"/>
                <w:sz w:val="20"/>
                <w:szCs w:val="20"/>
              </w:rPr>
              <w:br/>
              <w:t>&amp; details</w:t>
            </w:r>
          </w:p>
        </w:tc>
        <w:tc>
          <w:tcPr>
            <w:tcW w:w="1437" w:type="dxa"/>
            <w:shd w:val="clear" w:color="auto" w:fill="F1CEEE"/>
          </w:tcPr>
          <w:p w14:paraId="2E6E844F"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Mentions LGBTIQASB+</w:t>
            </w:r>
          </w:p>
        </w:tc>
        <w:tc>
          <w:tcPr>
            <w:tcW w:w="4678" w:type="dxa"/>
            <w:shd w:val="clear" w:color="auto" w:fill="F1CEEE"/>
          </w:tcPr>
          <w:p w14:paraId="60D69686"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Relevant findings and recommendations</w:t>
            </w:r>
          </w:p>
        </w:tc>
        <w:tc>
          <w:tcPr>
            <w:tcW w:w="4961" w:type="dxa"/>
            <w:shd w:val="clear" w:color="auto" w:fill="F1CEEE"/>
          </w:tcPr>
          <w:p w14:paraId="23598BFE" w14:textId="77777777" w:rsidR="003962AE" w:rsidRDefault="003962AE" w:rsidP="009A4B67">
            <w:pPr>
              <w:pBdr>
                <w:top w:val="nil"/>
                <w:left w:val="nil"/>
                <w:bottom w:val="nil"/>
                <w:right w:val="nil"/>
                <w:between w:val="nil"/>
              </w:pBdr>
              <w:rPr>
                <w:color w:val="000000"/>
                <w:sz w:val="20"/>
                <w:szCs w:val="20"/>
              </w:rPr>
            </w:pPr>
            <w:r>
              <w:rPr>
                <w:b/>
                <w:color w:val="000000"/>
                <w:sz w:val="20"/>
                <w:szCs w:val="20"/>
              </w:rPr>
              <w:t xml:space="preserve">Implementation and Comments </w:t>
            </w:r>
          </w:p>
        </w:tc>
        <w:tc>
          <w:tcPr>
            <w:tcW w:w="2552" w:type="dxa"/>
            <w:shd w:val="clear" w:color="auto" w:fill="F1CEEE"/>
          </w:tcPr>
          <w:p w14:paraId="3D5C45AC"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Evidence of LGBTIQASB+ community consultation</w:t>
            </w:r>
          </w:p>
        </w:tc>
      </w:tr>
      <w:tr w:rsidR="003962AE" w14:paraId="19A2512D" w14:textId="77777777" w:rsidTr="009A4B67">
        <w:tc>
          <w:tcPr>
            <w:tcW w:w="2068" w:type="dxa"/>
          </w:tcPr>
          <w:p w14:paraId="7A86D75B" w14:textId="77777777" w:rsidR="003962AE" w:rsidRDefault="003962AE" w:rsidP="009A4B67">
            <w:pPr>
              <w:spacing w:before="120" w:after="120"/>
              <w:rPr>
                <w:color w:val="000000"/>
                <w:sz w:val="20"/>
                <w:szCs w:val="20"/>
              </w:rPr>
            </w:pPr>
            <w:hyperlink r:id="rId255">
              <w:r>
                <w:rPr>
                  <w:color w:val="0000FF"/>
                  <w:sz w:val="20"/>
                  <w:szCs w:val="20"/>
                  <w:u w:val="single"/>
                </w:rPr>
                <w:t>QLD Women’s Safety and Justice Taskforce – Hear her voice Report One: Addressing coercive control and domestic and family violence in Queensland</w:t>
              </w:r>
            </w:hyperlink>
            <w:r>
              <w:rPr>
                <w:color w:val="000000"/>
                <w:sz w:val="20"/>
                <w:szCs w:val="20"/>
              </w:rPr>
              <w:t xml:space="preserve">  (2021)</w:t>
            </w:r>
          </w:p>
          <w:p w14:paraId="2200C143" w14:textId="77777777" w:rsidR="003962AE" w:rsidRDefault="003962AE" w:rsidP="009A4B67">
            <w:pPr>
              <w:spacing w:before="120" w:after="120"/>
              <w:rPr>
                <w:color w:val="000000"/>
                <w:sz w:val="20"/>
                <w:szCs w:val="20"/>
              </w:rPr>
            </w:pPr>
          </w:p>
          <w:p w14:paraId="1202DCEB" w14:textId="77777777" w:rsidR="003962AE" w:rsidRDefault="003962AE" w:rsidP="009A4B67">
            <w:pPr>
              <w:spacing w:before="120" w:after="120"/>
              <w:rPr>
                <w:color w:val="000000"/>
                <w:sz w:val="20"/>
                <w:szCs w:val="20"/>
              </w:rPr>
            </w:pPr>
          </w:p>
          <w:p w14:paraId="12E1D1FB" w14:textId="77777777" w:rsidR="003962AE" w:rsidRDefault="003962AE" w:rsidP="009A4B67">
            <w:pPr>
              <w:spacing w:before="120" w:after="120"/>
              <w:rPr>
                <w:color w:val="000000"/>
                <w:sz w:val="20"/>
                <w:szCs w:val="20"/>
              </w:rPr>
            </w:pPr>
          </w:p>
          <w:p w14:paraId="7C413CE8" w14:textId="77777777" w:rsidR="003962AE" w:rsidRDefault="003962AE" w:rsidP="009A4B67">
            <w:pPr>
              <w:spacing w:before="120" w:after="120"/>
              <w:rPr>
                <w:color w:val="000000"/>
                <w:sz w:val="20"/>
                <w:szCs w:val="20"/>
              </w:rPr>
            </w:pPr>
          </w:p>
          <w:p w14:paraId="6DCA8F5B" w14:textId="77777777" w:rsidR="003962AE" w:rsidRDefault="003962AE" w:rsidP="009A4B67">
            <w:pPr>
              <w:spacing w:before="120" w:after="120"/>
              <w:rPr>
                <w:color w:val="000000"/>
                <w:sz w:val="20"/>
                <w:szCs w:val="20"/>
              </w:rPr>
            </w:pPr>
          </w:p>
          <w:p w14:paraId="0EEA98A9" w14:textId="77777777" w:rsidR="003962AE" w:rsidRDefault="003962AE" w:rsidP="009A4B67">
            <w:pPr>
              <w:spacing w:before="120" w:after="120"/>
              <w:rPr>
                <w:color w:val="000000"/>
                <w:sz w:val="20"/>
                <w:szCs w:val="20"/>
              </w:rPr>
            </w:pPr>
          </w:p>
          <w:p w14:paraId="58EF55F2" w14:textId="77777777" w:rsidR="003962AE" w:rsidRDefault="003962AE" w:rsidP="009A4B67">
            <w:pPr>
              <w:spacing w:before="120" w:after="120"/>
              <w:rPr>
                <w:color w:val="000000"/>
                <w:sz w:val="20"/>
                <w:szCs w:val="20"/>
              </w:rPr>
            </w:pPr>
          </w:p>
          <w:p w14:paraId="70C11AD9" w14:textId="77777777" w:rsidR="003962AE" w:rsidRDefault="003962AE" w:rsidP="009A4B67">
            <w:pPr>
              <w:spacing w:before="120" w:after="120"/>
              <w:rPr>
                <w:color w:val="000000"/>
                <w:sz w:val="20"/>
                <w:szCs w:val="20"/>
              </w:rPr>
            </w:pPr>
          </w:p>
          <w:p w14:paraId="3B2FF34A" w14:textId="77777777" w:rsidR="003962AE" w:rsidRDefault="003962AE" w:rsidP="009A4B67">
            <w:pPr>
              <w:spacing w:before="120" w:after="120"/>
              <w:rPr>
                <w:color w:val="000000"/>
                <w:sz w:val="20"/>
                <w:szCs w:val="20"/>
              </w:rPr>
            </w:pPr>
          </w:p>
          <w:p w14:paraId="39952C7C" w14:textId="77777777" w:rsidR="003962AE" w:rsidRDefault="003962AE" w:rsidP="009A4B67">
            <w:pPr>
              <w:spacing w:before="120" w:after="120"/>
              <w:rPr>
                <w:color w:val="000000"/>
                <w:sz w:val="20"/>
                <w:szCs w:val="20"/>
              </w:rPr>
            </w:pPr>
          </w:p>
          <w:p w14:paraId="2AD85948" w14:textId="77777777" w:rsidR="003962AE" w:rsidRDefault="003962AE" w:rsidP="009A4B67">
            <w:pPr>
              <w:spacing w:before="120" w:after="120"/>
              <w:rPr>
                <w:color w:val="000000"/>
                <w:sz w:val="20"/>
                <w:szCs w:val="20"/>
              </w:rPr>
            </w:pPr>
          </w:p>
          <w:p w14:paraId="48E5D687" w14:textId="77777777" w:rsidR="003962AE" w:rsidRDefault="003962AE" w:rsidP="009A4B67">
            <w:pPr>
              <w:spacing w:before="120" w:after="120"/>
              <w:rPr>
                <w:color w:val="000000"/>
                <w:sz w:val="20"/>
                <w:szCs w:val="20"/>
              </w:rPr>
            </w:pPr>
          </w:p>
          <w:p w14:paraId="3463DBCD" w14:textId="77777777" w:rsidR="003962AE" w:rsidRDefault="003962AE" w:rsidP="009A4B67">
            <w:pPr>
              <w:spacing w:before="120" w:after="120"/>
              <w:rPr>
                <w:color w:val="000000"/>
                <w:sz w:val="20"/>
                <w:szCs w:val="20"/>
              </w:rPr>
            </w:pPr>
            <w:r>
              <w:rPr>
                <w:color w:val="000000"/>
                <w:sz w:val="20"/>
                <w:szCs w:val="20"/>
              </w:rPr>
              <w:lastRenderedPageBreak/>
              <w:t>(continued)</w:t>
            </w:r>
          </w:p>
          <w:p w14:paraId="75F40A61" w14:textId="77777777" w:rsidR="003962AE" w:rsidRDefault="003962AE" w:rsidP="009A4B67">
            <w:pPr>
              <w:spacing w:before="120" w:after="120"/>
              <w:rPr>
                <w:color w:val="000000"/>
                <w:sz w:val="20"/>
                <w:szCs w:val="20"/>
              </w:rPr>
            </w:pPr>
            <w:r>
              <w:t xml:space="preserve"> </w:t>
            </w:r>
            <w:hyperlink r:id="rId256">
              <w:r>
                <w:rPr>
                  <w:color w:val="0000FF"/>
                  <w:sz w:val="20"/>
                  <w:szCs w:val="20"/>
                  <w:u w:val="single"/>
                </w:rPr>
                <w:t>QLD Women’s Safety and Justice Taskforce – Hear her voice Report One: Addressing coercive control and domestic and family violence in Queensland</w:t>
              </w:r>
            </w:hyperlink>
            <w:r>
              <w:rPr>
                <w:color w:val="000000"/>
                <w:sz w:val="20"/>
                <w:szCs w:val="20"/>
              </w:rPr>
              <w:t xml:space="preserve">  (2021)</w:t>
            </w:r>
          </w:p>
          <w:p w14:paraId="2E3F334F" w14:textId="77777777" w:rsidR="003962AE" w:rsidRDefault="003962AE" w:rsidP="009A4B67">
            <w:pPr>
              <w:spacing w:before="120" w:after="120"/>
              <w:rPr>
                <w:color w:val="000000"/>
                <w:sz w:val="20"/>
                <w:szCs w:val="20"/>
              </w:rPr>
            </w:pPr>
          </w:p>
          <w:p w14:paraId="49A03225" w14:textId="77777777" w:rsidR="003962AE" w:rsidRDefault="003962AE" w:rsidP="009A4B67">
            <w:pPr>
              <w:spacing w:before="120" w:after="120"/>
              <w:rPr>
                <w:color w:val="000000"/>
                <w:sz w:val="20"/>
                <w:szCs w:val="20"/>
              </w:rPr>
            </w:pPr>
          </w:p>
          <w:p w14:paraId="21B0841E" w14:textId="77777777" w:rsidR="003962AE" w:rsidRDefault="003962AE" w:rsidP="009A4B67">
            <w:pPr>
              <w:spacing w:before="120" w:after="120"/>
              <w:rPr>
                <w:color w:val="000000"/>
                <w:sz w:val="20"/>
                <w:szCs w:val="20"/>
              </w:rPr>
            </w:pPr>
          </w:p>
          <w:p w14:paraId="0BC9421A" w14:textId="77777777" w:rsidR="003962AE" w:rsidRDefault="003962AE" w:rsidP="009A4B67">
            <w:pPr>
              <w:spacing w:before="120" w:after="120"/>
              <w:rPr>
                <w:color w:val="000000"/>
                <w:sz w:val="20"/>
                <w:szCs w:val="20"/>
              </w:rPr>
            </w:pPr>
          </w:p>
          <w:p w14:paraId="42F992B2" w14:textId="77777777" w:rsidR="003962AE" w:rsidRDefault="003962AE" w:rsidP="009A4B67">
            <w:pPr>
              <w:spacing w:before="120" w:after="120"/>
              <w:rPr>
                <w:color w:val="000000"/>
                <w:sz w:val="20"/>
                <w:szCs w:val="20"/>
              </w:rPr>
            </w:pPr>
          </w:p>
          <w:p w14:paraId="7B7D99CA" w14:textId="77777777" w:rsidR="003962AE" w:rsidRDefault="003962AE" w:rsidP="009A4B67">
            <w:pPr>
              <w:spacing w:before="120" w:after="120"/>
              <w:rPr>
                <w:color w:val="000000"/>
                <w:sz w:val="20"/>
                <w:szCs w:val="20"/>
              </w:rPr>
            </w:pPr>
          </w:p>
          <w:p w14:paraId="1C81E680" w14:textId="77777777" w:rsidR="003962AE" w:rsidRDefault="003962AE" w:rsidP="009A4B67">
            <w:pPr>
              <w:spacing w:before="120" w:after="120"/>
              <w:rPr>
                <w:color w:val="000000"/>
                <w:sz w:val="20"/>
                <w:szCs w:val="20"/>
              </w:rPr>
            </w:pPr>
          </w:p>
          <w:p w14:paraId="3E7489C0" w14:textId="77777777" w:rsidR="003962AE" w:rsidRDefault="003962AE" w:rsidP="009A4B67">
            <w:pPr>
              <w:spacing w:before="120" w:after="120"/>
              <w:rPr>
                <w:color w:val="000000"/>
                <w:sz w:val="20"/>
                <w:szCs w:val="20"/>
              </w:rPr>
            </w:pPr>
          </w:p>
          <w:p w14:paraId="17D56F02" w14:textId="77777777" w:rsidR="003962AE" w:rsidRDefault="003962AE" w:rsidP="009A4B67">
            <w:pPr>
              <w:spacing w:before="120" w:after="120"/>
              <w:rPr>
                <w:color w:val="000000"/>
                <w:sz w:val="20"/>
                <w:szCs w:val="20"/>
              </w:rPr>
            </w:pPr>
          </w:p>
          <w:p w14:paraId="7210548C" w14:textId="77777777" w:rsidR="003962AE" w:rsidRDefault="003962AE" w:rsidP="009A4B67">
            <w:pPr>
              <w:spacing w:before="120" w:after="120"/>
              <w:rPr>
                <w:color w:val="000000"/>
                <w:sz w:val="20"/>
                <w:szCs w:val="20"/>
              </w:rPr>
            </w:pPr>
          </w:p>
          <w:p w14:paraId="7788813B" w14:textId="77777777" w:rsidR="003962AE" w:rsidRDefault="003962AE" w:rsidP="009A4B67">
            <w:pPr>
              <w:spacing w:before="120" w:after="120"/>
              <w:rPr>
                <w:color w:val="000000"/>
                <w:sz w:val="20"/>
                <w:szCs w:val="20"/>
              </w:rPr>
            </w:pPr>
          </w:p>
          <w:p w14:paraId="4AD2B6BC" w14:textId="77777777" w:rsidR="003962AE" w:rsidRDefault="003962AE" w:rsidP="009A4B67">
            <w:pPr>
              <w:spacing w:before="120" w:after="120"/>
              <w:rPr>
                <w:color w:val="000000"/>
                <w:sz w:val="20"/>
                <w:szCs w:val="20"/>
              </w:rPr>
            </w:pPr>
            <w:r>
              <w:rPr>
                <w:color w:val="000000"/>
                <w:sz w:val="20"/>
                <w:szCs w:val="20"/>
              </w:rPr>
              <w:lastRenderedPageBreak/>
              <w:t>(continued)</w:t>
            </w:r>
            <w:r>
              <w:t xml:space="preserve"> </w:t>
            </w:r>
            <w:hyperlink r:id="rId257">
              <w:r>
                <w:rPr>
                  <w:color w:val="0000FF"/>
                  <w:sz w:val="20"/>
                  <w:szCs w:val="20"/>
                  <w:u w:val="single"/>
                </w:rPr>
                <w:t>QLD Women’s Safety and Justice Taskforce – Hear her voice Report One: Addressing coercive control and domestic and family violence in Queensland</w:t>
              </w:r>
            </w:hyperlink>
            <w:r>
              <w:rPr>
                <w:color w:val="000000"/>
                <w:sz w:val="20"/>
                <w:szCs w:val="20"/>
              </w:rPr>
              <w:t xml:space="preserve">  (2021)</w:t>
            </w:r>
          </w:p>
        </w:tc>
        <w:tc>
          <w:tcPr>
            <w:tcW w:w="1437" w:type="dxa"/>
          </w:tcPr>
          <w:p w14:paraId="10B91F5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28F42CAA" w14:textId="77777777" w:rsidR="003962AE" w:rsidRDefault="003962AE" w:rsidP="009A4B67">
            <w:pPr>
              <w:pBdr>
                <w:top w:val="nil"/>
                <w:left w:val="nil"/>
                <w:bottom w:val="nil"/>
                <w:right w:val="nil"/>
                <w:between w:val="nil"/>
              </w:pBdr>
              <w:spacing w:before="120" w:after="120"/>
              <w:rPr>
                <w:color w:val="000000"/>
                <w:sz w:val="20"/>
                <w:szCs w:val="20"/>
              </w:rPr>
            </w:pPr>
          </w:p>
          <w:p w14:paraId="3A624A5A" w14:textId="77777777" w:rsidR="003962AE" w:rsidRDefault="003962AE" w:rsidP="009A4B67">
            <w:pPr>
              <w:pBdr>
                <w:top w:val="nil"/>
                <w:left w:val="nil"/>
                <w:bottom w:val="nil"/>
                <w:right w:val="nil"/>
                <w:between w:val="nil"/>
              </w:pBdr>
              <w:spacing w:before="120" w:after="120"/>
              <w:rPr>
                <w:color w:val="000000"/>
                <w:sz w:val="20"/>
                <w:szCs w:val="20"/>
              </w:rPr>
            </w:pPr>
          </w:p>
          <w:p w14:paraId="67CB3B4E" w14:textId="77777777" w:rsidR="003962AE" w:rsidRDefault="003962AE" w:rsidP="009A4B67">
            <w:pPr>
              <w:pBdr>
                <w:top w:val="nil"/>
                <w:left w:val="nil"/>
                <w:bottom w:val="nil"/>
                <w:right w:val="nil"/>
                <w:between w:val="nil"/>
              </w:pBdr>
              <w:spacing w:before="120" w:after="120"/>
              <w:rPr>
                <w:color w:val="000000"/>
                <w:sz w:val="20"/>
                <w:szCs w:val="20"/>
              </w:rPr>
            </w:pPr>
          </w:p>
          <w:p w14:paraId="7AAF0CA7" w14:textId="77777777" w:rsidR="003962AE" w:rsidRDefault="003962AE" w:rsidP="009A4B67">
            <w:pPr>
              <w:pBdr>
                <w:top w:val="nil"/>
                <w:left w:val="nil"/>
                <w:bottom w:val="nil"/>
                <w:right w:val="nil"/>
                <w:between w:val="nil"/>
              </w:pBdr>
              <w:spacing w:before="120" w:after="120"/>
              <w:rPr>
                <w:color w:val="000000"/>
                <w:sz w:val="20"/>
                <w:szCs w:val="20"/>
              </w:rPr>
            </w:pPr>
          </w:p>
          <w:p w14:paraId="28856366" w14:textId="77777777" w:rsidR="003962AE" w:rsidRDefault="003962AE" w:rsidP="009A4B67">
            <w:pPr>
              <w:pBdr>
                <w:top w:val="nil"/>
                <w:left w:val="nil"/>
                <w:bottom w:val="nil"/>
                <w:right w:val="nil"/>
                <w:between w:val="nil"/>
              </w:pBdr>
              <w:spacing w:before="120" w:after="120"/>
              <w:rPr>
                <w:color w:val="000000"/>
                <w:sz w:val="20"/>
                <w:szCs w:val="20"/>
              </w:rPr>
            </w:pPr>
          </w:p>
          <w:p w14:paraId="2042F5EE" w14:textId="77777777" w:rsidR="003962AE" w:rsidRDefault="003962AE" w:rsidP="009A4B67">
            <w:pPr>
              <w:pBdr>
                <w:top w:val="nil"/>
                <w:left w:val="nil"/>
                <w:bottom w:val="nil"/>
                <w:right w:val="nil"/>
                <w:between w:val="nil"/>
              </w:pBdr>
              <w:spacing w:before="120" w:after="120"/>
              <w:rPr>
                <w:color w:val="000000"/>
                <w:sz w:val="20"/>
                <w:szCs w:val="20"/>
              </w:rPr>
            </w:pPr>
          </w:p>
          <w:p w14:paraId="43E175F1" w14:textId="77777777" w:rsidR="003962AE" w:rsidRDefault="003962AE" w:rsidP="009A4B67">
            <w:pPr>
              <w:pBdr>
                <w:top w:val="nil"/>
                <w:left w:val="nil"/>
                <w:bottom w:val="nil"/>
                <w:right w:val="nil"/>
                <w:between w:val="nil"/>
              </w:pBdr>
              <w:spacing w:before="120" w:after="120"/>
              <w:rPr>
                <w:color w:val="000000"/>
                <w:sz w:val="20"/>
                <w:szCs w:val="20"/>
              </w:rPr>
            </w:pPr>
          </w:p>
          <w:p w14:paraId="3B766728" w14:textId="77777777" w:rsidR="003962AE" w:rsidRDefault="003962AE" w:rsidP="009A4B67">
            <w:pPr>
              <w:pBdr>
                <w:top w:val="nil"/>
                <w:left w:val="nil"/>
                <w:bottom w:val="nil"/>
                <w:right w:val="nil"/>
                <w:between w:val="nil"/>
              </w:pBdr>
              <w:spacing w:before="120" w:after="120"/>
              <w:rPr>
                <w:color w:val="000000"/>
                <w:sz w:val="20"/>
                <w:szCs w:val="20"/>
              </w:rPr>
            </w:pPr>
          </w:p>
          <w:p w14:paraId="486043BF" w14:textId="77777777" w:rsidR="003962AE" w:rsidRDefault="003962AE" w:rsidP="009A4B67">
            <w:pPr>
              <w:pBdr>
                <w:top w:val="nil"/>
                <w:left w:val="nil"/>
                <w:bottom w:val="nil"/>
                <w:right w:val="nil"/>
                <w:between w:val="nil"/>
              </w:pBdr>
              <w:spacing w:before="120" w:after="120"/>
              <w:rPr>
                <w:color w:val="000000"/>
                <w:sz w:val="20"/>
                <w:szCs w:val="20"/>
              </w:rPr>
            </w:pPr>
          </w:p>
          <w:p w14:paraId="3013C48A" w14:textId="77777777" w:rsidR="003962AE" w:rsidRDefault="003962AE" w:rsidP="009A4B67">
            <w:pPr>
              <w:pBdr>
                <w:top w:val="nil"/>
                <w:left w:val="nil"/>
                <w:bottom w:val="nil"/>
                <w:right w:val="nil"/>
                <w:between w:val="nil"/>
              </w:pBdr>
              <w:spacing w:before="120" w:after="120"/>
              <w:rPr>
                <w:color w:val="000000"/>
                <w:sz w:val="20"/>
                <w:szCs w:val="20"/>
              </w:rPr>
            </w:pPr>
          </w:p>
          <w:p w14:paraId="0167A6EC" w14:textId="77777777" w:rsidR="003962AE" w:rsidRDefault="003962AE" w:rsidP="009A4B67">
            <w:pPr>
              <w:pBdr>
                <w:top w:val="nil"/>
                <w:left w:val="nil"/>
                <w:bottom w:val="nil"/>
                <w:right w:val="nil"/>
                <w:between w:val="nil"/>
              </w:pBdr>
              <w:spacing w:before="120" w:after="120"/>
              <w:rPr>
                <w:color w:val="000000"/>
                <w:sz w:val="20"/>
                <w:szCs w:val="20"/>
              </w:rPr>
            </w:pPr>
          </w:p>
          <w:p w14:paraId="007B5579" w14:textId="77777777" w:rsidR="003962AE" w:rsidRDefault="003962AE" w:rsidP="009A4B67">
            <w:pPr>
              <w:pBdr>
                <w:top w:val="nil"/>
                <w:left w:val="nil"/>
                <w:bottom w:val="nil"/>
                <w:right w:val="nil"/>
                <w:between w:val="nil"/>
              </w:pBdr>
              <w:spacing w:before="120" w:after="120"/>
              <w:rPr>
                <w:color w:val="000000"/>
                <w:sz w:val="20"/>
                <w:szCs w:val="20"/>
              </w:rPr>
            </w:pPr>
          </w:p>
          <w:p w14:paraId="168ABD1B" w14:textId="77777777" w:rsidR="003962AE" w:rsidRDefault="003962AE" w:rsidP="009A4B67">
            <w:pPr>
              <w:pBdr>
                <w:top w:val="nil"/>
                <w:left w:val="nil"/>
                <w:bottom w:val="nil"/>
                <w:right w:val="nil"/>
                <w:between w:val="nil"/>
              </w:pBdr>
              <w:spacing w:before="120" w:after="120"/>
              <w:rPr>
                <w:color w:val="000000"/>
                <w:sz w:val="20"/>
                <w:szCs w:val="20"/>
              </w:rPr>
            </w:pPr>
          </w:p>
          <w:p w14:paraId="638571FC" w14:textId="77777777" w:rsidR="003962AE" w:rsidRDefault="003962AE" w:rsidP="009A4B67">
            <w:pPr>
              <w:pBdr>
                <w:top w:val="nil"/>
                <w:left w:val="nil"/>
                <w:bottom w:val="nil"/>
                <w:right w:val="nil"/>
                <w:between w:val="nil"/>
              </w:pBdr>
              <w:spacing w:before="120" w:after="120"/>
              <w:rPr>
                <w:color w:val="000000"/>
                <w:sz w:val="20"/>
                <w:szCs w:val="20"/>
              </w:rPr>
            </w:pPr>
          </w:p>
          <w:p w14:paraId="1172B272" w14:textId="77777777" w:rsidR="003962AE" w:rsidRDefault="003962AE" w:rsidP="009A4B67">
            <w:pPr>
              <w:pBdr>
                <w:top w:val="nil"/>
                <w:left w:val="nil"/>
                <w:bottom w:val="nil"/>
                <w:right w:val="nil"/>
                <w:between w:val="nil"/>
              </w:pBdr>
              <w:spacing w:before="120" w:after="120"/>
              <w:rPr>
                <w:color w:val="000000"/>
                <w:sz w:val="20"/>
                <w:szCs w:val="20"/>
              </w:rPr>
            </w:pPr>
          </w:p>
          <w:p w14:paraId="78346BC5" w14:textId="77777777" w:rsidR="003962AE" w:rsidRDefault="003962AE" w:rsidP="009A4B67">
            <w:pPr>
              <w:pBdr>
                <w:top w:val="nil"/>
                <w:left w:val="nil"/>
                <w:bottom w:val="nil"/>
                <w:right w:val="nil"/>
                <w:between w:val="nil"/>
              </w:pBdr>
              <w:spacing w:before="120" w:after="120"/>
              <w:rPr>
                <w:color w:val="000000"/>
                <w:sz w:val="20"/>
                <w:szCs w:val="20"/>
              </w:rPr>
            </w:pPr>
          </w:p>
          <w:p w14:paraId="0E1752CA" w14:textId="77777777" w:rsidR="003962AE" w:rsidRDefault="003962AE" w:rsidP="009A4B67">
            <w:pPr>
              <w:pBdr>
                <w:top w:val="nil"/>
                <w:left w:val="nil"/>
                <w:bottom w:val="nil"/>
                <w:right w:val="nil"/>
                <w:between w:val="nil"/>
              </w:pBdr>
              <w:spacing w:before="120" w:after="120"/>
              <w:rPr>
                <w:color w:val="000000"/>
                <w:sz w:val="20"/>
                <w:szCs w:val="20"/>
              </w:rPr>
            </w:pPr>
          </w:p>
          <w:p w14:paraId="2FCFCA5A" w14:textId="77777777" w:rsidR="003962AE" w:rsidRDefault="003962AE" w:rsidP="009A4B67">
            <w:pPr>
              <w:pBdr>
                <w:top w:val="nil"/>
                <w:left w:val="nil"/>
                <w:bottom w:val="nil"/>
                <w:right w:val="nil"/>
                <w:between w:val="nil"/>
              </w:pBdr>
              <w:spacing w:before="120" w:after="120"/>
              <w:rPr>
                <w:color w:val="000000"/>
                <w:sz w:val="20"/>
                <w:szCs w:val="20"/>
              </w:rPr>
            </w:pPr>
          </w:p>
          <w:p w14:paraId="5192B6A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47654AE" w14:textId="77777777" w:rsidR="003962AE" w:rsidRDefault="003962AE" w:rsidP="009A4B67">
            <w:pPr>
              <w:pBdr>
                <w:top w:val="nil"/>
                <w:left w:val="nil"/>
                <w:bottom w:val="nil"/>
                <w:right w:val="nil"/>
                <w:between w:val="nil"/>
              </w:pBdr>
              <w:spacing w:before="120" w:after="120"/>
              <w:rPr>
                <w:color w:val="000000"/>
                <w:sz w:val="20"/>
                <w:szCs w:val="20"/>
              </w:rPr>
            </w:pPr>
          </w:p>
          <w:p w14:paraId="4A9B3E2C" w14:textId="77777777" w:rsidR="003962AE" w:rsidRDefault="003962AE" w:rsidP="009A4B67">
            <w:pPr>
              <w:pBdr>
                <w:top w:val="nil"/>
                <w:left w:val="nil"/>
                <w:bottom w:val="nil"/>
                <w:right w:val="nil"/>
                <w:between w:val="nil"/>
              </w:pBdr>
              <w:spacing w:before="120" w:after="120"/>
              <w:rPr>
                <w:color w:val="000000"/>
                <w:sz w:val="20"/>
                <w:szCs w:val="20"/>
              </w:rPr>
            </w:pPr>
          </w:p>
          <w:p w14:paraId="40AD0935" w14:textId="77777777" w:rsidR="003962AE" w:rsidRDefault="003962AE" w:rsidP="009A4B67">
            <w:pPr>
              <w:pBdr>
                <w:top w:val="nil"/>
                <w:left w:val="nil"/>
                <w:bottom w:val="nil"/>
                <w:right w:val="nil"/>
                <w:between w:val="nil"/>
              </w:pBdr>
              <w:spacing w:before="120" w:after="120"/>
              <w:rPr>
                <w:color w:val="000000"/>
                <w:sz w:val="20"/>
                <w:szCs w:val="20"/>
              </w:rPr>
            </w:pPr>
          </w:p>
          <w:p w14:paraId="49470D52" w14:textId="77777777" w:rsidR="003962AE" w:rsidRDefault="003962AE" w:rsidP="009A4B67">
            <w:pPr>
              <w:pBdr>
                <w:top w:val="nil"/>
                <w:left w:val="nil"/>
                <w:bottom w:val="nil"/>
                <w:right w:val="nil"/>
                <w:between w:val="nil"/>
              </w:pBdr>
              <w:spacing w:before="120" w:after="120"/>
              <w:rPr>
                <w:color w:val="000000"/>
                <w:sz w:val="20"/>
                <w:szCs w:val="20"/>
              </w:rPr>
            </w:pPr>
          </w:p>
          <w:p w14:paraId="45D6DF2D" w14:textId="77777777" w:rsidR="003962AE" w:rsidRDefault="003962AE" w:rsidP="009A4B67">
            <w:pPr>
              <w:pBdr>
                <w:top w:val="nil"/>
                <w:left w:val="nil"/>
                <w:bottom w:val="nil"/>
                <w:right w:val="nil"/>
                <w:between w:val="nil"/>
              </w:pBdr>
              <w:spacing w:before="120" w:after="120"/>
              <w:rPr>
                <w:color w:val="000000"/>
                <w:sz w:val="20"/>
                <w:szCs w:val="20"/>
              </w:rPr>
            </w:pPr>
          </w:p>
          <w:p w14:paraId="5F3C99C3" w14:textId="77777777" w:rsidR="003962AE" w:rsidRDefault="003962AE" w:rsidP="009A4B67">
            <w:pPr>
              <w:pBdr>
                <w:top w:val="nil"/>
                <w:left w:val="nil"/>
                <w:bottom w:val="nil"/>
                <w:right w:val="nil"/>
                <w:between w:val="nil"/>
              </w:pBdr>
              <w:spacing w:before="120" w:after="120"/>
              <w:rPr>
                <w:color w:val="000000"/>
                <w:sz w:val="20"/>
                <w:szCs w:val="20"/>
              </w:rPr>
            </w:pPr>
          </w:p>
          <w:p w14:paraId="32E3B491" w14:textId="77777777" w:rsidR="003962AE" w:rsidRDefault="003962AE" w:rsidP="009A4B67">
            <w:pPr>
              <w:pBdr>
                <w:top w:val="nil"/>
                <w:left w:val="nil"/>
                <w:bottom w:val="nil"/>
                <w:right w:val="nil"/>
                <w:between w:val="nil"/>
              </w:pBdr>
              <w:spacing w:before="120" w:after="120"/>
              <w:rPr>
                <w:color w:val="000000"/>
                <w:sz w:val="20"/>
                <w:szCs w:val="20"/>
              </w:rPr>
            </w:pPr>
          </w:p>
          <w:p w14:paraId="6492F9A3" w14:textId="77777777" w:rsidR="003962AE" w:rsidRDefault="003962AE" w:rsidP="009A4B67">
            <w:pPr>
              <w:pBdr>
                <w:top w:val="nil"/>
                <w:left w:val="nil"/>
                <w:bottom w:val="nil"/>
                <w:right w:val="nil"/>
                <w:between w:val="nil"/>
              </w:pBdr>
              <w:spacing w:before="120" w:after="120"/>
              <w:rPr>
                <w:color w:val="000000"/>
                <w:sz w:val="20"/>
                <w:szCs w:val="20"/>
              </w:rPr>
            </w:pPr>
          </w:p>
          <w:p w14:paraId="757FCFAF" w14:textId="77777777" w:rsidR="003962AE" w:rsidRDefault="003962AE" w:rsidP="009A4B67">
            <w:pPr>
              <w:pBdr>
                <w:top w:val="nil"/>
                <w:left w:val="nil"/>
                <w:bottom w:val="nil"/>
                <w:right w:val="nil"/>
                <w:between w:val="nil"/>
              </w:pBdr>
              <w:spacing w:before="120" w:after="120"/>
              <w:rPr>
                <w:color w:val="000000"/>
                <w:sz w:val="20"/>
                <w:szCs w:val="20"/>
              </w:rPr>
            </w:pPr>
          </w:p>
          <w:p w14:paraId="434F54E0" w14:textId="77777777" w:rsidR="003962AE" w:rsidRDefault="003962AE" w:rsidP="009A4B67">
            <w:pPr>
              <w:pBdr>
                <w:top w:val="nil"/>
                <w:left w:val="nil"/>
                <w:bottom w:val="nil"/>
                <w:right w:val="nil"/>
                <w:between w:val="nil"/>
              </w:pBdr>
              <w:spacing w:before="120" w:after="120"/>
              <w:rPr>
                <w:color w:val="000000"/>
                <w:sz w:val="20"/>
                <w:szCs w:val="20"/>
              </w:rPr>
            </w:pPr>
          </w:p>
          <w:p w14:paraId="5577E938" w14:textId="77777777" w:rsidR="003962AE" w:rsidRDefault="003962AE" w:rsidP="009A4B67">
            <w:pPr>
              <w:pBdr>
                <w:top w:val="nil"/>
                <w:left w:val="nil"/>
                <w:bottom w:val="nil"/>
                <w:right w:val="nil"/>
                <w:between w:val="nil"/>
              </w:pBdr>
              <w:spacing w:before="120" w:after="120"/>
              <w:rPr>
                <w:color w:val="000000"/>
                <w:sz w:val="20"/>
                <w:szCs w:val="20"/>
              </w:rPr>
            </w:pPr>
          </w:p>
          <w:p w14:paraId="743AECFF" w14:textId="77777777" w:rsidR="003962AE" w:rsidRDefault="003962AE" w:rsidP="009A4B67">
            <w:pPr>
              <w:pBdr>
                <w:top w:val="nil"/>
                <w:left w:val="nil"/>
                <w:bottom w:val="nil"/>
                <w:right w:val="nil"/>
                <w:between w:val="nil"/>
              </w:pBdr>
              <w:spacing w:before="120" w:after="120"/>
              <w:rPr>
                <w:color w:val="000000"/>
                <w:sz w:val="20"/>
                <w:szCs w:val="20"/>
              </w:rPr>
            </w:pPr>
          </w:p>
          <w:p w14:paraId="13A2E2CF" w14:textId="77777777" w:rsidR="003962AE" w:rsidRDefault="003962AE" w:rsidP="009A4B67">
            <w:pPr>
              <w:pBdr>
                <w:top w:val="nil"/>
                <w:left w:val="nil"/>
                <w:bottom w:val="nil"/>
                <w:right w:val="nil"/>
                <w:between w:val="nil"/>
              </w:pBdr>
              <w:spacing w:before="120" w:after="120"/>
              <w:rPr>
                <w:color w:val="000000"/>
                <w:sz w:val="20"/>
                <w:szCs w:val="20"/>
              </w:rPr>
            </w:pPr>
          </w:p>
          <w:p w14:paraId="6AE3CF87" w14:textId="77777777" w:rsidR="003962AE" w:rsidRDefault="003962AE" w:rsidP="009A4B67">
            <w:pPr>
              <w:pBdr>
                <w:top w:val="nil"/>
                <w:left w:val="nil"/>
                <w:bottom w:val="nil"/>
                <w:right w:val="nil"/>
                <w:between w:val="nil"/>
              </w:pBdr>
              <w:spacing w:before="120" w:after="120"/>
              <w:rPr>
                <w:color w:val="000000"/>
                <w:sz w:val="20"/>
                <w:szCs w:val="20"/>
              </w:rPr>
            </w:pPr>
          </w:p>
          <w:p w14:paraId="409D4DF4" w14:textId="77777777" w:rsidR="003962AE" w:rsidRDefault="003962AE" w:rsidP="009A4B67">
            <w:pPr>
              <w:pBdr>
                <w:top w:val="nil"/>
                <w:left w:val="nil"/>
                <w:bottom w:val="nil"/>
                <w:right w:val="nil"/>
                <w:between w:val="nil"/>
              </w:pBdr>
              <w:spacing w:before="120" w:after="120"/>
              <w:rPr>
                <w:color w:val="000000"/>
                <w:sz w:val="20"/>
                <w:szCs w:val="20"/>
              </w:rPr>
            </w:pPr>
          </w:p>
          <w:p w14:paraId="6DC4504C" w14:textId="77777777" w:rsidR="003962AE" w:rsidRDefault="003962AE" w:rsidP="009A4B67">
            <w:pPr>
              <w:pBdr>
                <w:top w:val="nil"/>
                <w:left w:val="nil"/>
                <w:bottom w:val="nil"/>
                <w:right w:val="nil"/>
                <w:between w:val="nil"/>
              </w:pBdr>
              <w:spacing w:before="120" w:after="120"/>
              <w:rPr>
                <w:color w:val="000000"/>
                <w:sz w:val="20"/>
                <w:szCs w:val="20"/>
              </w:rPr>
            </w:pPr>
          </w:p>
          <w:p w14:paraId="1F495877" w14:textId="77777777" w:rsidR="003962AE" w:rsidRDefault="003962AE" w:rsidP="009A4B67">
            <w:pPr>
              <w:pBdr>
                <w:top w:val="nil"/>
                <w:left w:val="nil"/>
                <w:bottom w:val="nil"/>
                <w:right w:val="nil"/>
                <w:between w:val="nil"/>
              </w:pBdr>
              <w:spacing w:before="120" w:after="120"/>
              <w:rPr>
                <w:color w:val="000000"/>
                <w:sz w:val="20"/>
                <w:szCs w:val="20"/>
              </w:rPr>
            </w:pPr>
          </w:p>
          <w:p w14:paraId="5BD39396" w14:textId="77777777" w:rsidR="003962AE" w:rsidRDefault="003962AE" w:rsidP="009A4B67">
            <w:pPr>
              <w:pBdr>
                <w:top w:val="nil"/>
                <w:left w:val="nil"/>
                <w:bottom w:val="nil"/>
                <w:right w:val="nil"/>
                <w:between w:val="nil"/>
              </w:pBdr>
              <w:spacing w:before="120" w:after="120"/>
              <w:rPr>
                <w:color w:val="000000"/>
                <w:sz w:val="20"/>
                <w:szCs w:val="20"/>
              </w:rPr>
            </w:pPr>
          </w:p>
          <w:p w14:paraId="5ED1D0D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3245786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Recommendations refer to:</w:t>
            </w:r>
          </w:p>
          <w:p w14:paraId="2E2A1A3C" w14:textId="77777777" w:rsidR="003962AE" w:rsidRDefault="003962AE" w:rsidP="009A4B67">
            <w:pPr>
              <w:pBdr>
                <w:top w:val="nil"/>
                <w:left w:val="nil"/>
                <w:bottom w:val="nil"/>
                <w:right w:val="nil"/>
                <w:between w:val="nil"/>
              </w:pBdr>
              <w:spacing w:before="120" w:after="120"/>
              <w:rPr>
                <w:color w:val="000000"/>
                <w:sz w:val="20"/>
                <w:szCs w:val="20"/>
              </w:rPr>
            </w:pPr>
            <w:bookmarkStart w:id="44" w:name="4f1mdlm" w:colFirst="0" w:colLast="0"/>
            <w:bookmarkEnd w:id="44"/>
            <w:r>
              <w:rPr>
                <w:color w:val="000000"/>
                <w:sz w:val="20"/>
                <w:szCs w:val="20"/>
              </w:rPr>
              <w:t>5. community-specific awareness campaigns including LGBTIQA+ Community</w:t>
            </w:r>
          </w:p>
          <w:p w14:paraId="203D3675" w14:textId="77777777" w:rsidR="003962AE" w:rsidRDefault="003962AE" w:rsidP="009A4B67">
            <w:pPr>
              <w:pBdr>
                <w:top w:val="nil"/>
                <w:left w:val="nil"/>
                <w:bottom w:val="nil"/>
                <w:right w:val="nil"/>
                <w:between w:val="nil"/>
              </w:pBdr>
              <w:spacing w:before="120" w:after="120"/>
              <w:rPr>
                <w:color w:val="000000"/>
                <w:sz w:val="20"/>
                <w:szCs w:val="20"/>
              </w:rPr>
            </w:pPr>
            <w:bookmarkStart w:id="45" w:name="2u6wntf" w:colFirst="0" w:colLast="0"/>
            <w:bookmarkEnd w:id="45"/>
            <w:r>
              <w:rPr>
                <w:color w:val="000000"/>
                <w:sz w:val="20"/>
                <w:szCs w:val="20"/>
              </w:rPr>
              <w:t>6. Review of DFV media guide to provide guidance on particular vulnerabilities for LGBTIQA+ communities</w:t>
            </w:r>
          </w:p>
          <w:p w14:paraId="675EE4FE" w14:textId="77777777" w:rsidR="003962AE" w:rsidRDefault="003962AE" w:rsidP="009A4B67">
            <w:pPr>
              <w:pBdr>
                <w:top w:val="nil"/>
                <w:left w:val="nil"/>
                <w:bottom w:val="nil"/>
                <w:right w:val="nil"/>
                <w:between w:val="nil"/>
              </w:pBdr>
              <w:spacing w:before="120" w:after="120"/>
              <w:rPr>
                <w:color w:val="000000"/>
                <w:sz w:val="20"/>
                <w:szCs w:val="20"/>
              </w:rPr>
            </w:pPr>
            <w:bookmarkStart w:id="46" w:name="19c6y18" w:colFirst="0" w:colLast="0"/>
            <w:bookmarkEnd w:id="46"/>
            <w:r>
              <w:rPr>
                <w:color w:val="000000"/>
                <w:sz w:val="20"/>
                <w:szCs w:val="20"/>
              </w:rPr>
              <w:t>8. Creation of targeted, community-specific resources about coercive control and changes to the law, including LGBTIQA+ communities</w:t>
            </w:r>
          </w:p>
          <w:p w14:paraId="3E83D0D8" w14:textId="77777777" w:rsidR="003962AE" w:rsidRDefault="003962AE" w:rsidP="009A4B67">
            <w:pPr>
              <w:pBdr>
                <w:top w:val="nil"/>
                <w:left w:val="nil"/>
                <w:bottom w:val="nil"/>
                <w:right w:val="nil"/>
                <w:between w:val="nil"/>
              </w:pBdr>
              <w:spacing w:before="120" w:after="120"/>
              <w:rPr>
                <w:color w:val="000000"/>
                <w:sz w:val="20"/>
                <w:szCs w:val="20"/>
              </w:rPr>
            </w:pPr>
            <w:bookmarkStart w:id="47" w:name="3tbugp1" w:colFirst="0" w:colLast="0"/>
            <w:bookmarkEnd w:id="47"/>
            <w:r>
              <w:rPr>
                <w:color w:val="000000"/>
                <w:sz w:val="20"/>
                <w:szCs w:val="20"/>
              </w:rPr>
              <w:t>10. Mandatory respectful relationships education at school to include LGBTIQA+ experiences</w:t>
            </w:r>
          </w:p>
          <w:p w14:paraId="61EFCFE0" w14:textId="77777777" w:rsidR="003962AE" w:rsidRDefault="003962AE" w:rsidP="009A4B67">
            <w:pPr>
              <w:rPr>
                <w:i/>
                <w:sz w:val="20"/>
                <w:szCs w:val="20"/>
              </w:rPr>
            </w:pPr>
            <w:bookmarkStart w:id="48" w:name="28h4qwu" w:colFirst="0" w:colLast="0"/>
            <w:bookmarkEnd w:id="48"/>
            <w:r>
              <w:rPr>
                <w:color w:val="000000"/>
                <w:sz w:val="20"/>
                <w:szCs w:val="20"/>
              </w:rPr>
              <w:t xml:space="preserve">13. </w:t>
            </w:r>
            <w:r>
              <w:rPr>
                <w:i/>
                <w:sz w:val="20"/>
                <w:szCs w:val="20"/>
              </w:rPr>
              <w:t>The Queensland Government develop a five-year whole-of-government domestic and family violence service system strategic investment plan encompassing services and supports delivered and funded by Queensland Government agencies.</w:t>
            </w:r>
          </w:p>
          <w:p w14:paraId="4806A34F" w14:textId="77777777" w:rsidR="003962AE" w:rsidRDefault="003962AE" w:rsidP="009A4B67">
            <w:pPr>
              <w:rPr>
                <w:i/>
                <w:sz w:val="20"/>
                <w:szCs w:val="20"/>
              </w:rPr>
            </w:pPr>
            <w:r>
              <w:rPr>
                <w:i/>
                <w:sz w:val="20"/>
                <w:szCs w:val="20"/>
              </w:rPr>
              <w:t>The strategic investment plan will guide investment decision-making over the next five years including in relation to:</w:t>
            </w:r>
          </w:p>
          <w:p w14:paraId="41B3ECDC" w14:textId="77777777" w:rsidR="003962AE" w:rsidRDefault="003962AE" w:rsidP="009A4B67">
            <w:pPr>
              <w:rPr>
                <w:i/>
                <w:sz w:val="20"/>
                <w:szCs w:val="20"/>
              </w:rPr>
            </w:pPr>
            <w:r>
              <w:rPr>
                <w:i/>
                <w:sz w:val="20"/>
                <w:szCs w:val="20"/>
              </w:rPr>
              <w:t>…services that are better tailored to meet the needs of people from culturally and linguistically diverse backgrounds, people with disability and LGBTIQA+ people, young people and older people</w:t>
            </w:r>
          </w:p>
          <w:p w14:paraId="2E9281A0" w14:textId="77777777" w:rsidR="003962AE" w:rsidRDefault="003962AE" w:rsidP="009A4B67">
            <w:pPr>
              <w:pBdr>
                <w:top w:val="nil"/>
                <w:left w:val="nil"/>
                <w:bottom w:val="nil"/>
                <w:right w:val="nil"/>
                <w:between w:val="nil"/>
              </w:pBdr>
              <w:spacing w:before="120" w:after="120"/>
              <w:rPr>
                <w:color w:val="000000"/>
                <w:sz w:val="20"/>
                <w:szCs w:val="20"/>
              </w:rPr>
            </w:pPr>
            <w:bookmarkStart w:id="49" w:name="nmf14n" w:colFirst="0" w:colLast="0"/>
            <w:bookmarkEnd w:id="49"/>
            <w:r>
              <w:rPr>
                <w:color w:val="000000"/>
                <w:sz w:val="20"/>
                <w:szCs w:val="20"/>
              </w:rPr>
              <w:lastRenderedPageBreak/>
              <w:t>16. All parts of the DFV system to better meet the needs of LGBTIQA+ Communities</w:t>
            </w:r>
          </w:p>
          <w:p w14:paraId="45839876" w14:textId="77777777" w:rsidR="003962AE" w:rsidRDefault="003962AE" w:rsidP="009A4B67">
            <w:pPr>
              <w:pBdr>
                <w:top w:val="nil"/>
                <w:left w:val="nil"/>
                <w:bottom w:val="nil"/>
                <w:right w:val="nil"/>
                <w:between w:val="nil"/>
              </w:pBdr>
              <w:spacing w:before="120" w:after="120"/>
              <w:rPr>
                <w:color w:val="000000"/>
                <w:sz w:val="20"/>
                <w:szCs w:val="20"/>
              </w:rPr>
            </w:pPr>
            <w:bookmarkStart w:id="50" w:name="37m2jsg" w:colFirst="0" w:colLast="0"/>
            <w:bookmarkEnd w:id="50"/>
            <w:r>
              <w:rPr>
                <w:color w:val="000000"/>
                <w:sz w:val="20"/>
                <w:szCs w:val="20"/>
              </w:rPr>
              <w:t>23. Trauma-informed training and education framework to be informed by LGBTIQA+ communities</w:t>
            </w:r>
          </w:p>
          <w:p w14:paraId="647CCFB1" w14:textId="77777777" w:rsidR="003962AE" w:rsidRDefault="003962AE" w:rsidP="009A4B67">
            <w:pPr>
              <w:pBdr>
                <w:top w:val="nil"/>
                <w:left w:val="nil"/>
                <w:bottom w:val="nil"/>
                <w:right w:val="nil"/>
                <w:between w:val="nil"/>
              </w:pBdr>
              <w:spacing w:before="120" w:after="120"/>
              <w:rPr>
                <w:color w:val="000000"/>
                <w:sz w:val="20"/>
                <w:szCs w:val="20"/>
              </w:rPr>
            </w:pPr>
            <w:bookmarkStart w:id="51" w:name="1mrcu09" w:colFirst="0" w:colLast="0"/>
            <w:bookmarkEnd w:id="51"/>
            <w:r>
              <w:rPr>
                <w:color w:val="000000"/>
                <w:sz w:val="20"/>
                <w:szCs w:val="20"/>
              </w:rPr>
              <w:t>24. Sustained, resourced and embedded training framework across agencies that incorporates LGBTIQA+ communities</w:t>
            </w:r>
          </w:p>
          <w:p w14:paraId="23389790" w14:textId="77777777" w:rsidR="003962AE" w:rsidRDefault="003962AE" w:rsidP="009A4B67">
            <w:pPr>
              <w:pBdr>
                <w:top w:val="nil"/>
                <w:left w:val="nil"/>
                <w:bottom w:val="nil"/>
                <w:right w:val="nil"/>
                <w:between w:val="nil"/>
              </w:pBdr>
              <w:spacing w:before="120" w:after="120"/>
              <w:rPr>
                <w:color w:val="000000"/>
                <w:sz w:val="20"/>
                <w:szCs w:val="20"/>
              </w:rPr>
            </w:pPr>
            <w:bookmarkStart w:id="52" w:name="46r0co2" w:colFirst="0" w:colLast="0"/>
            <w:bookmarkEnd w:id="52"/>
            <w:r>
              <w:rPr>
                <w:color w:val="000000"/>
                <w:sz w:val="20"/>
                <w:szCs w:val="20"/>
              </w:rPr>
              <w:t>25. Establish a statewide network of perpetrator intervention programs.</w:t>
            </w:r>
          </w:p>
          <w:p w14:paraId="4D1B361F" w14:textId="77777777" w:rsidR="003962AE" w:rsidRDefault="003962AE" w:rsidP="009A4B67">
            <w:pPr>
              <w:pBdr>
                <w:top w:val="nil"/>
                <w:left w:val="nil"/>
                <w:bottom w:val="nil"/>
                <w:right w:val="nil"/>
                <w:between w:val="nil"/>
              </w:pBdr>
              <w:spacing w:before="120" w:after="120"/>
              <w:rPr>
                <w:color w:val="000000"/>
                <w:sz w:val="20"/>
                <w:szCs w:val="20"/>
              </w:rPr>
            </w:pPr>
            <w:bookmarkStart w:id="53" w:name="2lwamvv" w:colFirst="0" w:colLast="0"/>
            <w:bookmarkEnd w:id="53"/>
            <w:r>
              <w:rPr>
                <w:color w:val="000000"/>
                <w:sz w:val="20"/>
                <w:szCs w:val="20"/>
              </w:rPr>
              <w:t>28. Perpetrator intervention programs to be inclusive of needs of LGBTIQA+ Communities</w:t>
            </w:r>
          </w:p>
          <w:p w14:paraId="27F80FB1" w14:textId="77777777" w:rsidR="003962AE" w:rsidRDefault="003962AE" w:rsidP="009A4B67">
            <w:pPr>
              <w:pBdr>
                <w:top w:val="nil"/>
                <w:left w:val="nil"/>
                <w:bottom w:val="nil"/>
                <w:right w:val="nil"/>
                <w:between w:val="nil"/>
              </w:pBdr>
              <w:spacing w:before="120" w:after="120"/>
              <w:rPr>
                <w:color w:val="000000"/>
                <w:sz w:val="20"/>
                <w:szCs w:val="20"/>
              </w:rPr>
            </w:pPr>
            <w:bookmarkStart w:id="54" w:name="111kx3o" w:colFirst="0" w:colLast="0"/>
            <w:bookmarkEnd w:id="54"/>
            <w:r>
              <w:rPr>
                <w:color w:val="000000"/>
                <w:sz w:val="20"/>
                <w:szCs w:val="20"/>
              </w:rPr>
              <w:t>31. Queensland Government implement transformational plan to address QPS culture, values and beliefs, that is informed by lived experiences of LGBTIQA+ victims and survivors</w:t>
            </w:r>
          </w:p>
          <w:p w14:paraId="727EB744" w14:textId="77777777" w:rsidR="003962AE" w:rsidRDefault="003962AE" w:rsidP="009A4B67">
            <w:pPr>
              <w:pBdr>
                <w:top w:val="nil"/>
                <w:left w:val="nil"/>
                <w:bottom w:val="nil"/>
                <w:right w:val="nil"/>
                <w:between w:val="nil"/>
              </w:pBdr>
              <w:spacing w:before="120" w:after="120"/>
              <w:rPr>
                <w:color w:val="000000"/>
                <w:sz w:val="20"/>
                <w:szCs w:val="20"/>
              </w:rPr>
            </w:pPr>
            <w:bookmarkStart w:id="55" w:name="3l18frh" w:colFirst="0" w:colLast="0"/>
            <w:bookmarkEnd w:id="55"/>
            <w:r>
              <w:rPr>
                <w:color w:val="000000"/>
                <w:sz w:val="20"/>
                <w:szCs w:val="20"/>
              </w:rPr>
              <w:t>32. QPS to build specialist expertise capacity and capability to meet needs of LGBTIQA+ communities experiencing violence</w:t>
            </w:r>
          </w:p>
          <w:p w14:paraId="02498DDD" w14:textId="77777777" w:rsidR="003962AE" w:rsidRDefault="003962AE" w:rsidP="009A4B67">
            <w:pPr>
              <w:pBdr>
                <w:top w:val="nil"/>
                <w:left w:val="nil"/>
                <w:bottom w:val="nil"/>
                <w:right w:val="nil"/>
                <w:between w:val="nil"/>
              </w:pBdr>
              <w:spacing w:before="120" w:after="120"/>
              <w:rPr>
                <w:i/>
                <w:color w:val="000000"/>
                <w:sz w:val="20"/>
                <w:szCs w:val="20"/>
              </w:rPr>
            </w:pPr>
            <w:bookmarkStart w:id="56" w:name="206ipza" w:colFirst="0" w:colLast="0"/>
            <w:bookmarkEnd w:id="56"/>
            <w:r>
              <w:rPr>
                <w:color w:val="000000"/>
                <w:sz w:val="20"/>
                <w:szCs w:val="20"/>
              </w:rPr>
              <w:t xml:space="preserve">33. </w:t>
            </w:r>
            <w:r>
              <w:rPr>
                <w:i/>
                <w:color w:val="000000"/>
                <w:sz w:val="20"/>
                <w:szCs w:val="20"/>
              </w:rPr>
              <w:t xml:space="preserve">QPS to review and update all relevant operational policies and procedures… Operational policies and procedures will be culturally capable, victim-centred, and trauma-informed and incorporate a strong understanding of the gendered </w:t>
            </w:r>
            <w:r>
              <w:rPr>
                <w:i/>
                <w:color w:val="000000"/>
                <w:sz w:val="20"/>
                <w:szCs w:val="20"/>
              </w:rPr>
              <w:lastRenderedPageBreak/>
              <w:t>nature of domestic and family violence through an intersectional lens.</w:t>
            </w:r>
          </w:p>
          <w:p w14:paraId="5AD408F6" w14:textId="77777777" w:rsidR="003962AE" w:rsidRDefault="003962AE" w:rsidP="009A4B67">
            <w:pPr>
              <w:pBdr>
                <w:top w:val="nil"/>
                <w:left w:val="nil"/>
                <w:bottom w:val="nil"/>
                <w:right w:val="nil"/>
                <w:between w:val="nil"/>
              </w:pBdr>
              <w:spacing w:before="120" w:after="120"/>
              <w:rPr>
                <w:color w:val="000000"/>
                <w:sz w:val="20"/>
                <w:szCs w:val="20"/>
              </w:rPr>
            </w:pPr>
            <w:bookmarkStart w:id="57" w:name="4k668n3" w:colFirst="0" w:colLast="0"/>
            <w:bookmarkEnd w:id="57"/>
            <w:r>
              <w:rPr>
                <w:color w:val="000000"/>
                <w:sz w:val="20"/>
                <w:szCs w:val="20"/>
              </w:rPr>
              <w:t>34. Ongoing training and education for QPS that is informed by lived experiences of LGBTIQA+ communities</w:t>
            </w:r>
          </w:p>
          <w:p w14:paraId="1368AF9F" w14:textId="77777777" w:rsidR="003962AE" w:rsidRDefault="003962AE" w:rsidP="009A4B67">
            <w:pPr>
              <w:pBdr>
                <w:top w:val="nil"/>
                <w:left w:val="nil"/>
                <w:bottom w:val="nil"/>
                <w:right w:val="nil"/>
                <w:between w:val="nil"/>
              </w:pBdr>
              <w:spacing w:before="120" w:after="120"/>
              <w:rPr>
                <w:color w:val="000000"/>
                <w:sz w:val="20"/>
                <w:szCs w:val="20"/>
              </w:rPr>
            </w:pPr>
            <w:bookmarkStart w:id="58" w:name="2zbgiuw" w:colFirst="0" w:colLast="0"/>
            <w:bookmarkEnd w:id="58"/>
            <w:r>
              <w:rPr>
                <w:color w:val="000000"/>
                <w:sz w:val="20"/>
                <w:szCs w:val="20"/>
              </w:rPr>
              <w:t>35. Review QPS risk assessment processes to be culturally capable and relevant to LGBTIQA+ communities</w:t>
            </w:r>
          </w:p>
        </w:tc>
        <w:tc>
          <w:tcPr>
            <w:tcW w:w="4961" w:type="dxa"/>
          </w:tcPr>
          <w:p w14:paraId="3226209C"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 xml:space="preserve">A high-level and ambitious set of recommendations for reform for Queensland. For more detailed LGBTIQASB+ commentary see feedback for </w:t>
            </w:r>
            <w:hyperlink w:anchor="45jfvxd">
              <w:r>
                <w:rPr>
                  <w:color w:val="0000FF"/>
                  <w:sz w:val="20"/>
                  <w:szCs w:val="20"/>
                  <w:u w:val="single"/>
                </w:rPr>
                <w:t>Report One Volume Two</w:t>
              </w:r>
            </w:hyperlink>
            <w:r>
              <w:rPr>
                <w:color w:val="000000"/>
                <w:sz w:val="20"/>
                <w:szCs w:val="20"/>
              </w:rPr>
              <w:t>.</w:t>
            </w:r>
          </w:p>
          <w:p w14:paraId="7BBDBCD6" w14:textId="77777777" w:rsidR="003962AE" w:rsidRDefault="003962AE" w:rsidP="009A4B67">
            <w:pPr>
              <w:rPr>
                <w:color w:val="000000"/>
                <w:sz w:val="20"/>
                <w:szCs w:val="20"/>
              </w:rPr>
            </w:pPr>
          </w:p>
          <w:p w14:paraId="3902587A" w14:textId="77777777" w:rsidR="003962AE" w:rsidRDefault="003962AE" w:rsidP="009A4B67">
            <w:pPr>
              <w:rPr>
                <w:color w:val="000000"/>
                <w:sz w:val="20"/>
                <w:szCs w:val="20"/>
              </w:rPr>
            </w:pPr>
          </w:p>
          <w:p w14:paraId="2A09082E" w14:textId="77777777" w:rsidR="003962AE" w:rsidRDefault="003962AE" w:rsidP="009A4B67">
            <w:pPr>
              <w:rPr>
                <w:color w:val="000000"/>
                <w:sz w:val="20"/>
                <w:szCs w:val="20"/>
              </w:rPr>
            </w:pPr>
            <w:r>
              <w:rPr>
                <w:color w:val="000000"/>
                <w:sz w:val="20"/>
                <w:szCs w:val="20"/>
              </w:rPr>
              <w:t xml:space="preserve">Re. recommendation 8: See comments on </w:t>
            </w:r>
            <w:hyperlink w:anchor="184mhaj">
              <w:r>
                <w:rPr>
                  <w:color w:val="0000FF"/>
                  <w:sz w:val="20"/>
                  <w:szCs w:val="20"/>
                  <w:u w:val="single"/>
                </w:rPr>
                <w:t>Focus Area 1</w:t>
              </w:r>
            </w:hyperlink>
            <w:r>
              <w:rPr>
                <w:color w:val="000000"/>
                <w:sz w:val="20"/>
                <w:szCs w:val="20"/>
              </w:rPr>
              <w:t xml:space="preserve"> of the Primary Prevention Strategy</w:t>
            </w:r>
            <w:hyperlink w:anchor="3s49zyc">
              <w:r>
                <w:rPr>
                  <w:color w:val="0000FF"/>
                  <w:sz w:val="20"/>
                  <w:szCs w:val="20"/>
                  <w:u w:val="single"/>
                </w:rPr>
                <w:t>, Coercive Control Communications Framework</w:t>
              </w:r>
            </w:hyperlink>
            <w:r>
              <w:rPr>
                <w:color w:val="000000"/>
                <w:sz w:val="20"/>
                <w:szCs w:val="20"/>
              </w:rPr>
              <w:t xml:space="preserve">, and </w:t>
            </w:r>
            <w:hyperlink w:anchor="2koq656">
              <w:r>
                <w:rPr>
                  <w:color w:val="0000FF"/>
                  <w:sz w:val="20"/>
                  <w:szCs w:val="20"/>
                  <w:u w:val="single"/>
                </w:rPr>
                <w:t>the fourth implementation principle</w:t>
              </w:r>
            </w:hyperlink>
            <w:r>
              <w:rPr>
                <w:color w:val="000000"/>
                <w:sz w:val="20"/>
                <w:szCs w:val="20"/>
              </w:rPr>
              <w:t xml:space="preserve"> of the Fourth Action Plan.</w:t>
            </w:r>
          </w:p>
          <w:p w14:paraId="378B879B" w14:textId="77777777" w:rsidR="003962AE" w:rsidRDefault="003962AE" w:rsidP="009A4B67">
            <w:pPr>
              <w:pBdr>
                <w:top w:val="nil"/>
                <w:left w:val="nil"/>
                <w:bottom w:val="nil"/>
                <w:right w:val="nil"/>
                <w:between w:val="nil"/>
              </w:pBdr>
              <w:rPr>
                <w:color w:val="000000"/>
                <w:sz w:val="20"/>
                <w:szCs w:val="20"/>
              </w:rPr>
            </w:pPr>
          </w:p>
          <w:p w14:paraId="7EDE164D"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The meaningful implementation of recommendation 13 is consistent with many related </w:t>
            </w:r>
            <w:hyperlink w:anchor="1tuee74">
              <w:r>
                <w:rPr>
                  <w:color w:val="0000FF"/>
                  <w:sz w:val="20"/>
                  <w:szCs w:val="20"/>
                  <w:u w:val="single"/>
                </w:rPr>
                <w:t>recommendations and principles</w:t>
              </w:r>
            </w:hyperlink>
            <w:r>
              <w:rPr>
                <w:color w:val="000000"/>
                <w:sz w:val="20"/>
                <w:szCs w:val="20"/>
              </w:rPr>
              <w:t xml:space="preserve"> highlighted earlier in this report, though once again we note our </w:t>
            </w:r>
            <w:hyperlink w:anchor="zu0gcz">
              <w:r>
                <w:rPr>
                  <w:color w:val="0000FF"/>
                  <w:sz w:val="20"/>
                  <w:szCs w:val="20"/>
                  <w:u w:val="single"/>
                </w:rPr>
                <w:t>concerns</w:t>
              </w:r>
            </w:hyperlink>
            <w:r>
              <w:rPr>
                <w:color w:val="000000"/>
                <w:sz w:val="20"/>
                <w:szCs w:val="20"/>
              </w:rPr>
              <w:t xml:space="preserve"> regarding the review of investment specifications and the development of a commissioning framework. It is frustrating to note that Recommendation 13</w:t>
            </w:r>
            <w:r>
              <w:rPr>
                <w:color w:val="000000"/>
                <w:sz w:val="20"/>
                <w:szCs w:val="20"/>
                <w:highlight w:val="white"/>
              </w:rPr>
              <w:t xml:space="preserve"> might already have had significant progress had it not been for the </w:t>
            </w:r>
            <w:hyperlink w:anchor="3jtnz0s">
              <w:r>
                <w:rPr>
                  <w:color w:val="0000FF"/>
                  <w:sz w:val="20"/>
                  <w:szCs w:val="20"/>
                  <w:highlight w:val="white"/>
                  <w:u w:val="single"/>
                </w:rPr>
                <w:t>discontinuation of several key actions</w:t>
              </w:r>
            </w:hyperlink>
            <w:r>
              <w:rPr>
                <w:color w:val="000000"/>
                <w:sz w:val="20"/>
                <w:szCs w:val="20"/>
                <w:highlight w:val="white"/>
              </w:rPr>
              <w:t xml:space="preserve"> to implement </w:t>
            </w:r>
            <w:hyperlink w:anchor="1yyy98l">
              <w:r>
                <w:rPr>
                  <w:color w:val="0000FF"/>
                  <w:sz w:val="20"/>
                  <w:szCs w:val="20"/>
                  <w:highlight w:val="white"/>
                  <w:u w:val="single"/>
                </w:rPr>
                <w:t>Recommendation 12</w:t>
              </w:r>
            </w:hyperlink>
            <w:r>
              <w:rPr>
                <w:color w:val="000000"/>
                <w:sz w:val="20"/>
                <w:szCs w:val="20"/>
                <w:highlight w:val="white"/>
              </w:rPr>
              <w:t xml:space="preserve"> of the Death Review Advisory 2018-19 report</w:t>
            </w:r>
            <w:r>
              <w:rPr>
                <w:color w:val="000000"/>
                <w:sz w:val="20"/>
                <w:szCs w:val="20"/>
              </w:rPr>
              <w:t xml:space="preserve">. </w:t>
            </w:r>
          </w:p>
          <w:p w14:paraId="290A95BD" w14:textId="77777777" w:rsidR="003962AE" w:rsidRDefault="003962AE" w:rsidP="009A4B67">
            <w:pPr>
              <w:pBdr>
                <w:top w:val="nil"/>
                <w:left w:val="nil"/>
                <w:bottom w:val="nil"/>
                <w:right w:val="nil"/>
                <w:between w:val="nil"/>
              </w:pBdr>
              <w:rPr>
                <w:color w:val="000000"/>
                <w:sz w:val="20"/>
                <w:szCs w:val="20"/>
              </w:rPr>
            </w:pPr>
          </w:p>
          <w:p w14:paraId="161F409D" w14:textId="77777777" w:rsidR="003962AE" w:rsidRDefault="003962AE" w:rsidP="009A4B67">
            <w:pPr>
              <w:pBdr>
                <w:top w:val="nil"/>
                <w:left w:val="nil"/>
                <w:bottom w:val="nil"/>
                <w:right w:val="nil"/>
                <w:between w:val="nil"/>
              </w:pBdr>
              <w:rPr>
                <w:color w:val="000000"/>
                <w:sz w:val="20"/>
                <w:szCs w:val="20"/>
              </w:rPr>
            </w:pPr>
          </w:p>
          <w:p w14:paraId="47FE8F6A" w14:textId="77777777" w:rsidR="003962AE" w:rsidRDefault="003962AE" w:rsidP="009A4B67">
            <w:pPr>
              <w:pBdr>
                <w:top w:val="nil"/>
                <w:left w:val="nil"/>
                <w:bottom w:val="nil"/>
                <w:right w:val="nil"/>
                <w:between w:val="nil"/>
              </w:pBdr>
              <w:spacing w:after="0" w:line="240" w:lineRule="auto"/>
              <w:rPr>
                <w:color w:val="000000"/>
                <w:sz w:val="20"/>
                <w:szCs w:val="20"/>
              </w:rPr>
            </w:pPr>
          </w:p>
          <w:p w14:paraId="0BD0C12F" w14:textId="77777777" w:rsidR="003962AE" w:rsidRDefault="003962AE" w:rsidP="009A4B67">
            <w:pPr>
              <w:pBdr>
                <w:top w:val="nil"/>
                <w:left w:val="nil"/>
                <w:bottom w:val="nil"/>
                <w:right w:val="nil"/>
                <w:between w:val="nil"/>
              </w:pBdr>
              <w:spacing w:after="0" w:line="240" w:lineRule="auto"/>
              <w:rPr>
                <w:sz w:val="20"/>
                <w:szCs w:val="20"/>
              </w:rPr>
            </w:pPr>
            <w:r>
              <w:rPr>
                <w:color w:val="000000"/>
                <w:sz w:val="20"/>
                <w:szCs w:val="20"/>
              </w:rPr>
              <w:t xml:space="preserve">Regarding recommendation 23 and 24: It is of upmost importance that training and education about LGBTIQASB+ communities must delivered by LGBTIQA+SB practitioners within community-controlled organisations. Again, this is consistent with many related </w:t>
            </w:r>
            <w:hyperlink r:id="rId258">
              <w:r>
                <w:rPr>
                  <w:color w:val="0000FF"/>
                  <w:sz w:val="20"/>
                  <w:szCs w:val="20"/>
                  <w:u w:val="single"/>
                </w:rPr>
                <w:t>recommendations and principles</w:t>
              </w:r>
            </w:hyperlink>
            <w:r>
              <w:rPr>
                <w:color w:val="000000"/>
                <w:sz w:val="20"/>
                <w:szCs w:val="20"/>
              </w:rPr>
              <w:t xml:space="preserve"> highlighted earlier in this report.</w:t>
            </w:r>
          </w:p>
          <w:p w14:paraId="628FDC39" w14:textId="77777777" w:rsidR="003962AE" w:rsidRDefault="003962AE" w:rsidP="009A4B67">
            <w:pPr>
              <w:pBdr>
                <w:top w:val="nil"/>
                <w:left w:val="nil"/>
                <w:bottom w:val="nil"/>
                <w:right w:val="nil"/>
                <w:between w:val="nil"/>
              </w:pBdr>
              <w:spacing w:after="0" w:line="240" w:lineRule="auto"/>
              <w:rPr>
                <w:color w:val="000000"/>
                <w:sz w:val="20"/>
                <w:szCs w:val="20"/>
              </w:rPr>
            </w:pPr>
          </w:p>
          <w:p w14:paraId="440060BB" w14:textId="77777777" w:rsidR="003962AE" w:rsidRDefault="003962AE" w:rsidP="009A4B67">
            <w:pPr>
              <w:pBdr>
                <w:top w:val="nil"/>
                <w:left w:val="nil"/>
                <w:bottom w:val="nil"/>
                <w:right w:val="nil"/>
                <w:between w:val="nil"/>
              </w:pBdr>
              <w:spacing w:after="0" w:line="240" w:lineRule="auto"/>
              <w:rPr>
                <w:color w:val="000000"/>
                <w:sz w:val="20"/>
                <w:szCs w:val="20"/>
              </w:rPr>
            </w:pPr>
          </w:p>
          <w:p w14:paraId="5D8BC098" w14:textId="77777777" w:rsidR="003962AE" w:rsidRDefault="003962AE" w:rsidP="009A4B67">
            <w:pPr>
              <w:pBdr>
                <w:top w:val="nil"/>
                <w:left w:val="nil"/>
                <w:bottom w:val="nil"/>
                <w:right w:val="nil"/>
                <w:between w:val="nil"/>
              </w:pBdr>
              <w:spacing w:after="0" w:line="240" w:lineRule="auto"/>
              <w:rPr>
                <w:color w:val="000000"/>
                <w:sz w:val="20"/>
                <w:szCs w:val="20"/>
              </w:rPr>
            </w:pPr>
          </w:p>
          <w:p w14:paraId="55687F2E" w14:textId="77777777" w:rsidR="003962AE" w:rsidRDefault="003962AE" w:rsidP="009A4B67">
            <w:pPr>
              <w:pBdr>
                <w:top w:val="nil"/>
                <w:left w:val="nil"/>
                <w:bottom w:val="nil"/>
                <w:right w:val="nil"/>
                <w:between w:val="nil"/>
              </w:pBdr>
              <w:spacing w:after="0" w:line="240" w:lineRule="auto"/>
              <w:rPr>
                <w:color w:val="000000"/>
                <w:sz w:val="20"/>
                <w:szCs w:val="20"/>
              </w:rPr>
            </w:pPr>
          </w:p>
          <w:p w14:paraId="24E3DA22" w14:textId="77777777" w:rsidR="003962AE" w:rsidRDefault="003962AE" w:rsidP="009A4B67">
            <w:pPr>
              <w:pBdr>
                <w:top w:val="nil"/>
                <w:left w:val="nil"/>
                <w:bottom w:val="nil"/>
                <w:right w:val="nil"/>
                <w:between w:val="nil"/>
              </w:pBdr>
              <w:spacing w:after="0" w:line="240" w:lineRule="auto"/>
              <w:rPr>
                <w:color w:val="000000"/>
                <w:sz w:val="20"/>
                <w:szCs w:val="20"/>
              </w:rPr>
            </w:pPr>
          </w:p>
          <w:p w14:paraId="54341CB2" w14:textId="77777777" w:rsidR="003962AE" w:rsidRDefault="003962AE" w:rsidP="009A4B67">
            <w:pPr>
              <w:pBdr>
                <w:top w:val="nil"/>
                <w:left w:val="nil"/>
                <w:bottom w:val="nil"/>
                <w:right w:val="nil"/>
                <w:between w:val="nil"/>
              </w:pBdr>
              <w:rPr>
                <w:color w:val="000000"/>
                <w:sz w:val="20"/>
                <w:szCs w:val="20"/>
              </w:rPr>
            </w:pPr>
            <w:bookmarkStart w:id="59" w:name="1egqt2p" w:colFirst="0" w:colLast="0"/>
            <w:bookmarkEnd w:id="59"/>
            <w:r>
              <w:rPr>
                <w:color w:val="000000"/>
                <w:sz w:val="20"/>
                <w:szCs w:val="20"/>
              </w:rPr>
              <w:t xml:space="preserve">Regarding Recommendation 31-35: It is important to highlight that, given the WSJT </w:t>
            </w:r>
            <w:hyperlink w:anchor="45jfvxd">
              <w:r>
                <w:rPr>
                  <w:color w:val="0000FF"/>
                  <w:sz w:val="20"/>
                  <w:szCs w:val="20"/>
                  <w:u w:val="single"/>
                </w:rPr>
                <w:t>limitations in its terms of reference and engagement with LGBTIQASB+ communities</w:t>
              </w:r>
            </w:hyperlink>
            <w:r>
              <w:rPr>
                <w:color w:val="000000"/>
                <w:sz w:val="20"/>
                <w:szCs w:val="20"/>
              </w:rPr>
              <w:t xml:space="preserve">, as well as similar limitation of the </w:t>
            </w:r>
            <w:hyperlink w:anchor="4iylrwe">
              <w:r>
                <w:rPr>
                  <w:color w:val="0000FF"/>
                  <w:sz w:val="20"/>
                  <w:szCs w:val="20"/>
                  <w:u w:val="single"/>
                </w:rPr>
                <w:t>Commission of Inquiry</w:t>
              </w:r>
            </w:hyperlink>
            <w:r>
              <w:rPr>
                <w:color w:val="000000"/>
                <w:sz w:val="20"/>
                <w:szCs w:val="20"/>
              </w:rPr>
              <w:t xml:space="preserve"> there has not been a comprehensive effort in gathering evidence and LGBTIQASB+ communities lived experience of policing and criminal justice systems as victims and survivors and/or accused persons. It is therefore not well established within the Hear Her Voice reports what community experiences of QPS specialist responses such as LGBTI Liaison Officers are to date, or what the experiences of LGBTIQASB+ community members who have participated in these schemes.  </w:t>
            </w:r>
          </w:p>
        </w:tc>
        <w:tc>
          <w:tcPr>
            <w:tcW w:w="2552" w:type="dxa"/>
          </w:tcPr>
          <w:p w14:paraId="6E3DCA6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The Taskforce met with two LGBTIQA+ service providers (p xliv) within its series of meetings and individual consultations sessions, including LGBTQ DFV Awareness Foundation (second provider not clearly identified). </w:t>
            </w:r>
          </w:p>
          <w:p w14:paraId="538AC74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No submissions publicly available from LGBTI Organisations within Discussion Paper 1, 2 or 3 </w:t>
            </w:r>
          </w:p>
          <w:p w14:paraId="0E0BE45C" w14:textId="77777777" w:rsidR="003962AE" w:rsidRDefault="003962AE" w:rsidP="009A4B67">
            <w:pPr>
              <w:pBdr>
                <w:top w:val="nil"/>
                <w:left w:val="nil"/>
                <w:bottom w:val="nil"/>
                <w:right w:val="nil"/>
                <w:between w:val="nil"/>
              </w:pBdr>
              <w:spacing w:before="120" w:after="120"/>
              <w:rPr>
                <w:color w:val="000000"/>
                <w:sz w:val="20"/>
                <w:szCs w:val="20"/>
              </w:rPr>
            </w:pPr>
          </w:p>
          <w:p w14:paraId="794450AB" w14:textId="77777777" w:rsidR="003962AE" w:rsidRDefault="003962AE" w:rsidP="009A4B67">
            <w:pPr>
              <w:pBdr>
                <w:top w:val="nil"/>
                <w:left w:val="nil"/>
                <w:bottom w:val="nil"/>
                <w:right w:val="nil"/>
                <w:between w:val="nil"/>
              </w:pBdr>
              <w:spacing w:before="120" w:after="120"/>
              <w:rPr>
                <w:color w:val="000000"/>
                <w:sz w:val="20"/>
                <w:szCs w:val="20"/>
              </w:rPr>
            </w:pPr>
          </w:p>
          <w:p w14:paraId="4CD7B99D" w14:textId="77777777" w:rsidR="003962AE" w:rsidRDefault="003962AE" w:rsidP="009A4B67">
            <w:pPr>
              <w:pBdr>
                <w:top w:val="nil"/>
                <w:left w:val="nil"/>
                <w:bottom w:val="nil"/>
                <w:right w:val="nil"/>
                <w:between w:val="nil"/>
              </w:pBdr>
              <w:spacing w:before="120" w:after="120"/>
              <w:rPr>
                <w:color w:val="000000"/>
                <w:sz w:val="20"/>
                <w:szCs w:val="20"/>
              </w:rPr>
            </w:pPr>
          </w:p>
          <w:p w14:paraId="0AF8A1DE" w14:textId="77777777" w:rsidR="003962AE" w:rsidRDefault="003962AE" w:rsidP="009A4B67">
            <w:pPr>
              <w:pBdr>
                <w:top w:val="nil"/>
                <w:left w:val="nil"/>
                <w:bottom w:val="nil"/>
                <w:right w:val="nil"/>
                <w:between w:val="nil"/>
              </w:pBdr>
              <w:spacing w:before="120" w:after="120"/>
              <w:rPr>
                <w:color w:val="000000"/>
                <w:sz w:val="20"/>
                <w:szCs w:val="20"/>
              </w:rPr>
            </w:pPr>
          </w:p>
          <w:p w14:paraId="7F666F5A" w14:textId="77777777" w:rsidR="003962AE" w:rsidRDefault="003962AE" w:rsidP="009A4B67">
            <w:pPr>
              <w:pBdr>
                <w:top w:val="nil"/>
                <w:left w:val="nil"/>
                <w:bottom w:val="nil"/>
                <w:right w:val="nil"/>
                <w:between w:val="nil"/>
              </w:pBdr>
              <w:spacing w:before="120" w:after="120"/>
              <w:rPr>
                <w:color w:val="000000"/>
                <w:sz w:val="20"/>
                <w:szCs w:val="20"/>
              </w:rPr>
            </w:pPr>
          </w:p>
          <w:p w14:paraId="17CAC842" w14:textId="77777777" w:rsidR="003962AE" w:rsidRDefault="003962AE" w:rsidP="009A4B67">
            <w:pPr>
              <w:pBdr>
                <w:top w:val="nil"/>
                <w:left w:val="nil"/>
                <w:bottom w:val="nil"/>
                <w:right w:val="nil"/>
                <w:between w:val="nil"/>
              </w:pBdr>
              <w:spacing w:before="120" w:after="120"/>
              <w:rPr>
                <w:color w:val="000000"/>
                <w:sz w:val="20"/>
                <w:szCs w:val="20"/>
              </w:rPr>
            </w:pPr>
          </w:p>
          <w:p w14:paraId="5971497E" w14:textId="77777777" w:rsidR="003962AE" w:rsidRDefault="003962AE" w:rsidP="009A4B67">
            <w:pPr>
              <w:pBdr>
                <w:top w:val="nil"/>
                <w:left w:val="nil"/>
                <w:bottom w:val="nil"/>
                <w:right w:val="nil"/>
                <w:between w:val="nil"/>
              </w:pBdr>
              <w:spacing w:before="120" w:after="120"/>
              <w:rPr>
                <w:color w:val="000000"/>
                <w:sz w:val="20"/>
                <w:szCs w:val="20"/>
              </w:rPr>
            </w:pPr>
          </w:p>
          <w:p w14:paraId="6A1D457B" w14:textId="77777777" w:rsidR="003962AE" w:rsidRDefault="003962AE" w:rsidP="009A4B67">
            <w:pPr>
              <w:pBdr>
                <w:top w:val="nil"/>
                <w:left w:val="nil"/>
                <w:bottom w:val="nil"/>
                <w:right w:val="nil"/>
                <w:between w:val="nil"/>
              </w:pBdr>
              <w:spacing w:before="120" w:after="120"/>
              <w:rPr>
                <w:color w:val="000000"/>
                <w:sz w:val="20"/>
                <w:szCs w:val="20"/>
              </w:rPr>
            </w:pPr>
          </w:p>
          <w:p w14:paraId="7FFF704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p w14:paraId="0584140A" w14:textId="77777777" w:rsidR="003962AE" w:rsidRDefault="003962AE" w:rsidP="009A4B67">
            <w:pPr>
              <w:pBdr>
                <w:top w:val="nil"/>
                <w:left w:val="nil"/>
                <w:bottom w:val="nil"/>
                <w:right w:val="nil"/>
                <w:between w:val="nil"/>
              </w:pBdr>
              <w:spacing w:before="120" w:after="120"/>
              <w:rPr>
                <w:color w:val="000000"/>
                <w:sz w:val="20"/>
                <w:szCs w:val="20"/>
              </w:rPr>
            </w:pPr>
          </w:p>
          <w:p w14:paraId="370183FF" w14:textId="77777777" w:rsidR="003962AE" w:rsidRDefault="003962AE" w:rsidP="009A4B67">
            <w:pPr>
              <w:pBdr>
                <w:top w:val="nil"/>
                <w:left w:val="nil"/>
                <w:bottom w:val="nil"/>
                <w:right w:val="nil"/>
                <w:between w:val="nil"/>
              </w:pBdr>
              <w:spacing w:before="120" w:after="120"/>
              <w:rPr>
                <w:color w:val="000000"/>
                <w:sz w:val="20"/>
                <w:szCs w:val="20"/>
              </w:rPr>
            </w:pPr>
          </w:p>
          <w:p w14:paraId="5031A899" w14:textId="77777777" w:rsidR="003962AE" w:rsidRDefault="003962AE" w:rsidP="009A4B67">
            <w:pPr>
              <w:pBdr>
                <w:top w:val="nil"/>
                <w:left w:val="nil"/>
                <w:bottom w:val="nil"/>
                <w:right w:val="nil"/>
                <w:between w:val="nil"/>
              </w:pBdr>
              <w:spacing w:before="120" w:after="120"/>
              <w:rPr>
                <w:color w:val="000000"/>
                <w:sz w:val="20"/>
                <w:szCs w:val="20"/>
              </w:rPr>
            </w:pPr>
          </w:p>
          <w:p w14:paraId="1C1DE30E" w14:textId="77777777" w:rsidR="003962AE" w:rsidRDefault="003962AE" w:rsidP="009A4B67">
            <w:pPr>
              <w:pBdr>
                <w:top w:val="nil"/>
                <w:left w:val="nil"/>
                <w:bottom w:val="nil"/>
                <w:right w:val="nil"/>
                <w:between w:val="nil"/>
              </w:pBdr>
              <w:spacing w:before="120" w:after="120"/>
              <w:rPr>
                <w:color w:val="000000"/>
                <w:sz w:val="20"/>
                <w:szCs w:val="20"/>
              </w:rPr>
            </w:pPr>
          </w:p>
          <w:p w14:paraId="419C5206" w14:textId="77777777" w:rsidR="003962AE" w:rsidRDefault="003962AE" w:rsidP="009A4B67">
            <w:pPr>
              <w:pBdr>
                <w:top w:val="nil"/>
                <w:left w:val="nil"/>
                <w:bottom w:val="nil"/>
                <w:right w:val="nil"/>
                <w:between w:val="nil"/>
              </w:pBdr>
              <w:spacing w:before="120" w:after="120"/>
              <w:rPr>
                <w:color w:val="000000"/>
                <w:sz w:val="20"/>
                <w:szCs w:val="20"/>
              </w:rPr>
            </w:pPr>
          </w:p>
          <w:p w14:paraId="25038407" w14:textId="77777777" w:rsidR="003962AE" w:rsidRDefault="003962AE" w:rsidP="009A4B67">
            <w:pPr>
              <w:pBdr>
                <w:top w:val="nil"/>
                <w:left w:val="nil"/>
                <w:bottom w:val="nil"/>
                <w:right w:val="nil"/>
                <w:between w:val="nil"/>
              </w:pBdr>
              <w:spacing w:before="120" w:after="120"/>
              <w:rPr>
                <w:color w:val="000000"/>
                <w:sz w:val="20"/>
                <w:szCs w:val="20"/>
              </w:rPr>
            </w:pPr>
          </w:p>
          <w:p w14:paraId="12ECBDD6" w14:textId="77777777" w:rsidR="003962AE" w:rsidRDefault="003962AE" w:rsidP="009A4B67">
            <w:pPr>
              <w:pBdr>
                <w:top w:val="nil"/>
                <w:left w:val="nil"/>
                <w:bottom w:val="nil"/>
                <w:right w:val="nil"/>
                <w:between w:val="nil"/>
              </w:pBdr>
              <w:spacing w:before="120" w:after="120"/>
              <w:rPr>
                <w:color w:val="000000"/>
                <w:sz w:val="20"/>
                <w:szCs w:val="20"/>
              </w:rPr>
            </w:pPr>
          </w:p>
          <w:p w14:paraId="1F3B848D" w14:textId="77777777" w:rsidR="003962AE" w:rsidRDefault="003962AE" w:rsidP="009A4B67">
            <w:pPr>
              <w:pBdr>
                <w:top w:val="nil"/>
                <w:left w:val="nil"/>
                <w:bottom w:val="nil"/>
                <w:right w:val="nil"/>
                <w:between w:val="nil"/>
              </w:pBdr>
              <w:spacing w:before="120" w:after="120"/>
              <w:rPr>
                <w:color w:val="000000"/>
                <w:sz w:val="20"/>
                <w:szCs w:val="20"/>
              </w:rPr>
            </w:pPr>
          </w:p>
          <w:p w14:paraId="4958C57A" w14:textId="77777777" w:rsidR="003962AE" w:rsidRDefault="003962AE" w:rsidP="009A4B67">
            <w:pPr>
              <w:pBdr>
                <w:top w:val="nil"/>
                <w:left w:val="nil"/>
                <w:bottom w:val="nil"/>
                <w:right w:val="nil"/>
                <w:between w:val="nil"/>
              </w:pBdr>
              <w:spacing w:before="120" w:after="120"/>
              <w:rPr>
                <w:color w:val="000000"/>
                <w:sz w:val="20"/>
                <w:szCs w:val="20"/>
              </w:rPr>
            </w:pPr>
          </w:p>
          <w:p w14:paraId="6D9CB242" w14:textId="77777777" w:rsidR="003962AE" w:rsidRDefault="003962AE" w:rsidP="009A4B67">
            <w:pPr>
              <w:pBdr>
                <w:top w:val="nil"/>
                <w:left w:val="nil"/>
                <w:bottom w:val="nil"/>
                <w:right w:val="nil"/>
                <w:between w:val="nil"/>
              </w:pBdr>
              <w:spacing w:before="120" w:after="120"/>
              <w:rPr>
                <w:color w:val="000000"/>
                <w:sz w:val="20"/>
                <w:szCs w:val="20"/>
              </w:rPr>
            </w:pPr>
          </w:p>
          <w:p w14:paraId="2F6F7F1F" w14:textId="77777777" w:rsidR="003962AE" w:rsidRDefault="003962AE" w:rsidP="009A4B67">
            <w:pPr>
              <w:pBdr>
                <w:top w:val="nil"/>
                <w:left w:val="nil"/>
                <w:bottom w:val="nil"/>
                <w:right w:val="nil"/>
                <w:between w:val="nil"/>
              </w:pBdr>
              <w:spacing w:before="120" w:after="120"/>
              <w:rPr>
                <w:color w:val="000000"/>
                <w:sz w:val="20"/>
                <w:szCs w:val="20"/>
              </w:rPr>
            </w:pPr>
          </w:p>
          <w:p w14:paraId="636C8686" w14:textId="77777777" w:rsidR="003962AE" w:rsidRDefault="003962AE" w:rsidP="009A4B67">
            <w:pPr>
              <w:pBdr>
                <w:top w:val="nil"/>
                <w:left w:val="nil"/>
                <w:bottom w:val="nil"/>
                <w:right w:val="nil"/>
                <w:between w:val="nil"/>
              </w:pBdr>
              <w:spacing w:before="120" w:after="120"/>
              <w:rPr>
                <w:color w:val="000000"/>
                <w:sz w:val="20"/>
                <w:szCs w:val="20"/>
              </w:rPr>
            </w:pPr>
          </w:p>
          <w:p w14:paraId="5571C0B5" w14:textId="77777777" w:rsidR="003962AE" w:rsidRDefault="003962AE" w:rsidP="009A4B67">
            <w:pPr>
              <w:pBdr>
                <w:top w:val="nil"/>
                <w:left w:val="nil"/>
                <w:bottom w:val="nil"/>
                <w:right w:val="nil"/>
                <w:between w:val="nil"/>
              </w:pBdr>
              <w:spacing w:before="120" w:after="120"/>
              <w:rPr>
                <w:color w:val="000000"/>
                <w:sz w:val="20"/>
                <w:szCs w:val="20"/>
              </w:rPr>
            </w:pPr>
          </w:p>
          <w:p w14:paraId="07FACD87" w14:textId="77777777" w:rsidR="003962AE" w:rsidRDefault="003962AE" w:rsidP="009A4B67">
            <w:pPr>
              <w:pBdr>
                <w:top w:val="nil"/>
                <w:left w:val="nil"/>
                <w:bottom w:val="nil"/>
                <w:right w:val="nil"/>
                <w:between w:val="nil"/>
              </w:pBdr>
              <w:spacing w:before="120" w:after="120"/>
              <w:rPr>
                <w:color w:val="000000"/>
                <w:sz w:val="20"/>
                <w:szCs w:val="20"/>
              </w:rPr>
            </w:pPr>
          </w:p>
          <w:p w14:paraId="3BAB6B7E" w14:textId="77777777" w:rsidR="003962AE" w:rsidRDefault="003962AE" w:rsidP="009A4B67">
            <w:pPr>
              <w:pBdr>
                <w:top w:val="nil"/>
                <w:left w:val="nil"/>
                <w:bottom w:val="nil"/>
                <w:right w:val="nil"/>
                <w:between w:val="nil"/>
              </w:pBdr>
              <w:spacing w:before="120" w:after="120"/>
              <w:rPr>
                <w:color w:val="000000"/>
                <w:sz w:val="20"/>
                <w:szCs w:val="20"/>
              </w:rPr>
            </w:pPr>
          </w:p>
          <w:p w14:paraId="3A478422" w14:textId="77777777" w:rsidR="003962AE" w:rsidRDefault="003962AE" w:rsidP="009A4B67">
            <w:pPr>
              <w:pBdr>
                <w:top w:val="nil"/>
                <w:left w:val="nil"/>
                <w:bottom w:val="nil"/>
                <w:right w:val="nil"/>
                <w:between w:val="nil"/>
              </w:pBdr>
              <w:spacing w:before="120" w:after="120"/>
              <w:rPr>
                <w:color w:val="000000"/>
                <w:sz w:val="20"/>
                <w:szCs w:val="20"/>
              </w:rPr>
            </w:pPr>
          </w:p>
          <w:p w14:paraId="64A4F181" w14:textId="77777777" w:rsidR="003962AE" w:rsidRDefault="003962AE" w:rsidP="009A4B67">
            <w:pPr>
              <w:pBdr>
                <w:top w:val="nil"/>
                <w:left w:val="nil"/>
                <w:bottom w:val="nil"/>
                <w:right w:val="nil"/>
                <w:between w:val="nil"/>
              </w:pBdr>
              <w:spacing w:before="120" w:after="120"/>
              <w:rPr>
                <w:color w:val="000000"/>
                <w:sz w:val="20"/>
                <w:szCs w:val="20"/>
              </w:rPr>
            </w:pPr>
          </w:p>
          <w:p w14:paraId="26D1C3F2" w14:textId="77777777" w:rsidR="003962AE" w:rsidRDefault="003962AE" w:rsidP="009A4B67">
            <w:pPr>
              <w:pBdr>
                <w:top w:val="nil"/>
                <w:left w:val="nil"/>
                <w:bottom w:val="nil"/>
                <w:right w:val="nil"/>
                <w:between w:val="nil"/>
              </w:pBdr>
              <w:spacing w:before="120" w:after="120"/>
              <w:rPr>
                <w:color w:val="000000"/>
                <w:sz w:val="20"/>
                <w:szCs w:val="20"/>
              </w:rPr>
            </w:pPr>
          </w:p>
          <w:p w14:paraId="5856EBD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tc>
      </w:tr>
      <w:tr w:rsidR="003962AE" w14:paraId="773C36AF" w14:textId="77777777" w:rsidTr="009A4B67">
        <w:tc>
          <w:tcPr>
            <w:tcW w:w="2068" w:type="dxa"/>
          </w:tcPr>
          <w:p w14:paraId="0310FC6D" w14:textId="77777777" w:rsidR="003962AE" w:rsidRDefault="003962AE" w:rsidP="009A4B67">
            <w:pPr>
              <w:spacing w:before="120" w:after="120"/>
              <w:rPr>
                <w:color w:val="000000"/>
                <w:sz w:val="20"/>
                <w:szCs w:val="20"/>
              </w:rPr>
            </w:pPr>
            <w:hyperlink r:id="rId259">
              <w:r>
                <w:rPr>
                  <w:color w:val="0000FF"/>
                  <w:sz w:val="20"/>
                  <w:szCs w:val="20"/>
                  <w:u w:val="single"/>
                </w:rPr>
                <w:t>QLD Women’s Safety and Justice Taskforce – Hear her voice Report One Volume Two</w:t>
              </w:r>
            </w:hyperlink>
            <w:r>
              <w:rPr>
                <w:color w:val="000000"/>
                <w:sz w:val="20"/>
                <w:szCs w:val="20"/>
              </w:rPr>
              <w:t xml:space="preserve"> (2021)</w:t>
            </w:r>
          </w:p>
          <w:p w14:paraId="3DB0833E" w14:textId="77777777" w:rsidR="003962AE" w:rsidRDefault="003962AE" w:rsidP="009A4B67">
            <w:pPr>
              <w:spacing w:before="120" w:after="120"/>
              <w:rPr>
                <w:color w:val="000000"/>
                <w:sz w:val="20"/>
                <w:szCs w:val="20"/>
              </w:rPr>
            </w:pPr>
          </w:p>
          <w:p w14:paraId="37A7AA5B" w14:textId="77777777" w:rsidR="003962AE" w:rsidRDefault="003962AE" w:rsidP="009A4B67">
            <w:pPr>
              <w:spacing w:before="120" w:after="120"/>
              <w:rPr>
                <w:color w:val="000000"/>
                <w:sz w:val="20"/>
                <w:szCs w:val="20"/>
              </w:rPr>
            </w:pPr>
          </w:p>
          <w:p w14:paraId="363F44D1" w14:textId="77777777" w:rsidR="003962AE" w:rsidRDefault="003962AE" w:rsidP="009A4B67">
            <w:pPr>
              <w:spacing w:before="120" w:after="120"/>
              <w:rPr>
                <w:color w:val="000000"/>
                <w:sz w:val="20"/>
                <w:szCs w:val="20"/>
              </w:rPr>
            </w:pPr>
          </w:p>
          <w:p w14:paraId="343FE503" w14:textId="77777777" w:rsidR="003962AE" w:rsidRDefault="003962AE" w:rsidP="009A4B67">
            <w:pPr>
              <w:spacing w:before="120" w:after="120"/>
              <w:rPr>
                <w:color w:val="000000"/>
                <w:sz w:val="20"/>
                <w:szCs w:val="20"/>
              </w:rPr>
            </w:pPr>
          </w:p>
          <w:p w14:paraId="12416AD3" w14:textId="77777777" w:rsidR="003962AE" w:rsidRDefault="003962AE" w:rsidP="009A4B67">
            <w:pPr>
              <w:spacing w:before="120" w:after="120"/>
              <w:rPr>
                <w:color w:val="000000"/>
                <w:sz w:val="20"/>
                <w:szCs w:val="20"/>
              </w:rPr>
            </w:pPr>
          </w:p>
          <w:p w14:paraId="72ABE61C" w14:textId="77777777" w:rsidR="003962AE" w:rsidRDefault="003962AE" w:rsidP="009A4B67">
            <w:pPr>
              <w:spacing w:before="120" w:after="120"/>
              <w:rPr>
                <w:color w:val="000000"/>
                <w:sz w:val="20"/>
                <w:szCs w:val="20"/>
              </w:rPr>
            </w:pPr>
          </w:p>
          <w:p w14:paraId="47A7A89F" w14:textId="77777777" w:rsidR="003962AE" w:rsidRDefault="003962AE" w:rsidP="009A4B67">
            <w:pPr>
              <w:spacing w:before="120" w:after="120"/>
              <w:rPr>
                <w:color w:val="000000"/>
                <w:sz w:val="20"/>
                <w:szCs w:val="20"/>
              </w:rPr>
            </w:pPr>
          </w:p>
          <w:p w14:paraId="05FCBDB2" w14:textId="77777777" w:rsidR="003962AE" w:rsidRDefault="003962AE" w:rsidP="009A4B67">
            <w:pPr>
              <w:spacing w:before="120" w:after="120"/>
              <w:rPr>
                <w:color w:val="000000"/>
                <w:sz w:val="20"/>
                <w:szCs w:val="20"/>
              </w:rPr>
            </w:pPr>
          </w:p>
          <w:p w14:paraId="4C0618A6" w14:textId="77777777" w:rsidR="003962AE" w:rsidRDefault="003962AE" w:rsidP="009A4B67">
            <w:pPr>
              <w:spacing w:before="120" w:after="120"/>
              <w:rPr>
                <w:color w:val="000000"/>
                <w:sz w:val="20"/>
                <w:szCs w:val="20"/>
              </w:rPr>
            </w:pPr>
            <w:r>
              <w:rPr>
                <w:color w:val="000000"/>
                <w:sz w:val="20"/>
                <w:szCs w:val="20"/>
              </w:rPr>
              <w:lastRenderedPageBreak/>
              <w:t>(continued)</w:t>
            </w:r>
          </w:p>
          <w:p w14:paraId="20EC80FB" w14:textId="77777777" w:rsidR="003962AE" w:rsidRDefault="003962AE" w:rsidP="009A4B67">
            <w:pPr>
              <w:spacing w:before="120" w:after="120"/>
              <w:rPr>
                <w:color w:val="000000"/>
                <w:sz w:val="20"/>
                <w:szCs w:val="20"/>
              </w:rPr>
            </w:pPr>
            <w:hyperlink r:id="rId260">
              <w:r>
                <w:rPr>
                  <w:color w:val="0000FF"/>
                  <w:sz w:val="20"/>
                  <w:szCs w:val="20"/>
                  <w:u w:val="single"/>
                </w:rPr>
                <w:t>QLD Women’s Safety and Justice Taskforce – Hear her voice Report One Volume Two</w:t>
              </w:r>
            </w:hyperlink>
            <w:r>
              <w:rPr>
                <w:color w:val="000000"/>
                <w:sz w:val="20"/>
                <w:szCs w:val="20"/>
              </w:rPr>
              <w:t xml:space="preserve"> (2021)</w:t>
            </w:r>
          </w:p>
          <w:p w14:paraId="2C1CED82" w14:textId="77777777" w:rsidR="003962AE" w:rsidRDefault="003962AE" w:rsidP="009A4B67">
            <w:pPr>
              <w:spacing w:before="120" w:after="120"/>
              <w:rPr>
                <w:color w:val="000000"/>
                <w:sz w:val="20"/>
                <w:szCs w:val="20"/>
              </w:rPr>
            </w:pPr>
          </w:p>
          <w:p w14:paraId="6CD06346" w14:textId="77777777" w:rsidR="003962AE" w:rsidRDefault="003962AE" w:rsidP="009A4B67">
            <w:pPr>
              <w:spacing w:before="120" w:after="120"/>
              <w:rPr>
                <w:color w:val="000000"/>
                <w:sz w:val="20"/>
                <w:szCs w:val="20"/>
              </w:rPr>
            </w:pPr>
          </w:p>
          <w:p w14:paraId="117D6679" w14:textId="77777777" w:rsidR="003962AE" w:rsidRDefault="003962AE" w:rsidP="009A4B67">
            <w:pPr>
              <w:spacing w:before="120" w:after="120"/>
              <w:rPr>
                <w:color w:val="000000"/>
                <w:sz w:val="20"/>
                <w:szCs w:val="20"/>
              </w:rPr>
            </w:pPr>
          </w:p>
          <w:p w14:paraId="12D0F51E" w14:textId="77777777" w:rsidR="003962AE" w:rsidRDefault="003962AE" w:rsidP="009A4B67">
            <w:pPr>
              <w:spacing w:before="120" w:after="120"/>
              <w:rPr>
                <w:color w:val="000000"/>
                <w:sz w:val="20"/>
                <w:szCs w:val="20"/>
              </w:rPr>
            </w:pPr>
          </w:p>
          <w:p w14:paraId="75584C79" w14:textId="77777777" w:rsidR="003962AE" w:rsidRDefault="003962AE" w:rsidP="009A4B67">
            <w:pPr>
              <w:spacing w:before="120" w:after="120"/>
              <w:rPr>
                <w:color w:val="000000"/>
                <w:sz w:val="20"/>
                <w:szCs w:val="20"/>
              </w:rPr>
            </w:pPr>
          </w:p>
          <w:p w14:paraId="577AB039" w14:textId="77777777" w:rsidR="003962AE" w:rsidRDefault="003962AE" w:rsidP="009A4B67">
            <w:pPr>
              <w:spacing w:before="120" w:after="120"/>
              <w:rPr>
                <w:color w:val="000000"/>
                <w:sz w:val="20"/>
                <w:szCs w:val="20"/>
              </w:rPr>
            </w:pPr>
          </w:p>
          <w:p w14:paraId="18C754B3" w14:textId="77777777" w:rsidR="003962AE" w:rsidRDefault="003962AE" w:rsidP="009A4B67">
            <w:pPr>
              <w:spacing w:before="120" w:after="120"/>
              <w:rPr>
                <w:color w:val="000000"/>
                <w:sz w:val="20"/>
                <w:szCs w:val="20"/>
              </w:rPr>
            </w:pPr>
          </w:p>
          <w:p w14:paraId="32091046" w14:textId="77777777" w:rsidR="003962AE" w:rsidRDefault="003962AE" w:rsidP="009A4B67">
            <w:pPr>
              <w:spacing w:before="120" w:after="120"/>
              <w:rPr>
                <w:color w:val="000000"/>
                <w:sz w:val="20"/>
                <w:szCs w:val="20"/>
              </w:rPr>
            </w:pPr>
          </w:p>
          <w:p w14:paraId="20C21E94" w14:textId="77777777" w:rsidR="003962AE" w:rsidRDefault="003962AE" w:rsidP="009A4B67">
            <w:pPr>
              <w:spacing w:before="120" w:after="120"/>
              <w:rPr>
                <w:color w:val="000000"/>
                <w:sz w:val="20"/>
                <w:szCs w:val="20"/>
              </w:rPr>
            </w:pPr>
          </w:p>
          <w:p w14:paraId="521BE2BD" w14:textId="77777777" w:rsidR="003962AE" w:rsidRDefault="003962AE" w:rsidP="009A4B67">
            <w:pPr>
              <w:spacing w:before="120" w:after="120"/>
              <w:rPr>
                <w:color w:val="000000"/>
                <w:sz w:val="20"/>
                <w:szCs w:val="20"/>
                <w:highlight w:val="yellow"/>
              </w:rPr>
            </w:pPr>
          </w:p>
        </w:tc>
        <w:tc>
          <w:tcPr>
            <w:tcW w:w="1437" w:type="dxa"/>
          </w:tcPr>
          <w:p w14:paraId="12D657B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3F0906D" w14:textId="77777777" w:rsidR="003962AE" w:rsidRDefault="003962AE" w:rsidP="009A4B67">
            <w:pPr>
              <w:pBdr>
                <w:top w:val="nil"/>
                <w:left w:val="nil"/>
                <w:bottom w:val="nil"/>
                <w:right w:val="nil"/>
                <w:between w:val="nil"/>
              </w:pBdr>
              <w:spacing w:before="120" w:after="120"/>
              <w:rPr>
                <w:color w:val="000000"/>
                <w:sz w:val="20"/>
                <w:szCs w:val="20"/>
              </w:rPr>
            </w:pPr>
          </w:p>
          <w:p w14:paraId="7EE18A39" w14:textId="77777777" w:rsidR="003962AE" w:rsidRDefault="003962AE" w:rsidP="009A4B67">
            <w:pPr>
              <w:pBdr>
                <w:top w:val="nil"/>
                <w:left w:val="nil"/>
                <w:bottom w:val="nil"/>
                <w:right w:val="nil"/>
                <w:between w:val="nil"/>
              </w:pBdr>
              <w:spacing w:before="120" w:after="120"/>
              <w:rPr>
                <w:color w:val="000000"/>
                <w:sz w:val="20"/>
                <w:szCs w:val="20"/>
              </w:rPr>
            </w:pPr>
          </w:p>
          <w:p w14:paraId="2D80AABD" w14:textId="77777777" w:rsidR="003962AE" w:rsidRDefault="003962AE" w:rsidP="009A4B67">
            <w:pPr>
              <w:pBdr>
                <w:top w:val="nil"/>
                <w:left w:val="nil"/>
                <w:bottom w:val="nil"/>
                <w:right w:val="nil"/>
                <w:between w:val="nil"/>
              </w:pBdr>
              <w:spacing w:before="120" w:after="120"/>
              <w:rPr>
                <w:color w:val="000000"/>
                <w:sz w:val="20"/>
                <w:szCs w:val="20"/>
              </w:rPr>
            </w:pPr>
          </w:p>
          <w:p w14:paraId="3C22DC38" w14:textId="77777777" w:rsidR="003962AE" w:rsidRDefault="003962AE" w:rsidP="009A4B67">
            <w:pPr>
              <w:pBdr>
                <w:top w:val="nil"/>
                <w:left w:val="nil"/>
                <w:bottom w:val="nil"/>
                <w:right w:val="nil"/>
                <w:between w:val="nil"/>
              </w:pBdr>
              <w:spacing w:before="120" w:after="120"/>
              <w:rPr>
                <w:color w:val="000000"/>
                <w:sz w:val="20"/>
                <w:szCs w:val="20"/>
              </w:rPr>
            </w:pPr>
          </w:p>
          <w:p w14:paraId="206715BB" w14:textId="77777777" w:rsidR="003962AE" w:rsidRDefault="003962AE" w:rsidP="009A4B67">
            <w:pPr>
              <w:pBdr>
                <w:top w:val="nil"/>
                <w:left w:val="nil"/>
                <w:bottom w:val="nil"/>
                <w:right w:val="nil"/>
                <w:between w:val="nil"/>
              </w:pBdr>
              <w:spacing w:before="120" w:after="120"/>
              <w:rPr>
                <w:color w:val="000000"/>
                <w:sz w:val="20"/>
                <w:szCs w:val="20"/>
              </w:rPr>
            </w:pPr>
          </w:p>
          <w:p w14:paraId="2DB9620E" w14:textId="77777777" w:rsidR="003962AE" w:rsidRDefault="003962AE" w:rsidP="009A4B67">
            <w:pPr>
              <w:pBdr>
                <w:top w:val="nil"/>
                <w:left w:val="nil"/>
                <w:bottom w:val="nil"/>
                <w:right w:val="nil"/>
                <w:between w:val="nil"/>
              </w:pBdr>
              <w:spacing w:before="120" w:after="120"/>
              <w:rPr>
                <w:color w:val="000000"/>
                <w:sz w:val="20"/>
                <w:szCs w:val="20"/>
              </w:rPr>
            </w:pPr>
          </w:p>
          <w:p w14:paraId="3BF372A0" w14:textId="77777777" w:rsidR="003962AE" w:rsidRDefault="003962AE" w:rsidP="009A4B67">
            <w:pPr>
              <w:pBdr>
                <w:top w:val="nil"/>
                <w:left w:val="nil"/>
                <w:bottom w:val="nil"/>
                <w:right w:val="nil"/>
                <w:between w:val="nil"/>
              </w:pBdr>
              <w:spacing w:before="120" w:after="120"/>
              <w:rPr>
                <w:color w:val="000000"/>
                <w:sz w:val="20"/>
                <w:szCs w:val="20"/>
              </w:rPr>
            </w:pPr>
          </w:p>
          <w:p w14:paraId="05813F2B" w14:textId="77777777" w:rsidR="003962AE" w:rsidRDefault="003962AE" w:rsidP="009A4B67">
            <w:pPr>
              <w:pBdr>
                <w:top w:val="nil"/>
                <w:left w:val="nil"/>
                <w:bottom w:val="nil"/>
                <w:right w:val="nil"/>
                <w:between w:val="nil"/>
              </w:pBdr>
              <w:spacing w:before="120" w:after="120"/>
              <w:rPr>
                <w:color w:val="000000"/>
                <w:sz w:val="20"/>
                <w:szCs w:val="20"/>
              </w:rPr>
            </w:pPr>
          </w:p>
          <w:p w14:paraId="4A60FC55" w14:textId="77777777" w:rsidR="003962AE" w:rsidRDefault="003962AE" w:rsidP="009A4B67">
            <w:pPr>
              <w:pBdr>
                <w:top w:val="nil"/>
                <w:left w:val="nil"/>
                <w:bottom w:val="nil"/>
                <w:right w:val="nil"/>
                <w:between w:val="nil"/>
              </w:pBdr>
              <w:spacing w:before="120" w:after="120"/>
              <w:rPr>
                <w:color w:val="000000"/>
                <w:sz w:val="20"/>
                <w:szCs w:val="20"/>
              </w:rPr>
            </w:pPr>
          </w:p>
          <w:p w14:paraId="05BD2D10" w14:textId="77777777" w:rsidR="003962AE" w:rsidRDefault="003962AE" w:rsidP="009A4B67">
            <w:pPr>
              <w:pBdr>
                <w:top w:val="nil"/>
                <w:left w:val="nil"/>
                <w:bottom w:val="nil"/>
                <w:right w:val="nil"/>
                <w:between w:val="nil"/>
              </w:pBdr>
              <w:spacing w:before="120" w:after="120"/>
              <w:rPr>
                <w:color w:val="000000"/>
                <w:sz w:val="20"/>
                <w:szCs w:val="20"/>
              </w:rPr>
            </w:pPr>
          </w:p>
          <w:p w14:paraId="45766CA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B33BC40" w14:textId="77777777" w:rsidR="003962AE" w:rsidRDefault="003962AE" w:rsidP="009A4B67">
            <w:pPr>
              <w:pBdr>
                <w:top w:val="nil"/>
                <w:left w:val="nil"/>
                <w:bottom w:val="nil"/>
                <w:right w:val="nil"/>
                <w:between w:val="nil"/>
              </w:pBdr>
              <w:spacing w:before="120" w:after="120"/>
              <w:rPr>
                <w:color w:val="000000"/>
                <w:sz w:val="20"/>
                <w:szCs w:val="20"/>
              </w:rPr>
            </w:pPr>
          </w:p>
          <w:p w14:paraId="3AC9E52D" w14:textId="77777777" w:rsidR="003962AE" w:rsidRDefault="003962AE" w:rsidP="009A4B67">
            <w:pPr>
              <w:pBdr>
                <w:top w:val="nil"/>
                <w:left w:val="nil"/>
                <w:bottom w:val="nil"/>
                <w:right w:val="nil"/>
                <w:between w:val="nil"/>
              </w:pBdr>
              <w:spacing w:before="120" w:after="120"/>
              <w:rPr>
                <w:color w:val="000000"/>
                <w:sz w:val="20"/>
                <w:szCs w:val="20"/>
              </w:rPr>
            </w:pPr>
          </w:p>
          <w:p w14:paraId="6E69C7FC" w14:textId="77777777" w:rsidR="003962AE" w:rsidRDefault="003962AE" w:rsidP="009A4B67">
            <w:pPr>
              <w:pBdr>
                <w:top w:val="nil"/>
                <w:left w:val="nil"/>
                <w:bottom w:val="nil"/>
                <w:right w:val="nil"/>
                <w:between w:val="nil"/>
              </w:pBdr>
              <w:spacing w:before="120" w:after="120"/>
              <w:rPr>
                <w:color w:val="000000"/>
                <w:sz w:val="20"/>
                <w:szCs w:val="20"/>
              </w:rPr>
            </w:pPr>
          </w:p>
          <w:p w14:paraId="6B2A0A2D" w14:textId="77777777" w:rsidR="003962AE" w:rsidRDefault="003962AE" w:rsidP="009A4B67">
            <w:pPr>
              <w:pBdr>
                <w:top w:val="nil"/>
                <w:left w:val="nil"/>
                <w:bottom w:val="nil"/>
                <w:right w:val="nil"/>
                <w:between w:val="nil"/>
              </w:pBdr>
              <w:spacing w:before="120" w:after="120"/>
              <w:rPr>
                <w:color w:val="000000"/>
                <w:sz w:val="20"/>
                <w:szCs w:val="20"/>
              </w:rPr>
            </w:pPr>
          </w:p>
          <w:p w14:paraId="46D55576" w14:textId="77777777" w:rsidR="003962AE" w:rsidRDefault="003962AE" w:rsidP="009A4B67">
            <w:pPr>
              <w:pBdr>
                <w:top w:val="nil"/>
                <w:left w:val="nil"/>
                <w:bottom w:val="nil"/>
                <w:right w:val="nil"/>
                <w:between w:val="nil"/>
              </w:pBdr>
              <w:spacing w:before="120" w:after="120"/>
              <w:rPr>
                <w:color w:val="000000"/>
                <w:sz w:val="20"/>
                <w:szCs w:val="20"/>
              </w:rPr>
            </w:pPr>
          </w:p>
          <w:p w14:paraId="013C661D" w14:textId="77777777" w:rsidR="003962AE" w:rsidRDefault="003962AE" w:rsidP="009A4B67">
            <w:pPr>
              <w:pBdr>
                <w:top w:val="nil"/>
                <w:left w:val="nil"/>
                <w:bottom w:val="nil"/>
                <w:right w:val="nil"/>
                <w:between w:val="nil"/>
              </w:pBdr>
              <w:spacing w:before="120" w:after="120"/>
              <w:rPr>
                <w:color w:val="000000"/>
                <w:sz w:val="20"/>
                <w:szCs w:val="20"/>
              </w:rPr>
            </w:pPr>
          </w:p>
          <w:p w14:paraId="05261CA3" w14:textId="77777777" w:rsidR="003962AE" w:rsidRDefault="003962AE" w:rsidP="009A4B67">
            <w:pPr>
              <w:pBdr>
                <w:top w:val="nil"/>
                <w:left w:val="nil"/>
                <w:bottom w:val="nil"/>
                <w:right w:val="nil"/>
                <w:between w:val="nil"/>
              </w:pBdr>
              <w:spacing w:before="120" w:after="120"/>
              <w:rPr>
                <w:color w:val="000000"/>
                <w:sz w:val="20"/>
                <w:szCs w:val="20"/>
              </w:rPr>
            </w:pPr>
          </w:p>
          <w:p w14:paraId="2225523D" w14:textId="77777777" w:rsidR="003962AE" w:rsidRDefault="003962AE" w:rsidP="009A4B67">
            <w:pPr>
              <w:pBdr>
                <w:top w:val="nil"/>
                <w:left w:val="nil"/>
                <w:bottom w:val="nil"/>
                <w:right w:val="nil"/>
                <w:between w:val="nil"/>
              </w:pBdr>
              <w:spacing w:before="120" w:after="120"/>
              <w:rPr>
                <w:color w:val="000000"/>
                <w:sz w:val="20"/>
                <w:szCs w:val="20"/>
              </w:rPr>
            </w:pPr>
          </w:p>
          <w:p w14:paraId="0CD0B5E7" w14:textId="77777777" w:rsidR="003962AE" w:rsidRDefault="003962AE" w:rsidP="009A4B67">
            <w:pPr>
              <w:pBdr>
                <w:top w:val="nil"/>
                <w:left w:val="nil"/>
                <w:bottom w:val="nil"/>
                <w:right w:val="nil"/>
                <w:between w:val="nil"/>
              </w:pBdr>
              <w:spacing w:before="120" w:after="120"/>
              <w:rPr>
                <w:color w:val="000000"/>
                <w:sz w:val="20"/>
                <w:szCs w:val="20"/>
              </w:rPr>
            </w:pPr>
          </w:p>
          <w:p w14:paraId="3DDF1AE6"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3317BFB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The terms of reference for the Women’s Safety and Justice Taskforce provided that it “</w:t>
            </w:r>
            <w:r>
              <w:rPr>
                <w:i/>
                <w:color w:val="000000"/>
                <w:sz w:val="20"/>
                <w:szCs w:val="20"/>
              </w:rPr>
              <w:t>may consider… the unique barriers faced by girls [and intersectionally marginalised cohorts including]… and LGBTIQA+ women, when accessing justice as both victims and offenders</w:t>
            </w:r>
            <w:r>
              <w:rPr>
                <w:color w:val="000000"/>
                <w:sz w:val="20"/>
                <w:szCs w:val="20"/>
              </w:rPr>
              <w:t>” As such, the Women’s Safety and Justice Taskforce experienced limitations in its scope to attend substantively to LGBTIQ+ Sistergirl and Brotherboy community experiences and needs in relation to Domestic, Family and Sexual Violence. Subsequently, the Taskforce recognised the limited input from community in Hear Her Voice vol. 2: “</w:t>
            </w:r>
            <w:r>
              <w:rPr>
                <w:i/>
                <w:color w:val="000000"/>
                <w:sz w:val="20"/>
                <w:szCs w:val="20"/>
              </w:rPr>
              <w:t xml:space="preserve">Although the Taskforce received 27 submissions from individuals identifying as LGBTIQA+, details of their experience were scant. This has made it difficult to identify the characteristics of abuse experienced within these </w:t>
            </w:r>
            <w:r>
              <w:rPr>
                <w:i/>
                <w:color w:val="000000"/>
                <w:sz w:val="20"/>
                <w:szCs w:val="20"/>
              </w:rPr>
              <w:lastRenderedPageBreak/>
              <w:t>relationships</w:t>
            </w:r>
            <w:r>
              <w:rPr>
                <w:color w:val="000000"/>
                <w:sz w:val="20"/>
                <w:szCs w:val="20"/>
              </w:rPr>
              <w:t>.” (p 51) “</w:t>
            </w:r>
            <w:r>
              <w:rPr>
                <w:i/>
                <w:color w:val="000000"/>
                <w:sz w:val="20"/>
                <w:szCs w:val="20"/>
              </w:rPr>
              <w:t>From the limited details provided in submissions, it appears more work needs to be done to ensure people identifying as LGBTIQA+ are treated with dignity and empathy in a trauma-informed way</w:t>
            </w:r>
            <w:r>
              <w:rPr>
                <w:color w:val="000000"/>
                <w:sz w:val="20"/>
                <w:szCs w:val="20"/>
              </w:rPr>
              <w:t>.” (p 52).</w:t>
            </w:r>
          </w:p>
        </w:tc>
        <w:tc>
          <w:tcPr>
            <w:tcW w:w="4961" w:type="dxa"/>
          </w:tcPr>
          <w:p w14:paraId="312181BB" w14:textId="77777777" w:rsidR="003962AE" w:rsidRDefault="003962AE" w:rsidP="009A4B67">
            <w:pPr>
              <w:spacing w:before="120" w:after="120"/>
              <w:rPr>
                <w:color w:val="0078D4"/>
                <w:sz w:val="20"/>
                <w:szCs w:val="20"/>
              </w:rPr>
            </w:pPr>
            <w:bookmarkStart w:id="60" w:name="3ygebqi" w:colFirst="0" w:colLast="0"/>
            <w:bookmarkEnd w:id="60"/>
            <w:r>
              <w:rPr>
                <w:color w:val="000000"/>
                <w:sz w:val="20"/>
                <w:szCs w:val="20"/>
              </w:rPr>
              <w:lastRenderedPageBreak/>
              <w:t xml:space="preserve">The terms of reference created very limited scope for genuine engagement and submissions from an appropriate range of LGBTIQASB+ Organisations, as well as LGBTIQASB+ communities broadly. This is concerning given the extent to which the Taskforce recommendations represent the bulk of Domestic, Family and Sexual Violence sector and legislative reform agenda for Queensland for the foreseeable future. </w:t>
            </w:r>
          </w:p>
          <w:p w14:paraId="6D7A9EA6" w14:textId="77777777" w:rsidR="003962AE" w:rsidRDefault="003962AE" w:rsidP="009A4B67">
            <w:pPr>
              <w:rPr>
                <w:color w:val="0078D4"/>
                <w:sz w:val="20"/>
                <w:szCs w:val="20"/>
              </w:rPr>
            </w:pPr>
            <w:r>
              <w:rPr>
                <w:color w:val="000000"/>
                <w:sz w:val="20"/>
                <w:szCs w:val="20"/>
              </w:rPr>
              <w:t xml:space="preserve">Given the restricted scope and limited engagement from Queensland LGBTIQASB+ community in the work of the Taskforce, it must be recognised that the Taskforce and Recommendations were not genuinely inclusive or representative of Queensland LGBTIQASB+ Communities. As such, the extent to which even the recommendations that reference LGBTIQASB+ </w:t>
            </w:r>
            <w:r>
              <w:rPr>
                <w:color w:val="000000"/>
                <w:sz w:val="20"/>
                <w:szCs w:val="20"/>
              </w:rPr>
              <w:lastRenderedPageBreak/>
              <w:t>Communities are fit for purpose is questionable, due to this lack of appropriate focus and adequate consultation. Furthermore, the specific actions from the Queensland Government on the recommendations to which it has agreed that relate to LGBTIQASB+ Community remain vague, and lack sufficient detail.</w:t>
            </w:r>
          </w:p>
          <w:p w14:paraId="14253D98" w14:textId="77777777" w:rsidR="003962AE" w:rsidRDefault="003962AE" w:rsidP="009A4B67">
            <w:pPr>
              <w:spacing w:before="120" w:after="120"/>
              <w:rPr>
                <w:color w:val="0078D4"/>
                <w:sz w:val="20"/>
                <w:szCs w:val="20"/>
              </w:rPr>
            </w:pPr>
            <w:r>
              <w:rPr>
                <w:color w:val="000000"/>
                <w:sz w:val="20"/>
                <w:szCs w:val="20"/>
              </w:rPr>
              <w:t xml:space="preserve">The ongoing reform agenda for DFV&amp;SV in Queensland now focuses heavily on the WSJT reforms, it therefore appears highly likely that LGBTIQASB+ Communities will remain overlooked into the future. This is despite the </w:t>
            </w:r>
            <w:hyperlink w:anchor="2y3w247">
              <w:r>
                <w:rPr>
                  <w:color w:val="0000FF"/>
                  <w:sz w:val="20"/>
                  <w:szCs w:val="20"/>
                  <w:u w:val="single"/>
                </w:rPr>
                <w:t>explicit incorporation</w:t>
              </w:r>
            </w:hyperlink>
            <w:r>
              <w:rPr>
                <w:color w:val="000000"/>
                <w:sz w:val="20"/>
                <w:szCs w:val="20"/>
              </w:rPr>
              <w:t xml:space="preserve"> of LGBTIQASB+ people of all genders in the National Plan to End Violence Against Women and Children 2022-2032, and the identification of LGBTIQASB+ Community as a priority cohort in multiple DFSV policy documents within Queensland. Without significant and targeted action, it is likely that the Queensland Government will not meet its stated obligations to LGBTIQASB+ Queenslanders, many of whom face disproportionate rates of Domestic, Family and Sexual Violence.</w:t>
            </w:r>
          </w:p>
        </w:tc>
        <w:tc>
          <w:tcPr>
            <w:tcW w:w="2552" w:type="dxa"/>
          </w:tcPr>
          <w:p w14:paraId="73B8AA4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p w14:paraId="0E69A9F5" w14:textId="77777777" w:rsidR="003962AE" w:rsidRDefault="003962AE" w:rsidP="009A4B67">
            <w:pPr>
              <w:pBdr>
                <w:top w:val="nil"/>
                <w:left w:val="nil"/>
                <w:bottom w:val="nil"/>
                <w:right w:val="nil"/>
                <w:between w:val="nil"/>
              </w:pBdr>
              <w:spacing w:before="120" w:after="120"/>
              <w:rPr>
                <w:color w:val="000000"/>
                <w:sz w:val="20"/>
                <w:szCs w:val="20"/>
              </w:rPr>
            </w:pPr>
          </w:p>
          <w:p w14:paraId="06A9E42A" w14:textId="77777777" w:rsidR="003962AE" w:rsidRDefault="003962AE" w:rsidP="009A4B67">
            <w:pPr>
              <w:pBdr>
                <w:top w:val="nil"/>
                <w:left w:val="nil"/>
                <w:bottom w:val="nil"/>
                <w:right w:val="nil"/>
                <w:between w:val="nil"/>
              </w:pBdr>
              <w:spacing w:before="120" w:after="120"/>
              <w:rPr>
                <w:color w:val="000000"/>
                <w:sz w:val="20"/>
                <w:szCs w:val="20"/>
              </w:rPr>
            </w:pPr>
          </w:p>
          <w:p w14:paraId="3EA2CFA9" w14:textId="77777777" w:rsidR="003962AE" w:rsidRDefault="003962AE" w:rsidP="009A4B67">
            <w:pPr>
              <w:pBdr>
                <w:top w:val="nil"/>
                <w:left w:val="nil"/>
                <w:bottom w:val="nil"/>
                <w:right w:val="nil"/>
                <w:between w:val="nil"/>
              </w:pBdr>
              <w:spacing w:before="120" w:after="120"/>
              <w:rPr>
                <w:color w:val="000000"/>
                <w:sz w:val="20"/>
                <w:szCs w:val="20"/>
              </w:rPr>
            </w:pPr>
          </w:p>
          <w:p w14:paraId="07056D46" w14:textId="77777777" w:rsidR="003962AE" w:rsidRDefault="003962AE" w:rsidP="009A4B67">
            <w:pPr>
              <w:pBdr>
                <w:top w:val="nil"/>
                <w:left w:val="nil"/>
                <w:bottom w:val="nil"/>
                <w:right w:val="nil"/>
                <w:between w:val="nil"/>
              </w:pBdr>
              <w:spacing w:before="120" w:after="120"/>
              <w:rPr>
                <w:color w:val="000000"/>
                <w:sz w:val="20"/>
                <w:szCs w:val="20"/>
              </w:rPr>
            </w:pPr>
          </w:p>
          <w:p w14:paraId="763DD8F7" w14:textId="77777777" w:rsidR="003962AE" w:rsidRDefault="003962AE" w:rsidP="009A4B67">
            <w:pPr>
              <w:pBdr>
                <w:top w:val="nil"/>
                <w:left w:val="nil"/>
                <w:bottom w:val="nil"/>
                <w:right w:val="nil"/>
                <w:between w:val="nil"/>
              </w:pBdr>
              <w:spacing w:before="120" w:after="120"/>
              <w:rPr>
                <w:color w:val="000000"/>
                <w:sz w:val="20"/>
                <w:szCs w:val="20"/>
              </w:rPr>
            </w:pPr>
          </w:p>
          <w:p w14:paraId="3DB960F6" w14:textId="77777777" w:rsidR="003962AE" w:rsidRDefault="003962AE" w:rsidP="009A4B67">
            <w:pPr>
              <w:pBdr>
                <w:top w:val="nil"/>
                <w:left w:val="nil"/>
                <w:bottom w:val="nil"/>
                <w:right w:val="nil"/>
                <w:between w:val="nil"/>
              </w:pBdr>
              <w:spacing w:before="120" w:after="120"/>
              <w:rPr>
                <w:color w:val="000000"/>
                <w:sz w:val="20"/>
                <w:szCs w:val="20"/>
              </w:rPr>
            </w:pPr>
          </w:p>
          <w:p w14:paraId="0BC98022" w14:textId="77777777" w:rsidR="003962AE" w:rsidRDefault="003962AE" w:rsidP="009A4B67">
            <w:pPr>
              <w:pBdr>
                <w:top w:val="nil"/>
                <w:left w:val="nil"/>
                <w:bottom w:val="nil"/>
                <w:right w:val="nil"/>
                <w:between w:val="nil"/>
              </w:pBdr>
              <w:spacing w:before="120" w:after="120"/>
              <w:rPr>
                <w:color w:val="000000"/>
                <w:sz w:val="20"/>
                <w:szCs w:val="20"/>
              </w:rPr>
            </w:pPr>
          </w:p>
          <w:p w14:paraId="4C4545C2" w14:textId="77777777" w:rsidR="003962AE" w:rsidRDefault="003962AE" w:rsidP="009A4B67">
            <w:pPr>
              <w:pBdr>
                <w:top w:val="nil"/>
                <w:left w:val="nil"/>
                <w:bottom w:val="nil"/>
                <w:right w:val="nil"/>
                <w:between w:val="nil"/>
              </w:pBdr>
              <w:spacing w:before="120" w:after="120"/>
              <w:rPr>
                <w:color w:val="000000"/>
                <w:sz w:val="20"/>
                <w:szCs w:val="20"/>
              </w:rPr>
            </w:pPr>
          </w:p>
          <w:p w14:paraId="1892002A" w14:textId="77777777" w:rsidR="003962AE" w:rsidRDefault="003962AE" w:rsidP="009A4B67">
            <w:pPr>
              <w:pBdr>
                <w:top w:val="nil"/>
                <w:left w:val="nil"/>
                <w:bottom w:val="nil"/>
                <w:right w:val="nil"/>
                <w:between w:val="nil"/>
              </w:pBdr>
              <w:spacing w:before="120" w:after="120"/>
              <w:rPr>
                <w:color w:val="000000"/>
                <w:sz w:val="20"/>
                <w:szCs w:val="20"/>
              </w:rPr>
            </w:pPr>
          </w:p>
          <w:p w14:paraId="341D192F" w14:textId="77777777" w:rsidR="003962AE" w:rsidRDefault="003962AE" w:rsidP="009A4B67">
            <w:pPr>
              <w:pBdr>
                <w:top w:val="nil"/>
                <w:left w:val="nil"/>
                <w:bottom w:val="nil"/>
                <w:right w:val="nil"/>
                <w:between w:val="nil"/>
              </w:pBdr>
              <w:spacing w:before="120" w:after="120"/>
              <w:rPr>
                <w:color w:val="000000"/>
                <w:sz w:val="20"/>
                <w:szCs w:val="20"/>
              </w:rPr>
            </w:pPr>
          </w:p>
          <w:p w14:paraId="5B5BF65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p w14:paraId="72055DE2" w14:textId="77777777" w:rsidR="003962AE" w:rsidRDefault="003962AE" w:rsidP="009A4B67">
            <w:pPr>
              <w:pBdr>
                <w:top w:val="nil"/>
                <w:left w:val="nil"/>
                <w:bottom w:val="nil"/>
                <w:right w:val="nil"/>
                <w:between w:val="nil"/>
              </w:pBdr>
              <w:spacing w:before="120" w:after="120"/>
              <w:rPr>
                <w:color w:val="000000"/>
                <w:sz w:val="20"/>
                <w:szCs w:val="20"/>
              </w:rPr>
            </w:pPr>
          </w:p>
          <w:p w14:paraId="52EFACD9" w14:textId="77777777" w:rsidR="003962AE" w:rsidRDefault="003962AE" w:rsidP="009A4B67">
            <w:pPr>
              <w:pBdr>
                <w:top w:val="nil"/>
                <w:left w:val="nil"/>
                <w:bottom w:val="nil"/>
                <w:right w:val="nil"/>
                <w:between w:val="nil"/>
              </w:pBdr>
              <w:spacing w:before="120" w:after="120"/>
              <w:rPr>
                <w:color w:val="000000"/>
                <w:sz w:val="20"/>
                <w:szCs w:val="20"/>
              </w:rPr>
            </w:pPr>
          </w:p>
          <w:p w14:paraId="4FC6E383" w14:textId="77777777" w:rsidR="003962AE" w:rsidRDefault="003962AE" w:rsidP="009A4B67">
            <w:pPr>
              <w:pBdr>
                <w:top w:val="nil"/>
                <w:left w:val="nil"/>
                <w:bottom w:val="nil"/>
                <w:right w:val="nil"/>
                <w:between w:val="nil"/>
              </w:pBdr>
              <w:spacing w:before="120" w:after="120"/>
              <w:rPr>
                <w:color w:val="000000"/>
                <w:sz w:val="20"/>
                <w:szCs w:val="20"/>
              </w:rPr>
            </w:pPr>
          </w:p>
          <w:p w14:paraId="1C12FAE6" w14:textId="77777777" w:rsidR="003962AE" w:rsidRDefault="003962AE" w:rsidP="009A4B67">
            <w:pPr>
              <w:pBdr>
                <w:top w:val="nil"/>
                <w:left w:val="nil"/>
                <w:bottom w:val="nil"/>
                <w:right w:val="nil"/>
                <w:between w:val="nil"/>
              </w:pBdr>
              <w:spacing w:before="120" w:after="120"/>
              <w:rPr>
                <w:color w:val="000000"/>
                <w:sz w:val="20"/>
                <w:szCs w:val="20"/>
              </w:rPr>
            </w:pPr>
          </w:p>
          <w:p w14:paraId="1F300905" w14:textId="77777777" w:rsidR="003962AE" w:rsidRDefault="003962AE" w:rsidP="009A4B67">
            <w:pPr>
              <w:pBdr>
                <w:top w:val="nil"/>
                <w:left w:val="nil"/>
                <w:bottom w:val="nil"/>
                <w:right w:val="nil"/>
                <w:between w:val="nil"/>
              </w:pBdr>
              <w:spacing w:before="120" w:after="120"/>
              <w:rPr>
                <w:color w:val="000000"/>
                <w:sz w:val="20"/>
                <w:szCs w:val="20"/>
              </w:rPr>
            </w:pPr>
          </w:p>
          <w:p w14:paraId="10D6D8E4" w14:textId="77777777" w:rsidR="003962AE" w:rsidRDefault="003962AE" w:rsidP="009A4B67">
            <w:pPr>
              <w:pBdr>
                <w:top w:val="nil"/>
                <w:left w:val="nil"/>
                <w:bottom w:val="nil"/>
                <w:right w:val="nil"/>
                <w:between w:val="nil"/>
              </w:pBdr>
              <w:spacing w:before="120" w:after="120"/>
              <w:rPr>
                <w:color w:val="000000"/>
                <w:sz w:val="20"/>
                <w:szCs w:val="20"/>
              </w:rPr>
            </w:pPr>
          </w:p>
          <w:p w14:paraId="1D4B4EAA" w14:textId="77777777" w:rsidR="003962AE" w:rsidRDefault="003962AE" w:rsidP="009A4B67">
            <w:pPr>
              <w:pBdr>
                <w:top w:val="nil"/>
                <w:left w:val="nil"/>
                <w:bottom w:val="nil"/>
                <w:right w:val="nil"/>
                <w:between w:val="nil"/>
              </w:pBdr>
              <w:spacing w:before="120" w:after="120"/>
              <w:rPr>
                <w:color w:val="000000"/>
                <w:sz w:val="20"/>
                <w:szCs w:val="20"/>
              </w:rPr>
            </w:pPr>
          </w:p>
          <w:p w14:paraId="6D158D32" w14:textId="77777777" w:rsidR="003962AE" w:rsidRDefault="003962AE" w:rsidP="009A4B67">
            <w:pPr>
              <w:pBdr>
                <w:top w:val="nil"/>
                <w:left w:val="nil"/>
                <w:bottom w:val="nil"/>
                <w:right w:val="nil"/>
                <w:between w:val="nil"/>
              </w:pBdr>
              <w:spacing w:before="120" w:after="120"/>
              <w:rPr>
                <w:color w:val="000000"/>
                <w:sz w:val="20"/>
                <w:szCs w:val="20"/>
              </w:rPr>
            </w:pPr>
          </w:p>
          <w:p w14:paraId="6ED6B544" w14:textId="77777777" w:rsidR="003962AE" w:rsidRDefault="003962AE" w:rsidP="009A4B67">
            <w:pPr>
              <w:pBdr>
                <w:top w:val="nil"/>
                <w:left w:val="nil"/>
                <w:bottom w:val="nil"/>
                <w:right w:val="nil"/>
                <w:between w:val="nil"/>
              </w:pBdr>
              <w:spacing w:before="120" w:after="120"/>
              <w:rPr>
                <w:color w:val="000000"/>
                <w:sz w:val="20"/>
                <w:szCs w:val="20"/>
              </w:rPr>
            </w:pPr>
          </w:p>
          <w:p w14:paraId="3DF4E684"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3F0D0E92" w14:textId="77777777" w:rsidTr="009A4B67">
        <w:tc>
          <w:tcPr>
            <w:tcW w:w="2068" w:type="dxa"/>
          </w:tcPr>
          <w:p w14:paraId="5C0AC485" w14:textId="77777777" w:rsidR="003962AE" w:rsidRDefault="003962AE" w:rsidP="009A4B67">
            <w:pPr>
              <w:spacing w:before="120" w:after="120"/>
              <w:rPr>
                <w:color w:val="000000"/>
                <w:sz w:val="20"/>
                <w:szCs w:val="20"/>
              </w:rPr>
            </w:pPr>
            <w:hyperlink r:id="rId261">
              <w:r>
                <w:rPr>
                  <w:color w:val="0000FF"/>
                  <w:sz w:val="20"/>
                  <w:szCs w:val="20"/>
                  <w:u w:val="single"/>
                </w:rPr>
                <w:t>QLD Women’s Safety and Justice Taskforce Report One Volume Three</w:t>
              </w:r>
            </w:hyperlink>
            <w:r>
              <w:rPr>
                <w:color w:val="000000"/>
                <w:sz w:val="20"/>
                <w:szCs w:val="20"/>
              </w:rPr>
              <w:t xml:space="preserve"> (2021)</w:t>
            </w:r>
          </w:p>
          <w:p w14:paraId="2422005A" w14:textId="77777777" w:rsidR="003962AE" w:rsidRDefault="003962AE" w:rsidP="009A4B67">
            <w:pPr>
              <w:spacing w:before="120" w:after="120"/>
              <w:rPr>
                <w:color w:val="000000"/>
                <w:sz w:val="20"/>
                <w:szCs w:val="20"/>
              </w:rPr>
            </w:pPr>
            <w:r>
              <w:rPr>
                <w:color w:val="000000"/>
                <w:sz w:val="20"/>
                <w:szCs w:val="20"/>
              </w:rPr>
              <w:t>(continued)</w:t>
            </w:r>
          </w:p>
          <w:p w14:paraId="477454F6" w14:textId="77777777" w:rsidR="003962AE" w:rsidRDefault="003962AE" w:rsidP="009A4B67">
            <w:pPr>
              <w:spacing w:before="120" w:after="120"/>
              <w:rPr>
                <w:color w:val="000000"/>
                <w:sz w:val="20"/>
                <w:szCs w:val="20"/>
              </w:rPr>
            </w:pPr>
            <w:hyperlink r:id="rId262">
              <w:r>
                <w:rPr>
                  <w:color w:val="0000FF"/>
                  <w:sz w:val="20"/>
                  <w:szCs w:val="20"/>
                  <w:u w:val="single"/>
                </w:rPr>
                <w:t>QLD Women’s Safety and Justice Taskforce Report One Volume Three</w:t>
              </w:r>
            </w:hyperlink>
            <w:r>
              <w:rPr>
                <w:color w:val="000000"/>
                <w:sz w:val="20"/>
                <w:szCs w:val="20"/>
              </w:rPr>
              <w:t xml:space="preserve"> (2021)</w:t>
            </w:r>
          </w:p>
        </w:tc>
        <w:tc>
          <w:tcPr>
            <w:tcW w:w="1437" w:type="dxa"/>
          </w:tcPr>
          <w:p w14:paraId="54EC3A2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57FF3BD" w14:textId="77777777" w:rsidR="003962AE" w:rsidRDefault="003962AE" w:rsidP="009A4B67">
            <w:pPr>
              <w:pBdr>
                <w:top w:val="nil"/>
                <w:left w:val="nil"/>
                <w:bottom w:val="nil"/>
                <w:right w:val="nil"/>
                <w:between w:val="nil"/>
              </w:pBdr>
              <w:spacing w:before="120" w:after="120"/>
              <w:rPr>
                <w:color w:val="000000"/>
                <w:sz w:val="20"/>
                <w:szCs w:val="20"/>
              </w:rPr>
            </w:pPr>
          </w:p>
          <w:p w14:paraId="18B66005" w14:textId="77777777" w:rsidR="003962AE" w:rsidRDefault="003962AE" w:rsidP="009A4B67">
            <w:pPr>
              <w:pBdr>
                <w:top w:val="nil"/>
                <w:left w:val="nil"/>
                <w:bottom w:val="nil"/>
                <w:right w:val="nil"/>
                <w:between w:val="nil"/>
              </w:pBdr>
              <w:spacing w:before="120" w:after="120"/>
              <w:rPr>
                <w:color w:val="000000"/>
                <w:sz w:val="20"/>
                <w:szCs w:val="20"/>
              </w:rPr>
            </w:pPr>
          </w:p>
          <w:p w14:paraId="278E68C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1D5730CE"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The Taskforce heard that the current focus of specialist services on meeting the needs of female victims can mean there are few options for LGBTIQA+ people. It is becoming increasingly clear that the prevalence of violence in intimate partner LGBTIQA+ relationships is high. One LGBTIQA+ </w:t>
            </w:r>
            <w:r>
              <w:rPr>
                <w:i/>
                <w:color w:val="000000"/>
                <w:sz w:val="20"/>
                <w:szCs w:val="20"/>
              </w:rPr>
              <w:lastRenderedPageBreak/>
              <w:t xml:space="preserve">victim told the Taskforce that although some services display a pride flag and indicate that they accept LGBTIQA+ clients, the reality is that they lack the skills to address the issues and may not accept victims who identify as male. </w:t>
            </w:r>
          </w:p>
          <w:p w14:paraId="34F80862"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Furthermore, homophobia, transphobia and heterosexism, intersect with domestic and family violence and are central to understanding both perpetration of the violence and the impact of that violence in LGBTIQA+ relationships. There is a diversity of experiences within the LGBTIQA+ community and these experiences intersect with other forms of marginalisation and discrimination.</w:t>
            </w:r>
          </w:p>
        </w:tc>
        <w:tc>
          <w:tcPr>
            <w:tcW w:w="4961" w:type="dxa"/>
          </w:tcPr>
          <w:p w14:paraId="2A665E43" w14:textId="77777777" w:rsidR="003962AE" w:rsidRDefault="003962AE" w:rsidP="009A4B67">
            <w:pPr>
              <w:spacing w:before="120" w:after="120"/>
              <w:rPr>
                <w:color w:val="000000"/>
                <w:sz w:val="20"/>
                <w:szCs w:val="20"/>
              </w:rPr>
            </w:pPr>
            <w:hyperlink r:id="rId263">
              <w:r>
                <w:rPr>
                  <w:color w:val="0000FF"/>
                  <w:sz w:val="20"/>
                  <w:szCs w:val="20"/>
                  <w:u w:val="single"/>
                </w:rPr>
                <w:t>Report One, p. xliv</w:t>
              </w:r>
            </w:hyperlink>
            <w:r>
              <w:rPr>
                <w:color w:val="000000"/>
                <w:sz w:val="20"/>
                <w:szCs w:val="20"/>
              </w:rPr>
              <w:t xml:space="preserve"> states the Chair and Taskforce members met with </w:t>
            </w:r>
            <w:r>
              <w:rPr>
                <w:i/>
                <w:color w:val="000000"/>
                <w:sz w:val="20"/>
                <w:szCs w:val="20"/>
              </w:rPr>
              <w:t>two LGBTIQA+ service providers</w:t>
            </w:r>
            <w:r>
              <w:rPr>
                <w:color w:val="000000"/>
                <w:sz w:val="20"/>
                <w:szCs w:val="20"/>
              </w:rPr>
              <w:t xml:space="preserve">. Here, the list of Stakeholders the Taskforce met with (Appendix 2) only identifies LGBTQ Domestic and Family Violence Awareness Foundation as an LGBTI Service provider within the meetings. It is possible that </w:t>
            </w:r>
            <w:r>
              <w:rPr>
                <w:color w:val="000000"/>
                <w:sz w:val="20"/>
                <w:szCs w:val="20"/>
              </w:rPr>
              <w:lastRenderedPageBreak/>
              <w:t>either Lifeline Toowoomba was counted as an LGBTI service provider for their Safe Connections program, or Relationships Australia Queensland for their Rainbow Counselling program, however neither are an LGBTI community-led organisation. It is also possible that interviews with QPS LGBTI Liaison Officers constituted the second LGBTI Service provider although, again, QPS is not an LGBTI Organisation.</w:t>
            </w:r>
          </w:p>
        </w:tc>
        <w:tc>
          <w:tcPr>
            <w:tcW w:w="2552" w:type="dxa"/>
          </w:tcPr>
          <w:p w14:paraId="343AEED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p w14:paraId="53E92796" w14:textId="77777777" w:rsidR="003962AE" w:rsidRDefault="003962AE" w:rsidP="009A4B67">
            <w:pPr>
              <w:pBdr>
                <w:top w:val="nil"/>
                <w:left w:val="nil"/>
                <w:bottom w:val="nil"/>
                <w:right w:val="nil"/>
                <w:between w:val="nil"/>
              </w:pBdr>
              <w:spacing w:before="120" w:after="120"/>
              <w:rPr>
                <w:color w:val="000000"/>
                <w:sz w:val="20"/>
                <w:szCs w:val="20"/>
              </w:rPr>
            </w:pPr>
          </w:p>
          <w:p w14:paraId="32A086E6" w14:textId="77777777" w:rsidR="003962AE" w:rsidRDefault="003962AE" w:rsidP="009A4B67">
            <w:pPr>
              <w:pBdr>
                <w:top w:val="nil"/>
                <w:left w:val="nil"/>
                <w:bottom w:val="nil"/>
                <w:right w:val="nil"/>
                <w:between w:val="nil"/>
              </w:pBdr>
              <w:spacing w:before="120" w:after="120"/>
              <w:rPr>
                <w:color w:val="000000"/>
                <w:sz w:val="20"/>
                <w:szCs w:val="20"/>
              </w:rPr>
            </w:pPr>
          </w:p>
          <w:p w14:paraId="5364047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Above</w:t>
            </w:r>
          </w:p>
        </w:tc>
      </w:tr>
      <w:tr w:rsidR="003962AE" w14:paraId="76E039C5" w14:textId="77777777" w:rsidTr="009A4B67">
        <w:tc>
          <w:tcPr>
            <w:tcW w:w="2068" w:type="dxa"/>
          </w:tcPr>
          <w:p w14:paraId="72F4C4BD" w14:textId="77777777" w:rsidR="003962AE" w:rsidRDefault="003962AE" w:rsidP="009A4B67">
            <w:pPr>
              <w:spacing w:before="120" w:after="120"/>
              <w:rPr>
                <w:color w:val="000000"/>
                <w:sz w:val="20"/>
                <w:szCs w:val="20"/>
              </w:rPr>
            </w:pPr>
            <w:hyperlink r:id="rId264">
              <w:r>
                <w:rPr>
                  <w:color w:val="0000FF"/>
                  <w:sz w:val="20"/>
                  <w:szCs w:val="20"/>
                  <w:u w:val="single"/>
                </w:rPr>
                <w:t>QLD Women’s Safety and Justice Taskforce Report Two, Volume One</w:t>
              </w:r>
            </w:hyperlink>
            <w:r>
              <w:rPr>
                <w:color w:val="000000"/>
                <w:sz w:val="20"/>
                <w:szCs w:val="20"/>
              </w:rPr>
              <w:t xml:space="preserve"> (2022)</w:t>
            </w:r>
          </w:p>
          <w:p w14:paraId="332C6E5D" w14:textId="77777777" w:rsidR="003962AE" w:rsidRDefault="003962AE" w:rsidP="009A4B67">
            <w:pPr>
              <w:spacing w:before="120" w:after="120"/>
              <w:rPr>
                <w:color w:val="000000"/>
                <w:sz w:val="20"/>
                <w:szCs w:val="20"/>
              </w:rPr>
            </w:pPr>
          </w:p>
          <w:p w14:paraId="4A92A83F" w14:textId="77777777" w:rsidR="003962AE" w:rsidRDefault="003962AE" w:rsidP="009A4B67">
            <w:pPr>
              <w:spacing w:before="120" w:after="120"/>
              <w:rPr>
                <w:color w:val="000000"/>
                <w:sz w:val="20"/>
                <w:szCs w:val="20"/>
              </w:rPr>
            </w:pPr>
          </w:p>
          <w:p w14:paraId="774D5725" w14:textId="77777777" w:rsidR="003962AE" w:rsidRDefault="003962AE" w:rsidP="009A4B67">
            <w:pPr>
              <w:spacing w:before="120" w:after="120"/>
              <w:rPr>
                <w:color w:val="000000"/>
                <w:sz w:val="20"/>
                <w:szCs w:val="20"/>
              </w:rPr>
            </w:pPr>
          </w:p>
          <w:p w14:paraId="6D15139C" w14:textId="77777777" w:rsidR="003962AE" w:rsidRDefault="003962AE" w:rsidP="009A4B67">
            <w:pPr>
              <w:spacing w:before="120" w:after="120"/>
              <w:rPr>
                <w:color w:val="000000"/>
                <w:sz w:val="20"/>
                <w:szCs w:val="20"/>
              </w:rPr>
            </w:pPr>
          </w:p>
          <w:p w14:paraId="5C9E3A89" w14:textId="77777777" w:rsidR="003962AE" w:rsidRDefault="003962AE" w:rsidP="009A4B67">
            <w:pPr>
              <w:spacing w:before="120" w:after="120"/>
              <w:rPr>
                <w:color w:val="000000"/>
                <w:sz w:val="20"/>
                <w:szCs w:val="20"/>
              </w:rPr>
            </w:pPr>
          </w:p>
          <w:p w14:paraId="29E88675" w14:textId="77777777" w:rsidR="00D206AF" w:rsidRDefault="00D206AF" w:rsidP="009A4B67">
            <w:pPr>
              <w:spacing w:before="120" w:after="120"/>
              <w:rPr>
                <w:color w:val="000000"/>
                <w:sz w:val="20"/>
                <w:szCs w:val="20"/>
              </w:rPr>
            </w:pPr>
          </w:p>
          <w:p w14:paraId="3D388524" w14:textId="77777777" w:rsidR="003962AE" w:rsidRDefault="003962AE" w:rsidP="009A4B67">
            <w:pPr>
              <w:spacing w:before="120" w:after="120"/>
              <w:rPr>
                <w:color w:val="000000"/>
                <w:sz w:val="20"/>
                <w:szCs w:val="20"/>
              </w:rPr>
            </w:pPr>
            <w:r>
              <w:rPr>
                <w:color w:val="000000"/>
                <w:sz w:val="20"/>
                <w:szCs w:val="20"/>
              </w:rPr>
              <w:lastRenderedPageBreak/>
              <w:t>(Continued)</w:t>
            </w:r>
          </w:p>
          <w:p w14:paraId="3C589B15" w14:textId="77777777" w:rsidR="003962AE" w:rsidRDefault="003962AE" w:rsidP="009A4B67">
            <w:pPr>
              <w:spacing w:before="120" w:after="120"/>
              <w:rPr>
                <w:color w:val="000000"/>
                <w:sz w:val="20"/>
                <w:szCs w:val="20"/>
              </w:rPr>
            </w:pPr>
            <w:hyperlink r:id="rId265">
              <w:r>
                <w:rPr>
                  <w:color w:val="0000FF"/>
                  <w:sz w:val="20"/>
                  <w:szCs w:val="20"/>
                  <w:u w:val="single"/>
                </w:rPr>
                <w:t>QLD Women’s Safety and Justice Taskforce Report Two, Volume One</w:t>
              </w:r>
            </w:hyperlink>
            <w:r>
              <w:rPr>
                <w:color w:val="000000"/>
                <w:sz w:val="20"/>
                <w:szCs w:val="20"/>
              </w:rPr>
              <w:t xml:space="preserve"> (2022)</w:t>
            </w:r>
          </w:p>
        </w:tc>
        <w:tc>
          <w:tcPr>
            <w:tcW w:w="1437" w:type="dxa"/>
          </w:tcPr>
          <w:p w14:paraId="2E4248C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3FEEAD18" w14:textId="77777777" w:rsidR="003962AE" w:rsidRDefault="003962AE" w:rsidP="009A4B67">
            <w:pPr>
              <w:pBdr>
                <w:top w:val="nil"/>
                <w:left w:val="nil"/>
                <w:bottom w:val="nil"/>
                <w:right w:val="nil"/>
                <w:between w:val="nil"/>
              </w:pBdr>
              <w:spacing w:before="120" w:after="120"/>
              <w:rPr>
                <w:color w:val="000000"/>
                <w:sz w:val="20"/>
                <w:szCs w:val="20"/>
              </w:rPr>
            </w:pPr>
          </w:p>
          <w:p w14:paraId="42735167" w14:textId="77777777" w:rsidR="003962AE" w:rsidRDefault="003962AE" w:rsidP="009A4B67">
            <w:pPr>
              <w:pBdr>
                <w:top w:val="nil"/>
                <w:left w:val="nil"/>
                <w:bottom w:val="nil"/>
                <w:right w:val="nil"/>
                <w:between w:val="nil"/>
              </w:pBdr>
              <w:spacing w:before="120" w:after="120"/>
              <w:rPr>
                <w:color w:val="000000"/>
                <w:sz w:val="20"/>
                <w:szCs w:val="20"/>
              </w:rPr>
            </w:pPr>
          </w:p>
          <w:p w14:paraId="5D06B488" w14:textId="77777777" w:rsidR="003962AE" w:rsidRDefault="003962AE" w:rsidP="009A4B67">
            <w:pPr>
              <w:pBdr>
                <w:top w:val="nil"/>
                <w:left w:val="nil"/>
                <w:bottom w:val="nil"/>
                <w:right w:val="nil"/>
                <w:between w:val="nil"/>
              </w:pBdr>
              <w:spacing w:before="120" w:after="120"/>
              <w:rPr>
                <w:color w:val="000000"/>
                <w:sz w:val="20"/>
                <w:szCs w:val="20"/>
              </w:rPr>
            </w:pPr>
          </w:p>
          <w:p w14:paraId="6548B69F" w14:textId="77777777" w:rsidR="003962AE" w:rsidRDefault="003962AE" w:rsidP="009A4B67">
            <w:pPr>
              <w:pBdr>
                <w:top w:val="nil"/>
                <w:left w:val="nil"/>
                <w:bottom w:val="nil"/>
                <w:right w:val="nil"/>
                <w:between w:val="nil"/>
              </w:pBdr>
              <w:spacing w:before="120" w:after="120"/>
              <w:rPr>
                <w:color w:val="000000"/>
                <w:sz w:val="20"/>
                <w:szCs w:val="20"/>
              </w:rPr>
            </w:pPr>
          </w:p>
          <w:p w14:paraId="3192DD36" w14:textId="77777777" w:rsidR="003962AE" w:rsidRDefault="003962AE" w:rsidP="009A4B67">
            <w:pPr>
              <w:pBdr>
                <w:top w:val="nil"/>
                <w:left w:val="nil"/>
                <w:bottom w:val="nil"/>
                <w:right w:val="nil"/>
                <w:between w:val="nil"/>
              </w:pBdr>
              <w:spacing w:before="120" w:after="120"/>
              <w:rPr>
                <w:color w:val="000000"/>
                <w:sz w:val="20"/>
                <w:szCs w:val="20"/>
              </w:rPr>
            </w:pPr>
          </w:p>
          <w:p w14:paraId="6A3D2639" w14:textId="77777777" w:rsidR="003962AE" w:rsidRDefault="003962AE" w:rsidP="009A4B67">
            <w:pPr>
              <w:pBdr>
                <w:top w:val="nil"/>
                <w:left w:val="nil"/>
                <w:bottom w:val="nil"/>
                <w:right w:val="nil"/>
                <w:between w:val="nil"/>
              </w:pBdr>
              <w:spacing w:before="120" w:after="120"/>
              <w:rPr>
                <w:color w:val="000000"/>
                <w:sz w:val="20"/>
                <w:szCs w:val="20"/>
              </w:rPr>
            </w:pPr>
          </w:p>
          <w:p w14:paraId="46F04F18" w14:textId="77777777" w:rsidR="003962AE" w:rsidRDefault="003962AE" w:rsidP="009A4B67">
            <w:pPr>
              <w:pBdr>
                <w:top w:val="nil"/>
                <w:left w:val="nil"/>
                <w:bottom w:val="nil"/>
                <w:right w:val="nil"/>
                <w:between w:val="nil"/>
              </w:pBdr>
              <w:spacing w:before="120" w:after="120"/>
              <w:rPr>
                <w:color w:val="000000"/>
                <w:sz w:val="20"/>
                <w:szCs w:val="20"/>
              </w:rPr>
            </w:pPr>
          </w:p>
          <w:p w14:paraId="0188702A" w14:textId="77777777" w:rsidR="00D206AF" w:rsidRDefault="00D206AF" w:rsidP="009A4B67">
            <w:pPr>
              <w:pBdr>
                <w:top w:val="nil"/>
                <w:left w:val="nil"/>
                <w:bottom w:val="nil"/>
                <w:right w:val="nil"/>
                <w:between w:val="nil"/>
              </w:pBdr>
              <w:spacing w:before="120" w:after="120"/>
              <w:rPr>
                <w:color w:val="000000"/>
                <w:sz w:val="20"/>
                <w:szCs w:val="20"/>
              </w:rPr>
            </w:pPr>
          </w:p>
          <w:p w14:paraId="0C17254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6EFD312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Recommendations:</w:t>
            </w:r>
          </w:p>
          <w:p w14:paraId="0252F598" w14:textId="77777777" w:rsidR="003962AE" w:rsidRDefault="003962AE" w:rsidP="009A4B67">
            <w:pPr>
              <w:pBdr>
                <w:top w:val="nil"/>
                <w:left w:val="nil"/>
                <w:bottom w:val="nil"/>
                <w:right w:val="nil"/>
                <w:between w:val="nil"/>
              </w:pBdr>
              <w:spacing w:before="120" w:after="120"/>
              <w:rPr>
                <w:color w:val="000000"/>
                <w:sz w:val="20"/>
                <w:szCs w:val="20"/>
              </w:rPr>
            </w:pPr>
            <w:bookmarkStart w:id="61" w:name="2dlolyb" w:colFirst="0" w:colLast="0"/>
            <w:bookmarkEnd w:id="61"/>
            <w:r>
              <w:rPr>
                <w:color w:val="000000"/>
                <w:sz w:val="20"/>
                <w:szCs w:val="20"/>
              </w:rPr>
              <w:t>1. Primary Prevention community education campaigns inclusive of LGBTIQA+ communities</w:t>
            </w:r>
          </w:p>
          <w:p w14:paraId="43A46EA8" w14:textId="77777777" w:rsidR="003962AE" w:rsidRDefault="003962AE" w:rsidP="009A4B67">
            <w:pPr>
              <w:rPr>
                <w:i/>
                <w:sz w:val="20"/>
                <w:szCs w:val="20"/>
              </w:rPr>
            </w:pPr>
            <w:bookmarkStart w:id="62" w:name="sqyw64" w:colFirst="0" w:colLast="0"/>
            <w:bookmarkEnd w:id="62"/>
            <w:r>
              <w:rPr>
                <w:color w:val="000000"/>
                <w:sz w:val="20"/>
                <w:szCs w:val="20"/>
              </w:rPr>
              <w:t xml:space="preserve">10. </w:t>
            </w:r>
            <w:r>
              <w:rPr>
                <w:i/>
                <w:sz w:val="20"/>
                <w:szCs w:val="20"/>
              </w:rPr>
              <w:t>The Queensland Government develop a five-year whole-of-government strategic investment plan for the services delivered and funded by government agencies to prevent and respond to sexual violence</w:t>
            </w:r>
          </w:p>
          <w:p w14:paraId="163603D8" w14:textId="77777777" w:rsidR="003962AE" w:rsidRDefault="003962AE" w:rsidP="009A4B67">
            <w:pPr>
              <w:rPr>
                <w:i/>
                <w:sz w:val="20"/>
                <w:szCs w:val="20"/>
              </w:rPr>
            </w:pPr>
            <w:r>
              <w:rPr>
                <w:i/>
                <w:sz w:val="20"/>
                <w:szCs w:val="20"/>
              </w:rPr>
              <w:t>The plan will include the provision of:</w:t>
            </w:r>
          </w:p>
          <w:p w14:paraId="313E33A9" w14:textId="77777777" w:rsidR="003962AE" w:rsidRDefault="003962AE" w:rsidP="009A4B67">
            <w:pPr>
              <w:rPr>
                <w:i/>
                <w:sz w:val="20"/>
                <w:szCs w:val="20"/>
              </w:rPr>
            </w:pPr>
            <w:r>
              <w:rPr>
                <w:i/>
                <w:sz w:val="20"/>
                <w:szCs w:val="20"/>
              </w:rPr>
              <w:t xml:space="preserve">…services to meet the needs of people from culturally and linguistically diverse backgrounds, </w:t>
            </w:r>
            <w:r>
              <w:rPr>
                <w:i/>
                <w:sz w:val="20"/>
                <w:szCs w:val="20"/>
              </w:rPr>
              <w:lastRenderedPageBreak/>
              <w:t>people with disability and LGBTIQA+ people, children, young people and older people</w:t>
            </w:r>
          </w:p>
          <w:p w14:paraId="3A50AB18" w14:textId="77777777" w:rsidR="003962AE" w:rsidRDefault="003962AE" w:rsidP="009A4B67">
            <w:pPr>
              <w:pBdr>
                <w:top w:val="nil"/>
                <w:left w:val="nil"/>
                <w:bottom w:val="nil"/>
                <w:right w:val="nil"/>
                <w:between w:val="nil"/>
              </w:pBdr>
              <w:spacing w:before="120" w:after="120"/>
              <w:rPr>
                <w:color w:val="000000"/>
                <w:sz w:val="20"/>
                <w:szCs w:val="20"/>
              </w:rPr>
            </w:pPr>
            <w:bookmarkStart w:id="63" w:name="3cqmetx" w:colFirst="0" w:colLast="0"/>
            <w:bookmarkEnd w:id="63"/>
            <w:r>
              <w:rPr>
                <w:color w:val="000000"/>
                <w:sz w:val="20"/>
                <w:szCs w:val="20"/>
              </w:rPr>
              <w:t>30. QPS review and update operational policies and procedures with regard to the investigation of sexual violence cases,and include LGBTIQA+ people in this process.</w:t>
            </w:r>
          </w:p>
          <w:p w14:paraId="43C0833F" w14:textId="77777777" w:rsidR="003962AE" w:rsidRDefault="003962AE" w:rsidP="009A4B67">
            <w:pPr>
              <w:pBdr>
                <w:top w:val="nil"/>
                <w:left w:val="nil"/>
                <w:bottom w:val="nil"/>
                <w:right w:val="nil"/>
                <w:between w:val="nil"/>
              </w:pBdr>
              <w:spacing w:before="120" w:after="120"/>
              <w:rPr>
                <w:color w:val="000000"/>
                <w:sz w:val="20"/>
                <w:szCs w:val="20"/>
              </w:rPr>
            </w:pPr>
            <w:bookmarkStart w:id="64" w:name="1rvwp1q" w:colFirst="0" w:colLast="0"/>
            <w:bookmarkEnd w:id="64"/>
            <w:r>
              <w:rPr>
                <w:color w:val="000000"/>
                <w:sz w:val="20"/>
                <w:szCs w:val="20"/>
              </w:rPr>
              <w:t>84. Queensland Government develop media reporting guide for reporting of sexual violence that includes guidance on LGBTIQA+ communities</w:t>
            </w:r>
          </w:p>
        </w:tc>
        <w:tc>
          <w:tcPr>
            <w:tcW w:w="4961" w:type="dxa"/>
          </w:tcPr>
          <w:p w14:paraId="4B77E55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Regarding Recommendation 1: See above comments on Report 1 </w:t>
            </w:r>
            <w:hyperlink w:anchor="4du1wux">
              <w:r>
                <w:rPr>
                  <w:color w:val="0000FF"/>
                  <w:sz w:val="20"/>
                  <w:szCs w:val="20"/>
                  <w:u w:val="single"/>
                </w:rPr>
                <w:t>Recommendation 8</w:t>
              </w:r>
            </w:hyperlink>
            <w:r>
              <w:rPr>
                <w:color w:val="000000"/>
                <w:sz w:val="20"/>
                <w:szCs w:val="20"/>
              </w:rPr>
              <w:t xml:space="preserve">, </w:t>
            </w:r>
            <w:hyperlink w:anchor="184mhaj">
              <w:r>
                <w:rPr>
                  <w:color w:val="0000FF"/>
                  <w:sz w:val="20"/>
                  <w:szCs w:val="20"/>
                  <w:u w:val="single"/>
                </w:rPr>
                <w:t>Focus Area 1</w:t>
              </w:r>
            </w:hyperlink>
            <w:r>
              <w:rPr>
                <w:color w:val="000000"/>
                <w:sz w:val="20"/>
                <w:szCs w:val="20"/>
              </w:rPr>
              <w:t xml:space="preserve"> of the Primary Prevention Strategy</w:t>
            </w:r>
            <w:hyperlink w:anchor="3s49zyc">
              <w:r>
                <w:rPr>
                  <w:color w:val="0000FF"/>
                  <w:sz w:val="20"/>
                  <w:szCs w:val="20"/>
                  <w:u w:val="single"/>
                </w:rPr>
                <w:t>, Coercive Control Communications Framework</w:t>
              </w:r>
            </w:hyperlink>
            <w:r>
              <w:rPr>
                <w:color w:val="000000"/>
                <w:sz w:val="20"/>
                <w:szCs w:val="20"/>
              </w:rPr>
              <w:t xml:space="preserve">, and </w:t>
            </w:r>
            <w:hyperlink w:anchor="2koq656">
              <w:r>
                <w:rPr>
                  <w:color w:val="0000FF"/>
                  <w:sz w:val="20"/>
                  <w:szCs w:val="20"/>
                  <w:u w:val="single"/>
                </w:rPr>
                <w:t>the fourth implementation principle</w:t>
              </w:r>
            </w:hyperlink>
            <w:r>
              <w:rPr>
                <w:color w:val="000000"/>
                <w:sz w:val="20"/>
                <w:szCs w:val="20"/>
              </w:rPr>
              <w:t xml:space="preserve"> of the Fourth Action Plan.</w:t>
            </w:r>
          </w:p>
          <w:p w14:paraId="51A56809" w14:textId="77777777" w:rsidR="003962AE" w:rsidRDefault="003962AE" w:rsidP="009A4B67">
            <w:pPr>
              <w:pBdr>
                <w:top w:val="nil"/>
                <w:left w:val="nil"/>
                <w:bottom w:val="nil"/>
                <w:right w:val="nil"/>
                <w:between w:val="nil"/>
              </w:pBdr>
              <w:spacing w:before="120" w:after="120"/>
              <w:rPr>
                <w:sz w:val="20"/>
                <w:szCs w:val="20"/>
              </w:rPr>
            </w:pPr>
            <w:r>
              <w:rPr>
                <w:color w:val="000000"/>
                <w:sz w:val="20"/>
                <w:szCs w:val="20"/>
              </w:rPr>
              <w:t xml:space="preserve">Recommendation 10 is consistent with many related </w:t>
            </w:r>
            <w:hyperlink r:id="rId266">
              <w:r>
                <w:rPr>
                  <w:color w:val="0000FF"/>
                  <w:sz w:val="20"/>
                  <w:szCs w:val="20"/>
                  <w:u w:val="single"/>
                </w:rPr>
                <w:t>recommendations and principles</w:t>
              </w:r>
            </w:hyperlink>
            <w:r>
              <w:rPr>
                <w:color w:val="000000"/>
                <w:sz w:val="20"/>
                <w:szCs w:val="20"/>
              </w:rPr>
              <w:t xml:space="preserve"> highlighted earlier in this report</w:t>
            </w:r>
            <w:r>
              <w:rPr>
                <w:sz w:val="20"/>
                <w:szCs w:val="20"/>
              </w:rPr>
              <w:t xml:space="preserve">. Again, </w:t>
            </w:r>
            <w:r>
              <w:rPr>
                <w:color w:val="000000"/>
                <w:sz w:val="20"/>
                <w:szCs w:val="20"/>
                <w:highlight w:val="white"/>
              </w:rPr>
              <w:t xml:space="preserve">Recommendation 10 is likely to have been much further along if </w:t>
            </w:r>
            <w:hyperlink w:anchor="3jtnz0s">
              <w:r>
                <w:rPr>
                  <w:color w:val="0000FF"/>
                  <w:sz w:val="20"/>
                  <w:szCs w:val="20"/>
                  <w:highlight w:val="white"/>
                  <w:u w:val="single"/>
                </w:rPr>
                <w:t>not for the discontinuation of key actions</w:t>
              </w:r>
            </w:hyperlink>
            <w:r>
              <w:rPr>
                <w:color w:val="000000"/>
                <w:sz w:val="20"/>
                <w:szCs w:val="20"/>
                <w:highlight w:val="white"/>
              </w:rPr>
              <w:t xml:space="preserve"> to implement </w:t>
            </w:r>
            <w:hyperlink w:anchor="1yyy98l">
              <w:r>
                <w:rPr>
                  <w:color w:val="0000FF"/>
                  <w:sz w:val="20"/>
                  <w:szCs w:val="20"/>
                  <w:highlight w:val="white"/>
                  <w:u w:val="single"/>
                </w:rPr>
                <w:t>Recommendation 12</w:t>
              </w:r>
            </w:hyperlink>
            <w:r>
              <w:rPr>
                <w:color w:val="000000"/>
                <w:sz w:val="20"/>
                <w:szCs w:val="20"/>
                <w:highlight w:val="white"/>
              </w:rPr>
              <w:t xml:space="preserve"> of the Death Review Advisory 2018-19 report.</w:t>
            </w:r>
          </w:p>
          <w:p w14:paraId="5194F4AA" w14:textId="77777777" w:rsidR="003962AE" w:rsidRDefault="003962AE" w:rsidP="009A4B67">
            <w:pPr>
              <w:pBdr>
                <w:top w:val="nil"/>
                <w:left w:val="nil"/>
                <w:bottom w:val="nil"/>
                <w:right w:val="nil"/>
                <w:between w:val="nil"/>
              </w:pBdr>
              <w:spacing w:before="120" w:after="120"/>
              <w:rPr>
                <w:color w:val="000000"/>
                <w:sz w:val="20"/>
                <w:szCs w:val="20"/>
              </w:rPr>
            </w:pPr>
          </w:p>
        </w:tc>
        <w:tc>
          <w:tcPr>
            <w:tcW w:w="2552" w:type="dxa"/>
          </w:tcPr>
          <w:p w14:paraId="5A7AFDF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Above</w:t>
            </w:r>
          </w:p>
          <w:p w14:paraId="3B6DCF43" w14:textId="77777777" w:rsidR="003962AE" w:rsidRDefault="003962AE" w:rsidP="009A4B67">
            <w:pPr>
              <w:pBdr>
                <w:top w:val="nil"/>
                <w:left w:val="nil"/>
                <w:bottom w:val="nil"/>
                <w:right w:val="nil"/>
                <w:between w:val="nil"/>
              </w:pBdr>
              <w:spacing w:before="120" w:after="120"/>
              <w:rPr>
                <w:color w:val="000000"/>
                <w:sz w:val="20"/>
                <w:szCs w:val="20"/>
              </w:rPr>
            </w:pPr>
          </w:p>
          <w:p w14:paraId="7EB511B5" w14:textId="77777777" w:rsidR="003962AE" w:rsidRDefault="003962AE" w:rsidP="009A4B67">
            <w:pPr>
              <w:pBdr>
                <w:top w:val="nil"/>
                <w:left w:val="nil"/>
                <w:bottom w:val="nil"/>
                <w:right w:val="nil"/>
                <w:between w:val="nil"/>
              </w:pBdr>
              <w:spacing w:before="120" w:after="120"/>
              <w:rPr>
                <w:color w:val="000000"/>
                <w:sz w:val="20"/>
                <w:szCs w:val="20"/>
              </w:rPr>
            </w:pPr>
          </w:p>
          <w:p w14:paraId="03753AD4" w14:textId="77777777" w:rsidR="003962AE" w:rsidRDefault="003962AE" w:rsidP="009A4B67">
            <w:pPr>
              <w:pBdr>
                <w:top w:val="nil"/>
                <w:left w:val="nil"/>
                <w:bottom w:val="nil"/>
                <w:right w:val="nil"/>
                <w:between w:val="nil"/>
              </w:pBdr>
              <w:spacing w:before="120" w:after="120"/>
              <w:rPr>
                <w:color w:val="000000"/>
                <w:sz w:val="20"/>
                <w:szCs w:val="20"/>
              </w:rPr>
            </w:pPr>
          </w:p>
          <w:p w14:paraId="435E840C" w14:textId="77777777" w:rsidR="003962AE" w:rsidRDefault="003962AE" w:rsidP="009A4B67">
            <w:pPr>
              <w:pBdr>
                <w:top w:val="nil"/>
                <w:left w:val="nil"/>
                <w:bottom w:val="nil"/>
                <w:right w:val="nil"/>
                <w:between w:val="nil"/>
              </w:pBdr>
              <w:spacing w:before="120" w:after="120"/>
              <w:rPr>
                <w:color w:val="000000"/>
                <w:sz w:val="20"/>
                <w:szCs w:val="20"/>
              </w:rPr>
            </w:pPr>
          </w:p>
          <w:p w14:paraId="1BFCA092" w14:textId="77777777" w:rsidR="003962AE" w:rsidRDefault="003962AE" w:rsidP="009A4B67">
            <w:pPr>
              <w:pBdr>
                <w:top w:val="nil"/>
                <w:left w:val="nil"/>
                <w:bottom w:val="nil"/>
                <w:right w:val="nil"/>
                <w:between w:val="nil"/>
              </w:pBdr>
              <w:spacing w:before="120" w:after="120"/>
              <w:rPr>
                <w:color w:val="000000"/>
                <w:sz w:val="20"/>
                <w:szCs w:val="20"/>
              </w:rPr>
            </w:pPr>
          </w:p>
          <w:p w14:paraId="45A8BD35" w14:textId="77777777" w:rsidR="003962AE" w:rsidRDefault="003962AE" w:rsidP="009A4B67">
            <w:pPr>
              <w:pBdr>
                <w:top w:val="nil"/>
                <w:left w:val="nil"/>
                <w:bottom w:val="nil"/>
                <w:right w:val="nil"/>
                <w:between w:val="nil"/>
              </w:pBdr>
              <w:spacing w:before="120" w:after="120"/>
              <w:rPr>
                <w:color w:val="000000"/>
                <w:sz w:val="20"/>
                <w:szCs w:val="20"/>
              </w:rPr>
            </w:pPr>
          </w:p>
          <w:p w14:paraId="43875D78" w14:textId="77777777" w:rsidR="00D206AF" w:rsidRDefault="00D206AF" w:rsidP="009A4B67">
            <w:pPr>
              <w:pBdr>
                <w:top w:val="nil"/>
                <w:left w:val="nil"/>
                <w:bottom w:val="nil"/>
                <w:right w:val="nil"/>
                <w:between w:val="nil"/>
              </w:pBdr>
              <w:spacing w:before="120" w:after="120"/>
              <w:rPr>
                <w:color w:val="000000"/>
                <w:sz w:val="20"/>
                <w:szCs w:val="20"/>
              </w:rPr>
            </w:pPr>
          </w:p>
          <w:p w14:paraId="756F6E9F" w14:textId="77777777" w:rsidR="003962AE" w:rsidRDefault="003962AE" w:rsidP="009A4B67">
            <w:pPr>
              <w:pBdr>
                <w:top w:val="nil"/>
                <w:left w:val="nil"/>
                <w:bottom w:val="nil"/>
                <w:right w:val="nil"/>
                <w:between w:val="nil"/>
              </w:pBdr>
              <w:spacing w:before="120" w:after="120"/>
              <w:rPr>
                <w:color w:val="000000"/>
                <w:sz w:val="20"/>
                <w:szCs w:val="20"/>
              </w:rPr>
            </w:pPr>
          </w:p>
          <w:p w14:paraId="4EF3B7D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See Above</w:t>
            </w:r>
          </w:p>
        </w:tc>
      </w:tr>
      <w:tr w:rsidR="003962AE" w14:paraId="2AE2A29D" w14:textId="77777777" w:rsidTr="009A4B67">
        <w:tc>
          <w:tcPr>
            <w:tcW w:w="2068" w:type="dxa"/>
          </w:tcPr>
          <w:p w14:paraId="13154124" w14:textId="77777777" w:rsidR="003962AE" w:rsidRDefault="003962AE" w:rsidP="009A4B67">
            <w:pPr>
              <w:spacing w:before="120" w:after="120"/>
              <w:rPr>
                <w:b/>
                <w:color w:val="000000"/>
                <w:sz w:val="20"/>
                <w:szCs w:val="20"/>
              </w:rPr>
            </w:pPr>
            <w:hyperlink r:id="rId267">
              <w:r>
                <w:rPr>
                  <w:color w:val="0000FF"/>
                  <w:sz w:val="20"/>
                  <w:szCs w:val="20"/>
                  <w:u w:val="single"/>
                </w:rPr>
                <w:t>QLD Women’s Safety and Justice Taskforce</w:t>
              </w:r>
            </w:hyperlink>
            <w:hyperlink r:id="rId268">
              <w:r>
                <w:rPr>
                  <w:b/>
                  <w:color w:val="0000FF"/>
                  <w:sz w:val="20"/>
                  <w:szCs w:val="20"/>
                  <w:u w:val="single"/>
                </w:rPr>
                <w:t xml:space="preserve"> </w:t>
              </w:r>
            </w:hyperlink>
            <w:hyperlink r:id="rId269">
              <w:r>
                <w:rPr>
                  <w:color w:val="0000FF"/>
                  <w:sz w:val="20"/>
                  <w:szCs w:val="20"/>
                  <w:u w:val="single"/>
                </w:rPr>
                <w:t>Report Two, Volume Two</w:t>
              </w:r>
            </w:hyperlink>
            <w:r>
              <w:rPr>
                <w:color w:val="000000"/>
                <w:sz w:val="20"/>
                <w:szCs w:val="20"/>
              </w:rPr>
              <w:t xml:space="preserve"> (2022)</w:t>
            </w:r>
          </w:p>
        </w:tc>
        <w:tc>
          <w:tcPr>
            <w:tcW w:w="1437" w:type="dxa"/>
          </w:tcPr>
          <w:p w14:paraId="3170BE3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4D3F4B41" w14:textId="77777777" w:rsidR="003962AE" w:rsidRDefault="003962AE" w:rsidP="009A4B67">
            <w:pPr>
              <w:pBdr>
                <w:top w:val="nil"/>
                <w:left w:val="nil"/>
                <w:bottom w:val="nil"/>
                <w:right w:val="nil"/>
                <w:between w:val="nil"/>
              </w:pBdr>
              <w:spacing w:before="120" w:after="120"/>
              <w:rPr>
                <w:color w:val="000000"/>
                <w:sz w:val="20"/>
                <w:szCs w:val="20"/>
              </w:rPr>
            </w:pPr>
            <w:bookmarkStart w:id="65" w:name="4bvk7pj" w:colFirst="0" w:colLast="0"/>
            <w:bookmarkEnd w:id="65"/>
            <w:r>
              <w:rPr>
                <w:color w:val="000000"/>
                <w:sz w:val="20"/>
                <w:szCs w:val="20"/>
              </w:rPr>
              <w:t>Recommendation 95:</w:t>
            </w:r>
          </w:p>
          <w:p w14:paraId="1036EAB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QPS develop gender-responsive and trauma-informed approach for responding to women and girls in the criminal justice system that is inclusive of LGBTIQA+ people</w:t>
            </w:r>
          </w:p>
        </w:tc>
        <w:tc>
          <w:tcPr>
            <w:tcW w:w="4961" w:type="dxa"/>
          </w:tcPr>
          <w:p w14:paraId="25D60EE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Report Two Volume Two includes only limited references to LGBTIQA+ communities and relevant evidence. Note our </w:t>
            </w:r>
            <w:hyperlink w:anchor="4iylrwe">
              <w:r>
                <w:rPr>
                  <w:color w:val="0000FF"/>
                  <w:sz w:val="20"/>
                  <w:szCs w:val="20"/>
                  <w:u w:val="single"/>
                </w:rPr>
                <w:t>commentary above</w:t>
              </w:r>
            </w:hyperlink>
            <w:r>
              <w:rPr>
                <w:color w:val="000000"/>
                <w:sz w:val="20"/>
                <w:szCs w:val="20"/>
              </w:rPr>
              <w:t xml:space="preserve"> on the QPS Commission of Inquiry </w:t>
            </w:r>
          </w:p>
        </w:tc>
        <w:tc>
          <w:tcPr>
            <w:tcW w:w="2552" w:type="dxa"/>
          </w:tcPr>
          <w:p w14:paraId="2006406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Above</w:t>
            </w:r>
          </w:p>
        </w:tc>
      </w:tr>
      <w:tr w:rsidR="003962AE" w14:paraId="522BEFD6" w14:textId="77777777" w:rsidTr="009A4B67">
        <w:tc>
          <w:tcPr>
            <w:tcW w:w="2068" w:type="dxa"/>
          </w:tcPr>
          <w:p w14:paraId="53853507" w14:textId="77777777" w:rsidR="003962AE" w:rsidRDefault="003962AE" w:rsidP="009A4B67">
            <w:pPr>
              <w:spacing w:before="120" w:after="120"/>
            </w:pPr>
            <w:hyperlink r:id="rId270">
              <w:r>
                <w:rPr>
                  <w:color w:val="0000FF"/>
                  <w:sz w:val="20"/>
                  <w:szCs w:val="20"/>
                  <w:u w:val="single"/>
                </w:rPr>
                <w:t>QLD Women’s Safety and Justice Taskforce: Community Attitudes to Sexual Consent Research Report 2022</w:t>
              </w:r>
            </w:hyperlink>
          </w:p>
          <w:p w14:paraId="5E8CD4C4" w14:textId="77777777" w:rsidR="00D206AF" w:rsidRDefault="00D206AF" w:rsidP="009A4B67">
            <w:pPr>
              <w:spacing w:before="120" w:after="120"/>
            </w:pPr>
          </w:p>
          <w:p w14:paraId="203C31CC" w14:textId="77777777" w:rsidR="00D206AF" w:rsidRDefault="00D206AF" w:rsidP="009A4B67">
            <w:pPr>
              <w:spacing w:before="120" w:after="120"/>
              <w:rPr>
                <w:color w:val="0000FF"/>
                <w:sz w:val="20"/>
                <w:szCs w:val="20"/>
                <w:u w:val="single"/>
              </w:rPr>
            </w:pPr>
          </w:p>
          <w:p w14:paraId="38503F23" w14:textId="77777777" w:rsidR="003962AE" w:rsidRDefault="003962AE" w:rsidP="009A4B67">
            <w:pPr>
              <w:spacing w:before="120" w:after="120"/>
              <w:rPr>
                <w:sz w:val="20"/>
                <w:szCs w:val="20"/>
              </w:rPr>
            </w:pPr>
            <w:r>
              <w:rPr>
                <w:sz w:val="20"/>
                <w:szCs w:val="20"/>
              </w:rPr>
              <w:lastRenderedPageBreak/>
              <w:t>(continued)</w:t>
            </w:r>
          </w:p>
          <w:p w14:paraId="7992E346" w14:textId="77777777" w:rsidR="003962AE" w:rsidRDefault="003962AE" w:rsidP="009A4B67">
            <w:pPr>
              <w:spacing w:before="120" w:after="120"/>
              <w:rPr>
                <w:color w:val="000000"/>
                <w:sz w:val="20"/>
                <w:szCs w:val="20"/>
                <w:vertAlign w:val="superscript"/>
              </w:rPr>
            </w:pPr>
            <w:hyperlink r:id="rId271">
              <w:r>
                <w:rPr>
                  <w:color w:val="0000FF"/>
                  <w:sz w:val="20"/>
                  <w:szCs w:val="20"/>
                  <w:u w:val="single"/>
                </w:rPr>
                <w:t>QLD Women’s Safety and Justice Taskforce: Community Attitudes to Sexual Consent Research Report 2022</w:t>
              </w:r>
            </w:hyperlink>
          </w:p>
        </w:tc>
        <w:tc>
          <w:tcPr>
            <w:tcW w:w="1437" w:type="dxa"/>
          </w:tcPr>
          <w:p w14:paraId="1325F22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31C7E0F1" w14:textId="77777777" w:rsidR="003962AE" w:rsidRDefault="003962AE" w:rsidP="009A4B67">
            <w:pPr>
              <w:pBdr>
                <w:top w:val="nil"/>
                <w:left w:val="nil"/>
                <w:bottom w:val="nil"/>
                <w:right w:val="nil"/>
                <w:between w:val="nil"/>
              </w:pBdr>
              <w:spacing w:before="120" w:after="120"/>
              <w:rPr>
                <w:color w:val="000000"/>
                <w:sz w:val="20"/>
                <w:szCs w:val="20"/>
              </w:rPr>
            </w:pPr>
          </w:p>
          <w:p w14:paraId="5C0D536B" w14:textId="77777777" w:rsidR="003962AE" w:rsidRDefault="003962AE" w:rsidP="009A4B67">
            <w:pPr>
              <w:pBdr>
                <w:top w:val="nil"/>
                <w:left w:val="nil"/>
                <w:bottom w:val="nil"/>
                <w:right w:val="nil"/>
                <w:between w:val="nil"/>
              </w:pBdr>
              <w:spacing w:before="120" w:after="120"/>
              <w:rPr>
                <w:color w:val="000000"/>
                <w:sz w:val="20"/>
                <w:szCs w:val="20"/>
              </w:rPr>
            </w:pPr>
          </w:p>
          <w:p w14:paraId="06460FDC" w14:textId="77777777" w:rsidR="003962AE" w:rsidRDefault="003962AE" w:rsidP="009A4B67">
            <w:pPr>
              <w:pBdr>
                <w:top w:val="nil"/>
                <w:left w:val="nil"/>
                <w:bottom w:val="nil"/>
                <w:right w:val="nil"/>
                <w:between w:val="nil"/>
              </w:pBdr>
              <w:spacing w:before="120" w:after="120"/>
              <w:rPr>
                <w:color w:val="000000"/>
                <w:sz w:val="20"/>
                <w:szCs w:val="20"/>
              </w:rPr>
            </w:pPr>
          </w:p>
          <w:p w14:paraId="48DB122F" w14:textId="77777777" w:rsidR="003962AE" w:rsidRDefault="003962AE" w:rsidP="009A4B67">
            <w:pPr>
              <w:pBdr>
                <w:top w:val="nil"/>
                <w:left w:val="nil"/>
                <w:bottom w:val="nil"/>
                <w:right w:val="nil"/>
                <w:between w:val="nil"/>
              </w:pBdr>
              <w:spacing w:before="120" w:after="120"/>
              <w:rPr>
                <w:color w:val="000000"/>
                <w:sz w:val="20"/>
                <w:szCs w:val="20"/>
              </w:rPr>
            </w:pPr>
          </w:p>
          <w:p w14:paraId="175575CF" w14:textId="77777777" w:rsidR="003962AE" w:rsidRDefault="003962AE" w:rsidP="009A4B67">
            <w:pPr>
              <w:pBdr>
                <w:top w:val="nil"/>
                <w:left w:val="nil"/>
                <w:bottom w:val="nil"/>
                <w:right w:val="nil"/>
                <w:between w:val="nil"/>
              </w:pBdr>
              <w:spacing w:before="120" w:after="120"/>
              <w:rPr>
                <w:color w:val="000000"/>
                <w:sz w:val="20"/>
                <w:szCs w:val="20"/>
              </w:rPr>
            </w:pPr>
          </w:p>
          <w:p w14:paraId="382F0C22" w14:textId="77777777" w:rsidR="00D206AF" w:rsidRDefault="00D206AF" w:rsidP="009A4B67">
            <w:pPr>
              <w:pBdr>
                <w:top w:val="nil"/>
                <w:left w:val="nil"/>
                <w:bottom w:val="nil"/>
                <w:right w:val="nil"/>
                <w:between w:val="nil"/>
              </w:pBdr>
              <w:spacing w:before="120" w:after="120"/>
              <w:rPr>
                <w:color w:val="000000"/>
                <w:sz w:val="20"/>
                <w:szCs w:val="20"/>
              </w:rPr>
            </w:pPr>
          </w:p>
          <w:p w14:paraId="44954CC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2EAF728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LGBTIQASB+ communities targeted as a specific population group.</w:t>
            </w:r>
          </w:p>
          <w:p w14:paraId="1BCA08D4"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LGBTIQ+ groups were structured based on [binary] gender identification. Participants expressed comfort levels with taking part in a focus group of a single gender.</w:t>
            </w:r>
          </w:p>
          <w:p w14:paraId="30C167B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Groups: </w:t>
            </w:r>
          </w:p>
          <w:p w14:paraId="06B3870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Men who identify as LGBTIQASB+ (6 participants)</w:t>
            </w:r>
          </w:p>
          <w:p w14:paraId="30500B4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Women who identify as LGBTIQASB+ (6 participants)</w:t>
            </w:r>
          </w:p>
          <w:p w14:paraId="09CEA188"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It was acknowledged across all focus groups that the scenarios were heteronormative in nature, and differences were explored for same sex or gender diverse people within all groups (not just LGBTIQ+ groups)</w:t>
            </w:r>
          </w:p>
        </w:tc>
        <w:tc>
          <w:tcPr>
            <w:tcW w:w="4961" w:type="dxa"/>
          </w:tcPr>
          <w:p w14:paraId="57178AF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Small sample of LGBTIQASB+ community, divided across two binary gendered groups. This is both not representative and unlikely to have sufficiently structured safety and inclusion to enable the participation of trans, gender diverse and non-binary people. Specific demographic data for discrete LGBTIQASB+ representation across these two groups is not available.</w:t>
            </w:r>
          </w:p>
        </w:tc>
        <w:tc>
          <w:tcPr>
            <w:tcW w:w="2552" w:type="dxa"/>
          </w:tcPr>
          <w:p w14:paraId="3D3BE8A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12 LGBTIQASB+ participants in total, no further demographic specific information available for this cohort</w:t>
            </w:r>
          </w:p>
          <w:p w14:paraId="3E59E361" w14:textId="77777777" w:rsidR="003962AE" w:rsidRDefault="003962AE" w:rsidP="009A4B67">
            <w:pPr>
              <w:pBdr>
                <w:top w:val="nil"/>
                <w:left w:val="nil"/>
                <w:bottom w:val="nil"/>
                <w:right w:val="nil"/>
                <w:between w:val="nil"/>
              </w:pBdr>
              <w:spacing w:before="120" w:after="120"/>
              <w:rPr>
                <w:color w:val="000000"/>
                <w:sz w:val="20"/>
                <w:szCs w:val="20"/>
              </w:rPr>
            </w:pPr>
          </w:p>
          <w:p w14:paraId="67C19A6D" w14:textId="77777777" w:rsidR="00D206AF" w:rsidRDefault="00D206AF" w:rsidP="009A4B67">
            <w:pPr>
              <w:pBdr>
                <w:top w:val="nil"/>
                <w:left w:val="nil"/>
                <w:bottom w:val="nil"/>
                <w:right w:val="nil"/>
                <w:between w:val="nil"/>
              </w:pBdr>
              <w:spacing w:before="120" w:after="120"/>
              <w:rPr>
                <w:color w:val="000000"/>
                <w:sz w:val="20"/>
                <w:szCs w:val="20"/>
              </w:rPr>
            </w:pPr>
          </w:p>
          <w:p w14:paraId="1974D25D" w14:textId="77777777" w:rsidR="003962AE" w:rsidRDefault="003962AE" w:rsidP="009A4B67">
            <w:pPr>
              <w:pBdr>
                <w:top w:val="nil"/>
                <w:left w:val="nil"/>
                <w:bottom w:val="nil"/>
                <w:right w:val="nil"/>
                <w:between w:val="nil"/>
              </w:pBdr>
              <w:spacing w:before="120" w:after="120"/>
              <w:rPr>
                <w:color w:val="000000"/>
                <w:sz w:val="20"/>
                <w:szCs w:val="20"/>
              </w:rPr>
            </w:pPr>
          </w:p>
          <w:p w14:paraId="31B6F04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As above</w:t>
            </w:r>
          </w:p>
        </w:tc>
      </w:tr>
      <w:tr w:rsidR="003962AE" w14:paraId="66659F96" w14:textId="77777777" w:rsidTr="009A4B67">
        <w:tc>
          <w:tcPr>
            <w:tcW w:w="2068" w:type="dxa"/>
          </w:tcPr>
          <w:p w14:paraId="7A9CD91A" w14:textId="77777777" w:rsidR="003962AE" w:rsidRDefault="003962AE" w:rsidP="009A4B67">
            <w:pPr>
              <w:spacing w:before="120" w:after="120"/>
              <w:rPr>
                <w:sz w:val="20"/>
                <w:szCs w:val="20"/>
              </w:rPr>
            </w:pPr>
            <w:hyperlink r:id="rId272">
              <w:r>
                <w:rPr>
                  <w:color w:val="0000FF"/>
                  <w:sz w:val="20"/>
                  <w:szCs w:val="20"/>
                  <w:u w:val="single"/>
                </w:rPr>
                <w:t>Office of the Independent Implementation Supervisor: First Progress Report (December 2022)</w:t>
              </w:r>
            </w:hyperlink>
          </w:p>
        </w:tc>
        <w:tc>
          <w:tcPr>
            <w:tcW w:w="1437" w:type="dxa"/>
          </w:tcPr>
          <w:p w14:paraId="6E41BE0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c>
          <w:tcPr>
            <w:tcW w:w="4678" w:type="dxa"/>
          </w:tcPr>
          <w:p w14:paraId="6B239E2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mention of LGBTIQASB+ communities</w:t>
            </w:r>
          </w:p>
        </w:tc>
        <w:tc>
          <w:tcPr>
            <w:tcW w:w="4961" w:type="dxa"/>
          </w:tcPr>
          <w:p w14:paraId="5077445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lack of mention here suggests a lack of specific consultation, expertise or implementation oversight with regard to LGBTIQASB+ communities.</w:t>
            </w:r>
          </w:p>
        </w:tc>
        <w:tc>
          <w:tcPr>
            <w:tcW w:w="2552" w:type="dxa"/>
          </w:tcPr>
          <w:p w14:paraId="0A8689E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0FC2C68E" w14:textId="77777777" w:rsidTr="009A4B67">
        <w:tc>
          <w:tcPr>
            <w:tcW w:w="2068" w:type="dxa"/>
          </w:tcPr>
          <w:p w14:paraId="63A82591" w14:textId="77777777" w:rsidR="003962AE" w:rsidRDefault="003962AE" w:rsidP="009A4B67">
            <w:pPr>
              <w:spacing w:before="120" w:after="120"/>
              <w:rPr>
                <w:sz w:val="20"/>
                <w:szCs w:val="20"/>
              </w:rPr>
            </w:pPr>
            <w:hyperlink r:id="rId273">
              <w:r>
                <w:rPr>
                  <w:color w:val="0000FF"/>
                  <w:sz w:val="20"/>
                  <w:szCs w:val="20"/>
                  <w:u w:val="single"/>
                </w:rPr>
                <w:t>Office of the Independent Implementation Supervisor: Second Progress Report (May 2023)</w:t>
              </w:r>
            </w:hyperlink>
          </w:p>
          <w:p w14:paraId="44B610FB" w14:textId="77777777" w:rsidR="003962AE" w:rsidRDefault="003962AE" w:rsidP="009A4B67">
            <w:pPr>
              <w:spacing w:before="120" w:after="120"/>
            </w:pPr>
          </w:p>
          <w:p w14:paraId="17B636D7" w14:textId="77777777" w:rsidR="003962AE" w:rsidRDefault="003962AE" w:rsidP="009A4B67">
            <w:pPr>
              <w:spacing w:before="120" w:after="120"/>
            </w:pPr>
          </w:p>
          <w:p w14:paraId="44629EC9" w14:textId="77777777" w:rsidR="003962AE" w:rsidRDefault="003962AE" w:rsidP="009A4B67">
            <w:pPr>
              <w:spacing w:before="120" w:after="120"/>
              <w:rPr>
                <w:sz w:val="20"/>
                <w:szCs w:val="20"/>
              </w:rPr>
            </w:pPr>
          </w:p>
          <w:p w14:paraId="16726634" w14:textId="77777777" w:rsidR="003962AE" w:rsidRDefault="003962AE" w:rsidP="009A4B67">
            <w:pPr>
              <w:spacing w:before="120" w:after="120"/>
              <w:rPr>
                <w:sz w:val="20"/>
                <w:szCs w:val="20"/>
              </w:rPr>
            </w:pPr>
            <w:r>
              <w:rPr>
                <w:sz w:val="20"/>
                <w:szCs w:val="20"/>
              </w:rPr>
              <w:lastRenderedPageBreak/>
              <w:t>(continued)</w:t>
            </w:r>
          </w:p>
          <w:p w14:paraId="3DC7A2EC" w14:textId="77777777" w:rsidR="003962AE" w:rsidRDefault="003962AE" w:rsidP="009A4B67">
            <w:pPr>
              <w:spacing w:before="120" w:after="120"/>
            </w:pPr>
            <w:hyperlink r:id="rId274">
              <w:r>
                <w:rPr>
                  <w:color w:val="0000FF"/>
                  <w:sz w:val="20"/>
                  <w:szCs w:val="20"/>
                  <w:u w:val="single"/>
                </w:rPr>
                <w:t>Office of the Independent Implementation Supervisor: Second Progress Report (May 2023)</w:t>
              </w:r>
            </w:hyperlink>
          </w:p>
        </w:tc>
        <w:tc>
          <w:tcPr>
            <w:tcW w:w="1437" w:type="dxa"/>
          </w:tcPr>
          <w:p w14:paraId="2EC1FCE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30FA9C4" w14:textId="77777777" w:rsidR="003962AE" w:rsidRDefault="003962AE" w:rsidP="009A4B67">
            <w:pPr>
              <w:pBdr>
                <w:top w:val="nil"/>
                <w:left w:val="nil"/>
                <w:bottom w:val="nil"/>
                <w:right w:val="nil"/>
                <w:between w:val="nil"/>
              </w:pBdr>
              <w:spacing w:before="120" w:after="120"/>
              <w:rPr>
                <w:color w:val="000000"/>
                <w:sz w:val="20"/>
                <w:szCs w:val="20"/>
              </w:rPr>
            </w:pPr>
          </w:p>
          <w:p w14:paraId="6AF0B677" w14:textId="77777777" w:rsidR="003962AE" w:rsidRDefault="003962AE" w:rsidP="009A4B67">
            <w:pPr>
              <w:pBdr>
                <w:top w:val="nil"/>
                <w:left w:val="nil"/>
                <w:bottom w:val="nil"/>
                <w:right w:val="nil"/>
                <w:between w:val="nil"/>
              </w:pBdr>
              <w:spacing w:before="120" w:after="120"/>
              <w:rPr>
                <w:color w:val="000000"/>
                <w:sz w:val="20"/>
                <w:szCs w:val="20"/>
              </w:rPr>
            </w:pPr>
          </w:p>
          <w:p w14:paraId="2F94F382" w14:textId="77777777" w:rsidR="003962AE" w:rsidRDefault="003962AE" w:rsidP="009A4B67">
            <w:pPr>
              <w:pBdr>
                <w:top w:val="nil"/>
                <w:left w:val="nil"/>
                <w:bottom w:val="nil"/>
                <w:right w:val="nil"/>
                <w:between w:val="nil"/>
              </w:pBdr>
              <w:spacing w:before="120" w:after="120"/>
              <w:rPr>
                <w:color w:val="000000"/>
                <w:sz w:val="20"/>
                <w:szCs w:val="20"/>
              </w:rPr>
            </w:pPr>
          </w:p>
          <w:p w14:paraId="004E9ADF" w14:textId="77777777" w:rsidR="003962AE" w:rsidRDefault="003962AE" w:rsidP="009A4B67">
            <w:pPr>
              <w:pBdr>
                <w:top w:val="nil"/>
                <w:left w:val="nil"/>
                <w:bottom w:val="nil"/>
                <w:right w:val="nil"/>
                <w:between w:val="nil"/>
              </w:pBdr>
              <w:spacing w:before="120" w:after="120"/>
              <w:rPr>
                <w:color w:val="000000"/>
                <w:sz w:val="20"/>
                <w:szCs w:val="20"/>
              </w:rPr>
            </w:pPr>
          </w:p>
          <w:p w14:paraId="62980BEA" w14:textId="77777777" w:rsidR="003962AE" w:rsidRDefault="003962AE" w:rsidP="009A4B67">
            <w:pPr>
              <w:pBdr>
                <w:top w:val="nil"/>
                <w:left w:val="nil"/>
                <w:bottom w:val="nil"/>
                <w:right w:val="nil"/>
                <w:between w:val="nil"/>
              </w:pBdr>
              <w:spacing w:before="120" w:after="120"/>
              <w:rPr>
                <w:color w:val="000000"/>
                <w:sz w:val="20"/>
                <w:szCs w:val="20"/>
              </w:rPr>
            </w:pPr>
          </w:p>
          <w:p w14:paraId="7E0E04F8" w14:textId="77777777" w:rsidR="003962AE" w:rsidRDefault="003962AE" w:rsidP="009A4B67">
            <w:pPr>
              <w:pBdr>
                <w:top w:val="nil"/>
                <w:left w:val="nil"/>
                <w:bottom w:val="nil"/>
                <w:right w:val="nil"/>
                <w:between w:val="nil"/>
              </w:pBdr>
              <w:spacing w:before="120" w:after="120"/>
              <w:rPr>
                <w:color w:val="000000"/>
                <w:sz w:val="20"/>
                <w:szCs w:val="20"/>
              </w:rPr>
            </w:pPr>
          </w:p>
          <w:p w14:paraId="7AE19B1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Yes</w:t>
            </w:r>
          </w:p>
        </w:tc>
        <w:tc>
          <w:tcPr>
            <w:tcW w:w="4678" w:type="dxa"/>
          </w:tcPr>
          <w:p w14:paraId="3C0700D8"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 xml:space="preserve">Update on </w:t>
            </w:r>
            <w:hyperlink w:anchor="1d96cc0">
              <w:r>
                <w:rPr>
                  <w:b/>
                  <w:color w:val="0000FF"/>
                  <w:sz w:val="20"/>
                  <w:szCs w:val="20"/>
                  <w:u w:val="single"/>
                </w:rPr>
                <w:t>Recommendation 32</w:t>
              </w:r>
            </w:hyperlink>
          </w:p>
          <w:p w14:paraId="73B82952"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7B161A3C"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w:t>
            </w:r>
            <w:r>
              <w:rPr>
                <w:i/>
              </w:rPr>
              <w:t xml:space="preserve"> </w:t>
            </w:r>
            <w:r>
              <w:rPr>
                <w:i/>
                <w:color w:val="000000"/>
                <w:sz w:val="20"/>
                <w:szCs w:val="20"/>
              </w:rPr>
              <w:t xml:space="preserve">build the capacity and capability to meet the needs of First Nations peoples, people from culturally and linguistically diverse backgrounds, people with disability, and LGBTIQA+ peoples who are experiencing domestic and family violence. </w:t>
            </w:r>
          </w:p>
          <w:p w14:paraId="19F95BEC"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Any additional investment required to implement this recommendation will be considered as part of </w:t>
            </w:r>
            <w:r>
              <w:rPr>
                <w:i/>
                <w:color w:val="000000"/>
                <w:sz w:val="20"/>
                <w:szCs w:val="20"/>
              </w:rPr>
              <w:lastRenderedPageBreak/>
              <w:t>the domestic and family violence system strategic investment plan (</w:t>
            </w:r>
            <w:hyperlink w:anchor="3x8tuzt">
              <w:r>
                <w:rPr>
                  <w:i/>
                  <w:color w:val="0000FF"/>
                  <w:sz w:val="20"/>
                  <w:szCs w:val="20"/>
                  <w:u w:val="single"/>
                </w:rPr>
                <w:t>recommendation 13</w:t>
              </w:r>
            </w:hyperlink>
            <w:r>
              <w:rPr>
                <w:i/>
                <w:color w:val="000000"/>
                <w:sz w:val="20"/>
                <w:szCs w:val="20"/>
              </w:rPr>
              <w:t>)</w:t>
            </w:r>
          </w:p>
          <w:p w14:paraId="0E482469"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00A9820D"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 xml:space="preserve">Support. Implementation of this recommendation will be considered after finalisation of Recommendation 2 and the </w:t>
            </w:r>
            <w:hyperlink w:anchor="4iylrwe">
              <w:r>
                <w:rPr>
                  <w:i/>
                  <w:color w:val="0000FF"/>
                  <w:sz w:val="20"/>
                  <w:szCs w:val="20"/>
                  <w:u w:val="single"/>
                </w:rPr>
                <w:t>commission of inquiry</w:t>
              </w:r>
            </w:hyperlink>
            <w:r>
              <w:rPr>
                <w:i/>
                <w:color w:val="000000"/>
                <w:sz w:val="20"/>
                <w:szCs w:val="20"/>
              </w:rPr>
              <w:t xml:space="preserve"> so that findings can be appropriately incorporated</w:t>
            </w:r>
            <w:r>
              <w:rPr>
                <w:color w:val="000000"/>
                <w:sz w:val="20"/>
                <w:szCs w:val="20"/>
              </w:rPr>
              <w:t>.</w:t>
            </w:r>
          </w:p>
          <w:p w14:paraId="01EEDF27" w14:textId="77777777" w:rsidR="003962AE" w:rsidRDefault="003962AE" w:rsidP="009A4B67">
            <w:pPr>
              <w:pBdr>
                <w:top w:val="nil"/>
                <w:left w:val="nil"/>
                <w:bottom w:val="nil"/>
                <w:right w:val="nil"/>
                <w:between w:val="nil"/>
              </w:pBdr>
              <w:spacing w:before="120" w:after="120"/>
              <w:rPr>
                <w:color w:val="000000"/>
                <w:sz w:val="20"/>
                <w:szCs w:val="20"/>
              </w:rPr>
            </w:pPr>
          </w:p>
          <w:p w14:paraId="43F39803"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 xml:space="preserve">Update on </w:t>
            </w:r>
            <w:hyperlink w:anchor="2ce457m">
              <w:r>
                <w:rPr>
                  <w:b/>
                  <w:color w:val="0000FF"/>
                  <w:sz w:val="20"/>
                  <w:szCs w:val="20"/>
                  <w:u w:val="single"/>
                </w:rPr>
                <w:t>Recommendation 33</w:t>
              </w:r>
            </w:hyperlink>
          </w:p>
          <w:p w14:paraId="731B7CF2"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009536F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Within three months, the QPS review the list of support services that are accessible by police to provide to people impacted by domestic and family violence to include, at a minimum, services which can provide support to: - people who identify as LGBTIQ+ </w:t>
            </w:r>
          </w:p>
          <w:p w14:paraId="77698C18" w14:textId="77777777" w:rsidR="003962AE" w:rsidRDefault="003962AE" w:rsidP="009A4B67">
            <w:pPr>
              <w:pBdr>
                <w:top w:val="nil"/>
                <w:left w:val="nil"/>
                <w:bottom w:val="nil"/>
                <w:right w:val="nil"/>
                <w:between w:val="nil"/>
              </w:pBdr>
              <w:spacing w:before="120" w:after="120"/>
              <w:rPr>
                <w:color w:val="000000"/>
                <w:sz w:val="20"/>
                <w:szCs w:val="20"/>
              </w:rPr>
            </w:pPr>
          </w:p>
          <w:p w14:paraId="27307F0A"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0A866D7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Support in principle</w:t>
            </w:r>
          </w:p>
          <w:p w14:paraId="6223197E" w14:textId="77777777" w:rsidR="003962AE" w:rsidRDefault="003962AE" w:rsidP="009A4B67">
            <w:pPr>
              <w:pBdr>
                <w:top w:val="nil"/>
                <w:left w:val="nil"/>
                <w:bottom w:val="nil"/>
                <w:right w:val="nil"/>
                <w:between w:val="nil"/>
              </w:pBdr>
              <w:spacing w:before="120" w:after="120"/>
              <w:rPr>
                <w:color w:val="000000"/>
                <w:sz w:val="20"/>
                <w:szCs w:val="20"/>
              </w:rPr>
            </w:pPr>
          </w:p>
        </w:tc>
        <w:tc>
          <w:tcPr>
            <w:tcW w:w="4961" w:type="dxa"/>
          </w:tcPr>
          <w:p w14:paraId="7795E2B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Limited reference overall in terms of implementation for LGBTIQASB+ communities.</w:t>
            </w:r>
          </w:p>
          <w:p w14:paraId="4C288969" w14:textId="77777777" w:rsidR="003962AE" w:rsidRDefault="003962AE" w:rsidP="009A4B67">
            <w:pPr>
              <w:pBdr>
                <w:top w:val="nil"/>
                <w:left w:val="nil"/>
                <w:bottom w:val="nil"/>
                <w:right w:val="nil"/>
                <w:between w:val="nil"/>
              </w:pBdr>
              <w:spacing w:before="120" w:after="120"/>
              <w:rPr>
                <w:color w:val="000000"/>
                <w:sz w:val="20"/>
                <w:szCs w:val="20"/>
              </w:rPr>
            </w:pPr>
          </w:p>
          <w:p w14:paraId="4A2C5AAF" w14:textId="77777777" w:rsidR="003962AE" w:rsidRDefault="003962AE" w:rsidP="009A4B67">
            <w:pPr>
              <w:pBdr>
                <w:top w:val="nil"/>
                <w:left w:val="nil"/>
                <w:bottom w:val="nil"/>
                <w:right w:val="nil"/>
                <w:between w:val="nil"/>
              </w:pBdr>
              <w:spacing w:before="120" w:after="120"/>
              <w:rPr>
                <w:color w:val="000000"/>
                <w:sz w:val="20"/>
                <w:szCs w:val="20"/>
              </w:rPr>
            </w:pPr>
            <w:hyperlink w:anchor="rjefff">
              <w:r>
                <w:rPr>
                  <w:color w:val="0000FF"/>
                  <w:sz w:val="20"/>
                  <w:szCs w:val="20"/>
                  <w:u w:val="single"/>
                </w:rPr>
                <w:t>See above</w:t>
              </w:r>
            </w:hyperlink>
            <w:r>
              <w:rPr>
                <w:color w:val="000000"/>
                <w:sz w:val="20"/>
                <w:szCs w:val="20"/>
              </w:rPr>
              <w:t xml:space="preserve"> comments regarding recommendations 31-31, as well as comments regarding the </w:t>
            </w:r>
            <w:hyperlink w:anchor="4iylrwe">
              <w:r>
                <w:rPr>
                  <w:color w:val="0000FF"/>
                  <w:sz w:val="20"/>
                  <w:szCs w:val="20"/>
                  <w:u w:val="single"/>
                </w:rPr>
                <w:t>QPS Commission of Inquiry</w:t>
              </w:r>
            </w:hyperlink>
            <w:r>
              <w:rPr>
                <w:color w:val="000000"/>
                <w:sz w:val="20"/>
                <w:szCs w:val="20"/>
              </w:rPr>
              <w:t>.</w:t>
            </w:r>
          </w:p>
          <w:p w14:paraId="229FC7BD" w14:textId="77777777" w:rsidR="003962AE" w:rsidRDefault="003962AE" w:rsidP="009A4B67">
            <w:pPr>
              <w:pBdr>
                <w:top w:val="nil"/>
                <w:left w:val="nil"/>
                <w:bottom w:val="nil"/>
                <w:right w:val="nil"/>
                <w:between w:val="nil"/>
              </w:pBdr>
              <w:spacing w:before="120" w:after="120"/>
              <w:rPr>
                <w:color w:val="000000"/>
                <w:sz w:val="20"/>
                <w:szCs w:val="20"/>
              </w:rPr>
            </w:pPr>
          </w:p>
          <w:p w14:paraId="66BE612B" w14:textId="77777777" w:rsidR="003962AE" w:rsidRDefault="003962AE" w:rsidP="009A4B67">
            <w:pPr>
              <w:pBdr>
                <w:top w:val="nil"/>
                <w:left w:val="nil"/>
                <w:bottom w:val="nil"/>
                <w:right w:val="nil"/>
                <w:between w:val="nil"/>
              </w:pBdr>
              <w:spacing w:before="120" w:after="120"/>
              <w:rPr>
                <w:color w:val="000000"/>
                <w:sz w:val="20"/>
                <w:szCs w:val="20"/>
              </w:rPr>
            </w:pPr>
          </w:p>
          <w:p w14:paraId="30A2A1B6" w14:textId="77777777" w:rsidR="003962AE" w:rsidRDefault="003962AE" w:rsidP="009A4B67">
            <w:pPr>
              <w:pBdr>
                <w:top w:val="nil"/>
                <w:left w:val="nil"/>
                <w:bottom w:val="nil"/>
                <w:right w:val="nil"/>
                <w:between w:val="nil"/>
              </w:pBdr>
              <w:spacing w:before="120" w:after="120"/>
              <w:rPr>
                <w:color w:val="000000"/>
                <w:sz w:val="20"/>
                <w:szCs w:val="20"/>
              </w:rPr>
            </w:pPr>
          </w:p>
          <w:p w14:paraId="6A229CF4" w14:textId="77777777" w:rsidR="003962AE" w:rsidRDefault="003962AE" w:rsidP="009A4B67">
            <w:pPr>
              <w:pBdr>
                <w:top w:val="nil"/>
                <w:left w:val="nil"/>
                <w:bottom w:val="nil"/>
                <w:right w:val="nil"/>
                <w:between w:val="nil"/>
              </w:pBdr>
              <w:spacing w:before="120" w:after="120"/>
              <w:rPr>
                <w:color w:val="000000"/>
                <w:sz w:val="20"/>
                <w:szCs w:val="20"/>
              </w:rPr>
            </w:pPr>
            <w:hyperlink w:anchor="3x8tuzt">
              <w:r>
                <w:rPr>
                  <w:color w:val="0000FF"/>
                  <w:sz w:val="20"/>
                  <w:szCs w:val="20"/>
                  <w:u w:val="single"/>
                </w:rPr>
                <w:t>See above</w:t>
              </w:r>
            </w:hyperlink>
            <w:r>
              <w:rPr>
                <w:color w:val="000000"/>
                <w:sz w:val="20"/>
                <w:szCs w:val="20"/>
              </w:rPr>
              <w:t xml:space="preserve"> for commentary regarding recommendation 13.</w:t>
            </w:r>
          </w:p>
          <w:p w14:paraId="4CEC34AD" w14:textId="77777777" w:rsidR="003962AE" w:rsidRDefault="003962AE" w:rsidP="009A4B67">
            <w:pPr>
              <w:pBdr>
                <w:top w:val="nil"/>
                <w:left w:val="nil"/>
                <w:bottom w:val="nil"/>
                <w:right w:val="nil"/>
                <w:between w:val="nil"/>
              </w:pBdr>
              <w:spacing w:before="120" w:after="120"/>
              <w:rPr>
                <w:color w:val="000000"/>
                <w:sz w:val="20"/>
                <w:szCs w:val="20"/>
              </w:rPr>
            </w:pPr>
          </w:p>
          <w:p w14:paraId="1CADAA3D" w14:textId="77777777" w:rsidR="003962AE" w:rsidRDefault="003962AE" w:rsidP="009A4B67">
            <w:pPr>
              <w:pBdr>
                <w:top w:val="nil"/>
                <w:left w:val="nil"/>
                <w:bottom w:val="nil"/>
                <w:right w:val="nil"/>
                <w:between w:val="nil"/>
              </w:pBdr>
              <w:spacing w:before="120" w:after="120"/>
              <w:rPr>
                <w:color w:val="000000"/>
                <w:sz w:val="20"/>
                <w:szCs w:val="20"/>
              </w:rPr>
            </w:pPr>
          </w:p>
          <w:p w14:paraId="4D68B463" w14:textId="77777777" w:rsidR="003962AE" w:rsidRDefault="003962AE" w:rsidP="009A4B67">
            <w:pPr>
              <w:pBdr>
                <w:top w:val="nil"/>
                <w:left w:val="nil"/>
                <w:bottom w:val="nil"/>
                <w:right w:val="nil"/>
                <w:between w:val="nil"/>
              </w:pBdr>
              <w:spacing w:before="120" w:after="120"/>
              <w:rPr>
                <w:color w:val="000000"/>
                <w:sz w:val="20"/>
                <w:szCs w:val="20"/>
              </w:rPr>
            </w:pPr>
          </w:p>
          <w:p w14:paraId="44DD05B8" w14:textId="77777777" w:rsidR="003962AE" w:rsidRDefault="003962AE" w:rsidP="009A4B67">
            <w:pPr>
              <w:pBdr>
                <w:top w:val="nil"/>
                <w:left w:val="nil"/>
                <w:bottom w:val="nil"/>
                <w:right w:val="nil"/>
                <w:between w:val="nil"/>
              </w:pBdr>
              <w:spacing w:before="120" w:after="120"/>
              <w:rPr>
                <w:color w:val="000000"/>
                <w:sz w:val="20"/>
                <w:szCs w:val="20"/>
              </w:rPr>
            </w:pPr>
          </w:p>
          <w:p w14:paraId="6E312FD2" w14:textId="77777777" w:rsidR="003962AE" w:rsidRDefault="003962AE" w:rsidP="009A4B67">
            <w:pPr>
              <w:pBdr>
                <w:top w:val="nil"/>
                <w:left w:val="nil"/>
                <w:bottom w:val="nil"/>
                <w:right w:val="nil"/>
                <w:between w:val="nil"/>
              </w:pBdr>
              <w:spacing w:before="120" w:after="120"/>
              <w:rPr>
                <w:color w:val="000000"/>
                <w:sz w:val="20"/>
                <w:szCs w:val="20"/>
              </w:rPr>
            </w:pPr>
          </w:p>
          <w:p w14:paraId="70046C2B" w14:textId="77777777" w:rsidR="003962AE" w:rsidRDefault="003962AE" w:rsidP="009A4B67">
            <w:pPr>
              <w:pBdr>
                <w:top w:val="nil"/>
                <w:left w:val="nil"/>
                <w:bottom w:val="nil"/>
                <w:right w:val="nil"/>
                <w:between w:val="nil"/>
              </w:pBdr>
              <w:spacing w:before="120" w:after="120"/>
              <w:rPr>
                <w:color w:val="000000"/>
                <w:sz w:val="20"/>
                <w:szCs w:val="20"/>
              </w:rPr>
            </w:pPr>
          </w:p>
          <w:p w14:paraId="74B6A893" w14:textId="77777777" w:rsidR="003962AE" w:rsidRDefault="003962AE" w:rsidP="009A4B67">
            <w:pPr>
              <w:pBdr>
                <w:top w:val="nil"/>
                <w:left w:val="nil"/>
                <w:bottom w:val="nil"/>
                <w:right w:val="nil"/>
                <w:between w:val="nil"/>
              </w:pBdr>
              <w:spacing w:before="120" w:after="120"/>
              <w:rPr>
                <w:color w:val="000000"/>
                <w:sz w:val="20"/>
                <w:szCs w:val="20"/>
              </w:rPr>
            </w:pPr>
            <w:hyperlink w:anchor="3bj1y38">
              <w:r>
                <w:rPr>
                  <w:color w:val="0000FF"/>
                  <w:sz w:val="20"/>
                  <w:szCs w:val="20"/>
                  <w:u w:val="single"/>
                </w:rPr>
                <w:t>As above</w:t>
              </w:r>
            </w:hyperlink>
            <w:r>
              <w:rPr>
                <w:color w:val="000000"/>
                <w:sz w:val="20"/>
                <w:szCs w:val="20"/>
              </w:rPr>
              <w:t xml:space="preserve"> – an updated service list is not an adequate response to a lack of services.</w:t>
            </w:r>
          </w:p>
        </w:tc>
        <w:tc>
          <w:tcPr>
            <w:tcW w:w="2552" w:type="dxa"/>
          </w:tcPr>
          <w:p w14:paraId="1E6E1274"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7FC6BA23" w14:textId="77777777" w:rsidR="003962AE" w:rsidRDefault="003962AE" w:rsidP="009A4B67">
            <w:pPr>
              <w:pBdr>
                <w:top w:val="nil"/>
                <w:left w:val="nil"/>
                <w:bottom w:val="nil"/>
                <w:right w:val="nil"/>
                <w:between w:val="nil"/>
              </w:pBdr>
              <w:spacing w:before="120" w:after="120"/>
              <w:rPr>
                <w:color w:val="000000"/>
                <w:sz w:val="20"/>
                <w:szCs w:val="20"/>
              </w:rPr>
            </w:pPr>
          </w:p>
          <w:p w14:paraId="05DFD44B" w14:textId="77777777" w:rsidR="003962AE" w:rsidRDefault="003962AE" w:rsidP="009A4B67">
            <w:pPr>
              <w:pBdr>
                <w:top w:val="nil"/>
                <w:left w:val="nil"/>
                <w:bottom w:val="nil"/>
                <w:right w:val="nil"/>
                <w:between w:val="nil"/>
              </w:pBdr>
              <w:spacing w:before="120" w:after="120"/>
              <w:rPr>
                <w:color w:val="000000"/>
                <w:sz w:val="20"/>
                <w:szCs w:val="20"/>
              </w:rPr>
            </w:pPr>
          </w:p>
          <w:p w14:paraId="76DFF338" w14:textId="77777777" w:rsidR="003962AE" w:rsidRDefault="003962AE" w:rsidP="009A4B67">
            <w:pPr>
              <w:pBdr>
                <w:top w:val="nil"/>
                <w:left w:val="nil"/>
                <w:bottom w:val="nil"/>
                <w:right w:val="nil"/>
                <w:between w:val="nil"/>
              </w:pBdr>
              <w:spacing w:before="120" w:after="120"/>
              <w:rPr>
                <w:color w:val="000000"/>
                <w:sz w:val="20"/>
                <w:szCs w:val="20"/>
              </w:rPr>
            </w:pPr>
          </w:p>
          <w:p w14:paraId="0882B178" w14:textId="77777777" w:rsidR="003962AE" w:rsidRDefault="003962AE" w:rsidP="009A4B67">
            <w:pPr>
              <w:pBdr>
                <w:top w:val="nil"/>
                <w:left w:val="nil"/>
                <w:bottom w:val="nil"/>
                <w:right w:val="nil"/>
                <w:between w:val="nil"/>
              </w:pBdr>
              <w:spacing w:before="120" w:after="120"/>
              <w:rPr>
                <w:color w:val="000000"/>
                <w:sz w:val="20"/>
                <w:szCs w:val="20"/>
              </w:rPr>
            </w:pPr>
          </w:p>
          <w:p w14:paraId="18DF0178" w14:textId="77777777" w:rsidR="003962AE" w:rsidRDefault="003962AE" w:rsidP="009A4B67">
            <w:pPr>
              <w:pBdr>
                <w:top w:val="nil"/>
                <w:left w:val="nil"/>
                <w:bottom w:val="nil"/>
                <w:right w:val="nil"/>
                <w:between w:val="nil"/>
              </w:pBdr>
              <w:spacing w:before="120" w:after="120"/>
              <w:rPr>
                <w:color w:val="000000"/>
                <w:sz w:val="20"/>
                <w:szCs w:val="20"/>
              </w:rPr>
            </w:pPr>
          </w:p>
          <w:p w14:paraId="3E4806E6" w14:textId="77777777" w:rsidR="003962AE" w:rsidRDefault="003962AE" w:rsidP="009A4B67">
            <w:pPr>
              <w:pBdr>
                <w:top w:val="nil"/>
                <w:left w:val="nil"/>
                <w:bottom w:val="nil"/>
                <w:right w:val="nil"/>
                <w:between w:val="nil"/>
              </w:pBdr>
              <w:spacing w:before="120" w:after="120"/>
              <w:rPr>
                <w:color w:val="000000"/>
                <w:sz w:val="20"/>
                <w:szCs w:val="20"/>
              </w:rPr>
            </w:pPr>
          </w:p>
          <w:p w14:paraId="6C3D892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w:t>
            </w:r>
          </w:p>
        </w:tc>
      </w:tr>
      <w:tr w:rsidR="003962AE" w14:paraId="0B0754D7" w14:textId="77777777" w:rsidTr="009A4B67">
        <w:tc>
          <w:tcPr>
            <w:tcW w:w="2068" w:type="dxa"/>
          </w:tcPr>
          <w:p w14:paraId="3E47E9F6" w14:textId="77777777" w:rsidR="003962AE" w:rsidRDefault="003962AE" w:rsidP="009A4B67">
            <w:pPr>
              <w:spacing w:before="120" w:after="120"/>
              <w:rPr>
                <w:sz w:val="20"/>
                <w:szCs w:val="20"/>
              </w:rPr>
            </w:pPr>
            <w:hyperlink r:id="rId275">
              <w:r>
                <w:rPr>
                  <w:color w:val="0000FF"/>
                  <w:sz w:val="20"/>
                  <w:szCs w:val="20"/>
                  <w:u w:val="single"/>
                </w:rPr>
                <w:t>Office of the Independent Implementation Supervisor: Third Progress Report (November 2023)</w:t>
              </w:r>
            </w:hyperlink>
          </w:p>
          <w:p w14:paraId="67E75AEE" w14:textId="77777777" w:rsidR="003962AE" w:rsidRDefault="003962AE" w:rsidP="009A4B67">
            <w:pPr>
              <w:spacing w:before="120" w:after="120"/>
              <w:rPr>
                <w:sz w:val="20"/>
                <w:szCs w:val="20"/>
              </w:rPr>
            </w:pPr>
          </w:p>
          <w:p w14:paraId="31985120" w14:textId="77777777" w:rsidR="003962AE" w:rsidRDefault="003962AE" w:rsidP="009A4B67">
            <w:pPr>
              <w:spacing w:before="120" w:after="120"/>
              <w:rPr>
                <w:sz w:val="20"/>
                <w:szCs w:val="20"/>
              </w:rPr>
            </w:pPr>
          </w:p>
          <w:p w14:paraId="3B6D0B59" w14:textId="77777777" w:rsidR="003962AE" w:rsidRDefault="003962AE" w:rsidP="009A4B67">
            <w:pPr>
              <w:spacing w:before="120" w:after="120"/>
              <w:rPr>
                <w:sz w:val="20"/>
                <w:szCs w:val="20"/>
              </w:rPr>
            </w:pPr>
          </w:p>
          <w:p w14:paraId="61591D30" w14:textId="77777777" w:rsidR="003962AE" w:rsidRDefault="003962AE" w:rsidP="009A4B67">
            <w:pPr>
              <w:spacing w:before="120" w:after="120"/>
              <w:rPr>
                <w:sz w:val="20"/>
                <w:szCs w:val="20"/>
              </w:rPr>
            </w:pPr>
          </w:p>
          <w:p w14:paraId="32C19BB2" w14:textId="77777777" w:rsidR="003962AE" w:rsidRDefault="003962AE" w:rsidP="009A4B67">
            <w:pPr>
              <w:spacing w:before="120" w:after="120"/>
              <w:rPr>
                <w:sz w:val="20"/>
                <w:szCs w:val="20"/>
              </w:rPr>
            </w:pPr>
          </w:p>
          <w:p w14:paraId="487ECCA9" w14:textId="77777777" w:rsidR="003962AE" w:rsidRDefault="003962AE" w:rsidP="009A4B67">
            <w:pPr>
              <w:spacing w:before="120" w:after="120"/>
              <w:rPr>
                <w:sz w:val="20"/>
                <w:szCs w:val="20"/>
              </w:rPr>
            </w:pPr>
          </w:p>
          <w:p w14:paraId="437E56CC" w14:textId="77777777" w:rsidR="003962AE" w:rsidRDefault="003962AE" w:rsidP="009A4B67">
            <w:pPr>
              <w:spacing w:before="120" w:after="120"/>
              <w:rPr>
                <w:sz w:val="20"/>
                <w:szCs w:val="20"/>
              </w:rPr>
            </w:pPr>
          </w:p>
          <w:p w14:paraId="60D49D0F" w14:textId="77777777" w:rsidR="003962AE" w:rsidRDefault="003962AE" w:rsidP="009A4B67">
            <w:pPr>
              <w:spacing w:before="120" w:after="120"/>
              <w:rPr>
                <w:sz w:val="20"/>
                <w:szCs w:val="20"/>
              </w:rPr>
            </w:pPr>
          </w:p>
          <w:p w14:paraId="579A3731" w14:textId="77777777" w:rsidR="003962AE" w:rsidRDefault="003962AE" w:rsidP="009A4B67">
            <w:pPr>
              <w:spacing w:before="120" w:after="120"/>
              <w:rPr>
                <w:sz w:val="20"/>
                <w:szCs w:val="20"/>
              </w:rPr>
            </w:pPr>
          </w:p>
          <w:p w14:paraId="52443E79" w14:textId="77777777" w:rsidR="003962AE" w:rsidRDefault="003962AE" w:rsidP="009A4B67">
            <w:pPr>
              <w:spacing w:before="120" w:after="120"/>
              <w:rPr>
                <w:sz w:val="20"/>
                <w:szCs w:val="20"/>
              </w:rPr>
            </w:pPr>
          </w:p>
          <w:p w14:paraId="1F1D8279" w14:textId="77777777" w:rsidR="003962AE" w:rsidRDefault="003962AE" w:rsidP="009A4B67">
            <w:pPr>
              <w:spacing w:before="120" w:after="120"/>
              <w:rPr>
                <w:sz w:val="20"/>
                <w:szCs w:val="20"/>
              </w:rPr>
            </w:pPr>
          </w:p>
          <w:p w14:paraId="4A231F9E" w14:textId="77777777" w:rsidR="003962AE" w:rsidRDefault="003962AE" w:rsidP="009A4B67">
            <w:pPr>
              <w:spacing w:before="120" w:after="120"/>
              <w:rPr>
                <w:sz w:val="20"/>
                <w:szCs w:val="20"/>
              </w:rPr>
            </w:pPr>
          </w:p>
          <w:p w14:paraId="4080CB10" w14:textId="77777777" w:rsidR="003962AE" w:rsidRDefault="003962AE" w:rsidP="009A4B67">
            <w:pPr>
              <w:spacing w:before="120" w:after="120"/>
              <w:rPr>
                <w:sz w:val="20"/>
                <w:szCs w:val="20"/>
              </w:rPr>
            </w:pPr>
          </w:p>
          <w:p w14:paraId="27FAF669" w14:textId="77777777" w:rsidR="003962AE" w:rsidRDefault="003962AE" w:rsidP="009A4B67">
            <w:pPr>
              <w:spacing w:before="120" w:after="120"/>
              <w:rPr>
                <w:sz w:val="20"/>
                <w:szCs w:val="20"/>
              </w:rPr>
            </w:pPr>
          </w:p>
          <w:p w14:paraId="61CBEC90" w14:textId="77777777" w:rsidR="003962AE" w:rsidRDefault="003962AE" w:rsidP="009A4B67">
            <w:pPr>
              <w:spacing w:before="120" w:after="120"/>
              <w:rPr>
                <w:sz w:val="20"/>
                <w:szCs w:val="20"/>
              </w:rPr>
            </w:pPr>
            <w:r>
              <w:rPr>
                <w:sz w:val="20"/>
                <w:szCs w:val="20"/>
              </w:rPr>
              <w:lastRenderedPageBreak/>
              <w:t>(continued)</w:t>
            </w:r>
          </w:p>
          <w:p w14:paraId="673F4905" w14:textId="77777777" w:rsidR="003962AE" w:rsidRDefault="003962AE" w:rsidP="009A4B67">
            <w:pPr>
              <w:spacing w:before="120" w:after="120"/>
              <w:rPr>
                <w:sz w:val="20"/>
                <w:szCs w:val="20"/>
              </w:rPr>
            </w:pPr>
            <w:hyperlink r:id="rId276">
              <w:r>
                <w:rPr>
                  <w:color w:val="0000FF"/>
                  <w:sz w:val="20"/>
                  <w:szCs w:val="20"/>
                  <w:u w:val="single"/>
                </w:rPr>
                <w:t>Office of the Independent Implementation Supervisor: Third Progress Report (November 2023)</w:t>
              </w:r>
            </w:hyperlink>
          </w:p>
          <w:p w14:paraId="01E13690" w14:textId="77777777" w:rsidR="003962AE" w:rsidRDefault="003962AE" w:rsidP="009A4B67">
            <w:pPr>
              <w:spacing w:before="120" w:after="120"/>
              <w:rPr>
                <w:sz w:val="20"/>
                <w:szCs w:val="20"/>
              </w:rPr>
            </w:pPr>
          </w:p>
          <w:p w14:paraId="37F6DB73" w14:textId="77777777" w:rsidR="003962AE" w:rsidRDefault="003962AE" w:rsidP="009A4B67">
            <w:pPr>
              <w:spacing w:before="120" w:after="120"/>
              <w:rPr>
                <w:sz w:val="20"/>
                <w:szCs w:val="20"/>
              </w:rPr>
            </w:pPr>
          </w:p>
          <w:p w14:paraId="144D99E8" w14:textId="77777777" w:rsidR="003962AE" w:rsidRDefault="003962AE" w:rsidP="009A4B67">
            <w:pPr>
              <w:spacing w:before="120" w:after="120"/>
              <w:rPr>
                <w:sz w:val="20"/>
                <w:szCs w:val="20"/>
              </w:rPr>
            </w:pPr>
          </w:p>
          <w:p w14:paraId="00161C92" w14:textId="77777777" w:rsidR="003962AE" w:rsidRDefault="003962AE" w:rsidP="009A4B67">
            <w:pPr>
              <w:spacing w:before="120" w:after="120"/>
              <w:rPr>
                <w:sz w:val="20"/>
                <w:szCs w:val="20"/>
              </w:rPr>
            </w:pPr>
          </w:p>
          <w:p w14:paraId="6B52C4DC" w14:textId="77777777" w:rsidR="003962AE" w:rsidRDefault="003962AE" w:rsidP="009A4B67">
            <w:pPr>
              <w:spacing w:before="120" w:after="120"/>
              <w:rPr>
                <w:sz w:val="20"/>
                <w:szCs w:val="20"/>
              </w:rPr>
            </w:pPr>
          </w:p>
          <w:p w14:paraId="61571220" w14:textId="77777777" w:rsidR="003962AE" w:rsidRDefault="003962AE" w:rsidP="009A4B67">
            <w:pPr>
              <w:spacing w:before="120" w:after="120"/>
              <w:rPr>
                <w:sz w:val="20"/>
                <w:szCs w:val="20"/>
              </w:rPr>
            </w:pPr>
          </w:p>
          <w:p w14:paraId="645F33F5" w14:textId="77777777" w:rsidR="003962AE" w:rsidRDefault="003962AE" w:rsidP="009A4B67">
            <w:pPr>
              <w:spacing w:before="120" w:after="120"/>
              <w:rPr>
                <w:sz w:val="20"/>
                <w:szCs w:val="20"/>
              </w:rPr>
            </w:pPr>
          </w:p>
          <w:p w14:paraId="33593225" w14:textId="77777777" w:rsidR="003962AE" w:rsidRDefault="003962AE" w:rsidP="009A4B67">
            <w:pPr>
              <w:spacing w:before="120" w:after="120"/>
              <w:rPr>
                <w:sz w:val="20"/>
                <w:szCs w:val="20"/>
              </w:rPr>
            </w:pPr>
          </w:p>
          <w:p w14:paraId="7FE57DBE" w14:textId="77777777" w:rsidR="003962AE" w:rsidRDefault="003962AE" w:rsidP="009A4B67">
            <w:pPr>
              <w:spacing w:before="120" w:after="120"/>
              <w:rPr>
                <w:sz w:val="20"/>
                <w:szCs w:val="20"/>
              </w:rPr>
            </w:pPr>
          </w:p>
          <w:p w14:paraId="2215ED18" w14:textId="77777777" w:rsidR="003962AE" w:rsidRDefault="003962AE" w:rsidP="009A4B67">
            <w:pPr>
              <w:spacing w:before="120" w:after="120"/>
              <w:rPr>
                <w:sz w:val="20"/>
                <w:szCs w:val="20"/>
              </w:rPr>
            </w:pPr>
          </w:p>
          <w:p w14:paraId="3E3569FE" w14:textId="77777777" w:rsidR="003962AE" w:rsidRDefault="003962AE" w:rsidP="009A4B67">
            <w:pPr>
              <w:spacing w:before="120" w:after="120"/>
              <w:rPr>
                <w:sz w:val="20"/>
                <w:szCs w:val="20"/>
              </w:rPr>
            </w:pPr>
          </w:p>
          <w:p w14:paraId="222FF890" w14:textId="77777777" w:rsidR="003962AE" w:rsidRDefault="003962AE" w:rsidP="009A4B67">
            <w:pPr>
              <w:spacing w:before="120" w:after="120"/>
              <w:rPr>
                <w:sz w:val="20"/>
                <w:szCs w:val="20"/>
              </w:rPr>
            </w:pPr>
          </w:p>
          <w:p w14:paraId="255F6423" w14:textId="77777777" w:rsidR="003962AE" w:rsidRDefault="003962AE" w:rsidP="009A4B67">
            <w:pPr>
              <w:spacing w:before="120" w:after="120"/>
              <w:rPr>
                <w:sz w:val="20"/>
                <w:szCs w:val="20"/>
              </w:rPr>
            </w:pPr>
          </w:p>
          <w:p w14:paraId="5791528D" w14:textId="77777777" w:rsidR="003962AE" w:rsidRDefault="003962AE" w:rsidP="009A4B67">
            <w:pPr>
              <w:spacing w:before="120" w:after="120"/>
              <w:rPr>
                <w:sz w:val="20"/>
                <w:szCs w:val="20"/>
              </w:rPr>
            </w:pPr>
            <w:r>
              <w:rPr>
                <w:sz w:val="20"/>
                <w:szCs w:val="20"/>
              </w:rPr>
              <w:lastRenderedPageBreak/>
              <w:t>(continued)</w:t>
            </w:r>
          </w:p>
          <w:p w14:paraId="7D18E221" w14:textId="77777777" w:rsidR="003962AE" w:rsidRDefault="003962AE" w:rsidP="009A4B67">
            <w:pPr>
              <w:spacing w:before="120" w:after="120"/>
              <w:rPr>
                <w:sz w:val="20"/>
                <w:szCs w:val="20"/>
              </w:rPr>
            </w:pPr>
            <w:hyperlink r:id="rId277">
              <w:r>
                <w:rPr>
                  <w:color w:val="0000FF"/>
                  <w:sz w:val="20"/>
                  <w:szCs w:val="20"/>
                  <w:u w:val="single"/>
                </w:rPr>
                <w:t>Office of the Independent Implementation Supervisor: Third Progress Report (November 2023)</w:t>
              </w:r>
            </w:hyperlink>
          </w:p>
          <w:p w14:paraId="3EA8164E" w14:textId="77777777" w:rsidR="003962AE" w:rsidRDefault="003962AE" w:rsidP="009A4B67">
            <w:pPr>
              <w:spacing w:before="120" w:after="120"/>
              <w:rPr>
                <w:sz w:val="20"/>
                <w:szCs w:val="20"/>
              </w:rPr>
            </w:pPr>
          </w:p>
          <w:p w14:paraId="516C942A" w14:textId="77777777" w:rsidR="003962AE" w:rsidRDefault="003962AE" w:rsidP="009A4B67">
            <w:pPr>
              <w:spacing w:before="120" w:after="120"/>
              <w:rPr>
                <w:sz w:val="20"/>
                <w:szCs w:val="20"/>
              </w:rPr>
            </w:pPr>
          </w:p>
          <w:p w14:paraId="4D7CE354" w14:textId="77777777" w:rsidR="003962AE" w:rsidRDefault="003962AE" w:rsidP="009A4B67">
            <w:pPr>
              <w:spacing w:before="120" w:after="120"/>
              <w:rPr>
                <w:sz w:val="20"/>
                <w:szCs w:val="20"/>
              </w:rPr>
            </w:pPr>
          </w:p>
          <w:p w14:paraId="4B29DFB6" w14:textId="77777777" w:rsidR="003962AE" w:rsidRDefault="003962AE" w:rsidP="009A4B67">
            <w:pPr>
              <w:spacing w:before="120" w:after="120"/>
              <w:rPr>
                <w:sz w:val="20"/>
                <w:szCs w:val="20"/>
              </w:rPr>
            </w:pPr>
          </w:p>
          <w:p w14:paraId="20782CED" w14:textId="77777777" w:rsidR="003962AE" w:rsidRDefault="003962AE" w:rsidP="009A4B67">
            <w:pPr>
              <w:spacing w:before="120" w:after="120"/>
              <w:rPr>
                <w:sz w:val="20"/>
                <w:szCs w:val="20"/>
              </w:rPr>
            </w:pPr>
          </w:p>
          <w:p w14:paraId="3D60317A" w14:textId="77777777" w:rsidR="003962AE" w:rsidRDefault="003962AE" w:rsidP="009A4B67">
            <w:pPr>
              <w:spacing w:before="120" w:after="120"/>
              <w:rPr>
                <w:sz w:val="20"/>
                <w:szCs w:val="20"/>
              </w:rPr>
            </w:pPr>
          </w:p>
          <w:p w14:paraId="2E56E3B2" w14:textId="77777777" w:rsidR="003962AE" w:rsidRDefault="003962AE" w:rsidP="009A4B67">
            <w:pPr>
              <w:spacing w:before="120" w:after="120"/>
              <w:rPr>
                <w:sz w:val="20"/>
                <w:szCs w:val="20"/>
              </w:rPr>
            </w:pPr>
          </w:p>
          <w:p w14:paraId="5669FD5A" w14:textId="77777777" w:rsidR="003962AE" w:rsidRDefault="003962AE" w:rsidP="009A4B67">
            <w:pPr>
              <w:spacing w:before="120" w:after="120"/>
              <w:rPr>
                <w:sz w:val="20"/>
                <w:szCs w:val="20"/>
              </w:rPr>
            </w:pPr>
          </w:p>
          <w:p w14:paraId="3B294FCB" w14:textId="77777777" w:rsidR="003962AE" w:rsidRDefault="003962AE" w:rsidP="009A4B67">
            <w:pPr>
              <w:spacing w:before="120" w:after="120"/>
              <w:rPr>
                <w:sz w:val="20"/>
                <w:szCs w:val="20"/>
              </w:rPr>
            </w:pPr>
          </w:p>
          <w:p w14:paraId="3AE70061" w14:textId="77777777" w:rsidR="003962AE" w:rsidRDefault="003962AE" w:rsidP="009A4B67">
            <w:pPr>
              <w:spacing w:before="120" w:after="120"/>
              <w:rPr>
                <w:sz w:val="20"/>
                <w:szCs w:val="20"/>
              </w:rPr>
            </w:pPr>
          </w:p>
          <w:p w14:paraId="4B0656B7" w14:textId="77777777" w:rsidR="003962AE" w:rsidRDefault="003962AE" w:rsidP="009A4B67">
            <w:pPr>
              <w:spacing w:before="120" w:after="120"/>
              <w:rPr>
                <w:sz w:val="20"/>
                <w:szCs w:val="20"/>
              </w:rPr>
            </w:pPr>
          </w:p>
          <w:p w14:paraId="4D397D47" w14:textId="77777777" w:rsidR="003962AE" w:rsidRDefault="003962AE" w:rsidP="009A4B67">
            <w:pPr>
              <w:spacing w:before="120" w:after="120"/>
              <w:rPr>
                <w:sz w:val="20"/>
                <w:szCs w:val="20"/>
              </w:rPr>
            </w:pPr>
          </w:p>
          <w:p w14:paraId="3187DB9E" w14:textId="77777777" w:rsidR="003962AE" w:rsidRDefault="003962AE" w:rsidP="009A4B67">
            <w:pPr>
              <w:spacing w:before="120" w:after="120"/>
              <w:rPr>
                <w:sz w:val="20"/>
                <w:szCs w:val="20"/>
              </w:rPr>
            </w:pPr>
          </w:p>
          <w:p w14:paraId="44011989" w14:textId="77777777" w:rsidR="003962AE" w:rsidRDefault="003962AE" w:rsidP="009A4B67">
            <w:pPr>
              <w:spacing w:before="120" w:after="120"/>
              <w:rPr>
                <w:sz w:val="20"/>
                <w:szCs w:val="20"/>
              </w:rPr>
            </w:pPr>
            <w:r>
              <w:rPr>
                <w:sz w:val="20"/>
                <w:szCs w:val="20"/>
              </w:rPr>
              <w:lastRenderedPageBreak/>
              <w:t>(continued)</w:t>
            </w:r>
          </w:p>
          <w:p w14:paraId="793D6E23" w14:textId="77777777" w:rsidR="003962AE" w:rsidRDefault="003962AE" w:rsidP="009A4B67">
            <w:pPr>
              <w:spacing w:before="120" w:after="120"/>
              <w:rPr>
                <w:sz w:val="20"/>
                <w:szCs w:val="20"/>
              </w:rPr>
            </w:pPr>
            <w:hyperlink r:id="rId278">
              <w:r>
                <w:rPr>
                  <w:color w:val="0000FF"/>
                  <w:sz w:val="20"/>
                  <w:szCs w:val="20"/>
                  <w:u w:val="single"/>
                </w:rPr>
                <w:t>Office of the Independent Implementation Supervisor: Third Progress Report (November 2023)</w:t>
              </w:r>
            </w:hyperlink>
          </w:p>
        </w:tc>
        <w:tc>
          <w:tcPr>
            <w:tcW w:w="1437" w:type="dxa"/>
          </w:tcPr>
          <w:p w14:paraId="44B73EF5"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4F71BCA" w14:textId="77777777" w:rsidR="003962AE" w:rsidRDefault="003962AE" w:rsidP="009A4B67">
            <w:pPr>
              <w:pBdr>
                <w:top w:val="nil"/>
                <w:left w:val="nil"/>
                <w:bottom w:val="nil"/>
                <w:right w:val="nil"/>
                <w:between w:val="nil"/>
              </w:pBdr>
              <w:spacing w:before="120" w:after="120"/>
              <w:rPr>
                <w:color w:val="000000"/>
                <w:sz w:val="20"/>
                <w:szCs w:val="20"/>
              </w:rPr>
            </w:pPr>
          </w:p>
          <w:p w14:paraId="56F1E59B" w14:textId="77777777" w:rsidR="003962AE" w:rsidRDefault="003962AE" w:rsidP="009A4B67">
            <w:pPr>
              <w:pBdr>
                <w:top w:val="nil"/>
                <w:left w:val="nil"/>
                <w:bottom w:val="nil"/>
                <w:right w:val="nil"/>
                <w:between w:val="nil"/>
              </w:pBdr>
              <w:spacing w:before="120" w:after="120"/>
              <w:rPr>
                <w:color w:val="000000"/>
                <w:sz w:val="20"/>
                <w:szCs w:val="20"/>
              </w:rPr>
            </w:pPr>
          </w:p>
          <w:p w14:paraId="19024141" w14:textId="77777777" w:rsidR="003962AE" w:rsidRDefault="003962AE" w:rsidP="009A4B67">
            <w:pPr>
              <w:pBdr>
                <w:top w:val="nil"/>
                <w:left w:val="nil"/>
                <w:bottom w:val="nil"/>
                <w:right w:val="nil"/>
                <w:between w:val="nil"/>
              </w:pBdr>
              <w:spacing w:before="120" w:after="120"/>
              <w:rPr>
                <w:color w:val="000000"/>
                <w:sz w:val="20"/>
                <w:szCs w:val="20"/>
              </w:rPr>
            </w:pPr>
          </w:p>
          <w:p w14:paraId="068E1B35" w14:textId="77777777" w:rsidR="003962AE" w:rsidRDefault="003962AE" w:rsidP="009A4B67">
            <w:pPr>
              <w:pBdr>
                <w:top w:val="nil"/>
                <w:left w:val="nil"/>
                <w:bottom w:val="nil"/>
                <w:right w:val="nil"/>
                <w:between w:val="nil"/>
              </w:pBdr>
              <w:spacing w:before="120" w:after="120"/>
              <w:rPr>
                <w:color w:val="000000"/>
                <w:sz w:val="20"/>
                <w:szCs w:val="20"/>
              </w:rPr>
            </w:pPr>
          </w:p>
          <w:p w14:paraId="14B66366" w14:textId="77777777" w:rsidR="003962AE" w:rsidRDefault="003962AE" w:rsidP="009A4B67">
            <w:pPr>
              <w:pBdr>
                <w:top w:val="nil"/>
                <w:left w:val="nil"/>
                <w:bottom w:val="nil"/>
                <w:right w:val="nil"/>
                <w:between w:val="nil"/>
              </w:pBdr>
              <w:spacing w:before="120" w:after="120"/>
              <w:rPr>
                <w:color w:val="000000"/>
                <w:sz w:val="20"/>
                <w:szCs w:val="20"/>
              </w:rPr>
            </w:pPr>
          </w:p>
          <w:p w14:paraId="340FFACD" w14:textId="77777777" w:rsidR="003962AE" w:rsidRDefault="003962AE" w:rsidP="009A4B67">
            <w:pPr>
              <w:pBdr>
                <w:top w:val="nil"/>
                <w:left w:val="nil"/>
                <w:bottom w:val="nil"/>
                <w:right w:val="nil"/>
                <w:between w:val="nil"/>
              </w:pBdr>
              <w:spacing w:before="120" w:after="120"/>
              <w:rPr>
                <w:color w:val="000000"/>
                <w:sz w:val="20"/>
                <w:szCs w:val="20"/>
              </w:rPr>
            </w:pPr>
          </w:p>
          <w:p w14:paraId="64154D88" w14:textId="77777777" w:rsidR="003962AE" w:rsidRDefault="003962AE" w:rsidP="009A4B67">
            <w:pPr>
              <w:pBdr>
                <w:top w:val="nil"/>
                <w:left w:val="nil"/>
                <w:bottom w:val="nil"/>
                <w:right w:val="nil"/>
                <w:between w:val="nil"/>
              </w:pBdr>
              <w:spacing w:before="120" w:after="120"/>
              <w:rPr>
                <w:color w:val="000000"/>
                <w:sz w:val="20"/>
                <w:szCs w:val="20"/>
              </w:rPr>
            </w:pPr>
          </w:p>
          <w:p w14:paraId="204C4A0D" w14:textId="77777777" w:rsidR="003962AE" w:rsidRDefault="003962AE" w:rsidP="009A4B67">
            <w:pPr>
              <w:pBdr>
                <w:top w:val="nil"/>
                <w:left w:val="nil"/>
                <w:bottom w:val="nil"/>
                <w:right w:val="nil"/>
                <w:between w:val="nil"/>
              </w:pBdr>
              <w:spacing w:before="120" w:after="120"/>
              <w:rPr>
                <w:color w:val="000000"/>
                <w:sz w:val="20"/>
                <w:szCs w:val="20"/>
              </w:rPr>
            </w:pPr>
          </w:p>
          <w:p w14:paraId="29C1A0ED" w14:textId="77777777" w:rsidR="003962AE" w:rsidRDefault="003962AE" w:rsidP="009A4B67">
            <w:pPr>
              <w:pBdr>
                <w:top w:val="nil"/>
                <w:left w:val="nil"/>
                <w:bottom w:val="nil"/>
                <w:right w:val="nil"/>
                <w:between w:val="nil"/>
              </w:pBdr>
              <w:spacing w:before="120" w:after="120"/>
              <w:rPr>
                <w:color w:val="000000"/>
                <w:sz w:val="20"/>
                <w:szCs w:val="20"/>
              </w:rPr>
            </w:pPr>
          </w:p>
          <w:p w14:paraId="04477387" w14:textId="77777777" w:rsidR="003962AE" w:rsidRDefault="003962AE" w:rsidP="009A4B67">
            <w:pPr>
              <w:pBdr>
                <w:top w:val="nil"/>
                <w:left w:val="nil"/>
                <w:bottom w:val="nil"/>
                <w:right w:val="nil"/>
                <w:between w:val="nil"/>
              </w:pBdr>
              <w:spacing w:before="120" w:after="120"/>
              <w:rPr>
                <w:color w:val="000000"/>
                <w:sz w:val="20"/>
                <w:szCs w:val="20"/>
              </w:rPr>
            </w:pPr>
          </w:p>
          <w:p w14:paraId="4427A3D6" w14:textId="77777777" w:rsidR="003962AE" w:rsidRDefault="003962AE" w:rsidP="009A4B67">
            <w:pPr>
              <w:pBdr>
                <w:top w:val="nil"/>
                <w:left w:val="nil"/>
                <w:bottom w:val="nil"/>
                <w:right w:val="nil"/>
                <w:between w:val="nil"/>
              </w:pBdr>
              <w:spacing w:before="120" w:after="120"/>
              <w:rPr>
                <w:color w:val="000000"/>
                <w:sz w:val="20"/>
                <w:szCs w:val="20"/>
              </w:rPr>
            </w:pPr>
          </w:p>
          <w:p w14:paraId="3FC51F82" w14:textId="77777777" w:rsidR="003962AE" w:rsidRDefault="003962AE" w:rsidP="009A4B67">
            <w:pPr>
              <w:pBdr>
                <w:top w:val="nil"/>
                <w:left w:val="nil"/>
                <w:bottom w:val="nil"/>
                <w:right w:val="nil"/>
                <w:between w:val="nil"/>
              </w:pBdr>
              <w:spacing w:before="120" w:after="120"/>
              <w:rPr>
                <w:color w:val="000000"/>
                <w:sz w:val="20"/>
                <w:szCs w:val="20"/>
              </w:rPr>
            </w:pPr>
          </w:p>
          <w:p w14:paraId="0856A51B" w14:textId="77777777" w:rsidR="003962AE" w:rsidRDefault="003962AE" w:rsidP="009A4B67">
            <w:pPr>
              <w:pBdr>
                <w:top w:val="nil"/>
                <w:left w:val="nil"/>
                <w:bottom w:val="nil"/>
                <w:right w:val="nil"/>
                <w:between w:val="nil"/>
              </w:pBdr>
              <w:spacing w:before="120" w:after="120"/>
              <w:rPr>
                <w:color w:val="000000"/>
                <w:sz w:val="20"/>
                <w:szCs w:val="20"/>
              </w:rPr>
            </w:pPr>
          </w:p>
          <w:p w14:paraId="7F08BF57" w14:textId="77777777" w:rsidR="003962AE" w:rsidRDefault="003962AE" w:rsidP="009A4B67">
            <w:pPr>
              <w:pBdr>
                <w:top w:val="nil"/>
                <w:left w:val="nil"/>
                <w:bottom w:val="nil"/>
                <w:right w:val="nil"/>
                <w:between w:val="nil"/>
              </w:pBdr>
              <w:spacing w:before="120" w:after="120"/>
              <w:rPr>
                <w:color w:val="000000"/>
                <w:sz w:val="20"/>
                <w:szCs w:val="20"/>
              </w:rPr>
            </w:pPr>
          </w:p>
          <w:p w14:paraId="0DA17833" w14:textId="77777777" w:rsidR="003962AE" w:rsidRDefault="003962AE" w:rsidP="009A4B67">
            <w:pPr>
              <w:pBdr>
                <w:top w:val="nil"/>
                <w:left w:val="nil"/>
                <w:bottom w:val="nil"/>
                <w:right w:val="nil"/>
                <w:between w:val="nil"/>
              </w:pBdr>
              <w:spacing w:before="120" w:after="120"/>
              <w:rPr>
                <w:color w:val="000000"/>
                <w:sz w:val="20"/>
                <w:szCs w:val="20"/>
              </w:rPr>
            </w:pPr>
          </w:p>
          <w:p w14:paraId="068CFF4B" w14:textId="77777777" w:rsidR="003962AE" w:rsidRDefault="003962AE" w:rsidP="009A4B67">
            <w:pPr>
              <w:pBdr>
                <w:top w:val="nil"/>
                <w:left w:val="nil"/>
                <w:bottom w:val="nil"/>
                <w:right w:val="nil"/>
                <w:between w:val="nil"/>
              </w:pBdr>
              <w:spacing w:before="120" w:after="120"/>
              <w:rPr>
                <w:color w:val="000000"/>
                <w:sz w:val="20"/>
                <w:szCs w:val="20"/>
              </w:rPr>
            </w:pPr>
          </w:p>
          <w:p w14:paraId="6A2A8DA7" w14:textId="77777777" w:rsidR="003962AE" w:rsidRDefault="003962AE" w:rsidP="009A4B67">
            <w:pPr>
              <w:pBdr>
                <w:top w:val="nil"/>
                <w:left w:val="nil"/>
                <w:bottom w:val="nil"/>
                <w:right w:val="nil"/>
                <w:between w:val="nil"/>
              </w:pBdr>
              <w:spacing w:before="120" w:after="120"/>
              <w:rPr>
                <w:color w:val="000000"/>
                <w:sz w:val="20"/>
                <w:szCs w:val="20"/>
              </w:rPr>
            </w:pPr>
          </w:p>
          <w:p w14:paraId="7D891C5A" w14:textId="77777777" w:rsidR="003962AE" w:rsidRDefault="003962AE" w:rsidP="009A4B67">
            <w:pPr>
              <w:pBdr>
                <w:top w:val="nil"/>
                <w:left w:val="nil"/>
                <w:bottom w:val="nil"/>
                <w:right w:val="nil"/>
                <w:between w:val="nil"/>
              </w:pBdr>
              <w:spacing w:before="120" w:after="120"/>
              <w:rPr>
                <w:color w:val="000000"/>
                <w:sz w:val="20"/>
                <w:szCs w:val="20"/>
              </w:rPr>
            </w:pPr>
          </w:p>
          <w:p w14:paraId="10119CF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0EC045CB" w14:textId="77777777" w:rsidR="003962AE" w:rsidRDefault="003962AE" w:rsidP="009A4B67">
            <w:pPr>
              <w:pBdr>
                <w:top w:val="nil"/>
                <w:left w:val="nil"/>
                <w:bottom w:val="nil"/>
                <w:right w:val="nil"/>
                <w:between w:val="nil"/>
              </w:pBdr>
              <w:spacing w:before="120" w:after="120"/>
              <w:rPr>
                <w:color w:val="000000"/>
                <w:sz w:val="20"/>
                <w:szCs w:val="20"/>
              </w:rPr>
            </w:pPr>
          </w:p>
          <w:p w14:paraId="014232D9" w14:textId="77777777" w:rsidR="003962AE" w:rsidRDefault="003962AE" w:rsidP="009A4B67">
            <w:pPr>
              <w:pBdr>
                <w:top w:val="nil"/>
                <w:left w:val="nil"/>
                <w:bottom w:val="nil"/>
                <w:right w:val="nil"/>
                <w:between w:val="nil"/>
              </w:pBdr>
              <w:spacing w:before="120" w:after="120"/>
              <w:rPr>
                <w:color w:val="000000"/>
                <w:sz w:val="20"/>
                <w:szCs w:val="20"/>
              </w:rPr>
            </w:pPr>
          </w:p>
          <w:p w14:paraId="63A567DA" w14:textId="77777777" w:rsidR="003962AE" w:rsidRDefault="003962AE" w:rsidP="009A4B67">
            <w:pPr>
              <w:pBdr>
                <w:top w:val="nil"/>
                <w:left w:val="nil"/>
                <w:bottom w:val="nil"/>
                <w:right w:val="nil"/>
                <w:between w:val="nil"/>
              </w:pBdr>
              <w:spacing w:before="120" w:after="120"/>
              <w:rPr>
                <w:color w:val="000000"/>
                <w:sz w:val="20"/>
                <w:szCs w:val="20"/>
              </w:rPr>
            </w:pPr>
          </w:p>
          <w:p w14:paraId="5B8DF8CD" w14:textId="77777777" w:rsidR="003962AE" w:rsidRDefault="003962AE" w:rsidP="009A4B67">
            <w:pPr>
              <w:pBdr>
                <w:top w:val="nil"/>
                <w:left w:val="nil"/>
                <w:bottom w:val="nil"/>
                <w:right w:val="nil"/>
                <w:between w:val="nil"/>
              </w:pBdr>
              <w:spacing w:before="120" w:after="120"/>
              <w:rPr>
                <w:color w:val="000000"/>
                <w:sz w:val="20"/>
                <w:szCs w:val="20"/>
              </w:rPr>
            </w:pPr>
          </w:p>
          <w:p w14:paraId="708EB746" w14:textId="77777777" w:rsidR="003962AE" w:rsidRDefault="003962AE" w:rsidP="009A4B67">
            <w:pPr>
              <w:pBdr>
                <w:top w:val="nil"/>
                <w:left w:val="nil"/>
                <w:bottom w:val="nil"/>
                <w:right w:val="nil"/>
                <w:between w:val="nil"/>
              </w:pBdr>
              <w:spacing w:before="120" w:after="120"/>
              <w:rPr>
                <w:color w:val="000000"/>
                <w:sz w:val="20"/>
                <w:szCs w:val="20"/>
              </w:rPr>
            </w:pPr>
          </w:p>
          <w:p w14:paraId="2E19DA5D" w14:textId="77777777" w:rsidR="003962AE" w:rsidRDefault="003962AE" w:rsidP="009A4B67">
            <w:pPr>
              <w:pBdr>
                <w:top w:val="nil"/>
                <w:left w:val="nil"/>
                <w:bottom w:val="nil"/>
                <w:right w:val="nil"/>
                <w:between w:val="nil"/>
              </w:pBdr>
              <w:spacing w:before="120" w:after="120"/>
              <w:rPr>
                <w:color w:val="000000"/>
                <w:sz w:val="20"/>
                <w:szCs w:val="20"/>
              </w:rPr>
            </w:pPr>
          </w:p>
          <w:p w14:paraId="30DAE4D9" w14:textId="77777777" w:rsidR="003962AE" w:rsidRDefault="003962AE" w:rsidP="009A4B67">
            <w:pPr>
              <w:pBdr>
                <w:top w:val="nil"/>
                <w:left w:val="nil"/>
                <w:bottom w:val="nil"/>
                <w:right w:val="nil"/>
                <w:between w:val="nil"/>
              </w:pBdr>
              <w:spacing w:before="120" w:after="120"/>
              <w:rPr>
                <w:color w:val="000000"/>
                <w:sz w:val="20"/>
                <w:szCs w:val="20"/>
              </w:rPr>
            </w:pPr>
          </w:p>
          <w:p w14:paraId="588A221C" w14:textId="77777777" w:rsidR="003962AE" w:rsidRDefault="003962AE" w:rsidP="009A4B67">
            <w:pPr>
              <w:pBdr>
                <w:top w:val="nil"/>
                <w:left w:val="nil"/>
                <w:bottom w:val="nil"/>
                <w:right w:val="nil"/>
                <w:between w:val="nil"/>
              </w:pBdr>
              <w:spacing w:before="120" w:after="120"/>
              <w:rPr>
                <w:color w:val="000000"/>
                <w:sz w:val="20"/>
                <w:szCs w:val="20"/>
              </w:rPr>
            </w:pPr>
          </w:p>
          <w:p w14:paraId="464B7EBD" w14:textId="77777777" w:rsidR="003962AE" w:rsidRDefault="003962AE" w:rsidP="009A4B67">
            <w:pPr>
              <w:pBdr>
                <w:top w:val="nil"/>
                <w:left w:val="nil"/>
                <w:bottom w:val="nil"/>
                <w:right w:val="nil"/>
                <w:between w:val="nil"/>
              </w:pBdr>
              <w:spacing w:before="120" w:after="120"/>
              <w:rPr>
                <w:color w:val="000000"/>
                <w:sz w:val="20"/>
                <w:szCs w:val="20"/>
              </w:rPr>
            </w:pPr>
          </w:p>
          <w:p w14:paraId="5949E815" w14:textId="77777777" w:rsidR="003962AE" w:rsidRDefault="003962AE" w:rsidP="009A4B67">
            <w:pPr>
              <w:pBdr>
                <w:top w:val="nil"/>
                <w:left w:val="nil"/>
                <w:bottom w:val="nil"/>
                <w:right w:val="nil"/>
                <w:between w:val="nil"/>
              </w:pBdr>
              <w:spacing w:before="120" w:after="120"/>
              <w:rPr>
                <w:color w:val="000000"/>
                <w:sz w:val="20"/>
                <w:szCs w:val="20"/>
              </w:rPr>
            </w:pPr>
          </w:p>
          <w:p w14:paraId="03595C27" w14:textId="77777777" w:rsidR="003962AE" w:rsidRDefault="003962AE" w:rsidP="009A4B67">
            <w:pPr>
              <w:pBdr>
                <w:top w:val="nil"/>
                <w:left w:val="nil"/>
                <w:bottom w:val="nil"/>
                <w:right w:val="nil"/>
                <w:between w:val="nil"/>
              </w:pBdr>
              <w:spacing w:before="120" w:after="120"/>
              <w:rPr>
                <w:color w:val="000000"/>
                <w:sz w:val="20"/>
                <w:szCs w:val="20"/>
              </w:rPr>
            </w:pPr>
          </w:p>
          <w:p w14:paraId="1630F493" w14:textId="77777777" w:rsidR="003962AE" w:rsidRDefault="003962AE" w:rsidP="009A4B67">
            <w:pPr>
              <w:pBdr>
                <w:top w:val="nil"/>
                <w:left w:val="nil"/>
                <w:bottom w:val="nil"/>
                <w:right w:val="nil"/>
                <w:between w:val="nil"/>
              </w:pBdr>
              <w:spacing w:before="120" w:after="120"/>
              <w:rPr>
                <w:color w:val="000000"/>
                <w:sz w:val="20"/>
                <w:szCs w:val="20"/>
              </w:rPr>
            </w:pPr>
          </w:p>
          <w:p w14:paraId="6F236BEA" w14:textId="77777777" w:rsidR="003962AE" w:rsidRDefault="003962AE" w:rsidP="009A4B67">
            <w:pPr>
              <w:pBdr>
                <w:top w:val="nil"/>
                <w:left w:val="nil"/>
                <w:bottom w:val="nil"/>
                <w:right w:val="nil"/>
                <w:between w:val="nil"/>
              </w:pBdr>
              <w:spacing w:before="120" w:after="120"/>
              <w:rPr>
                <w:color w:val="000000"/>
                <w:sz w:val="20"/>
                <w:szCs w:val="20"/>
              </w:rPr>
            </w:pPr>
          </w:p>
          <w:p w14:paraId="3CEFD8E8" w14:textId="77777777" w:rsidR="003962AE" w:rsidRDefault="003962AE" w:rsidP="009A4B67">
            <w:pPr>
              <w:pBdr>
                <w:top w:val="nil"/>
                <w:left w:val="nil"/>
                <w:bottom w:val="nil"/>
                <w:right w:val="nil"/>
                <w:between w:val="nil"/>
              </w:pBdr>
              <w:spacing w:before="120" w:after="120"/>
              <w:rPr>
                <w:color w:val="000000"/>
                <w:sz w:val="20"/>
                <w:szCs w:val="20"/>
              </w:rPr>
            </w:pPr>
          </w:p>
          <w:p w14:paraId="58612182" w14:textId="77777777" w:rsidR="003962AE" w:rsidRDefault="003962AE" w:rsidP="009A4B67">
            <w:pPr>
              <w:pBdr>
                <w:top w:val="nil"/>
                <w:left w:val="nil"/>
                <w:bottom w:val="nil"/>
                <w:right w:val="nil"/>
                <w:between w:val="nil"/>
              </w:pBdr>
              <w:spacing w:before="120" w:after="120"/>
              <w:rPr>
                <w:color w:val="000000"/>
                <w:sz w:val="20"/>
                <w:szCs w:val="20"/>
              </w:rPr>
            </w:pPr>
          </w:p>
          <w:p w14:paraId="214F6147" w14:textId="77777777" w:rsidR="003962AE" w:rsidRDefault="003962AE" w:rsidP="009A4B67">
            <w:pPr>
              <w:pBdr>
                <w:top w:val="nil"/>
                <w:left w:val="nil"/>
                <w:bottom w:val="nil"/>
                <w:right w:val="nil"/>
                <w:between w:val="nil"/>
              </w:pBdr>
              <w:spacing w:before="120" w:after="120"/>
              <w:rPr>
                <w:color w:val="000000"/>
                <w:sz w:val="20"/>
                <w:szCs w:val="20"/>
              </w:rPr>
            </w:pPr>
          </w:p>
          <w:p w14:paraId="7D53AD97" w14:textId="77777777" w:rsidR="003962AE" w:rsidRDefault="003962AE" w:rsidP="009A4B67">
            <w:pPr>
              <w:pBdr>
                <w:top w:val="nil"/>
                <w:left w:val="nil"/>
                <w:bottom w:val="nil"/>
                <w:right w:val="nil"/>
                <w:between w:val="nil"/>
              </w:pBdr>
              <w:spacing w:before="120" w:after="120"/>
              <w:rPr>
                <w:color w:val="000000"/>
                <w:sz w:val="20"/>
                <w:szCs w:val="20"/>
              </w:rPr>
            </w:pPr>
          </w:p>
          <w:p w14:paraId="0E378108" w14:textId="77777777" w:rsidR="003962AE" w:rsidRDefault="003962AE" w:rsidP="009A4B67">
            <w:pPr>
              <w:pBdr>
                <w:top w:val="nil"/>
                <w:left w:val="nil"/>
                <w:bottom w:val="nil"/>
                <w:right w:val="nil"/>
                <w:between w:val="nil"/>
              </w:pBdr>
              <w:spacing w:before="120" w:after="120"/>
              <w:rPr>
                <w:color w:val="000000"/>
                <w:sz w:val="20"/>
                <w:szCs w:val="20"/>
              </w:rPr>
            </w:pPr>
          </w:p>
          <w:p w14:paraId="025DB71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6045ED7B" w14:textId="77777777" w:rsidR="003962AE" w:rsidRDefault="003962AE" w:rsidP="009A4B67">
            <w:pPr>
              <w:pBdr>
                <w:top w:val="nil"/>
                <w:left w:val="nil"/>
                <w:bottom w:val="nil"/>
                <w:right w:val="nil"/>
                <w:between w:val="nil"/>
              </w:pBdr>
              <w:spacing w:before="120" w:after="120"/>
              <w:rPr>
                <w:color w:val="000000"/>
                <w:sz w:val="20"/>
                <w:szCs w:val="20"/>
              </w:rPr>
            </w:pPr>
          </w:p>
          <w:p w14:paraId="75B478C0" w14:textId="77777777" w:rsidR="003962AE" w:rsidRDefault="003962AE" w:rsidP="009A4B67">
            <w:pPr>
              <w:pBdr>
                <w:top w:val="nil"/>
                <w:left w:val="nil"/>
                <w:bottom w:val="nil"/>
                <w:right w:val="nil"/>
                <w:between w:val="nil"/>
              </w:pBdr>
              <w:spacing w:before="120" w:after="120"/>
              <w:rPr>
                <w:color w:val="000000"/>
                <w:sz w:val="20"/>
                <w:szCs w:val="20"/>
              </w:rPr>
            </w:pPr>
          </w:p>
          <w:p w14:paraId="27895244" w14:textId="77777777" w:rsidR="003962AE" w:rsidRDefault="003962AE" w:rsidP="009A4B67">
            <w:pPr>
              <w:pBdr>
                <w:top w:val="nil"/>
                <w:left w:val="nil"/>
                <w:bottom w:val="nil"/>
                <w:right w:val="nil"/>
                <w:between w:val="nil"/>
              </w:pBdr>
              <w:spacing w:before="120" w:after="120"/>
              <w:rPr>
                <w:color w:val="000000"/>
                <w:sz w:val="20"/>
                <w:szCs w:val="20"/>
              </w:rPr>
            </w:pPr>
          </w:p>
          <w:p w14:paraId="5A25BF90" w14:textId="77777777" w:rsidR="003962AE" w:rsidRDefault="003962AE" w:rsidP="009A4B67">
            <w:pPr>
              <w:pBdr>
                <w:top w:val="nil"/>
                <w:left w:val="nil"/>
                <w:bottom w:val="nil"/>
                <w:right w:val="nil"/>
                <w:between w:val="nil"/>
              </w:pBdr>
              <w:spacing w:before="120" w:after="120"/>
              <w:rPr>
                <w:color w:val="000000"/>
                <w:sz w:val="20"/>
                <w:szCs w:val="20"/>
              </w:rPr>
            </w:pPr>
          </w:p>
          <w:p w14:paraId="7532CE60" w14:textId="77777777" w:rsidR="003962AE" w:rsidRDefault="003962AE" w:rsidP="009A4B67">
            <w:pPr>
              <w:pBdr>
                <w:top w:val="nil"/>
                <w:left w:val="nil"/>
                <w:bottom w:val="nil"/>
                <w:right w:val="nil"/>
                <w:between w:val="nil"/>
              </w:pBdr>
              <w:spacing w:before="120" w:after="120"/>
              <w:rPr>
                <w:color w:val="000000"/>
                <w:sz w:val="20"/>
                <w:szCs w:val="20"/>
              </w:rPr>
            </w:pPr>
          </w:p>
          <w:p w14:paraId="39243BA0" w14:textId="77777777" w:rsidR="003962AE" w:rsidRDefault="003962AE" w:rsidP="009A4B67">
            <w:pPr>
              <w:pBdr>
                <w:top w:val="nil"/>
                <w:left w:val="nil"/>
                <w:bottom w:val="nil"/>
                <w:right w:val="nil"/>
                <w:between w:val="nil"/>
              </w:pBdr>
              <w:spacing w:before="120" w:after="120"/>
              <w:rPr>
                <w:color w:val="000000"/>
                <w:sz w:val="20"/>
                <w:szCs w:val="20"/>
              </w:rPr>
            </w:pPr>
          </w:p>
          <w:p w14:paraId="3E10419E" w14:textId="77777777" w:rsidR="003962AE" w:rsidRDefault="003962AE" w:rsidP="009A4B67">
            <w:pPr>
              <w:pBdr>
                <w:top w:val="nil"/>
                <w:left w:val="nil"/>
                <w:bottom w:val="nil"/>
                <w:right w:val="nil"/>
                <w:between w:val="nil"/>
              </w:pBdr>
              <w:spacing w:before="120" w:after="120"/>
              <w:rPr>
                <w:color w:val="000000"/>
                <w:sz w:val="20"/>
                <w:szCs w:val="20"/>
              </w:rPr>
            </w:pPr>
          </w:p>
          <w:p w14:paraId="10B211BC" w14:textId="77777777" w:rsidR="003962AE" w:rsidRDefault="003962AE" w:rsidP="009A4B67">
            <w:pPr>
              <w:pBdr>
                <w:top w:val="nil"/>
                <w:left w:val="nil"/>
                <w:bottom w:val="nil"/>
                <w:right w:val="nil"/>
                <w:between w:val="nil"/>
              </w:pBdr>
              <w:spacing w:before="120" w:after="120"/>
              <w:rPr>
                <w:color w:val="000000"/>
                <w:sz w:val="20"/>
                <w:szCs w:val="20"/>
              </w:rPr>
            </w:pPr>
          </w:p>
          <w:p w14:paraId="1A5F09C7" w14:textId="77777777" w:rsidR="003962AE" w:rsidRDefault="003962AE" w:rsidP="009A4B67">
            <w:pPr>
              <w:pBdr>
                <w:top w:val="nil"/>
                <w:left w:val="nil"/>
                <w:bottom w:val="nil"/>
                <w:right w:val="nil"/>
                <w:between w:val="nil"/>
              </w:pBdr>
              <w:spacing w:before="120" w:after="120"/>
              <w:rPr>
                <w:color w:val="000000"/>
                <w:sz w:val="20"/>
                <w:szCs w:val="20"/>
              </w:rPr>
            </w:pPr>
          </w:p>
          <w:p w14:paraId="4B06DEC6" w14:textId="77777777" w:rsidR="003962AE" w:rsidRDefault="003962AE" w:rsidP="009A4B67">
            <w:pPr>
              <w:pBdr>
                <w:top w:val="nil"/>
                <w:left w:val="nil"/>
                <w:bottom w:val="nil"/>
                <w:right w:val="nil"/>
                <w:between w:val="nil"/>
              </w:pBdr>
              <w:spacing w:before="120" w:after="120"/>
              <w:rPr>
                <w:color w:val="000000"/>
                <w:sz w:val="20"/>
                <w:szCs w:val="20"/>
              </w:rPr>
            </w:pPr>
          </w:p>
          <w:p w14:paraId="619D36B5" w14:textId="77777777" w:rsidR="003962AE" w:rsidRDefault="003962AE" w:rsidP="009A4B67">
            <w:pPr>
              <w:pBdr>
                <w:top w:val="nil"/>
                <w:left w:val="nil"/>
                <w:bottom w:val="nil"/>
                <w:right w:val="nil"/>
                <w:between w:val="nil"/>
              </w:pBdr>
              <w:spacing w:before="120" w:after="120"/>
              <w:rPr>
                <w:color w:val="000000"/>
                <w:sz w:val="20"/>
                <w:szCs w:val="20"/>
              </w:rPr>
            </w:pPr>
          </w:p>
          <w:p w14:paraId="6748A35B" w14:textId="77777777" w:rsidR="003962AE" w:rsidRDefault="003962AE" w:rsidP="009A4B67">
            <w:pPr>
              <w:pBdr>
                <w:top w:val="nil"/>
                <w:left w:val="nil"/>
                <w:bottom w:val="nil"/>
                <w:right w:val="nil"/>
                <w:between w:val="nil"/>
              </w:pBdr>
              <w:spacing w:before="120" w:after="120"/>
              <w:rPr>
                <w:color w:val="000000"/>
                <w:sz w:val="20"/>
                <w:szCs w:val="20"/>
              </w:rPr>
            </w:pPr>
          </w:p>
          <w:p w14:paraId="68AFBF96" w14:textId="77777777" w:rsidR="003962AE" w:rsidRDefault="003962AE" w:rsidP="009A4B67">
            <w:pPr>
              <w:pBdr>
                <w:top w:val="nil"/>
                <w:left w:val="nil"/>
                <w:bottom w:val="nil"/>
                <w:right w:val="nil"/>
                <w:between w:val="nil"/>
              </w:pBdr>
              <w:spacing w:before="120" w:after="120"/>
              <w:rPr>
                <w:color w:val="000000"/>
                <w:sz w:val="20"/>
                <w:szCs w:val="20"/>
              </w:rPr>
            </w:pPr>
          </w:p>
          <w:p w14:paraId="3955BC0D" w14:textId="77777777" w:rsidR="003962AE" w:rsidRDefault="003962AE" w:rsidP="009A4B67">
            <w:pPr>
              <w:pBdr>
                <w:top w:val="nil"/>
                <w:left w:val="nil"/>
                <w:bottom w:val="nil"/>
                <w:right w:val="nil"/>
                <w:between w:val="nil"/>
              </w:pBdr>
              <w:spacing w:before="120" w:after="120"/>
              <w:rPr>
                <w:color w:val="000000"/>
                <w:sz w:val="20"/>
                <w:szCs w:val="20"/>
              </w:rPr>
            </w:pPr>
          </w:p>
          <w:p w14:paraId="291C2168" w14:textId="77777777" w:rsidR="003962AE" w:rsidRDefault="003962AE" w:rsidP="009A4B67">
            <w:pPr>
              <w:pBdr>
                <w:top w:val="nil"/>
                <w:left w:val="nil"/>
                <w:bottom w:val="nil"/>
                <w:right w:val="nil"/>
                <w:between w:val="nil"/>
              </w:pBdr>
              <w:spacing w:before="120" w:after="120"/>
              <w:rPr>
                <w:color w:val="000000"/>
                <w:sz w:val="20"/>
                <w:szCs w:val="20"/>
              </w:rPr>
            </w:pPr>
          </w:p>
          <w:p w14:paraId="373A4EBA" w14:textId="77777777" w:rsidR="003962AE" w:rsidRDefault="003962AE" w:rsidP="009A4B67">
            <w:pPr>
              <w:pBdr>
                <w:top w:val="nil"/>
                <w:left w:val="nil"/>
                <w:bottom w:val="nil"/>
                <w:right w:val="nil"/>
                <w:between w:val="nil"/>
              </w:pBdr>
              <w:spacing w:before="120" w:after="120"/>
              <w:rPr>
                <w:color w:val="000000"/>
                <w:sz w:val="20"/>
                <w:szCs w:val="20"/>
              </w:rPr>
            </w:pPr>
          </w:p>
          <w:p w14:paraId="52EAF509" w14:textId="77777777" w:rsidR="003962AE" w:rsidRDefault="003962AE" w:rsidP="009A4B67">
            <w:pPr>
              <w:pBdr>
                <w:top w:val="nil"/>
                <w:left w:val="nil"/>
                <w:bottom w:val="nil"/>
                <w:right w:val="nil"/>
                <w:between w:val="nil"/>
              </w:pBdr>
              <w:spacing w:before="120" w:after="120"/>
              <w:rPr>
                <w:color w:val="000000"/>
                <w:sz w:val="20"/>
                <w:szCs w:val="20"/>
              </w:rPr>
            </w:pPr>
          </w:p>
          <w:p w14:paraId="1AC72E57" w14:textId="77777777" w:rsidR="003962AE" w:rsidRDefault="003962AE" w:rsidP="009A4B67">
            <w:pPr>
              <w:pBdr>
                <w:top w:val="nil"/>
                <w:left w:val="nil"/>
                <w:bottom w:val="nil"/>
                <w:right w:val="nil"/>
                <w:between w:val="nil"/>
              </w:pBdr>
              <w:spacing w:before="120" w:after="120"/>
              <w:rPr>
                <w:color w:val="000000"/>
                <w:sz w:val="20"/>
                <w:szCs w:val="20"/>
              </w:rPr>
            </w:pPr>
          </w:p>
          <w:p w14:paraId="664991C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2F6B4947"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lastRenderedPageBreak/>
              <w:t xml:space="preserve">Update on </w:t>
            </w:r>
            <w:hyperlink w:anchor="1qoc8b1">
              <w:r>
                <w:rPr>
                  <w:b/>
                  <w:color w:val="0000FF"/>
                  <w:sz w:val="20"/>
                  <w:szCs w:val="20"/>
                  <w:u w:val="single"/>
                </w:rPr>
                <w:t>Recommendation 23</w:t>
              </w:r>
            </w:hyperlink>
          </w:p>
          <w:p w14:paraId="41E70089"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560C5625"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The training and education framework will be: − informed by the voices of people with lived experience, including [intersectionally marginalised communities, including]…  LGBTIQA+ peoples</w:t>
            </w:r>
          </w:p>
          <w:p w14:paraId="3251A322" w14:textId="77777777" w:rsidR="003962AE" w:rsidRDefault="003962AE" w:rsidP="009A4B67">
            <w:pPr>
              <w:pBdr>
                <w:top w:val="nil"/>
                <w:left w:val="nil"/>
                <w:bottom w:val="nil"/>
                <w:right w:val="nil"/>
                <w:between w:val="nil"/>
              </w:pBdr>
              <w:spacing w:before="120" w:after="120"/>
              <w:rPr>
                <w:i/>
                <w:color w:val="000000"/>
                <w:sz w:val="20"/>
                <w:szCs w:val="20"/>
              </w:rPr>
            </w:pPr>
          </w:p>
          <w:p w14:paraId="00EC1317"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7BA5149F"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 xml:space="preserve">Support. </w:t>
            </w:r>
            <w:r>
              <w:rPr>
                <w:color w:val="000000"/>
                <w:sz w:val="20"/>
                <w:szCs w:val="20"/>
              </w:rPr>
              <w:t>The Queensland Government will develop a consistent evidence-based and trauma-informed framework in accordance with current Queensland practice.</w:t>
            </w:r>
          </w:p>
          <w:p w14:paraId="07150B9B" w14:textId="77777777" w:rsidR="003962AE" w:rsidRDefault="003962AE" w:rsidP="009A4B67">
            <w:pPr>
              <w:pBdr>
                <w:top w:val="nil"/>
                <w:left w:val="nil"/>
                <w:bottom w:val="nil"/>
                <w:right w:val="nil"/>
                <w:between w:val="nil"/>
              </w:pBdr>
              <w:spacing w:before="120" w:after="120"/>
              <w:rPr>
                <w:color w:val="000000"/>
                <w:sz w:val="20"/>
                <w:szCs w:val="20"/>
              </w:rPr>
            </w:pPr>
          </w:p>
          <w:p w14:paraId="4D6AF148"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w:t>
            </w:r>
            <w:hyperlink w:anchor="1d96cc0">
              <w:r>
                <w:rPr>
                  <w:color w:val="0000FF"/>
                  <w:sz w:val="20"/>
                  <w:szCs w:val="20"/>
                  <w:u w:val="single"/>
                </w:rPr>
                <w:t>Recommendation 32</w:t>
              </w:r>
            </w:hyperlink>
          </w:p>
          <w:p w14:paraId="1AB724EF"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7F10AD20"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w:t>
            </w:r>
            <w:r>
              <w:rPr>
                <w:i/>
              </w:rPr>
              <w:t xml:space="preserve"> </w:t>
            </w:r>
            <w:r>
              <w:rPr>
                <w:i/>
                <w:color w:val="000000"/>
                <w:sz w:val="20"/>
                <w:szCs w:val="20"/>
              </w:rPr>
              <w:t xml:space="preserve">build the capacity and capability to meet the needs of First Nations peoples, people from culturally and linguistically diverse backgrounds, people with disability, and LGBTIQA+ peoples who are experiencing domestic and family violence. </w:t>
            </w:r>
          </w:p>
          <w:p w14:paraId="3DCEAFB1" w14:textId="77777777" w:rsidR="003962AE" w:rsidRDefault="003962AE" w:rsidP="009A4B67">
            <w:pPr>
              <w:pBdr>
                <w:top w:val="nil"/>
                <w:left w:val="nil"/>
                <w:bottom w:val="nil"/>
                <w:right w:val="nil"/>
                <w:between w:val="nil"/>
              </w:pBdr>
              <w:spacing w:before="120" w:after="120"/>
              <w:rPr>
                <w:i/>
                <w:color w:val="000000"/>
                <w:sz w:val="20"/>
                <w:szCs w:val="20"/>
              </w:rPr>
            </w:pPr>
            <w:r>
              <w:rPr>
                <w:i/>
                <w:color w:val="000000"/>
                <w:sz w:val="20"/>
                <w:szCs w:val="20"/>
              </w:rPr>
              <w:t xml:space="preserve">Any additional investment required to implement this recommendation will be considered as part of </w:t>
            </w:r>
            <w:r>
              <w:rPr>
                <w:i/>
                <w:color w:val="000000"/>
                <w:sz w:val="20"/>
                <w:szCs w:val="20"/>
              </w:rPr>
              <w:lastRenderedPageBreak/>
              <w:t>the domestic and family violence system strategic investment plan (</w:t>
            </w:r>
            <w:hyperlink w:anchor="3x8tuzt">
              <w:r>
                <w:rPr>
                  <w:i/>
                  <w:color w:val="0000FF"/>
                  <w:sz w:val="20"/>
                  <w:szCs w:val="20"/>
                  <w:u w:val="single"/>
                </w:rPr>
                <w:t>recommendation 13</w:t>
              </w:r>
            </w:hyperlink>
            <w:r>
              <w:rPr>
                <w:i/>
                <w:color w:val="000000"/>
                <w:sz w:val="20"/>
                <w:szCs w:val="20"/>
              </w:rPr>
              <w:t>)</w:t>
            </w:r>
          </w:p>
          <w:p w14:paraId="3D36F7F0" w14:textId="77777777" w:rsidR="003962AE" w:rsidRDefault="003962AE" w:rsidP="009A4B67">
            <w:pPr>
              <w:pBdr>
                <w:top w:val="nil"/>
                <w:left w:val="nil"/>
                <w:bottom w:val="nil"/>
                <w:right w:val="nil"/>
                <w:between w:val="nil"/>
              </w:pBdr>
              <w:spacing w:before="120" w:after="120"/>
              <w:rPr>
                <w:i/>
                <w:color w:val="000000"/>
                <w:sz w:val="20"/>
                <w:szCs w:val="20"/>
              </w:rPr>
            </w:pPr>
            <w:r>
              <w:rPr>
                <w:b/>
                <w:i/>
                <w:color w:val="000000"/>
                <w:sz w:val="20"/>
                <w:szCs w:val="20"/>
              </w:rPr>
              <w:t>Government Response:</w:t>
            </w:r>
          </w:p>
          <w:p w14:paraId="00D2757A" w14:textId="77777777" w:rsidR="003962AE" w:rsidRDefault="003962AE" w:rsidP="009A4B67">
            <w:pPr>
              <w:pBdr>
                <w:top w:val="nil"/>
                <w:left w:val="nil"/>
                <w:bottom w:val="nil"/>
                <w:right w:val="nil"/>
                <w:between w:val="nil"/>
              </w:pBdr>
              <w:spacing w:before="120" w:after="120"/>
              <w:rPr>
                <w:i/>
                <w:color w:val="000000"/>
                <w:sz w:val="20"/>
                <w:szCs w:val="20"/>
              </w:rPr>
            </w:pPr>
            <w:r>
              <w:rPr>
                <w:b/>
                <w:i/>
                <w:color w:val="000000"/>
                <w:sz w:val="20"/>
                <w:szCs w:val="20"/>
              </w:rPr>
              <w:t>Support</w:t>
            </w:r>
            <w:r>
              <w:rPr>
                <w:i/>
                <w:color w:val="000000"/>
                <w:sz w:val="20"/>
                <w:szCs w:val="20"/>
              </w:rPr>
              <w:t xml:space="preserve">. Implementation of this recommendation will be considered after finalisation of recommendation 2 and the </w:t>
            </w:r>
            <w:hyperlink w:anchor="4iylrwe">
              <w:r>
                <w:rPr>
                  <w:i/>
                  <w:color w:val="0000FF"/>
                  <w:sz w:val="20"/>
                  <w:szCs w:val="20"/>
                  <w:u w:val="single"/>
                </w:rPr>
                <w:t>commission of inquiry</w:t>
              </w:r>
            </w:hyperlink>
            <w:r>
              <w:rPr>
                <w:i/>
                <w:color w:val="000000"/>
                <w:sz w:val="20"/>
                <w:szCs w:val="20"/>
              </w:rPr>
              <w:t xml:space="preserve"> so that findings can be appropriately incorporated.</w:t>
            </w:r>
          </w:p>
          <w:p w14:paraId="24F18125" w14:textId="77777777" w:rsidR="003962AE" w:rsidRDefault="003962AE" w:rsidP="009A4B67">
            <w:pPr>
              <w:pBdr>
                <w:top w:val="nil"/>
                <w:left w:val="nil"/>
                <w:bottom w:val="nil"/>
                <w:right w:val="nil"/>
                <w:between w:val="nil"/>
              </w:pBdr>
              <w:spacing w:before="120" w:after="120"/>
              <w:rPr>
                <w:b/>
                <w:color w:val="000000"/>
                <w:sz w:val="20"/>
                <w:szCs w:val="20"/>
              </w:rPr>
            </w:pPr>
          </w:p>
          <w:p w14:paraId="5FF42848"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w:t>
            </w:r>
            <w:hyperlink w:anchor="4anzqyu">
              <w:r>
                <w:rPr>
                  <w:color w:val="0000FF"/>
                  <w:sz w:val="20"/>
                  <w:szCs w:val="20"/>
                  <w:u w:val="single"/>
                </w:rPr>
                <w:t>Recommendation 35</w:t>
              </w:r>
            </w:hyperlink>
          </w:p>
          <w:p w14:paraId="34BA2E35"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658B738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The risk assessment process will be culturally capable and consider additional factors relevant to… LGBTIQA+ people experiencing coercive control and domestic and family violence.</w:t>
            </w:r>
          </w:p>
          <w:p w14:paraId="31DBFECD" w14:textId="77777777" w:rsidR="003962AE" w:rsidRDefault="003962AE" w:rsidP="009A4B67">
            <w:pPr>
              <w:pBdr>
                <w:top w:val="nil"/>
                <w:left w:val="nil"/>
                <w:bottom w:val="nil"/>
                <w:right w:val="nil"/>
                <w:between w:val="nil"/>
              </w:pBdr>
              <w:spacing w:before="120" w:after="120"/>
              <w:rPr>
                <w:color w:val="000000"/>
                <w:sz w:val="20"/>
                <w:szCs w:val="20"/>
              </w:rPr>
            </w:pPr>
          </w:p>
          <w:p w14:paraId="5FCAC282"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0094CC5F" w14:textId="77777777" w:rsidR="003962AE" w:rsidRDefault="003962AE" w:rsidP="009A4B67">
            <w:pPr>
              <w:pBdr>
                <w:top w:val="nil"/>
                <w:left w:val="nil"/>
                <w:bottom w:val="nil"/>
                <w:right w:val="nil"/>
                <w:between w:val="nil"/>
              </w:pBdr>
              <w:spacing w:before="120" w:after="120"/>
              <w:rPr>
                <w:color w:val="000000"/>
                <w:sz w:val="20"/>
                <w:szCs w:val="20"/>
                <w:u w:val="single"/>
              </w:rPr>
            </w:pPr>
            <w:r>
              <w:rPr>
                <w:b/>
                <w:color w:val="000000"/>
                <w:sz w:val="20"/>
                <w:szCs w:val="20"/>
              </w:rPr>
              <w:t>Support</w:t>
            </w:r>
            <w:r>
              <w:rPr>
                <w:color w:val="000000"/>
                <w:sz w:val="20"/>
                <w:szCs w:val="20"/>
              </w:rPr>
              <w:t xml:space="preserve">. Implementation of this recommendation will be considered after finalisation of recommendation 2 and the </w:t>
            </w:r>
            <w:hyperlink w:anchor="4iylrwe">
              <w:r>
                <w:rPr>
                  <w:color w:val="0000FF"/>
                  <w:sz w:val="20"/>
                  <w:szCs w:val="20"/>
                  <w:u w:val="single"/>
                </w:rPr>
                <w:t>commission of inquiry</w:t>
              </w:r>
            </w:hyperlink>
            <w:r>
              <w:rPr>
                <w:color w:val="000000"/>
                <w:sz w:val="20"/>
                <w:szCs w:val="20"/>
              </w:rPr>
              <w:t xml:space="preserve"> so that findings can be appropriately incorporated</w:t>
            </w:r>
            <w:r>
              <w:rPr>
                <w:color w:val="000000"/>
                <w:sz w:val="20"/>
                <w:szCs w:val="20"/>
                <w:u w:val="single"/>
              </w:rPr>
              <w:t>.</w:t>
            </w:r>
          </w:p>
          <w:p w14:paraId="67711580" w14:textId="77777777" w:rsidR="003962AE" w:rsidRDefault="003962AE" w:rsidP="009A4B67">
            <w:pPr>
              <w:pBdr>
                <w:top w:val="nil"/>
                <w:left w:val="nil"/>
                <w:bottom w:val="nil"/>
                <w:right w:val="nil"/>
                <w:between w:val="nil"/>
              </w:pBdr>
              <w:spacing w:before="120" w:after="120"/>
              <w:rPr>
                <w:color w:val="000000"/>
                <w:sz w:val="20"/>
                <w:szCs w:val="20"/>
                <w:u w:val="single"/>
              </w:rPr>
            </w:pPr>
          </w:p>
          <w:p w14:paraId="7852CA28"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w:t>
            </w:r>
            <w:hyperlink w:anchor="2pta16n">
              <w:r>
                <w:rPr>
                  <w:color w:val="0000FF"/>
                  <w:sz w:val="20"/>
                  <w:szCs w:val="20"/>
                  <w:u w:val="single"/>
                </w:rPr>
                <w:t>Recommendation 5</w:t>
              </w:r>
            </w:hyperlink>
          </w:p>
          <w:p w14:paraId="1B225319"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lastRenderedPageBreak/>
              <w:t>Recommendation:</w:t>
            </w:r>
          </w:p>
          <w:p w14:paraId="0EDAB596" w14:textId="77777777" w:rsidR="003962AE" w:rsidRDefault="003962AE" w:rsidP="009A4B67">
            <w:pPr>
              <w:pBdr>
                <w:top w:val="nil"/>
                <w:left w:val="nil"/>
                <w:bottom w:val="nil"/>
                <w:right w:val="nil"/>
                <w:between w:val="nil"/>
              </w:pBdr>
              <w:spacing w:before="120" w:after="120"/>
              <w:rPr>
                <w:color w:val="000000"/>
                <w:sz w:val="20"/>
                <w:szCs w:val="20"/>
              </w:rPr>
            </w:pPr>
            <w:r>
              <w:rPr>
                <w:i/>
                <w:color w:val="000000"/>
                <w:sz w:val="20"/>
                <w:szCs w:val="20"/>
              </w:rPr>
              <w:t>The strategy should incorporate:  targeted community-specific awareness campaigns including…  LGBTIQA+ peoples.</w:t>
            </w:r>
          </w:p>
          <w:p w14:paraId="7774E440" w14:textId="77777777" w:rsidR="003962AE" w:rsidRDefault="003962AE" w:rsidP="009A4B67">
            <w:pPr>
              <w:pBdr>
                <w:top w:val="nil"/>
                <w:left w:val="nil"/>
                <w:bottom w:val="nil"/>
                <w:right w:val="nil"/>
                <w:between w:val="nil"/>
              </w:pBdr>
              <w:spacing w:before="120" w:after="120"/>
              <w:rPr>
                <w:color w:val="000000"/>
                <w:sz w:val="20"/>
                <w:szCs w:val="20"/>
              </w:rPr>
            </w:pPr>
          </w:p>
          <w:p w14:paraId="5A656442"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7EC41F4D" w14:textId="77777777" w:rsidR="003962AE" w:rsidRDefault="003962AE" w:rsidP="009A4B67">
            <w:pPr>
              <w:pBdr>
                <w:top w:val="nil"/>
                <w:left w:val="nil"/>
                <w:bottom w:val="nil"/>
                <w:right w:val="nil"/>
                <w:between w:val="nil"/>
              </w:pBdr>
              <w:spacing w:before="120" w:after="120"/>
              <w:rPr>
                <w:i/>
                <w:color w:val="000000"/>
                <w:sz w:val="20"/>
                <w:szCs w:val="20"/>
              </w:rPr>
            </w:pPr>
            <w:r>
              <w:rPr>
                <w:b/>
                <w:i/>
                <w:color w:val="000000"/>
                <w:sz w:val="20"/>
                <w:szCs w:val="20"/>
              </w:rPr>
              <w:t>Support.</w:t>
            </w:r>
            <w:r>
              <w:rPr>
                <w:i/>
                <w:color w:val="000000"/>
                <w:sz w:val="20"/>
                <w:szCs w:val="20"/>
              </w:rPr>
              <w:t xml:space="preserve"> The Queensland Government is currently delivering the Domestic and Family Violence Prevention Engagement and Communication Strategy 2016-2026, with significant progress made towards shifting community attitudes and behaviours relating to domestic and family violence. The Queensland Government will consider how the delivery of this recommendation is in alignment to the broader strategy context, including delivery of existing and current overarching strategies.</w:t>
            </w:r>
          </w:p>
          <w:p w14:paraId="44F1B952" w14:textId="77777777" w:rsidR="003962AE" w:rsidRDefault="003962AE" w:rsidP="009A4B67">
            <w:pPr>
              <w:pBdr>
                <w:top w:val="nil"/>
                <w:left w:val="nil"/>
                <w:bottom w:val="nil"/>
                <w:right w:val="nil"/>
                <w:between w:val="nil"/>
              </w:pBdr>
              <w:spacing w:before="120" w:after="120"/>
              <w:rPr>
                <w:i/>
                <w:color w:val="000000"/>
                <w:sz w:val="20"/>
                <w:szCs w:val="20"/>
              </w:rPr>
            </w:pPr>
          </w:p>
          <w:p w14:paraId="085F4B72"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w:t>
            </w:r>
            <w:hyperlink w:anchor="3x8tuzt">
              <w:r>
                <w:rPr>
                  <w:color w:val="0000FF"/>
                  <w:sz w:val="20"/>
                  <w:szCs w:val="20"/>
                  <w:u w:val="single"/>
                </w:rPr>
                <w:t>Recommendation 13</w:t>
              </w:r>
            </w:hyperlink>
          </w:p>
          <w:p w14:paraId="4ADE00EC"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Recommendation:</w:t>
            </w:r>
          </w:p>
          <w:p w14:paraId="41D6338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The strategic investment plan will guide investment decision-making over the next five years including in relation to… services that are better tailored to meet the needs of people from culturally and linguistically diverse backgrounds, people with </w:t>
            </w:r>
            <w:r>
              <w:rPr>
                <w:color w:val="000000"/>
                <w:sz w:val="20"/>
                <w:szCs w:val="20"/>
              </w:rPr>
              <w:lastRenderedPageBreak/>
              <w:t>disability and LGBTIQA+ people, young people and older people</w:t>
            </w:r>
          </w:p>
          <w:p w14:paraId="51839B0F" w14:textId="77777777" w:rsidR="003962AE" w:rsidRDefault="003962AE" w:rsidP="009A4B67">
            <w:pPr>
              <w:pBdr>
                <w:top w:val="nil"/>
                <w:left w:val="nil"/>
                <w:bottom w:val="nil"/>
                <w:right w:val="nil"/>
                <w:between w:val="nil"/>
              </w:pBdr>
              <w:spacing w:before="120" w:after="120"/>
              <w:rPr>
                <w:color w:val="000000"/>
                <w:sz w:val="20"/>
                <w:szCs w:val="20"/>
              </w:rPr>
            </w:pPr>
          </w:p>
          <w:p w14:paraId="40E06032" w14:textId="77777777" w:rsidR="003962AE" w:rsidRDefault="003962AE" w:rsidP="009A4B67">
            <w:pPr>
              <w:pBdr>
                <w:top w:val="nil"/>
                <w:left w:val="nil"/>
                <w:bottom w:val="nil"/>
                <w:right w:val="nil"/>
                <w:between w:val="nil"/>
              </w:pBdr>
              <w:spacing w:before="120" w:after="120"/>
              <w:rPr>
                <w:b/>
                <w:color w:val="000000"/>
                <w:sz w:val="20"/>
                <w:szCs w:val="20"/>
              </w:rPr>
            </w:pPr>
            <w:r>
              <w:rPr>
                <w:b/>
                <w:color w:val="000000"/>
                <w:sz w:val="20"/>
                <w:szCs w:val="20"/>
              </w:rPr>
              <w:t>Government Response:</w:t>
            </w:r>
          </w:p>
          <w:p w14:paraId="7AD73E85" w14:textId="77777777" w:rsidR="003962AE" w:rsidRDefault="003962AE" w:rsidP="009A4B67">
            <w:pPr>
              <w:pBdr>
                <w:top w:val="nil"/>
                <w:left w:val="nil"/>
                <w:bottom w:val="nil"/>
                <w:right w:val="nil"/>
                <w:between w:val="nil"/>
              </w:pBdr>
              <w:spacing w:after="0" w:line="240" w:lineRule="auto"/>
              <w:rPr>
                <w:b/>
                <w:color w:val="000000"/>
                <w:sz w:val="20"/>
                <w:szCs w:val="20"/>
              </w:rPr>
            </w:pPr>
            <w:r>
              <w:rPr>
                <w:b/>
                <w:color w:val="000000"/>
                <w:sz w:val="20"/>
                <w:szCs w:val="20"/>
              </w:rPr>
              <w:t xml:space="preserve">Support. </w:t>
            </w:r>
            <w:r>
              <w:rPr>
                <w:i/>
                <w:color w:val="000000"/>
                <w:sz w:val="20"/>
                <w:szCs w:val="20"/>
              </w:rPr>
              <w:t>The Queensland Government will replicate the Domestic and Family Violence Services Audit undertaken in 2016 and expand to include data now available and generalist services including police, court, and health services. This will inform the development of a whole-of-government domestic and family violence service</w:t>
            </w:r>
          </w:p>
        </w:tc>
        <w:tc>
          <w:tcPr>
            <w:tcW w:w="4961" w:type="dxa"/>
          </w:tcPr>
          <w:p w14:paraId="2E8664C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Once again, there appears to be limited engagement with respect to LGBTIQASB+ specific considerations in this report.</w:t>
            </w:r>
          </w:p>
          <w:p w14:paraId="74D53F38" w14:textId="77777777" w:rsidR="003962AE" w:rsidRDefault="003962AE" w:rsidP="009A4B67">
            <w:pPr>
              <w:pBdr>
                <w:top w:val="nil"/>
                <w:left w:val="nil"/>
                <w:bottom w:val="nil"/>
                <w:right w:val="nil"/>
                <w:between w:val="nil"/>
              </w:pBdr>
              <w:spacing w:before="120" w:after="120"/>
              <w:rPr>
                <w:color w:val="000000"/>
                <w:sz w:val="20"/>
                <w:szCs w:val="20"/>
              </w:rPr>
            </w:pPr>
            <w:hyperlink w:anchor="1qoc8b1">
              <w:r>
                <w:rPr>
                  <w:color w:val="0000FF"/>
                  <w:sz w:val="20"/>
                  <w:szCs w:val="20"/>
                  <w:u w:val="single"/>
                </w:rPr>
                <w:t>See above</w:t>
              </w:r>
            </w:hyperlink>
            <w:r>
              <w:rPr>
                <w:color w:val="000000"/>
                <w:sz w:val="20"/>
                <w:szCs w:val="20"/>
              </w:rPr>
              <w:t xml:space="preserve"> for commentary regarding Recommendation 23 – again, it is not appropriate that this training be developed and delivered other than by LGBTIQASB+ practitioners from LGBTIQASB+ community controlled organisations.</w:t>
            </w:r>
          </w:p>
          <w:p w14:paraId="33E73D22" w14:textId="77777777" w:rsidR="003962AE" w:rsidRDefault="003962AE" w:rsidP="009A4B67">
            <w:pPr>
              <w:pBdr>
                <w:top w:val="nil"/>
                <w:left w:val="nil"/>
                <w:bottom w:val="nil"/>
                <w:right w:val="nil"/>
                <w:between w:val="nil"/>
              </w:pBdr>
              <w:spacing w:before="120" w:after="120"/>
              <w:rPr>
                <w:color w:val="000000"/>
                <w:sz w:val="20"/>
                <w:szCs w:val="20"/>
              </w:rPr>
            </w:pPr>
          </w:p>
          <w:p w14:paraId="4921098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It is not clear that ‘current Queensland practice’ is currently or is planning to ensure training is developed and delivered by LGBTIQASB+ practitioners and community controlled organisations.</w:t>
            </w:r>
          </w:p>
          <w:p w14:paraId="137696FF" w14:textId="77777777" w:rsidR="003962AE" w:rsidRDefault="003962AE" w:rsidP="009A4B67">
            <w:pPr>
              <w:pBdr>
                <w:top w:val="nil"/>
                <w:left w:val="nil"/>
                <w:bottom w:val="nil"/>
                <w:right w:val="nil"/>
                <w:between w:val="nil"/>
              </w:pBdr>
              <w:spacing w:before="120" w:after="120"/>
              <w:rPr>
                <w:color w:val="000000"/>
                <w:sz w:val="20"/>
                <w:szCs w:val="20"/>
              </w:rPr>
            </w:pPr>
          </w:p>
          <w:p w14:paraId="478B7526" w14:textId="77777777" w:rsidR="003962AE" w:rsidRDefault="003962AE" w:rsidP="009A4B67">
            <w:pPr>
              <w:pBdr>
                <w:top w:val="nil"/>
                <w:left w:val="nil"/>
                <w:bottom w:val="nil"/>
                <w:right w:val="nil"/>
                <w:between w:val="nil"/>
              </w:pBdr>
              <w:spacing w:before="120" w:after="120"/>
              <w:rPr>
                <w:color w:val="000000"/>
                <w:sz w:val="20"/>
                <w:szCs w:val="20"/>
              </w:rPr>
            </w:pPr>
          </w:p>
          <w:p w14:paraId="4C1A1BB4" w14:textId="77777777" w:rsidR="003962AE" w:rsidRDefault="003962AE" w:rsidP="009A4B67">
            <w:pPr>
              <w:pBdr>
                <w:top w:val="nil"/>
                <w:left w:val="nil"/>
                <w:bottom w:val="nil"/>
                <w:right w:val="nil"/>
                <w:between w:val="nil"/>
              </w:pBdr>
              <w:spacing w:before="120" w:after="120"/>
              <w:rPr>
                <w:color w:val="000000"/>
                <w:sz w:val="20"/>
                <w:szCs w:val="20"/>
              </w:rPr>
            </w:pPr>
          </w:p>
          <w:p w14:paraId="20A5AD9F" w14:textId="77777777" w:rsidR="003962AE" w:rsidRDefault="003962AE" w:rsidP="009A4B67">
            <w:pPr>
              <w:pBdr>
                <w:top w:val="nil"/>
                <w:left w:val="nil"/>
                <w:bottom w:val="nil"/>
                <w:right w:val="nil"/>
                <w:between w:val="nil"/>
              </w:pBdr>
              <w:spacing w:before="120" w:after="120"/>
              <w:rPr>
                <w:color w:val="000000"/>
                <w:sz w:val="20"/>
                <w:szCs w:val="20"/>
              </w:rPr>
            </w:pPr>
            <w:hyperlink w:anchor="rjefff">
              <w:r>
                <w:rPr>
                  <w:color w:val="0000FF"/>
                  <w:sz w:val="20"/>
                  <w:szCs w:val="20"/>
                  <w:u w:val="single"/>
                </w:rPr>
                <w:t>See above</w:t>
              </w:r>
            </w:hyperlink>
            <w:r>
              <w:rPr>
                <w:color w:val="000000"/>
                <w:sz w:val="20"/>
                <w:szCs w:val="20"/>
              </w:rPr>
              <w:t xml:space="preserve"> comments regarding recommendations 31-31, as well as comments regarding the </w:t>
            </w:r>
            <w:hyperlink w:anchor="4iylrwe">
              <w:r>
                <w:rPr>
                  <w:color w:val="0000FF"/>
                  <w:sz w:val="20"/>
                  <w:szCs w:val="20"/>
                  <w:u w:val="single"/>
                </w:rPr>
                <w:t>QPS Commission of Inquiry</w:t>
              </w:r>
            </w:hyperlink>
            <w:r>
              <w:rPr>
                <w:color w:val="000000"/>
                <w:sz w:val="20"/>
                <w:szCs w:val="20"/>
              </w:rPr>
              <w:t>.</w:t>
            </w:r>
          </w:p>
          <w:p w14:paraId="0F026F74" w14:textId="77777777" w:rsidR="003962AE" w:rsidRDefault="003962AE" w:rsidP="009A4B67">
            <w:pPr>
              <w:pBdr>
                <w:top w:val="nil"/>
                <w:left w:val="nil"/>
                <w:bottom w:val="nil"/>
                <w:right w:val="nil"/>
                <w:between w:val="nil"/>
              </w:pBdr>
              <w:spacing w:before="120" w:after="120"/>
              <w:rPr>
                <w:color w:val="000000"/>
                <w:sz w:val="20"/>
                <w:szCs w:val="20"/>
              </w:rPr>
            </w:pPr>
          </w:p>
          <w:p w14:paraId="6B7A5B94" w14:textId="77777777" w:rsidR="003962AE" w:rsidRDefault="003962AE" w:rsidP="009A4B67">
            <w:pPr>
              <w:pBdr>
                <w:top w:val="nil"/>
                <w:left w:val="nil"/>
                <w:bottom w:val="nil"/>
                <w:right w:val="nil"/>
                <w:between w:val="nil"/>
              </w:pBdr>
              <w:spacing w:before="120" w:after="120"/>
              <w:rPr>
                <w:color w:val="000000"/>
                <w:sz w:val="20"/>
                <w:szCs w:val="20"/>
              </w:rPr>
            </w:pPr>
          </w:p>
          <w:p w14:paraId="50181D93" w14:textId="77777777" w:rsidR="003962AE" w:rsidRDefault="003962AE" w:rsidP="009A4B67">
            <w:pPr>
              <w:pBdr>
                <w:top w:val="nil"/>
                <w:left w:val="nil"/>
                <w:bottom w:val="nil"/>
                <w:right w:val="nil"/>
                <w:between w:val="nil"/>
              </w:pBdr>
              <w:spacing w:before="120" w:after="120"/>
              <w:rPr>
                <w:color w:val="000000"/>
                <w:sz w:val="20"/>
                <w:szCs w:val="20"/>
              </w:rPr>
            </w:pPr>
          </w:p>
          <w:p w14:paraId="48335DF4" w14:textId="77777777" w:rsidR="003962AE" w:rsidRDefault="003962AE" w:rsidP="009A4B67">
            <w:pPr>
              <w:pBdr>
                <w:top w:val="nil"/>
                <w:left w:val="nil"/>
                <w:bottom w:val="nil"/>
                <w:right w:val="nil"/>
                <w:between w:val="nil"/>
              </w:pBdr>
              <w:spacing w:before="120" w:after="120"/>
              <w:rPr>
                <w:color w:val="000000"/>
                <w:sz w:val="20"/>
                <w:szCs w:val="20"/>
              </w:rPr>
            </w:pPr>
          </w:p>
          <w:p w14:paraId="75A83367" w14:textId="77777777" w:rsidR="003962AE" w:rsidRDefault="003962AE" w:rsidP="009A4B67">
            <w:pPr>
              <w:pBdr>
                <w:top w:val="nil"/>
                <w:left w:val="nil"/>
                <w:bottom w:val="nil"/>
                <w:right w:val="nil"/>
                <w:between w:val="nil"/>
              </w:pBdr>
              <w:spacing w:before="120" w:after="120"/>
              <w:rPr>
                <w:color w:val="000000"/>
                <w:sz w:val="20"/>
                <w:szCs w:val="20"/>
              </w:rPr>
            </w:pPr>
          </w:p>
          <w:p w14:paraId="50C8E77C" w14:textId="77777777" w:rsidR="003962AE" w:rsidRDefault="003962AE" w:rsidP="009A4B67">
            <w:pPr>
              <w:pBdr>
                <w:top w:val="nil"/>
                <w:left w:val="nil"/>
                <w:bottom w:val="nil"/>
                <w:right w:val="nil"/>
                <w:between w:val="nil"/>
              </w:pBdr>
              <w:spacing w:before="120" w:after="120"/>
              <w:rPr>
                <w:color w:val="000000"/>
                <w:sz w:val="20"/>
                <w:szCs w:val="20"/>
              </w:rPr>
            </w:pPr>
          </w:p>
          <w:p w14:paraId="46655DA2" w14:textId="77777777" w:rsidR="003962AE" w:rsidRDefault="003962AE" w:rsidP="009A4B67">
            <w:pPr>
              <w:pBdr>
                <w:top w:val="nil"/>
                <w:left w:val="nil"/>
                <w:bottom w:val="nil"/>
                <w:right w:val="nil"/>
                <w:between w:val="nil"/>
              </w:pBdr>
              <w:spacing w:before="120" w:after="120"/>
              <w:rPr>
                <w:color w:val="000000"/>
                <w:sz w:val="20"/>
                <w:szCs w:val="20"/>
              </w:rPr>
            </w:pPr>
          </w:p>
          <w:p w14:paraId="39C5E4AC" w14:textId="77777777" w:rsidR="003962AE" w:rsidRDefault="003962AE" w:rsidP="009A4B67">
            <w:pPr>
              <w:pBdr>
                <w:top w:val="nil"/>
                <w:left w:val="nil"/>
                <w:bottom w:val="nil"/>
                <w:right w:val="nil"/>
                <w:between w:val="nil"/>
              </w:pBdr>
              <w:spacing w:before="120" w:after="120"/>
              <w:rPr>
                <w:color w:val="000000"/>
                <w:sz w:val="20"/>
                <w:szCs w:val="20"/>
              </w:rPr>
            </w:pPr>
          </w:p>
          <w:p w14:paraId="77E265A2" w14:textId="77777777" w:rsidR="003962AE" w:rsidRDefault="003962AE" w:rsidP="009A4B67">
            <w:pPr>
              <w:pBdr>
                <w:top w:val="nil"/>
                <w:left w:val="nil"/>
                <w:bottom w:val="nil"/>
                <w:right w:val="nil"/>
                <w:between w:val="nil"/>
              </w:pBdr>
              <w:spacing w:before="120" w:after="120"/>
              <w:rPr>
                <w:color w:val="000000"/>
                <w:sz w:val="20"/>
                <w:szCs w:val="20"/>
              </w:rPr>
            </w:pPr>
          </w:p>
          <w:p w14:paraId="4361FF2C" w14:textId="77777777" w:rsidR="003962AE" w:rsidRDefault="003962AE" w:rsidP="009A4B67">
            <w:pPr>
              <w:pBdr>
                <w:top w:val="nil"/>
                <w:left w:val="nil"/>
                <w:bottom w:val="nil"/>
                <w:right w:val="nil"/>
                <w:between w:val="nil"/>
              </w:pBdr>
              <w:spacing w:before="120" w:after="120"/>
              <w:rPr>
                <w:color w:val="000000"/>
                <w:sz w:val="20"/>
                <w:szCs w:val="20"/>
              </w:rPr>
            </w:pPr>
          </w:p>
          <w:p w14:paraId="218716A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See </w:t>
            </w:r>
            <w:hyperlink w:anchor="184mhaj">
              <w:r>
                <w:rPr>
                  <w:color w:val="0000FF"/>
                  <w:sz w:val="20"/>
                  <w:szCs w:val="20"/>
                  <w:u w:val="single"/>
                </w:rPr>
                <w:t>earlier comments</w:t>
              </w:r>
            </w:hyperlink>
            <w:r>
              <w:rPr>
                <w:color w:val="000000"/>
                <w:sz w:val="20"/>
                <w:szCs w:val="20"/>
              </w:rPr>
              <w:t xml:space="preserve">, and comments below for reflection on the current approach to community input and consultation into WSJT reform. As with other actions, LGBTIQASB+ community organisations have not been resourced to have capacity to meaningfully provide input into the development and review of QPS Risk Assessment tools. We also point to our concerns regarding the engagement and collection of sufficient input and evidence from LGBTIQA+SB communities in both the </w:t>
            </w:r>
            <w:hyperlink w:anchor="45jfvxd">
              <w:r>
                <w:rPr>
                  <w:color w:val="0000FF"/>
                  <w:sz w:val="20"/>
                  <w:szCs w:val="20"/>
                  <w:u w:val="single"/>
                </w:rPr>
                <w:t>WSJT</w:t>
              </w:r>
            </w:hyperlink>
            <w:r>
              <w:rPr>
                <w:color w:val="000000"/>
                <w:sz w:val="20"/>
                <w:szCs w:val="20"/>
              </w:rPr>
              <w:t xml:space="preserve"> and the </w:t>
            </w:r>
            <w:hyperlink w:anchor="4iylrwe">
              <w:r>
                <w:rPr>
                  <w:color w:val="0000FF"/>
                  <w:sz w:val="20"/>
                  <w:szCs w:val="20"/>
                  <w:u w:val="single"/>
                </w:rPr>
                <w:t>Commission of Inquiry</w:t>
              </w:r>
            </w:hyperlink>
            <w:r>
              <w:rPr>
                <w:color w:val="000000"/>
                <w:sz w:val="20"/>
                <w:szCs w:val="20"/>
              </w:rPr>
              <w:t>. Such limitations have meant that further work on recommendations lack the necessary foundations of community trust and participation in a reform agenda, once again resulting in a risk of communities being left behind due to a compounding lack of adequate input.</w:t>
            </w:r>
          </w:p>
          <w:p w14:paraId="567BB138" w14:textId="77777777" w:rsidR="003962AE" w:rsidRDefault="003962AE" w:rsidP="009A4B67">
            <w:pPr>
              <w:pBdr>
                <w:top w:val="nil"/>
                <w:left w:val="nil"/>
                <w:bottom w:val="nil"/>
                <w:right w:val="nil"/>
                <w:between w:val="nil"/>
              </w:pBdr>
              <w:spacing w:before="120" w:after="120"/>
              <w:rPr>
                <w:color w:val="000000"/>
                <w:sz w:val="20"/>
                <w:szCs w:val="20"/>
              </w:rPr>
            </w:pPr>
          </w:p>
          <w:p w14:paraId="624A9AE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See once again to our comments on </w:t>
            </w:r>
            <w:hyperlink w:anchor="184mhaj">
              <w:r>
                <w:rPr>
                  <w:color w:val="0000FF"/>
                  <w:sz w:val="20"/>
                  <w:szCs w:val="20"/>
                  <w:u w:val="single"/>
                </w:rPr>
                <w:t>Focus Area 1</w:t>
              </w:r>
            </w:hyperlink>
            <w:r>
              <w:rPr>
                <w:color w:val="000000"/>
                <w:sz w:val="20"/>
                <w:szCs w:val="20"/>
              </w:rPr>
              <w:t xml:space="preserve"> of the Primary Prevention Strategy</w:t>
            </w:r>
            <w:hyperlink w:anchor="3s49zyc">
              <w:r>
                <w:rPr>
                  <w:color w:val="0000FF"/>
                  <w:sz w:val="20"/>
                  <w:szCs w:val="20"/>
                  <w:u w:val="single"/>
                </w:rPr>
                <w:t>, Coercive Control Communications Framework</w:t>
              </w:r>
            </w:hyperlink>
            <w:r>
              <w:rPr>
                <w:color w:val="000000"/>
                <w:sz w:val="20"/>
                <w:szCs w:val="20"/>
              </w:rPr>
              <w:t xml:space="preserve">, and </w:t>
            </w:r>
            <w:hyperlink w:anchor="2koq656">
              <w:r>
                <w:rPr>
                  <w:color w:val="0000FF"/>
                  <w:sz w:val="20"/>
                  <w:szCs w:val="20"/>
                  <w:u w:val="single"/>
                </w:rPr>
                <w:t>the fourth implementation principle</w:t>
              </w:r>
            </w:hyperlink>
            <w:r>
              <w:rPr>
                <w:color w:val="000000"/>
                <w:sz w:val="20"/>
                <w:szCs w:val="20"/>
              </w:rPr>
              <w:t xml:space="preserve"> of the Fourth Action Plan.</w:t>
            </w:r>
          </w:p>
          <w:p w14:paraId="63260096" w14:textId="77777777" w:rsidR="003962AE" w:rsidRDefault="003962AE" w:rsidP="009A4B67">
            <w:pPr>
              <w:pBdr>
                <w:top w:val="nil"/>
                <w:left w:val="nil"/>
                <w:bottom w:val="nil"/>
                <w:right w:val="nil"/>
                <w:between w:val="nil"/>
              </w:pBdr>
              <w:spacing w:before="120" w:after="120"/>
              <w:rPr>
                <w:color w:val="000000"/>
                <w:sz w:val="20"/>
                <w:szCs w:val="20"/>
              </w:rPr>
            </w:pPr>
          </w:p>
          <w:p w14:paraId="43F164D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While it is positive that the Government </w:t>
            </w:r>
            <w:hyperlink w:anchor="14ykbeg">
              <w:r>
                <w:rPr>
                  <w:color w:val="0000FF"/>
                  <w:sz w:val="20"/>
                  <w:szCs w:val="20"/>
                  <w:u w:val="single"/>
                </w:rPr>
                <w:t>successfully delivered</w:t>
              </w:r>
            </w:hyperlink>
            <w:r>
              <w:rPr>
                <w:color w:val="000000"/>
                <w:sz w:val="20"/>
                <w:szCs w:val="20"/>
              </w:rPr>
              <w:t xml:space="preserve"> a targeted community awareness campaign, little has been done since 2018 to build on community awareness, and to take specific actions to address DFSV in our communities. Again, we note that building on community awareness, the </w:t>
            </w:r>
            <w:hyperlink w:anchor="3oy7u29">
              <w:r>
                <w:rPr>
                  <w:color w:val="0000FF"/>
                  <w:sz w:val="20"/>
                  <w:szCs w:val="20"/>
                  <w:u w:val="single"/>
                </w:rPr>
                <w:t>need to integrate LGBTIQASB+ actions into ongoing reform</w:t>
              </w:r>
            </w:hyperlink>
            <w:r>
              <w:rPr>
                <w:color w:val="000000"/>
                <w:sz w:val="20"/>
                <w:szCs w:val="20"/>
              </w:rPr>
              <w:t xml:space="preserve">, and recognition of the </w:t>
            </w:r>
            <w:hyperlink w:anchor="1302m92">
              <w:r>
                <w:rPr>
                  <w:color w:val="0000FF"/>
                  <w:sz w:val="20"/>
                  <w:szCs w:val="20"/>
                  <w:u w:val="single"/>
                </w:rPr>
                <w:t>lack of LGBTIQASB+ specialist services</w:t>
              </w:r>
            </w:hyperlink>
            <w:r>
              <w:rPr>
                <w:color w:val="000000"/>
                <w:sz w:val="20"/>
                <w:szCs w:val="20"/>
              </w:rPr>
              <w:t xml:space="preserve"> was an observation of the Death Review Advisory 2018/19 report, and that this appears to have limited influence.</w:t>
            </w:r>
          </w:p>
          <w:p w14:paraId="1EB5761A" w14:textId="77777777" w:rsidR="003962AE" w:rsidRDefault="003962AE" w:rsidP="009A4B67">
            <w:pPr>
              <w:pBdr>
                <w:top w:val="nil"/>
                <w:left w:val="nil"/>
                <w:bottom w:val="nil"/>
                <w:right w:val="nil"/>
                <w:between w:val="nil"/>
              </w:pBdr>
              <w:spacing w:before="120" w:after="120"/>
              <w:rPr>
                <w:color w:val="000000"/>
                <w:sz w:val="20"/>
                <w:szCs w:val="20"/>
              </w:rPr>
            </w:pPr>
          </w:p>
          <w:p w14:paraId="3280848F" w14:textId="77777777" w:rsidR="003962AE" w:rsidRDefault="003962AE" w:rsidP="009A4B67">
            <w:pPr>
              <w:pBdr>
                <w:top w:val="nil"/>
                <w:left w:val="nil"/>
                <w:bottom w:val="nil"/>
                <w:right w:val="nil"/>
                <w:between w:val="nil"/>
              </w:pBdr>
              <w:spacing w:before="120" w:after="120"/>
              <w:rPr>
                <w:color w:val="000000"/>
                <w:sz w:val="20"/>
                <w:szCs w:val="20"/>
              </w:rPr>
            </w:pPr>
          </w:p>
          <w:p w14:paraId="076A35DF" w14:textId="77777777" w:rsidR="003962AE" w:rsidRDefault="003962AE" w:rsidP="009A4B67">
            <w:pPr>
              <w:pBdr>
                <w:top w:val="nil"/>
                <w:left w:val="nil"/>
                <w:bottom w:val="nil"/>
                <w:right w:val="nil"/>
                <w:between w:val="nil"/>
              </w:pBdr>
              <w:spacing w:before="120" w:after="120"/>
              <w:rPr>
                <w:color w:val="000000"/>
                <w:sz w:val="20"/>
                <w:szCs w:val="20"/>
              </w:rPr>
            </w:pPr>
          </w:p>
          <w:p w14:paraId="10A17046" w14:textId="77777777" w:rsidR="003962AE" w:rsidRDefault="003962AE" w:rsidP="009A4B67">
            <w:pPr>
              <w:pBdr>
                <w:top w:val="nil"/>
                <w:left w:val="nil"/>
                <w:bottom w:val="nil"/>
                <w:right w:val="nil"/>
                <w:between w:val="nil"/>
              </w:pBdr>
              <w:spacing w:before="120" w:after="120"/>
              <w:rPr>
                <w:color w:val="000000"/>
                <w:sz w:val="20"/>
                <w:szCs w:val="20"/>
              </w:rPr>
            </w:pPr>
          </w:p>
          <w:p w14:paraId="1C5CF31E" w14:textId="77777777" w:rsidR="003962AE" w:rsidRDefault="003962AE" w:rsidP="009A4B67">
            <w:pPr>
              <w:pBdr>
                <w:top w:val="nil"/>
                <w:left w:val="nil"/>
                <w:bottom w:val="nil"/>
                <w:right w:val="nil"/>
                <w:between w:val="nil"/>
              </w:pBdr>
              <w:spacing w:before="120" w:after="120"/>
              <w:rPr>
                <w:color w:val="000000"/>
                <w:sz w:val="20"/>
                <w:szCs w:val="20"/>
              </w:rPr>
            </w:pPr>
          </w:p>
          <w:p w14:paraId="34E7768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See above commentary regarding </w:t>
            </w:r>
            <w:hyperlink w:anchor="3x8tuzt">
              <w:r>
                <w:rPr>
                  <w:color w:val="0000FF"/>
                  <w:sz w:val="20"/>
                  <w:szCs w:val="20"/>
                  <w:u w:val="single"/>
                </w:rPr>
                <w:t>recommendation 13</w:t>
              </w:r>
            </w:hyperlink>
          </w:p>
        </w:tc>
        <w:tc>
          <w:tcPr>
            <w:tcW w:w="2552" w:type="dxa"/>
          </w:tcPr>
          <w:p w14:paraId="2EBAEE7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45B0167" w14:textId="77777777" w:rsidR="003962AE" w:rsidRDefault="003962AE" w:rsidP="009A4B67">
            <w:pPr>
              <w:pBdr>
                <w:top w:val="nil"/>
                <w:left w:val="nil"/>
                <w:bottom w:val="nil"/>
                <w:right w:val="nil"/>
                <w:between w:val="nil"/>
              </w:pBdr>
              <w:spacing w:before="120" w:after="120"/>
              <w:rPr>
                <w:color w:val="000000"/>
                <w:sz w:val="20"/>
                <w:szCs w:val="20"/>
              </w:rPr>
            </w:pPr>
          </w:p>
          <w:p w14:paraId="4251B2C5" w14:textId="77777777" w:rsidR="003962AE" w:rsidRDefault="003962AE" w:rsidP="009A4B67">
            <w:pPr>
              <w:pBdr>
                <w:top w:val="nil"/>
                <w:left w:val="nil"/>
                <w:bottom w:val="nil"/>
                <w:right w:val="nil"/>
                <w:between w:val="nil"/>
              </w:pBdr>
              <w:spacing w:before="120" w:after="120"/>
              <w:rPr>
                <w:color w:val="000000"/>
                <w:sz w:val="20"/>
                <w:szCs w:val="20"/>
              </w:rPr>
            </w:pPr>
          </w:p>
          <w:p w14:paraId="53440E0D" w14:textId="77777777" w:rsidR="003962AE" w:rsidRDefault="003962AE" w:rsidP="009A4B67">
            <w:pPr>
              <w:pBdr>
                <w:top w:val="nil"/>
                <w:left w:val="nil"/>
                <w:bottom w:val="nil"/>
                <w:right w:val="nil"/>
                <w:between w:val="nil"/>
              </w:pBdr>
              <w:spacing w:before="120" w:after="120"/>
              <w:rPr>
                <w:color w:val="000000"/>
                <w:sz w:val="20"/>
                <w:szCs w:val="20"/>
              </w:rPr>
            </w:pPr>
          </w:p>
          <w:p w14:paraId="74DBE46F" w14:textId="77777777" w:rsidR="003962AE" w:rsidRDefault="003962AE" w:rsidP="009A4B67">
            <w:pPr>
              <w:pBdr>
                <w:top w:val="nil"/>
                <w:left w:val="nil"/>
                <w:bottom w:val="nil"/>
                <w:right w:val="nil"/>
                <w:between w:val="nil"/>
              </w:pBdr>
              <w:spacing w:before="120" w:after="120"/>
              <w:rPr>
                <w:color w:val="000000"/>
                <w:sz w:val="20"/>
                <w:szCs w:val="20"/>
              </w:rPr>
            </w:pPr>
          </w:p>
          <w:p w14:paraId="32D75CC1" w14:textId="77777777" w:rsidR="003962AE" w:rsidRDefault="003962AE" w:rsidP="009A4B67">
            <w:pPr>
              <w:pBdr>
                <w:top w:val="nil"/>
                <w:left w:val="nil"/>
                <w:bottom w:val="nil"/>
                <w:right w:val="nil"/>
                <w:between w:val="nil"/>
              </w:pBdr>
              <w:spacing w:before="120" w:after="120"/>
              <w:rPr>
                <w:color w:val="000000"/>
                <w:sz w:val="20"/>
                <w:szCs w:val="20"/>
              </w:rPr>
            </w:pPr>
          </w:p>
          <w:p w14:paraId="0B0E1748" w14:textId="77777777" w:rsidR="003962AE" w:rsidRDefault="003962AE" w:rsidP="009A4B67">
            <w:pPr>
              <w:pBdr>
                <w:top w:val="nil"/>
                <w:left w:val="nil"/>
                <w:bottom w:val="nil"/>
                <w:right w:val="nil"/>
                <w:between w:val="nil"/>
              </w:pBdr>
              <w:spacing w:before="120" w:after="120"/>
              <w:rPr>
                <w:color w:val="000000"/>
                <w:sz w:val="20"/>
                <w:szCs w:val="20"/>
              </w:rPr>
            </w:pPr>
          </w:p>
          <w:p w14:paraId="369FDD5A" w14:textId="77777777" w:rsidR="003962AE" w:rsidRDefault="003962AE" w:rsidP="009A4B67">
            <w:pPr>
              <w:pBdr>
                <w:top w:val="nil"/>
                <w:left w:val="nil"/>
                <w:bottom w:val="nil"/>
                <w:right w:val="nil"/>
                <w:between w:val="nil"/>
              </w:pBdr>
              <w:spacing w:before="120" w:after="120"/>
              <w:rPr>
                <w:color w:val="000000"/>
                <w:sz w:val="20"/>
                <w:szCs w:val="20"/>
              </w:rPr>
            </w:pPr>
          </w:p>
          <w:p w14:paraId="2DFBA861" w14:textId="77777777" w:rsidR="003962AE" w:rsidRDefault="003962AE" w:rsidP="009A4B67">
            <w:pPr>
              <w:pBdr>
                <w:top w:val="nil"/>
                <w:left w:val="nil"/>
                <w:bottom w:val="nil"/>
                <w:right w:val="nil"/>
                <w:between w:val="nil"/>
              </w:pBdr>
              <w:spacing w:before="120" w:after="120"/>
              <w:rPr>
                <w:color w:val="000000"/>
                <w:sz w:val="20"/>
                <w:szCs w:val="20"/>
              </w:rPr>
            </w:pPr>
          </w:p>
          <w:p w14:paraId="2A774D2F" w14:textId="77777777" w:rsidR="003962AE" w:rsidRDefault="003962AE" w:rsidP="009A4B67">
            <w:pPr>
              <w:pBdr>
                <w:top w:val="nil"/>
                <w:left w:val="nil"/>
                <w:bottom w:val="nil"/>
                <w:right w:val="nil"/>
                <w:between w:val="nil"/>
              </w:pBdr>
              <w:spacing w:before="120" w:after="120"/>
              <w:rPr>
                <w:color w:val="000000"/>
                <w:sz w:val="20"/>
                <w:szCs w:val="20"/>
              </w:rPr>
            </w:pPr>
          </w:p>
          <w:p w14:paraId="3DD8C38A" w14:textId="77777777" w:rsidR="003962AE" w:rsidRDefault="003962AE" w:rsidP="009A4B67">
            <w:pPr>
              <w:pBdr>
                <w:top w:val="nil"/>
                <w:left w:val="nil"/>
                <w:bottom w:val="nil"/>
                <w:right w:val="nil"/>
                <w:between w:val="nil"/>
              </w:pBdr>
              <w:spacing w:before="120" w:after="120"/>
              <w:rPr>
                <w:color w:val="000000"/>
                <w:sz w:val="20"/>
                <w:szCs w:val="20"/>
              </w:rPr>
            </w:pPr>
          </w:p>
          <w:p w14:paraId="3FD25934" w14:textId="77777777" w:rsidR="003962AE" w:rsidRDefault="003962AE" w:rsidP="009A4B67">
            <w:pPr>
              <w:pBdr>
                <w:top w:val="nil"/>
                <w:left w:val="nil"/>
                <w:bottom w:val="nil"/>
                <w:right w:val="nil"/>
                <w:between w:val="nil"/>
              </w:pBdr>
              <w:spacing w:before="120" w:after="120"/>
              <w:rPr>
                <w:color w:val="000000"/>
                <w:sz w:val="20"/>
                <w:szCs w:val="20"/>
              </w:rPr>
            </w:pPr>
          </w:p>
          <w:p w14:paraId="03B4F217" w14:textId="77777777" w:rsidR="003962AE" w:rsidRDefault="003962AE" w:rsidP="009A4B67">
            <w:pPr>
              <w:pBdr>
                <w:top w:val="nil"/>
                <w:left w:val="nil"/>
                <w:bottom w:val="nil"/>
                <w:right w:val="nil"/>
                <w:between w:val="nil"/>
              </w:pBdr>
              <w:spacing w:before="120" w:after="120"/>
              <w:rPr>
                <w:color w:val="000000"/>
                <w:sz w:val="20"/>
                <w:szCs w:val="20"/>
              </w:rPr>
            </w:pPr>
          </w:p>
          <w:p w14:paraId="4FB819CC" w14:textId="77777777" w:rsidR="003962AE" w:rsidRDefault="003962AE" w:rsidP="009A4B67">
            <w:pPr>
              <w:pBdr>
                <w:top w:val="nil"/>
                <w:left w:val="nil"/>
                <w:bottom w:val="nil"/>
                <w:right w:val="nil"/>
                <w:between w:val="nil"/>
              </w:pBdr>
              <w:spacing w:before="120" w:after="120"/>
              <w:rPr>
                <w:color w:val="000000"/>
                <w:sz w:val="20"/>
                <w:szCs w:val="20"/>
              </w:rPr>
            </w:pPr>
          </w:p>
          <w:p w14:paraId="64C27ED9" w14:textId="77777777" w:rsidR="003962AE" w:rsidRDefault="003962AE" w:rsidP="009A4B67">
            <w:pPr>
              <w:pBdr>
                <w:top w:val="nil"/>
                <w:left w:val="nil"/>
                <w:bottom w:val="nil"/>
                <w:right w:val="nil"/>
                <w:between w:val="nil"/>
              </w:pBdr>
              <w:spacing w:before="120" w:after="120"/>
              <w:rPr>
                <w:color w:val="000000"/>
                <w:sz w:val="20"/>
                <w:szCs w:val="20"/>
              </w:rPr>
            </w:pPr>
          </w:p>
          <w:p w14:paraId="14893F93" w14:textId="77777777" w:rsidR="003962AE" w:rsidRDefault="003962AE" w:rsidP="009A4B67">
            <w:pPr>
              <w:pBdr>
                <w:top w:val="nil"/>
                <w:left w:val="nil"/>
                <w:bottom w:val="nil"/>
                <w:right w:val="nil"/>
                <w:between w:val="nil"/>
              </w:pBdr>
              <w:spacing w:before="120" w:after="120"/>
              <w:rPr>
                <w:color w:val="000000"/>
                <w:sz w:val="20"/>
                <w:szCs w:val="20"/>
              </w:rPr>
            </w:pPr>
          </w:p>
          <w:p w14:paraId="70589DBA" w14:textId="77777777" w:rsidR="003962AE" w:rsidRDefault="003962AE" w:rsidP="009A4B67">
            <w:pPr>
              <w:pBdr>
                <w:top w:val="nil"/>
                <w:left w:val="nil"/>
                <w:bottom w:val="nil"/>
                <w:right w:val="nil"/>
                <w:between w:val="nil"/>
              </w:pBdr>
              <w:spacing w:before="120" w:after="120"/>
              <w:rPr>
                <w:color w:val="000000"/>
                <w:sz w:val="20"/>
                <w:szCs w:val="20"/>
              </w:rPr>
            </w:pPr>
          </w:p>
          <w:p w14:paraId="12A7D2AC" w14:textId="77777777" w:rsidR="003962AE" w:rsidRDefault="003962AE" w:rsidP="009A4B67">
            <w:pPr>
              <w:pBdr>
                <w:top w:val="nil"/>
                <w:left w:val="nil"/>
                <w:bottom w:val="nil"/>
                <w:right w:val="nil"/>
                <w:between w:val="nil"/>
              </w:pBdr>
              <w:spacing w:before="120" w:after="120"/>
              <w:rPr>
                <w:color w:val="000000"/>
                <w:sz w:val="20"/>
                <w:szCs w:val="20"/>
              </w:rPr>
            </w:pPr>
          </w:p>
          <w:p w14:paraId="4B49CBC1" w14:textId="77777777" w:rsidR="003962AE" w:rsidRDefault="003962AE" w:rsidP="009A4B67">
            <w:pPr>
              <w:pBdr>
                <w:top w:val="nil"/>
                <w:left w:val="nil"/>
                <w:bottom w:val="nil"/>
                <w:right w:val="nil"/>
                <w:between w:val="nil"/>
              </w:pBdr>
              <w:spacing w:before="120" w:after="120"/>
              <w:rPr>
                <w:color w:val="000000"/>
                <w:sz w:val="20"/>
                <w:szCs w:val="20"/>
              </w:rPr>
            </w:pPr>
          </w:p>
          <w:p w14:paraId="691A789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37910BA7" w14:textId="77777777" w:rsidR="003962AE" w:rsidRDefault="003962AE" w:rsidP="009A4B67">
            <w:pPr>
              <w:pBdr>
                <w:top w:val="nil"/>
                <w:left w:val="nil"/>
                <w:bottom w:val="nil"/>
                <w:right w:val="nil"/>
                <w:between w:val="nil"/>
              </w:pBdr>
              <w:spacing w:before="120" w:after="120"/>
              <w:rPr>
                <w:color w:val="000000"/>
                <w:sz w:val="20"/>
                <w:szCs w:val="20"/>
              </w:rPr>
            </w:pPr>
          </w:p>
          <w:p w14:paraId="5278D47E" w14:textId="77777777" w:rsidR="003962AE" w:rsidRDefault="003962AE" w:rsidP="009A4B67">
            <w:pPr>
              <w:pBdr>
                <w:top w:val="nil"/>
                <w:left w:val="nil"/>
                <w:bottom w:val="nil"/>
                <w:right w:val="nil"/>
                <w:between w:val="nil"/>
              </w:pBdr>
              <w:spacing w:before="120" w:after="120"/>
              <w:rPr>
                <w:color w:val="000000"/>
                <w:sz w:val="20"/>
                <w:szCs w:val="20"/>
              </w:rPr>
            </w:pPr>
          </w:p>
          <w:p w14:paraId="007CC2EA" w14:textId="77777777" w:rsidR="003962AE" w:rsidRDefault="003962AE" w:rsidP="009A4B67">
            <w:pPr>
              <w:pBdr>
                <w:top w:val="nil"/>
                <w:left w:val="nil"/>
                <w:bottom w:val="nil"/>
                <w:right w:val="nil"/>
                <w:between w:val="nil"/>
              </w:pBdr>
              <w:spacing w:before="120" w:after="120"/>
              <w:rPr>
                <w:color w:val="000000"/>
                <w:sz w:val="20"/>
                <w:szCs w:val="20"/>
              </w:rPr>
            </w:pPr>
          </w:p>
          <w:p w14:paraId="4D4E3604" w14:textId="77777777" w:rsidR="003962AE" w:rsidRDefault="003962AE" w:rsidP="009A4B67">
            <w:pPr>
              <w:pBdr>
                <w:top w:val="nil"/>
                <w:left w:val="nil"/>
                <w:bottom w:val="nil"/>
                <w:right w:val="nil"/>
                <w:between w:val="nil"/>
              </w:pBdr>
              <w:spacing w:before="120" w:after="120"/>
              <w:rPr>
                <w:color w:val="000000"/>
                <w:sz w:val="20"/>
                <w:szCs w:val="20"/>
              </w:rPr>
            </w:pPr>
          </w:p>
          <w:p w14:paraId="4C7B1B55" w14:textId="77777777" w:rsidR="003962AE" w:rsidRDefault="003962AE" w:rsidP="009A4B67">
            <w:pPr>
              <w:pBdr>
                <w:top w:val="nil"/>
                <w:left w:val="nil"/>
                <w:bottom w:val="nil"/>
                <w:right w:val="nil"/>
                <w:between w:val="nil"/>
              </w:pBdr>
              <w:spacing w:before="120" w:after="120"/>
              <w:rPr>
                <w:color w:val="000000"/>
                <w:sz w:val="20"/>
                <w:szCs w:val="20"/>
              </w:rPr>
            </w:pPr>
          </w:p>
          <w:p w14:paraId="29D4760E" w14:textId="77777777" w:rsidR="003962AE" w:rsidRDefault="003962AE" w:rsidP="009A4B67">
            <w:pPr>
              <w:pBdr>
                <w:top w:val="nil"/>
                <w:left w:val="nil"/>
                <w:bottom w:val="nil"/>
                <w:right w:val="nil"/>
                <w:between w:val="nil"/>
              </w:pBdr>
              <w:spacing w:before="120" w:after="120"/>
              <w:rPr>
                <w:color w:val="000000"/>
                <w:sz w:val="20"/>
                <w:szCs w:val="20"/>
              </w:rPr>
            </w:pPr>
          </w:p>
          <w:p w14:paraId="56C1B952" w14:textId="77777777" w:rsidR="003962AE" w:rsidRDefault="003962AE" w:rsidP="009A4B67">
            <w:pPr>
              <w:pBdr>
                <w:top w:val="nil"/>
                <w:left w:val="nil"/>
                <w:bottom w:val="nil"/>
                <w:right w:val="nil"/>
                <w:between w:val="nil"/>
              </w:pBdr>
              <w:spacing w:before="120" w:after="120"/>
              <w:rPr>
                <w:color w:val="000000"/>
                <w:sz w:val="20"/>
                <w:szCs w:val="20"/>
              </w:rPr>
            </w:pPr>
          </w:p>
          <w:p w14:paraId="60EF6E81" w14:textId="77777777" w:rsidR="003962AE" w:rsidRDefault="003962AE" w:rsidP="009A4B67">
            <w:pPr>
              <w:pBdr>
                <w:top w:val="nil"/>
                <w:left w:val="nil"/>
                <w:bottom w:val="nil"/>
                <w:right w:val="nil"/>
                <w:between w:val="nil"/>
              </w:pBdr>
              <w:spacing w:before="120" w:after="120"/>
              <w:rPr>
                <w:color w:val="000000"/>
                <w:sz w:val="20"/>
                <w:szCs w:val="20"/>
              </w:rPr>
            </w:pPr>
          </w:p>
          <w:p w14:paraId="5C6F4465" w14:textId="77777777" w:rsidR="003962AE" w:rsidRDefault="003962AE" w:rsidP="009A4B67">
            <w:pPr>
              <w:pBdr>
                <w:top w:val="nil"/>
                <w:left w:val="nil"/>
                <w:bottom w:val="nil"/>
                <w:right w:val="nil"/>
                <w:between w:val="nil"/>
              </w:pBdr>
              <w:spacing w:before="120" w:after="120"/>
              <w:rPr>
                <w:color w:val="000000"/>
                <w:sz w:val="20"/>
                <w:szCs w:val="20"/>
              </w:rPr>
            </w:pPr>
          </w:p>
          <w:p w14:paraId="339FC85C" w14:textId="77777777" w:rsidR="003962AE" w:rsidRDefault="003962AE" w:rsidP="009A4B67">
            <w:pPr>
              <w:pBdr>
                <w:top w:val="nil"/>
                <w:left w:val="nil"/>
                <w:bottom w:val="nil"/>
                <w:right w:val="nil"/>
                <w:between w:val="nil"/>
              </w:pBdr>
              <w:spacing w:before="120" w:after="120"/>
              <w:rPr>
                <w:color w:val="000000"/>
                <w:sz w:val="20"/>
                <w:szCs w:val="20"/>
              </w:rPr>
            </w:pPr>
          </w:p>
          <w:p w14:paraId="13D639F5" w14:textId="77777777" w:rsidR="003962AE" w:rsidRDefault="003962AE" w:rsidP="009A4B67">
            <w:pPr>
              <w:pBdr>
                <w:top w:val="nil"/>
                <w:left w:val="nil"/>
                <w:bottom w:val="nil"/>
                <w:right w:val="nil"/>
                <w:between w:val="nil"/>
              </w:pBdr>
              <w:spacing w:before="120" w:after="120"/>
              <w:rPr>
                <w:color w:val="000000"/>
                <w:sz w:val="20"/>
                <w:szCs w:val="20"/>
              </w:rPr>
            </w:pPr>
          </w:p>
          <w:p w14:paraId="1C7A18E3" w14:textId="77777777" w:rsidR="003962AE" w:rsidRDefault="003962AE" w:rsidP="009A4B67">
            <w:pPr>
              <w:pBdr>
                <w:top w:val="nil"/>
                <w:left w:val="nil"/>
                <w:bottom w:val="nil"/>
                <w:right w:val="nil"/>
                <w:between w:val="nil"/>
              </w:pBdr>
              <w:spacing w:before="120" w:after="120"/>
              <w:rPr>
                <w:color w:val="000000"/>
                <w:sz w:val="20"/>
                <w:szCs w:val="20"/>
              </w:rPr>
            </w:pPr>
          </w:p>
          <w:p w14:paraId="13198EBD" w14:textId="77777777" w:rsidR="003962AE" w:rsidRDefault="003962AE" w:rsidP="009A4B67">
            <w:pPr>
              <w:pBdr>
                <w:top w:val="nil"/>
                <w:left w:val="nil"/>
                <w:bottom w:val="nil"/>
                <w:right w:val="nil"/>
                <w:between w:val="nil"/>
              </w:pBdr>
              <w:spacing w:before="120" w:after="120"/>
              <w:rPr>
                <w:color w:val="000000"/>
                <w:sz w:val="20"/>
                <w:szCs w:val="20"/>
              </w:rPr>
            </w:pPr>
          </w:p>
          <w:p w14:paraId="5685AD12" w14:textId="77777777" w:rsidR="003962AE" w:rsidRDefault="003962AE" w:rsidP="009A4B67">
            <w:pPr>
              <w:pBdr>
                <w:top w:val="nil"/>
                <w:left w:val="nil"/>
                <w:bottom w:val="nil"/>
                <w:right w:val="nil"/>
                <w:between w:val="nil"/>
              </w:pBdr>
              <w:spacing w:before="120" w:after="120"/>
              <w:rPr>
                <w:color w:val="000000"/>
                <w:sz w:val="20"/>
                <w:szCs w:val="20"/>
              </w:rPr>
            </w:pPr>
          </w:p>
          <w:p w14:paraId="614D5F28" w14:textId="77777777" w:rsidR="003962AE" w:rsidRDefault="003962AE" w:rsidP="009A4B67">
            <w:pPr>
              <w:pBdr>
                <w:top w:val="nil"/>
                <w:left w:val="nil"/>
                <w:bottom w:val="nil"/>
                <w:right w:val="nil"/>
                <w:between w:val="nil"/>
              </w:pBdr>
              <w:spacing w:before="120" w:after="120"/>
              <w:rPr>
                <w:color w:val="000000"/>
                <w:sz w:val="20"/>
                <w:szCs w:val="20"/>
              </w:rPr>
            </w:pPr>
          </w:p>
          <w:p w14:paraId="704876A4" w14:textId="77777777" w:rsidR="003962AE" w:rsidRDefault="003962AE" w:rsidP="009A4B67">
            <w:pPr>
              <w:pBdr>
                <w:top w:val="nil"/>
                <w:left w:val="nil"/>
                <w:bottom w:val="nil"/>
                <w:right w:val="nil"/>
                <w:between w:val="nil"/>
              </w:pBdr>
              <w:spacing w:before="120" w:after="120"/>
              <w:rPr>
                <w:color w:val="000000"/>
                <w:sz w:val="20"/>
                <w:szCs w:val="20"/>
              </w:rPr>
            </w:pPr>
          </w:p>
          <w:p w14:paraId="26FC6E1C" w14:textId="77777777" w:rsidR="003962AE" w:rsidRDefault="003962AE" w:rsidP="009A4B67">
            <w:pPr>
              <w:pBdr>
                <w:top w:val="nil"/>
                <w:left w:val="nil"/>
                <w:bottom w:val="nil"/>
                <w:right w:val="nil"/>
                <w:between w:val="nil"/>
              </w:pBdr>
              <w:spacing w:before="120" w:after="120"/>
              <w:rPr>
                <w:color w:val="000000"/>
                <w:sz w:val="20"/>
                <w:szCs w:val="20"/>
              </w:rPr>
            </w:pPr>
          </w:p>
          <w:p w14:paraId="3D18FDD1" w14:textId="77777777" w:rsidR="003962AE" w:rsidRDefault="003962AE" w:rsidP="009A4B67">
            <w:pPr>
              <w:pBdr>
                <w:top w:val="nil"/>
                <w:left w:val="nil"/>
                <w:bottom w:val="nil"/>
                <w:right w:val="nil"/>
                <w:between w:val="nil"/>
              </w:pBdr>
              <w:spacing w:before="120" w:after="120"/>
              <w:rPr>
                <w:color w:val="000000"/>
                <w:sz w:val="20"/>
                <w:szCs w:val="20"/>
              </w:rPr>
            </w:pPr>
          </w:p>
          <w:p w14:paraId="02CE0602"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34C92E5A" w14:textId="77777777" w:rsidR="003962AE" w:rsidRDefault="003962AE" w:rsidP="009A4B67">
            <w:pPr>
              <w:pBdr>
                <w:top w:val="nil"/>
                <w:left w:val="nil"/>
                <w:bottom w:val="nil"/>
                <w:right w:val="nil"/>
                <w:between w:val="nil"/>
              </w:pBdr>
              <w:spacing w:before="120" w:after="120"/>
              <w:rPr>
                <w:color w:val="000000"/>
                <w:sz w:val="20"/>
                <w:szCs w:val="20"/>
              </w:rPr>
            </w:pPr>
          </w:p>
          <w:p w14:paraId="2504124F" w14:textId="77777777" w:rsidR="003962AE" w:rsidRDefault="003962AE" w:rsidP="009A4B67">
            <w:pPr>
              <w:pBdr>
                <w:top w:val="nil"/>
                <w:left w:val="nil"/>
                <w:bottom w:val="nil"/>
                <w:right w:val="nil"/>
                <w:between w:val="nil"/>
              </w:pBdr>
              <w:spacing w:before="120" w:after="120"/>
              <w:rPr>
                <w:color w:val="000000"/>
                <w:sz w:val="20"/>
                <w:szCs w:val="20"/>
              </w:rPr>
            </w:pPr>
          </w:p>
          <w:p w14:paraId="283F227D" w14:textId="77777777" w:rsidR="003962AE" w:rsidRDefault="003962AE" w:rsidP="009A4B67">
            <w:pPr>
              <w:pBdr>
                <w:top w:val="nil"/>
                <w:left w:val="nil"/>
                <w:bottom w:val="nil"/>
                <w:right w:val="nil"/>
                <w:between w:val="nil"/>
              </w:pBdr>
              <w:spacing w:before="120" w:after="120"/>
              <w:rPr>
                <w:color w:val="000000"/>
                <w:sz w:val="20"/>
                <w:szCs w:val="20"/>
              </w:rPr>
            </w:pPr>
          </w:p>
          <w:p w14:paraId="191ADB52" w14:textId="77777777" w:rsidR="003962AE" w:rsidRDefault="003962AE" w:rsidP="009A4B67">
            <w:pPr>
              <w:pBdr>
                <w:top w:val="nil"/>
                <w:left w:val="nil"/>
                <w:bottom w:val="nil"/>
                <w:right w:val="nil"/>
                <w:between w:val="nil"/>
              </w:pBdr>
              <w:spacing w:before="120" w:after="120"/>
              <w:rPr>
                <w:color w:val="000000"/>
                <w:sz w:val="20"/>
                <w:szCs w:val="20"/>
              </w:rPr>
            </w:pPr>
          </w:p>
          <w:p w14:paraId="365C9E53" w14:textId="77777777" w:rsidR="003962AE" w:rsidRDefault="003962AE" w:rsidP="009A4B67">
            <w:pPr>
              <w:pBdr>
                <w:top w:val="nil"/>
                <w:left w:val="nil"/>
                <w:bottom w:val="nil"/>
                <w:right w:val="nil"/>
                <w:between w:val="nil"/>
              </w:pBdr>
              <w:spacing w:before="120" w:after="120"/>
              <w:rPr>
                <w:color w:val="000000"/>
                <w:sz w:val="20"/>
                <w:szCs w:val="20"/>
              </w:rPr>
            </w:pPr>
          </w:p>
          <w:p w14:paraId="1A329F36" w14:textId="77777777" w:rsidR="003962AE" w:rsidRDefault="003962AE" w:rsidP="009A4B67">
            <w:pPr>
              <w:pBdr>
                <w:top w:val="nil"/>
                <w:left w:val="nil"/>
                <w:bottom w:val="nil"/>
                <w:right w:val="nil"/>
                <w:between w:val="nil"/>
              </w:pBdr>
              <w:spacing w:before="120" w:after="120"/>
              <w:rPr>
                <w:color w:val="000000"/>
                <w:sz w:val="20"/>
                <w:szCs w:val="20"/>
              </w:rPr>
            </w:pPr>
          </w:p>
          <w:p w14:paraId="231291EB" w14:textId="77777777" w:rsidR="003962AE" w:rsidRDefault="003962AE" w:rsidP="009A4B67">
            <w:pPr>
              <w:pBdr>
                <w:top w:val="nil"/>
                <w:left w:val="nil"/>
                <w:bottom w:val="nil"/>
                <w:right w:val="nil"/>
                <w:between w:val="nil"/>
              </w:pBdr>
              <w:spacing w:before="120" w:after="120"/>
              <w:rPr>
                <w:color w:val="000000"/>
                <w:sz w:val="20"/>
                <w:szCs w:val="20"/>
              </w:rPr>
            </w:pPr>
          </w:p>
          <w:p w14:paraId="1A7499CC" w14:textId="77777777" w:rsidR="003962AE" w:rsidRDefault="003962AE" w:rsidP="009A4B67">
            <w:pPr>
              <w:pBdr>
                <w:top w:val="nil"/>
                <w:left w:val="nil"/>
                <w:bottom w:val="nil"/>
                <w:right w:val="nil"/>
                <w:between w:val="nil"/>
              </w:pBdr>
              <w:spacing w:before="120" w:after="120"/>
              <w:rPr>
                <w:color w:val="000000"/>
                <w:sz w:val="20"/>
                <w:szCs w:val="20"/>
              </w:rPr>
            </w:pPr>
          </w:p>
          <w:p w14:paraId="063CEE25" w14:textId="77777777" w:rsidR="003962AE" w:rsidRDefault="003962AE" w:rsidP="009A4B67">
            <w:pPr>
              <w:pBdr>
                <w:top w:val="nil"/>
                <w:left w:val="nil"/>
                <w:bottom w:val="nil"/>
                <w:right w:val="nil"/>
                <w:between w:val="nil"/>
              </w:pBdr>
              <w:spacing w:before="120" w:after="120"/>
              <w:rPr>
                <w:color w:val="000000"/>
                <w:sz w:val="20"/>
                <w:szCs w:val="20"/>
              </w:rPr>
            </w:pPr>
          </w:p>
          <w:p w14:paraId="6A88BC68" w14:textId="77777777" w:rsidR="003962AE" w:rsidRDefault="003962AE" w:rsidP="009A4B67">
            <w:pPr>
              <w:pBdr>
                <w:top w:val="nil"/>
                <w:left w:val="nil"/>
                <w:bottom w:val="nil"/>
                <w:right w:val="nil"/>
                <w:between w:val="nil"/>
              </w:pBdr>
              <w:spacing w:before="120" w:after="120"/>
              <w:rPr>
                <w:color w:val="000000"/>
                <w:sz w:val="20"/>
                <w:szCs w:val="20"/>
              </w:rPr>
            </w:pPr>
          </w:p>
          <w:p w14:paraId="1AB0E01D" w14:textId="77777777" w:rsidR="003962AE" w:rsidRDefault="003962AE" w:rsidP="009A4B67">
            <w:pPr>
              <w:pBdr>
                <w:top w:val="nil"/>
                <w:left w:val="nil"/>
                <w:bottom w:val="nil"/>
                <w:right w:val="nil"/>
                <w:between w:val="nil"/>
              </w:pBdr>
              <w:spacing w:before="120" w:after="120"/>
              <w:rPr>
                <w:color w:val="000000"/>
                <w:sz w:val="20"/>
                <w:szCs w:val="20"/>
              </w:rPr>
            </w:pPr>
          </w:p>
          <w:p w14:paraId="0E927575" w14:textId="77777777" w:rsidR="003962AE" w:rsidRDefault="003962AE" w:rsidP="009A4B67">
            <w:pPr>
              <w:pBdr>
                <w:top w:val="nil"/>
                <w:left w:val="nil"/>
                <w:bottom w:val="nil"/>
                <w:right w:val="nil"/>
                <w:between w:val="nil"/>
              </w:pBdr>
              <w:spacing w:before="120" w:after="120"/>
              <w:rPr>
                <w:color w:val="000000"/>
                <w:sz w:val="20"/>
                <w:szCs w:val="20"/>
              </w:rPr>
            </w:pPr>
          </w:p>
          <w:p w14:paraId="23B0B078" w14:textId="77777777" w:rsidR="003962AE" w:rsidRDefault="003962AE" w:rsidP="009A4B67">
            <w:pPr>
              <w:pBdr>
                <w:top w:val="nil"/>
                <w:left w:val="nil"/>
                <w:bottom w:val="nil"/>
                <w:right w:val="nil"/>
                <w:between w:val="nil"/>
              </w:pBdr>
              <w:spacing w:before="120" w:after="120"/>
              <w:rPr>
                <w:color w:val="000000"/>
                <w:sz w:val="20"/>
                <w:szCs w:val="20"/>
              </w:rPr>
            </w:pPr>
          </w:p>
          <w:p w14:paraId="4C6EB074" w14:textId="77777777" w:rsidR="003962AE" w:rsidRDefault="003962AE" w:rsidP="009A4B67">
            <w:pPr>
              <w:pBdr>
                <w:top w:val="nil"/>
                <w:left w:val="nil"/>
                <w:bottom w:val="nil"/>
                <w:right w:val="nil"/>
                <w:between w:val="nil"/>
              </w:pBdr>
              <w:spacing w:before="120" w:after="120"/>
              <w:rPr>
                <w:color w:val="000000"/>
                <w:sz w:val="20"/>
                <w:szCs w:val="20"/>
              </w:rPr>
            </w:pPr>
          </w:p>
          <w:p w14:paraId="4D742935" w14:textId="77777777" w:rsidR="003962AE" w:rsidRDefault="003962AE" w:rsidP="009A4B67">
            <w:pPr>
              <w:pBdr>
                <w:top w:val="nil"/>
                <w:left w:val="nil"/>
                <w:bottom w:val="nil"/>
                <w:right w:val="nil"/>
                <w:between w:val="nil"/>
              </w:pBdr>
              <w:spacing w:before="120" w:after="120"/>
              <w:rPr>
                <w:color w:val="000000"/>
                <w:sz w:val="20"/>
                <w:szCs w:val="20"/>
              </w:rPr>
            </w:pPr>
          </w:p>
          <w:p w14:paraId="7C5DB2A3" w14:textId="77777777" w:rsidR="003962AE" w:rsidRDefault="003962AE" w:rsidP="009A4B67">
            <w:pPr>
              <w:pBdr>
                <w:top w:val="nil"/>
                <w:left w:val="nil"/>
                <w:bottom w:val="nil"/>
                <w:right w:val="nil"/>
                <w:between w:val="nil"/>
              </w:pBdr>
              <w:spacing w:before="120" w:after="120"/>
              <w:rPr>
                <w:color w:val="000000"/>
                <w:sz w:val="20"/>
                <w:szCs w:val="20"/>
              </w:rPr>
            </w:pPr>
          </w:p>
          <w:p w14:paraId="319B15FF" w14:textId="77777777" w:rsidR="003962AE" w:rsidRDefault="003962AE" w:rsidP="009A4B67">
            <w:pPr>
              <w:pBdr>
                <w:top w:val="nil"/>
                <w:left w:val="nil"/>
                <w:bottom w:val="nil"/>
                <w:right w:val="nil"/>
                <w:between w:val="nil"/>
              </w:pBdr>
              <w:spacing w:before="120" w:after="120"/>
              <w:rPr>
                <w:color w:val="000000"/>
                <w:sz w:val="20"/>
                <w:szCs w:val="20"/>
              </w:rPr>
            </w:pPr>
          </w:p>
          <w:p w14:paraId="25A79801" w14:textId="77777777" w:rsidR="003962AE" w:rsidRDefault="003962AE" w:rsidP="009A4B67">
            <w:pPr>
              <w:pBdr>
                <w:top w:val="nil"/>
                <w:left w:val="nil"/>
                <w:bottom w:val="nil"/>
                <w:right w:val="nil"/>
                <w:between w:val="nil"/>
              </w:pBdr>
              <w:spacing w:before="120" w:after="120"/>
              <w:rPr>
                <w:color w:val="000000"/>
                <w:sz w:val="20"/>
                <w:szCs w:val="20"/>
              </w:rPr>
            </w:pPr>
          </w:p>
          <w:p w14:paraId="297F12F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02E70CB9" w14:textId="77777777" w:rsidTr="009A4B67">
        <w:tc>
          <w:tcPr>
            <w:tcW w:w="2068" w:type="dxa"/>
          </w:tcPr>
          <w:p w14:paraId="334E7E0B" w14:textId="77777777" w:rsidR="003962AE" w:rsidRDefault="003962AE" w:rsidP="009A4B67">
            <w:pPr>
              <w:spacing w:before="120" w:after="120"/>
              <w:rPr>
                <w:color w:val="000000"/>
                <w:sz w:val="20"/>
                <w:szCs w:val="20"/>
              </w:rPr>
            </w:pPr>
            <w:hyperlink r:id="rId279">
              <w:r>
                <w:rPr>
                  <w:color w:val="0000FF"/>
                  <w:sz w:val="20"/>
                  <w:szCs w:val="20"/>
                  <w:u w:val="single"/>
                </w:rPr>
                <w:t>QLD Women’s Safety and Justice Reform: Annual Report 2022-23</w:t>
              </w:r>
            </w:hyperlink>
            <w:r>
              <w:rPr>
                <w:color w:val="000000"/>
                <w:sz w:val="20"/>
                <w:szCs w:val="20"/>
              </w:rPr>
              <w:t xml:space="preserve">  (2023)</w:t>
            </w:r>
          </w:p>
          <w:p w14:paraId="65463FD7" w14:textId="77777777" w:rsidR="003962AE" w:rsidRDefault="003962AE" w:rsidP="009A4B67">
            <w:pPr>
              <w:spacing w:before="120" w:after="120"/>
              <w:rPr>
                <w:color w:val="000000"/>
                <w:sz w:val="20"/>
                <w:szCs w:val="20"/>
              </w:rPr>
            </w:pPr>
          </w:p>
          <w:p w14:paraId="530BFEC2" w14:textId="77777777" w:rsidR="003962AE" w:rsidRDefault="003962AE" w:rsidP="009A4B67">
            <w:pPr>
              <w:spacing w:before="120" w:after="120"/>
              <w:rPr>
                <w:color w:val="000000"/>
                <w:sz w:val="20"/>
                <w:szCs w:val="20"/>
              </w:rPr>
            </w:pPr>
          </w:p>
          <w:p w14:paraId="0E3948A6" w14:textId="77777777" w:rsidR="003962AE" w:rsidRDefault="003962AE" w:rsidP="009A4B67">
            <w:pPr>
              <w:spacing w:before="120" w:after="120"/>
              <w:rPr>
                <w:color w:val="000000"/>
                <w:sz w:val="20"/>
                <w:szCs w:val="20"/>
              </w:rPr>
            </w:pPr>
          </w:p>
          <w:p w14:paraId="46A4B88F" w14:textId="77777777" w:rsidR="003962AE" w:rsidRDefault="003962AE" w:rsidP="009A4B67">
            <w:pPr>
              <w:spacing w:before="120" w:after="120"/>
              <w:rPr>
                <w:color w:val="000000"/>
                <w:sz w:val="20"/>
                <w:szCs w:val="20"/>
              </w:rPr>
            </w:pPr>
          </w:p>
          <w:p w14:paraId="38491EE4" w14:textId="77777777" w:rsidR="003962AE" w:rsidRDefault="003962AE" w:rsidP="009A4B67">
            <w:pPr>
              <w:spacing w:before="120" w:after="120"/>
              <w:rPr>
                <w:color w:val="000000"/>
                <w:sz w:val="20"/>
                <w:szCs w:val="20"/>
              </w:rPr>
            </w:pPr>
          </w:p>
          <w:p w14:paraId="6832DB9B" w14:textId="77777777" w:rsidR="003962AE" w:rsidRDefault="003962AE" w:rsidP="009A4B67">
            <w:pPr>
              <w:spacing w:before="120" w:after="120"/>
              <w:rPr>
                <w:color w:val="000000"/>
                <w:sz w:val="20"/>
                <w:szCs w:val="20"/>
              </w:rPr>
            </w:pPr>
          </w:p>
          <w:p w14:paraId="021FADCB" w14:textId="77777777" w:rsidR="003962AE" w:rsidRDefault="003962AE" w:rsidP="009A4B67">
            <w:pPr>
              <w:spacing w:before="120" w:after="120"/>
              <w:rPr>
                <w:color w:val="000000"/>
                <w:sz w:val="20"/>
                <w:szCs w:val="20"/>
              </w:rPr>
            </w:pPr>
          </w:p>
          <w:p w14:paraId="145AE81E" w14:textId="77777777" w:rsidR="003962AE" w:rsidRDefault="003962AE" w:rsidP="009A4B67">
            <w:pPr>
              <w:spacing w:before="120" w:after="120"/>
              <w:rPr>
                <w:color w:val="000000"/>
                <w:sz w:val="20"/>
                <w:szCs w:val="20"/>
              </w:rPr>
            </w:pPr>
            <w:r>
              <w:rPr>
                <w:color w:val="000000"/>
                <w:sz w:val="20"/>
                <w:szCs w:val="20"/>
              </w:rPr>
              <w:lastRenderedPageBreak/>
              <w:t>(continued)</w:t>
            </w:r>
          </w:p>
          <w:p w14:paraId="7E87702F" w14:textId="77777777" w:rsidR="003962AE" w:rsidRDefault="003962AE" w:rsidP="009A4B67">
            <w:pPr>
              <w:spacing w:before="120" w:after="120"/>
              <w:rPr>
                <w:color w:val="000000"/>
                <w:sz w:val="20"/>
                <w:szCs w:val="20"/>
              </w:rPr>
            </w:pPr>
            <w:hyperlink r:id="rId280">
              <w:r>
                <w:rPr>
                  <w:color w:val="0000FF"/>
                  <w:sz w:val="20"/>
                  <w:szCs w:val="20"/>
                  <w:u w:val="single"/>
                </w:rPr>
                <w:t>QLD Women’s Safety and Justice Reform: Annual Report 2022-23</w:t>
              </w:r>
            </w:hyperlink>
            <w:r>
              <w:rPr>
                <w:color w:val="000000"/>
                <w:sz w:val="20"/>
                <w:szCs w:val="20"/>
              </w:rPr>
              <w:t xml:space="preserve">  (2023)</w:t>
            </w:r>
          </w:p>
          <w:p w14:paraId="2CE7AF24" w14:textId="77777777" w:rsidR="003962AE" w:rsidRDefault="003962AE" w:rsidP="009A4B67">
            <w:pPr>
              <w:spacing w:before="120" w:after="120"/>
              <w:rPr>
                <w:color w:val="000000"/>
                <w:sz w:val="20"/>
                <w:szCs w:val="20"/>
              </w:rPr>
            </w:pPr>
          </w:p>
          <w:p w14:paraId="4F36B97D" w14:textId="77777777" w:rsidR="003962AE" w:rsidRDefault="003962AE" w:rsidP="009A4B67">
            <w:pPr>
              <w:spacing w:before="120" w:after="120"/>
              <w:rPr>
                <w:color w:val="000000"/>
                <w:sz w:val="20"/>
                <w:szCs w:val="20"/>
              </w:rPr>
            </w:pPr>
          </w:p>
          <w:p w14:paraId="0176E035" w14:textId="77777777" w:rsidR="003962AE" w:rsidRDefault="003962AE" w:rsidP="009A4B67">
            <w:pPr>
              <w:spacing w:before="120" w:after="120"/>
              <w:rPr>
                <w:color w:val="000000"/>
                <w:sz w:val="20"/>
                <w:szCs w:val="20"/>
              </w:rPr>
            </w:pPr>
          </w:p>
          <w:p w14:paraId="48840507" w14:textId="77777777" w:rsidR="003962AE" w:rsidRDefault="003962AE" w:rsidP="009A4B67">
            <w:pPr>
              <w:spacing w:before="120" w:after="120"/>
              <w:rPr>
                <w:color w:val="000000"/>
                <w:sz w:val="20"/>
                <w:szCs w:val="20"/>
              </w:rPr>
            </w:pPr>
          </w:p>
          <w:p w14:paraId="0BC1CB18" w14:textId="77777777" w:rsidR="003962AE" w:rsidRDefault="003962AE" w:rsidP="009A4B67">
            <w:pPr>
              <w:spacing w:before="120" w:after="120"/>
              <w:rPr>
                <w:color w:val="000000"/>
                <w:sz w:val="20"/>
                <w:szCs w:val="20"/>
              </w:rPr>
            </w:pPr>
          </w:p>
          <w:p w14:paraId="249905BA" w14:textId="77777777" w:rsidR="003962AE" w:rsidRDefault="003962AE" w:rsidP="009A4B67">
            <w:pPr>
              <w:spacing w:before="120" w:after="120"/>
              <w:rPr>
                <w:color w:val="000000"/>
                <w:sz w:val="20"/>
                <w:szCs w:val="20"/>
              </w:rPr>
            </w:pPr>
          </w:p>
          <w:p w14:paraId="1D7D7847" w14:textId="77777777" w:rsidR="003962AE" w:rsidRDefault="003962AE" w:rsidP="009A4B67">
            <w:pPr>
              <w:spacing w:before="120" w:after="120"/>
              <w:rPr>
                <w:color w:val="000000"/>
                <w:sz w:val="20"/>
                <w:szCs w:val="20"/>
              </w:rPr>
            </w:pPr>
          </w:p>
          <w:p w14:paraId="717C0F1C" w14:textId="77777777" w:rsidR="003962AE" w:rsidRDefault="003962AE" w:rsidP="009A4B67">
            <w:pPr>
              <w:spacing w:before="120" w:after="120"/>
              <w:rPr>
                <w:color w:val="000000"/>
                <w:sz w:val="20"/>
                <w:szCs w:val="20"/>
              </w:rPr>
            </w:pPr>
          </w:p>
          <w:p w14:paraId="3F5CA4C6" w14:textId="77777777" w:rsidR="003962AE" w:rsidRDefault="003962AE" w:rsidP="009A4B67">
            <w:pPr>
              <w:spacing w:before="120" w:after="120"/>
              <w:rPr>
                <w:color w:val="000000"/>
                <w:sz w:val="20"/>
                <w:szCs w:val="20"/>
              </w:rPr>
            </w:pPr>
          </w:p>
        </w:tc>
        <w:tc>
          <w:tcPr>
            <w:tcW w:w="1437" w:type="dxa"/>
          </w:tcPr>
          <w:p w14:paraId="602A26A8"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4C19D5FE" w14:textId="77777777" w:rsidR="003962AE" w:rsidRDefault="003962AE" w:rsidP="009A4B67">
            <w:pPr>
              <w:pBdr>
                <w:top w:val="nil"/>
                <w:left w:val="nil"/>
                <w:bottom w:val="nil"/>
                <w:right w:val="nil"/>
                <w:between w:val="nil"/>
              </w:pBdr>
              <w:spacing w:before="120" w:after="120"/>
              <w:rPr>
                <w:color w:val="000000"/>
                <w:sz w:val="20"/>
                <w:szCs w:val="20"/>
              </w:rPr>
            </w:pPr>
          </w:p>
          <w:p w14:paraId="16335EBF" w14:textId="77777777" w:rsidR="003962AE" w:rsidRDefault="003962AE" w:rsidP="009A4B67">
            <w:pPr>
              <w:pBdr>
                <w:top w:val="nil"/>
                <w:left w:val="nil"/>
                <w:bottom w:val="nil"/>
                <w:right w:val="nil"/>
                <w:between w:val="nil"/>
              </w:pBdr>
              <w:spacing w:before="120" w:after="120"/>
              <w:rPr>
                <w:color w:val="000000"/>
                <w:sz w:val="20"/>
                <w:szCs w:val="20"/>
              </w:rPr>
            </w:pPr>
          </w:p>
          <w:p w14:paraId="4BC68753" w14:textId="77777777" w:rsidR="003962AE" w:rsidRDefault="003962AE" w:rsidP="009A4B67">
            <w:pPr>
              <w:pBdr>
                <w:top w:val="nil"/>
                <w:left w:val="nil"/>
                <w:bottom w:val="nil"/>
                <w:right w:val="nil"/>
                <w:between w:val="nil"/>
              </w:pBdr>
              <w:spacing w:before="120" w:after="120"/>
              <w:rPr>
                <w:color w:val="000000"/>
                <w:sz w:val="20"/>
                <w:szCs w:val="20"/>
              </w:rPr>
            </w:pPr>
          </w:p>
          <w:p w14:paraId="1A424F00" w14:textId="77777777" w:rsidR="003962AE" w:rsidRDefault="003962AE" w:rsidP="009A4B67">
            <w:pPr>
              <w:pBdr>
                <w:top w:val="nil"/>
                <w:left w:val="nil"/>
                <w:bottom w:val="nil"/>
                <w:right w:val="nil"/>
                <w:between w:val="nil"/>
              </w:pBdr>
              <w:spacing w:before="120" w:after="120"/>
              <w:rPr>
                <w:color w:val="000000"/>
                <w:sz w:val="20"/>
                <w:szCs w:val="20"/>
              </w:rPr>
            </w:pPr>
          </w:p>
          <w:p w14:paraId="7CDD704A" w14:textId="77777777" w:rsidR="003962AE" w:rsidRDefault="003962AE" w:rsidP="009A4B67">
            <w:pPr>
              <w:pBdr>
                <w:top w:val="nil"/>
                <w:left w:val="nil"/>
                <w:bottom w:val="nil"/>
                <w:right w:val="nil"/>
                <w:between w:val="nil"/>
              </w:pBdr>
              <w:spacing w:before="120" w:after="120"/>
              <w:rPr>
                <w:color w:val="000000"/>
                <w:sz w:val="20"/>
                <w:szCs w:val="20"/>
              </w:rPr>
            </w:pPr>
          </w:p>
          <w:p w14:paraId="5629B70D" w14:textId="77777777" w:rsidR="003962AE" w:rsidRDefault="003962AE" w:rsidP="009A4B67">
            <w:pPr>
              <w:pBdr>
                <w:top w:val="nil"/>
                <w:left w:val="nil"/>
                <w:bottom w:val="nil"/>
                <w:right w:val="nil"/>
                <w:between w:val="nil"/>
              </w:pBdr>
              <w:spacing w:before="120" w:after="120"/>
              <w:rPr>
                <w:color w:val="000000"/>
                <w:sz w:val="20"/>
                <w:szCs w:val="20"/>
              </w:rPr>
            </w:pPr>
          </w:p>
          <w:p w14:paraId="1960446B" w14:textId="77777777" w:rsidR="003962AE" w:rsidRDefault="003962AE" w:rsidP="009A4B67">
            <w:pPr>
              <w:pBdr>
                <w:top w:val="nil"/>
                <w:left w:val="nil"/>
                <w:bottom w:val="nil"/>
                <w:right w:val="nil"/>
                <w:between w:val="nil"/>
              </w:pBdr>
              <w:spacing w:before="120" w:after="120"/>
              <w:rPr>
                <w:color w:val="000000"/>
                <w:sz w:val="20"/>
                <w:szCs w:val="20"/>
              </w:rPr>
            </w:pPr>
          </w:p>
          <w:p w14:paraId="1D2D766B" w14:textId="77777777" w:rsidR="003962AE" w:rsidRDefault="003962AE" w:rsidP="009A4B67">
            <w:pPr>
              <w:pBdr>
                <w:top w:val="nil"/>
                <w:left w:val="nil"/>
                <w:bottom w:val="nil"/>
                <w:right w:val="nil"/>
                <w:between w:val="nil"/>
              </w:pBdr>
              <w:spacing w:before="120" w:after="120"/>
              <w:rPr>
                <w:color w:val="000000"/>
                <w:sz w:val="20"/>
                <w:szCs w:val="20"/>
              </w:rPr>
            </w:pPr>
          </w:p>
          <w:p w14:paraId="7424AD87" w14:textId="77777777" w:rsidR="003962AE" w:rsidRDefault="003962AE" w:rsidP="009A4B67">
            <w:pPr>
              <w:pBdr>
                <w:top w:val="nil"/>
                <w:left w:val="nil"/>
                <w:bottom w:val="nil"/>
                <w:right w:val="nil"/>
                <w:between w:val="nil"/>
              </w:pBdr>
              <w:spacing w:before="120" w:after="120"/>
              <w:rPr>
                <w:color w:val="000000"/>
                <w:sz w:val="20"/>
                <w:szCs w:val="20"/>
              </w:rPr>
            </w:pPr>
          </w:p>
          <w:p w14:paraId="3E21F8E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385655EA" w14:textId="77777777" w:rsidR="003962AE" w:rsidRDefault="003962AE" w:rsidP="009A4B67">
            <w:pPr>
              <w:pBdr>
                <w:top w:val="nil"/>
                <w:left w:val="nil"/>
                <w:bottom w:val="nil"/>
                <w:right w:val="nil"/>
                <w:between w:val="nil"/>
              </w:pBdr>
              <w:spacing w:before="120" w:after="120"/>
              <w:rPr>
                <w:color w:val="000000"/>
                <w:sz w:val="20"/>
                <w:szCs w:val="20"/>
              </w:rPr>
            </w:pPr>
          </w:p>
          <w:p w14:paraId="632ABAFC" w14:textId="77777777" w:rsidR="003962AE" w:rsidRDefault="003962AE" w:rsidP="009A4B67">
            <w:pPr>
              <w:pBdr>
                <w:top w:val="nil"/>
                <w:left w:val="nil"/>
                <w:bottom w:val="nil"/>
                <w:right w:val="nil"/>
                <w:between w:val="nil"/>
              </w:pBdr>
              <w:spacing w:before="120" w:after="120"/>
              <w:rPr>
                <w:color w:val="000000"/>
                <w:sz w:val="20"/>
                <w:szCs w:val="20"/>
              </w:rPr>
            </w:pPr>
          </w:p>
          <w:p w14:paraId="79545299" w14:textId="77777777" w:rsidR="003962AE" w:rsidRDefault="003962AE" w:rsidP="009A4B67">
            <w:pPr>
              <w:pBdr>
                <w:top w:val="nil"/>
                <w:left w:val="nil"/>
                <w:bottom w:val="nil"/>
                <w:right w:val="nil"/>
                <w:between w:val="nil"/>
              </w:pBdr>
              <w:spacing w:before="120" w:after="120"/>
              <w:rPr>
                <w:color w:val="000000"/>
                <w:sz w:val="20"/>
                <w:szCs w:val="20"/>
              </w:rPr>
            </w:pPr>
          </w:p>
          <w:p w14:paraId="32F1BDDB" w14:textId="77777777" w:rsidR="003962AE" w:rsidRDefault="003962AE" w:rsidP="009A4B67">
            <w:pPr>
              <w:pBdr>
                <w:top w:val="nil"/>
                <w:left w:val="nil"/>
                <w:bottom w:val="nil"/>
                <w:right w:val="nil"/>
                <w:between w:val="nil"/>
              </w:pBdr>
              <w:spacing w:before="120" w:after="120"/>
              <w:rPr>
                <w:color w:val="000000"/>
                <w:sz w:val="20"/>
                <w:szCs w:val="20"/>
              </w:rPr>
            </w:pPr>
          </w:p>
          <w:p w14:paraId="7F0D4136" w14:textId="77777777" w:rsidR="003962AE" w:rsidRDefault="003962AE" w:rsidP="009A4B67">
            <w:pPr>
              <w:pBdr>
                <w:top w:val="nil"/>
                <w:left w:val="nil"/>
                <w:bottom w:val="nil"/>
                <w:right w:val="nil"/>
                <w:between w:val="nil"/>
              </w:pBdr>
              <w:spacing w:before="120" w:after="120"/>
              <w:rPr>
                <w:color w:val="000000"/>
                <w:sz w:val="20"/>
                <w:szCs w:val="20"/>
              </w:rPr>
            </w:pPr>
          </w:p>
          <w:p w14:paraId="3A8BBFD6" w14:textId="77777777" w:rsidR="003962AE" w:rsidRDefault="003962AE" w:rsidP="009A4B67">
            <w:pPr>
              <w:pBdr>
                <w:top w:val="nil"/>
                <w:left w:val="nil"/>
                <w:bottom w:val="nil"/>
                <w:right w:val="nil"/>
                <w:between w:val="nil"/>
              </w:pBdr>
              <w:spacing w:before="120" w:after="120"/>
              <w:rPr>
                <w:color w:val="000000"/>
                <w:sz w:val="20"/>
                <w:szCs w:val="20"/>
              </w:rPr>
            </w:pPr>
          </w:p>
          <w:p w14:paraId="1E4B3B1A" w14:textId="77777777" w:rsidR="003962AE" w:rsidRDefault="003962AE" w:rsidP="009A4B67">
            <w:pPr>
              <w:pBdr>
                <w:top w:val="nil"/>
                <w:left w:val="nil"/>
                <w:bottom w:val="nil"/>
                <w:right w:val="nil"/>
                <w:between w:val="nil"/>
              </w:pBdr>
              <w:spacing w:before="120" w:after="120"/>
              <w:rPr>
                <w:color w:val="000000"/>
                <w:sz w:val="20"/>
                <w:szCs w:val="20"/>
              </w:rPr>
            </w:pPr>
          </w:p>
          <w:p w14:paraId="47271D6D" w14:textId="77777777" w:rsidR="003962AE" w:rsidRDefault="003962AE" w:rsidP="009A4B67">
            <w:pPr>
              <w:pBdr>
                <w:top w:val="nil"/>
                <w:left w:val="nil"/>
                <w:bottom w:val="nil"/>
                <w:right w:val="nil"/>
                <w:between w:val="nil"/>
              </w:pBdr>
              <w:spacing w:before="120" w:after="120"/>
              <w:rPr>
                <w:color w:val="000000"/>
                <w:sz w:val="20"/>
                <w:szCs w:val="20"/>
              </w:rPr>
            </w:pPr>
          </w:p>
          <w:p w14:paraId="42A0B54A" w14:textId="77777777" w:rsidR="003962AE" w:rsidRDefault="003962AE" w:rsidP="009A4B67">
            <w:pPr>
              <w:pBdr>
                <w:top w:val="nil"/>
                <w:left w:val="nil"/>
                <w:bottom w:val="nil"/>
                <w:right w:val="nil"/>
                <w:between w:val="nil"/>
              </w:pBdr>
              <w:spacing w:before="120" w:after="120"/>
              <w:rPr>
                <w:color w:val="000000"/>
                <w:sz w:val="20"/>
                <w:szCs w:val="20"/>
              </w:rPr>
            </w:pPr>
          </w:p>
          <w:p w14:paraId="2A57B7CB" w14:textId="77777777" w:rsidR="003962AE" w:rsidRDefault="003962AE" w:rsidP="009A4B67">
            <w:pPr>
              <w:pBdr>
                <w:top w:val="nil"/>
                <w:left w:val="nil"/>
                <w:bottom w:val="nil"/>
                <w:right w:val="nil"/>
                <w:between w:val="nil"/>
              </w:pBdr>
              <w:spacing w:before="120" w:after="120"/>
              <w:rPr>
                <w:color w:val="000000"/>
                <w:sz w:val="20"/>
                <w:szCs w:val="20"/>
              </w:rPr>
            </w:pPr>
          </w:p>
          <w:p w14:paraId="0232AD68" w14:textId="77777777" w:rsidR="003962AE" w:rsidRDefault="003962AE" w:rsidP="009A4B67">
            <w:pPr>
              <w:pBdr>
                <w:top w:val="nil"/>
                <w:left w:val="nil"/>
                <w:bottom w:val="nil"/>
                <w:right w:val="nil"/>
                <w:between w:val="nil"/>
              </w:pBdr>
              <w:spacing w:before="120" w:after="120"/>
              <w:rPr>
                <w:color w:val="000000"/>
                <w:sz w:val="20"/>
                <w:szCs w:val="20"/>
              </w:rPr>
            </w:pPr>
          </w:p>
          <w:p w14:paraId="6D332D45" w14:textId="77777777" w:rsidR="003962AE" w:rsidRDefault="003962AE" w:rsidP="009A4B67">
            <w:pPr>
              <w:pBdr>
                <w:top w:val="nil"/>
                <w:left w:val="nil"/>
                <w:bottom w:val="nil"/>
                <w:right w:val="nil"/>
                <w:between w:val="nil"/>
              </w:pBdr>
              <w:spacing w:before="120" w:after="120"/>
              <w:rPr>
                <w:color w:val="000000"/>
                <w:sz w:val="20"/>
                <w:szCs w:val="20"/>
              </w:rPr>
            </w:pPr>
          </w:p>
        </w:tc>
        <w:tc>
          <w:tcPr>
            <w:tcW w:w="4678" w:type="dxa"/>
          </w:tcPr>
          <w:p w14:paraId="5F5C9CA3"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lastRenderedPageBreak/>
              <w:t xml:space="preserve">Response to </w:t>
            </w:r>
            <w:hyperlink w:anchor="243i4a2">
              <w:r>
                <w:rPr>
                  <w:color w:val="0000FF"/>
                  <w:sz w:val="20"/>
                  <w:szCs w:val="20"/>
                  <w:u w:val="single"/>
                </w:rPr>
                <w:t>recommendation 8:</w:t>
              </w:r>
            </w:hyperlink>
          </w:p>
          <w:p w14:paraId="7EF2119F" w14:textId="77777777" w:rsidR="003962AE" w:rsidRDefault="003962AE" w:rsidP="009A4B67">
            <w:pPr>
              <w:pBdr>
                <w:top w:val="nil"/>
                <w:left w:val="nil"/>
                <w:bottom w:val="nil"/>
                <w:right w:val="nil"/>
                <w:between w:val="nil"/>
              </w:pBdr>
              <w:spacing w:before="120" w:after="120"/>
              <w:rPr>
                <w:i/>
                <w:color w:val="000000"/>
                <w:sz w:val="20"/>
                <w:szCs w:val="20"/>
              </w:rPr>
            </w:pPr>
            <w:r>
              <w:rPr>
                <w:b/>
                <w:i/>
                <w:color w:val="000000"/>
                <w:sz w:val="20"/>
                <w:szCs w:val="20"/>
              </w:rPr>
              <w:t xml:space="preserve">Government Response: </w:t>
            </w:r>
            <w:r>
              <w:rPr>
                <w:i/>
                <w:color w:val="000000"/>
                <w:sz w:val="20"/>
                <w:szCs w:val="20"/>
              </w:rPr>
              <w:t xml:space="preserve">In implementing </w:t>
            </w:r>
            <w:hyperlink w:anchor="2pta16n">
              <w:r>
                <w:rPr>
                  <w:i/>
                  <w:color w:val="0000FF"/>
                  <w:sz w:val="20"/>
                  <w:szCs w:val="20"/>
                  <w:u w:val="single"/>
                </w:rPr>
                <w:t>Recommendation </w:t>
              </w:r>
            </w:hyperlink>
            <w:r>
              <w:rPr>
                <w:i/>
                <w:color w:val="000000"/>
                <w:sz w:val="20"/>
                <w:szCs w:val="20"/>
              </w:rPr>
              <w:t>5, the Queensland Government will market test and develop tailored, accessible resources, co-designed with representatives of key audience cohorts.</w:t>
            </w:r>
          </w:p>
          <w:p w14:paraId="279AFCFF" w14:textId="77777777" w:rsidR="003962AE" w:rsidRDefault="003962AE" w:rsidP="009A4B67">
            <w:pPr>
              <w:pBdr>
                <w:top w:val="nil"/>
                <w:left w:val="nil"/>
                <w:bottom w:val="nil"/>
                <w:right w:val="nil"/>
                <w:between w:val="nil"/>
              </w:pBdr>
              <w:spacing w:before="120" w:after="120"/>
              <w:rPr>
                <w:i/>
                <w:color w:val="000000"/>
                <w:sz w:val="20"/>
                <w:szCs w:val="20"/>
              </w:rPr>
            </w:pPr>
            <w:r>
              <w:rPr>
                <w:b/>
                <w:i/>
                <w:color w:val="000000"/>
                <w:sz w:val="20"/>
                <w:szCs w:val="20"/>
              </w:rPr>
              <w:t>Status:</w:t>
            </w:r>
            <w:r>
              <w:rPr>
                <w:i/>
                <w:color w:val="000000"/>
                <w:sz w:val="20"/>
                <w:szCs w:val="20"/>
              </w:rPr>
              <w:t xml:space="preserve"> Implementation activities are due to commence in the second half of 2023, following the delivery of the communication strategy (</w:t>
            </w:r>
            <w:hyperlink w:anchor="2pta16n">
              <w:r>
                <w:rPr>
                  <w:i/>
                  <w:color w:val="0000FF"/>
                  <w:sz w:val="20"/>
                  <w:szCs w:val="20"/>
                  <w:u w:val="single"/>
                </w:rPr>
                <w:t>Recommendation 5</w:t>
              </w:r>
            </w:hyperlink>
            <w:r>
              <w:rPr>
                <w:i/>
                <w:color w:val="000000"/>
                <w:sz w:val="20"/>
                <w:szCs w:val="20"/>
              </w:rPr>
              <w:t>).</w:t>
            </w:r>
          </w:p>
          <w:p w14:paraId="7FE87C67"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Response to </w:t>
            </w:r>
            <w:hyperlink w:anchor="j8sehv">
              <w:r>
                <w:rPr>
                  <w:color w:val="0000FF"/>
                  <w:sz w:val="20"/>
                  <w:szCs w:val="20"/>
                  <w:u w:val="single"/>
                </w:rPr>
                <w:t>Recommendation 28</w:t>
              </w:r>
            </w:hyperlink>
            <w:r>
              <w:rPr>
                <w:color w:val="000000"/>
                <w:sz w:val="20"/>
                <w:szCs w:val="20"/>
                <w:u w:val="single"/>
              </w:rPr>
              <w:t>:</w:t>
            </w:r>
          </w:p>
          <w:p w14:paraId="14F97D59" w14:textId="77777777" w:rsidR="003962AE" w:rsidRDefault="003962AE" w:rsidP="009A4B67">
            <w:pPr>
              <w:pBdr>
                <w:top w:val="nil"/>
                <w:left w:val="nil"/>
                <w:bottom w:val="nil"/>
                <w:right w:val="nil"/>
                <w:between w:val="nil"/>
              </w:pBdr>
              <w:spacing w:before="120" w:after="120"/>
              <w:rPr>
                <w:color w:val="000000"/>
                <w:sz w:val="20"/>
                <w:szCs w:val="20"/>
              </w:rPr>
            </w:pPr>
            <w:bookmarkStart w:id="66" w:name="2r0uhxc" w:colFirst="0" w:colLast="0"/>
            <w:bookmarkEnd w:id="66"/>
            <w:r>
              <w:rPr>
                <w:b/>
                <w:i/>
                <w:color w:val="000000"/>
                <w:sz w:val="20"/>
                <w:szCs w:val="20"/>
              </w:rPr>
              <w:t xml:space="preserve">Government Response: </w:t>
            </w:r>
            <w:r>
              <w:rPr>
                <w:color w:val="000000"/>
                <w:sz w:val="20"/>
                <w:szCs w:val="20"/>
              </w:rPr>
              <w:t xml:space="preserve">The Queensland Government will ensure the state-wide network of perpetrator intervention programs established in </w:t>
            </w:r>
            <w:r>
              <w:rPr>
                <w:color w:val="000000"/>
                <w:sz w:val="20"/>
                <w:szCs w:val="20"/>
              </w:rPr>
              <w:lastRenderedPageBreak/>
              <w:t>response to Recommendation 25 will include an intersectional approach.</w:t>
            </w:r>
          </w:p>
          <w:p w14:paraId="424A719C" w14:textId="77777777" w:rsidR="003962AE" w:rsidRDefault="003962AE" w:rsidP="009A4B67">
            <w:pPr>
              <w:pBdr>
                <w:top w:val="nil"/>
                <w:left w:val="nil"/>
                <w:bottom w:val="nil"/>
                <w:right w:val="nil"/>
                <w:between w:val="nil"/>
              </w:pBdr>
              <w:spacing w:before="120" w:after="120"/>
              <w:rPr>
                <w:b/>
                <w:i/>
                <w:color w:val="000000"/>
                <w:sz w:val="20"/>
                <w:szCs w:val="20"/>
              </w:rPr>
            </w:pPr>
            <w:r>
              <w:rPr>
                <w:b/>
                <w:i/>
                <w:color w:val="000000"/>
                <w:sz w:val="20"/>
                <w:szCs w:val="20"/>
              </w:rPr>
              <w:t xml:space="preserve">Status: </w:t>
            </w:r>
            <w:r>
              <w:rPr>
                <w:i/>
                <w:color w:val="000000"/>
                <w:sz w:val="20"/>
                <w:szCs w:val="20"/>
              </w:rPr>
              <w:t xml:space="preserve">As per </w:t>
            </w:r>
            <w:hyperlink w:anchor="338fx5o">
              <w:r>
                <w:rPr>
                  <w:i/>
                  <w:color w:val="0000FF"/>
                  <w:sz w:val="20"/>
                  <w:szCs w:val="20"/>
                  <w:u w:val="single"/>
                </w:rPr>
                <w:t>Recommendation 25</w:t>
              </w:r>
            </w:hyperlink>
            <w:r>
              <w:rPr>
                <w:i/>
                <w:color w:val="000000"/>
                <w:sz w:val="20"/>
                <w:szCs w:val="20"/>
              </w:rPr>
              <w:t xml:space="preserve"> - A whole-of-government domestic and family violence perpetrator strategy is in development to strengthen responses to people who use domestic and family violence. A consultation paper will be distributed publicly to inform the development of the strategy. Initiatives to respond to increased demand for services include a 30 percent increase in funding to existing men’s behaviour change programs and negotiations to support victim advocate roles in in-custody behaviour change programs.</w:t>
            </w:r>
          </w:p>
        </w:tc>
        <w:tc>
          <w:tcPr>
            <w:tcW w:w="4961" w:type="dxa"/>
          </w:tcPr>
          <w:p w14:paraId="3CF542F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No clear detail as to specific targeting of actions that relate to LGBTIQASB+ community, or evaluation of the success and appropriateness of these actions. No record of LGBTIQASB+ organisations or community stakeholders engaged in this action. As our comments in relation to </w:t>
            </w:r>
            <w:hyperlink w:anchor="184mhaj">
              <w:r>
                <w:rPr>
                  <w:color w:val="0000FF"/>
                  <w:sz w:val="20"/>
                  <w:szCs w:val="20"/>
                  <w:u w:val="single"/>
                </w:rPr>
                <w:t>Focus Area 1</w:t>
              </w:r>
            </w:hyperlink>
            <w:r>
              <w:rPr>
                <w:color w:val="000000"/>
                <w:sz w:val="20"/>
                <w:szCs w:val="20"/>
              </w:rPr>
              <w:t xml:space="preserve">, of the Primary Prevention Plan, the </w:t>
            </w:r>
            <w:hyperlink w:anchor="3s49zyc">
              <w:r>
                <w:rPr>
                  <w:color w:val="0000FF"/>
                  <w:sz w:val="20"/>
                  <w:szCs w:val="20"/>
                  <w:u w:val="single"/>
                </w:rPr>
                <w:t>Coercive Control Communications Framework,</w:t>
              </w:r>
            </w:hyperlink>
            <w:r>
              <w:rPr>
                <w:color w:val="000000"/>
                <w:sz w:val="20"/>
                <w:szCs w:val="20"/>
              </w:rPr>
              <w:t xml:space="preserve"> and </w:t>
            </w:r>
            <w:hyperlink w:anchor="2koq656">
              <w:r>
                <w:rPr>
                  <w:color w:val="0000FF"/>
                  <w:sz w:val="20"/>
                  <w:szCs w:val="20"/>
                  <w:u w:val="single"/>
                </w:rPr>
                <w:t>the fourth implementation principle</w:t>
              </w:r>
            </w:hyperlink>
            <w:r>
              <w:rPr>
                <w:color w:val="000000"/>
                <w:sz w:val="20"/>
                <w:szCs w:val="20"/>
              </w:rPr>
              <w:t xml:space="preserve"> of the Fourth Action Plan, it is not our experience to date that the governments process to consult with or engage priority cohorts represents any kind of meaningful co-design process. It is frustrating to see the extent to which contracts continue to be delivered to private consulting firms to undertake this work. This continues to result in mainstream resources, while priority </w:t>
            </w:r>
            <w:r>
              <w:rPr>
                <w:color w:val="000000"/>
                <w:sz w:val="20"/>
                <w:szCs w:val="20"/>
              </w:rPr>
              <w:lastRenderedPageBreak/>
              <w:t xml:space="preserve">community organisations are not resourced sufficiently to even participate in consultation processes. This is not consistent with many related </w:t>
            </w:r>
            <w:hyperlink r:id="rId281">
              <w:r>
                <w:rPr>
                  <w:color w:val="0000FF"/>
                  <w:sz w:val="20"/>
                  <w:szCs w:val="20"/>
                  <w:u w:val="single"/>
                </w:rPr>
                <w:t>recommendations and principles</w:t>
              </w:r>
            </w:hyperlink>
            <w:r>
              <w:rPr>
                <w:color w:val="000000"/>
                <w:sz w:val="20"/>
                <w:szCs w:val="20"/>
              </w:rPr>
              <w:t xml:space="preserve"> highlighted earlier in this report.</w:t>
            </w:r>
            <w:r>
              <w:rPr>
                <w:sz w:val="20"/>
                <w:szCs w:val="20"/>
              </w:rPr>
              <w:t xml:space="preserve"> </w:t>
            </w:r>
            <w:hyperlink w:anchor="1idq7dh">
              <w:r>
                <w:rPr>
                  <w:color w:val="0000FF"/>
                  <w:sz w:val="20"/>
                  <w:szCs w:val="20"/>
                  <w:u w:val="single"/>
                </w:rPr>
                <w:t>See above</w:t>
              </w:r>
            </w:hyperlink>
            <w:r>
              <w:rPr>
                <w:color w:val="000000"/>
                <w:sz w:val="20"/>
                <w:szCs w:val="20"/>
              </w:rPr>
              <w:t xml:space="preserve"> for commentary on the behaviour change pilot tender for priority communities. It is important to note that a pilot tender should not be taken as a sufficient solution to a statewide framework, as </w:t>
            </w:r>
            <w:hyperlink r:id="rId282">
              <w:r>
                <w:rPr>
                  <w:color w:val="0000FF"/>
                  <w:sz w:val="20"/>
                  <w:szCs w:val="20"/>
                  <w:u w:val="single"/>
                </w:rPr>
                <w:t>highlighted in research from Lusby et al</w:t>
              </w:r>
            </w:hyperlink>
            <w:r>
              <w:rPr>
                <w:color w:val="000000"/>
                <w:sz w:val="20"/>
                <w:szCs w:val="20"/>
              </w:rPr>
              <w:t>. (pp. 9-10).</w:t>
            </w:r>
          </w:p>
        </w:tc>
        <w:tc>
          <w:tcPr>
            <w:tcW w:w="2552" w:type="dxa"/>
          </w:tcPr>
          <w:p w14:paraId="2815E627"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6B2B2E66" w14:textId="77777777" w:rsidR="003962AE" w:rsidRDefault="003962AE" w:rsidP="009A4B67">
            <w:pPr>
              <w:pBdr>
                <w:top w:val="nil"/>
                <w:left w:val="nil"/>
                <w:bottom w:val="nil"/>
                <w:right w:val="nil"/>
                <w:between w:val="nil"/>
              </w:pBdr>
              <w:spacing w:before="120" w:after="120"/>
              <w:rPr>
                <w:color w:val="000000"/>
                <w:sz w:val="20"/>
                <w:szCs w:val="20"/>
              </w:rPr>
            </w:pPr>
          </w:p>
          <w:p w14:paraId="729FDCCA" w14:textId="77777777" w:rsidR="003962AE" w:rsidRDefault="003962AE" w:rsidP="009A4B67">
            <w:pPr>
              <w:pBdr>
                <w:top w:val="nil"/>
                <w:left w:val="nil"/>
                <w:bottom w:val="nil"/>
                <w:right w:val="nil"/>
                <w:between w:val="nil"/>
              </w:pBdr>
              <w:spacing w:before="120" w:after="120"/>
              <w:rPr>
                <w:color w:val="000000"/>
                <w:sz w:val="20"/>
                <w:szCs w:val="20"/>
              </w:rPr>
            </w:pPr>
          </w:p>
          <w:p w14:paraId="79E61436" w14:textId="77777777" w:rsidR="003962AE" w:rsidRDefault="003962AE" w:rsidP="009A4B67">
            <w:pPr>
              <w:pBdr>
                <w:top w:val="nil"/>
                <w:left w:val="nil"/>
                <w:bottom w:val="nil"/>
                <w:right w:val="nil"/>
                <w:between w:val="nil"/>
              </w:pBdr>
              <w:spacing w:before="120" w:after="120"/>
              <w:rPr>
                <w:color w:val="000000"/>
                <w:sz w:val="20"/>
                <w:szCs w:val="20"/>
              </w:rPr>
            </w:pPr>
          </w:p>
          <w:p w14:paraId="0AA24BF0" w14:textId="77777777" w:rsidR="003962AE" w:rsidRDefault="003962AE" w:rsidP="009A4B67">
            <w:pPr>
              <w:pBdr>
                <w:top w:val="nil"/>
                <w:left w:val="nil"/>
                <w:bottom w:val="nil"/>
                <w:right w:val="nil"/>
                <w:between w:val="nil"/>
              </w:pBdr>
              <w:spacing w:before="120" w:after="120"/>
              <w:rPr>
                <w:color w:val="000000"/>
                <w:sz w:val="20"/>
                <w:szCs w:val="20"/>
              </w:rPr>
            </w:pPr>
          </w:p>
          <w:p w14:paraId="0F47F475" w14:textId="77777777" w:rsidR="003962AE" w:rsidRDefault="003962AE" w:rsidP="009A4B67">
            <w:pPr>
              <w:pBdr>
                <w:top w:val="nil"/>
                <w:left w:val="nil"/>
                <w:bottom w:val="nil"/>
                <w:right w:val="nil"/>
                <w:between w:val="nil"/>
              </w:pBdr>
              <w:spacing w:before="120" w:after="120"/>
              <w:rPr>
                <w:color w:val="000000"/>
                <w:sz w:val="20"/>
                <w:szCs w:val="20"/>
              </w:rPr>
            </w:pPr>
          </w:p>
          <w:p w14:paraId="5679DDCE" w14:textId="77777777" w:rsidR="003962AE" w:rsidRDefault="003962AE" w:rsidP="009A4B67">
            <w:pPr>
              <w:pBdr>
                <w:top w:val="nil"/>
                <w:left w:val="nil"/>
                <w:bottom w:val="nil"/>
                <w:right w:val="nil"/>
                <w:between w:val="nil"/>
              </w:pBdr>
              <w:spacing w:before="120" w:after="120"/>
              <w:rPr>
                <w:color w:val="000000"/>
                <w:sz w:val="20"/>
                <w:szCs w:val="20"/>
              </w:rPr>
            </w:pPr>
          </w:p>
          <w:p w14:paraId="1C3F159C" w14:textId="77777777" w:rsidR="003962AE" w:rsidRDefault="003962AE" w:rsidP="009A4B67">
            <w:pPr>
              <w:pBdr>
                <w:top w:val="nil"/>
                <w:left w:val="nil"/>
                <w:bottom w:val="nil"/>
                <w:right w:val="nil"/>
                <w:between w:val="nil"/>
              </w:pBdr>
              <w:spacing w:before="120" w:after="120"/>
              <w:rPr>
                <w:color w:val="000000"/>
                <w:sz w:val="20"/>
                <w:szCs w:val="20"/>
              </w:rPr>
            </w:pPr>
          </w:p>
          <w:p w14:paraId="3B2CB91F" w14:textId="77777777" w:rsidR="003962AE" w:rsidRDefault="003962AE" w:rsidP="009A4B67">
            <w:pPr>
              <w:pBdr>
                <w:top w:val="nil"/>
                <w:left w:val="nil"/>
                <w:bottom w:val="nil"/>
                <w:right w:val="nil"/>
                <w:between w:val="nil"/>
              </w:pBdr>
              <w:spacing w:before="120" w:after="120"/>
              <w:rPr>
                <w:color w:val="000000"/>
                <w:sz w:val="20"/>
                <w:szCs w:val="20"/>
              </w:rPr>
            </w:pPr>
          </w:p>
          <w:p w14:paraId="3DC69D9F" w14:textId="77777777" w:rsidR="003962AE" w:rsidRDefault="003962AE" w:rsidP="009A4B67">
            <w:pPr>
              <w:pBdr>
                <w:top w:val="nil"/>
                <w:left w:val="nil"/>
                <w:bottom w:val="nil"/>
                <w:right w:val="nil"/>
                <w:between w:val="nil"/>
              </w:pBdr>
              <w:spacing w:before="120" w:after="120"/>
              <w:rPr>
                <w:color w:val="000000"/>
                <w:sz w:val="20"/>
                <w:szCs w:val="20"/>
              </w:rPr>
            </w:pPr>
          </w:p>
          <w:p w14:paraId="0799C1EB"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30B11017" w14:textId="77777777" w:rsidR="003962AE" w:rsidRDefault="003962AE" w:rsidP="009A4B67">
            <w:pPr>
              <w:pBdr>
                <w:top w:val="nil"/>
                <w:left w:val="nil"/>
                <w:bottom w:val="nil"/>
                <w:right w:val="nil"/>
                <w:between w:val="nil"/>
              </w:pBdr>
              <w:spacing w:before="120" w:after="120"/>
              <w:rPr>
                <w:color w:val="000000"/>
                <w:sz w:val="20"/>
                <w:szCs w:val="20"/>
              </w:rPr>
            </w:pPr>
          </w:p>
          <w:p w14:paraId="13C31348" w14:textId="77777777" w:rsidR="003962AE" w:rsidRDefault="003962AE" w:rsidP="009A4B67">
            <w:pPr>
              <w:pBdr>
                <w:top w:val="nil"/>
                <w:left w:val="nil"/>
                <w:bottom w:val="nil"/>
                <w:right w:val="nil"/>
                <w:between w:val="nil"/>
              </w:pBdr>
              <w:spacing w:before="120" w:after="120"/>
              <w:rPr>
                <w:color w:val="000000"/>
                <w:sz w:val="20"/>
                <w:szCs w:val="20"/>
              </w:rPr>
            </w:pPr>
          </w:p>
          <w:p w14:paraId="3DC76B3A" w14:textId="77777777" w:rsidR="003962AE" w:rsidRDefault="003962AE" w:rsidP="009A4B67">
            <w:pPr>
              <w:pBdr>
                <w:top w:val="nil"/>
                <w:left w:val="nil"/>
                <w:bottom w:val="nil"/>
                <w:right w:val="nil"/>
                <w:between w:val="nil"/>
              </w:pBdr>
              <w:spacing w:before="120" w:after="120"/>
              <w:rPr>
                <w:color w:val="000000"/>
                <w:sz w:val="20"/>
                <w:szCs w:val="20"/>
              </w:rPr>
            </w:pPr>
          </w:p>
          <w:p w14:paraId="26696125" w14:textId="77777777" w:rsidR="003962AE" w:rsidRDefault="003962AE" w:rsidP="009A4B67">
            <w:pPr>
              <w:pBdr>
                <w:top w:val="nil"/>
                <w:left w:val="nil"/>
                <w:bottom w:val="nil"/>
                <w:right w:val="nil"/>
                <w:between w:val="nil"/>
              </w:pBdr>
              <w:spacing w:before="120" w:after="120"/>
              <w:rPr>
                <w:color w:val="000000"/>
                <w:sz w:val="20"/>
                <w:szCs w:val="20"/>
              </w:rPr>
            </w:pPr>
          </w:p>
          <w:p w14:paraId="33C09073" w14:textId="77777777" w:rsidR="003962AE" w:rsidRDefault="003962AE" w:rsidP="009A4B67">
            <w:pPr>
              <w:pBdr>
                <w:top w:val="nil"/>
                <w:left w:val="nil"/>
                <w:bottom w:val="nil"/>
                <w:right w:val="nil"/>
                <w:between w:val="nil"/>
              </w:pBdr>
              <w:spacing w:before="120" w:after="120"/>
              <w:rPr>
                <w:color w:val="000000"/>
                <w:sz w:val="20"/>
                <w:szCs w:val="20"/>
              </w:rPr>
            </w:pPr>
          </w:p>
          <w:p w14:paraId="7D72549B" w14:textId="77777777" w:rsidR="003962AE" w:rsidRDefault="003962AE" w:rsidP="009A4B67">
            <w:pPr>
              <w:pBdr>
                <w:top w:val="nil"/>
                <w:left w:val="nil"/>
                <w:bottom w:val="nil"/>
                <w:right w:val="nil"/>
                <w:between w:val="nil"/>
              </w:pBdr>
              <w:spacing w:before="120" w:after="120"/>
              <w:rPr>
                <w:color w:val="000000"/>
                <w:sz w:val="20"/>
                <w:szCs w:val="20"/>
              </w:rPr>
            </w:pPr>
          </w:p>
          <w:p w14:paraId="2624AD6E" w14:textId="77777777" w:rsidR="003962AE" w:rsidRDefault="003962AE" w:rsidP="009A4B67">
            <w:pPr>
              <w:pBdr>
                <w:top w:val="nil"/>
                <w:left w:val="nil"/>
                <w:bottom w:val="nil"/>
                <w:right w:val="nil"/>
                <w:between w:val="nil"/>
              </w:pBdr>
              <w:spacing w:before="120" w:after="120"/>
              <w:rPr>
                <w:color w:val="000000"/>
                <w:sz w:val="20"/>
                <w:szCs w:val="20"/>
              </w:rPr>
            </w:pPr>
          </w:p>
          <w:p w14:paraId="681E16D2" w14:textId="77777777" w:rsidR="003962AE" w:rsidRDefault="003962AE" w:rsidP="009A4B67">
            <w:pPr>
              <w:pBdr>
                <w:top w:val="nil"/>
                <w:left w:val="nil"/>
                <w:bottom w:val="nil"/>
                <w:right w:val="nil"/>
                <w:between w:val="nil"/>
              </w:pBdr>
              <w:spacing w:before="120" w:after="120"/>
              <w:rPr>
                <w:color w:val="000000"/>
                <w:sz w:val="20"/>
                <w:szCs w:val="20"/>
              </w:rPr>
            </w:pPr>
          </w:p>
          <w:p w14:paraId="655E6987" w14:textId="77777777" w:rsidR="003962AE" w:rsidRDefault="003962AE" w:rsidP="009A4B67">
            <w:pPr>
              <w:pBdr>
                <w:top w:val="nil"/>
                <w:left w:val="nil"/>
                <w:bottom w:val="nil"/>
                <w:right w:val="nil"/>
                <w:between w:val="nil"/>
              </w:pBdr>
              <w:spacing w:before="120" w:after="120"/>
              <w:rPr>
                <w:color w:val="000000"/>
                <w:sz w:val="20"/>
                <w:szCs w:val="20"/>
              </w:rPr>
            </w:pPr>
          </w:p>
          <w:p w14:paraId="720347D1" w14:textId="77777777" w:rsidR="003962AE" w:rsidRDefault="003962AE" w:rsidP="009A4B67">
            <w:pPr>
              <w:pBdr>
                <w:top w:val="nil"/>
                <w:left w:val="nil"/>
                <w:bottom w:val="nil"/>
                <w:right w:val="nil"/>
                <w:between w:val="nil"/>
              </w:pBdr>
              <w:spacing w:before="120" w:after="120"/>
              <w:rPr>
                <w:color w:val="000000"/>
                <w:sz w:val="20"/>
                <w:szCs w:val="20"/>
              </w:rPr>
            </w:pPr>
          </w:p>
        </w:tc>
      </w:tr>
      <w:tr w:rsidR="003962AE" w14:paraId="7FA9717E" w14:textId="77777777" w:rsidTr="009A4B67">
        <w:tc>
          <w:tcPr>
            <w:tcW w:w="2068" w:type="dxa"/>
          </w:tcPr>
          <w:p w14:paraId="74DFC8FB" w14:textId="77777777" w:rsidR="003962AE" w:rsidRDefault="003962AE" w:rsidP="009A4B67">
            <w:pPr>
              <w:spacing w:before="120" w:after="120"/>
              <w:rPr>
                <w:sz w:val="20"/>
                <w:szCs w:val="20"/>
              </w:rPr>
            </w:pPr>
            <w:hyperlink r:id="rId283">
              <w:r>
                <w:rPr>
                  <w:color w:val="0000FF"/>
                  <w:sz w:val="20"/>
                  <w:szCs w:val="20"/>
                  <w:u w:val="single"/>
                </w:rPr>
                <w:t>Office of the Independent Implementation Supervisor: Fourth Progress Report, May 2024</w:t>
              </w:r>
            </w:hyperlink>
          </w:p>
          <w:p w14:paraId="482E32BB" w14:textId="77777777" w:rsidR="003962AE" w:rsidRDefault="003962AE" w:rsidP="009A4B67">
            <w:pPr>
              <w:spacing w:before="120" w:after="120"/>
              <w:rPr>
                <w:sz w:val="20"/>
                <w:szCs w:val="20"/>
              </w:rPr>
            </w:pPr>
          </w:p>
          <w:p w14:paraId="2F5D0FEB" w14:textId="77777777" w:rsidR="003962AE" w:rsidRDefault="003962AE" w:rsidP="009A4B67">
            <w:pPr>
              <w:spacing w:before="120" w:after="120"/>
              <w:rPr>
                <w:sz w:val="20"/>
                <w:szCs w:val="20"/>
              </w:rPr>
            </w:pPr>
            <w:r>
              <w:rPr>
                <w:sz w:val="20"/>
                <w:szCs w:val="20"/>
              </w:rPr>
              <w:lastRenderedPageBreak/>
              <w:t>(continued)</w:t>
            </w:r>
          </w:p>
          <w:p w14:paraId="20387800" w14:textId="77777777" w:rsidR="003962AE" w:rsidRDefault="003962AE" w:rsidP="009A4B67">
            <w:pPr>
              <w:spacing w:before="120" w:after="120"/>
              <w:rPr>
                <w:sz w:val="20"/>
                <w:szCs w:val="20"/>
              </w:rPr>
            </w:pPr>
            <w:hyperlink r:id="rId284">
              <w:r>
                <w:rPr>
                  <w:color w:val="0000FF"/>
                  <w:sz w:val="20"/>
                  <w:szCs w:val="20"/>
                  <w:u w:val="single"/>
                </w:rPr>
                <w:t>Office of the Independent Implementation Supervisor: Fourth Progress Report, May 2024</w:t>
              </w:r>
            </w:hyperlink>
          </w:p>
        </w:tc>
        <w:tc>
          <w:tcPr>
            <w:tcW w:w="1437" w:type="dxa"/>
          </w:tcPr>
          <w:p w14:paraId="3160525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5744CD18" w14:textId="77777777" w:rsidR="003962AE" w:rsidRDefault="003962AE" w:rsidP="009A4B67">
            <w:pPr>
              <w:pBdr>
                <w:top w:val="nil"/>
                <w:left w:val="nil"/>
                <w:bottom w:val="nil"/>
                <w:right w:val="nil"/>
                <w:between w:val="nil"/>
              </w:pBdr>
              <w:spacing w:before="120" w:after="120"/>
              <w:rPr>
                <w:color w:val="000000"/>
                <w:sz w:val="20"/>
                <w:szCs w:val="20"/>
              </w:rPr>
            </w:pPr>
          </w:p>
          <w:p w14:paraId="057CEF9C" w14:textId="77777777" w:rsidR="003962AE" w:rsidRDefault="003962AE" w:rsidP="009A4B67">
            <w:pPr>
              <w:pBdr>
                <w:top w:val="nil"/>
                <w:left w:val="nil"/>
                <w:bottom w:val="nil"/>
                <w:right w:val="nil"/>
                <w:between w:val="nil"/>
              </w:pBdr>
              <w:spacing w:before="120" w:after="120"/>
              <w:rPr>
                <w:color w:val="000000"/>
                <w:sz w:val="20"/>
                <w:szCs w:val="20"/>
              </w:rPr>
            </w:pPr>
          </w:p>
          <w:p w14:paraId="2500D7A4" w14:textId="77777777" w:rsidR="003962AE" w:rsidRDefault="003962AE" w:rsidP="009A4B67">
            <w:pPr>
              <w:pBdr>
                <w:top w:val="nil"/>
                <w:left w:val="nil"/>
                <w:bottom w:val="nil"/>
                <w:right w:val="nil"/>
                <w:between w:val="nil"/>
              </w:pBdr>
              <w:spacing w:before="120" w:after="120"/>
              <w:rPr>
                <w:color w:val="000000"/>
                <w:sz w:val="20"/>
                <w:szCs w:val="20"/>
              </w:rPr>
            </w:pPr>
          </w:p>
          <w:p w14:paraId="2C5D6940" w14:textId="77777777" w:rsidR="003962AE" w:rsidRDefault="003962AE" w:rsidP="009A4B67">
            <w:pPr>
              <w:pBdr>
                <w:top w:val="nil"/>
                <w:left w:val="nil"/>
                <w:bottom w:val="nil"/>
                <w:right w:val="nil"/>
                <w:between w:val="nil"/>
              </w:pBdr>
              <w:spacing w:before="120" w:after="120"/>
              <w:rPr>
                <w:color w:val="000000"/>
                <w:sz w:val="20"/>
                <w:szCs w:val="20"/>
              </w:rPr>
            </w:pPr>
          </w:p>
          <w:p w14:paraId="169B7858" w14:textId="77777777" w:rsidR="003962AE" w:rsidRDefault="003962AE" w:rsidP="009A4B67">
            <w:pPr>
              <w:pBdr>
                <w:top w:val="nil"/>
                <w:left w:val="nil"/>
                <w:bottom w:val="nil"/>
                <w:right w:val="nil"/>
                <w:between w:val="nil"/>
              </w:pBdr>
              <w:spacing w:before="120" w:after="120"/>
              <w:rPr>
                <w:color w:val="000000"/>
                <w:sz w:val="20"/>
                <w:szCs w:val="20"/>
              </w:rPr>
            </w:pPr>
          </w:p>
          <w:p w14:paraId="6564955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c>
          <w:tcPr>
            <w:tcW w:w="4678" w:type="dxa"/>
          </w:tcPr>
          <w:p w14:paraId="5EC32956" w14:textId="77777777" w:rsidR="003962AE" w:rsidRDefault="003962AE" w:rsidP="009A4B67">
            <w:pPr>
              <w:pBdr>
                <w:top w:val="nil"/>
                <w:left w:val="nil"/>
                <w:bottom w:val="nil"/>
                <w:right w:val="nil"/>
                <w:between w:val="nil"/>
              </w:pBdr>
              <w:spacing w:before="120" w:after="120"/>
              <w:rPr>
                <w:color w:val="000000"/>
                <w:sz w:val="20"/>
                <w:szCs w:val="20"/>
                <w:u w:val="single"/>
              </w:rPr>
            </w:pPr>
            <w:bookmarkStart w:id="67" w:name="1664s55" w:colFirst="0" w:colLast="0"/>
            <w:bookmarkEnd w:id="67"/>
            <w:r>
              <w:rPr>
                <w:i/>
                <w:color w:val="000000"/>
                <w:sz w:val="20"/>
                <w:szCs w:val="20"/>
              </w:rPr>
              <w:lastRenderedPageBreak/>
              <w:t>The data collection standards and data quality strategy have been completed with implementation to commence in September 2024.</w:t>
            </w:r>
          </w:p>
          <w:p w14:paraId="0015C18E" w14:textId="77777777" w:rsidR="003962AE" w:rsidRDefault="003962AE" w:rsidP="009A4B67">
            <w:pPr>
              <w:pBdr>
                <w:top w:val="nil"/>
                <w:left w:val="nil"/>
                <w:bottom w:val="nil"/>
                <w:right w:val="nil"/>
                <w:between w:val="nil"/>
              </w:pBdr>
              <w:spacing w:before="120" w:after="120"/>
              <w:rPr>
                <w:color w:val="000000"/>
                <w:sz w:val="20"/>
                <w:szCs w:val="20"/>
                <w:u w:val="single"/>
              </w:rPr>
            </w:pPr>
          </w:p>
          <w:p w14:paraId="5DAF1AFB"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A Call For Change: </w:t>
            </w:r>
            <w:hyperlink w:anchor="42ddq1a">
              <w:r>
                <w:rPr>
                  <w:color w:val="0000FF"/>
                  <w:sz w:val="20"/>
                  <w:szCs w:val="20"/>
                  <w:u w:val="single"/>
                </w:rPr>
                <w:t>Recommendation 14</w:t>
              </w:r>
            </w:hyperlink>
          </w:p>
          <w:p w14:paraId="21AB0A72" w14:textId="77777777" w:rsidR="003962AE" w:rsidRDefault="003962AE" w:rsidP="009A4B67">
            <w:pPr>
              <w:pBdr>
                <w:top w:val="nil"/>
                <w:left w:val="nil"/>
                <w:bottom w:val="nil"/>
                <w:right w:val="nil"/>
                <w:between w:val="nil"/>
              </w:pBdr>
              <w:spacing w:before="120" w:after="120"/>
              <w:rPr>
                <w:color w:val="000000"/>
                <w:sz w:val="20"/>
                <w:szCs w:val="20"/>
              </w:rPr>
            </w:pPr>
            <w:r>
              <w:rPr>
                <w:b/>
                <w:color w:val="000000"/>
                <w:sz w:val="20"/>
                <w:szCs w:val="20"/>
              </w:rPr>
              <w:t>The IIS considers this recommendation fulfilled and closed.</w:t>
            </w:r>
            <w:r>
              <w:rPr>
                <w:color w:val="000000"/>
                <w:sz w:val="20"/>
                <w:szCs w:val="20"/>
              </w:rPr>
              <w:t xml:space="preserve"> The QPS has further developed and </w:t>
            </w:r>
            <w:r>
              <w:rPr>
                <w:color w:val="000000"/>
                <w:sz w:val="20"/>
                <w:szCs w:val="20"/>
              </w:rPr>
              <w:lastRenderedPageBreak/>
              <w:t>strengthened its DFV training for officers and new recruits through engaging with people with lived experience and specialist DFV advocacy services such as the Queensland Indigenous Family Violence Legal Service, WWILD Sexual Violence Prevention Service, Women’s Legal Service Queensland, and the LGBTQ Awareness Foundation.</w:t>
            </w:r>
          </w:p>
          <w:p w14:paraId="39BC70CF" w14:textId="77777777" w:rsidR="003962AE" w:rsidRDefault="003962AE" w:rsidP="009A4B67">
            <w:pPr>
              <w:pBdr>
                <w:top w:val="nil"/>
                <w:left w:val="nil"/>
                <w:bottom w:val="nil"/>
                <w:right w:val="nil"/>
                <w:between w:val="nil"/>
              </w:pBdr>
              <w:spacing w:before="120" w:after="120"/>
              <w:rPr>
                <w:color w:val="000000"/>
                <w:sz w:val="20"/>
                <w:szCs w:val="20"/>
              </w:rPr>
            </w:pPr>
          </w:p>
          <w:p w14:paraId="0D409449"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t xml:space="preserve">Update on A Call For Change: </w:t>
            </w:r>
            <w:hyperlink w:anchor="2hio093">
              <w:r>
                <w:rPr>
                  <w:color w:val="0000FF"/>
                  <w:sz w:val="20"/>
                  <w:szCs w:val="20"/>
                  <w:u w:val="single"/>
                </w:rPr>
                <w:t>Recommendation 32</w:t>
              </w:r>
            </w:hyperlink>
          </w:p>
          <w:p w14:paraId="01857B42" w14:textId="77777777" w:rsidR="003962AE" w:rsidRDefault="003962AE" w:rsidP="009A4B67">
            <w:pPr>
              <w:pBdr>
                <w:top w:val="nil"/>
                <w:left w:val="nil"/>
                <w:bottom w:val="nil"/>
                <w:right w:val="nil"/>
                <w:between w:val="nil"/>
              </w:pBdr>
              <w:spacing w:before="120" w:after="120"/>
              <w:rPr>
                <w:i/>
                <w:color w:val="000000"/>
                <w:sz w:val="20"/>
                <w:szCs w:val="20"/>
              </w:rPr>
            </w:pPr>
            <w:r>
              <w:rPr>
                <w:b/>
                <w:color w:val="000000"/>
                <w:sz w:val="20"/>
                <w:szCs w:val="20"/>
              </w:rPr>
              <w:t>The IIS considers this recommendation is fulfilled and closed.</w:t>
            </w:r>
            <w:r>
              <w:rPr>
                <w:color w:val="000000"/>
                <w:sz w:val="20"/>
                <w:szCs w:val="20"/>
              </w:rPr>
              <w:t xml:space="preserve"> </w:t>
            </w:r>
            <w:r>
              <w:rPr>
                <w:i/>
                <w:color w:val="000000"/>
                <w:sz w:val="20"/>
                <w:szCs w:val="20"/>
              </w:rPr>
              <w:t>Internal and external specialists have provided advice and input to assist the QPS in updating and improving their domestic and family violence training. Relevant training courses have been revised to include the matters outlined in this recommendation involving more contemporary understanding of and how to recognise and respond to DFV for a diverse and vulnerable cohort including: • LGBTIQ+ community …As the QPS has updated and is delivering the revised training, the IIS considers this recommendation fulfilled and closed.</w:t>
            </w:r>
          </w:p>
          <w:p w14:paraId="78D63212" w14:textId="77777777" w:rsidR="003962AE" w:rsidRDefault="003962AE" w:rsidP="009A4B67">
            <w:pPr>
              <w:pBdr>
                <w:top w:val="nil"/>
                <w:left w:val="nil"/>
                <w:bottom w:val="nil"/>
                <w:right w:val="nil"/>
                <w:between w:val="nil"/>
              </w:pBdr>
              <w:spacing w:before="120" w:after="120"/>
              <w:rPr>
                <w:i/>
                <w:color w:val="000000"/>
                <w:sz w:val="20"/>
                <w:szCs w:val="20"/>
              </w:rPr>
            </w:pPr>
          </w:p>
        </w:tc>
        <w:tc>
          <w:tcPr>
            <w:tcW w:w="4961" w:type="dxa"/>
          </w:tcPr>
          <w:p w14:paraId="4C4BC4F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We have seen draft forms of the Data Collection Standards, but not the Data Quality Strategy. However, it is not clear to what extent specialist LGBTIQASB+ expertise and community organisations have been consulted specifically on the development of the new Standards and Quality Strategy. Both of these are of major significance to our communities.</w:t>
            </w:r>
          </w:p>
          <w:p w14:paraId="11D10B3C"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In noting the closure of Recommendation 14 and 32, it is disappointing to see no further evidence of community and lived experience engagement beyond the initially </w:t>
            </w:r>
            <w:hyperlink w:anchor="4iylrwe">
              <w:r>
                <w:rPr>
                  <w:color w:val="0000FF"/>
                  <w:sz w:val="20"/>
                  <w:szCs w:val="20"/>
                  <w:u w:val="single"/>
                </w:rPr>
                <w:t>limited engagement and gathering of evidence</w:t>
              </w:r>
            </w:hyperlink>
            <w:r>
              <w:rPr>
                <w:color w:val="000000"/>
                <w:sz w:val="20"/>
                <w:szCs w:val="20"/>
              </w:rPr>
              <w:t xml:space="preserve"> through the </w:t>
            </w:r>
            <w:r>
              <w:rPr>
                <w:color w:val="000000"/>
              </w:rPr>
              <w:t>QPS Commission of Inquiry</w:t>
            </w:r>
            <w:r>
              <w:rPr>
                <w:color w:val="000000"/>
                <w:sz w:val="20"/>
                <w:szCs w:val="20"/>
              </w:rPr>
              <w:t>. The LGBTQ Awareness Foundation was one of only two sources of LGBTIQASB+ testimony for the inquiry. Without more fulsome engagement from community lived experiences and community organisations, this demonstrates only limited LGBTIQASB+ community input prior to the closure of these recommendations. This reinforces our concerns that there is not adequate oversight and input with regard to LGBTIQASB+ outcomes and implementation.</w:t>
            </w:r>
          </w:p>
          <w:p w14:paraId="1BA8B0CD" w14:textId="77777777" w:rsidR="003962AE" w:rsidRDefault="003962AE" w:rsidP="009A4B67">
            <w:pPr>
              <w:pBdr>
                <w:top w:val="nil"/>
                <w:left w:val="nil"/>
                <w:bottom w:val="nil"/>
                <w:right w:val="nil"/>
                <w:between w:val="nil"/>
              </w:pBdr>
              <w:spacing w:before="120" w:after="120"/>
              <w:rPr>
                <w:color w:val="000000"/>
                <w:sz w:val="20"/>
                <w:szCs w:val="20"/>
              </w:rPr>
            </w:pPr>
          </w:p>
          <w:p w14:paraId="31935E3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Overall, the 4</w:t>
            </w:r>
            <w:r>
              <w:rPr>
                <w:color w:val="000000"/>
                <w:sz w:val="20"/>
                <w:szCs w:val="20"/>
                <w:vertAlign w:val="superscript"/>
              </w:rPr>
              <w:t>th</w:t>
            </w:r>
            <w:r>
              <w:rPr>
                <w:color w:val="000000"/>
                <w:sz w:val="20"/>
                <w:szCs w:val="20"/>
              </w:rPr>
              <w:t xml:space="preserve"> report continues the trend of earlier reports, with only very mention of LGBTIQASB+ communities and related actions. This continues to suggest a gap in WSJT reform and implementation, as well as Queensland’s progress on the National Plan, which is likely to see limited outcomes for LGBTIQASB+ communities.</w:t>
            </w:r>
          </w:p>
        </w:tc>
        <w:tc>
          <w:tcPr>
            <w:tcW w:w="2552" w:type="dxa"/>
          </w:tcPr>
          <w:p w14:paraId="7D918711"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52F78E63" w14:textId="77777777" w:rsidR="003962AE" w:rsidRDefault="003962AE" w:rsidP="009A4B67">
            <w:pPr>
              <w:pBdr>
                <w:top w:val="nil"/>
                <w:left w:val="nil"/>
                <w:bottom w:val="nil"/>
                <w:right w:val="nil"/>
                <w:between w:val="nil"/>
              </w:pBdr>
              <w:spacing w:before="120" w:after="120"/>
              <w:rPr>
                <w:color w:val="000000"/>
                <w:sz w:val="20"/>
                <w:szCs w:val="20"/>
              </w:rPr>
            </w:pPr>
          </w:p>
          <w:p w14:paraId="7E1E4580" w14:textId="77777777" w:rsidR="003962AE" w:rsidRDefault="003962AE" w:rsidP="009A4B67">
            <w:pPr>
              <w:pBdr>
                <w:top w:val="nil"/>
                <w:left w:val="nil"/>
                <w:bottom w:val="nil"/>
                <w:right w:val="nil"/>
                <w:between w:val="nil"/>
              </w:pBdr>
              <w:spacing w:before="120" w:after="120"/>
              <w:rPr>
                <w:color w:val="000000"/>
                <w:sz w:val="20"/>
                <w:szCs w:val="20"/>
              </w:rPr>
            </w:pPr>
          </w:p>
          <w:p w14:paraId="6A5D4206" w14:textId="77777777" w:rsidR="003962AE" w:rsidRDefault="003962AE" w:rsidP="009A4B67">
            <w:pPr>
              <w:pBdr>
                <w:top w:val="nil"/>
                <w:left w:val="nil"/>
                <w:bottom w:val="nil"/>
                <w:right w:val="nil"/>
                <w:between w:val="nil"/>
              </w:pBdr>
              <w:spacing w:before="120" w:after="120"/>
              <w:rPr>
                <w:color w:val="000000"/>
                <w:sz w:val="20"/>
                <w:szCs w:val="20"/>
              </w:rPr>
            </w:pPr>
          </w:p>
          <w:p w14:paraId="16BACA35" w14:textId="77777777" w:rsidR="003962AE" w:rsidRDefault="003962AE" w:rsidP="009A4B67">
            <w:pPr>
              <w:pBdr>
                <w:top w:val="nil"/>
                <w:left w:val="nil"/>
                <w:bottom w:val="nil"/>
                <w:right w:val="nil"/>
                <w:between w:val="nil"/>
              </w:pBdr>
              <w:spacing w:before="120" w:after="120"/>
              <w:rPr>
                <w:color w:val="000000"/>
                <w:sz w:val="20"/>
                <w:szCs w:val="20"/>
              </w:rPr>
            </w:pPr>
          </w:p>
          <w:p w14:paraId="16EC078F" w14:textId="77777777" w:rsidR="003962AE" w:rsidRDefault="003962AE" w:rsidP="009A4B67">
            <w:pPr>
              <w:pBdr>
                <w:top w:val="nil"/>
                <w:left w:val="nil"/>
                <w:bottom w:val="nil"/>
                <w:right w:val="nil"/>
                <w:between w:val="nil"/>
              </w:pBdr>
              <w:spacing w:before="120" w:after="120"/>
              <w:rPr>
                <w:color w:val="000000"/>
                <w:sz w:val="20"/>
                <w:szCs w:val="20"/>
              </w:rPr>
            </w:pPr>
          </w:p>
          <w:p w14:paraId="77EAA42E"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r w:rsidR="003962AE" w14:paraId="5B45277D" w14:textId="77777777" w:rsidTr="009A4B67">
        <w:trPr>
          <w:trHeight w:val="217"/>
        </w:trPr>
        <w:tc>
          <w:tcPr>
            <w:tcW w:w="2068" w:type="dxa"/>
          </w:tcPr>
          <w:p w14:paraId="2273E77C" w14:textId="77777777" w:rsidR="003962AE" w:rsidRDefault="003962AE" w:rsidP="009A4B67">
            <w:pPr>
              <w:spacing w:before="120" w:after="120"/>
              <w:rPr>
                <w:sz w:val="20"/>
                <w:szCs w:val="20"/>
              </w:rPr>
            </w:pPr>
            <w:hyperlink r:id="rId285">
              <w:r>
                <w:rPr>
                  <w:color w:val="0000FF"/>
                  <w:sz w:val="20"/>
                  <w:szCs w:val="20"/>
                  <w:u w:val="single"/>
                </w:rPr>
                <w:t>QLD Women’s Safety and Justice Reform: Second Annual Report 2023-24</w:t>
              </w:r>
            </w:hyperlink>
          </w:p>
          <w:p w14:paraId="53844B80" w14:textId="77777777" w:rsidR="003962AE" w:rsidRDefault="003962AE" w:rsidP="009A4B67">
            <w:pPr>
              <w:spacing w:before="120" w:after="120"/>
              <w:rPr>
                <w:sz w:val="20"/>
                <w:szCs w:val="20"/>
              </w:rPr>
            </w:pPr>
          </w:p>
          <w:p w14:paraId="155143F8" w14:textId="77777777" w:rsidR="003962AE" w:rsidRDefault="003962AE" w:rsidP="009A4B67">
            <w:pPr>
              <w:spacing w:before="120" w:after="120"/>
              <w:rPr>
                <w:sz w:val="20"/>
                <w:szCs w:val="20"/>
              </w:rPr>
            </w:pPr>
          </w:p>
          <w:p w14:paraId="69A94C18" w14:textId="77777777" w:rsidR="003962AE" w:rsidRDefault="003962AE" w:rsidP="009A4B67">
            <w:pPr>
              <w:spacing w:before="120" w:after="120"/>
              <w:rPr>
                <w:sz w:val="20"/>
                <w:szCs w:val="20"/>
              </w:rPr>
            </w:pPr>
          </w:p>
          <w:p w14:paraId="1ED92E1B" w14:textId="77777777" w:rsidR="003962AE" w:rsidRDefault="003962AE" w:rsidP="009A4B67">
            <w:pPr>
              <w:spacing w:before="120" w:after="120"/>
              <w:rPr>
                <w:sz w:val="20"/>
                <w:szCs w:val="20"/>
              </w:rPr>
            </w:pPr>
          </w:p>
          <w:p w14:paraId="0CCA7F2E" w14:textId="77777777" w:rsidR="003962AE" w:rsidRDefault="003962AE" w:rsidP="009A4B67">
            <w:pPr>
              <w:spacing w:before="120" w:after="120"/>
              <w:rPr>
                <w:sz w:val="20"/>
                <w:szCs w:val="20"/>
              </w:rPr>
            </w:pPr>
          </w:p>
          <w:p w14:paraId="4F7DB21F" w14:textId="77777777" w:rsidR="003962AE" w:rsidRDefault="003962AE" w:rsidP="009A4B67">
            <w:pPr>
              <w:spacing w:before="120" w:after="120"/>
              <w:rPr>
                <w:sz w:val="20"/>
                <w:szCs w:val="20"/>
              </w:rPr>
            </w:pPr>
          </w:p>
          <w:p w14:paraId="242721C3" w14:textId="77777777" w:rsidR="003962AE" w:rsidRDefault="003962AE" w:rsidP="009A4B67">
            <w:pPr>
              <w:spacing w:before="120" w:after="120"/>
              <w:rPr>
                <w:sz w:val="20"/>
                <w:szCs w:val="20"/>
              </w:rPr>
            </w:pPr>
          </w:p>
          <w:p w14:paraId="0C46E8CB" w14:textId="77777777" w:rsidR="003962AE" w:rsidRDefault="003962AE" w:rsidP="009A4B67">
            <w:pPr>
              <w:spacing w:before="120" w:after="120"/>
              <w:rPr>
                <w:sz w:val="20"/>
                <w:szCs w:val="20"/>
              </w:rPr>
            </w:pPr>
          </w:p>
          <w:p w14:paraId="175D7B01" w14:textId="77777777" w:rsidR="003962AE" w:rsidRDefault="003962AE" w:rsidP="009A4B67">
            <w:pPr>
              <w:spacing w:before="120" w:after="120"/>
              <w:rPr>
                <w:sz w:val="20"/>
                <w:szCs w:val="20"/>
              </w:rPr>
            </w:pPr>
          </w:p>
          <w:p w14:paraId="7844A53C" w14:textId="77777777" w:rsidR="003962AE" w:rsidRDefault="003962AE" w:rsidP="009A4B67">
            <w:pPr>
              <w:spacing w:before="120" w:after="120"/>
              <w:rPr>
                <w:sz w:val="20"/>
                <w:szCs w:val="20"/>
              </w:rPr>
            </w:pPr>
          </w:p>
          <w:p w14:paraId="7C83E0C2" w14:textId="77777777" w:rsidR="003962AE" w:rsidRDefault="003962AE" w:rsidP="009A4B67">
            <w:pPr>
              <w:spacing w:before="120" w:after="120"/>
              <w:rPr>
                <w:sz w:val="20"/>
                <w:szCs w:val="20"/>
              </w:rPr>
            </w:pPr>
          </w:p>
          <w:p w14:paraId="6A527D51" w14:textId="77777777" w:rsidR="003962AE" w:rsidRDefault="003962AE" w:rsidP="009A4B67">
            <w:pPr>
              <w:spacing w:before="120" w:after="120"/>
              <w:rPr>
                <w:sz w:val="20"/>
                <w:szCs w:val="20"/>
              </w:rPr>
            </w:pPr>
          </w:p>
          <w:p w14:paraId="799E7C97" w14:textId="77777777" w:rsidR="003962AE" w:rsidRDefault="003962AE" w:rsidP="009A4B67">
            <w:pPr>
              <w:spacing w:before="120" w:after="120"/>
              <w:rPr>
                <w:sz w:val="20"/>
                <w:szCs w:val="20"/>
              </w:rPr>
            </w:pPr>
          </w:p>
          <w:p w14:paraId="501EA9D6" w14:textId="77777777" w:rsidR="003962AE" w:rsidRDefault="003962AE" w:rsidP="009A4B67">
            <w:pPr>
              <w:spacing w:before="120" w:after="120"/>
              <w:rPr>
                <w:sz w:val="20"/>
                <w:szCs w:val="20"/>
              </w:rPr>
            </w:pPr>
          </w:p>
          <w:p w14:paraId="43664FAF" w14:textId="77777777" w:rsidR="003962AE" w:rsidRDefault="003962AE" w:rsidP="009A4B67">
            <w:pPr>
              <w:spacing w:before="120" w:after="120"/>
              <w:rPr>
                <w:sz w:val="20"/>
                <w:szCs w:val="20"/>
              </w:rPr>
            </w:pPr>
          </w:p>
          <w:p w14:paraId="470BB75A" w14:textId="77777777" w:rsidR="003962AE" w:rsidRDefault="003962AE" w:rsidP="009A4B67">
            <w:pPr>
              <w:spacing w:before="120" w:after="120"/>
              <w:rPr>
                <w:sz w:val="20"/>
                <w:szCs w:val="20"/>
              </w:rPr>
            </w:pPr>
          </w:p>
          <w:p w14:paraId="2785DC2D" w14:textId="77777777" w:rsidR="003962AE" w:rsidRDefault="003962AE" w:rsidP="009A4B67">
            <w:pPr>
              <w:spacing w:before="120" w:after="120"/>
              <w:rPr>
                <w:sz w:val="20"/>
                <w:szCs w:val="20"/>
              </w:rPr>
            </w:pPr>
            <w:r>
              <w:rPr>
                <w:sz w:val="20"/>
                <w:szCs w:val="20"/>
              </w:rPr>
              <w:lastRenderedPageBreak/>
              <w:t>(continued)</w:t>
            </w:r>
          </w:p>
          <w:p w14:paraId="555C7413" w14:textId="77777777" w:rsidR="003962AE" w:rsidRDefault="003962AE" w:rsidP="009A4B67">
            <w:pPr>
              <w:spacing w:before="120" w:after="120"/>
              <w:rPr>
                <w:sz w:val="20"/>
                <w:szCs w:val="20"/>
              </w:rPr>
            </w:pPr>
            <w:hyperlink r:id="rId286">
              <w:r>
                <w:rPr>
                  <w:color w:val="0000FF"/>
                  <w:sz w:val="20"/>
                  <w:szCs w:val="20"/>
                  <w:u w:val="single"/>
                </w:rPr>
                <w:t>QLD Women’s Safety and Justice Reform: Second Annual Report 2023-24</w:t>
              </w:r>
            </w:hyperlink>
          </w:p>
        </w:tc>
        <w:tc>
          <w:tcPr>
            <w:tcW w:w="1437" w:type="dxa"/>
          </w:tcPr>
          <w:p w14:paraId="56DDF2E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p w14:paraId="1BBCD812" w14:textId="77777777" w:rsidR="003962AE" w:rsidRDefault="003962AE" w:rsidP="009A4B67">
            <w:pPr>
              <w:pBdr>
                <w:top w:val="nil"/>
                <w:left w:val="nil"/>
                <w:bottom w:val="nil"/>
                <w:right w:val="nil"/>
                <w:between w:val="nil"/>
              </w:pBdr>
              <w:spacing w:before="120" w:after="120"/>
              <w:rPr>
                <w:color w:val="000000"/>
                <w:sz w:val="20"/>
                <w:szCs w:val="20"/>
              </w:rPr>
            </w:pPr>
          </w:p>
          <w:p w14:paraId="36B9F4F2" w14:textId="77777777" w:rsidR="003962AE" w:rsidRDefault="003962AE" w:rsidP="009A4B67">
            <w:pPr>
              <w:pBdr>
                <w:top w:val="nil"/>
                <w:left w:val="nil"/>
                <w:bottom w:val="nil"/>
                <w:right w:val="nil"/>
                <w:between w:val="nil"/>
              </w:pBdr>
              <w:spacing w:before="120" w:after="120"/>
              <w:rPr>
                <w:color w:val="000000"/>
                <w:sz w:val="20"/>
                <w:szCs w:val="20"/>
              </w:rPr>
            </w:pPr>
          </w:p>
          <w:p w14:paraId="16F6A98E" w14:textId="77777777" w:rsidR="003962AE" w:rsidRDefault="003962AE" w:rsidP="009A4B67">
            <w:pPr>
              <w:pBdr>
                <w:top w:val="nil"/>
                <w:left w:val="nil"/>
                <w:bottom w:val="nil"/>
                <w:right w:val="nil"/>
                <w:between w:val="nil"/>
              </w:pBdr>
              <w:spacing w:before="120" w:after="120"/>
              <w:rPr>
                <w:color w:val="000000"/>
                <w:sz w:val="20"/>
                <w:szCs w:val="20"/>
              </w:rPr>
            </w:pPr>
          </w:p>
          <w:p w14:paraId="0FD36490" w14:textId="77777777" w:rsidR="003962AE" w:rsidRDefault="003962AE" w:rsidP="009A4B67">
            <w:pPr>
              <w:pBdr>
                <w:top w:val="nil"/>
                <w:left w:val="nil"/>
                <w:bottom w:val="nil"/>
                <w:right w:val="nil"/>
                <w:between w:val="nil"/>
              </w:pBdr>
              <w:spacing w:before="120" w:after="120"/>
              <w:rPr>
                <w:color w:val="000000"/>
                <w:sz w:val="20"/>
                <w:szCs w:val="20"/>
              </w:rPr>
            </w:pPr>
          </w:p>
          <w:p w14:paraId="3BC58FBA" w14:textId="77777777" w:rsidR="003962AE" w:rsidRDefault="003962AE" w:rsidP="009A4B67">
            <w:pPr>
              <w:pBdr>
                <w:top w:val="nil"/>
                <w:left w:val="nil"/>
                <w:bottom w:val="nil"/>
                <w:right w:val="nil"/>
                <w:between w:val="nil"/>
              </w:pBdr>
              <w:spacing w:before="120" w:after="120"/>
              <w:rPr>
                <w:color w:val="000000"/>
                <w:sz w:val="20"/>
                <w:szCs w:val="20"/>
              </w:rPr>
            </w:pPr>
          </w:p>
          <w:p w14:paraId="25279AE1" w14:textId="77777777" w:rsidR="003962AE" w:rsidRDefault="003962AE" w:rsidP="009A4B67">
            <w:pPr>
              <w:pBdr>
                <w:top w:val="nil"/>
                <w:left w:val="nil"/>
                <w:bottom w:val="nil"/>
                <w:right w:val="nil"/>
                <w:between w:val="nil"/>
              </w:pBdr>
              <w:spacing w:before="120" w:after="120"/>
              <w:rPr>
                <w:color w:val="000000"/>
                <w:sz w:val="20"/>
                <w:szCs w:val="20"/>
              </w:rPr>
            </w:pPr>
          </w:p>
          <w:p w14:paraId="7B6D6813" w14:textId="77777777" w:rsidR="003962AE" w:rsidRDefault="003962AE" w:rsidP="009A4B67">
            <w:pPr>
              <w:pBdr>
                <w:top w:val="nil"/>
                <w:left w:val="nil"/>
                <w:bottom w:val="nil"/>
                <w:right w:val="nil"/>
                <w:between w:val="nil"/>
              </w:pBdr>
              <w:spacing w:before="120" w:after="120"/>
              <w:rPr>
                <w:color w:val="000000"/>
                <w:sz w:val="20"/>
                <w:szCs w:val="20"/>
              </w:rPr>
            </w:pPr>
          </w:p>
          <w:p w14:paraId="2F3EA5E7" w14:textId="77777777" w:rsidR="003962AE" w:rsidRDefault="003962AE" w:rsidP="009A4B67">
            <w:pPr>
              <w:pBdr>
                <w:top w:val="nil"/>
                <w:left w:val="nil"/>
                <w:bottom w:val="nil"/>
                <w:right w:val="nil"/>
                <w:between w:val="nil"/>
              </w:pBdr>
              <w:spacing w:before="120" w:after="120"/>
              <w:rPr>
                <w:color w:val="000000"/>
                <w:sz w:val="20"/>
                <w:szCs w:val="20"/>
              </w:rPr>
            </w:pPr>
          </w:p>
          <w:p w14:paraId="116F5248" w14:textId="77777777" w:rsidR="003962AE" w:rsidRDefault="003962AE" w:rsidP="009A4B67">
            <w:pPr>
              <w:pBdr>
                <w:top w:val="nil"/>
                <w:left w:val="nil"/>
                <w:bottom w:val="nil"/>
                <w:right w:val="nil"/>
                <w:between w:val="nil"/>
              </w:pBdr>
              <w:spacing w:before="120" w:after="120"/>
              <w:rPr>
                <w:color w:val="000000"/>
                <w:sz w:val="20"/>
                <w:szCs w:val="20"/>
              </w:rPr>
            </w:pPr>
          </w:p>
          <w:p w14:paraId="76B452F1" w14:textId="77777777" w:rsidR="003962AE" w:rsidRDefault="003962AE" w:rsidP="009A4B67">
            <w:pPr>
              <w:pBdr>
                <w:top w:val="nil"/>
                <w:left w:val="nil"/>
                <w:bottom w:val="nil"/>
                <w:right w:val="nil"/>
                <w:between w:val="nil"/>
              </w:pBdr>
              <w:spacing w:before="120" w:after="120"/>
              <w:rPr>
                <w:color w:val="000000"/>
                <w:sz w:val="20"/>
                <w:szCs w:val="20"/>
              </w:rPr>
            </w:pPr>
          </w:p>
          <w:p w14:paraId="7EDEEFFE" w14:textId="77777777" w:rsidR="003962AE" w:rsidRDefault="003962AE" w:rsidP="009A4B67">
            <w:pPr>
              <w:pBdr>
                <w:top w:val="nil"/>
                <w:left w:val="nil"/>
                <w:bottom w:val="nil"/>
                <w:right w:val="nil"/>
                <w:between w:val="nil"/>
              </w:pBdr>
              <w:spacing w:before="120" w:after="120"/>
              <w:rPr>
                <w:color w:val="000000"/>
                <w:sz w:val="20"/>
                <w:szCs w:val="20"/>
              </w:rPr>
            </w:pPr>
          </w:p>
          <w:p w14:paraId="49A9DAA2" w14:textId="77777777" w:rsidR="003962AE" w:rsidRDefault="003962AE" w:rsidP="009A4B67">
            <w:pPr>
              <w:pBdr>
                <w:top w:val="nil"/>
                <w:left w:val="nil"/>
                <w:bottom w:val="nil"/>
                <w:right w:val="nil"/>
                <w:between w:val="nil"/>
              </w:pBdr>
              <w:spacing w:before="120" w:after="120"/>
              <w:rPr>
                <w:color w:val="000000"/>
                <w:sz w:val="20"/>
                <w:szCs w:val="20"/>
              </w:rPr>
            </w:pPr>
          </w:p>
          <w:p w14:paraId="14356055" w14:textId="77777777" w:rsidR="003962AE" w:rsidRDefault="003962AE" w:rsidP="009A4B67">
            <w:pPr>
              <w:pBdr>
                <w:top w:val="nil"/>
                <w:left w:val="nil"/>
                <w:bottom w:val="nil"/>
                <w:right w:val="nil"/>
                <w:between w:val="nil"/>
              </w:pBdr>
              <w:spacing w:before="120" w:after="120"/>
              <w:rPr>
                <w:color w:val="000000"/>
                <w:sz w:val="20"/>
                <w:szCs w:val="20"/>
              </w:rPr>
            </w:pPr>
          </w:p>
          <w:p w14:paraId="5EBD4A6F" w14:textId="77777777" w:rsidR="003962AE" w:rsidRDefault="003962AE" w:rsidP="009A4B67">
            <w:pPr>
              <w:pBdr>
                <w:top w:val="nil"/>
                <w:left w:val="nil"/>
                <w:bottom w:val="nil"/>
                <w:right w:val="nil"/>
                <w:between w:val="nil"/>
              </w:pBdr>
              <w:spacing w:before="120" w:after="120"/>
              <w:rPr>
                <w:color w:val="000000"/>
                <w:sz w:val="20"/>
                <w:szCs w:val="20"/>
              </w:rPr>
            </w:pPr>
          </w:p>
          <w:p w14:paraId="1EDD6EF3" w14:textId="77777777" w:rsidR="003962AE" w:rsidRDefault="003962AE" w:rsidP="009A4B67">
            <w:pPr>
              <w:pBdr>
                <w:top w:val="nil"/>
                <w:left w:val="nil"/>
                <w:bottom w:val="nil"/>
                <w:right w:val="nil"/>
                <w:between w:val="nil"/>
              </w:pBdr>
              <w:spacing w:before="120" w:after="120"/>
              <w:rPr>
                <w:color w:val="000000"/>
                <w:sz w:val="20"/>
                <w:szCs w:val="20"/>
              </w:rPr>
            </w:pPr>
          </w:p>
          <w:p w14:paraId="2FF625F6" w14:textId="77777777" w:rsidR="003962AE" w:rsidRDefault="003962AE" w:rsidP="009A4B67">
            <w:pPr>
              <w:pBdr>
                <w:top w:val="nil"/>
                <w:left w:val="nil"/>
                <w:bottom w:val="nil"/>
                <w:right w:val="nil"/>
                <w:between w:val="nil"/>
              </w:pBdr>
              <w:spacing w:before="120" w:after="120"/>
              <w:rPr>
                <w:color w:val="000000"/>
                <w:sz w:val="20"/>
                <w:szCs w:val="20"/>
              </w:rPr>
            </w:pPr>
          </w:p>
          <w:p w14:paraId="111B255D" w14:textId="77777777" w:rsidR="003962AE" w:rsidRDefault="003962AE" w:rsidP="009A4B67">
            <w:pPr>
              <w:pBdr>
                <w:top w:val="nil"/>
                <w:left w:val="nil"/>
                <w:bottom w:val="nil"/>
                <w:right w:val="nil"/>
                <w:between w:val="nil"/>
              </w:pBdr>
              <w:spacing w:before="120" w:after="120"/>
              <w:rPr>
                <w:color w:val="000000"/>
                <w:sz w:val="20"/>
                <w:szCs w:val="20"/>
              </w:rPr>
            </w:pPr>
          </w:p>
          <w:p w14:paraId="59750FD7" w14:textId="77777777" w:rsidR="003962AE" w:rsidRDefault="003962AE" w:rsidP="009A4B67">
            <w:pPr>
              <w:pBdr>
                <w:top w:val="nil"/>
                <w:left w:val="nil"/>
                <w:bottom w:val="nil"/>
                <w:right w:val="nil"/>
                <w:between w:val="nil"/>
              </w:pBdr>
              <w:spacing w:before="120" w:after="120"/>
              <w:rPr>
                <w:color w:val="000000"/>
                <w:sz w:val="20"/>
                <w:szCs w:val="20"/>
              </w:rPr>
            </w:pPr>
          </w:p>
          <w:p w14:paraId="7AED87A3"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Yes</w:t>
            </w:r>
          </w:p>
        </w:tc>
        <w:tc>
          <w:tcPr>
            <w:tcW w:w="4678" w:type="dxa"/>
          </w:tcPr>
          <w:p w14:paraId="057984EF" w14:textId="77777777" w:rsidR="003962AE" w:rsidRDefault="003962AE" w:rsidP="009A4B67">
            <w:pPr>
              <w:pBdr>
                <w:top w:val="nil"/>
                <w:left w:val="nil"/>
                <w:bottom w:val="nil"/>
                <w:right w:val="nil"/>
                <w:between w:val="nil"/>
              </w:pBdr>
              <w:spacing w:before="120" w:after="120"/>
              <w:rPr>
                <w:color w:val="000000"/>
                <w:sz w:val="20"/>
                <w:szCs w:val="20"/>
                <w:u w:val="single"/>
              </w:rPr>
            </w:pPr>
            <w:r>
              <w:rPr>
                <w:color w:val="000000"/>
                <w:sz w:val="20"/>
                <w:szCs w:val="20"/>
                <w:u w:val="single"/>
              </w:rPr>
              <w:lastRenderedPageBreak/>
              <w:t xml:space="preserve">Response to </w:t>
            </w:r>
            <w:hyperlink w:anchor="243i4a2">
              <w:r>
                <w:rPr>
                  <w:color w:val="0000FF"/>
                  <w:u w:val="single"/>
                </w:rPr>
                <w:t>recommendation 8</w:t>
              </w:r>
            </w:hyperlink>
          </w:p>
          <w:p w14:paraId="21ED7D19" w14:textId="77777777" w:rsidR="003962AE" w:rsidRDefault="003962AE" w:rsidP="009A4B67">
            <w:pPr>
              <w:pBdr>
                <w:top w:val="nil"/>
                <w:left w:val="nil"/>
                <w:bottom w:val="nil"/>
                <w:right w:val="nil"/>
                <w:between w:val="nil"/>
              </w:pBdr>
              <w:spacing w:before="120" w:after="0"/>
              <w:rPr>
                <w:b/>
                <w:color w:val="000000"/>
                <w:sz w:val="20"/>
                <w:szCs w:val="20"/>
              </w:rPr>
            </w:pPr>
            <w:r>
              <w:rPr>
                <w:b/>
                <w:color w:val="000000"/>
                <w:sz w:val="20"/>
                <w:szCs w:val="20"/>
              </w:rPr>
              <w:t>Government Response:</w:t>
            </w:r>
          </w:p>
          <w:p w14:paraId="2EE4EB5E" w14:textId="77777777" w:rsidR="003962AE" w:rsidRDefault="003962AE" w:rsidP="009A4B67">
            <w:pPr>
              <w:pBdr>
                <w:top w:val="nil"/>
                <w:left w:val="nil"/>
                <w:bottom w:val="nil"/>
                <w:right w:val="nil"/>
                <w:between w:val="nil"/>
              </w:pBdr>
              <w:spacing w:after="0"/>
              <w:rPr>
                <w:color w:val="000000"/>
                <w:sz w:val="20"/>
                <w:szCs w:val="20"/>
              </w:rPr>
            </w:pPr>
            <w:r>
              <w:rPr>
                <w:i/>
                <w:color w:val="000000"/>
                <w:sz w:val="20"/>
                <w:szCs w:val="20"/>
              </w:rPr>
              <w:t xml:space="preserve">In implementing </w:t>
            </w:r>
            <w:hyperlink w:anchor="2pta16n">
              <w:r>
                <w:rPr>
                  <w:i/>
                  <w:color w:val="0000FF"/>
                  <w:sz w:val="20"/>
                  <w:szCs w:val="20"/>
                  <w:u w:val="single"/>
                </w:rPr>
                <w:t>recommendation 5</w:t>
              </w:r>
            </w:hyperlink>
            <w:r>
              <w:rPr>
                <w:i/>
                <w:color w:val="000000"/>
                <w:sz w:val="20"/>
                <w:szCs w:val="20"/>
              </w:rPr>
              <w:t>, the Queensland Government will market test and develop tailored, accessible resources, co-designed with representatives of key audience cohorts.</w:t>
            </w:r>
          </w:p>
          <w:p w14:paraId="1F265356" w14:textId="77777777" w:rsidR="003962AE" w:rsidRDefault="003962AE" w:rsidP="009A4B67">
            <w:pPr>
              <w:pBdr>
                <w:top w:val="nil"/>
                <w:left w:val="nil"/>
                <w:bottom w:val="nil"/>
                <w:right w:val="nil"/>
                <w:between w:val="nil"/>
              </w:pBdr>
              <w:spacing w:after="0"/>
              <w:rPr>
                <w:color w:val="000000"/>
                <w:sz w:val="20"/>
                <w:szCs w:val="20"/>
              </w:rPr>
            </w:pPr>
          </w:p>
          <w:p w14:paraId="1C57CA15"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Status</w:t>
            </w:r>
          </w:p>
          <w:p w14:paraId="6EF0582D"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Consultation activities are underway to develop and co-design resources about coercive control and changes to Queensland laws.</w:t>
            </w:r>
          </w:p>
          <w:p w14:paraId="15739A4E" w14:textId="77777777" w:rsidR="003962AE" w:rsidRDefault="003962AE" w:rsidP="009A4B67">
            <w:pPr>
              <w:pBdr>
                <w:top w:val="nil"/>
                <w:left w:val="nil"/>
                <w:bottom w:val="nil"/>
                <w:right w:val="nil"/>
                <w:between w:val="nil"/>
              </w:pBdr>
              <w:spacing w:after="0"/>
              <w:rPr>
                <w:i/>
                <w:color w:val="000000"/>
                <w:sz w:val="20"/>
                <w:szCs w:val="20"/>
              </w:rPr>
            </w:pPr>
          </w:p>
          <w:p w14:paraId="0EF361CE" w14:textId="77777777" w:rsidR="003962AE" w:rsidRDefault="003962AE" w:rsidP="009A4B67">
            <w:pPr>
              <w:pBdr>
                <w:top w:val="nil"/>
                <w:left w:val="nil"/>
                <w:bottom w:val="nil"/>
                <w:right w:val="nil"/>
                <w:between w:val="nil"/>
              </w:pBdr>
              <w:spacing w:after="0"/>
              <w:rPr>
                <w:color w:val="000000"/>
                <w:sz w:val="20"/>
                <w:szCs w:val="20"/>
                <w:u w:val="single"/>
              </w:rPr>
            </w:pPr>
            <w:r>
              <w:rPr>
                <w:color w:val="000000"/>
                <w:sz w:val="20"/>
                <w:szCs w:val="20"/>
                <w:u w:val="single"/>
              </w:rPr>
              <w:t xml:space="preserve">Response to </w:t>
            </w:r>
            <w:hyperlink w:anchor="j8sehv">
              <w:r>
                <w:rPr>
                  <w:color w:val="0000FF"/>
                  <w:sz w:val="20"/>
                  <w:szCs w:val="20"/>
                  <w:u w:val="single"/>
                </w:rPr>
                <w:t>recommendation 28</w:t>
              </w:r>
            </w:hyperlink>
          </w:p>
          <w:p w14:paraId="29FBC98B"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Government Response</w:t>
            </w:r>
          </w:p>
          <w:p w14:paraId="3B6FABB1"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The Queensland Government will ensure the statewide network of perpetrator intervention programs established in response to </w:t>
            </w:r>
            <w:hyperlink w:anchor="338fx5o">
              <w:r>
                <w:rPr>
                  <w:i/>
                  <w:color w:val="0000FF"/>
                  <w:sz w:val="20"/>
                  <w:szCs w:val="20"/>
                  <w:u w:val="single"/>
                </w:rPr>
                <w:t>recommendation 25</w:t>
              </w:r>
            </w:hyperlink>
            <w:r>
              <w:rPr>
                <w:i/>
                <w:color w:val="000000"/>
                <w:sz w:val="20"/>
                <w:szCs w:val="20"/>
              </w:rPr>
              <w:t xml:space="preserve"> will include an intersectional approach.</w:t>
            </w:r>
          </w:p>
          <w:p w14:paraId="461A891B" w14:textId="77777777" w:rsidR="003962AE" w:rsidRDefault="003962AE" w:rsidP="009A4B67">
            <w:pPr>
              <w:pBdr>
                <w:top w:val="nil"/>
                <w:left w:val="nil"/>
                <w:bottom w:val="nil"/>
                <w:right w:val="nil"/>
                <w:between w:val="nil"/>
              </w:pBdr>
              <w:spacing w:after="0"/>
              <w:rPr>
                <w:i/>
                <w:color w:val="000000"/>
                <w:sz w:val="20"/>
                <w:szCs w:val="20"/>
              </w:rPr>
            </w:pPr>
          </w:p>
          <w:p w14:paraId="030AA88E"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Status</w:t>
            </w:r>
          </w:p>
          <w:p w14:paraId="4AF0F799"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 xml:space="preserve">As per </w:t>
            </w:r>
            <w:hyperlink w:anchor="wnyagw">
              <w:r>
                <w:rPr>
                  <w:color w:val="0000FF"/>
                  <w:sz w:val="20"/>
                  <w:szCs w:val="20"/>
                  <w:u w:val="single"/>
                </w:rPr>
                <w:t>recommendation 25, report One</w:t>
              </w:r>
            </w:hyperlink>
            <w:r>
              <w:rPr>
                <w:color w:val="000000"/>
                <w:sz w:val="20"/>
                <w:szCs w:val="20"/>
              </w:rPr>
              <w:t>.</w:t>
            </w:r>
          </w:p>
          <w:p w14:paraId="19578247" w14:textId="77777777" w:rsidR="003962AE" w:rsidRDefault="003962AE" w:rsidP="009A4B67">
            <w:pPr>
              <w:pBdr>
                <w:top w:val="nil"/>
                <w:left w:val="nil"/>
                <w:bottom w:val="nil"/>
                <w:right w:val="nil"/>
                <w:between w:val="nil"/>
              </w:pBdr>
              <w:spacing w:after="0"/>
              <w:rPr>
                <w:color w:val="000000"/>
                <w:sz w:val="20"/>
                <w:szCs w:val="20"/>
              </w:rPr>
            </w:pPr>
          </w:p>
          <w:p w14:paraId="4D2D922B" w14:textId="77777777" w:rsidR="003962AE" w:rsidRDefault="003962AE" w:rsidP="009A4B67">
            <w:pPr>
              <w:pBdr>
                <w:top w:val="nil"/>
                <w:left w:val="nil"/>
                <w:bottom w:val="nil"/>
                <w:right w:val="nil"/>
                <w:between w:val="nil"/>
              </w:pBdr>
              <w:spacing w:after="0"/>
              <w:rPr>
                <w:color w:val="000000"/>
                <w:sz w:val="20"/>
                <w:szCs w:val="20"/>
                <w:u w:val="single"/>
              </w:rPr>
            </w:pPr>
            <w:r>
              <w:rPr>
                <w:color w:val="000000"/>
                <w:sz w:val="20"/>
                <w:szCs w:val="20"/>
                <w:u w:val="single"/>
              </w:rPr>
              <w:t xml:space="preserve">Response to </w:t>
            </w:r>
            <w:hyperlink w:anchor="3gnlt4p">
              <w:r>
                <w:rPr>
                  <w:color w:val="0000FF"/>
                  <w:sz w:val="20"/>
                  <w:szCs w:val="20"/>
                  <w:u w:val="single"/>
                </w:rPr>
                <w:t>Recommendation 95</w:t>
              </w:r>
            </w:hyperlink>
          </w:p>
          <w:p w14:paraId="684D542F" w14:textId="77777777" w:rsidR="003962AE" w:rsidRDefault="003962AE" w:rsidP="009A4B67">
            <w:pPr>
              <w:pBdr>
                <w:top w:val="nil"/>
                <w:left w:val="nil"/>
                <w:bottom w:val="nil"/>
                <w:right w:val="nil"/>
                <w:between w:val="nil"/>
              </w:pBdr>
              <w:spacing w:after="0"/>
              <w:rPr>
                <w:color w:val="000000"/>
                <w:sz w:val="20"/>
                <w:szCs w:val="20"/>
              </w:rPr>
            </w:pPr>
            <w:r>
              <w:rPr>
                <w:b/>
                <w:color w:val="000000"/>
                <w:sz w:val="20"/>
                <w:szCs w:val="20"/>
              </w:rPr>
              <w:t>Government response</w:t>
            </w:r>
          </w:p>
          <w:p w14:paraId="79A383BC"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lastRenderedPageBreak/>
              <w:t xml:space="preserve">Implementation of this recommendation will be considered further as part of Government’s response to the </w:t>
            </w:r>
            <w:hyperlink w:anchor="4iylrwe">
              <w:r>
                <w:rPr>
                  <w:i/>
                  <w:color w:val="0000FF"/>
                  <w:sz w:val="20"/>
                  <w:szCs w:val="20"/>
                  <w:u w:val="single"/>
                </w:rPr>
                <w:t>Independent Commission of Inquiry</w:t>
              </w:r>
            </w:hyperlink>
            <w:r>
              <w:rPr>
                <w:i/>
                <w:color w:val="000000"/>
                <w:sz w:val="20"/>
                <w:szCs w:val="20"/>
              </w:rPr>
              <w:t xml:space="preserve"> into Queensland Police Service responses to domestic and family violence, so that findings can be appropriately incorporated.</w:t>
            </w:r>
          </w:p>
          <w:p w14:paraId="1101BC62" w14:textId="77777777" w:rsidR="003962AE" w:rsidRDefault="003962AE" w:rsidP="009A4B67">
            <w:pPr>
              <w:pBdr>
                <w:top w:val="nil"/>
                <w:left w:val="nil"/>
                <w:bottom w:val="nil"/>
                <w:right w:val="nil"/>
                <w:between w:val="nil"/>
              </w:pBdr>
              <w:spacing w:after="0"/>
              <w:rPr>
                <w:i/>
                <w:color w:val="000000"/>
                <w:sz w:val="20"/>
                <w:szCs w:val="20"/>
              </w:rPr>
            </w:pPr>
          </w:p>
          <w:p w14:paraId="0AA4C376" w14:textId="77777777" w:rsidR="003962AE" w:rsidRDefault="003962AE" w:rsidP="009A4B67">
            <w:pPr>
              <w:pBdr>
                <w:top w:val="nil"/>
                <w:left w:val="nil"/>
                <w:bottom w:val="nil"/>
                <w:right w:val="nil"/>
                <w:between w:val="nil"/>
              </w:pBdr>
              <w:spacing w:after="0"/>
              <w:rPr>
                <w:b/>
                <w:color w:val="000000"/>
                <w:sz w:val="20"/>
                <w:szCs w:val="20"/>
              </w:rPr>
            </w:pPr>
            <w:r>
              <w:rPr>
                <w:b/>
                <w:color w:val="000000"/>
                <w:sz w:val="20"/>
                <w:szCs w:val="20"/>
              </w:rPr>
              <w:t>Status</w:t>
            </w:r>
          </w:p>
          <w:p w14:paraId="6DEB40C2"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Implementation activities supporting this recommendation are ongoing and intersect with the response to other recommendations focused on police procedures and guidance.</w:t>
            </w:r>
          </w:p>
        </w:tc>
        <w:tc>
          <w:tcPr>
            <w:tcW w:w="4961" w:type="dxa"/>
          </w:tcPr>
          <w:p w14:paraId="752049D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There continues to be an underwhelming response from government regarding targeted approaches and meaningful change for LGBTIQASB+ communities in this reform period. This is despite the </w:t>
            </w:r>
            <w:hyperlink w:anchor="45jfvxd">
              <w:r>
                <w:rPr>
                  <w:color w:val="0000FF"/>
                  <w:sz w:val="20"/>
                  <w:szCs w:val="20"/>
                  <w:u w:val="single"/>
                </w:rPr>
                <w:t>Taskforce’s own admission of limitations</w:t>
              </w:r>
            </w:hyperlink>
            <w:r>
              <w:rPr>
                <w:color w:val="000000"/>
                <w:sz w:val="20"/>
                <w:szCs w:val="20"/>
              </w:rPr>
              <w:t xml:space="preserve">, and the need for much more work to be done to address LGBTIQASB+ community needs. </w:t>
            </w:r>
            <w:hyperlink w:anchor="279ka65">
              <w:r>
                <w:rPr>
                  <w:color w:val="0000FF"/>
                  <w:sz w:val="20"/>
                  <w:szCs w:val="20"/>
                  <w:u w:val="single"/>
                </w:rPr>
                <w:t>See comments</w:t>
              </w:r>
            </w:hyperlink>
            <w:r>
              <w:rPr>
                <w:color w:val="000000"/>
                <w:sz w:val="20"/>
                <w:szCs w:val="20"/>
              </w:rPr>
              <w:t xml:space="preserve"> to the first Annual Report above</w:t>
            </w:r>
          </w:p>
          <w:p w14:paraId="72BD7E37" w14:textId="77777777" w:rsidR="003962AE" w:rsidRDefault="003962AE" w:rsidP="009A4B67">
            <w:pPr>
              <w:pBdr>
                <w:top w:val="nil"/>
                <w:left w:val="nil"/>
                <w:bottom w:val="nil"/>
                <w:right w:val="nil"/>
                <w:between w:val="nil"/>
              </w:pBdr>
              <w:spacing w:before="120" w:after="120"/>
              <w:rPr>
                <w:color w:val="000000"/>
                <w:sz w:val="20"/>
                <w:szCs w:val="20"/>
              </w:rPr>
            </w:pPr>
          </w:p>
          <w:p w14:paraId="6A9FFE56" w14:textId="77777777" w:rsidR="003962AE" w:rsidRDefault="003962AE" w:rsidP="009A4B67">
            <w:pPr>
              <w:pBdr>
                <w:top w:val="nil"/>
                <w:left w:val="nil"/>
                <w:bottom w:val="nil"/>
                <w:right w:val="nil"/>
                <w:between w:val="nil"/>
              </w:pBdr>
              <w:spacing w:before="120" w:after="120"/>
              <w:rPr>
                <w:color w:val="000000"/>
                <w:sz w:val="20"/>
                <w:szCs w:val="20"/>
              </w:rPr>
            </w:pPr>
          </w:p>
          <w:p w14:paraId="16ED1AE9" w14:textId="77777777" w:rsidR="003962AE" w:rsidRDefault="003962AE" w:rsidP="009A4B67">
            <w:pPr>
              <w:pBdr>
                <w:top w:val="nil"/>
                <w:left w:val="nil"/>
                <w:bottom w:val="nil"/>
                <w:right w:val="nil"/>
                <w:between w:val="nil"/>
              </w:pBdr>
              <w:spacing w:before="120" w:after="120"/>
              <w:rPr>
                <w:color w:val="000000"/>
                <w:sz w:val="20"/>
                <w:szCs w:val="20"/>
              </w:rPr>
            </w:pPr>
          </w:p>
          <w:p w14:paraId="212E252D"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See comments to the first annual report above</w:t>
            </w:r>
          </w:p>
          <w:p w14:paraId="02550299" w14:textId="77777777" w:rsidR="003962AE" w:rsidRDefault="003962AE" w:rsidP="009A4B67">
            <w:pPr>
              <w:pBdr>
                <w:top w:val="nil"/>
                <w:left w:val="nil"/>
                <w:bottom w:val="nil"/>
                <w:right w:val="nil"/>
                <w:between w:val="nil"/>
              </w:pBdr>
              <w:spacing w:before="120" w:after="120"/>
              <w:rPr>
                <w:color w:val="000000"/>
                <w:sz w:val="20"/>
                <w:szCs w:val="20"/>
              </w:rPr>
            </w:pPr>
          </w:p>
          <w:p w14:paraId="1251537E" w14:textId="77777777" w:rsidR="003962AE" w:rsidRDefault="003962AE" w:rsidP="009A4B67">
            <w:pPr>
              <w:pBdr>
                <w:top w:val="nil"/>
                <w:left w:val="nil"/>
                <w:bottom w:val="nil"/>
                <w:right w:val="nil"/>
                <w:between w:val="nil"/>
              </w:pBdr>
              <w:spacing w:before="120" w:after="120"/>
              <w:rPr>
                <w:color w:val="000000"/>
                <w:sz w:val="20"/>
                <w:szCs w:val="20"/>
              </w:rPr>
            </w:pPr>
          </w:p>
          <w:p w14:paraId="54FCCD2F" w14:textId="77777777" w:rsidR="003962AE" w:rsidRDefault="003962AE" w:rsidP="009A4B67">
            <w:pPr>
              <w:pBdr>
                <w:top w:val="nil"/>
                <w:left w:val="nil"/>
                <w:bottom w:val="nil"/>
                <w:right w:val="nil"/>
                <w:between w:val="nil"/>
              </w:pBdr>
              <w:spacing w:before="120" w:after="120"/>
              <w:rPr>
                <w:color w:val="000000"/>
                <w:sz w:val="20"/>
                <w:szCs w:val="20"/>
              </w:rPr>
            </w:pPr>
          </w:p>
          <w:p w14:paraId="01586EB4" w14:textId="77777777" w:rsidR="003962AE" w:rsidRDefault="003962AE" w:rsidP="009A4B67">
            <w:pPr>
              <w:pBdr>
                <w:top w:val="nil"/>
                <w:left w:val="nil"/>
                <w:bottom w:val="nil"/>
                <w:right w:val="nil"/>
                <w:between w:val="nil"/>
              </w:pBdr>
              <w:spacing w:before="120" w:after="120"/>
              <w:rPr>
                <w:color w:val="000000"/>
                <w:sz w:val="20"/>
                <w:szCs w:val="20"/>
              </w:rPr>
            </w:pPr>
          </w:p>
          <w:p w14:paraId="389B8EB6" w14:textId="77777777" w:rsidR="003962AE" w:rsidRDefault="003962AE" w:rsidP="009A4B67">
            <w:pPr>
              <w:pBdr>
                <w:top w:val="nil"/>
                <w:left w:val="nil"/>
                <w:bottom w:val="nil"/>
                <w:right w:val="nil"/>
                <w:between w:val="nil"/>
              </w:pBdr>
              <w:spacing w:before="120" w:after="120"/>
              <w:rPr>
                <w:color w:val="000000"/>
                <w:sz w:val="20"/>
                <w:szCs w:val="20"/>
              </w:rPr>
            </w:pPr>
          </w:p>
          <w:p w14:paraId="42BEB31C" w14:textId="77777777" w:rsidR="003962AE" w:rsidRDefault="003962AE" w:rsidP="009A4B67">
            <w:pPr>
              <w:pBdr>
                <w:top w:val="nil"/>
                <w:left w:val="nil"/>
                <w:bottom w:val="nil"/>
                <w:right w:val="nil"/>
                <w:between w:val="nil"/>
              </w:pBdr>
              <w:spacing w:before="120" w:after="120"/>
              <w:rPr>
                <w:color w:val="000000"/>
                <w:sz w:val="20"/>
                <w:szCs w:val="20"/>
              </w:rPr>
            </w:pPr>
          </w:p>
          <w:p w14:paraId="28EA1A0E" w14:textId="77777777" w:rsidR="003962AE" w:rsidRDefault="003962AE" w:rsidP="009A4B67">
            <w:pPr>
              <w:pBdr>
                <w:top w:val="nil"/>
                <w:left w:val="nil"/>
                <w:bottom w:val="nil"/>
                <w:right w:val="nil"/>
                <w:between w:val="nil"/>
              </w:pBdr>
              <w:spacing w:before="120" w:after="120"/>
              <w:rPr>
                <w:color w:val="000000"/>
                <w:sz w:val="20"/>
                <w:szCs w:val="20"/>
              </w:rPr>
            </w:pPr>
          </w:p>
          <w:p w14:paraId="37F65F9B" w14:textId="77777777" w:rsidR="003962AE" w:rsidRDefault="003962AE" w:rsidP="009A4B67">
            <w:pPr>
              <w:pBdr>
                <w:top w:val="nil"/>
                <w:left w:val="nil"/>
                <w:bottom w:val="nil"/>
                <w:right w:val="nil"/>
                <w:between w:val="nil"/>
              </w:pBdr>
              <w:spacing w:before="120" w:after="120"/>
              <w:rPr>
                <w:color w:val="000000"/>
                <w:sz w:val="20"/>
                <w:szCs w:val="20"/>
              </w:rPr>
            </w:pPr>
          </w:p>
          <w:p w14:paraId="01BE92F5" w14:textId="77777777" w:rsidR="003962AE" w:rsidRDefault="003962AE" w:rsidP="009A4B67">
            <w:pPr>
              <w:pBdr>
                <w:top w:val="nil"/>
                <w:left w:val="nil"/>
                <w:bottom w:val="nil"/>
                <w:right w:val="nil"/>
                <w:between w:val="nil"/>
              </w:pBdr>
              <w:spacing w:before="120" w:after="120"/>
              <w:rPr>
                <w:color w:val="000000"/>
                <w:sz w:val="20"/>
                <w:szCs w:val="20"/>
              </w:rPr>
            </w:pPr>
          </w:p>
          <w:p w14:paraId="071865B9"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 xml:space="preserve">See </w:t>
            </w:r>
            <w:hyperlink w:anchor="4iylrwe">
              <w:r>
                <w:rPr>
                  <w:color w:val="0000FF"/>
                  <w:sz w:val="20"/>
                  <w:szCs w:val="20"/>
                  <w:u w:val="single"/>
                </w:rPr>
                <w:t>earlier comments</w:t>
              </w:r>
            </w:hyperlink>
            <w:r>
              <w:rPr>
                <w:color w:val="000000"/>
                <w:sz w:val="20"/>
                <w:szCs w:val="20"/>
              </w:rPr>
              <w:t xml:space="preserve"> in relation to the QPS Commission of Inquiry</w:t>
            </w:r>
          </w:p>
        </w:tc>
        <w:tc>
          <w:tcPr>
            <w:tcW w:w="2552" w:type="dxa"/>
          </w:tcPr>
          <w:p w14:paraId="4E031DD6"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p w14:paraId="689C6AFB" w14:textId="77777777" w:rsidR="003962AE" w:rsidRDefault="003962AE" w:rsidP="009A4B67">
            <w:pPr>
              <w:pBdr>
                <w:top w:val="nil"/>
                <w:left w:val="nil"/>
                <w:bottom w:val="nil"/>
                <w:right w:val="nil"/>
                <w:between w:val="nil"/>
              </w:pBdr>
              <w:spacing w:before="120" w:after="120"/>
              <w:rPr>
                <w:color w:val="000000"/>
                <w:sz w:val="20"/>
                <w:szCs w:val="20"/>
              </w:rPr>
            </w:pPr>
          </w:p>
          <w:p w14:paraId="53C0FE57" w14:textId="77777777" w:rsidR="003962AE" w:rsidRDefault="003962AE" w:rsidP="009A4B67">
            <w:pPr>
              <w:pBdr>
                <w:top w:val="nil"/>
                <w:left w:val="nil"/>
                <w:bottom w:val="nil"/>
                <w:right w:val="nil"/>
                <w:between w:val="nil"/>
              </w:pBdr>
              <w:spacing w:before="120" w:after="120"/>
              <w:rPr>
                <w:color w:val="000000"/>
                <w:sz w:val="20"/>
                <w:szCs w:val="20"/>
              </w:rPr>
            </w:pPr>
          </w:p>
          <w:p w14:paraId="2DEA43AC" w14:textId="77777777" w:rsidR="003962AE" w:rsidRDefault="003962AE" w:rsidP="009A4B67">
            <w:pPr>
              <w:pBdr>
                <w:top w:val="nil"/>
                <w:left w:val="nil"/>
                <w:bottom w:val="nil"/>
                <w:right w:val="nil"/>
                <w:between w:val="nil"/>
              </w:pBdr>
              <w:spacing w:before="120" w:after="120"/>
              <w:rPr>
                <w:color w:val="000000"/>
                <w:sz w:val="20"/>
                <w:szCs w:val="20"/>
              </w:rPr>
            </w:pPr>
          </w:p>
          <w:p w14:paraId="0F32DED3" w14:textId="77777777" w:rsidR="003962AE" w:rsidRDefault="003962AE" w:rsidP="009A4B67">
            <w:pPr>
              <w:pBdr>
                <w:top w:val="nil"/>
                <w:left w:val="nil"/>
                <w:bottom w:val="nil"/>
                <w:right w:val="nil"/>
                <w:between w:val="nil"/>
              </w:pBdr>
              <w:spacing w:before="120" w:after="120"/>
              <w:rPr>
                <w:color w:val="000000"/>
                <w:sz w:val="20"/>
                <w:szCs w:val="20"/>
              </w:rPr>
            </w:pPr>
          </w:p>
          <w:p w14:paraId="2D9B071D" w14:textId="77777777" w:rsidR="003962AE" w:rsidRDefault="003962AE" w:rsidP="009A4B67">
            <w:pPr>
              <w:pBdr>
                <w:top w:val="nil"/>
                <w:left w:val="nil"/>
                <w:bottom w:val="nil"/>
                <w:right w:val="nil"/>
                <w:between w:val="nil"/>
              </w:pBdr>
              <w:spacing w:before="120" w:after="120"/>
              <w:rPr>
                <w:color w:val="000000"/>
                <w:sz w:val="20"/>
                <w:szCs w:val="20"/>
              </w:rPr>
            </w:pPr>
          </w:p>
          <w:p w14:paraId="2F6CC1CC" w14:textId="77777777" w:rsidR="003962AE" w:rsidRDefault="003962AE" w:rsidP="009A4B67">
            <w:pPr>
              <w:pBdr>
                <w:top w:val="nil"/>
                <w:left w:val="nil"/>
                <w:bottom w:val="nil"/>
                <w:right w:val="nil"/>
                <w:between w:val="nil"/>
              </w:pBdr>
              <w:spacing w:before="120" w:after="120"/>
              <w:rPr>
                <w:color w:val="000000"/>
                <w:sz w:val="20"/>
                <w:szCs w:val="20"/>
              </w:rPr>
            </w:pPr>
          </w:p>
          <w:p w14:paraId="7A5375EA" w14:textId="77777777" w:rsidR="003962AE" w:rsidRDefault="003962AE" w:rsidP="009A4B67">
            <w:pPr>
              <w:pBdr>
                <w:top w:val="nil"/>
                <w:left w:val="nil"/>
                <w:bottom w:val="nil"/>
                <w:right w:val="nil"/>
                <w:between w:val="nil"/>
              </w:pBdr>
              <w:spacing w:before="120" w:after="120"/>
              <w:rPr>
                <w:color w:val="000000"/>
                <w:sz w:val="20"/>
                <w:szCs w:val="20"/>
              </w:rPr>
            </w:pPr>
          </w:p>
          <w:p w14:paraId="6EDF84CC" w14:textId="77777777" w:rsidR="003962AE" w:rsidRDefault="003962AE" w:rsidP="009A4B67">
            <w:pPr>
              <w:pBdr>
                <w:top w:val="nil"/>
                <w:left w:val="nil"/>
                <w:bottom w:val="nil"/>
                <w:right w:val="nil"/>
                <w:between w:val="nil"/>
              </w:pBdr>
              <w:spacing w:before="120" w:after="120"/>
              <w:rPr>
                <w:color w:val="000000"/>
                <w:sz w:val="20"/>
                <w:szCs w:val="20"/>
              </w:rPr>
            </w:pPr>
          </w:p>
          <w:p w14:paraId="0FF66A71" w14:textId="77777777" w:rsidR="003962AE" w:rsidRDefault="003962AE" w:rsidP="009A4B67">
            <w:pPr>
              <w:pBdr>
                <w:top w:val="nil"/>
                <w:left w:val="nil"/>
                <w:bottom w:val="nil"/>
                <w:right w:val="nil"/>
                <w:between w:val="nil"/>
              </w:pBdr>
              <w:spacing w:before="120" w:after="120"/>
              <w:rPr>
                <w:color w:val="000000"/>
                <w:sz w:val="20"/>
                <w:szCs w:val="20"/>
              </w:rPr>
            </w:pPr>
          </w:p>
          <w:p w14:paraId="7B5E2CEA" w14:textId="77777777" w:rsidR="003962AE" w:rsidRDefault="003962AE" w:rsidP="009A4B67">
            <w:pPr>
              <w:pBdr>
                <w:top w:val="nil"/>
                <w:left w:val="nil"/>
                <w:bottom w:val="nil"/>
                <w:right w:val="nil"/>
                <w:between w:val="nil"/>
              </w:pBdr>
              <w:spacing w:before="120" w:after="120"/>
              <w:rPr>
                <w:color w:val="000000"/>
                <w:sz w:val="20"/>
                <w:szCs w:val="20"/>
              </w:rPr>
            </w:pPr>
          </w:p>
          <w:p w14:paraId="66EE123A" w14:textId="77777777" w:rsidR="003962AE" w:rsidRDefault="003962AE" w:rsidP="009A4B67">
            <w:pPr>
              <w:pBdr>
                <w:top w:val="nil"/>
                <w:left w:val="nil"/>
                <w:bottom w:val="nil"/>
                <w:right w:val="nil"/>
                <w:between w:val="nil"/>
              </w:pBdr>
              <w:spacing w:before="120" w:after="120"/>
              <w:rPr>
                <w:color w:val="000000"/>
                <w:sz w:val="20"/>
                <w:szCs w:val="20"/>
              </w:rPr>
            </w:pPr>
          </w:p>
          <w:p w14:paraId="563E39C6" w14:textId="77777777" w:rsidR="003962AE" w:rsidRDefault="003962AE" w:rsidP="009A4B67">
            <w:pPr>
              <w:pBdr>
                <w:top w:val="nil"/>
                <w:left w:val="nil"/>
                <w:bottom w:val="nil"/>
                <w:right w:val="nil"/>
                <w:between w:val="nil"/>
              </w:pBdr>
              <w:spacing w:before="120" w:after="120"/>
              <w:rPr>
                <w:color w:val="000000"/>
                <w:sz w:val="20"/>
                <w:szCs w:val="20"/>
              </w:rPr>
            </w:pPr>
          </w:p>
          <w:p w14:paraId="2C3B40B1" w14:textId="77777777" w:rsidR="003962AE" w:rsidRDefault="003962AE" w:rsidP="009A4B67">
            <w:pPr>
              <w:pBdr>
                <w:top w:val="nil"/>
                <w:left w:val="nil"/>
                <w:bottom w:val="nil"/>
                <w:right w:val="nil"/>
                <w:between w:val="nil"/>
              </w:pBdr>
              <w:spacing w:before="120" w:after="120"/>
              <w:rPr>
                <w:color w:val="000000"/>
                <w:sz w:val="20"/>
                <w:szCs w:val="20"/>
              </w:rPr>
            </w:pPr>
          </w:p>
          <w:p w14:paraId="782D7F05" w14:textId="77777777" w:rsidR="003962AE" w:rsidRDefault="003962AE" w:rsidP="009A4B67">
            <w:pPr>
              <w:pBdr>
                <w:top w:val="nil"/>
                <w:left w:val="nil"/>
                <w:bottom w:val="nil"/>
                <w:right w:val="nil"/>
                <w:between w:val="nil"/>
              </w:pBdr>
              <w:spacing w:before="120" w:after="120"/>
              <w:rPr>
                <w:color w:val="000000"/>
                <w:sz w:val="20"/>
                <w:szCs w:val="20"/>
              </w:rPr>
            </w:pPr>
          </w:p>
          <w:p w14:paraId="046ECFEA" w14:textId="77777777" w:rsidR="003962AE" w:rsidRDefault="003962AE" w:rsidP="009A4B67">
            <w:pPr>
              <w:pBdr>
                <w:top w:val="nil"/>
                <w:left w:val="nil"/>
                <w:bottom w:val="nil"/>
                <w:right w:val="nil"/>
                <w:between w:val="nil"/>
              </w:pBdr>
              <w:spacing w:before="120" w:after="120"/>
              <w:rPr>
                <w:color w:val="000000"/>
                <w:sz w:val="20"/>
                <w:szCs w:val="20"/>
              </w:rPr>
            </w:pPr>
          </w:p>
          <w:p w14:paraId="2A2B0978" w14:textId="77777777" w:rsidR="003962AE" w:rsidRDefault="003962AE" w:rsidP="009A4B67">
            <w:pPr>
              <w:pBdr>
                <w:top w:val="nil"/>
                <w:left w:val="nil"/>
                <w:bottom w:val="nil"/>
                <w:right w:val="nil"/>
                <w:between w:val="nil"/>
              </w:pBdr>
              <w:spacing w:before="120" w:after="120"/>
              <w:rPr>
                <w:color w:val="000000"/>
                <w:sz w:val="20"/>
                <w:szCs w:val="20"/>
              </w:rPr>
            </w:pPr>
          </w:p>
          <w:p w14:paraId="501702AE" w14:textId="77777777" w:rsidR="003962AE" w:rsidRDefault="003962AE" w:rsidP="009A4B67">
            <w:pPr>
              <w:pBdr>
                <w:top w:val="nil"/>
                <w:left w:val="nil"/>
                <w:bottom w:val="nil"/>
                <w:right w:val="nil"/>
                <w:between w:val="nil"/>
              </w:pBdr>
              <w:spacing w:before="120" w:after="120"/>
              <w:rPr>
                <w:color w:val="000000"/>
                <w:sz w:val="20"/>
                <w:szCs w:val="20"/>
              </w:rPr>
            </w:pPr>
          </w:p>
          <w:p w14:paraId="1DCEAEFF" w14:textId="77777777" w:rsidR="003962AE" w:rsidRDefault="003962AE" w:rsidP="009A4B67">
            <w:pPr>
              <w:pBdr>
                <w:top w:val="nil"/>
                <w:left w:val="nil"/>
                <w:bottom w:val="nil"/>
                <w:right w:val="nil"/>
                <w:between w:val="nil"/>
              </w:pBdr>
              <w:spacing w:before="120" w:after="120"/>
              <w:rPr>
                <w:color w:val="000000"/>
                <w:sz w:val="20"/>
                <w:szCs w:val="20"/>
              </w:rPr>
            </w:pPr>
          </w:p>
          <w:p w14:paraId="1D1C21B0"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lastRenderedPageBreak/>
              <w:t>No</w:t>
            </w:r>
          </w:p>
        </w:tc>
      </w:tr>
    </w:tbl>
    <w:p w14:paraId="0708DC5A" w14:textId="77777777" w:rsidR="003962AE" w:rsidRDefault="003962AE" w:rsidP="003962AE">
      <w:pPr>
        <w:pBdr>
          <w:top w:val="nil"/>
          <w:left w:val="nil"/>
          <w:bottom w:val="nil"/>
          <w:right w:val="nil"/>
          <w:between w:val="nil"/>
        </w:pBdr>
        <w:spacing w:after="240"/>
        <w:rPr>
          <w:b/>
          <w:color w:val="000000"/>
          <w:sz w:val="20"/>
          <w:szCs w:val="20"/>
        </w:rPr>
        <w:sectPr w:rsidR="003962AE" w:rsidSect="003962AE">
          <w:headerReference w:type="default" r:id="rId287"/>
          <w:pgSz w:w="16838" w:h="11906" w:orient="landscape"/>
          <w:pgMar w:top="720" w:right="720" w:bottom="720" w:left="720" w:header="284" w:footer="709" w:gutter="0"/>
          <w:cols w:space="720"/>
        </w:sectPr>
      </w:pPr>
    </w:p>
    <w:p w14:paraId="79FA186C" w14:textId="77777777" w:rsidR="003962AE" w:rsidRDefault="003962AE" w:rsidP="003962AE">
      <w:pPr>
        <w:widowControl w:val="0"/>
        <w:pBdr>
          <w:top w:val="nil"/>
          <w:left w:val="nil"/>
          <w:bottom w:val="nil"/>
          <w:right w:val="nil"/>
          <w:between w:val="nil"/>
        </w:pBdr>
        <w:spacing w:after="0" w:line="276" w:lineRule="auto"/>
        <w:rPr>
          <w:b/>
          <w:color w:val="000000"/>
          <w:sz w:val="20"/>
          <w:szCs w:val="20"/>
        </w:rPr>
      </w:pPr>
    </w:p>
    <w:tbl>
      <w:tblPr>
        <w:tblpPr w:leftFromText="180" w:rightFromText="180" w:vertAnchor="text" w:tblpY="1"/>
        <w:tblW w:w="15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8"/>
        <w:gridCol w:w="1471"/>
        <w:gridCol w:w="4644"/>
        <w:gridCol w:w="4961"/>
        <w:gridCol w:w="2552"/>
      </w:tblGrid>
      <w:tr w:rsidR="003962AE" w14:paraId="191478E4" w14:textId="77777777" w:rsidTr="009A4B67">
        <w:trPr>
          <w:trHeight w:val="300"/>
          <w:tblHeader/>
        </w:trPr>
        <w:tc>
          <w:tcPr>
            <w:tcW w:w="15696" w:type="dxa"/>
            <w:gridSpan w:val="5"/>
            <w:shd w:val="clear" w:color="auto" w:fill="F1CEEE"/>
            <w:vAlign w:val="center"/>
          </w:tcPr>
          <w:p w14:paraId="0A87DC20" w14:textId="77777777" w:rsidR="003962AE" w:rsidRDefault="003962AE" w:rsidP="009A4B67">
            <w:pPr>
              <w:pBdr>
                <w:top w:val="nil"/>
                <w:left w:val="nil"/>
                <w:bottom w:val="nil"/>
                <w:right w:val="nil"/>
                <w:between w:val="nil"/>
              </w:pBdr>
              <w:spacing w:before="120" w:after="120"/>
              <w:jc w:val="center"/>
              <w:rPr>
                <w:b/>
                <w:color w:val="000000"/>
                <w:sz w:val="20"/>
                <w:szCs w:val="20"/>
              </w:rPr>
            </w:pPr>
            <w:bookmarkStart w:id="68" w:name="3q5sasy" w:colFirst="0" w:colLast="0"/>
            <w:bookmarkEnd w:id="68"/>
            <w:r>
              <w:rPr>
                <w:b/>
                <w:color w:val="000000"/>
                <w:sz w:val="20"/>
                <w:szCs w:val="20"/>
              </w:rPr>
              <w:t>NATIONAL POLICY CONTEXT</w:t>
            </w:r>
          </w:p>
        </w:tc>
      </w:tr>
      <w:tr w:rsidR="003962AE" w14:paraId="0942BA5C" w14:textId="77777777" w:rsidTr="009A4B67">
        <w:trPr>
          <w:trHeight w:val="300"/>
          <w:tblHeader/>
        </w:trPr>
        <w:tc>
          <w:tcPr>
            <w:tcW w:w="2068" w:type="dxa"/>
            <w:shd w:val="clear" w:color="auto" w:fill="F1CEEE"/>
          </w:tcPr>
          <w:p w14:paraId="416E7E52" w14:textId="77777777" w:rsidR="003962AE" w:rsidRDefault="003962AE" w:rsidP="009A4B67">
            <w:r>
              <w:rPr>
                <w:b/>
                <w:color w:val="000000"/>
                <w:sz w:val="20"/>
                <w:szCs w:val="20"/>
              </w:rPr>
              <w:t xml:space="preserve">Document name </w:t>
            </w:r>
            <w:r>
              <w:rPr>
                <w:b/>
                <w:color w:val="000000"/>
                <w:sz w:val="20"/>
                <w:szCs w:val="20"/>
              </w:rPr>
              <w:br/>
              <w:t>&amp; details</w:t>
            </w:r>
          </w:p>
        </w:tc>
        <w:tc>
          <w:tcPr>
            <w:tcW w:w="1471" w:type="dxa"/>
            <w:shd w:val="clear" w:color="auto" w:fill="F1CEEE"/>
          </w:tcPr>
          <w:p w14:paraId="46F0F22B" w14:textId="77777777" w:rsidR="003962AE" w:rsidRDefault="003962AE" w:rsidP="009A4B67">
            <w:pPr>
              <w:pBdr>
                <w:top w:val="nil"/>
                <w:left w:val="nil"/>
                <w:bottom w:val="nil"/>
                <w:right w:val="nil"/>
                <w:between w:val="nil"/>
              </w:pBdr>
              <w:rPr>
                <w:color w:val="000000"/>
                <w:sz w:val="20"/>
                <w:szCs w:val="20"/>
              </w:rPr>
            </w:pPr>
            <w:r>
              <w:rPr>
                <w:b/>
                <w:color w:val="000000"/>
                <w:sz w:val="20"/>
                <w:szCs w:val="20"/>
              </w:rPr>
              <w:t>Mentions LGBTIQASB+</w:t>
            </w:r>
          </w:p>
        </w:tc>
        <w:tc>
          <w:tcPr>
            <w:tcW w:w="4644" w:type="dxa"/>
            <w:shd w:val="clear" w:color="auto" w:fill="F1CEEE"/>
          </w:tcPr>
          <w:p w14:paraId="2487486B" w14:textId="77777777" w:rsidR="003962AE" w:rsidRDefault="003962AE" w:rsidP="009A4B67">
            <w:pPr>
              <w:pBdr>
                <w:top w:val="nil"/>
                <w:left w:val="nil"/>
                <w:bottom w:val="nil"/>
                <w:right w:val="nil"/>
                <w:between w:val="nil"/>
              </w:pBdr>
              <w:rPr>
                <w:b/>
                <w:color w:val="000000"/>
                <w:sz w:val="20"/>
                <w:szCs w:val="20"/>
              </w:rPr>
            </w:pPr>
            <w:r>
              <w:rPr>
                <w:b/>
                <w:color w:val="000000"/>
                <w:sz w:val="20"/>
                <w:szCs w:val="20"/>
              </w:rPr>
              <w:t>Relevant findings and recommendations</w:t>
            </w:r>
          </w:p>
        </w:tc>
        <w:tc>
          <w:tcPr>
            <w:tcW w:w="4961" w:type="dxa"/>
            <w:shd w:val="clear" w:color="auto" w:fill="F1CEEE"/>
          </w:tcPr>
          <w:p w14:paraId="74F200D1" w14:textId="77777777" w:rsidR="003962AE" w:rsidRDefault="003962AE" w:rsidP="009A4B67">
            <w:pPr>
              <w:spacing w:line="257" w:lineRule="auto"/>
              <w:rPr>
                <w:sz w:val="20"/>
                <w:szCs w:val="20"/>
              </w:rPr>
            </w:pPr>
            <w:r>
              <w:rPr>
                <w:b/>
                <w:color w:val="000000"/>
                <w:sz w:val="20"/>
                <w:szCs w:val="20"/>
              </w:rPr>
              <w:t xml:space="preserve">Implementation and Comments </w:t>
            </w:r>
          </w:p>
        </w:tc>
        <w:tc>
          <w:tcPr>
            <w:tcW w:w="2552" w:type="dxa"/>
            <w:shd w:val="clear" w:color="auto" w:fill="F1CEEE"/>
          </w:tcPr>
          <w:p w14:paraId="03164ADD" w14:textId="77777777" w:rsidR="003962AE" w:rsidRDefault="003962AE" w:rsidP="009A4B67">
            <w:pPr>
              <w:pBdr>
                <w:top w:val="nil"/>
                <w:left w:val="nil"/>
                <w:bottom w:val="nil"/>
                <w:right w:val="nil"/>
                <w:between w:val="nil"/>
              </w:pBdr>
              <w:rPr>
                <w:color w:val="000000"/>
                <w:sz w:val="20"/>
                <w:szCs w:val="20"/>
              </w:rPr>
            </w:pPr>
            <w:r>
              <w:rPr>
                <w:b/>
                <w:color w:val="000000"/>
                <w:sz w:val="20"/>
                <w:szCs w:val="20"/>
              </w:rPr>
              <w:t>Evidence of LGBTIQASB+ community consultation</w:t>
            </w:r>
          </w:p>
        </w:tc>
      </w:tr>
      <w:tr w:rsidR="003962AE" w14:paraId="53BDD6A7" w14:textId="77777777" w:rsidTr="009A4B67">
        <w:trPr>
          <w:trHeight w:val="300"/>
        </w:trPr>
        <w:tc>
          <w:tcPr>
            <w:tcW w:w="2068" w:type="dxa"/>
          </w:tcPr>
          <w:p w14:paraId="5FF40622" w14:textId="77777777" w:rsidR="003962AE" w:rsidRPr="00FB7E80" w:rsidRDefault="003962AE" w:rsidP="009A4B67">
            <w:pPr>
              <w:rPr>
                <w:sz w:val="20"/>
                <w:szCs w:val="20"/>
              </w:rPr>
            </w:pPr>
            <w:hyperlink r:id="rId288" w:history="1">
              <w:r w:rsidRPr="00F63299">
                <w:rPr>
                  <w:rStyle w:val="Hyperlink"/>
                  <w:sz w:val="20"/>
                  <w:szCs w:val="20"/>
                </w:rPr>
                <w:t>National Women’s Health Strategy 2020-2030 – Consultation Draft, October 2018</w:t>
              </w:r>
            </w:hyperlink>
          </w:p>
        </w:tc>
        <w:tc>
          <w:tcPr>
            <w:tcW w:w="1471" w:type="dxa"/>
          </w:tcPr>
          <w:p w14:paraId="2F9C255A"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tc>
        <w:tc>
          <w:tcPr>
            <w:tcW w:w="4644" w:type="dxa"/>
          </w:tcPr>
          <w:p w14:paraId="1451C48A" w14:textId="77777777" w:rsidR="003962AE" w:rsidRDefault="003962AE" w:rsidP="009A4B67">
            <w:pPr>
              <w:pBdr>
                <w:top w:val="nil"/>
                <w:left w:val="nil"/>
                <w:bottom w:val="nil"/>
                <w:right w:val="nil"/>
                <w:between w:val="nil"/>
              </w:pBdr>
              <w:rPr>
                <w:bCs/>
                <w:color w:val="000000"/>
                <w:sz w:val="20"/>
                <w:szCs w:val="20"/>
              </w:rPr>
            </w:pPr>
            <w:r>
              <w:rPr>
                <w:bCs/>
                <w:i/>
                <w:iCs/>
                <w:color w:val="000000"/>
                <w:sz w:val="20"/>
                <w:szCs w:val="20"/>
              </w:rPr>
              <w:t>…</w:t>
            </w:r>
            <w:r w:rsidRPr="003D34C8">
              <w:rPr>
                <w:bCs/>
                <w:i/>
                <w:iCs/>
                <w:color w:val="000000"/>
                <w:sz w:val="20"/>
                <w:szCs w:val="20"/>
              </w:rPr>
              <w:t>the Strategy adopts the acronym LGBTIQ. It acknowledges, however, that this acronym does not describe a single category of people but rather a community of overlapping but distinct groups. Where the acronym LGBTIQ is used, it is with recognition of the diverse needs it represents</w:t>
            </w:r>
            <w:r>
              <w:rPr>
                <w:bCs/>
                <w:color w:val="000000"/>
                <w:sz w:val="20"/>
                <w:szCs w:val="20"/>
              </w:rPr>
              <w:t xml:space="preserve"> (pg. 2).</w:t>
            </w:r>
          </w:p>
          <w:p w14:paraId="1FEDA99E" w14:textId="77777777" w:rsidR="003962AE" w:rsidRDefault="003962AE" w:rsidP="009A4B67">
            <w:pPr>
              <w:pBdr>
                <w:top w:val="nil"/>
                <w:left w:val="nil"/>
                <w:bottom w:val="nil"/>
                <w:right w:val="nil"/>
                <w:between w:val="nil"/>
              </w:pBdr>
              <w:rPr>
                <w:bCs/>
                <w:color w:val="000000"/>
                <w:sz w:val="20"/>
                <w:szCs w:val="20"/>
              </w:rPr>
            </w:pPr>
            <w:r>
              <w:rPr>
                <w:bCs/>
                <w:color w:val="000000"/>
                <w:sz w:val="20"/>
                <w:szCs w:val="20"/>
              </w:rPr>
              <w:t>Priority populations include ‘members of the LGBTIQ Community’.</w:t>
            </w:r>
          </w:p>
          <w:p w14:paraId="7B90D0CF" w14:textId="77777777" w:rsidR="003962AE" w:rsidRPr="009A62ED" w:rsidRDefault="003962AE" w:rsidP="009A4B67">
            <w:pPr>
              <w:pBdr>
                <w:top w:val="nil"/>
                <w:left w:val="nil"/>
                <w:bottom w:val="nil"/>
                <w:right w:val="nil"/>
                <w:between w:val="nil"/>
              </w:pBdr>
              <w:rPr>
                <w:bCs/>
                <w:color w:val="000000"/>
                <w:sz w:val="20"/>
                <w:szCs w:val="20"/>
              </w:rPr>
            </w:pPr>
            <w:r>
              <w:rPr>
                <w:bCs/>
                <w:color w:val="000000"/>
                <w:sz w:val="20"/>
                <w:szCs w:val="20"/>
              </w:rPr>
              <w:t>Includes Actions around targeted health policy development &amp; improved data collection for priority populations</w:t>
            </w:r>
          </w:p>
        </w:tc>
        <w:tc>
          <w:tcPr>
            <w:tcW w:w="4961" w:type="dxa"/>
          </w:tcPr>
          <w:p w14:paraId="7DA7A129" w14:textId="77777777" w:rsidR="003962AE" w:rsidRDefault="003962AE" w:rsidP="009A4B67">
            <w:pPr>
              <w:spacing w:line="257" w:lineRule="auto"/>
              <w:rPr>
                <w:sz w:val="20"/>
                <w:szCs w:val="20"/>
              </w:rPr>
            </w:pPr>
            <w:r>
              <w:rPr>
                <w:sz w:val="20"/>
                <w:szCs w:val="20"/>
              </w:rPr>
              <w:t>The consultation draft appears to meaningfully consider the positionality of LGBTIQASB+ populations within the scope and intent of a ‘women’s’ health strategy. The suggestions in this draft have been further refined and strengthened in the final strategy document as shown below.</w:t>
            </w:r>
          </w:p>
        </w:tc>
        <w:tc>
          <w:tcPr>
            <w:tcW w:w="2552" w:type="dxa"/>
          </w:tcPr>
          <w:p w14:paraId="22DEADCA"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tc>
      </w:tr>
      <w:tr w:rsidR="003962AE" w14:paraId="0BBED71C" w14:textId="77777777" w:rsidTr="009A4B67">
        <w:trPr>
          <w:trHeight w:val="300"/>
        </w:trPr>
        <w:tc>
          <w:tcPr>
            <w:tcW w:w="2068" w:type="dxa"/>
          </w:tcPr>
          <w:p w14:paraId="34E0AE51" w14:textId="77777777" w:rsidR="003962AE" w:rsidRDefault="003962AE" w:rsidP="009A4B67">
            <w:pPr>
              <w:rPr>
                <w:sz w:val="20"/>
                <w:szCs w:val="20"/>
              </w:rPr>
            </w:pPr>
            <w:hyperlink r:id="rId289" w:history="1">
              <w:r w:rsidRPr="00FB7E80">
                <w:rPr>
                  <w:rStyle w:val="Hyperlink"/>
                  <w:sz w:val="20"/>
                  <w:szCs w:val="20"/>
                </w:rPr>
                <w:t>National Women’s Health Strategy 2020-2030</w:t>
              </w:r>
            </w:hyperlink>
            <w:r w:rsidRPr="00FB7E80">
              <w:rPr>
                <w:sz w:val="20"/>
                <w:szCs w:val="20"/>
              </w:rPr>
              <w:t xml:space="preserve"> (2020)</w:t>
            </w:r>
          </w:p>
          <w:p w14:paraId="2A8C379D" w14:textId="77777777" w:rsidR="003962AE" w:rsidRDefault="003962AE" w:rsidP="009A4B67">
            <w:pPr>
              <w:rPr>
                <w:sz w:val="20"/>
                <w:szCs w:val="20"/>
              </w:rPr>
            </w:pPr>
          </w:p>
          <w:p w14:paraId="603E41DF" w14:textId="77777777" w:rsidR="003962AE" w:rsidRDefault="003962AE" w:rsidP="009A4B67">
            <w:pPr>
              <w:rPr>
                <w:sz w:val="20"/>
                <w:szCs w:val="20"/>
              </w:rPr>
            </w:pPr>
          </w:p>
          <w:p w14:paraId="4F71FEEC" w14:textId="77777777" w:rsidR="003962AE" w:rsidRDefault="003962AE" w:rsidP="009A4B67">
            <w:pPr>
              <w:rPr>
                <w:sz w:val="20"/>
                <w:szCs w:val="20"/>
              </w:rPr>
            </w:pPr>
          </w:p>
          <w:p w14:paraId="634D87B0" w14:textId="77777777" w:rsidR="003962AE" w:rsidRDefault="003962AE" w:rsidP="009A4B67">
            <w:pPr>
              <w:rPr>
                <w:sz w:val="20"/>
                <w:szCs w:val="20"/>
              </w:rPr>
            </w:pPr>
          </w:p>
          <w:p w14:paraId="305B509E" w14:textId="77777777" w:rsidR="003962AE" w:rsidRDefault="003962AE" w:rsidP="009A4B67">
            <w:pPr>
              <w:rPr>
                <w:sz w:val="20"/>
                <w:szCs w:val="20"/>
              </w:rPr>
            </w:pPr>
          </w:p>
          <w:p w14:paraId="3A308388" w14:textId="77777777" w:rsidR="003962AE" w:rsidRDefault="003962AE" w:rsidP="009A4B67">
            <w:pPr>
              <w:rPr>
                <w:sz w:val="20"/>
                <w:szCs w:val="20"/>
              </w:rPr>
            </w:pPr>
            <w:r>
              <w:rPr>
                <w:sz w:val="20"/>
                <w:szCs w:val="20"/>
              </w:rPr>
              <w:lastRenderedPageBreak/>
              <w:t xml:space="preserve">(Continued) </w:t>
            </w:r>
          </w:p>
          <w:p w14:paraId="7232D2D8" w14:textId="77777777" w:rsidR="003962AE" w:rsidRDefault="003962AE" w:rsidP="009A4B67">
            <w:pPr>
              <w:rPr>
                <w:sz w:val="20"/>
                <w:szCs w:val="20"/>
              </w:rPr>
            </w:pPr>
            <w:hyperlink r:id="rId290" w:history="1">
              <w:r w:rsidRPr="00FB7E80">
                <w:rPr>
                  <w:rStyle w:val="Hyperlink"/>
                  <w:sz w:val="20"/>
                  <w:szCs w:val="20"/>
                </w:rPr>
                <w:t>National Women’s Health Strategy 2020-2030</w:t>
              </w:r>
            </w:hyperlink>
            <w:r w:rsidRPr="00FB7E80">
              <w:rPr>
                <w:sz w:val="20"/>
                <w:szCs w:val="20"/>
              </w:rPr>
              <w:t xml:space="preserve"> (2020)</w:t>
            </w:r>
          </w:p>
          <w:p w14:paraId="22CF8B87" w14:textId="77777777" w:rsidR="003962AE" w:rsidRDefault="003962AE" w:rsidP="009A4B67">
            <w:pPr>
              <w:rPr>
                <w:sz w:val="20"/>
                <w:szCs w:val="20"/>
              </w:rPr>
            </w:pPr>
          </w:p>
          <w:p w14:paraId="0F28729E" w14:textId="77777777" w:rsidR="003962AE" w:rsidRDefault="003962AE" w:rsidP="009A4B67">
            <w:pPr>
              <w:rPr>
                <w:sz w:val="20"/>
                <w:szCs w:val="20"/>
              </w:rPr>
            </w:pPr>
          </w:p>
          <w:p w14:paraId="1DC1D032" w14:textId="77777777" w:rsidR="003962AE" w:rsidRDefault="003962AE" w:rsidP="009A4B67">
            <w:pPr>
              <w:rPr>
                <w:sz w:val="20"/>
                <w:szCs w:val="20"/>
              </w:rPr>
            </w:pPr>
          </w:p>
          <w:p w14:paraId="2F5CDBDE" w14:textId="77777777" w:rsidR="003962AE" w:rsidRDefault="003962AE" w:rsidP="009A4B67">
            <w:pPr>
              <w:rPr>
                <w:sz w:val="20"/>
                <w:szCs w:val="20"/>
              </w:rPr>
            </w:pPr>
          </w:p>
          <w:p w14:paraId="186B94FD" w14:textId="77777777" w:rsidR="003962AE" w:rsidRDefault="003962AE" w:rsidP="009A4B67">
            <w:pPr>
              <w:rPr>
                <w:sz w:val="20"/>
                <w:szCs w:val="20"/>
              </w:rPr>
            </w:pPr>
          </w:p>
          <w:p w14:paraId="723F705E" w14:textId="77777777" w:rsidR="003962AE" w:rsidRDefault="003962AE" w:rsidP="009A4B67">
            <w:pPr>
              <w:rPr>
                <w:sz w:val="20"/>
                <w:szCs w:val="20"/>
              </w:rPr>
            </w:pPr>
          </w:p>
          <w:p w14:paraId="06C6CAC6" w14:textId="77777777" w:rsidR="003962AE" w:rsidRDefault="003962AE" w:rsidP="009A4B67">
            <w:pPr>
              <w:rPr>
                <w:sz w:val="20"/>
                <w:szCs w:val="20"/>
              </w:rPr>
            </w:pPr>
          </w:p>
          <w:p w14:paraId="135DD4E4" w14:textId="77777777" w:rsidR="003962AE" w:rsidRDefault="003962AE" w:rsidP="009A4B67">
            <w:pPr>
              <w:rPr>
                <w:sz w:val="20"/>
                <w:szCs w:val="20"/>
              </w:rPr>
            </w:pPr>
          </w:p>
          <w:p w14:paraId="11BCE2D5" w14:textId="77777777" w:rsidR="003962AE" w:rsidRDefault="003962AE" w:rsidP="009A4B67">
            <w:pPr>
              <w:rPr>
                <w:sz w:val="20"/>
                <w:szCs w:val="20"/>
              </w:rPr>
            </w:pPr>
          </w:p>
          <w:p w14:paraId="1656BB1B" w14:textId="77777777" w:rsidR="003962AE" w:rsidRDefault="003962AE" w:rsidP="009A4B67">
            <w:pPr>
              <w:rPr>
                <w:sz w:val="20"/>
                <w:szCs w:val="20"/>
              </w:rPr>
            </w:pPr>
          </w:p>
          <w:p w14:paraId="1854B75A" w14:textId="77777777" w:rsidR="003962AE" w:rsidRDefault="003962AE" w:rsidP="009A4B67">
            <w:pPr>
              <w:rPr>
                <w:sz w:val="20"/>
                <w:szCs w:val="20"/>
              </w:rPr>
            </w:pPr>
          </w:p>
          <w:p w14:paraId="050AC88C" w14:textId="77777777" w:rsidR="003962AE" w:rsidRDefault="003962AE" w:rsidP="009A4B67">
            <w:pPr>
              <w:rPr>
                <w:sz w:val="20"/>
                <w:szCs w:val="20"/>
              </w:rPr>
            </w:pPr>
          </w:p>
          <w:p w14:paraId="09BC55F7" w14:textId="77777777" w:rsidR="003962AE" w:rsidRDefault="003962AE" w:rsidP="009A4B67">
            <w:pPr>
              <w:rPr>
                <w:sz w:val="20"/>
                <w:szCs w:val="20"/>
              </w:rPr>
            </w:pPr>
          </w:p>
          <w:p w14:paraId="193A9390" w14:textId="77777777" w:rsidR="003962AE" w:rsidRDefault="003962AE" w:rsidP="009A4B67">
            <w:pPr>
              <w:rPr>
                <w:sz w:val="20"/>
                <w:szCs w:val="20"/>
              </w:rPr>
            </w:pPr>
          </w:p>
          <w:p w14:paraId="773BC2F1" w14:textId="77777777" w:rsidR="003962AE" w:rsidRDefault="003962AE" w:rsidP="009A4B67">
            <w:pPr>
              <w:rPr>
                <w:sz w:val="20"/>
                <w:szCs w:val="20"/>
              </w:rPr>
            </w:pPr>
            <w:r>
              <w:rPr>
                <w:sz w:val="20"/>
                <w:szCs w:val="20"/>
              </w:rPr>
              <w:lastRenderedPageBreak/>
              <w:t xml:space="preserve">(Continued) </w:t>
            </w:r>
          </w:p>
          <w:p w14:paraId="4AB28A44" w14:textId="77777777" w:rsidR="003962AE" w:rsidRDefault="003962AE" w:rsidP="009A4B67">
            <w:pPr>
              <w:rPr>
                <w:sz w:val="20"/>
                <w:szCs w:val="20"/>
              </w:rPr>
            </w:pPr>
            <w:hyperlink r:id="rId291" w:history="1">
              <w:r w:rsidRPr="00FB7E80">
                <w:rPr>
                  <w:rStyle w:val="Hyperlink"/>
                  <w:sz w:val="20"/>
                  <w:szCs w:val="20"/>
                </w:rPr>
                <w:t>National Women’s Health Strategy 2020-2030</w:t>
              </w:r>
            </w:hyperlink>
            <w:r w:rsidRPr="00FB7E80">
              <w:rPr>
                <w:sz w:val="20"/>
                <w:szCs w:val="20"/>
              </w:rPr>
              <w:t xml:space="preserve"> (2020)</w:t>
            </w:r>
          </w:p>
          <w:p w14:paraId="3E6F3024" w14:textId="77777777" w:rsidR="003962AE" w:rsidRDefault="003962AE" w:rsidP="009A4B67">
            <w:pPr>
              <w:rPr>
                <w:sz w:val="20"/>
                <w:szCs w:val="20"/>
              </w:rPr>
            </w:pPr>
          </w:p>
          <w:p w14:paraId="4A969BF6" w14:textId="77777777" w:rsidR="003962AE" w:rsidRDefault="003962AE" w:rsidP="009A4B67">
            <w:pPr>
              <w:rPr>
                <w:sz w:val="20"/>
                <w:szCs w:val="20"/>
              </w:rPr>
            </w:pPr>
          </w:p>
          <w:p w14:paraId="0EE9FFC4" w14:textId="77777777" w:rsidR="003962AE" w:rsidRDefault="003962AE" w:rsidP="009A4B67">
            <w:pPr>
              <w:rPr>
                <w:sz w:val="20"/>
                <w:szCs w:val="20"/>
              </w:rPr>
            </w:pPr>
          </w:p>
          <w:p w14:paraId="4205BC0C" w14:textId="77777777" w:rsidR="003962AE" w:rsidRDefault="003962AE" w:rsidP="009A4B67">
            <w:pPr>
              <w:rPr>
                <w:sz w:val="20"/>
                <w:szCs w:val="20"/>
              </w:rPr>
            </w:pPr>
          </w:p>
          <w:p w14:paraId="710BFAE3" w14:textId="77777777" w:rsidR="003962AE" w:rsidRDefault="003962AE" w:rsidP="009A4B67">
            <w:pPr>
              <w:rPr>
                <w:sz w:val="20"/>
                <w:szCs w:val="20"/>
              </w:rPr>
            </w:pPr>
          </w:p>
          <w:p w14:paraId="73A4D132" w14:textId="77777777" w:rsidR="003962AE" w:rsidRDefault="003962AE" w:rsidP="009A4B67">
            <w:pPr>
              <w:rPr>
                <w:sz w:val="20"/>
                <w:szCs w:val="20"/>
              </w:rPr>
            </w:pPr>
          </w:p>
          <w:p w14:paraId="14FA5963" w14:textId="77777777" w:rsidR="003962AE" w:rsidRDefault="003962AE" w:rsidP="009A4B67">
            <w:pPr>
              <w:rPr>
                <w:sz w:val="20"/>
                <w:szCs w:val="20"/>
              </w:rPr>
            </w:pPr>
          </w:p>
          <w:p w14:paraId="6343E5EE" w14:textId="77777777" w:rsidR="003962AE" w:rsidRDefault="003962AE" w:rsidP="009A4B67">
            <w:pPr>
              <w:rPr>
                <w:sz w:val="20"/>
                <w:szCs w:val="20"/>
              </w:rPr>
            </w:pPr>
          </w:p>
          <w:p w14:paraId="3ED8D9CA" w14:textId="77777777" w:rsidR="003962AE" w:rsidRDefault="003962AE" w:rsidP="009A4B67">
            <w:pPr>
              <w:rPr>
                <w:sz w:val="20"/>
                <w:szCs w:val="20"/>
              </w:rPr>
            </w:pPr>
          </w:p>
          <w:p w14:paraId="2027FDAA" w14:textId="77777777" w:rsidR="003962AE" w:rsidRDefault="003962AE" w:rsidP="009A4B67">
            <w:pPr>
              <w:rPr>
                <w:sz w:val="20"/>
                <w:szCs w:val="20"/>
              </w:rPr>
            </w:pPr>
          </w:p>
          <w:p w14:paraId="393B3016" w14:textId="77777777" w:rsidR="003962AE" w:rsidRDefault="003962AE" w:rsidP="009A4B67">
            <w:pPr>
              <w:rPr>
                <w:sz w:val="20"/>
                <w:szCs w:val="20"/>
              </w:rPr>
            </w:pPr>
          </w:p>
          <w:p w14:paraId="2EB080DA" w14:textId="77777777" w:rsidR="003962AE" w:rsidRDefault="003962AE" w:rsidP="009A4B67">
            <w:pPr>
              <w:rPr>
                <w:sz w:val="20"/>
                <w:szCs w:val="20"/>
              </w:rPr>
            </w:pPr>
          </w:p>
          <w:p w14:paraId="444C0243" w14:textId="77777777" w:rsidR="003962AE" w:rsidRDefault="003962AE" w:rsidP="009A4B67">
            <w:pPr>
              <w:rPr>
                <w:sz w:val="20"/>
                <w:szCs w:val="20"/>
              </w:rPr>
            </w:pPr>
          </w:p>
          <w:p w14:paraId="32FFA0BA" w14:textId="77777777" w:rsidR="003962AE" w:rsidRDefault="003962AE" w:rsidP="009A4B67">
            <w:pPr>
              <w:rPr>
                <w:sz w:val="20"/>
                <w:szCs w:val="20"/>
              </w:rPr>
            </w:pPr>
          </w:p>
          <w:p w14:paraId="13C5D7FD" w14:textId="77777777" w:rsidR="003962AE" w:rsidRDefault="003962AE" w:rsidP="009A4B67">
            <w:pPr>
              <w:rPr>
                <w:sz w:val="20"/>
                <w:szCs w:val="20"/>
              </w:rPr>
            </w:pPr>
            <w:r>
              <w:rPr>
                <w:sz w:val="20"/>
                <w:szCs w:val="20"/>
              </w:rPr>
              <w:lastRenderedPageBreak/>
              <w:t xml:space="preserve">(Continued) </w:t>
            </w:r>
          </w:p>
          <w:p w14:paraId="27FBC546" w14:textId="77777777" w:rsidR="003962AE" w:rsidRPr="00FB7E80" w:rsidRDefault="003962AE" w:rsidP="009A4B67">
            <w:pPr>
              <w:rPr>
                <w:sz w:val="20"/>
                <w:szCs w:val="20"/>
              </w:rPr>
            </w:pPr>
            <w:hyperlink r:id="rId292" w:history="1">
              <w:r w:rsidRPr="00FB7E80">
                <w:rPr>
                  <w:rStyle w:val="Hyperlink"/>
                  <w:sz w:val="20"/>
                  <w:szCs w:val="20"/>
                </w:rPr>
                <w:t>National Women’s Health Strategy 2020-2030</w:t>
              </w:r>
            </w:hyperlink>
            <w:r w:rsidRPr="00FB7E80">
              <w:rPr>
                <w:sz w:val="20"/>
                <w:szCs w:val="20"/>
              </w:rPr>
              <w:t xml:space="preserve"> (2020)</w:t>
            </w:r>
          </w:p>
        </w:tc>
        <w:tc>
          <w:tcPr>
            <w:tcW w:w="1471" w:type="dxa"/>
          </w:tcPr>
          <w:p w14:paraId="00CBE966"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9C58ECD" w14:textId="77777777" w:rsidR="003962AE" w:rsidRDefault="003962AE" w:rsidP="009A4B67">
            <w:pPr>
              <w:pBdr>
                <w:top w:val="nil"/>
                <w:left w:val="nil"/>
                <w:bottom w:val="nil"/>
                <w:right w:val="nil"/>
                <w:between w:val="nil"/>
              </w:pBdr>
              <w:rPr>
                <w:color w:val="000000"/>
                <w:sz w:val="20"/>
                <w:szCs w:val="20"/>
              </w:rPr>
            </w:pPr>
          </w:p>
          <w:p w14:paraId="1B04106A" w14:textId="77777777" w:rsidR="003962AE" w:rsidRDefault="003962AE" w:rsidP="009A4B67">
            <w:pPr>
              <w:pBdr>
                <w:top w:val="nil"/>
                <w:left w:val="nil"/>
                <w:bottom w:val="nil"/>
                <w:right w:val="nil"/>
                <w:between w:val="nil"/>
              </w:pBdr>
              <w:rPr>
                <w:color w:val="000000"/>
                <w:sz w:val="20"/>
                <w:szCs w:val="20"/>
              </w:rPr>
            </w:pPr>
          </w:p>
          <w:p w14:paraId="05F66B7F" w14:textId="77777777" w:rsidR="003962AE" w:rsidRDefault="003962AE" w:rsidP="009A4B67">
            <w:pPr>
              <w:pBdr>
                <w:top w:val="nil"/>
                <w:left w:val="nil"/>
                <w:bottom w:val="nil"/>
                <w:right w:val="nil"/>
                <w:between w:val="nil"/>
              </w:pBdr>
              <w:rPr>
                <w:color w:val="000000"/>
                <w:sz w:val="20"/>
                <w:szCs w:val="20"/>
              </w:rPr>
            </w:pPr>
          </w:p>
          <w:p w14:paraId="59868CB6" w14:textId="77777777" w:rsidR="003962AE" w:rsidRDefault="003962AE" w:rsidP="009A4B67">
            <w:pPr>
              <w:pBdr>
                <w:top w:val="nil"/>
                <w:left w:val="nil"/>
                <w:bottom w:val="nil"/>
                <w:right w:val="nil"/>
                <w:between w:val="nil"/>
              </w:pBdr>
              <w:rPr>
                <w:color w:val="000000"/>
                <w:sz w:val="20"/>
                <w:szCs w:val="20"/>
              </w:rPr>
            </w:pPr>
          </w:p>
          <w:p w14:paraId="19D112B3" w14:textId="77777777" w:rsidR="003962AE" w:rsidRDefault="003962AE" w:rsidP="009A4B67">
            <w:pPr>
              <w:pBdr>
                <w:top w:val="nil"/>
                <w:left w:val="nil"/>
                <w:bottom w:val="nil"/>
                <w:right w:val="nil"/>
                <w:between w:val="nil"/>
              </w:pBdr>
              <w:rPr>
                <w:color w:val="000000"/>
                <w:sz w:val="20"/>
                <w:szCs w:val="20"/>
              </w:rPr>
            </w:pPr>
          </w:p>
          <w:p w14:paraId="04C72077" w14:textId="77777777" w:rsidR="003962AE" w:rsidRDefault="003962AE" w:rsidP="009A4B67">
            <w:pPr>
              <w:pBdr>
                <w:top w:val="nil"/>
                <w:left w:val="nil"/>
                <w:bottom w:val="nil"/>
                <w:right w:val="nil"/>
                <w:between w:val="nil"/>
              </w:pBdr>
              <w:rPr>
                <w:color w:val="000000"/>
                <w:sz w:val="20"/>
                <w:szCs w:val="20"/>
              </w:rPr>
            </w:pPr>
          </w:p>
          <w:p w14:paraId="66353AFD" w14:textId="77777777" w:rsidR="003962AE" w:rsidRDefault="003962AE" w:rsidP="009A4B67">
            <w:pPr>
              <w:pBdr>
                <w:top w:val="nil"/>
                <w:left w:val="nil"/>
                <w:bottom w:val="nil"/>
                <w:right w:val="nil"/>
                <w:between w:val="nil"/>
              </w:pBdr>
              <w:rPr>
                <w:color w:val="000000"/>
                <w:sz w:val="20"/>
                <w:szCs w:val="20"/>
              </w:rPr>
            </w:pPr>
          </w:p>
          <w:p w14:paraId="2324D9DF"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7C7114F" w14:textId="77777777" w:rsidR="003962AE" w:rsidRDefault="003962AE" w:rsidP="009A4B67">
            <w:pPr>
              <w:pBdr>
                <w:top w:val="nil"/>
                <w:left w:val="nil"/>
                <w:bottom w:val="nil"/>
                <w:right w:val="nil"/>
                <w:between w:val="nil"/>
              </w:pBdr>
              <w:rPr>
                <w:color w:val="000000"/>
                <w:sz w:val="20"/>
                <w:szCs w:val="20"/>
              </w:rPr>
            </w:pPr>
          </w:p>
          <w:p w14:paraId="0AEFE09D" w14:textId="77777777" w:rsidR="003962AE" w:rsidRDefault="003962AE" w:rsidP="009A4B67">
            <w:pPr>
              <w:pBdr>
                <w:top w:val="nil"/>
                <w:left w:val="nil"/>
                <w:bottom w:val="nil"/>
                <w:right w:val="nil"/>
                <w:between w:val="nil"/>
              </w:pBdr>
              <w:rPr>
                <w:color w:val="000000"/>
                <w:sz w:val="20"/>
                <w:szCs w:val="20"/>
              </w:rPr>
            </w:pPr>
          </w:p>
          <w:p w14:paraId="2F88A381" w14:textId="77777777" w:rsidR="003962AE" w:rsidRDefault="003962AE" w:rsidP="009A4B67">
            <w:pPr>
              <w:pBdr>
                <w:top w:val="nil"/>
                <w:left w:val="nil"/>
                <w:bottom w:val="nil"/>
                <w:right w:val="nil"/>
                <w:between w:val="nil"/>
              </w:pBdr>
              <w:rPr>
                <w:color w:val="000000"/>
                <w:sz w:val="20"/>
                <w:szCs w:val="20"/>
              </w:rPr>
            </w:pPr>
          </w:p>
          <w:p w14:paraId="27F555BF" w14:textId="77777777" w:rsidR="003962AE" w:rsidRDefault="003962AE" w:rsidP="009A4B67">
            <w:pPr>
              <w:pBdr>
                <w:top w:val="nil"/>
                <w:left w:val="nil"/>
                <w:bottom w:val="nil"/>
                <w:right w:val="nil"/>
                <w:between w:val="nil"/>
              </w:pBdr>
              <w:rPr>
                <w:color w:val="000000"/>
                <w:sz w:val="20"/>
                <w:szCs w:val="20"/>
              </w:rPr>
            </w:pPr>
          </w:p>
          <w:p w14:paraId="09E7379D" w14:textId="77777777" w:rsidR="003962AE" w:rsidRDefault="003962AE" w:rsidP="009A4B67">
            <w:pPr>
              <w:pBdr>
                <w:top w:val="nil"/>
                <w:left w:val="nil"/>
                <w:bottom w:val="nil"/>
                <w:right w:val="nil"/>
                <w:between w:val="nil"/>
              </w:pBdr>
              <w:rPr>
                <w:color w:val="000000"/>
                <w:sz w:val="20"/>
                <w:szCs w:val="20"/>
              </w:rPr>
            </w:pPr>
          </w:p>
          <w:p w14:paraId="064D307F" w14:textId="77777777" w:rsidR="003962AE" w:rsidRDefault="003962AE" w:rsidP="009A4B67">
            <w:pPr>
              <w:pBdr>
                <w:top w:val="nil"/>
                <w:left w:val="nil"/>
                <w:bottom w:val="nil"/>
                <w:right w:val="nil"/>
                <w:between w:val="nil"/>
              </w:pBdr>
              <w:rPr>
                <w:color w:val="000000"/>
                <w:sz w:val="20"/>
                <w:szCs w:val="20"/>
              </w:rPr>
            </w:pPr>
          </w:p>
          <w:p w14:paraId="5A4A1CED" w14:textId="77777777" w:rsidR="003962AE" w:rsidRDefault="003962AE" w:rsidP="009A4B67">
            <w:pPr>
              <w:pBdr>
                <w:top w:val="nil"/>
                <w:left w:val="nil"/>
                <w:bottom w:val="nil"/>
                <w:right w:val="nil"/>
                <w:between w:val="nil"/>
              </w:pBdr>
              <w:rPr>
                <w:color w:val="000000"/>
                <w:sz w:val="20"/>
                <w:szCs w:val="20"/>
              </w:rPr>
            </w:pPr>
          </w:p>
          <w:p w14:paraId="6844910D" w14:textId="77777777" w:rsidR="003962AE" w:rsidRDefault="003962AE" w:rsidP="009A4B67">
            <w:pPr>
              <w:pBdr>
                <w:top w:val="nil"/>
                <w:left w:val="nil"/>
                <w:bottom w:val="nil"/>
                <w:right w:val="nil"/>
                <w:between w:val="nil"/>
              </w:pBdr>
              <w:rPr>
                <w:color w:val="000000"/>
                <w:sz w:val="20"/>
                <w:szCs w:val="20"/>
              </w:rPr>
            </w:pPr>
          </w:p>
          <w:p w14:paraId="297DA193" w14:textId="77777777" w:rsidR="003962AE" w:rsidRDefault="003962AE" w:rsidP="009A4B67">
            <w:pPr>
              <w:pBdr>
                <w:top w:val="nil"/>
                <w:left w:val="nil"/>
                <w:bottom w:val="nil"/>
                <w:right w:val="nil"/>
                <w:between w:val="nil"/>
              </w:pBdr>
              <w:rPr>
                <w:color w:val="000000"/>
                <w:sz w:val="20"/>
                <w:szCs w:val="20"/>
              </w:rPr>
            </w:pPr>
          </w:p>
          <w:p w14:paraId="53AC55EC" w14:textId="77777777" w:rsidR="003962AE" w:rsidRDefault="003962AE" w:rsidP="009A4B67">
            <w:pPr>
              <w:pBdr>
                <w:top w:val="nil"/>
                <w:left w:val="nil"/>
                <w:bottom w:val="nil"/>
                <w:right w:val="nil"/>
                <w:between w:val="nil"/>
              </w:pBdr>
              <w:rPr>
                <w:color w:val="000000"/>
                <w:sz w:val="20"/>
                <w:szCs w:val="20"/>
              </w:rPr>
            </w:pPr>
          </w:p>
          <w:p w14:paraId="1569308E" w14:textId="77777777" w:rsidR="003962AE" w:rsidRDefault="003962AE" w:rsidP="009A4B67">
            <w:pPr>
              <w:pBdr>
                <w:top w:val="nil"/>
                <w:left w:val="nil"/>
                <w:bottom w:val="nil"/>
                <w:right w:val="nil"/>
                <w:between w:val="nil"/>
              </w:pBdr>
              <w:rPr>
                <w:color w:val="000000"/>
                <w:sz w:val="20"/>
                <w:szCs w:val="20"/>
              </w:rPr>
            </w:pPr>
          </w:p>
          <w:p w14:paraId="7F7867B0" w14:textId="77777777" w:rsidR="003962AE" w:rsidRDefault="003962AE" w:rsidP="009A4B67">
            <w:pPr>
              <w:pBdr>
                <w:top w:val="nil"/>
                <w:left w:val="nil"/>
                <w:bottom w:val="nil"/>
                <w:right w:val="nil"/>
                <w:between w:val="nil"/>
              </w:pBdr>
              <w:rPr>
                <w:color w:val="000000"/>
                <w:sz w:val="20"/>
                <w:szCs w:val="20"/>
              </w:rPr>
            </w:pPr>
          </w:p>
          <w:p w14:paraId="492EBC4E" w14:textId="77777777" w:rsidR="003962AE" w:rsidRDefault="003962AE" w:rsidP="009A4B67">
            <w:pPr>
              <w:pBdr>
                <w:top w:val="nil"/>
                <w:left w:val="nil"/>
                <w:bottom w:val="nil"/>
                <w:right w:val="nil"/>
                <w:between w:val="nil"/>
              </w:pBdr>
              <w:rPr>
                <w:color w:val="000000"/>
                <w:sz w:val="20"/>
                <w:szCs w:val="20"/>
              </w:rPr>
            </w:pPr>
          </w:p>
          <w:p w14:paraId="20FACF6F" w14:textId="77777777" w:rsidR="003962AE" w:rsidRDefault="003962AE" w:rsidP="009A4B67">
            <w:pPr>
              <w:pBdr>
                <w:top w:val="nil"/>
                <w:left w:val="nil"/>
                <w:bottom w:val="nil"/>
                <w:right w:val="nil"/>
                <w:between w:val="nil"/>
              </w:pBdr>
              <w:rPr>
                <w:color w:val="000000"/>
                <w:sz w:val="20"/>
                <w:szCs w:val="20"/>
              </w:rPr>
            </w:pPr>
          </w:p>
          <w:p w14:paraId="50F499A8" w14:textId="77777777" w:rsidR="003962AE" w:rsidRDefault="003962AE" w:rsidP="009A4B67">
            <w:pPr>
              <w:pBdr>
                <w:top w:val="nil"/>
                <w:left w:val="nil"/>
                <w:bottom w:val="nil"/>
                <w:right w:val="nil"/>
                <w:between w:val="nil"/>
              </w:pBdr>
              <w:rPr>
                <w:color w:val="000000"/>
                <w:sz w:val="20"/>
                <w:szCs w:val="20"/>
              </w:rPr>
            </w:pPr>
          </w:p>
          <w:p w14:paraId="52B7B50C" w14:textId="77777777" w:rsidR="003962AE" w:rsidRDefault="003962AE" w:rsidP="009A4B67">
            <w:pPr>
              <w:pBdr>
                <w:top w:val="nil"/>
                <w:left w:val="nil"/>
                <w:bottom w:val="nil"/>
                <w:right w:val="nil"/>
                <w:between w:val="nil"/>
              </w:pBdr>
              <w:rPr>
                <w:color w:val="000000"/>
                <w:sz w:val="20"/>
                <w:szCs w:val="20"/>
              </w:rPr>
            </w:pPr>
          </w:p>
          <w:p w14:paraId="6CA9603A"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38DD8D3A" w14:textId="77777777" w:rsidR="003962AE" w:rsidRDefault="003962AE" w:rsidP="009A4B67">
            <w:pPr>
              <w:pBdr>
                <w:top w:val="nil"/>
                <w:left w:val="nil"/>
                <w:bottom w:val="nil"/>
                <w:right w:val="nil"/>
                <w:between w:val="nil"/>
              </w:pBdr>
              <w:rPr>
                <w:color w:val="000000"/>
                <w:sz w:val="20"/>
                <w:szCs w:val="20"/>
              </w:rPr>
            </w:pPr>
          </w:p>
          <w:p w14:paraId="267FC329" w14:textId="77777777" w:rsidR="003962AE" w:rsidRDefault="003962AE" w:rsidP="009A4B67">
            <w:pPr>
              <w:pBdr>
                <w:top w:val="nil"/>
                <w:left w:val="nil"/>
                <w:bottom w:val="nil"/>
                <w:right w:val="nil"/>
                <w:between w:val="nil"/>
              </w:pBdr>
              <w:rPr>
                <w:color w:val="000000"/>
                <w:sz w:val="20"/>
                <w:szCs w:val="20"/>
              </w:rPr>
            </w:pPr>
          </w:p>
          <w:p w14:paraId="0E6ED49D" w14:textId="77777777" w:rsidR="003962AE" w:rsidRDefault="003962AE" w:rsidP="009A4B67">
            <w:pPr>
              <w:pBdr>
                <w:top w:val="nil"/>
                <w:left w:val="nil"/>
                <w:bottom w:val="nil"/>
                <w:right w:val="nil"/>
                <w:between w:val="nil"/>
              </w:pBdr>
              <w:rPr>
                <w:color w:val="000000"/>
                <w:sz w:val="20"/>
                <w:szCs w:val="20"/>
              </w:rPr>
            </w:pPr>
          </w:p>
          <w:p w14:paraId="4CDF40E8" w14:textId="77777777" w:rsidR="003962AE" w:rsidRDefault="003962AE" w:rsidP="009A4B67">
            <w:pPr>
              <w:pBdr>
                <w:top w:val="nil"/>
                <w:left w:val="nil"/>
                <w:bottom w:val="nil"/>
                <w:right w:val="nil"/>
                <w:between w:val="nil"/>
              </w:pBdr>
              <w:rPr>
                <w:color w:val="000000"/>
                <w:sz w:val="20"/>
                <w:szCs w:val="20"/>
              </w:rPr>
            </w:pPr>
          </w:p>
          <w:p w14:paraId="2BC9F520" w14:textId="77777777" w:rsidR="003962AE" w:rsidRDefault="003962AE" w:rsidP="009A4B67">
            <w:pPr>
              <w:pBdr>
                <w:top w:val="nil"/>
                <w:left w:val="nil"/>
                <w:bottom w:val="nil"/>
                <w:right w:val="nil"/>
                <w:between w:val="nil"/>
              </w:pBdr>
              <w:rPr>
                <w:color w:val="000000"/>
                <w:sz w:val="20"/>
                <w:szCs w:val="20"/>
              </w:rPr>
            </w:pPr>
          </w:p>
          <w:p w14:paraId="7DCD953A" w14:textId="77777777" w:rsidR="003962AE" w:rsidRDefault="003962AE" w:rsidP="009A4B67">
            <w:pPr>
              <w:pBdr>
                <w:top w:val="nil"/>
                <w:left w:val="nil"/>
                <w:bottom w:val="nil"/>
                <w:right w:val="nil"/>
                <w:between w:val="nil"/>
              </w:pBdr>
              <w:rPr>
                <w:color w:val="000000"/>
                <w:sz w:val="20"/>
                <w:szCs w:val="20"/>
              </w:rPr>
            </w:pPr>
          </w:p>
          <w:p w14:paraId="52E2D2A5" w14:textId="77777777" w:rsidR="003962AE" w:rsidRDefault="003962AE" w:rsidP="009A4B67">
            <w:pPr>
              <w:pBdr>
                <w:top w:val="nil"/>
                <w:left w:val="nil"/>
                <w:bottom w:val="nil"/>
                <w:right w:val="nil"/>
                <w:between w:val="nil"/>
              </w:pBdr>
              <w:rPr>
                <w:color w:val="000000"/>
                <w:sz w:val="20"/>
                <w:szCs w:val="20"/>
              </w:rPr>
            </w:pPr>
          </w:p>
          <w:p w14:paraId="62B7F874" w14:textId="77777777" w:rsidR="003962AE" w:rsidRDefault="003962AE" w:rsidP="009A4B67">
            <w:pPr>
              <w:pBdr>
                <w:top w:val="nil"/>
                <w:left w:val="nil"/>
                <w:bottom w:val="nil"/>
                <w:right w:val="nil"/>
                <w:between w:val="nil"/>
              </w:pBdr>
              <w:rPr>
                <w:color w:val="000000"/>
                <w:sz w:val="20"/>
                <w:szCs w:val="20"/>
              </w:rPr>
            </w:pPr>
          </w:p>
          <w:p w14:paraId="46C3654A" w14:textId="77777777" w:rsidR="003962AE" w:rsidRDefault="003962AE" w:rsidP="009A4B67">
            <w:pPr>
              <w:pBdr>
                <w:top w:val="nil"/>
                <w:left w:val="nil"/>
                <w:bottom w:val="nil"/>
                <w:right w:val="nil"/>
                <w:between w:val="nil"/>
              </w:pBdr>
              <w:rPr>
                <w:color w:val="000000"/>
                <w:sz w:val="20"/>
                <w:szCs w:val="20"/>
              </w:rPr>
            </w:pPr>
          </w:p>
          <w:p w14:paraId="511197FB" w14:textId="77777777" w:rsidR="003962AE" w:rsidRDefault="003962AE" w:rsidP="009A4B67">
            <w:pPr>
              <w:pBdr>
                <w:top w:val="nil"/>
                <w:left w:val="nil"/>
                <w:bottom w:val="nil"/>
                <w:right w:val="nil"/>
                <w:between w:val="nil"/>
              </w:pBdr>
              <w:rPr>
                <w:color w:val="000000"/>
                <w:sz w:val="20"/>
                <w:szCs w:val="20"/>
              </w:rPr>
            </w:pPr>
          </w:p>
          <w:p w14:paraId="2B0058B1" w14:textId="77777777" w:rsidR="003962AE" w:rsidRDefault="003962AE" w:rsidP="009A4B67">
            <w:pPr>
              <w:pBdr>
                <w:top w:val="nil"/>
                <w:left w:val="nil"/>
                <w:bottom w:val="nil"/>
                <w:right w:val="nil"/>
                <w:between w:val="nil"/>
              </w:pBdr>
              <w:rPr>
                <w:color w:val="000000"/>
                <w:sz w:val="20"/>
                <w:szCs w:val="20"/>
              </w:rPr>
            </w:pPr>
          </w:p>
          <w:p w14:paraId="47575657" w14:textId="77777777" w:rsidR="003962AE" w:rsidRDefault="003962AE" w:rsidP="009A4B67">
            <w:pPr>
              <w:pBdr>
                <w:top w:val="nil"/>
                <w:left w:val="nil"/>
                <w:bottom w:val="nil"/>
                <w:right w:val="nil"/>
                <w:between w:val="nil"/>
              </w:pBdr>
              <w:rPr>
                <w:color w:val="000000"/>
                <w:sz w:val="20"/>
                <w:szCs w:val="20"/>
              </w:rPr>
            </w:pPr>
          </w:p>
          <w:p w14:paraId="7C9831DA" w14:textId="77777777" w:rsidR="003962AE" w:rsidRDefault="003962AE" w:rsidP="009A4B67">
            <w:pPr>
              <w:pBdr>
                <w:top w:val="nil"/>
                <w:left w:val="nil"/>
                <w:bottom w:val="nil"/>
                <w:right w:val="nil"/>
                <w:between w:val="nil"/>
              </w:pBdr>
              <w:rPr>
                <w:color w:val="000000"/>
                <w:sz w:val="20"/>
                <w:szCs w:val="20"/>
              </w:rPr>
            </w:pPr>
          </w:p>
          <w:p w14:paraId="75BD67C3" w14:textId="77777777" w:rsidR="003962AE" w:rsidRDefault="003962AE" w:rsidP="009A4B67">
            <w:pPr>
              <w:pBdr>
                <w:top w:val="nil"/>
                <w:left w:val="nil"/>
                <w:bottom w:val="nil"/>
                <w:right w:val="nil"/>
                <w:between w:val="nil"/>
              </w:pBdr>
              <w:rPr>
                <w:color w:val="000000"/>
                <w:sz w:val="20"/>
                <w:szCs w:val="20"/>
              </w:rPr>
            </w:pPr>
          </w:p>
          <w:p w14:paraId="7E428F82" w14:textId="77777777" w:rsidR="003962AE" w:rsidRDefault="003962AE" w:rsidP="009A4B67">
            <w:pPr>
              <w:pBdr>
                <w:top w:val="nil"/>
                <w:left w:val="nil"/>
                <w:bottom w:val="nil"/>
                <w:right w:val="nil"/>
                <w:between w:val="nil"/>
              </w:pBdr>
              <w:rPr>
                <w:color w:val="000000"/>
                <w:sz w:val="20"/>
                <w:szCs w:val="20"/>
              </w:rPr>
            </w:pPr>
          </w:p>
          <w:p w14:paraId="5A886F2D" w14:textId="77777777" w:rsidR="003962AE" w:rsidRDefault="003962AE" w:rsidP="009A4B67">
            <w:pPr>
              <w:pBdr>
                <w:top w:val="nil"/>
                <w:left w:val="nil"/>
                <w:bottom w:val="nil"/>
                <w:right w:val="nil"/>
                <w:between w:val="nil"/>
              </w:pBdr>
              <w:rPr>
                <w:color w:val="000000"/>
                <w:sz w:val="20"/>
                <w:szCs w:val="20"/>
              </w:rPr>
            </w:pPr>
          </w:p>
          <w:p w14:paraId="3F1E026A"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7D4F7A04" w14:textId="77777777" w:rsidR="003962AE" w:rsidRPr="009A62ED" w:rsidRDefault="003962AE" w:rsidP="009A4B67">
            <w:pPr>
              <w:pBdr>
                <w:top w:val="nil"/>
                <w:left w:val="nil"/>
                <w:bottom w:val="nil"/>
                <w:right w:val="nil"/>
                <w:between w:val="nil"/>
              </w:pBdr>
              <w:rPr>
                <w:bCs/>
                <w:color w:val="000000"/>
                <w:sz w:val="20"/>
                <w:szCs w:val="20"/>
              </w:rPr>
            </w:pPr>
            <w:r w:rsidRPr="009A62ED">
              <w:rPr>
                <w:bCs/>
                <w:color w:val="000000"/>
                <w:sz w:val="20"/>
                <w:szCs w:val="20"/>
              </w:rPr>
              <w:lastRenderedPageBreak/>
              <w:t>Adopts ‘members of LBTI communities’ within its priority populations, stating:</w:t>
            </w:r>
          </w:p>
          <w:p w14:paraId="6D08DFAA" w14:textId="77777777" w:rsidR="003962AE" w:rsidRPr="008D737F" w:rsidRDefault="003962AE" w:rsidP="009A4B67">
            <w:pPr>
              <w:pBdr>
                <w:top w:val="nil"/>
                <w:left w:val="nil"/>
                <w:bottom w:val="nil"/>
                <w:right w:val="nil"/>
                <w:between w:val="nil"/>
              </w:pBdr>
              <w:rPr>
                <w:bCs/>
                <w:color w:val="000000"/>
                <w:sz w:val="20"/>
                <w:szCs w:val="20"/>
              </w:rPr>
            </w:pPr>
            <w:r w:rsidRPr="000E329F">
              <w:rPr>
                <w:bCs/>
                <w:i/>
                <w:iCs/>
                <w:color w:val="000000"/>
                <w:sz w:val="20"/>
                <w:szCs w:val="20"/>
              </w:rPr>
              <w:t>This includes female-identifying individuals and individuals assigned female at birth and may include transgender men and women, intersex, non-binary and gender diverse people</w:t>
            </w:r>
            <w:r>
              <w:rPr>
                <w:bCs/>
                <w:i/>
                <w:iCs/>
                <w:color w:val="000000"/>
                <w:sz w:val="20"/>
                <w:szCs w:val="20"/>
              </w:rPr>
              <w:t xml:space="preserve"> </w:t>
            </w:r>
            <w:r>
              <w:rPr>
                <w:bCs/>
                <w:color w:val="000000"/>
                <w:sz w:val="20"/>
                <w:szCs w:val="20"/>
              </w:rPr>
              <w:t>(pg.15)</w:t>
            </w:r>
          </w:p>
          <w:p w14:paraId="08797279" w14:textId="77777777" w:rsidR="003962AE" w:rsidRDefault="003962AE" w:rsidP="009A4B67">
            <w:pPr>
              <w:pBdr>
                <w:top w:val="nil"/>
                <w:left w:val="nil"/>
                <w:bottom w:val="nil"/>
                <w:right w:val="nil"/>
                <w:between w:val="nil"/>
              </w:pBdr>
              <w:rPr>
                <w:bCs/>
                <w:i/>
                <w:iCs/>
                <w:color w:val="000000"/>
                <w:sz w:val="20"/>
                <w:szCs w:val="20"/>
              </w:rPr>
            </w:pPr>
            <w:r>
              <w:rPr>
                <w:bCs/>
                <w:i/>
                <w:iCs/>
                <w:color w:val="000000"/>
                <w:sz w:val="20"/>
                <w:szCs w:val="20"/>
              </w:rPr>
              <w:t>The Strategy takes a broad, inclusive approach to the topic of ‘women’s’ health</w:t>
            </w:r>
            <w:r>
              <w:rPr>
                <w:bCs/>
                <w:color w:val="000000"/>
                <w:sz w:val="20"/>
                <w:szCs w:val="20"/>
              </w:rPr>
              <w:t xml:space="preserve">. </w:t>
            </w:r>
            <w:r w:rsidRPr="00072415">
              <w:rPr>
                <w:bCs/>
                <w:i/>
                <w:iCs/>
                <w:color w:val="000000"/>
                <w:sz w:val="20"/>
                <w:szCs w:val="20"/>
              </w:rPr>
              <w:t xml:space="preserve">It recognises that individuals may identify and be recognised within the community as the gender other than the sex they were assigned at birth, or as a gender which is </w:t>
            </w:r>
            <w:r w:rsidRPr="00072415">
              <w:rPr>
                <w:bCs/>
                <w:i/>
                <w:iCs/>
                <w:color w:val="000000"/>
                <w:sz w:val="20"/>
                <w:szCs w:val="20"/>
              </w:rPr>
              <w:lastRenderedPageBreak/>
              <w:t>not exclusively male or female and that there is diversity in our bodies, sex characteristics, sexualities and gender identities. Although the terminology used throughout the Strategy generally refers to women and girls, this is not intended to exclude females with diverse sexualities, intersex women and</w:t>
            </w:r>
            <w:r w:rsidRPr="00072415">
              <w:rPr>
                <w:bCs/>
                <w:color w:val="000000"/>
                <w:sz w:val="20"/>
                <w:szCs w:val="20"/>
              </w:rPr>
              <w:t xml:space="preserve"> </w:t>
            </w:r>
            <w:r w:rsidRPr="00072415">
              <w:rPr>
                <w:bCs/>
                <w:i/>
                <w:iCs/>
                <w:color w:val="000000"/>
                <w:sz w:val="20"/>
                <w:szCs w:val="20"/>
              </w:rPr>
              <w:t xml:space="preserve">women with a transgender experience. </w:t>
            </w:r>
          </w:p>
          <w:p w14:paraId="36294D38" w14:textId="77777777" w:rsidR="003962AE" w:rsidRPr="008D737F" w:rsidRDefault="003962AE" w:rsidP="009A4B67">
            <w:pPr>
              <w:pBdr>
                <w:top w:val="nil"/>
                <w:left w:val="nil"/>
                <w:bottom w:val="nil"/>
                <w:right w:val="nil"/>
                <w:between w:val="nil"/>
              </w:pBdr>
              <w:rPr>
                <w:bCs/>
                <w:color w:val="000000"/>
                <w:sz w:val="20"/>
                <w:szCs w:val="20"/>
              </w:rPr>
            </w:pPr>
            <w:r w:rsidRPr="00072415">
              <w:rPr>
                <w:bCs/>
                <w:i/>
                <w:iCs/>
                <w:color w:val="000000"/>
                <w:sz w:val="20"/>
                <w:szCs w:val="20"/>
              </w:rPr>
              <w:t>Where appropriate and when describing the needs of lesbian, bisexual, transgender and intersex Australians, the Strategy adopts the acronym LBTI. It is acknowledged, however, that this acronym does not describe a single category of people but rather communities of sometimes overlapping but distinct groups. The Strategy recognises that both the men and women’s health fields, and all mainstream health services, must appropriately cater for all these groups, not only because they experience a persistently high health burden, but because the prejudice and discrimination often faced can have a profound effect on all aspects of health and wellbeing. Where the acronym LBTI is used, it is with a sensitivity to the diverse needs it represents</w:t>
            </w:r>
            <w:r>
              <w:rPr>
                <w:bCs/>
                <w:color w:val="000000"/>
                <w:sz w:val="20"/>
                <w:szCs w:val="20"/>
              </w:rPr>
              <w:t xml:space="preserve"> (pg. 16)</w:t>
            </w:r>
          </w:p>
          <w:p w14:paraId="69843F33" w14:textId="77777777" w:rsidR="003962AE" w:rsidRDefault="003962AE" w:rsidP="009A4B67">
            <w:pPr>
              <w:pBdr>
                <w:top w:val="nil"/>
                <w:left w:val="nil"/>
                <w:bottom w:val="nil"/>
                <w:right w:val="nil"/>
                <w:between w:val="nil"/>
              </w:pBdr>
              <w:rPr>
                <w:bCs/>
                <w:i/>
                <w:iCs/>
                <w:color w:val="000000"/>
                <w:sz w:val="20"/>
                <w:szCs w:val="20"/>
              </w:rPr>
            </w:pPr>
          </w:p>
          <w:p w14:paraId="117969E9" w14:textId="77777777" w:rsidR="003962AE" w:rsidRPr="00D57641" w:rsidRDefault="003962AE" w:rsidP="009A4B67">
            <w:pPr>
              <w:pBdr>
                <w:top w:val="nil"/>
                <w:left w:val="nil"/>
                <w:bottom w:val="nil"/>
                <w:right w:val="nil"/>
                <w:between w:val="nil"/>
              </w:pBdr>
              <w:rPr>
                <w:b/>
                <w:i/>
                <w:iCs/>
                <w:color w:val="000000"/>
                <w:sz w:val="20"/>
                <w:szCs w:val="20"/>
              </w:rPr>
            </w:pPr>
            <w:r w:rsidRPr="00D57641">
              <w:rPr>
                <w:b/>
                <w:i/>
                <w:iCs/>
                <w:color w:val="000000"/>
                <w:sz w:val="20"/>
                <w:szCs w:val="20"/>
              </w:rPr>
              <w:lastRenderedPageBreak/>
              <w:t>Priority area 3 – Chronic conditions and preventive health</w:t>
            </w:r>
          </w:p>
          <w:p w14:paraId="79E0D613" w14:textId="77777777" w:rsidR="003962AE" w:rsidRPr="00E776B0" w:rsidRDefault="003962AE" w:rsidP="009A4B67">
            <w:pPr>
              <w:pBdr>
                <w:top w:val="nil"/>
                <w:left w:val="nil"/>
                <w:bottom w:val="nil"/>
                <w:right w:val="nil"/>
                <w:between w:val="nil"/>
              </w:pBdr>
              <w:rPr>
                <w:bCs/>
                <w:i/>
                <w:iCs/>
                <w:color w:val="000000"/>
                <w:sz w:val="20"/>
                <w:szCs w:val="20"/>
              </w:rPr>
            </w:pPr>
            <w:r>
              <w:rPr>
                <w:bCs/>
                <w:i/>
                <w:iCs/>
                <w:color w:val="000000"/>
                <w:sz w:val="20"/>
                <w:szCs w:val="20"/>
              </w:rPr>
              <w:t xml:space="preserve">Priority </w:t>
            </w:r>
            <w:r w:rsidRPr="00E776B0">
              <w:rPr>
                <w:bCs/>
                <w:i/>
                <w:iCs/>
                <w:color w:val="000000"/>
                <w:sz w:val="20"/>
                <w:szCs w:val="20"/>
              </w:rPr>
              <w:t>3. Tailor health services to meet the needs of all women and girls.</w:t>
            </w:r>
          </w:p>
          <w:p w14:paraId="41818D37" w14:textId="77777777" w:rsidR="003962AE" w:rsidRDefault="003962AE" w:rsidP="009A4B67">
            <w:pPr>
              <w:pBdr>
                <w:top w:val="nil"/>
                <w:left w:val="nil"/>
                <w:bottom w:val="nil"/>
                <w:right w:val="nil"/>
                <w:between w:val="nil"/>
              </w:pBdr>
              <w:rPr>
                <w:bCs/>
                <w:color w:val="000000"/>
                <w:sz w:val="20"/>
                <w:szCs w:val="20"/>
              </w:rPr>
            </w:pPr>
            <w:r>
              <w:rPr>
                <w:bCs/>
                <w:i/>
                <w:iCs/>
                <w:color w:val="000000"/>
                <w:sz w:val="20"/>
                <w:szCs w:val="20"/>
              </w:rPr>
              <w:t>Action: Ensure health policy development for women and girls addresses the needs of priority populations</w:t>
            </w:r>
            <w:r>
              <w:rPr>
                <w:bCs/>
                <w:color w:val="000000"/>
                <w:sz w:val="20"/>
                <w:szCs w:val="20"/>
              </w:rPr>
              <w:t>.</w:t>
            </w:r>
          </w:p>
          <w:p w14:paraId="221349A1" w14:textId="77777777" w:rsidR="003962AE" w:rsidRDefault="003962AE" w:rsidP="009A4B67">
            <w:pPr>
              <w:pBdr>
                <w:top w:val="nil"/>
                <w:left w:val="nil"/>
                <w:bottom w:val="nil"/>
                <w:right w:val="nil"/>
                <w:between w:val="nil"/>
              </w:pBdr>
              <w:rPr>
                <w:bCs/>
                <w:color w:val="000000"/>
                <w:sz w:val="20"/>
                <w:szCs w:val="20"/>
              </w:rPr>
            </w:pPr>
            <w:r>
              <w:rPr>
                <w:bCs/>
                <w:i/>
                <w:iCs/>
                <w:color w:val="000000"/>
                <w:sz w:val="20"/>
                <w:szCs w:val="20"/>
              </w:rPr>
              <w:t xml:space="preserve">Detail: Focus on Women’s population groups where </w:t>
            </w:r>
            <w:r w:rsidRPr="0094491B">
              <w:rPr>
                <w:bCs/>
                <w:i/>
                <w:iCs/>
                <w:color w:val="000000"/>
                <w:sz w:val="20"/>
                <w:szCs w:val="20"/>
              </w:rPr>
              <w:t>poor health outcomes are experienced, including</w:t>
            </w:r>
            <w:r>
              <w:rPr>
                <w:bCs/>
                <w:i/>
                <w:iCs/>
                <w:color w:val="000000"/>
                <w:sz w:val="20"/>
                <w:szCs w:val="20"/>
              </w:rPr>
              <w:t xml:space="preserve"> [intersectionally marginalised cohorts such as] LBTI communities</w:t>
            </w:r>
            <w:r>
              <w:rPr>
                <w:bCs/>
                <w:color w:val="000000"/>
                <w:sz w:val="20"/>
                <w:szCs w:val="20"/>
              </w:rPr>
              <w:t>.</w:t>
            </w:r>
          </w:p>
          <w:p w14:paraId="58FC6660" w14:textId="77777777" w:rsidR="003962AE" w:rsidRPr="001E11B9" w:rsidRDefault="003962AE" w:rsidP="009A4B67">
            <w:pPr>
              <w:pBdr>
                <w:top w:val="nil"/>
                <w:left w:val="nil"/>
                <w:bottom w:val="nil"/>
                <w:right w:val="nil"/>
                <w:between w:val="nil"/>
              </w:pBdr>
              <w:rPr>
                <w:b/>
                <w:i/>
                <w:iCs/>
                <w:color w:val="000000"/>
                <w:sz w:val="20"/>
                <w:szCs w:val="20"/>
              </w:rPr>
            </w:pPr>
            <w:r w:rsidRPr="001E11B9">
              <w:rPr>
                <w:b/>
                <w:i/>
                <w:iCs/>
                <w:color w:val="000000"/>
                <w:sz w:val="20"/>
                <w:szCs w:val="20"/>
              </w:rPr>
              <w:t>Priority Area 5 – Health impacts of violence against women and girls</w:t>
            </w:r>
          </w:p>
          <w:p w14:paraId="65F05640" w14:textId="77777777" w:rsidR="003962AE" w:rsidRPr="00A46C45" w:rsidRDefault="003962AE" w:rsidP="009A4B67">
            <w:pPr>
              <w:pBdr>
                <w:top w:val="nil"/>
                <w:left w:val="nil"/>
                <w:bottom w:val="nil"/>
                <w:right w:val="nil"/>
                <w:between w:val="nil"/>
              </w:pBdr>
              <w:rPr>
                <w:bCs/>
                <w:i/>
                <w:iCs/>
                <w:color w:val="000000"/>
                <w:sz w:val="20"/>
                <w:szCs w:val="20"/>
              </w:rPr>
            </w:pPr>
            <w:r w:rsidRPr="00A46C45">
              <w:rPr>
                <w:bCs/>
                <w:i/>
                <w:iCs/>
                <w:color w:val="000000"/>
                <w:sz w:val="20"/>
                <w:szCs w:val="20"/>
              </w:rPr>
              <w:t>What needs more attention:</w:t>
            </w:r>
          </w:p>
          <w:p w14:paraId="5029CC3C" w14:textId="77777777" w:rsidR="003962AE" w:rsidRDefault="003962AE" w:rsidP="009A4B67">
            <w:pPr>
              <w:pBdr>
                <w:top w:val="nil"/>
                <w:left w:val="nil"/>
                <w:bottom w:val="nil"/>
                <w:right w:val="nil"/>
                <w:between w:val="nil"/>
              </w:pBdr>
              <w:rPr>
                <w:bCs/>
                <w:color w:val="000000"/>
                <w:sz w:val="20"/>
                <w:szCs w:val="20"/>
              </w:rPr>
            </w:pPr>
            <w:r w:rsidRPr="00A46C45">
              <w:rPr>
                <w:bCs/>
                <w:i/>
                <w:iCs/>
                <w:color w:val="000000"/>
                <w:sz w:val="20"/>
                <w:szCs w:val="20"/>
              </w:rPr>
              <w:t xml:space="preserve">Women who experience multiple forms of inequality and discrimination experience higher rates of family and intimate partner violence, sexual violence and reproductive coercion. This is particularly prevalent among </w:t>
            </w:r>
            <w:r>
              <w:rPr>
                <w:bCs/>
                <w:i/>
                <w:iCs/>
                <w:color w:val="000000"/>
                <w:sz w:val="20"/>
                <w:szCs w:val="20"/>
              </w:rPr>
              <w:t>intersectionally marginalised cohorts such as</w:t>
            </w:r>
            <w:r w:rsidRPr="00A46C45">
              <w:rPr>
                <w:bCs/>
                <w:i/>
                <w:iCs/>
                <w:color w:val="000000"/>
                <w:sz w:val="20"/>
                <w:szCs w:val="20"/>
              </w:rPr>
              <w:t>] LBTI women.</w:t>
            </w:r>
          </w:p>
          <w:p w14:paraId="6E8D04B8" w14:textId="77777777" w:rsidR="003962AE" w:rsidRPr="00B32E86" w:rsidRDefault="003962AE" w:rsidP="009A4B67">
            <w:pPr>
              <w:pBdr>
                <w:top w:val="nil"/>
                <w:left w:val="nil"/>
                <w:bottom w:val="nil"/>
                <w:right w:val="nil"/>
                <w:between w:val="nil"/>
              </w:pBdr>
              <w:rPr>
                <w:b/>
                <w:i/>
                <w:iCs/>
                <w:color w:val="000000"/>
                <w:sz w:val="20"/>
                <w:szCs w:val="20"/>
              </w:rPr>
            </w:pPr>
            <w:r>
              <w:rPr>
                <w:b/>
                <w:i/>
                <w:iCs/>
                <w:color w:val="000000"/>
                <w:sz w:val="20"/>
                <w:szCs w:val="20"/>
              </w:rPr>
              <w:t>Investing in research</w:t>
            </w:r>
          </w:p>
          <w:p w14:paraId="32FAE867" w14:textId="77777777" w:rsidR="003962AE" w:rsidRPr="00B27FFC" w:rsidRDefault="003962AE" w:rsidP="009A4B67">
            <w:pPr>
              <w:pBdr>
                <w:top w:val="nil"/>
                <w:left w:val="nil"/>
                <w:bottom w:val="nil"/>
                <w:right w:val="nil"/>
                <w:between w:val="nil"/>
              </w:pBdr>
              <w:rPr>
                <w:bCs/>
                <w:i/>
                <w:iCs/>
                <w:color w:val="000000"/>
                <w:sz w:val="20"/>
                <w:szCs w:val="20"/>
              </w:rPr>
            </w:pPr>
            <w:r>
              <w:rPr>
                <w:bCs/>
                <w:i/>
                <w:iCs/>
                <w:color w:val="000000"/>
                <w:sz w:val="20"/>
                <w:szCs w:val="20"/>
              </w:rPr>
              <w:lastRenderedPageBreak/>
              <w:t xml:space="preserve">Priority </w:t>
            </w:r>
            <w:r w:rsidRPr="00B27FFC">
              <w:rPr>
                <w:bCs/>
                <w:i/>
                <w:iCs/>
                <w:color w:val="000000"/>
                <w:sz w:val="20"/>
                <w:szCs w:val="20"/>
              </w:rPr>
              <w:t>1: Strengthen and diversi</w:t>
            </w:r>
            <w:r>
              <w:rPr>
                <w:bCs/>
                <w:i/>
                <w:iCs/>
                <w:color w:val="000000"/>
                <w:sz w:val="20"/>
                <w:szCs w:val="20"/>
              </w:rPr>
              <w:t>f</w:t>
            </w:r>
            <w:r w:rsidRPr="00B27FFC">
              <w:rPr>
                <w:bCs/>
                <w:i/>
                <w:iCs/>
                <w:color w:val="000000"/>
                <w:sz w:val="20"/>
                <w:szCs w:val="20"/>
              </w:rPr>
              <w:t>y research and data collection across identified health priorities for women and girls</w:t>
            </w:r>
          </w:p>
          <w:p w14:paraId="5EB27E13" w14:textId="77777777" w:rsidR="003962AE" w:rsidRPr="00B27FFC" w:rsidRDefault="003962AE" w:rsidP="009A4B67">
            <w:pPr>
              <w:pBdr>
                <w:top w:val="nil"/>
                <w:left w:val="nil"/>
                <w:bottom w:val="nil"/>
                <w:right w:val="nil"/>
                <w:between w:val="nil"/>
              </w:pBdr>
              <w:rPr>
                <w:bCs/>
                <w:i/>
                <w:iCs/>
                <w:color w:val="000000"/>
                <w:sz w:val="20"/>
                <w:szCs w:val="20"/>
              </w:rPr>
            </w:pPr>
            <w:r w:rsidRPr="00B27FFC">
              <w:rPr>
                <w:bCs/>
                <w:i/>
                <w:iCs/>
                <w:color w:val="000000"/>
                <w:sz w:val="20"/>
                <w:szCs w:val="20"/>
              </w:rPr>
              <w:t>Action: Establish and improve data collection processes and disaggregation of existing and future data and research to develop better understanding</w:t>
            </w:r>
            <w:r>
              <w:rPr>
                <w:bCs/>
                <w:color w:val="000000"/>
                <w:sz w:val="20"/>
                <w:szCs w:val="20"/>
              </w:rPr>
              <w:t xml:space="preserve"> </w:t>
            </w:r>
            <w:r w:rsidRPr="00B27FFC">
              <w:rPr>
                <w:bCs/>
                <w:i/>
                <w:iCs/>
                <w:color w:val="000000"/>
                <w:sz w:val="20"/>
                <w:szCs w:val="20"/>
              </w:rPr>
              <w:t>of health access, experiences and outcomes, and to inform policy design.</w:t>
            </w:r>
          </w:p>
          <w:p w14:paraId="009B83C3" w14:textId="77777777" w:rsidR="003962AE" w:rsidRPr="00B32E86" w:rsidRDefault="003962AE" w:rsidP="009A4B67">
            <w:pPr>
              <w:pBdr>
                <w:top w:val="nil"/>
                <w:left w:val="nil"/>
                <w:bottom w:val="nil"/>
                <w:right w:val="nil"/>
                <w:between w:val="nil"/>
              </w:pBdr>
              <w:rPr>
                <w:bCs/>
                <w:i/>
                <w:iCs/>
                <w:color w:val="000000"/>
                <w:sz w:val="20"/>
                <w:szCs w:val="20"/>
              </w:rPr>
            </w:pPr>
            <w:r w:rsidRPr="00B27FFC">
              <w:rPr>
                <w:bCs/>
                <w:i/>
                <w:iCs/>
                <w:color w:val="000000"/>
                <w:sz w:val="20"/>
                <w:szCs w:val="20"/>
              </w:rPr>
              <w:t>Detail: Include identifiers for… Intersex Australians and national population-level data for LBTI communities.</w:t>
            </w:r>
          </w:p>
          <w:p w14:paraId="691A6FAF" w14:textId="77777777" w:rsidR="003962AE" w:rsidRDefault="003962AE" w:rsidP="009A4B67">
            <w:pPr>
              <w:pBdr>
                <w:top w:val="nil"/>
                <w:left w:val="nil"/>
                <w:bottom w:val="nil"/>
                <w:right w:val="nil"/>
                <w:between w:val="nil"/>
              </w:pBdr>
              <w:rPr>
                <w:bCs/>
                <w:color w:val="000000"/>
                <w:sz w:val="20"/>
                <w:szCs w:val="20"/>
              </w:rPr>
            </w:pPr>
            <w:r>
              <w:rPr>
                <w:b/>
                <w:color w:val="000000"/>
                <w:sz w:val="20"/>
                <w:szCs w:val="20"/>
              </w:rPr>
              <w:t>Strengthening partnerships</w:t>
            </w:r>
          </w:p>
          <w:p w14:paraId="363B6DFC" w14:textId="77777777" w:rsidR="003962AE" w:rsidRPr="00F02DD2" w:rsidRDefault="003962AE" w:rsidP="009A4B67">
            <w:pPr>
              <w:pBdr>
                <w:top w:val="nil"/>
                <w:left w:val="nil"/>
                <w:bottom w:val="nil"/>
                <w:right w:val="nil"/>
                <w:between w:val="nil"/>
              </w:pBdr>
              <w:rPr>
                <w:bCs/>
                <w:i/>
                <w:iCs/>
                <w:color w:val="000000"/>
                <w:sz w:val="20"/>
                <w:szCs w:val="20"/>
              </w:rPr>
            </w:pPr>
            <w:r w:rsidRPr="00F02DD2">
              <w:rPr>
                <w:bCs/>
                <w:i/>
                <w:iCs/>
                <w:color w:val="000000"/>
                <w:sz w:val="20"/>
                <w:szCs w:val="20"/>
              </w:rPr>
              <w:t xml:space="preserve">The Strategy acknowledges the vital role that specialist health delivery services for women, </w:t>
            </w:r>
            <w:r>
              <w:rPr>
                <w:bCs/>
                <w:i/>
                <w:iCs/>
                <w:color w:val="000000"/>
                <w:sz w:val="20"/>
                <w:szCs w:val="20"/>
              </w:rPr>
              <w:t>…</w:t>
            </w:r>
            <w:r w:rsidRPr="00F02DD2">
              <w:rPr>
                <w:bCs/>
                <w:i/>
                <w:iCs/>
                <w:color w:val="000000"/>
                <w:sz w:val="20"/>
                <w:szCs w:val="20"/>
              </w:rPr>
              <w:t xml:space="preserve"> LBTI services, and others play in improving the outcomes for women with intersectional issues such as gender, race, ethnicity, sexuality, and disability.</w:t>
            </w:r>
          </w:p>
        </w:tc>
        <w:tc>
          <w:tcPr>
            <w:tcW w:w="4961" w:type="dxa"/>
          </w:tcPr>
          <w:p w14:paraId="20F72096" w14:textId="77777777" w:rsidR="003962AE" w:rsidRDefault="003962AE" w:rsidP="009A4B67">
            <w:pPr>
              <w:spacing w:line="257" w:lineRule="auto"/>
              <w:rPr>
                <w:sz w:val="20"/>
                <w:szCs w:val="20"/>
              </w:rPr>
            </w:pPr>
            <w:r>
              <w:rPr>
                <w:sz w:val="20"/>
                <w:szCs w:val="20"/>
              </w:rPr>
              <w:lastRenderedPageBreak/>
              <w:t>The Women’s Health Strategy takes a considered and expansive approach to understanding the ways that distinct LGBTIQASB+ cohorts experience health needs and barriers within a gendered health equity lens.</w:t>
            </w:r>
          </w:p>
          <w:p w14:paraId="43A9CB45" w14:textId="77777777" w:rsidR="003962AE" w:rsidRDefault="003962AE" w:rsidP="009A4B67">
            <w:pPr>
              <w:spacing w:line="257" w:lineRule="auto"/>
              <w:rPr>
                <w:sz w:val="20"/>
                <w:szCs w:val="20"/>
              </w:rPr>
            </w:pPr>
            <w:r>
              <w:rPr>
                <w:sz w:val="20"/>
                <w:szCs w:val="20"/>
              </w:rPr>
              <w:t xml:space="preserve">This has crucial relevance and application to policy approaches towards gender equality and gendered violence, and creates an important standard by which ‘women’s health’ can include diverse sexualities, genders and people with innate variations of sex characteristics. </w:t>
            </w:r>
          </w:p>
          <w:p w14:paraId="63E7F96B" w14:textId="77777777" w:rsidR="003962AE" w:rsidRDefault="003962AE" w:rsidP="009A4B67">
            <w:pPr>
              <w:spacing w:line="257" w:lineRule="auto"/>
              <w:rPr>
                <w:sz w:val="20"/>
                <w:szCs w:val="20"/>
              </w:rPr>
            </w:pPr>
            <w:r>
              <w:rPr>
                <w:sz w:val="20"/>
                <w:szCs w:val="20"/>
              </w:rPr>
              <w:t xml:space="preserve">It is notable that this standard has not been adopted by successive Queensland strategic policy approaches, in </w:t>
            </w:r>
            <w:r>
              <w:rPr>
                <w:sz w:val="20"/>
                <w:szCs w:val="20"/>
              </w:rPr>
              <w:lastRenderedPageBreak/>
              <w:t>which the recognition and inclusion of LGBTIQASB+ communities has been inconsistent, leading to limited LGBTIQASB+ engagement and development in the areas of gendered health equity, gender equality and gendered violence.</w:t>
            </w:r>
          </w:p>
          <w:p w14:paraId="55587887" w14:textId="77777777" w:rsidR="003962AE" w:rsidRDefault="003962AE" w:rsidP="009A4B67">
            <w:pPr>
              <w:spacing w:line="257" w:lineRule="auto"/>
              <w:rPr>
                <w:sz w:val="20"/>
                <w:szCs w:val="20"/>
              </w:rPr>
            </w:pPr>
            <w:r>
              <w:rPr>
                <w:sz w:val="20"/>
                <w:szCs w:val="20"/>
              </w:rPr>
              <w:t xml:space="preserve">Unfortunately, the proposed </w:t>
            </w:r>
            <w:hyperlink w:anchor="WomensHealthReportingFramework" w:history="1">
              <w:r w:rsidRPr="000E2966">
                <w:rPr>
                  <w:rStyle w:val="Hyperlink"/>
                  <w:sz w:val="20"/>
                  <w:szCs w:val="20"/>
                </w:rPr>
                <w:t>Monitoring and Reporting framework</w:t>
              </w:r>
            </w:hyperlink>
            <w:r>
              <w:rPr>
                <w:sz w:val="20"/>
                <w:szCs w:val="20"/>
              </w:rPr>
              <w:t xml:space="preserve"> for this Strategy falls significantly short on capturing any significant data relating to LBTI communities in the priority areas and actions in this Strategy.</w:t>
            </w:r>
          </w:p>
        </w:tc>
        <w:tc>
          <w:tcPr>
            <w:tcW w:w="2552" w:type="dxa"/>
          </w:tcPr>
          <w:p w14:paraId="3E14BA25"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 xml:space="preserve">Yes. </w:t>
            </w:r>
          </w:p>
          <w:p w14:paraId="3C35F4E2"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Refers to consultation with LGBTIQ+ Health Australia. LHA are further listed on the </w:t>
            </w:r>
            <w:hyperlink r:id="rId293" w:history="1">
              <w:r w:rsidRPr="00B2047E">
                <w:rPr>
                  <w:rStyle w:val="Hyperlink"/>
                  <w:sz w:val="20"/>
                  <w:szCs w:val="20"/>
                </w:rPr>
                <w:t>National Women’s Health Advisory Council</w:t>
              </w:r>
            </w:hyperlink>
            <w:r>
              <w:rPr>
                <w:color w:val="000000"/>
                <w:sz w:val="20"/>
                <w:szCs w:val="20"/>
              </w:rPr>
              <w:t>.</w:t>
            </w:r>
          </w:p>
          <w:p w14:paraId="7D005AF7" w14:textId="77777777" w:rsidR="003962AE" w:rsidRDefault="003962AE" w:rsidP="009A4B67">
            <w:pPr>
              <w:pBdr>
                <w:top w:val="nil"/>
                <w:left w:val="nil"/>
                <w:bottom w:val="nil"/>
                <w:right w:val="nil"/>
                <w:between w:val="nil"/>
              </w:pBdr>
              <w:rPr>
                <w:color w:val="000000"/>
                <w:sz w:val="20"/>
                <w:szCs w:val="20"/>
              </w:rPr>
            </w:pPr>
          </w:p>
          <w:p w14:paraId="11AE9FE8" w14:textId="77777777" w:rsidR="003962AE" w:rsidRDefault="003962AE" w:rsidP="009A4B67">
            <w:pPr>
              <w:pBdr>
                <w:top w:val="nil"/>
                <w:left w:val="nil"/>
                <w:bottom w:val="nil"/>
                <w:right w:val="nil"/>
                <w:between w:val="nil"/>
              </w:pBdr>
              <w:rPr>
                <w:color w:val="000000"/>
                <w:sz w:val="20"/>
                <w:szCs w:val="20"/>
              </w:rPr>
            </w:pPr>
          </w:p>
          <w:p w14:paraId="73394997" w14:textId="77777777" w:rsidR="003962AE" w:rsidRDefault="003962AE" w:rsidP="009A4B67">
            <w:pPr>
              <w:pBdr>
                <w:top w:val="nil"/>
                <w:left w:val="nil"/>
                <w:bottom w:val="nil"/>
                <w:right w:val="nil"/>
                <w:between w:val="nil"/>
              </w:pBdr>
              <w:rPr>
                <w:color w:val="000000"/>
                <w:sz w:val="20"/>
                <w:szCs w:val="20"/>
              </w:rPr>
            </w:pPr>
          </w:p>
          <w:p w14:paraId="77C91C8A"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As above</w:t>
            </w:r>
          </w:p>
          <w:p w14:paraId="7958CF8B" w14:textId="77777777" w:rsidR="003962AE" w:rsidRDefault="003962AE" w:rsidP="009A4B67">
            <w:pPr>
              <w:pBdr>
                <w:top w:val="nil"/>
                <w:left w:val="nil"/>
                <w:bottom w:val="nil"/>
                <w:right w:val="nil"/>
                <w:between w:val="nil"/>
              </w:pBdr>
              <w:rPr>
                <w:color w:val="000000"/>
                <w:sz w:val="20"/>
                <w:szCs w:val="20"/>
              </w:rPr>
            </w:pPr>
          </w:p>
          <w:p w14:paraId="5F1EF99C" w14:textId="77777777" w:rsidR="003962AE" w:rsidRDefault="003962AE" w:rsidP="009A4B67">
            <w:pPr>
              <w:pBdr>
                <w:top w:val="nil"/>
                <w:left w:val="nil"/>
                <w:bottom w:val="nil"/>
                <w:right w:val="nil"/>
                <w:between w:val="nil"/>
              </w:pBdr>
              <w:rPr>
                <w:color w:val="000000"/>
                <w:sz w:val="20"/>
                <w:szCs w:val="20"/>
              </w:rPr>
            </w:pPr>
          </w:p>
          <w:p w14:paraId="425AC816" w14:textId="77777777" w:rsidR="003962AE" w:rsidRDefault="003962AE" w:rsidP="009A4B67">
            <w:pPr>
              <w:pBdr>
                <w:top w:val="nil"/>
                <w:left w:val="nil"/>
                <w:bottom w:val="nil"/>
                <w:right w:val="nil"/>
                <w:between w:val="nil"/>
              </w:pBdr>
              <w:rPr>
                <w:color w:val="000000"/>
                <w:sz w:val="20"/>
                <w:szCs w:val="20"/>
              </w:rPr>
            </w:pPr>
          </w:p>
          <w:p w14:paraId="2FBADBD8" w14:textId="77777777" w:rsidR="003962AE" w:rsidRDefault="003962AE" w:rsidP="009A4B67">
            <w:pPr>
              <w:pBdr>
                <w:top w:val="nil"/>
                <w:left w:val="nil"/>
                <w:bottom w:val="nil"/>
                <w:right w:val="nil"/>
                <w:between w:val="nil"/>
              </w:pBdr>
              <w:rPr>
                <w:color w:val="000000"/>
                <w:sz w:val="20"/>
                <w:szCs w:val="20"/>
              </w:rPr>
            </w:pPr>
          </w:p>
          <w:p w14:paraId="2E90BDDE" w14:textId="77777777" w:rsidR="003962AE" w:rsidRDefault="003962AE" w:rsidP="009A4B67">
            <w:pPr>
              <w:pBdr>
                <w:top w:val="nil"/>
                <w:left w:val="nil"/>
                <w:bottom w:val="nil"/>
                <w:right w:val="nil"/>
                <w:between w:val="nil"/>
              </w:pBdr>
              <w:rPr>
                <w:color w:val="000000"/>
                <w:sz w:val="20"/>
                <w:szCs w:val="20"/>
              </w:rPr>
            </w:pPr>
          </w:p>
          <w:p w14:paraId="01D0C3AC" w14:textId="77777777" w:rsidR="003962AE" w:rsidRDefault="003962AE" w:rsidP="009A4B67">
            <w:pPr>
              <w:pBdr>
                <w:top w:val="nil"/>
                <w:left w:val="nil"/>
                <w:bottom w:val="nil"/>
                <w:right w:val="nil"/>
                <w:between w:val="nil"/>
              </w:pBdr>
              <w:rPr>
                <w:color w:val="000000"/>
                <w:sz w:val="20"/>
                <w:szCs w:val="20"/>
              </w:rPr>
            </w:pPr>
          </w:p>
          <w:p w14:paraId="40EF3EAE" w14:textId="77777777" w:rsidR="003962AE" w:rsidRDefault="003962AE" w:rsidP="009A4B67">
            <w:pPr>
              <w:pBdr>
                <w:top w:val="nil"/>
                <w:left w:val="nil"/>
                <w:bottom w:val="nil"/>
                <w:right w:val="nil"/>
                <w:between w:val="nil"/>
              </w:pBdr>
              <w:rPr>
                <w:color w:val="000000"/>
                <w:sz w:val="20"/>
                <w:szCs w:val="20"/>
              </w:rPr>
            </w:pPr>
          </w:p>
          <w:p w14:paraId="35445E99" w14:textId="77777777" w:rsidR="003962AE" w:rsidRDefault="003962AE" w:rsidP="009A4B67">
            <w:pPr>
              <w:pBdr>
                <w:top w:val="nil"/>
                <w:left w:val="nil"/>
                <w:bottom w:val="nil"/>
                <w:right w:val="nil"/>
                <w:between w:val="nil"/>
              </w:pBdr>
              <w:rPr>
                <w:color w:val="000000"/>
                <w:sz w:val="20"/>
                <w:szCs w:val="20"/>
              </w:rPr>
            </w:pPr>
          </w:p>
          <w:p w14:paraId="1AEDE5B5" w14:textId="77777777" w:rsidR="003962AE" w:rsidRDefault="003962AE" w:rsidP="009A4B67">
            <w:pPr>
              <w:pBdr>
                <w:top w:val="nil"/>
                <w:left w:val="nil"/>
                <w:bottom w:val="nil"/>
                <w:right w:val="nil"/>
                <w:between w:val="nil"/>
              </w:pBdr>
              <w:rPr>
                <w:color w:val="000000"/>
                <w:sz w:val="20"/>
                <w:szCs w:val="20"/>
              </w:rPr>
            </w:pPr>
          </w:p>
          <w:p w14:paraId="3392073A" w14:textId="77777777" w:rsidR="003962AE" w:rsidRDefault="003962AE" w:rsidP="009A4B67">
            <w:pPr>
              <w:pBdr>
                <w:top w:val="nil"/>
                <w:left w:val="nil"/>
                <w:bottom w:val="nil"/>
                <w:right w:val="nil"/>
                <w:between w:val="nil"/>
              </w:pBdr>
              <w:rPr>
                <w:color w:val="000000"/>
                <w:sz w:val="20"/>
                <w:szCs w:val="20"/>
              </w:rPr>
            </w:pPr>
          </w:p>
          <w:p w14:paraId="042C17F0" w14:textId="77777777" w:rsidR="003962AE" w:rsidRDefault="003962AE" w:rsidP="009A4B67">
            <w:pPr>
              <w:pBdr>
                <w:top w:val="nil"/>
                <w:left w:val="nil"/>
                <w:bottom w:val="nil"/>
                <w:right w:val="nil"/>
                <w:between w:val="nil"/>
              </w:pBdr>
              <w:rPr>
                <w:color w:val="000000"/>
                <w:sz w:val="20"/>
                <w:szCs w:val="20"/>
              </w:rPr>
            </w:pPr>
          </w:p>
          <w:p w14:paraId="2A9EF9D4" w14:textId="77777777" w:rsidR="003962AE" w:rsidRDefault="003962AE" w:rsidP="009A4B67">
            <w:pPr>
              <w:pBdr>
                <w:top w:val="nil"/>
                <w:left w:val="nil"/>
                <w:bottom w:val="nil"/>
                <w:right w:val="nil"/>
                <w:between w:val="nil"/>
              </w:pBdr>
              <w:rPr>
                <w:color w:val="000000"/>
                <w:sz w:val="20"/>
                <w:szCs w:val="20"/>
              </w:rPr>
            </w:pPr>
          </w:p>
          <w:p w14:paraId="2FE2F0DD" w14:textId="77777777" w:rsidR="003962AE" w:rsidRDefault="003962AE" w:rsidP="009A4B67">
            <w:pPr>
              <w:pBdr>
                <w:top w:val="nil"/>
                <w:left w:val="nil"/>
                <w:bottom w:val="nil"/>
                <w:right w:val="nil"/>
                <w:between w:val="nil"/>
              </w:pBdr>
              <w:rPr>
                <w:color w:val="000000"/>
                <w:sz w:val="20"/>
                <w:szCs w:val="20"/>
              </w:rPr>
            </w:pPr>
          </w:p>
          <w:p w14:paraId="303F26A0" w14:textId="77777777" w:rsidR="003962AE" w:rsidRDefault="003962AE" w:rsidP="009A4B67">
            <w:pPr>
              <w:pBdr>
                <w:top w:val="nil"/>
                <w:left w:val="nil"/>
                <w:bottom w:val="nil"/>
                <w:right w:val="nil"/>
                <w:between w:val="nil"/>
              </w:pBdr>
              <w:rPr>
                <w:color w:val="000000"/>
                <w:sz w:val="20"/>
                <w:szCs w:val="20"/>
              </w:rPr>
            </w:pPr>
          </w:p>
          <w:p w14:paraId="01B9A7E3" w14:textId="77777777" w:rsidR="003962AE" w:rsidRDefault="003962AE" w:rsidP="009A4B67">
            <w:pPr>
              <w:pBdr>
                <w:top w:val="nil"/>
                <w:left w:val="nil"/>
                <w:bottom w:val="nil"/>
                <w:right w:val="nil"/>
                <w:between w:val="nil"/>
              </w:pBdr>
              <w:rPr>
                <w:color w:val="000000"/>
                <w:sz w:val="20"/>
                <w:szCs w:val="20"/>
              </w:rPr>
            </w:pPr>
          </w:p>
          <w:p w14:paraId="4A6A682F" w14:textId="77777777" w:rsidR="003962AE" w:rsidRDefault="003962AE" w:rsidP="009A4B67">
            <w:pPr>
              <w:pBdr>
                <w:top w:val="nil"/>
                <w:left w:val="nil"/>
                <w:bottom w:val="nil"/>
                <w:right w:val="nil"/>
                <w:between w:val="nil"/>
              </w:pBdr>
              <w:rPr>
                <w:color w:val="000000"/>
                <w:sz w:val="20"/>
                <w:szCs w:val="20"/>
              </w:rPr>
            </w:pPr>
          </w:p>
          <w:p w14:paraId="6F2BC02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As above</w:t>
            </w:r>
          </w:p>
          <w:p w14:paraId="7C783471" w14:textId="77777777" w:rsidR="003962AE" w:rsidRDefault="003962AE" w:rsidP="009A4B67">
            <w:pPr>
              <w:pBdr>
                <w:top w:val="nil"/>
                <w:left w:val="nil"/>
                <w:bottom w:val="nil"/>
                <w:right w:val="nil"/>
                <w:between w:val="nil"/>
              </w:pBdr>
              <w:rPr>
                <w:color w:val="000000"/>
                <w:sz w:val="20"/>
                <w:szCs w:val="20"/>
              </w:rPr>
            </w:pPr>
          </w:p>
          <w:p w14:paraId="2A80D8F3" w14:textId="77777777" w:rsidR="003962AE" w:rsidRDefault="003962AE" w:rsidP="009A4B67">
            <w:pPr>
              <w:pBdr>
                <w:top w:val="nil"/>
                <w:left w:val="nil"/>
                <w:bottom w:val="nil"/>
                <w:right w:val="nil"/>
                <w:between w:val="nil"/>
              </w:pBdr>
              <w:rPr>
                <w:color w:val="000000"/>
                <w:sz w:val="20"/>
                <w:szCs w:val="20"/>
              </w:rPr>
            </w:pPr>
          </w:p>
          <w:p w14:paraId="2C0FAC88" w14:textId="77777777" w:rsidR="003962AE" w:rsidRDefault="003962AE" w:rsidP="009A4B67">
            <w:pPr>
              <w:pBdr>
                <w:top w:val="nil"/>
                <w:left w:val="nil"/>
                <w:bottom w:val="nil"/>
                <w:right w:val="nil"/>
                <w:between w:val="nil"/>
              </w:pBdr>
              <w:rPr>
                <w:color w:val="000000"/>
                <w:sz w:val="20"/>
                <w:szCs w:val="20"/>
              </w:rPr>
            </w:pPr>
          </w:p>
          <w:p w14:paraId="705AB778" w14:textId="77777777" w:rsidR="003962AE" w:rsidRDefault="003962AE" w:rsidP="009A4B67">
            <w:pPr>
              <w:pBdr>
                <w:top w:val="nil"/>
                <w:left w:val="nil"/>
                <w:bottom w:val="nil"/>
                <w:right w:val="nil"/>
                <w:between w:val="nil"/>
              </w:pBdr>
              <w:rPr>
                <w:color w:val="000000"/>
                <w:sz w:val="20"/>
                <w:szCs w:val="20"/>
              </w:rPr>
            </w:pPr>
          </w:p>
          <w:p w14:paraId="633D5D2B" w14:textId="77777777" w:rsidR="003962AE" w:rsidRDefault="003962AE" w:rsidP="009A4B67">
            <w:pPr>
              <w:pBdr>
                <w:top w:val="nil"/>
                <w:left w:val="nil"/>
                <w:bottom w:val="nil"/>
                <w:right w:val="nil"/>
                <w:between w:val="nil"/>
              </w:pBdr>
              <w:rPr>
                <w:color w:val="000000"/>
                <w:sz w:val="20"/>
                <w:szCs w:val="20"/>
              </w:rPr>
            </w:pPr>
          </w:p>
          <w:p w14:paraId="442C2E16" w14:textId="77777777" w:rsidR="003962AE" w:rsidRDefault="003962AE" w:rsidP="009A4B67">
            <w:pPr>
              <w:pBdr>
                <w:top w:val="nil"/>
                <w:left w:val="nil"/>
                <w:bottom w:val="nil"/>
                <w:right w:val="nil"/>
                <w:between w:val="nil"/>
              </w:pBdr>
              <w:rPr>
                <w:color w:val="000000"/>
                <w:sz w:val="20"/>
                <w:szCs w:val="20"/>
              </w:rPr>
            </w:pPr>
          </w:p>
          <w:p w14:paraId="6DF0D84F" w14:textId="77777777" w:rsidR="003962AE" w:rsidRDefault="003962AE" w:rsidP="009A4B67">
            <w:pPr>
              <w:pBdr>
                <w:top w:val="nil"/>
                <w:left w:val="nil"/>
                <w:bottom w:val="nil"/>
                <w:right w:val="nil"/>
                <w:between w:val="nil"/>
              </w:pBdr>
              <w:rPr>
                <w:color w:val="000000"/>
                <w:sz w:val="20"/>
                <w:szCs w:val="20"/>
              </w:rPr>
            </w:pPr>
          </w:p>
          <w:p w14:paraId="4BA73221" w14:textId="77777777" w:rsidR="003962AE" w:rsidRDefault="003962AE" w:rsidP="009A4B67">
            <w:pPr>
              <w:pBdr>
                <w:top w:val="nil"/>
                <w:left w:val="nil"/>
                <w:bottom w:val="nil"/>
                <w:right w:val="nil"/>
                <w:between w:val="nil"/>
              </w:pBdr>
              <w:rPr>
                <w:color w:val="000000"/>
                <w:sz w:val="20"/>
                <w:szCs w:val="20"/>
              </w:rPr>
            </w:pPr>
          </w:p>
          <w:p w14:paraId="683AF753" w14:textId="77777777" w:rsidR="003962AE" w:rsidRDefault="003962AE" w:rsidP="009A4B67">
            <w:pPr>
              <w:pBdr>
                <w:top w:val="nil"/>
                <w:left w:val="nil"/>
                <w:bottom w:val="nil"/>
                <w:right w:val="nil"/>
                <w:between w:val="nil"/>
              </w:pBdr>
              <w:rPr>
                <w:color w:val="000000"/>
                <w:sz w:val="20"/>
                <w:szCs w:val="20"/>
              </w:rPr>
            </w:pPr>
          </w:p>
          <w:p w14:paraId="392F151A" w14:textId="77777777" w:rsidR="003962AE" w:rsidRDefault="003962AE" w:rsidP="009A4B67">
            <w:pPr>
              <w:pBdr>
                <w:top w:val="nil"/>
                <w:left w:val="nil"/>
                <w:bottom w:val="nil"/>
                <w:right w:val="nil"/>
                <w:between w:val="nil"/>
              </w:pBdr>
              <w:rPr>
                <w:color w:val="000000"/>
                <w:sz w:val="20"/>
                <w:szCs w:val="20"/>
              </w:rPr>
            </w:pPr>
          </w:p>
          <w:p w14:paraId="5E495A24" w14:textId="77777777" w:rsidR="003962AE" w:rsidRDefault="003962AE" w:rsidP="009A4B67">
            <w:pPr>
              <w:pBdr>
                <w:top w:val="nil"/>
                <w:left w:val="nil"/>
                <w:bottom w:val="nil"/>
                <w:right w:val="nil"/>
                <w:between w:val="nil"/>
              </w:pBdr>
              <w:rPr>
                <w:color w:val="000000"/>
                <w:sz w:val="20"/>
                <w:szCs w:val="20"/>
              </w:rPr>
            </w:pPr>
          </w:p>
          <w:p w14:paraId="3F13ECCC" w14:textId="77777777" w:rsidR="003962AE" w:rsidRDefault="003962AE" w:rsidP="009A4B67">
            <w:pPr>
              <w:pBdr>
                <w:top w:val="nil"/>
                <w:left w:val="nil"/>
                <w:bottom w:val="nil"/>
                <w:right w:val="nil"/>
                <w:between w:val="nil"/>
              </w:pBdr>
              <w:rPr>
                <w:color w:val="000000"/>
                <w:sz w:val="20"/>
                <w:szCs w:val="20"/>
              </w:rPr>
            </w:pPr>
          </w:p>
          <w:p w14:paraId="7A702027" w14:textId="77777777" w:rsidR="003962AE" w:rsidRDefault="003962AE" w:rsidP="009A4B67">
            <w:pPr>
              <w:pBdr>
                <w:top w:val="nil"/>
                <w:left w:val="nil"/>
                <w:bottom w:val="nil"/>
                <w:right w:val="nil"/>
                <w:between w:val="nil"/>
              </w:pBdr>
              <w:rPr>
                <w:color w:val="000000"/>
                <w:sz w:val="20"/>
                <w:szCs w:val="20"/>
              </w:rPr>
            </w:pPr>
          </w:p>
          <w:p w14:paraId="3A8E7466" w14:textId="77777777" w:rsidR="003962AE" w:rsidRDefault="003962AE" w:rsidP="009A4B67">
            <w:pPr>
              <w:pBdr>
                <w:top w:val="nil"/>
                <w:left w:val="nil"/>
                <w:bottom w:val="nil"/>
                <w:right w:val="nil"/>
                <w:between w:val="nil"/>
              </w:pBdr>
              <w:rPr>
                <w:color w:val="000000"/>
                <w:sz w:val="20"/>
                <w:szCs w:val="20"/>
              </w:rPr>
            </w:pPr>
          </w:p>
          <w:p w14:paraId="06144D31" w14:textId="77777777" w:rsidR="003962AE" w:rsidRDefault="003962AE" w:rsidP="009A4B67">
            <w:pPr>
              <w:pBdr>
                <w:top w:val="nil"/>
                <w:left w:val="nil"/>
                <w:bottom w:val="nil"/>
                <w:right w:val="nil"/>
                <w:between w:val="nil"/>
              </w:pBdr>
              <w:rPr>
                <w:color w:val="000000"/>
                <w:sz w:val="20"/>
                <w:szCs w:val="20"/>
              </w:rPr>
            </w:pPr>
          </w:p>
          <w:p w14:paraId="53E20600" w14:textId="77777777" w:rsidR="003962AE" w:rsidRDefault="003962AE" w:rsidP="009A4B67">
            <w:pPr>
              <w:pBdr>
                <w:top w:val="nil"/>
                <w:left w:val="nil"/>
                <w:bottom w:val="nil"/>
                <w:right w:val="nil"/>
                <w:between w:val="nil"/>
              </w:pBdr>
              <w:rPr>
                <w:color w:val="000000"/>
                <w:sz w:val="20"/>
                <w:szCs w:val="20"/>
              </w:rPr>
            </w:pPr>
          </w:p>
          <w:p w14:paraId="210D067E"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As above</w:t>
            </w:r>
          </w:p>
        </w:tc>
      </w:tr>
      <w:tr w:rsidR="003962AE" w14:paraId="25506F30" w14:textId="77777777" w:rsidTr="009A4B67">
        <w:trPr>
          <w:trHeight w:val="300"/>
        </w:trPr>
        <w:tc>
          <w:tcPr>
            <w:tcW w:w="2068" w:type="dxa"/>
          </w:tcPr>
          <w:p w14:paraId="334EFDA7" w14:textId="77777777" w:rsidR="003962AE" w:rsidRDefault="003962AE" w:rsidP="009A4B67">
            <w:pPr>
              <w:rPr>
                <w:sz w:val="20"/>
                <w:szCs w:val="20"/>
              </w:rPr>
            </w:pPr>
            <w:hyperlink r:id="rId294" w:history="1">
              <w:r w:rsidRPr="00C201DE">
                <w:rPr>
                  <w:rStyle w:val="Hyperlink"/>
                  <w:sz w:val="20"/>
                  <w:szCs w:val="20"/>
                </w:rPr>
                <w:t>National Preventive Health Strategy: 2021-2030</w:t>
              </w:r>
            </w:hyperlink>
            <w:r w:rsidRPr="00C201DE">
              <w:rPr>
                <w:sz w:val="20"/>
                <w:szCs w:val="20"/>
              </w:rPr>
              <w:t xml:space="preserve"> (2021)</w:t>
            </w:r>
          </w:p>
          <w:p w14:paraId="7865B725" w14:textId="77777777" w:rsidR="003962AE" w:rsidRDefault="003962AE" w:rsidP="009A4B67">
            <w:pPr>
              <w:rPr>
                <w:sz w:val="20"/>
                <w:szCs w:val="20"/>
              </w:rPr>
            </w:pPr>
          </w:p>
          <w:p w14:paraId="71301195" w14:textId="77777777" w:rsidR="003962AE" w:rsidRDefault="003962AE" w:rsidP="009A4B67">
            <w:pPr>
              <w:rPr>
                <w:sz w:val="20"/>
                <w:szCs w:val="20"/>
              </w:rPr>
            </w:pPr>
          </w:p>
          <w:p w14:paraId="5C1F66CE" w14:textId="77777777" w:rsidR="003962AE" w:rsidRDefault="003962AE" w:rsidP="009A4B67">
            <w:pPr>
              <w:rPr>
                <w:sz w:val="20"/>
                <w:szCs w:val="20"/>
              </w:rPr>
            </w:pPr>
            <w:r>
              <w:rPr>
                <w:sz w:val="20"/>
                <w:szCs w:val="20"/>
              </w:rPr>
              <w:lastRenderedPageBreak/>
              <w:t>(continued)</w:t>
            </w:r>
          </w:p>
          <w:p w14:paraId="3BB7D968" w14:textId="77777777" w:rsidR="003962AE" w:rsidRPr="00C201DE" w:rsidRDefault="003962AE" w:rsidP="009A4B67">
            <w:pPr>
              <w:rPr>
                <w:sz w:val="20"/>
                <w:szCs w:val="20"/>
              </w:rPr>
            </w:pPr>
            <w:hyperlink r:id="rId295" w:history="1">
              <w:r w:rsidRPr="00C201DE">
                <w:rPr>
                  <w:rStyle w:val="Hyperlink"/>
                  <w:sz w:val="20"/>
                  <w:szCs w:val="20"/>
                </w:rPr>
                <w:t>National Preventive Health Strategy: 2021-2030</w:t>
              </w:r>
            </w:hyperlink>
            <w:r w:rsidRPr="00C201DE">
              <w:rPr>
                <w:sz w:val="20"/>
                <w:szCs w:val="20"/>
              </w:rPr>
              <w:t xml:space="preserve"> (2021)</w:t>
            </w:r>
          </w:p>
        </w:tc>
        <w:tc>
          <w:tcPr>
            <w:tcW w:w="1471" w:type="dxa"/>
          </w:tcPr>
          <w:p w14:paraId="171C4C3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33A3AC5F" w14:textId="77777777" w:rsidR="003962AE" w:rsidRDefault="003962AE" w:rsidP="009A4B67">
            <w:pPr>
              <w:pBdr>
                <w:top w:val="nil"/>
                <w:left w:val="nil"/>
                <w:bottom w:val="nil"/>
                <w:right w:val="nil"/>
                <w:between w:val="nil"/>
              </w:pBdr>
              <w:rPr>
                <w:color w:val="000000"/>
                <w:sz w:val="20"/>
                <w:szCs w:val="20"/>
              </w:rPr>
            </w:pPr>
          </w:p>
          <w:p w14:paraId="291897AC" w14:textId="77777777" w:rsidR="003962AE" w:rsidRDefault="003962AE" w:rsidP="009A4B67">
            <w:pPr>
              <w:pBdr>
                <w:top w:val="nil"/>
                <w:left w:val="nil"/>
                <w:bottom w:val="nil"/>
                <w:right w:val="nil"/>
                <w:between w:val="nil"/>
              </w:pBdr>
              <w:rPr>
                <w:color w:val="000000"/>
                <w:sz w:val="20"/>
                <w:szCs w:val="20"/>
              </w:rPr>
            </w:pPr>
          </w:p>
          <w:p w14:paraId="2F7F6F30" w14:textId="77777777" w:rsidR="003962AE" w:rsidRDefault="003962AE" w:rsidP="009A4B67">
            <w:pPr>
              <w:pBdr>
                <w:top w:val="nil"/>
                <w:left w:val="nil"/>
                <w:bottom w:val="nil"/>
                <w:right w:val="nil"/>
                <w:between w:val="nil"/>
              </w:pBdr>
              <w:rPr>
                <w:color w:val="000000"/>
                <w:sz w:val="20"/>
                <w:szCs w:val="20"/>
              </w:rPr>
            </w:pPr>
          </w:p>
          <w:p w14:paraId="46D945C6"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1856A5C2" w14:textId="77777777" w:rsidR="003962AE" w:rsidRPr="00030992" w:rsidRDefault="003962AE" w:rsidP="009A4B67">
            <w:pPr>
              <w:pBdr>
                <w:top w:val="nil"/>
                <w:left w:val="nil"/>
                <w:bottom w:val="nil"/>
                <w:right w:val="nil"/>
                <w:between w:val="nil"/>
              </w:pBdr>
              <w:rPr>
                <w:bCs/>
                <w:color w:val="000000"/>
                <w:sz w:val="20"/>
                <w:szCs w:val="20"/>
              </w:rPr>
            </w:pPr>
            <w:r>
              <w:rPr>
                <w:bCs/>
                <w:i/>
                <w:iCs/>
                <w:color w:val="000000"/>
                <w:sz w:val="20"/>
                <w:szCs w:val="20"/>
              </w:rPr>
              <w:lastRenderedPageBreak/>
              <w:t>LGBTQI+ communities identified as a priority population</w:t>
            </w:r>
            <w:r>
              <w:rPr>
                <w:bCs/>
                <w:color w:val="000000"/>
                <w:sz w:val="20"/>
                <w:szCs w:val="20"/>
              </w:rPr>
              <w:t>.</w:t>
            </w:r>
          </w:p>
          <w:p w14:paraId="4F21BB5F" w14:textId="77777777" w:rsidR="003962AE" w:rsidRPr="002842C7" w:rsidRDefault="003962AE" w:rsidP="009A4B67">
            <w:pPr>
              <w:pBdr>
                <w:top w:val="nil"/>
                <w:left w:val="nil"/>
                <w:bottom w:val="nil"/>
                <w:right w:val="nil"/>
                <w:between w:val="nil"/>
              </w:pBdr>
              <w:rPr>
                <w:bCs/>
                <w:i/>
                <w:iCs/>
                <w:color w:val="000000"/>
                <w:sz w:val="20"/>
                <w:szCs w:val="20"/>
              </w:rPr>
            </w:pPr>
            <w:r w:rsidRPr="00110EDE">
              <w:rPr>
                <w:bCs/>
                <w:i/>
                <w:iCs/>
                <w:color w:val="000000"/>
                <w:sz w:val="20"/>
                <w:szCs w:val="20"/>
              </w:rPr>
              <w:t xml:space="preserve">Health inequities are, in particular, experienced by certain groups within society. This includes… lesbian, gay, bisexual, transgender, queer or </w:t>
            </w:r>
            <w:r w:rsidRPr="00110EDE">
              <w:rPr>
                <w:bCs/>
                <w:i/>
                <w:iCs/>
                <w:color w:val="000000"/>
                <w:sz w:val="20"/>
                <w:szCs w:val="20"/>
              </w:rPr>
              <w:lastRenderedPageBreak/>
              <w:t>questioning, intersex and/or other sexuality and gender diverse people (LGBTQI+)</w:t>
            </w:r>
          </w:p>
          <w:p w14:paraId="5C1E18AE" w14:textId="77777777" w:rsidR="003962AE" w:rsidRDefault="003962AE" w:rsidP="009A4B67">
            <w:pPr>
              <w:pBdr>
                <w:top w:val="nil"/>
                <w:left w:val="nil"/>
                <w:bottom w:val="nil"/>
                <w:right w:val="nil"/>
                <w:between w:val="nil"/>
              </w:pBdr>
              <w:rPr>
                <w:bCs/>
                <w:i/>
                <w:iCs/>
                <w:color w:val="000000"/>
                <w:sz w:val="20"/>
                <w:szCs w:val="20"/>
              </w:rPr>
            </w:pPr>
            <w:r w:rsidRPr="00BA013C">
              <w:rPr>
                <w:bCs/>
                <w:i/>
                <w:iCs/>
                <w:color w:val="000000"/>
                <w:sz w:val="20"/>
                <w:szCs w:val="20"/>
              </w:rPr>
              <w:t>Perceptions of a lack of safety in the community</w:t>
            </w:r>
            <w:r>
              <w:rPr>
                <w:bCs/>
                <w:i/>
                <w:iCs/>
                <w:color w:val="000000"/>
                <w:sz w:val="20"/>
                <w:szCs w:val="20"/>
              </w:rPr>
              <w:t xml:space="preserve">… </w:t>
            </w:r>
            <w:r w:rsidRPr="00BA013C">
              <w:rPr>
                <w:bCs/>
                <w:i/>
                <w:iCs/>
                <w:color w:val="000000"/>
                <w:sz w:val="20"/>
                <w:szCs w:val="20"/>
              </w:rPr>
              <w:t>and the fear of being judged, can all reduce the likelihood of physical movement. Furthermore, there are often fewer opportunities for girls, women,</w:t>
            </w:r>
            <w:r>
              <w:rPr>
                <w:bCs/>
                <w:i/>
                <w:iCs/>
                <w:color w:val="000000"/>
                <w:sz w:val="20"/>
                <w:szCs w:val="20"/>
              </w:rPr>
              <w:t>… [and]</w:t>
            </w:r>
            <w:r w:rsidRPr="00BA013C">
              <w:rPr>
                <w:bCs/>
                <w:i/>
                <w:iCs/>
                <w:color w:val="000000"/>
                <w:sz w:val="20"/>
                <w:szCs w:val="20"/>
              </w:rPr>
              <w:t xml:space="preserve"> LGBTQI+ communities</w:t>
            </w:r>
            <w:r>
              <w:rPr>
                <w:bCs/>
                <w:i/>
                <w:iCs/>
                <w:color w:val="000000"/>
                <w:sz w:val="20"/>
                <w:szCs w:val="20"/>
              </w:rPr>
              <w:t xml:space="preserve">… </w:t>
            </w:r>
            <w:r w:rsidRPr="00BA013C">
              <w:rPr>
                <w:bCs/>
                <w:i/>
                <w:iCs/>
                <w:color w:val="000000"/>
                <w:sz w:val="20"/>
                <w:szCs w:val="20"/>
              </w:rPr>
              <w:t>to access safe, accessible and affordable spaces to be physically active</w:t>
            </w:r>
            <w:r>
              <w:rPr>
                <w:bCs/>
                <w:i/>
                <w:iCs/>
                <w:color w:val="000000"/>
                <w:sz w:val="20"/>
                <w:szCs w:val="20"/>
              </w:rPr>
              <w:t>.</w:t>
            </w:r>
          </w:p>
          <w:p w14:paraId="09A5BE01" w14:textId="77777777" w:rsidR="003962AE" w:rsidRPr="00BA013C" w:rsidRDefault="003962AE" w:rsidP="009A4B67">
            <w:pPr>
              <w:pBdr>
                <w:top w:val="nil"/>
                <w:left w:val="nil"/>
                <w:bottom w:val="nil"/>
                <w:right w:val="nil"/>
                <w:between w:val="nil"/>
              </w:pBdr>
              <w:rPr>
                <w:bCs/>
                <w:i/>
                <w:iCs/>
                <w:color w:val="000000"/>
                <w:sz w:val="20"/>
                <w:szCs w:val="20"/>
              </w:rPr>
            </w:pPr>
            <w:r w:rsidRPr="00590661">
              <w:rPr>
                <w:bCs/>
                <w:i/>
                <w:iCs/>
                <w:color w:val="000000"/>
                <w:sz w:val="20"/>
                <w:szCs w:val="20"/>
              </w:rPr>
              <w:t>Compared with the general population, LGBTQI+ people are more likely to have depression, anxiety, be diagnosed with a mental health disorder, have suicidal ideation, engaged in self-harm and/or have attempted suicide in their lifetime</w:t>
            </w:r>
          </w:p>
        </w:tc>
        <w:tc>
          <w:tcPr>
            <w:tcW w:w="4961" w:type="dxa"/>
          </w:tcPr>
          <w:p w14:paraId="3676EA54" w14:textId="77777777" w:rsidR="003962AE" w:rsidRDefault="003962AE" w:rsidP="009A4B67">
            <w:pPr>
              <w:spacing w:line="257" w:lineRule="auto"/>
              <w:rPr>
                <w:sz w:val="20"/>
                <w:szCs w:val="20"/>
              </w:rPr>
            </w:pPr>
            <w:r>
              <w:rPr>
                <w:sz w:val="20"/>
                <w:szCs w:val="20"/>
              </w:rPr>
              <w:lastRenderedPageBreak/>
              <w:t xml:space="preserve">This Strategy has a tertiary role in contributing to gendered health equity, and strengthening a gendered analysis and lens in community health and safety. LGBTQI+ communities are listed as a priority population. The Strategy document makes reference to a “Blueprint for Action” as an implementation and </w:t>
            </w:r>
            <w:r>
              <w:rPr>
                <w:sz w:val="20"/>
                <w:szCs w:val="20"/>
              </w:rPr>
              <w:lastRenderedPageBreak/>
              <w:t>monitoring framework, however this does not appear to have been developed or released publicly.</w:t>
            </w:r>
          </w:p>
        </w:tc>
        <w:tc>
          <w:tcPr>
            <w:tcW w:w="2552" w:type="dxa"/>
          </w:tcPr>
          <w:p w14:paraId="0B087AA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No. An overview of the consultation approach to develop the strategy is referenced, however no specific detail of priority cohort input is mentioned.</w:t>
            </w:r>
          </w:p>
          <w:p w14:paraId="5F56F060"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As above</w:t>
            </w:r>
          </w:p>
        </w:tc>
      </w:tr>
      <w:tr w:rsidR="003962AE" w14:paraId="2F95E58D" w14:textId="77777777" w:rsidTr="009A4B67">
        <w:trPr>
          <w:trHeight w:val="300"/>
        </w:trPr>
        <w:tc>
          <w:tcPr>
            <w:tcW w:w="2068" w:type="dxa"/>
          </w:tcPr>
          <w:p w14:paraId="19C655E3" w14:textId="77777777" w:rsidR="003962AE" w:rsidRDefault="003962AE" w:rsidP="009A4B67">
            <w:pPr>
              <w:rPr>
                <w:color w:val="000000"/>
                <w:sz w:val="20"/>
                <w:szCs w:val="20"/>
              </w:rPr>
            </w:pPr>
            <w:hyperlink r:id="rId296">
              <w:r>
                <w:rPr>
                  <w:color w:val="0000FF"/>
                  <w:sz w:val="20"/>
                  <w:szCs w:val="20"/>
                  <w:u w:val="single"/>
                </w:rPr>
                <w:t>House of Representatives Standing Committee on Social Policy and Legal Affairs Report: Inquiry into family, domestic and sexual violence</w:t>
              </w:r>
            </w:hyperlink>
            <w:r>
              <w:rPr>
                <w:color w:val="000000"/>
                <w:sz w:val="20"/>
                <w:szCs w:val="20"/>
              </w:rPr>
              <w:t xml:space="preserve"> (2021)</w:t>
            </w:r>
          </w:p>
          <w:p w14:paraId="68D9A9F2" w14:textId="77777777" w:rsidR="003962AE" w:rsidRDefault="003962AE" w:rsidP="009A4B67">
            <w:pPr>
              <w:rPr>
                <w:color w:val="000000"/>
                <w:sz w:val="20"/>
                <w:szCs w:val="20"/>
              </w:rPr>
            </w:pPr>
          </w:p>
          <w:p w14:paraId="0159A9DF" w14:textId="77777777" w:rsidR="003962AE" w:rsidRDefault="003962AE" w:rsidP="009A4B67">
            <w:pPr>
              <w:rPr>
                <w:color w:val="000000"/>
                <w:sz w:val="20"/>
                <w:szCs w:val="20"/>
              </w:rPr>
            </w:pPr>
          </w:p>
          <w:p w14:paraId="67D67446" w14:textId="77777777" w:rsidR="003962AE" w:rsidRDefault="003962AE" w:rsidP="009A4B67">
            <w:pPr>
              <w:rPr>
                <w:i/>
                <w:color w:val="000000"/>
                <w:sz w:val="20"/>
                <w:szCs w:val="20"/>
              </w:rPr>
            </w:pPr>
            <w:r>
              <w:rPr>
                <w:i/>
                <w:color w:val="000000"/>
                <w:sz w:val="20"/>
                <w:szCs w:val="20"/>
              </w:rPr>
              <w:lastRenderedPageBreak/>
              <w:t>(continued)</w:t>
            </w:r>
          </w:p>
          <w:p w14:paraId="29379E57" w14:textId="77777777" w:rsidR="003962AE" w:rsidRDefault="003962AE" w:rsidP="009A4B67">
            <w:pPr>
              <w:rPr>
                <w:color w:val="000000"/>
                <w:sz w:val="20"/>
                <w:szCs w:val="20"/>
              </w:rPr>
            </w:pPr>
            <w:hyperlink r:id="rId297">
              <w:r>
                <w:rPr>
                  <w:color w:val="0000FF"/>
                  <w:sz w:val="20"/>
                  <w:szCs w:val="20"/>
                  <w:u w:val="single"/>
                </w:rPr>
                <w:t>House of Representatives Standing Committee on Social Policy and Legal Affairs Report: Inquiry into family, domestic and sexual violence</w:t>
              </w:r>
            </w:hyperlink>
            <w:r>
              <w:rPr>
                <w:color w:val="000000"/>
                <w:sz w:val="20"/>
                <w:szCs w:val="20"/>
              </w:rPr>
              <w:t xml:space="preserve"> (2021)</w:t>
            </w:r>
          </w:p>
          <w:p w14:paraId="55C226AD" w14:textId="77777777" w:rsidR="003962AE" w:rsidRDefault="003962AE" w:rsidP="009A4B67">
            <w:pPr>
              <w:rPr>
                <w:color w:val="000000"/>
                <w:sz w:val="20"/>
                <w:szCs w:val="20"/>
              </w:rPr>
            </w:pPr>
          </w:p>
          <w:p w14:paraId="1452A819" w14:textId="77777777" w:rsidR="003962AE" w:rsidRDefault="003962AE" w:rsidP="009A4B67">
            <w:pPr>
              <w:rPr>
                <w:color w:val="000000"/>
                <w:sz w:val="20"/>
                <w:szCs w:val="20"/>
              </w:rPr>
            </w:pPr>
          </w:p>
          <w:p w14:paraId="4207741D" w14:textId="77777777" w:rsidR="003962AE" w:rsidRDefault="003962AE" w:rsidP="009A4B67">
            <w:pPr>
              <w:rPr>
                <w:color w:val="000000"/>
                <w:sz w:val="20"/>
                <w:szCs w:val="20"/>
              </w:rPr>
            </w:pPr>
          </w:p>
          <w:p w14:paraId="32FE5CBF" w14:textId="77777777" w:rsidR="003962AE" w:rsidRDefault="003962AE" w:rsidP="009A4B67">
            <w:pPr>
              <w:rPr>
                <w:color w:val="000000"/>
                <w:sz w:val="20"/>
                <w:szCs w:val="20"/>
              </w:rPr>
            </w:pPr>
          </w:p>
          <w:p w14:paraId="6338C78D" w14:textId="77777777" w:rsidR="003962AE" w:rsidRDefault="003962AE" w:rsidP="009A4B67">
            <w:pPr>
              <w:rPr>
                <w:color w:val="000000"/>
                <w:sz w:val="20"/>
                <w:szCs w:val="20"/>
              </w:rPr>
            </w:pPr>
          </w:p>
          <w:p w14:paraId="144C66F5" w14:textId="77777777" w:rsidR="003962AE" w:rsidRDefault="003962AE" w:rsidP="009A4B67">
            <w:pPr>
              <w:rPr>
                <w:color w:val="000000"/>
                <w:sz w:val="20"/>
                <w:szCs w:val="20"/>
              </w:rPr>
            </w:pPr>
          </w:p>
          <w:p w14:paraId="52168CB6" w14:textId="77777777" w:rsidR="003962AE" w:rsidRDefault="003962AE" w:rsidP="009A4B67">
            <w:pPr>
              <w:rPr>
                <w:color w:val="000000"/>
                <w:sz w:val="20"/>
                <w:szCs w:val="20"/>
              </w:rPr>
            </w:pPr>
          </w:p>
          <w:p w14:paraId="4620F570" w14:textId="77777777" w:rsidR="003962AE" w:rsidRDefault="003962AE" w:rsidP="009A4B67">
            <w:pPr>
              <w:rPr>
                <w:color w:val="000000"/>
                <w:sz w:val="20"/>
                <w:szCs w:val="20"/>
              </w:rPr>
            </w:pPr>
          </w:p>
          <w:p w14:paraId="7974A2ED" w14:textId="77777777" w:rsidR="003962AE" w:rsidRDefault="003962AE" w:rsidP="009A4B67">
            <w:pPr>
              <w:rPr>
                <w:color w:val="000000"/>
                <w:sz w:val="20"/>
                <w:szCs w:val="20"/>
              </w:rPr>
            </w:pPr>
          </w:p>
          <w:p w14:paraId="0A9B44C1" w14:textId="77777777" w:rsidR="003962AE" w:rsidRDefault="003962AE" w:rsidP="009A4B67">
            <w:pPr>
              <w:rPr>
                <w:color w:val="000000"/>
                <w:sz w:val="20"/>
                <w:szCs w:val="20"/>
              </w:rPr>
            </w:pPr>
          </w:p>
          <w:p w14:paraId="01A94DE6" w14:textId="77777777" w:rsidR="003962AE" w:rsidRDefault="003962AE" w:rsidP="009A4B67">
            <w:pPr>
              <w:rPr>
                <w:color w:val="000000"/>
                <w:sz w:val="20"/>
                <w:szCs w:val="20"/>
              </w:rPr>
            </w:pPr>
          </w:p>
          <w:p w14:paraId="571E235B" w14:textId="77777777" w:rsidR="003962AE" w:rsidRDefault="003962AE" w:rsidP="009A4B67">
            <w:pPr>
              <w:rPr>
                <w:i/>
                <w:color w:val="000000"/>
                <w:sz w:val="20"/>
                <w:szCs w:val="20"/>
              </w:rPr>
            </w:pPr>
            <w:r>
              <w:rPr>
                <w:i/>
                <w:color w:val="000000"/>
                <w:sz w:val="20"/>
                <w:szCs w:val="20"/>
              </w:rPr>
              <w:lastRenderedPageBreak/>
              <w:t>(continued)</w:t>
            </w:r>
          </w:p>
          <w:p w14:paraId="3A3F39BE" w14:textId="77777777" w:rsidR="003962AE" w:rsidRDefault="003962AE" w:rsidP="009A4B67">
            <w:pPr>
              <w:rPr>
                <w:i/>
                <w:color w:val="000000"/>
                <w:sz w:val="20"/>
                <w:szCs w:val="20"/>
                <w:vertAlign w:val="superscript"/>
              </w:rPr>
            </w:pPr>
            <w:hyperlink r:id="rId298">
              <w:r>
                <w:rPr>
                  <w:color w:val="0000FF"/>
                  <w:sz w:val="20"/>
                  <w:szCs w:val="20"/>
                  <w:u w:val="single"/>
                </w:rPr>
                <w:t>House of Representatives Standing Committee on Social Policy and Legal Affairs Report: Inquiry into family, domestic and sexual violence</w:t>
              </w:r>
            </w:hyperlink>
            <w:r>
              <w:rPr>
                <w:color w:val="000000"/>
                <w:sz w:val="20"/>
                <w:szCs w:val="20"/>
              </w:rPr>
              <w:t xml:space="preserve"> (2021)</w:t>
            </w:r>
          </w:p>
        </w:tc>
        <w:tc>
          <w:tcPr>
            <w:tcW w:w="1471" w:type="dxa"/>
          </w:tcPr>
          <w:p w14:paraId="2697119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0C8B2A26" w14:textId="77777777" w:rsidR="003962AE" w:rsidRDefault="003962AE" w:rsidP="009A4B67">
            <w:pPr>
              <w:pBdr>
                <w:top w:val="nil"/>
                <w:left w:val="nil"/>
                <w:bottom w:val="nil"/>
                <w:right w:val="nil"/>
                <w:between w:val="nil"/>
              </w:pBdr>
              <w:rPr>
                <w:color w:val="000000"/>
                <w:sz w:val="20"/>
                <w:szCs w:val="20"/>
              </w:rPr>
            </w:pPr>
          </w:p>
          <w:p w14:paraId="51DCA82E" w14:textId="77777777" w:rsidR="003962AE" w:rsidRDefault="003962AE" w:rsidP="009A4B67">
            <w:pPr>
              <w:pBdr>
                <w:top w:val="nil"/>
                <w:left w:val="nil"/>
                <w:bottom w:val="nil"/>
                <w:right w:val="nil"/>
                <w:between w:val="nil"/>
              </w:pBdr>
              <w:rPr>
                <w:color w:val="000000"/>
                <w:sz w:val="20"/>
                <w:szCs w:val="20"/>
              </w:rPr>
            </w:pPr>
          </w:p>
          <w:p w14:paraId="192CC547" w14:textId="77777777" w:rsidR="003962AE" w:rsidRDefault="003962AE" w:rsidP="009A4B67">
            <w:pPr>
              <w:pBdr>
                <w:top w:val="nil"/>
                <w:left w:val="nil"/>
                <w:bottom w:val="nil"/>
                <w:right w:val="nil"/>
                <w:between w:val="nil"/>
              </w:pBdr>
              <w:rPr>
                <w:color w:val="000000"/>
                <w:sz w:val="20"/>
                <w:szCs w:val="20"/>
              </w:rPr>
            </w:pPr>
          </w:p>
          <w:p w14:paraId="65990317" w14:textId="77777777" w:rsidR="003962AE" w:rsidRDefault="003962AE" w:rsidP="009A4B67">
            <w:pPr>
              <w:pBdr>
                <w:top w:val="nil"/>
                <w:left w:val="nil"/>
                <w:bottom w:val="nil"/>
                <w:right w:val="nil"/>
                <w:between w:val="nil"/>
              </w:pBdr>
              <w:rPr>
                <w:color w:val="000000"/>
                <w:sz w:val="20"/>
                <w:szCs w:val="20"/>
              </w:rPr>
            </w:pPr>
          </w:p>
          <w:p w14:paraId="3A188271" w14:textId="77777777" w:rsidR="003962AE" w:rsidRDefault="003962AE" w:rsidP="009A4B67">
            <w:pPr>
              <w:pBdr>
                <w:top w:val="nil"/>
                <w:left w:val="nil"/>
                <w:bottom w:val="nil"/>
                <w:right w:val="nil"/>
                <w:between w:val="nil"/>
              </w:pBdr>
              <w:rPr>
                <w:color w:val="000000"/>
                <w:sz w:val="20"/>
                <w:szCs w:val="20"/>
              </w:rPr>
            </w:pPr>
          </w:p>
          <w:p w14:paraId="5950F0E8" w14:textId="77777777" w:rsidR="003962AE" w:rsidRDefault="003962AE" w:rsidP="009A4B67">
            <w:pPr>
              <w:pBdr>
                <w:top w:val="nil"/>
                <w:left w:val="nil"/>
                <w:bottom w:val="nil"/>
                <w:right w:val="nil"/>
                <w:between w:val="nil"/>
              </w:pBdr>
              <w:rPr>
                <w:color w:val="000000"/>
                <w:sz w:val="20"/>
                <w:szCs w:val="20"/>
              </w:rPr>
            </w:pPr>
          </w:p>
          <w:p w14:paraId="1136D58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7FAAE020" w14:textId="77777777" w:rsidR="003962AE" w:rsidRDefault="003962AE" w:rsidP="009A4B67">
            <w:pPr>
              <w:pBdr>
                <w:top w:val="nil"/>
                <w:left w:val="nil"/>
                <w:bottom w:val="nil"/>
                <w:right w:val="nil"/>
                <w:between w:val="nil"/>
              </w:pBdr>
              <w:rPr>
                <w:color w:val="000000"/>
                <w:sz w:val="20"/>
                <w:szCs w:val="20"/>
              </w:rPr>
            </w:pPr>
          </w:p>
          <w:p w14:paraId="59653963" w14:textId="77777777" w:rsidR="003962AE" w:rsidRDefault="003962AE" w:rsidP="009A4B67">
            <w:pPr>
              <w:pBdr>
                <w:top w:val="nil"/>
                <w:left w:val="nil"/>
                <w:bottom w:val="nil"/>
                <w:right w:val="nil"/>
                <w:between w:val="nil"/>
              </w:pBdr>
              <w:rPr>
                <w:color w:val="000000"/>
                <w:sz w:val="20"/>
                <w:szCs w:val="20"/>
              </w:rPr>
            </w:pPr>
          </w:p>
          <w:p w14:paraId="1B577E48" w14:textId="77777777" w:rsidR="003962AE" w:rsidRDefault="003962AE" w:rsidP="009A4B67">
            <w:pPr>
              <w:pBdr>
                <w:top w:val="nil"/>
                <w:left w:val="nil"/>
                <w:bottom w:val="nil"/>
                <w:right w:val="nil"/>
                <w:between w:val="nil"/>
              </w:pBdr>
              <w:rPr>
                <w:color w:val="000000"/>
                <w:sz w:val="20"/>
                <w:szCs w:val="20"/>
              </w:rPr>
            </w:pPr>
          </w:p>
          <w:p w14:paraId="0694588A" w14:textId="77777777" w:rsidR="003962AE" w:rsidRDefault="003962AE" w:rsidP="009A4B67">
            <w:pPr>
              <w:pBdr>
                <w:top w:val="nil"/>
                <w:left w:val="nil"/>
                <w:bottom w:val="nil"/>
                <w:right w:val="nil"/>
                <w:between w:val="nil"/>
              </w:pBdr>
              <w:rPr>
                <w:color w:val="000000"/>
                <w:sz w:val="20"/>
                <w:szCs w:val="20"/>
              </w:rPr>
            </w:pPr>
          </w:p>
          <w:p w14:paraId="04156B72" w14:textId="77777777" w:rsidR="003962AE" w:rsidRDefault="003962AE" w:rsidP="009A4B67">
            <w:pPr>
              <w:pBdr>
                <w:top w:val="nil"/>
                <w:left w:val="nil"/>
                <w:bottom w:val="nil"/>
                <w:right w:val="nil"/>
                <w:between w:val="nil"/>
              </w:pBdr>
              <w:rPr>
                <w:color w:val="000000"/>
                <w:sz w:val="20"/>
                <w:szCs w:val="20"/>
              </w:rPr>
            </w:pPr>
          </w:p>
          <w:p w14:paraId="44C7A890" w14:textId="77777777" w:rsidR="003962AE" w:rsidRDefault="003962AE" w:rsidP="009A4B67">
            <w:pPr>
              <w:pBdr>
                <w:top w:val="nil"/>
                <w:left w:val="nil"/>
                <w:bottom w:val="nil"/>
                <w:right w:val="nil"/>
                <w:between w:val="nil"/>
              </w:pBdr>
              <w:rPr>
                <w:color w:val="000000"/>
                <w:sz w:val="20"/>
                <w:szCs w:val="20"/>
              </w:rPr>
            </w:pPr>
          </w:p>
          <w:p w14:paraId="3A9A8656" w14:textId="77777777" w:rsidR="003962AE" w:rsidRDefault="003962AE" w:rsidP="009A4B67">
            <w:pPr>
              <w:pBdr>
                <w:top w:val="nil"/>
                <w:left w:val="nil"/>
                <w:bottom w:val="nil"/>
                <w:right w:val="nil"/>
                <w:between w:val="nil"/>
              </w:pBdr>
              <w:rPr>
                <w:color w:val="000000"/>
                <w:sz w:val="20"/>
                <w:szCs w:val="20"/>
              </w:rPr>
            </w:pPr>
          </w:p>
          <w:p w14:paraId="55206BE8" w14:textId="77777777" w:rsidR="003962AE" w:rsidRDefault="003962AE" w:rsidP="009A4B67">
            <w:pPr>
              <w:pBdr>
                <w:top w:val="nil"/>
                <w:left w:val="nil"/>
                <w:bottom w:val="nil"/>
                <w:right w:val="nil"/>
                <w:between w:val="nil"/>
              </w:pBdr>
              <w:rPr>
                <w:color w:val="000000"/>
                <w:sz w:val="20"/>
                <w:szCs w:val="20"/>
              </w:rPr>
            </w:pPr>
          </w:p>
          <w:p w14:paraId="57D874E1" w14:textId="77777777" w:rsidR="003962AE" w:rsidRDefault="003962AE" w:rsidP="009A4B67">
            <w:pPr>
              <w:pBdr>
                <w:top w:val="nil"/>
                <w:left w:val="nil"/>
                <w:bottom w:val="nil"/>
                <w:right w:val="nil"/>
                <w:between w:val="nil"/>
              </w:pBdr>
              <w:rPr>
                <w:color w:val="000000"/>
                <w:sz w:val="20"/>
                <w:szCs w:val="20"/>
              </w:rPr>
            </w:pPr>
          </w:p>
          <w:p w14:paraId="2608AE29" w14:textId="77777777" w:rsidR="003962AE" w:rsidRDefault="003962AE" w:rsidP="009A4B67">
            <w:pPr>
              <w:pBdr>
                <w:top w:val="nil"/>
                <w:left w:val="nil"/>
                <w:bottom w:val="nil"/>
                <w:right w:val="nil"/>
                <w:between w:val="nil"/>
              </w:pBdr>
              <w:rPr>
                <w:color w:val="000000"/>
                <w:sz w:val="20"/>
                <w:szCs w:val="20"/>
              </w:rPr>
            </w:pPr>
          </w:p>
          <w:p w14:paraId="360E2D3E" w14:textId="77777777" w:rsidR="003962AE" w:rsidRDefault="003962AE" w:rsidP="009A4B67">
            <w:pPr>
              <w:pBdr>
                <w:top w:val="nil"/>
                <w:left w:val="nil"/>
                <w:bottom w:val="nil"/>
                <w:right w:val="nil"/>
                <w:between w:val="nil"/>
              </w:pBdr>
              <w:rPr>
                <w:color w:val="000000"/>
                <w:sz w:val="20"/>
                <w:szCs w:val="20"/>
              </w:rPr>
            </w:pPr>
          </w:p>
          <w:p w14:paraId="58EA6EE6" w14:textId="77777777" w:rsidR="003962AE" w:rsidRDefault="003962AE" w:rsidP="009A4B67">
            <w:pPr>
              <w:pBdr>
                <w:top w:val="nil"/>
                <w:left w:val="nil"/>
                <w:bottom w:val="nil"/>
                <w:right w:val="nil"/>
                <w:between w:val="nil"/>
              </w:pBdr>
              <w:rPr>
                <w:color w:val="000000"/>
                <w:sz w:val="20"/>
                <w:szCs w:val="20"/>
              </w:rPr>
            </w:pPr>
          </w:p>
          <w:p w14:paraId="34AD636B" w14:textId="77777777" w:rsidR="003962AE" w:rsidRDefault="003962AE" w:rsidP="009A4B67">
            <w:pPr>
              <w:pBdr>
                <w:top w:val="nil"/>
                <w:left w:val="nil"/>
                <w:bottom w:val="nil"/>
                <w:right w:val="nil"/>
                <w:between w:val="nil"/>
              </w:pBdr>
              <w:rPr>
                <w:color w:val="000000"/>
                <w:sz w:val="20"/>
                <w:szCs w:val="20"/>
              </w:rPr>
            </w:pPr>
          </w:p>
          <w:p w14:paraId="7ACBCEFE" w14:textId="77777777" w:rsidR="003962AE" w:rsidRDefault="003962AE" w:rsidP="009A4B67">
            <w:pPr>
              <w:pBdr>
                <w:top w:val="nil"/>
                <w:left w:val="nil"/>
                <w:bottom w:val="nil"/>
                <w:right w:val="nil"/>
                <w:between w:val="nil"/>
              </w:pBdr>
              <w:rPr>
                <w:color w:val="000000"/>
                <w:sz w:val="20"/>
                <w:szCs w:val="20"/>
              </w:rPr>
            </w:pPr>
          </w:p>
          <w:p w14:paraId="77D0DF48" w14:textId="77777777" w:rsidR="003962AE" w:rsidRDefault="003962AE" w:rsidP="009A4B67">
            <w:pPr>
              <w:pBdr>
                <w:top w:val="nil"/>
                <w:left w:val="nil"/>
                <w:bottom w:val="nil"/>
                <w:right w:val="nil"/>
                <w:between w:val="nil"/>
              </w:pBdr>
              <w:rPr>
                <w:color w:val="000000"/>
                <w:sz w:val="20"/>
                <w:szCs w:val="20"/>
              </w:rPr>
            </w:pPr>
          </w:p>
          <w:p w14:paraId="2312B47C" w14:textId="77777777" w:rsidR="003962AE" w:rsidRDefault="003962AE" w:rsidP="009A4B67">
            <w:pPr>
              <w:pBdr>
                <w:top w:val="nil"/>
                <w:left w:val="nil"/>
                <w:bottom w:val="nil"/>
                <w:right w:val="nil"/>
                <w:between w:val="nil"/>
              </w:pBdr>
              <w:rPr>
                <w:color w:val="000000"/>
                <w:sz w:val="20"/>
                <w:szCs w:val="20"/>
              </w:rPr>
            </w:pPr>
          </w:p>
          <w:p w14:paraId="1FA2BF1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418A4247" w14:textId="77777777" w:rsidR="003962AE" w:rsidRDefault="003962AE" w:rsidP="009A4B67">
            <w:pPr>
              <w:pBdr>
                <w:top w:val="nil"/>
                <w:left w:val="nil"/>
                <w:bottom w:val="nil"/>
                <w:right w:val="nil"/>
                <w:between w:val="nil"/>
              </w:pBdr>
              <w:rPr>
                <w:b/>
                <w:color w:val="000000"/>
                <w:sz w:val="20"/>
                <w:szCs w:val="20"/>
              </w:rPr>
            </w:pPr>
            <w:bookmarkStart w:id="69" w:name="25b2l0r" w:colFirst="0" w:colLast="0"/>
            <w:bookmarkEnd w:id="69"/>
            <w:r>
              <w:rPr>
                <w:b/>
                <w:color w:val="000000"/>
                <w:sz w:val="20"/>
                <w:szCs w:val="20"/>
              </w:rPr>
              <w:lastRenderedPageBreak/>
              <w:t xml:space="preserve">Recommendation 2 </w:t>
            </w:r>
          </w:p>
          <w:p w14:paraId="701D84F7" w14:textId="77777777" w:rsidR="003962AE" w:rsidRDefault="003962AE" w:rsidP="009A4B67">
            <w:pPr>
              <w:rPr>
                <w:i/>
                <w:color w:val="000000"/>
                <w:sz w:val="20"/>
                <w:szCs w:val="20"/>
              </w:rPr>
            </w:pPr>
            <w:r>
              <w:rPr>
                <w:i/>
                <w:color w:val="000000"/>
                <w:sz w:val="20"/>
                <w:szCs w:val="20"/>
              </w:rPr>
              <w:t>The Committee proposes the following measures for consideration:</w:t>
            </w:r>
          </w:p>
          <w:p w14:paraId="3782FC81" w14:textId="77777777" w:rsidR="003962AE" w:rsidRPr="007F0DA5" w:rsidRDefault="003962AE" w:rsidP="00320A77">
            <w:pPr>
              <w:numPr>
                <w:ilvl w:val="0"/>
                <w:numId w:val="32"/>
              </w:numPr>
              <w:pBdr>
                <w:top w:val="nil"/>
                <w:left w:val="nil"/>
                <w:bottom w:val="nil"/>
                <w:right w:val="nil"/>
                <w:between w:val="nil"/>
              </w:pBdr>
              <w:spacing w:after="0" w:line="240" w:lineRule="auto"/>
              <w:rPr>
                <w:i/>
                <w:color w:val="000000"/>
                <w:sz w:val="20"/>
                <w:szCs w:val="20"/>
              </w:rPr>
            </w:pPr>
            <w:r>
              <w:rPr>
                <w:i/>
                <w:color w:val="000000"/>
                <w:sz w:val="20"/>
                <w:szCs w:val="20"/>
              </w:rPr>
              <w:t>reduction in the rate of family, domestic and sexual violence in diverse communities, including… LGBTQI people…</w:t>
            </w:r>
          </w:p>
          <w:p w14:paraId="371DB59C" w14:textId="77777777" w:rsidR="003962AE" w:rsidRDefault="003962AE" w:rsidP="009A4B67">
            <w:pPr>
              <w:pBdr>
                <w:top w:val="nil"/>
                <w:left w:val="nil"/>
                <w:bottom w:val="nil"/>
                <w:right w:val="nil"/>
                <w:between w:val="nil"/>
              </w:pBdr>
              <w:rPr>
                <w:color w:val="000000"/>
                <w:sz w:val="20"/>
                <w:szCs w:val="20"/>
              </w:rPr>
            </w:pPr>
            <w:bookmarkStart w:id="70" w:name="kgcv8k" w:colFirst="0" w:colLast="0"/>
            <w:bookmarkEnd w:id="70"/>
            <w:r>
              <w:rPr>
                <w:b/>
                <w:color w:val="000000"/>
                <w:sz w:val="20"/>
                <w:szCs w:val="20"/>
              </w:rPr>
              <w:t>Recommendation 3</w:t>
            </w:r>
            <w:r>
              <w:rPr>
                <w:color w:val="000000"/>
                <w:sz w:val="20"/>
                <w:szCs w:val="20"/>
              </w:rPr>
              <w:t xml:space="preserve"> </w:t>
            </w:r>
          </w:p>
          <w:p w14:paraId="09CCE5DC"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 xml:space="preserve">The Committee recommends that the next National Plan be inclusive of the diversity of victim-survivors. In particular, the next National Plan should </w:t>
            </w:r>
            <w:r>
              <w:rPr>
                <w:i/>
                <w:color w:val="000000"/>
                <w:sz w:val="20"/>
                <w:szCs w:val="20"/>
              </w:rPr>
              <w:lastRenderedPageBreak/>
              <w:t>recognise the rights and needs of [intersectionally marginalised communities, including]… LGBTQI people</w:t>
            </w:r>
          </w:p>
          <w:p w14:paraId="149AE7A4" w14:textId="77777777" w:rsidR="003962AE" w:rsidRDefault="003962AE" w:rsidP="009A4B67">
            <w:pPr>
              <w:pBdr>
                <w:top w:val="nil"/>
                <w:left w:val="nil"/>
                <w:bottom w:val="nil"/>
                <w:right w:val="nil"/>
                <w:between w:val="nil"/>
              </w:pBdr>
              <w:rPr>
                <w:b/>
                <w:i/>
                <w:color w:val="000000"/>
                <w:sz w:val="20"/>
                <w:szCs w:val="20"/>
              </w:rPr>
            </w:pPr>
            <w:bookmarkStart w:id="71" w:name="34g0dwd" w:colFirst="0" w:colLast="0"/>
            <w:bookmarkEnd w:id="71"/>
            <w:r>
              <w:rPr>
                <w:b/>
                <w:i/>
                <w:color w:val="000000"/>
                <w:sz w:val="20"/>
                <w:szCs w:val="20"/>
              </w:rPr>
              <w:t>Recommendation 32</w:t>
            </w:r>
          </w:p>
          <w:p w14:paraId="15B53355" w14:textId="77777777" w:rsidR="003962AE" w:rsidRPr="00B025B9" w:rsidRDefault="003962AE" w:rsidP="009A4B67">
            <w:pPr>
              <w:pBdr>
                <w:top w:val="nil"/>
                <w:left w:val="nil"/>
                <w:bottom w:val="nil"/>
                <w:right w:val="nil"/>
                <w:between w:val="nil"/>
              </w:pBdr>
              <w:rPr>
                <w:i/>
                <w:color w:val="000000"/>
                <w:sz w:val="20"/>
                <w:szCs w:val="20"/>
              </w:rPr>
            </w:pPr>
            <w:r>
              <w:rPr>
                <w:i/>
                <w:color w:val="000000"/>
                <w:sz w:val="20"/>
                <w:szCs w:val="20"/>
              </w:rPr>
              <w:t>The Committee recommends that the Australian Government work with the states and territories (other than Victoria) to provide funding for an increased number of financial counsellors.</w:t>
            </w:r>
          </w:p>
          <w:p w14:paraId="637EF28F" w14:textId="77777777" w:rsidR="003962AE" w:rsidRDefault="003962AE" w:rsidP="009A4B67">
            <w:pPr>
              <w:pBdr>
                <w:top w:val="nil"/>
                <w:left w:val="nil"/>
                <w:bottom w:val="nil"/>
                <w:right w:val="nil"/>
                <w:between w:val="nil"/>
              </w:pBdr>
              <w:rPr>
                <w:color w:val="000000"/>
                <w:sz w:val="20"/>
                <w:szCs w:val="20"/>
              </w:rPr>
            </w:pPr>
            <w:r>
              <w:rPr>
                <w:b/>
                <w:color w:val="000000"/>
                <w:sz w:val="20"/>
                <w:szCs w:val="20"/>
              </w:rPr>
              <w:t>Recommendation 40</w:t>
            </w:r>
            <w:r>
              <w:rPr>
                <w:color w:val="000000"/>
                <w:sz w:val="20"/>
                <w:szCs w:val="20"/>
              </w:rPr>
              <w:t xml:space="preserve"> </w:t>
            </w:r>
            <w:bookmarkStart w:id="72" w:name="1jlao46" w:colFirst="0" w:colLast="0"/>
            <w:bookmarkEnd w:id="72"/>
          </w:p>
          <w:p w14:paraId="182C3803" w14:textId="77777777" w:rsidR="003962AE" w:rsidRDefault="003962AE" w:rsidP="009A4B67">
            <w:pPr>
              <w:rPr>
                <w:i/>
                <w:color w:val="000000"/>
                <w:sz w:val="20"/>
                <w:szCs w:val="20"/>
              </w:rPr>
            </w:pPr>
            <w:r>
              <w:rPr>
                <w:i/>
                <w:color w:val="000000"/>
                <w:sz w:val="20"/>
                <w:szCs w:val="20"/>
              </w:rPr>
              <w:t xml:space="preserve">The Committee recommends that, to improve data relevant to LGBTQI communities, the Australian Government: </w:t>
            </w:r>
          </w:p>
          <w:p w14:paraId="736D7951" w14:textId="77777777" w:rsidR="003962AE" w:rsidRDefault="003962AE" w:rsidP="00320A77">
            <w:pPr>
              <w:numPr>
                <w:ilvl w:val="0"/>
                <w:numId w:val="33"/>
              </w:numPr>
              <w:pBdr>
                <w:top w:val="nil"/>
                <w:left w:val="nil"/>
                <w:bottom w:val="nil"/>
                <w:right w:val="nil"/>
                <w:between w:val="nil"/>
              </w:pBdr>
              <w:spacing w:after="0" w:line="240" w:lineRule="auto"/>
              <w:rPr>
                <w:i/>
                <w:color w:val="000000"/>
                <w:sz w:val="20"/>
                <w:szCs w:val="20"/>
              </w:rPr>
            </w:pPr>
            <w:r>
              <w:rPr>
                <w:i/>
                <w:color w:val="000000"/>
                <w:sz w:val="20"/>
                <w:szCs w:val="20"/>
              </w:rPr>
              <w:t xml:space="preserve">develop guidelines for data collection about sexuality and gender as it relates to experiences of violence, as part of government funded research and service provision; </w:t>
            </w:r>
          </w:p>
          <w:p w14:paraId="49D41B66" w14:textId="77777777" w:rsidR="003962AE" w:rsidRDefault="003962AE" w:rsidP="00320A77">
            <w:pPr>
              <w:numPr>
                <w:ilvl w:val="0"/>
                <w:numId w:val="33"/>
              </w:numPr>
              <w:pBdr>
                <w:top w:val="nil"/>
                <w:left w:val="nil"/>
                <w:bottom w:val="nil"/>
                <w:right w:val="nil"/>
                <w:between w:val="nil"/>
              </w:pBdr>
              <w:spacing w:after="0" w:line="240" w:lineRule="auto"/>
              <w:rPr>
                <w:i/>
                <w:color w:val="000000"/>
                <w:sz w:val="20"/>
                <w:szCs w:val="20"/>
              </w:rPr>
            </w:pPr>
            <w:r>
              <w:rPr>
                <w:i/>
                <w:color w:val="000000"/>
                <w:sz w:val="20"/>
                <w:szCs w:val="20"/>
              </w:rPr>
              <w:t xml:space="preserve">include a question about LGBTQI identification in future Commonwealth censuses; and </w:t>
            </w:r>
          </w:p>
          <w:p w14:paraId="692C055F" w14:textId="77777777" w:rsidR="003962AE" w:rsidRDefault="003962AE" w:rsidP="00320A77">
            <w:pPr>
              <w:numPr>
                <w:ilvl w:val="0"/>
                <w:numId w:val="33"/>
              </w:numPr>
              <w:pBdr>
                <w:top w:val="nil"/>
                <w:left w:val="nil"/>
                <w:bottom w:val="nil"/>
                <w:right w:val="nil"/>
                <w:between w:val="nil"/>
              </w:pBdr>
              <w:spacing w:after="0" w:line="240" w:lineRule="auto"/>
              <w:rPr>
                <w:i/>
                <w:color w:val="000000"/>
                <w:sz w:val="20"/>
                <w:szCs w:val="20"/>
              </w:rPr>
            </w:pPr>
            <w:r>
              <w:rPr>
                <w:i/>
                <w:color w:val="000000"/>
                <w:sz w:val="20"/>
                <w:szCs w:val="20"/>
              </w:rPr>
              <w:t>fund a national research project to examine the impact of family, domestic and sexual violence affecting the LGBTQI community, and review best practice models to inform appropriate responses.</w:t>
            </w:r>
          </w:p>
          <w:p w14:paraId="58D70E3D" w14:textId="77777777" w:rsidR="003962AE" w:rsidRDefault="003962AE" w:rsidP="009A4B67">
            <w:pPr>
              <w:pBdr>
                <w:top w:val="nil"/>
                <w:left w:val="nil"/>
                <w:bottom w:val="nil"/>
                <w:right w:val="nil"/>
                <w:between w:val="nil"/>
              </w:pBdr>
              <w:rPr>
                <w:color w:val="000000"/>
                <w:sz w:val="20"/>
                <w:szCs w:val="20"/>
              </w:rPr>
            </w:pPr>
          </w:p>
          <w:p w14:paraId="4D4A163F" w14:textId="77777777" w:rsidR="003962AE" w:rsidRDefault="003962AE" w:rsidP="009A4B67">
            <w:pPr>
              <w:pBdr>
                <w:top w:val="nil"/>
                <w:left w:val="nil"/>
                <w:bottom w:val="nil"/>
                <w:right w:val="nil"/>
                <w:between w:val="nil"/>
              </w:pBdr>
              <w:rPr>
                <w:b/>
                <w:color w:val="000000"/>
                <w:sz w:val="20"/>
                <w:szCs w:val="20"/>
              </w:rPr>
            </w:pPr>
            <w:bookmarkStart w:id="73" w:name="43ky6rz" w:colFirst="0" w:colLast="0"/>
            <w:bookmarkEnd w:id="73"/>
            <w:r>
              <w:rPr>
                <w:b/>
                <w:color w:val="000000"/>
                <w:sz w:val="20"/>
                <w:szCs w:val="20"/>
              </w:rPr>
              <w:lastRenderedPageBreak/>
              <w:t xml:space="preserve">Recommendation 41 </w:t>
            </w:r>
          </w:p>
          <w:p w14:paraId="2E4451CB"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The Committee recommends that the Australian Government, in cooperation with the states and territories, develop and implement nationally consistent, regular and targeted education and training within mainstream services, including police and paramedics, in relation to the nature, features and dynamics of intimate partner violence and its particular impact on those from LGBTQI communities.</w:t>
            </w:r>
          </w:p>
          <w:p w14:paraId="0E02A999" w14:textId="77777777" w:rsidR="003962AE" w:rsidRDefault="003962AE" w:rsidP="009A4B67">
            <w:pPr>
              <w:pBdr>
                <w:top w:val="nil"/>
                <w:left w:val="nil"/>
                <w:bottom w:val="nil"/>
                <w:right w:val="nil"/>
                <w:between w:val="nil"/>
              </w:pBdr>
              <w:rPr>
                <w:b/>
                <w:color w:val="000000"/>
                <w:sz w:val="20"/>
                <w:szCs w:val="20"/>
              </w:rPr>
            </w:pPr>
            <w:bookmarkStart w:id="74" w:name="2iq8gzs" w:colFirst="0" w:colLast="0"/>
            <w:bookmarkEnd w:id="74"/>
            <w:r>
              <w:rPr>
                <w:b/>
                <w:color w:val="000000"/>
                <w:sz w:val="20"/>
                <w:szCs w:val="20"/>
              </w:rPr>
              <w:t>Recommendation 42</w:t>
            </w:r>
          </w:p>
          <w:p w14:paraId="173105B0"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The Committee recommends that the Australian Government provide funding for Our Watch to update its Change the Story framework to be inclusive, and to develop an LGBTQI specific prevention guide, highlighting how gendered violence impacts LGBTQI communities in different ways compared to the broader community.</w:t>
            </w:r>
          </w:p>
          <w:p w14:paraId="4EB3DFC4" w14:textId="77777777" w:rsidR="003962AE" w:rsidRDefault="003962AE" w:rsidP="009A4B67">
            <w:pPr>
              <w:pBdr>
                <w:top w:val="nil"/>
                <w:left w:val="nil"/>
                <w:bottom w:val="nil"/>
                <w:right w:val="nil"/>
                <w:between w:val="nil"/>
              </w:pBdr>
              <w:rPr>
                <w:color w:val="000000"/>
                <w:sz w:val="20"/>
                <w:szCs w:val="20"/>
              </w:rPr>
            </w:pPr>
            <w:bookmarkStart w:id="75" w:name="xvir7l" w:colFirst="0" w:colLast="0"/>
            <w:bookmarkEnd w:id="75"/>
            <w:r>
              <w:rPr>
                <w:b/>
                <w:color w:val="000000"/>
                <w:sz w:val="20"/>
                <w:szCs w:val="20"/>
              </w:rPr>
              <w:t xml:space="preserve">Recommendation 43 </w:t>
            </w:r>
          </w:p>
          <w:p w14:paraId="659C5032"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The Committee recommends that policies and programs relating to family, domestic and sexual violence as it affects LGBTQI communities be developed in partnership between government agencies and LGBTQI organisations.</w:t>
            </w:r>
          </w:p>
        </w:tc>
        <w:tc>
          <w:tcPr>
            <w:tcW w:w="4961" w:type="dxa"/>
          </w:tcPr>
          <w:p w14:paraId="38BD80E1" w14:textId="77777777" w:rsidR="003962AE" w:rsidRDefault="003962AE" w:rsidP="009A4B67">
            <w:pPr>
              <w:spacing w:line="257" w:lineRule="auto"/>
              <w:rPr>
                <w:sz w:val="20"/>
                <w:szCs w:val="20"/>
              </w:rPr>
            </w:pPr>
            <w:r>
              <w:rPr>
                <w:sz w:val="20"/>
                <w:szCs w:val="20"/>
              </w:rPr>
              <w:lastRenderedPageBreak/>
              <w:t>Although still early in the cycle of the new National Plan, detail for particular quantitative measures regarding the reduction in rates of violence against LGBTIQASB+ people, as well as the process of stakeholder consultation to establish these measures, are not available.</w:t>
            </w:r>
          </w:p>
          <w:p w14:paraId="59061519" w14:textId="77777777" w:rsidR="003962AE" w:rsidRDefault="003962AE" w:rsidP="009A4B67">
            <w:pPr>
              <w:spacing w:line="257" w:lineRule="auto"/>
              <w:rPr>
                <w:sz w:val="20"/>
                <w:szCs w:val="20"/>
              </w:rPr>
            </w:pPr>
          </w:p>
          <w:p w14:paraId="5964465C" w14:textId="77777777" w:rsidR="003962AE" w:rsidRDefault="003962AE" w:rsidP="009A4B67">
            <w:pPr>
              <w:spacing w:line="257" w:lineRule="auto"/>
              <w:rPr>
                <w:sz w:val="20"/>
                <w:szCs w:val="20"/>
              </w:rPr>
            </w:pPr>
          </w:p>
          <w:p w14:paraId="76EC0EEF" w14:textId="77777777" w:rsidR="003962AE" w:rsidRDefault="003962AE" w:rsidP="009A4B67">
            <w:pPr>
              <w:spacing w:line="257" w:lineRule="auto"/>
              <w:rPr>
                <w:sz w:val="20"/>
                <w:szCs w:val="20"/>
              </w:rPr>
            </w:pPr>
            <w:r>
              <w:rPr>
                <w:sz w:val="20"/>
                <w:szCs w:val="20"/>
              </w:rPr>
              <w:t xml:space="preserve">We support the standard of the new </w:t>
            </w:r>
            <w:hyperlink w:anchor="3hv69ve">
              <w:r>
                <w:rPr>
                  <w:color w:val="0000FF"/>
                  <w:sz w:val="20"/>
                  <w:szCs w:val="20"/>
                  <w:u w:val="single"/>
                </w:rPr>
                <w:t>National Plan</w:t>
              </w:r>
            </w:hyperlink>
            <w:r>
              <w:rPr>
                <w:sz w:val="20"/>
                <w:szCs w:val="20"/>
              </w:rPr>
              <w:t xml:space="preserve"> that the rights and needs of LGBTIQASB+ people of all </w:t>
            </w:r>
            <w:r>
              <w:rPr>
                <w:sz w:val="20"/>
                <w:szCs w:val="20"/>
              </w:rPr>
              <w:lastRenderedPageBreak/>
              <w:t>genders are included within efforts to end violence against women and girls.</w:t>
            </w:r>
          </w:p>
          <w:p w14:paraId="5905ED05" w14:textId="77777777" w:rsidR="003962AE" w:rsidRDefault="003962AE" w:rsidP="009A4B67">
            <w:pPr>
              <w:spacing w:line="257" w:lineRule="auto"/>
              <w:rPr>
                <w:sz w:val="20"/>
                <w:szCs w:val="20"/>
              </w:rPr>
            </w:pPr>
          </w:p>
          <w:p w14:paraId="5362BEF1" w14:textId="77777777" w:rsidR="003962AE" w:rsidRDefault="003962AE" w:rsidP="009A4B67">
            <w:pPr>
              <w:spacing w:line="257" w:lineRule="auto"/>
              <w:rPr>
                <w:sz w:val="20"/>
                <w:szCs w:val="20"/>
              </w:rPr>
            </w:pPr>
          </w:p>
          <w:p w14:paraId="0E44137F" w14:textId="77777777" w:rsidR="003962AE" w:rsidRDefault="003962AE" w:rsidP="009A4B67">
            <w:pPr>
              <w:spacing w:line="257" w:lineRule="auto"/>
              <w:rPr>
                <w:sz w:val="20"/>
                <w:szCs w:val="20"/>
              </w:rPr>
            </w:pPr>
          </w:p>
          <w:p w14:paraId="64ACB0D9" w14:textId="77777777" w:rsidR="003962AE" w:rsidRDefault="003962AE" w:rsidP="009A4B67">
            <w:pPr>
              <w:spacing w:line="257" w:lineRule="auto"/>
              <w:rPr>
                <w:sz w:val="20"/>
                <w:szCs w:val="20"/>
              </w:rPr>
            </w:pPr>
          </w:p>
          <w:p w14:paraId="50095A22" w14:textId="77777777" w:rsidR="003962AE" w:rsidRDefault="003962AE" w:rsidP="009A4B67">
            <w:pPr>
              <w:spacing w:line="257" w:lineRule="auto"/>
              <w:rPr>
                <w:sz w:val="20"/>
                <w:szCs w:val="20"/>
              </w:rPr>
            </w:pPr>
          </w:p>
          <w:p w14:paraId="11D3BA5F" w14:textId="77777777" w:rsidR="003962AE" w:rsidRDefault="003962AE" w:rsidP="009A4B67">
            <w:pPr>
              <w:spacing w:line="257" w:lineRule="auto"/>
              <w:rPr>
                <w:sz w:val="20"/>
                <w:szCs w:val="20"/>
              </w:rPr>
            </w:pPr>
            <w:r>
              <w:rPr>
                <w:sz w:val="20"/>
                <w:szCs w:val="20"/>
              </w:rPr>
              <w:t xml:space="preserve">Refer to earlier comments on the </w:t>
            </w:r>
            <w:hyperlink w:anchor="2jxsxqh">
              <w:r>
                <w:rPr>
                  <w:color w:val="0000FF"/>
                  <w:sz w:val="20"/>
                  <w:szCs w:val="20"/>
                  <w:u w:val="single"/>
                </w:rPr>
                <w:t>Fourth Action Plan</w:t>
              </w:r>
            </w:hyperlink>
            <w:r>
              <w:rPr>
                <w:sz w:val="20"/>
                <w:szCs w:val="20"/>
              </w:rPr>
              <w:t xml:space="preserve">, </w:t>
            </w:r>
            <w:hyperlink w:anchor="4d34og8">
              <w:r>
                <w:rPr>
                  <w:color w:val="0000FF"/>
                  <w:sz w:val="20"/>
                  <w:szCs w:val="20"/>
                  <w:u w:val="single"/>
                </w:rPr>
                <w:t>2017 Evaluation Framework</w:t>
              </w:r>
            </w:hyperlink>
            <w:r>
              <w:rPr>
                <w:sz w:val="20"/>
                <w:szCs w:val="20"/>
              </w:rPr>
              <w:t xml:space="preserve">, </w:t>
            </w:r>
            <w:hyperlink w:anchor="1vsw3ci">
              <w:r>
                <w:rPr>
                  <w:color w:val="0000FF"/>
                  <w:sz w:val="20"/>
                  <w:szCs w:val="20"/>
                  <w:u w:val="single"/>
                </w:rPr>
                <w:t>Monitoring &amp; Evaluation Framework</w:t>
              </w:r>
            </w:hyperlink>
            <w:r>
              <w:rPr>
                <w:sz w:val="20"/>
                <w:szCs w:val="20"/>
              </w:rPr>
              <w:t xml:space="preserve"> and </w:t>
            </w:r>
            <w:hyperlink w:anchor="1664s55">
              <w:r>
                <w:rPr>
                  <w:color w:val="0000FF"/>
                  <w:sz w:val="20"/>
                  <w:szCs w:val="20"/>
                  <w:u w:val="single"/>
                </w:rPr>
                <w:t>OIIS Report 4</w:t>
              </w:r>
            </w:hyperlink>
            <w:r>
              <w:rPr>
                <w:sz w:val="20"/>
                <w:szCs w:val="20"/>
              </w:rPr>
              <w:t xml:space="preserve">. We once again note that drafts of the forthcoming Data Collection Standards appear to at least consider the </w:t>
            </w:r>
            <w:hyperlink r:id="rId299">
              <w:r>
                <w:rPr>
                  <w:color w:val="0000FF"/>
                  <w:sz w:val="20"/>
                  <w:szCs w:val="20"/>
                  <w:u w:val="single"/>
                </w:rPr>
                <w:t>ABS Standard</w:t>
              </w:r>
            </w:hyperlink>
            <w:r>
              <w:rPr>
                <w:sz w:val="20"/>
                <w:szCs w:val="20"/>
              </w:rPr>
              <w:t xml:space="preserve">, though further observation of the rollout and implementation of the Queensland Monitoring &amp; Evaluation framework is required. Crucially, we are extremely concerned to note the recent </w:t>
            </w:r>
            <w:hyperlink r:id="rId300">
              <w:r>
                <w:rPr>
                  <w:color w:val="0000FF"/>
                  <w:sz w:val="20"/>
                  <w:szCs w:val="20"/>
                  <w:u w:val="single"/>
                </w:rPr>
                <w:t>Commonwealth decision not to meaningfully include LGBTIQASB+ people in the 2026 Census</w:t>
              </w:r>
            </w:hyperlink>
            <w:r>
              <w:rPr>
                <w:sz w:val="20"/>
                <w:szCs w:val="20"/>
              </w:rPr>
              <w:t>, and are extremely concerned as to the flow-on impacts of this on sector data collection, monitoring and evaluation.</w:t>
            </w:r>
          </w:p>
          <w:p w14:paraId="02A19732" w14:textId="77777777" w:rsidR="003962AE" w:rsidRDefault="003962AE" w:rsidP="009A4B67">
            <w:pPr>
              <w:spacing w:line="257" w:lineRule="auto"/>
              <w:rPr>
                <w:sz w:val="20"/>
                <w:szCs w:val="20"/>
              </w:rPr>
            </w:pPr>
            <w:r>
              <w:rPr>
                <w:sz w:val="20"/>
                <w:szCs w:val="20"/>
              </w:rPr>
              <w:t xml:space="preserve">We understand that the </w:t>
            </w:r>
            <w:hyperlink r:id="rId301">
              <w:r>
                <w:rPr>
                  <w:color w:val="0000FF"/>
                  <w:sz w:val="20"/>
                  <w:szCs w:val="20"/>
                  <w:u w:val="single"/>
                </w:rPr>
                <w:t>National Survey</w:t>
              </w:r>
            </w:hyperlink>
            <w:r>
              <w:rPr>
                <w:sz w:val="20"/>
                <w:szCs w:val="20"/>
              </w:rPr>
              <w:t xml:space="preserve"> is underway, but that this survey relates to sexual violence only.</w:t>
            </w:r>
          </w:p>
          <w:p w14:paraId="0C3213FC" w14:textId="77777777" w:rsidR="003962AE" w:rsidRDefault="003962AE" w:rsidP="009A4B67">
            <w:pPr>
              <w:spacing w:line="257" w:lineRule="auto"/>
              <w:rPr>
                <w:sz w:val="20"/>
                <w:szCs w:val="20"/>
              </w:rPr>
            </w:pPr>
          </w:p>
          <w:p w14:paraId="78357493" w14:textId="77777777" w:rsidR="003962AE" w:rsidRDefault="003962AE" w:rsidP="009A4B67">
            <w:pPr>
              <w:spacing w:line="257" w:lineRule="auto"/>
              <w:rPr>
                <w:sz w:val="20"/>
                <w:szCs w:val="20"/>
              </w:rPr>
            </w:pPr>
            <w:r>
              <w:rPr>
                <w:sz w:val="20"/>
                <w:szCs w:val="20"/>
              </w:rPr>
              <w:t xml:space="preserve">An appropriate standard for such training should resemble that of LGBTIQASB+ Health Australia’s ‘Silver Rainbow Training’, which is a standardised package that is then delivered by local LGBTIQASB+ Community Organisations with knowledge of local communities. Training should be delivered by LGBTIQASB+ facilitators, ideally by organisations that are community controlled. The online training module </w:t>
            </w:r>
            <w:hyperlink r:id="rId302">
              <w:r>
                <w:rPr>
                  <w:color w:val="0000FF"/>
                  <w:sz w:val="20"/>
                  <w:szCs w:val="20"/>
                  <w:u w:val="single"/>
                </w:rPr>
                <w:t>See, Hear, Believe</w:t>
              </w:r>
            </w:hyperlink>
            <w:r>
              <w:rPr>
                <w:sz w:val="20"/>
                <w:szCs w:val="20"/>
              </w:rPr>
              <w:t xml:space="preserve"> is positive, but is not by itself sufficient for more specialised and engaged roles responding to DFV &amp; SV.</w:t>
            </w:r>
          </w:p>
          <w:p w14:paraId="35C62DEB" w14:textId="77777777" w:rsidR="003962AE" w:rsidRDefault="003962AE" w:rsidP="009A4B67">
            <w:pPr>
              <w:spacing w:line="257" w:lineRule="auto"/>
              <w:rPr>
                <w:sz w:val="20"/>
                <w:szCs w:val="20"/>
              </w:rPr>
            </w:pPr>
            <w:r>
              <w:rPr>
                <w:sz w:val="20"/>
                <w:szCs w:val="20"/>
              </w:rPr>
              <w:t xml:space="preserve">We are aware of the project undertaking from </w:t>
            </w:r>
            <w:r>
              <w:rPr>
                <w:i/>
                <w:sz w:val="20"/>
                <w:szCs w:val="20"/>
              </w:rPr>
              <w:t>Our Watch</w:t>
            </w:r>
            <w:r>
              <w:rPr>
                <w:sz w:val="20"/>
                <w:szCs w:val="20"/>
              </w:rPr>
              <w:t>. The lack of existing funded LGBTIQASB+ DFSV programs and services limits the capacity of Queensland stakeholders with adequate sector knowledge and experience to contribute to this national project, and the high volume of consultation currently underway in relation to WSJT system reform in Queensland.</w:t>
            </w:r>
          </w:p>
          <w:p w14:paraId="0EDC6B1D" w14:textId="77777777" w:rsidR="003962AE" w:rsidRDefault="003962AE" w:rsidP="009A4B67">
            <w:pPr>
              <w:spacing w:line="257" w:lineRule="auto"/>
              <w:rPr>
                <w:sz w:val="20"/>
                <w:szCs w:val="20"/>
              </w:rPr>
            </w:pPr>
            <w:r>
              <w:rPr>
                <w:sz w:val="20"/>
                <w:szCs w:val="20"/>
              </w:rPr>
              <w:t xml:space="preserve">A positive standard, </w:t>
            </w:r>
            <w:r>
              <w:rPr>
                <w:color w:val="000000"/>
                <w:sz w:val="20"/>
                <w:szCs w:val="20"/>
              </w:rPr>
              <w:t xml:space="preserve">consistent with many related </w:t>
            </w:r>
            <w:hyperlink w:anchor="1fob9te">
              <w:r>
                <w:rPr>
                  <w:color w:val="0000FF"/>
                  <w:sz w:val="20"/>
                  <w:szCs w:val="20"/>
                  <w:u w:val="single"/>
                </w:rPr>
                <w:t>recommendations and principles</w:t>
              </w:r>
            </w:hyperlink>
            <w:r>
              <w:rPr>
                <w:color w:val="000000"/>
                <w:sz w:val="20"/>
                <w:szCs w:val="20"/>
              </w:rPr>
              <w:t xml:space="preserve"> highlighted earlier in this report. </w:t>
            </w:r>
            <w:r>
              <w:rPr>
                <w:sz w:val="20"/>
                <w:szCs w:val="20"/>
              </w:rPr>
              <w:t xml:space="preserve">However there is not sufficient detail available within the National Plan Outcomes Framework or the First Action Plan, or any State specific actions in Queensland for how this will be </w:t>
            </w:r>
            <w:r>
              <w:rPr>
                <w:sz w:val="20"/>
                <w:szCs w:val="20"/>
              </w:rPr>
              <w:lastRenderedPageBreak/>
              <w:t xml:space="preserve">achieved. It is extremely important that any Investment Specifications and Commissioning Framework / Strategic Investment Plan, or related actions regarding to WSJT Report One </w:t>
            </w:r>
            <w:hyperlink w:anchor="28h4qwu">
              <w:r>
                <w:rPr>
                  <w:color w:val="0000FF"/>
                  <w:sz w:val="20"/>
                  <w:szCs w:val="20"/>
                  <w:u w:val="single"/>
                </w:rPr>
                <w:t>Recommendation 13</w:t>
              </w:r>
            </w:hyperlink>
            <w:r>
              <w:rPr>
                <w:sz w:val="20"/>
                <w:szCs w:val="20"/>
              </w:rPr>
              <w:t xml:space="preserve"> </w:t>
            </w:r>
            <w:r>
              <w:rPr>
                <w:color w:val="000000"/>
                <w:sz w:val="20"/>
                <w:szCs w:val="20"/>
              </w:rPr>
              <w:t xml:space="preserve"> and Report Two </w:t>
            </w:r>
            <w:hyperlink w:anchor="sqyw64">
              <w:r>
                <w:rPr>
                  <w:color w:val="0000FF"/>
                  <w:sz w:val="20"/>
                  <w:szCs w:val="20"/>
                  <w:u w:val="single"/>
                </w:rPr>
                <w:t>Recommendation 10</w:t>
              </w:r>
            </w:hyperlink>
            <w:r>
              <w:rPr>
                <w:color w:val="000000"/>
                <w:sz w:val="20"/>
                <w:szCs w:val="20"/>
              </w:rPr>
              <w:t xml:space="preserve"> </w:t>
            </w:r>
            <w:r>
              <w:rPr>
                <w:sz w:val="20"/>
                <w:szCs w:val="20"/>
              </w:rPr>
              <w:t xml:space="preserve">take this into consideration. </w:t>
            </w:r>
          </w:p>
        </w:tc>
        <w:tc>
          <w:tcPr>
            <w:tcW w:w="2552" w:type="dxa"/>
          </w:tcPr>
          <w:p w14:paraId="3905E9B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32E4C5F6"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Submissions available from LGBTIQ+ health Australia, La Trobe University Australian Research Centre in Sex, Health &amp; Society, Rainbow Health Victoria, Thorne Harbour Health, Switchboard Victoria, LGBTI Legal Service, </w:t>
            </w:r>
            <w:r>
              <w:rPr>
                <w:color w:val="000000"/>
                <w:sz w:val="20"/>
                <w:szCs w:val="20"/>
              </w:rPr>
              <w:lastRenderedPageBreak/>
              <w:t>Australian Federation of AIDS Organisations</w:t>
            </w:r>
          </w:p>
          <w:p w14:paraId="0D8B4117" w14:textId="77777777" w:rsidR="003962AE" w:rsidRDefault="003962AE" w:rsidP="009A4B67">
            <w:pPr>
              <w:pBdr>
                <w:top w:val="nil"/>
                <w:left w:val="nil"/>
                <w:bottom w:val="nil"/>
                <w:right w:val="nil"/>
                <w:between w:val="nil"/>
              </w:pBdr>
              <w:rPr>
                <w:color w:val="000000"/>
                <w:sz w:val="20"/>
                <w:szCs w:val="20"/>
              </w:rPr>
            </w:pPr>
          </w:p>
          <w:p w14:paraId="324CD736" w14:textId="77777777" w:rsidR="003962AE" w:rsidRDefault="003962AE" w:rsidP="009A4B67">
            <w:pPr>
              <w:pBdr>
                <w:top w:val="nil"/>
                <w:left w:val="nil"/>
                <w:bottom w:val="nil"/>
                <w:right w:val="nil"/>
                <w:between w:val="nil"/>
              </w:pBdr>
              <w:rPr>
                <w:color w:val="000000"/>
                <w:sz w:val="20"/>
                <w:szCs w:val="20"/>
              </w:rPr>
            </w:pPr>
          </w:p>
          <w:p w14:paraId="48E913E0" w14:textId="77777777" w:rsidR="003962AE" w:rsidRDefault="003962AE" w:rsidP="009A4B67">
            <w:pPr>
              <w:pBdr>
                <w:top w:val="nil"/>
                <w:left w:val="nil"/>
                <w:bottom w:val="nil"/>
                <w:right w:val="nil"/>
                <w:between w:val="nil"/>
              </w:pBdr>
              <w:rPr>
                <w:color w:val="000000"/>
                <w:sz w:val="20"/>
                <w:szCs w:val="20"/>
              </w:rPr>
            </w:pPr>
          </w:p>
          <w:p w14:paraId="30AC4960" w14:textId="77777777" w:rsidR="003962AE" w:rsidRDefault="003962AE" w:rsidP="009A4B67">
            <w:pPr>
              <w:pBdr>
                <w:top w:val="nil"/>
                <w:left w:val="nil"/>
                <w:bottom w:val="nil"/>
                <w:right w:val="nil"/>
                <w:between w:val="nil"/>
              </w:pBdr>
              <w:rPr>
                <w:color w:val="000000"/>
                <w:sz w:val="20"/>
                <w:szCs w:val="20"/>
              </w:rPr>
            </w:pPr>
          </w:p>
          <w:p w14:paraId="5C87A8E9" w14:textId="77777777" w:rsidR="003962AE" w:rsidRDefault="003962AE" w:rsidP="009A4B67">
            <w:pPr>
              <w:pBdr>
                <w:top w:val="nil"/>
                <w:left w:val="nil"/>
                <w:bottom w:val="nil"/>
                <w:right w:val="nil"/>
                <w:between w:val="nil"/>
              </w:pBdr>
              <w:rPr>
                <w:color w:val="000000"/>
                <w:sz w:val="20"/>
                <w:szCs w:val="20"/>
              </w:rPr>
            </w:pPr>
          </w:p>
          <w:p w14:paraId="5B67E5F5" w14:textId="77777777" w:rsidR="003962AE" w:rsidRDefault="003962AE" w:rsidP="009A4B67">
            <w:pPr>
              <w:pBdr>
                <w:top w:val="nil"/>
                <w:left w:val="nil"/>
                <w:bottom w:val="nil"/>
                <w:right w:val="nil"/>
                <w:between w:val="nil"/>
              </w:pBdr>
              <w:rPr>
                <w:color w:val="000000"/>
                <w:sz w:val="20"/>
                <w:szCs w:val="20"/>
              </w:rPr>
            </w:pPr>
          </w:p>
          <w:p w14:paraId="3BEDD6C0" w14:textId="77777777" w:rsidR="003962AE" w:rsidRDefault="003962AE" w:rsidP="009A4B67">
            <w:pPr>
              <w:pBdr>
                <w:top w:val="nil"/>
                <w:left w:val="nil"/>
                <w:bottom w:val="nil"/>
                <w:right w:val="nil"/>
                <w:between w:val="nil"/>
              </w:pBdr>
              <w:rPr>
                <w:color w:val="000000"/>
                <w:sz w:val="20"/>
                <w:szCs w:val="20"/>
              </w:rPr>
            </w:pPr>
          </w:p>
          <w:p w14:paraId="2E54490F" w14:textId="77777777" w:rsidR="003962AE" w:rsidRDefault="003962AE" w:rsidP="009A4B67">
            <w:pPr>
              <w:pBdr>
                <w:top w:val="nil"/>
                <w:left w:val="nil"/>
                <w:bottom w:val="nil"/>
                <w:right w:val="nil"/>
                <w:between w:val="nil"/>
              </w:pBdr>
              <w:rPr>
                <w:color w:val="000000"/>
                <w:sz w:val="20"/>
                <w:szCs w:val="20"/>
              </w:rPr>
            </w:pPr>
          </w:p>
          <w:p w14:paraId="72839EF6" w14:textId="77777777" w:rsidR="003962AE" w:rsidRDefault="003962AE" w:rsidP="009A4B67">
            <w:pPr>
              <w:pBdr>
                <w:top w:val="nil"/>
                <w:left w:val="nil"/>
                <w:bottom w:val="nil"/>
                <w:right w:val="nil"/>
                <w:between w:val="nil"/>
              </w:pBdr>
              <w:rPr>
                <w:color w:val="000000"/>
                <w:sz w:val="20"/>
                <w:szCs w:val="20"/>
              </w:rPr>
            </w:pPr>
          </w:p>
          <w:p w14:paraId="3E762D64" w14:textId="77777777" w:rsidR="003962AE" w:rsidRDefault="003962AE" w:rsidP="009A4B67">
            <w:pPr>
              <w:pBdr>
                <w:top w:val="nil"/>
                <w:left w:val="nil"/>
                <w:bottom w:val="nil"/>
                <w:right w:val="nil"/>
                <w:between w:val="nil"/>
              </w:pBdr>
              <w:rPr>
                <w:color w:val="000000"/>
                <w:sz w:val="20"/>
                <w:szCs w:val="20"/>
              </w:rPr>
            </w:pPr>
          </w:p>
          <w:p w14:paraId="56B83011" w14:textId="77777777" w:rsidR="003962AE" w:rsidRDefault="003962AE" w:rsidP="009A4B67">
            <w:pPr>
              <w:pBdr>
                <w:top w:val="nil"/>
                <w:left w:val="nil"/>
                <w:bottom w:val="nil"/>
                <w:right w:val="nil"/>
                <w:between w:val="nil"/>
              </w:pBdr>
              <w:rPr>
                <w:color w:val="000000"/>
                <w:sz w:val="20"/>
                <w:szCs w:val="20"/>
              </w:rPr>
            </w:pPr>
          </w:p>
          <w:p w14:paraId="7318D4BD" w14:textId="77777777" w:rsidR="003962AE" w:rsidRDefault="003962AE" w:rsidP="009A4B67">
            <w:pPr>
              <w:pBdr>
                <w:top w:val="nil"/>
                <w:left w:val="nil"/>
                <w:bottom w:val="nil"/>
                <w:right w:val="nil"/>
                <w:between w:val="nil"/>
              </w:pBdr>
              <w:rPr>
                <w:color w:val="000000"/>
                <w:sz w:val="20"/>
                <w:szCs w:val="20"/>
              </w:rPr>
            </w:pPr>
          </w:p>
          <w:p w14:paraId="1AA64B53" w14:textId="77777777" w:rsidR="003962AE" w:rsidRDefault="003962AE" w:rsidP="009A4B67">
            <w:pPr>
              <w:pBdr>
                <w:top w:val="nil"/>
                <w:left w:val="nil"/>
                <w:bottom w:val="nil"/>
                <w:right w:val="nil"/>
                <w:between w:val="nil"/>
              </w:pBdr>
              <w:rPr>
                <w:color w:val="000000"/>
                <w:sz w:val="20"/>
                <w:szCs w:val="20"/>
              </w:rPr>
            </w:pPr>
          </w:p>
          <w:p w14:paraId="78A481F2" w14:textId="77777777" w:rsidR="003962AE" w:rsidRDefault="003962AE" w:rsidP="009A4B67">
            <w:pPr>
              <w:pBdr>
                <w:top w:val="nil"/>
                <w:left w:val="nil"/>
                <w:bottom w:val="nil"/>
                <w:right w:val="nil"/>
                <w:between w:val="nil"/>
              </w:pBdr>
              <w:rPr>
                <w:color w:val="000000"/>
                <w:sz w:val="20"/>
                <w:szCs w:val="20"/>
              </w:rPr>
            </w:pPr>
          </w:p>
          <w:p w14:paraId="5A1A161A" w14:textId="77777777" w:rsidR="003962AE" w:rsidRDefault="003962AE" w:rsidP="009A4B67">
            <w:pPr>
              <w:pBdr>
                <w:top w:val="nil"/>
                <w:left w:val="nil"/>
                <w:bottom w:val="nil"/>
                <w:right w:val="nil"/>
                <w:between w:val="nil"/>
              </w:pBdr>
              <w:rPr>
                <w:color w:val="000000"/>
                <w:sz w:val="20"/>
                <w:szCs w:val="20"/>
              </w:rPr>
            </w:pPr>
          </w:p>
          <w:p w14:paraId="35CEC095"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7BEE580" w14:textId="77777777" w:rsidR="003962AE" w:rsidRDefault="003962AE" w:rsidP="009A4B67">
            <w:pPr>
              <w:pBdr>
                <w:top w:val="nil"/>
                <w:left w:val="nil"/>
                <w:bottom w:val="nil"/>
                <w:right w:val="nil"/>
                <w:between w:val="nil"/>
              </w:pBdr>
              <w:rPr>
                <w:color w:val="000000"/>
                <w:sz w:val="20"/>
                <w:szCs w:val="20"/>
              </w:rPr>
            </w:pPr>
          </w:p>
          <w:p w14:paraId="51774361" w14:textId="77777777" w:rsidR="003962AE" w:rsidRDefault="003962AE" w:rsidP="009A4B67">
            <w:pPr>
              <w:pBdr>
                <w:top w:val="nil"/>
                <w:left w:val="nil"/>
                <w:bottom w:val="nil"/>
                <w:right w:val="nil"/>
                <w:between w:val="nil"/>
              </w:pBdr>
              <w:rPr>
                <w:color w:val="000000"/>
                <w:sz w:val="20"/>
                <w:szCs w:val="20"/>
              </w:rPr>
            </w:pPr>
          </w:p>
          <w:p w14:paraId="6760BEF2" w14:textId="77777777" w:rsidR="003962AE" w:rsidRDefault="003962AE" w:rsidP="009A4B67">
            <w:pPr>
              <w:pBdr>
                <w:top w:val="nil"/>
                <w:left w:val="nil"/>
                <w:bottom w:val="nil"/>
                <w:right w:val="nil"/>
                <w:between w:val="nil"/>
              </w:pBdr>
              <w:rPr>
                <w:color w:val="000000"/>
                <w:sz w:val="20"/>
                <w:szCs w:val="20"/>
              </w:rPr>
            </w:pPr>
          </w:p>
          <w:p w14:paraId="058A3A89" w14:textId="77777777" w:rsidR="003962AE" w:rsidRDefault="003962AE" w:rsidP="009A4B67">
            <w:pPr>
              <w:pBdr>
                <w:top w:val="nil"/>
                <w:left w:val="nil"/>
                <w:bottom w:val="nil"/>
                <w:right w:val="nil"/>
                <w:between w:val="nil"/>
              </w:pBdr>
              <w:rPr>
                <w:color w:val="000000"/>
                <w:sz w:val="20"/>
                <w:szCs w:val="20"/>
              </w:rPr>
            </w:pPr>
          </w:p>
          <w:p w14:paraId="22F44D79" w14:textId="77777777" w:rsidR="003962AE" w:rsidRDefault="003962AE" w:rsidP="009A4B67">
            <w:pPr>
              <w:pBdr>
                <w:top w:val="nil"/>
                <w:left w:val="nil"/>
                <w:bottom w:val="nil"/>
                <w:right w:val="nil"/>
                <w:between w:val="nil"/>
              </w:pBdr>
              <w:rPr>
                <w:color w:val="000000"/>
                <w:sz w:val="20"/>
                <w:szCs w:val="20"/>
              </w:rPr>
            </w:pPr>
          </w:p>
          <w:p w14:paraId="114CDB2C" w14:textId="77777777" w:rsidR="003962AE" w:rsidRDefault="003962AE" w:rsidP="009A4B67">
            <w:pPr>
              <w:pBdr>
                <w:top w:val="nil"/>
                <w:left w:val="nil"/>
                <w:bottom w:val="nil"/>
                <w:right w:val="nil"/>
                <w:between w:val="nil"/>
              </w:pBdr>
              <w:rPr>
                <w:color w:val="000000"/>
                <w:sz w:val="20"/>
                <w:szCs w:val="20"/>
              </w:rPr>
            </w:pPr>
          </w:p>
          <w:p w14:paraId="4C80F403" w14:textId="77777777" w:rsidR="003962AE" w:rsidRDefault="003962AE" w:rsidP="009A4B67">
            <w:pPr>
              <w:pBdr>
                <w:top w:val="nil"/>
                <w:left w:val="nil"/>
                <w:bottom w:val="nil"/>
                <w:right w:val="nil"/>
                <w:between w:val="nil"/>
              </w:pBdr>
              <w:rPr>
                <w:color w:val="000000"/>
                <w:sz w:val="20"/>
                <w:szCs w:val="20"/>
              </w:rPr>
            </w:pPr>
          </w:p>
          <w:p w14:paraId="0A1DE671" w14:textId="77777777" w:rsidR="003962AE" w:rsidRDefault="003962AE" w:rsidP="009A4B67">
            <w:pPr>
              <w:pBdr>
                <w:top w:val="nil"/>
                <w:left w:val="nil"/>
                <w:bottom w:val="nil"/>
                <w:right w:val="nil"/>
                <w:between w:val="nil"/>
              </w:pBdr>
              <w:rPr>
                <w:color w:val="000000"/>
                <w:sz w:val="20"/>
                <w:szCs w:val="20"/>
              </w:rPr>
            </w:pPr>
          </w:p>
          <w:p w14:paraId="381E3E3D" w14:textId="77777777" w:rsidR="003962AE" w:rsidRDefault="003962AE" w:rsidP="009A4B67">
            <w:pPr>
              <w:pBdr>
                <w:top w:val="nil"/>
                <w:left w:val="nil"/>
                <w:bottom w:val="nil"/>
                <w:right w:val="nil"/>
                <w:between w:val="nil"/>
              </w:pBdr>
              <w:rPr>
                <w:color w:val="000000"/>
                <w:sz w:val="20"/>
                <w:szCs w:val="20"/>
              </w:rPr>
            </w:pPr>
          </w:p>
          <w:p w14:paraId="7B46850B" w14:textId="77777777" w:rsidR="003962AE" w:rsidRDefault="003962AE" w:rsidP="009A4B67">
            <w:pPr>
              <w:pBdr>
                <w:top w:val="nil"/>
                <w:left w:val="nil"/>
                <w:bottom w:val="nil"/>
                <w:right w:val="nil"/>
                <w:between w:val="nil"/>
              </w:pBdr>
              <w:rPr>
                <w:color w:val="000000"/>
                <w:sz w:val="20"/>
                <w:szCs w:val="20"/>
              </w:rPr>
            </w:pPr>
          </w:p>
          <w:p w14:paraId="5B6B03DC" w14:textId="77777777" w:rsidR="003962AE" w:rsidRDefault="003962AE" w:rsidP="009A4B67">
            <w:pPr>
              <w:pBdr>
                <w:top w:val="nil"/>
                <w:left w:val="nil"/>
                <w:bottom w:val="nil"/>
                <w:right w:val="nil"/>
                <w:between w:val="nil"/>
              </w:pBdr>
              <w:rPr>
                <w:color w:val="000000"/>
                <w:sz w:val="20"/>
                <w:szCs w:val="20"/>
              </w:rPr>
            </w:pPr>
          </w:p>
          <w:p w14:paraId="337FFB58" w14:textId="77777777" w:rsidR="003962AE" w:rsidRDefault="003962AE" w:rsidP="009A4B67">
            <w:pPr>
              <w:pBdr>
                <w:top w:val="nil"/>
                <w:left w:val="nil"/>
                <w:bottom w:val="nil"/>
                <w:right w:val="nil"/>
                <w:between w:val="nil"/>
              </w:pBdr>
              <w:rPr>
                <w:color w:val="000000"/>
                <w:sz w:val="20"/>
                <w:szCs w:val="20"/>
              </w:rPr>
            </w:pPr>
          </w:p>
          <w:p w14:paraId="4FDA3270" w14:textId="77777777" w:rsidR="003962AE" w:rsidRDefault="003962AE" w:rsidP="009A4B67">
            <w:pPr>
              <w:pBdr>
                <w:top w:val="nil"/>
                <w:left w:val="nil"/>
                <w:bottom w:val="nil"/>
                <w:right w:val="nil"/>
                <w:between w:val="nil"/>
              </w:pBdr>
              <w:rPr>
                <w:color w:val="000000"/>
                <w:sz w:val="20"/>
                <w:szCs w:val="20"/>
              </w:rPr>
            </w:pPr>
          </w:p>
          <w:p w14:paraId="00CDD9DE" w14:textId="77777777" w:rsidR="003962AE" w:rsidRDefault="003962AE" w:rsidP="009A4B67">
            <w:pPr>
              <w:pBdr>
                <w:top w:val="nil"/>
                <w:left w:val="nil"/>
                <w:bottom w:val="nil"/>
                <w:right w:val="nil"/>
                <w:between w:val="nil"/>
              </w:pBdr>
              <w:rPr>
                <w:color w:val="000000"/>
                <w:sz w:val="20"/>
                <w:szCs w:val="20"/>
              </w:rPr>
            </w:pPr>
          </w:p>
          <w:p w14:paraId="742BD1B1" w14:textId="77777777" w:rsidR="003962AE" w:rsidRDefault="003962AE" w:rsidP="009A4B67">
            <w:pPr>
              <w:pBdr>
                <w:top w:val="nil"/>
                <w:left w:val="nil"/>
                <w:bottom w:val="nil"/>
                <w:right w:val="nil"/>
                <w:between w:val="nil"/>
              </w:pBdr>
              <w:rPr>
                <w:color w:val="000000"/>
                <w:sz w:val="20"/>
                <w:szCs w:val="20"/>
              </w:rPr>
            </w:pPr>
          </w:p>
          <w:p w14:paraId="50186E69" w14:textId="77777777" w:rsidR="003962AE" w:rsidRDefault="003962AE" w:rsidP="009A4B67">
            <w:pPr>
              <w:pBdr>
                <w:top w:val="nil"/>
                <w:left w:val="nil"/>
                <w:bottom w:val="nil"/>
                <w:right w:val="nil"/>
                <w:between w:val="nil"/>
              </w:pBdr>
              <w:rPr>
                <w:color w:val="000000"/>
                <w:sz w:val="20"/>
                <w:szCs w:val="20"/>
              </w:rPr>
            </w:pPr>
          </w:p>
          <w:p w14:paraId="545081F1" w14:textId="77777777" w:rsidR="003962AE" w:rsidRDefault="003962AE" w:rsidP="009A4B67">
            <w:pPr>
              <w:pBdr>
                <w:top w:val="nil"/>
                <w:left w:val="nil"/>
                <w:bottom w:val="nil"/>
                <w:right w:val="nil"/>
                <w:between w:val="nil"/>
              </w:pBdr>
              <w:rPr>
                <w:color w:val="000000"/>
                <w:sz w:val="20"/>
                <w:szCs w:val="20"/>
              </w:rPr>
            </w:pPr>
          </w:p>
        </w:tc>
      </w:tr>
      <w:tr w:rsidR="003962AE" w14:paraId="489992AA" w14:textId="77777777" w:rsidTr="009A4B67">
        <w:trPr>
          <w:trHeight w:val="300"/>
        </w:trPr>
        <w:tc>
          <w:tcPr>
            <w:tcW w:w="2068" w:type="dxa"/>
          </w:tcPr>
          <w:p w14:paraId="24941463" w14:textId="77777777" w:rsidR="003962AE" w:rsidRDefault="003962AE" w:rsidP="009A4B67">
            <w:pPr>
              <w:rPr>
                <w:i/>
                <w:sz w:val="20"/>
                <w:szCs w:val="20"/>
                <w:vertAlign w:val="superscript"/>
              </w:rPr>
            </w:pPr>
            <w:hyperlink r:id="rId303">
              <w:r>
                <w:rPr>
                  <w:i/>
                  <w:color w:val="0000FF"/>
                  <w:sz w:val="20"/>
                  <w:szCs w:val="20"/>
                  <w:u w:val="single"/>
                </w:rPr>
                <w:t>National Strategy to Prevent and Respond to Child Sexual Abuse 2021-2030</w:t>
              </w:r>
            </w:hyperlink>
            <w:r>
              <w:rPr>
                <w:i/>
                <w:sz w:val="20"/>
                <w:szCs w:val="20"/>
              </w:rPr>
              <w:t xml:space="preserve"> </w:t>
            </w:r>
          </w:p>
          <w:p w14:paraId="5FDEDC5A" w14:textId="77777777" w:rsidR="003962AE" w:rsidRDefault="003962AE" w:rsidP="009A4B67">
            <w:pPr>
              <w:pBdr>
                <w:top w:val="nil"/>
                <w:left w:val="nil"/>
                <w:bottom w:val="nil"/>
                <w:right w:val="nil"/>
                <w:between w:val="nil"/>
              </w:pBdr>
              <w:rPr>
                <w:color w:val="000000"/>
                <w:sz w:val="20"/>
                <w:szCs w:val="20"/>
              </w:rPr>
            </w:pPr>
            <w:r>
              <w:rPr>
                <w:sz w:val="20"/>
                <w:szCs w:val="20"/>
              </w:rPr>
              <w:t>(2021)</w:t>
            </w:r>
          </w:p>
        </w:tc>
        <w:tc>
          <w:tcPr>
            <w:tcW w:w="1471" w:type="dxa"/>
          </w:tcPr>
          <w:p w14:paraId="03B83FFE"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tc>
        <w:tc>
          <w:tcPr>
            <w:tcW w:w="4644" w:type="dxa"/>
          </w:tcPr>
          <w:p w14:paraId="4E7B97D7" w14:textId="77777777" w:rsidR="003962AE" w:rsidRDefault="003962AE" w:rsidP="009A4B67">
            <w:pPr>
              <w:pBdr>
                <w:top w:val="nil"/>
                <w:left w:val="nil"/>
                <w:bottom w:val="nil"/>
                <w:right w:val="nil"/>
                <w:between w:val="nil"/>
              </w:pBdr>
              <w:rPr>
                <w:i/>
                <w:sz w:val="20"/>
                <w:szCs w:val="20"/>
              </w:rPr>
            </w:pPr>
            <w:r>
              <w:rPr>
                <w:i/>
                <w:sz w:val="20"/>
                <w:szCs w:val="20"/>
              </w:rPr>
              <w:t>Australian, state and territory governments acknowledge the important contributions of everyone involved in developing the National Strategy. This includes [intersectionally marginalised communities, including]…LGBTQIA+ communities.</w:t>
            </w:r>
          </w:p>
          <w:p w14:paraId="767CDF28" w14:textId="77777777" w:rsidR="003962AE" w:rsidRDefault="003962AE" w:rsidP="009A4B67">
            <w:pPr>
              <w:pBdr>
                <w:top w:val="nil"/>
                <w:left w:val="nil"/>
                <w:bottom w:val="nil"/>
                <w:right w:val="nil"/>
                <w:between w:val="nil"/>
              </w:pBdr>
              <w:rPr>
                <w:i/>
                <w:sz w:val="20"/>
                <w:szCs w:val="20"/>
              </w:rPr>
            </w:pPr>
            <w:r>
              <w:rPr>
                <w:i/>
                <w:sz w:val="20"/>
                <w:szCs w:val="20"/>
              </w:rPr>
              <w:t>Our priority groups are…LGBTQIA+ people</w:t>
            </w:r>
          </w:p>
          <w:p w14:paraId="2F89E962" w14:textId="77777777" w:rsidR="003962AE" w:rsidRDefault="003962AE" w:rsidP="009A4B67">
            <w:pPr>
              <w:pBdr>
                <w:top w:val="nil"/>
                <w:left w:val="nil"/>
                <w:bottom w:val="nil"/>
                <w:right w:val="nil"/>
                <w:between w:val="nil"/>
              </w:pBdr>
              <w:spacing w:after="0"/>
              <w:rPr>
                <w:i/>
                <w:sz w:val="20"/>
                <w:szCs w:val="20"/>
              </w:rPr>
            </w:pPr>
            <w:r>
              <w:rPr>
                <w:i/>
                <w:sz w:val="20"/>
                <w:szCs w:val="20"/>
              </w:rPr>
              <w:t>The focus of Government Measures:</w:t>
            </w:r>
          </w:p>
          <w:p w14:paraId="58CB2526" w14:textId="77777777" w:rsidR="003962AE" w:rsidRDefault="003962AE" w:rsidP="009A4B67">
            <w:pPr>
              <w:pBdr>
                <w:top w:val="nil"/>
                <w:left w:val="nil"/>
                <w:bottom w:val="nil"/>
                <w:right w:val="nil"/>
                <w:between w:val="nil"/>
              </w:pBdr>
              <w:rPr>
                <w:i/>
                <w:color w:val="000000"/>
                <w:sz w:val="20"/>
                <w:szCs w:val="20"/>
              </w:rPr>
            </w:pPr>
            <w:r>
              <w:rPr>
                <w:i/>
                <w:sz w:val="20"/>
                <w:szCs w:val="20"/>
              </w:rPr>
              <w:t>This theme will: meet diverse needs including those of…LGBTQIA+ children and young people…</w:t>
            </w:r>
          </w:p>
        </w:tc>
        <w:tc>
          <w:tcPr>
            <w:tcW w:w="4961" w:type="dxa"/>
          </w:tcPr>
          <w:p w14:paraId="045D06C3" w14:textId="77777777" w:rsidR="003962AE" w:rsidRDefault="003962AE" w:rsidP="009A4B67">
            <w:pPr>
              <w:spacing w:line="257" w:lineRule="auto"/>
              <w:rPr>
                <w:sz w:val="20"/>
                <w:szCs w:val="20"/>
              </w:rPr>
            </w:pPr>
            <w:r>
              <w:rPr>
                <w:sz w:val="20"/>
                <w:szCs w:val="20"/>
              </w:rPr>
              <w:t xml:space="preserve">Only superficial reference to LGBTIQASB+ communities and experiences despite repeated reference as a priority cohort. The First National Action Plan, embedded within the National Strategy, makes no LGBTIQASB+ specific commitments or targeted actions. </w:t>
            </w:r>
          </w:p>
        </w:tc>
        <w:tc>
          <w:tcPr>
            <w:tcW w:w="2552" w:type="dxa"/>
          </w:tcPr>
          <w:p w14:paraId="7FD92627" w14:textId="77777777" w:rsidR="003962AE" w:rsidRDefault="003962AE" w:rsidP="009A4B67">
            <w:pPr>
              <w:rPr>
                <w:color w:val="000000"/>
                <w:sz w:val="20"/>
                <w:szCs w:val="20"/>
              </w:rPr>
            </w:pPr>
            <w:r>
              <w:rPr>
                <w:color w:val="000000"/>
                <w:sz w:val="20"/>
                <w:szCs w:val="20"/>
              </w:rPr>
              <w:t xml:space="preserve">LGBTIQASB+ community leader Matilda Alexander involved in the </w:t>
            </w:r>
            <w:hyperlink r:id="rId304">
              <w:r>
                <w:rPr>
                  <w:color w:val="0000FF"/>
                  <w:sz w:val="20"/>
                  <w:szCs w:val="20"/>
                  <w:u w:val="single"/>
                </w:rPr>
                <w:t>National Strategy Advisory Group</w:t>
              </w:r>
            </w:hyperlink>
            <w:r>
              <w:rPr>
                <w:color w:val="000000"/>
                <w:sz w:val="20"/>
                <w:szCs w:val="20"/>
              </w:rPr>
              <w:t xml:space="preserve">, and LGBTIQ+ Health Australia a member of the </w:t>
            </w:r>
            <w:hyperlink r:id="rId305">
              <w:r>
                <w:rPr>
                  <w:color w:val="0000FF"/>
                  <w:sz w:val="20"/>
                  <w:szCs w:val="20"/>
                  <w:u w:val="single"/>
                </w:rPr>
                <w:t>Child Safe Sectors Leadership Group</w:t>
              </w:r>
            </w:hyperlink>
            <w:r>
              <w:rPr>
                <w:color w:val="000000"/>
                <w:sz w:val="20"/>
                <w:szCs w:val="20"/>
              </w:rPr>
              <w:t>. However, there is not an available record of targeted consultation or submissions from relevant community organisations or specialist stakeholders in the development of this national strategy and related policy documents.</w:t>
            </w:r>
          </w:p>
        </w:tc>
      </w:tr>
      <w:tr w:rsidR="003962AE" w14:paraId="66827BD5" w14:textId="77777777" w:rsidTr="009A4B67">
        <w:trPr>
          <w:trHeight w:val="300"/>
        </w:trPr>
        <w:tc>
          <w:tcPr>
            <w:tcW w:w="2068" w:type="dxa"/>
          </w:tcPr>
          <w:p w14:paraId="469C5E32" w14:textId="77777777" w:rsidR="003962AE" w:rsidRDefault="003962AE" w:rsidP="009A4B67">
            <w:pPr>
              <w:rPr>
                <w:i/>
                <w:sz w:val="20"/>
                <w:szCs w:val="20"/>
                <w:vertAlign w:val="superscript"/>
              </w:rPr>
            </w:pPr>
            <w:hyperlink r:id="rId306">
              <w:r>
                <w:rPr>
                  <w:i/>
                  <w:color w:val="0000FF"/>
                  <w:sz w:val="20"/>
                  <w:szCs w:val="20"/>
                  <w:u w:val="single"/>
                </w:rPr>
                <w:t xml:space="preserve">First Commonwealth Action Plan to Prevent and Respond </w:t>
              </w:r>
              <w:r>
                <w:rPr>
                  <w:i/>
                  <w:color w:val="0000FF"/>
                  <w:sz w:val="20"/>
                  <w:szCs w:val="20"/>
                  <w:u w:val="single"/>
                </w:rPr>
                <w:lastRenderedPageBreak/>
                <w:t>to Child Sexual Abuse: 2021-2024</w:t>
              </w:r>
            </w:hyperlink>
          </w:p>
          <w:p w14:paraId="77D68737" w14:textId="77777777" w:rsidR="003962AE" w:rsidRDefault="003962AE" w:rsidP="009A4B67">
            <w:pPr>
              <w:pBdr>
                <w:top w:val="nil"/>
                <w:left w:val="nil"/>
                <w:bottom w:val="nil"/>
                <w:right w:val="nil"/>
                <w:between w:val="nil"/>
              </w:pBdr>
              <w:rPr>
                <w:sz w:val="20"/>
                <w:szCs w:val="20"/>
              </w:rPr>
            </w:pPr>
            <w:r>
              <w:rPr>
                <w:sz w:val="20"/>
                <w:szCs w:val="20"/>
              </w:rPr>
              <w:t>(2021)</w:t>
            </w:r>
          </w:p>
        </w:tc>
        <w:tc>
          <w:tcPr>
            <w:tcW w:w="1471" w:type="dxa"/>
          </w:tcPr>
          <w:p w14:paraId="7C0E4E20"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4BD81949" w14:textId="77777777" w:rsidR="003962AE" w:rsidRDefault="003962AE" w:rsidP="009A4B67">
            <w:pPr>
              <w:pBdr>
                <w:top w:val="nil"/>
                <w:left w:val="nil"/>
                <w:bottom w:val="nil"/>
                <w:right w:val="nil"/>
                <w:between w:val="nil"/>
              </w:pBdr>
              <w:rPr>
                <w:color w:val="000000"/>
                <w:sz w:val="20"/>
                <w:szCs w:val="20"/>
              </w:rPr>
            </w:pPr>
          </w:p>
          <w:p w14:paraId="3C4EE282" w14:textId="77777777" w:rsidR="003962AE" w:rsidRDefault="003962AE" w:rsidP="009A4B67">
            <w:pPr>
              <w:pBdr>
                <w:top w:val="nil"/>
                <w:left w:val="nil"/>
                <w:bottom w:val="nil"/>
                <w:right w:val="nil"/>
                <w:between w:val="nil"/>
              </w:pBdr>
              <w:rPr>
                <w:color w:val="000000"/>
                <w:sz w:val="20"/>
                <w:szCs w:val="20"/>
              </w:rPr>
            </w:pPr>
          </w:p>
          <w:p w14:paraId="395458AA"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73DA3783" w14:textId="77777777" w:rsidR="003962AE" w:rsidRDefault="003962AE" w:rsidP="009A4B67">
            <w:pPr>
              <w:pBdr>
                <w:top w:val="nil"/>
                <w:left w:val="nil"/>
                <w:bottom w:val="nil"/>
                <w:right w:val="nil"/>
                <w:between w:val="nil"/>
              </w:pBdr>
              <w:rPr>
                <w:i/>
                <w:sz w:val="20"/>
                <w:szCs w:val="20"/>
              </w:rPr>
            </w:pPr>
            <w:r>
              <w:rPr>
                <w:i/>
                <w:sz w:val="20"/>
                <w:szCs w:val="20"/>
              </w:rPr>
              <w:lastRenderedPageBreak/>
              <w:t xml:space="preserve">The Australian Government acknowledges the important contributions of everyone involved in developing the National Strategy and its First </w:t>
            </w:r>
            <w:r>
              <w:rPr>
                <w:i/>
                <w:sz w:val="20"/>
                <w:szCs w:val="20"/>
              </w:rPr>
              <w:lastRenderedPageBreak/>
              <w:t>Commonwealth Action Plan. This includes… LGBTQIA+ communities</w:t>
            </w:r>
          </w:p>
          <w:p w14:paraId="1590A0EB" w14:textId="77777777" w:rsidR="003962AE" w:rsidRDefault="003962AE" w:rsidP="009A4B67">
            <w:pPr>
              <w:pBdr>
                <w:top w:val="nil"/>
                <w:left w:val="nil"/>
                <w:bottom w:val="nil"/>
                <w:right w:val="nil"/>
                <w:between w:val="nil"/>
              </w:pBdr>
              <w:rPr>
                <w:i/>
                <w:sz w:val="20"/>
                <w:szCs w:val="20"/>
              </w:rPr>
            </w:pPr>
            <w:r>
              <w:rPr>
                <w:i/>
                <w:sz w:val="20"/>
                <w:szCs w:val="20"/>
              </w:rPr>
              <w:t>Our priority groups are…LBTQIA+ communities</w:t>
            </w:r>
          </w:p>
          <w:p w14:paraId="687A0274" w14:textId="77777777" w:rsidR="003962AE" w:rsidRDefault="003962AE" w:rsidP="009A4B67">
            <w:pPr>
              <w:pBdr>
                <w:top w:val="nil"/>
                <w:left w:val="nil"/>
                <w:bottom w:val="nil"/>
                <w:right w:val="nil"/>
                <w:between w:val="nil"/>
              </w:pBdr>
              <w:ind w:left="720"/>
              <w:rPr>
                <w:i/>
                <w:sz w:val="20"/>
                <w:szCs w:val="20"/>
              </w:rPr>
            </w:pPr>
            <w:r>
              <w:rPr>
                <w:i/>
                <w:sz w:val="20"/>
                <w:szCs w:val="20"/>
              </w:rPr>
              <w:t>The Focus of Australian Government Measures: Measures under this theme will: meet diverse needs including those of…LGBTQIA+ children and young people…</w:t>
            </w:r>
          </w:p>
          <w:p w14:paraId="2BBD06FD" w14:textId="77777777" w:rsidR="003962AE" w:rsidRDefault="003962AE" w:rsidP="009A4B67">
            <w:pPr>
              <w:pBdr>
                <w:top w:val="nil"/>
                <w:left w:val="nil"/>
                <w:bottom w:val="nil"/>
                <w:right w:val="nil"/>
                <w:between w:val="nil"/>
              </w:pBdr>
              <w:ind w:left="720"/>
              <w:rPr>
                <w:i/>
                <w:sz w:val="20"/>
                <w:szCs w:val="20"/>
              </w:rPr>
            </w:pPr>
          </w:p>
        </w:tc>
        <w:tc>
          <w:tcPr>
            <w:tcW w:w="4961" w:type="dxa"/>
          </w:tcPr>
          <w:p w14:paraId="0DC1F280" w14:textId="77777777" w:rsidR="003962AE" w:rsidRDefault="003962AE" w:rsidP="009A4B67">
            <w:pPr>
              <w:spacing w:line="257" w:lineRule="auto"/>
              <w:rPr>
                <w:sz w:val="20"/>
                <w:szCs w:val="20"/>
              </w:rPr>
            </w:pPr>
            <w:r>
              <w:rPr>
                <w:sz w:val="20"/>
                <w:szCs w:val="20"/>
              </w:rPr>
              <w:lastRenderedPageBreak/>
              <w:t>Only superficial reference to LGBTIQASB+ communities and experiences despite repeated reference as a priority cohort. No community specific commitments or targeted actions.</w:t>
            </w:r>
          </w:p>
        </w:tc>
        <w:tc>
          <w:tcPr>
            <w:tcW w:w="2552" w:type="dxa"/>
          </w:tcPr>
          <w:p w14:paraId="6480E320"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p w14:paraId="3F963F88" w14:textId="77777777" w:rsidR="003962AE" w:rsidRDefault="003962AE" w:rsidP="009A4B67">
            <w:pPr>
              <w:pBdr>
                <w:top w:val="nil"/>
                <w:left w:val="nil"/>
                <w:bottom w:val="nil"/>
                <w:right w:val="nil"/>
                <w:between w:val="nil"/>
              </w:pBdr>
              <w:rPr>
                <w:color w:val="000000"/>
                <w:sz w:val="20"/>
                <w:szCs w:val="20"/>
              </w:rPr>
            </w:pPr>
          </w:p>
          <w:p w14:paraId="02101662" w14:textId="77777777" w:rsidR="003962AE" w:rsidRDefault="003962AE" w:rsidP="009A4B67">
            <w:pPr>
              <w:pBdr>
                <w:top w:val="nil"/>
                <w:left w:val="nil"/>
                <w:bottom w:val="nil"/>
                <w:right w:val="nil"/>
                <w:between w:val="nil"/>
              </w:pBdr>
              <w:rPr>
                <w:color w:val="000000"/>
                <w:sz w:val="20"/>
                <w:szCs w:val="20"/>
              </w:rPr>
            </w:pPr>
          </w:p>
          <w:p w14:paraId="3E375623"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No</w:t>
            </w:r>
          </w:p>
          <w:p w14:paraId="6BF060D2" w14:textId="77777777" w:rsidR="003962AE" w:rsidRDefault="003962AE" w:rsidP="009A4B67">
            <w:pPr>
              <w:pBdr>
                <w:top w:val="nil"/>
                <w:left w:val="nil"/>
                <w:bottom w:val="nil"/>
                <w:right w:val="nil"/>
                <w:between w:val="nil"/>
              </w:pBdr>
              <w:rPr>
                <w:color w:val="000000"/>
                <w:sz w:val="20"/>
                <w:szCs w:val="20"/>
              </w:rPr>
            </w:pPr>
          </w:p>
          <w:p w14:paraId="7FBF3C8A" w14:textId="77777777" w:rsidR="003962AE" w:rsidRDefault="003962AE" w:rsidP="009A4B67">
            <w:pPr>
              <w:pBdr>
                <w:top w:val="nil"/>
                <w:left w:val="nil"/>
                <w:bottom w:val="nil"/>
                <w:right w:val="nil"/>
                <w:between w:val="nil"/>
              </w:pBdr>
              <w:rPr>
                <w:color w:val="000000"/>
                <w:sz w:val="20"/>
                <w:szCs w:val="20"/>
              </w:rPr>
            </w:pPr>
          </w:p>
        </w:tc>
      </w:tr>
      <w:tr w:rsidR="003962AE" w14:paraId="06D114CC" w14:textId="77777777" w:rsidTr="009A4B67">
        <w:trPr>
          <w:trHeight w:val="300"/>
        </w:trPr>
        <w:tc>
          <w:tcPr>
            <w:tcW w:w="2068" w:type="dxa"/>
          </w:tcPr>
          <w:p w14:paraId="36D58467" w14:textId="77777777" w:rsidR="003962AE" w:rsidRDefault="003962AE" w:rsidP="009A4B67">
            <w:pPr>
              <w:rPr>
                <w:i/>
                <w:sz w:val="20"/>
                <w:szCs w:val="20"/>
                <w:vertAlign w:val="superscript"/>
              </w:rPr>
            </w:pPr>
            <w:hyperlink r:id="rId307">
              <w:r>
                <w:rPr>
                  <w:i/>
                  <w:color w:val="0000FF"/>
                  <w:sz w:val="20"/>
                  <w:szCs w:val="20"/>
                  <w:u w:val="single"/>
                </w:rPr>
                <w:t>National Office for Child Safety: National Strategy to Prevent and Respond to Child Sexual Abuse – Public Consultation Report: October 2021</w:t>
              </w:r>
            </w:hyperlink>
          </w:p>
          <w:p w14:paraId="38453E15" w14:textId="77777777" w:rsidR="003962AE" w:rsidRDefault="003962AE" w:rsidP="009A4B67">
            <w:pPr>
              <w:pBdr>
                <w:top w:val="nil"/>
                <w:left w:val="nil"/>
                <w:bottom w:val="nil"/>
                <w:right w:val="nil"/>
                <w:between w:val="nil"/>
              </w:pBdr>
              <w:rPr>
                <w:sz w:val="20"/>
                <w:szCs w:val="20"/>
              </w:rPr>
            </w:pPr>
            <w:r>
              <w:rPr>
                <w:sz w:val="20"/>
                <w:szCs w:val="20"/>
              </w:rPr>
              <w:t>(2021)</w:t>
            </w:r>
          </w:p>
        </w:tc>
        <w:tc>
          <w:tcPr>
            <w:tcW w:w="1471" w:type="dxa"/>
          </w:tcPr>
          <w:p w14:paraId="536B7D3A"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p w14:paraId="5DAFEC7D" w14:textId="77777777" w:rsidR="003962AE" w:rsidRDefault="003962AE" w:rsidP="009A4B67">
            <w:pPr>
              <w:pBdr>
                <w:top w:val="nil"/>
                <w:left w:val="nil"/>
                <w:bottom w:val="nil"/>
                <w:right w:val="nil"/>
                <w:between w:val="nil"/>
              </w:pBdr>
              <w:rPr>
                <w:color w:val="000000"/>
                <w:sz w:val="20"/>
                <w:szCs w:val="20"/>
              </w:rPr>
            </w:pPr>
          </w:p>
          <w:p w14:paraId="4110701F" w14:textId="77777777" w:rsidR="003962AE" w:rsidRDefault="003962AE" w:rsidP="009A4B67">
            <w:pPr>
              <w:pBdr>
                <w:top w:val="nil"/>
                <w:left w:val="nil"/>
                <w:bottom w:val="nil"/>
                <w:right w:val="nil"/>
                <w:between w:val="nil"/>
              </w:pBdr>
              <w:rPr>
                <w:color w:val="000000"/>
                <w:sz w:val="20"/>
                <w:szCs w:val="20"/>
              </w:rPr>
            </w:pPr>
          </w:p>
        </w:tc>
        <w:tc>
          <w:tcPr>
            <w:tcW w:w="4644" w:type="dxa"/>
          </w:tcPr>
          <w:p w14:paraId="2EAA20A4" w14:textId="77777777" w:rsidR="003962AE" w:rsidRDefault="003962AE" w:rsidP="00320A77">
            <w:pPr>
              <w:numPr>
                <w:ilvl w:val="0"/>
                <w:numId w:val="23"/>
              </w:numPr>
              <w:pBdr>
                <w:top w:val="nil"/>
                <w:left w:val="nil"/>
                <w:bottom w:val="nil"/>
                <w:right w:val="nil"/>
                <w:between w:val="nil"/>
              </w:pBdr>
              <w:spacing w:after="0"/>
              <w:rPr>
                <w:i/>
                <w:color w:val="000000"/>
                <w:sz w:val="20"/>
                <w:szCs w:val="20"/>
              </w:rPr>
            </w:pPr>
            <w:r>
              <w:rPr>
                <w:i/>
                <w:color w:val="000000"/>
                <w:sz w:val="20"/>
                <w:szCs w:val="20"/>
              </w:rPr>
              <w:t>The National Office must reach and engage a diverse range of victims and survivors, including… LGBTQIA+ people and people in closed settings such as prisons.</w:t>
            </w:r>
          </w:p>
          <w:p w14:paraId="4FB30314" w14:textId="77777777" w:rsidR="003962AE" w:rsidRDefault="003962AE" w:rsidP="00320A77">
            <w:pPr>
              <w:numPr>
                <w:ilvl w:val="0"/>
                <w:numId w:val="23"/>
              </w:numPr>
              <w:pBdr>
                <w:top w:val="nil"/>
                <w:left w:val="nil"/>
                <w:bottom w:val="nil"/>
                <w:right w:val="nil"/>
                <w:between w:val="nil"/>
              </w:pBdr>
              <w:spacing w:after="0"/>
              <w:rPr>
                <w:i/>
                <w:color w:val="000000"/>
                <w:sz w:val="20"/>
                <w:szCs w:val="20"/>
              </w:rPr>
            </w:pPr>
            <w:r>
              <w:rPr>
                <w:i/>
                <w:color w:val="000000"/>
                <w:sz w:val="20"/>
                <w:szCs w:val="20"/>
              </w:rPr>
              <w:t>Stakeholders also identified several missing or under-consulted cohorts, including: …LGBTQIA+ people.</w:t>
            </w:r>
          </w:p>
          <w:p w14:paraId="2189E564" w14:textId="77777777" w:rsidR="003962AE" w:rsidRDefault="003962AE" w:rsidP="00320A77">
            <w:pPr>
              <w:numPr>
                <w:ilvl w:val="0"/>
                <w:numId w:val="23"/>
              </w:numPr>
              <w:pBdr>
                <w:top w:val="nil"/>
                <w:left w:val="nil"/>
                <w:bottom w:val="nil"/>
                <w:right w:val="nil"/>
                <w:between w:val="nil"/>
              </w:pBdr>
              <w:spacing w:after="0"/>
              <w:rPr>
                <w:i/>
                <w:color w:val="000000"/>
                <w:sz w:val="20"/>
                <w:szCs w:val="20"/>
              </w:rPr>
            </w:pPr>
            <w:r>
              <w:rPr>
                <w:i/>
                <w:color w:val="000000"/>
                <w:sz w:val="20"/>
                <w:szCs w:val="20"/>
              </w:rPr>
              <w:t>Stakeholders flagged that disability and lived experiences of disability are not homogenous. To improve consultation with broader cohorts, they advised government to…</w:t>
            </w:r>
          </w:p>
          <w:p w14:paraId="4231FFF9" w14:textId="77777777" w:rsidR="003962AE" w:rsidRDefault="003962AE" w:rsidP="00320A77">
            <w:pPr>
              <w:numPr>
                <w:ilvl w:val="0"/>
                <w:numId w:val="23"/>
              </w:numPr>
              <w:pBdr>
                <w:top w:val="nil"/>
                <w:left w:val="nil"/>
                <w:bottom w:val="nil"/>
                <w:right w:val="nil"/>
                <w:between w:val="nil"/>
              </w:pBdr>
              <w:rPr>
                <w:i/>
                <w:color w:val="000000"/>
                <w:sz w:val="20"/>
                <w:szCs w:val="20"/>
              </w:rPr>
            </w:pPr>
            <w:r>
              <w:rPr>
                <w:i/>
                <w:color w:val="000000"/>
                <w:sz w:val="20"/>
                <w:szCs w:val="20"/>
              </w:rPr>
              <w:t>recognise and accommodate intersectionality, particularly how disability intersects with… LGBTIQ+ individuals…</w:t>
            </w:r>
          </w:p>
        </w:tc>
        <w:tc>
          <w:tcPr>
            <w:tcW w:w="4961" w:type="dxa"/>
          </w:tcPr>
          <w:p w14:paraId="1335DAB6" w14:textId="77777777" w:rsidR="003962AE" w:rsidRDefault="003962AE" w:rsidP="009A4B67">
            <w:pPr>
              <w:spacing w:line="257" w:lineRule="auto"/>
              <w:rPr>
                <w:sz w:val="20"/>
                <w:szCs w:val="20"/>
              </w:rPr>
            </w:pPr>
            <w:r>
              <w:rPr>
                <w:sz w:val="20"/>
                <w:szCs w:val="20"/>
              </w:rPr>
              <w:t>It is unclear how the identification of LGBTIQASB+ communities as a priority cohort that is often missing or under-consulted has specifically informed targeted actions and commitments in the National Strategy and related plans.</w:t>
            </w:r>
          </w:p>
        </w:tc>
        <w:tc>
          <w:tcPr>
            <w:tcW w:w="2552" w:type="dxa"/>
          </w:tcPr>
          <w:p w14:paraId="14143723"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p w14:paraId="6693E3F9" w14:textId="77777777" w:rsidR="003962AE" w:rsidRDefault="003962AE" w:rsidP="009A4B67">
            <w:pPr>
              <w:pBdr>
                <w:top w:val="nil"/>
                <w:left w:val="nil"/>
                <w:bottom w:val="nil"/>
                <w:right w:val="nil"/>
                <w:between w:val="nil"/>
              </w:pBdr>
              <w:rPr>
                <w:color w:val="000000"/>
                <w:sz w:val="20"/>
                <w:szCs w:val="20"/>
              </w:rPr>
            </w:pPr>
          </w:p>
          <w:p w14:paraId="529DB261" w14:textId="77777777" w:rsidR="003962AE" w:rsidRDefault="003962AE" w:rsidP="009A4B67">
            <w:pPr>
              <w:pBdr>
                <w:top w:val="nil"/>
                <w:left w:val="nil"/>
                <w:bottom w:val="nil"/>
                <w:right w:val="nil"/>
                <w:between w:val="nil"/>
              </w:pBdr>
              <w:rPr>
                <w:color w:val="000000"/>
                <w:sz w:val="20"/>
                <w:szCs w:val="20"/>
              </w:rPr>
            </w:pPr>
          </w:p>
        </w:tc>
      </w:tr>
      <w:tr w:rsidR="003962AE" w14:paraId="719ADF1B" w14:textId="77777777" w:rsidTr="009A4B67">
        <w:trPr>
          <w:trHeight w:val="300"/>
        </w:trPr>
        <w:tc>
          <w:tcPr>
            <w:tcW w:w="2068" w:type="dxa"/>
          </w:tcPr>
          <w:p w14:paraId="1E179C9F" w14:textId="77777777" w:rsidR="003962AE" w:rsidRDefault="003962AE" w:rsidP="009A4B67">
            <w:pPr>
              <w:rPr>
                <w:i/>
                <w:sz w:val="20"/>
                <w:szCs w:val="20"/>
                <w:vertAlign w:val="superscript"/>
              </w:rPr>
            </w:pPr>
            <w:hyperlink r:id="rId308">
              <w:r>
                <w:rPr>
                  <w:i/>
                  <w:color w:val="0000FF"/>
                  <w:sz w:val="20"/>
                  <w:szCs w:val="20"/>
                  <w:u w:val="single"/>
                </w:rPr>
                <w:t>Safe &amp; Supported: The National Framework for Protecting Australia’s Children 2021-2031</w:t>
              </w:r>
            </w:hyperlink>
            <w:r>
              <w:rPr>
                <w:i/>
                <w:sz w:val="20"/>
                <w:szCs w:val="20"/>
              </w:rPr>
              <w:t xml:space="preserve"> </w:t>
            </w:r>
          </w:p>
        </w:tc>
        <w:tc>
          <w:tcPr>
            <w:tcW w:w="1471" w:type="dxa"/>
          </w:tcPr>
          <w:p w14:paraId="0AE03052"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tc>
        <w:tc>
          <w:tcPr>
            <w:tcW w:w="4644" w:type="dxa"/>
          </w:tcPr>
          <w:p w14:paraId="55AA61E0" w14:textId="77777777" w:rsidR="003962AE" w:rsidRDefault="003962AE" w:rsidP="009A4B67">
            <w:pPr>
              <w:pBdr>
                <w:top w:val="nil"/>
                <w:left w:val="nil"/>
                <w:bottom w:val="nil"/>
                <w:right w:val="nil"/>
                <w:between w:val="nil"/>
              </w:pBdr>
              <w:rPr>
                <w:sz w:val="20"/>
                <w:szCs w:val="20"/>
              </w:rPr>
            </w:pPr>
            <w:r>
              <w:rPr>
                <w:sz w:val="20"/>
                <w:szCs w:val="20"/>
              </w:rPr>
              <w:t>No mention</w:t>
            </w:r>
          </w:p>
        </w:tc>
        <w:tc>
          <w:tcPr>
            <w:tcW w:w="4961" w:type="dxa"/>
          </w:tcPr>
          <w:p w14:paraId="0479AF09" w14:textId="77777777" w:rsidR="003962AE" w:rsidRDefault="003962AE" w:rsidP="009A4B67">
            <w:pPr>
              <w:spacing w:line="257" w:lineRule="auto"/>
              <w:rPr>
                <w:sz w:val="20"/>
                <w:szCs w:val="20"/>
              </w:rPr>
            </w:pPr>
            <w:r>
              <w:rPr>
                <w:sz w:val="20"/>
                <w:szCs w:val="20"/>
              </w:rPr>
              <w:t>No recognition or acknowledgement of the safety needs of LGBTIQASB+ children and communities – this is unacceptable.</w:t>
            </w:r>
          </w:p>
        </w:tc>
        <w:tc>
          <w:tcPr>
            <w:tcW w:w="2552" w:type="dxa"/>
          </w:tcPr>
          <w:p w14:paraId="4B3CABE2"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tc>
      </w:tr>
      <w:tr w:rsidR="003962AE" w14:paraId="38417DFD" w14:textId="77777777" w:rsidTr="009A4B67">
        <w:trPr>
          <w:trHeight w:val="300"/>
        </w:trPr>
        <w:tc>
          <w:tcPr>
            <w:tcW w:w="2068" w:type="dxa"/>
          </w:tcPr>
          <w:p w14:paraId="5D6DFF20" w14:textId="77777777" w:rsidR="003962AE" w:rsidRDefault="003962AE" w:rsidP="009A4B67">
            <w:pPr>
              <w:rPr>
                <w:sz w:val="20"/>
                <w:szCs w:val="20"/>
              </w:rPr>
            </w:pPr>
            <w:hyperlink r:id="rId309" w:anchor="first-action-plan">
              <w:r>
                <w:rPr>
                  <w:i/>
                  <w:color w:val="0000FF"/>
                  <w:sz w:val="20"/>
                  <w:szCs w:val="20"/>
                  <w:u w:val="single"/>
                </w:rPr>
                <w:t>Safe &amp; Supported: The National Framework for Protecting Australia’s Children 2021-2031: First Action Plan, 2023-26</w:t>
              </w:r>
            </w:hyperlink>
            <w:r>
              <w:rPr>
                <w:i/>
                <w:sz w:val="20"/>
                <w:szCs w:val="20"/>
              </w:rPr>
              <w:t xml:space="preserve"> </w:t>
            </w:r>
            <w:r>
              <w:rPr>
                <w:sz w:val="20"/>
                <w:szCs w:val="20"/>
              </w:rPr>
              <w:t>(2021)</w:t>
            </w:r>
          </w:p>
        </w:tc>
        <w:tc>
          <w:tcPr>
            <w:tcW w:w="1471" w:type="dxa"/>
          </w:tcPr>
          <w:p w14:paraId="5FE15341"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tc>
        <w:tc>
          <w:tcPr>
            <w:tcW w:w="4644" w:type="dxa"/>
          </w:tcPr>
          <w:p w14:paraId="6243BC47" w14:textId="77777777" w:rsidR="003962AE" w:rsidRDefault="003962AE" w:rsidP="009A4B67">
            <w:pPr>
              <w:pBdr>
                <w:top w:val="nil"/>
                <w:left w:val="nil"/>
                <w:bottom w:val="nil"/>
                <w:right w:val="nil"/>
                <w:between w:val="nil"/>
              </w:pBdr>
              <w:rPr>
                <w:i/>
                <w:sz w:val="20"/>
                <w:szCs w:val="20"/>
              </w:rPr>
            </w:pPr>
            <w:r>
              <w:rPr>
                <w:i/>
                <w:sz w:val="20"/>
                <w:szCs w:val="20"/>
              </w:rPr>
              <w:t>An intersectional lens has been used in developing this Action Plan and in all the actions and activities. This includes considering cohorts such as… the LGBTIQ+ community…</w:t>
            </w:r>
          </w:p>
        </w:tc>
        <w:tc>
          <w:tcPr>
            <w:tcW w:w="4961" w:type="dxa"/>
          </w:tcPr>
          <w:p w14:paraId="5B9ADD90" w14:textId="77777777" w:rsidR="003962AE" w:rsidRDefault="003962AE" w:rsidP="009A4B67">
            <w:pPr>
              <w:spacing w:line="257" w:lineRule="auto"/>
              <w:rPr>
                <w:sz w:val="20"/>
                <w:szCs w:val="20"/>
              </w:rPr>
            </w:pPr>
            <w:r>
              <w:rPr>
                <w:sz w:val="20"/>
                <w:szCs w:val="20"/>
              </w:rPr>
              <w:t>No further reference to LGBTIQASB+ communities despite reference to consideration as an intersectional cohort.</w:t>
            </w:r>
          </w:p>
        </w:tc>
        <w:tc>
          <w:tcPr>
            <w:tcW w:w="2552" w:type="dxa"/>
          </w:tcPr>
          <w:p w14:paraId="5F32BB1F"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tc>
      </w:tr>
      <w:tr w:rsidR="003962AE" w14:paraId="36CA625F" w14:textId="77777777" w:rsidTr="009A4B67">
        <w:trPr>
          <w:trHeight w:val="300"/>
        </w:trPr>
        <w:tc>
          <w:tcPr>
            <w:tcW w:w="2068" w:type="dxa"/>
          </w:tcPr>
          <w:p w14:paraId="438B11B3" w14:textId="77777777" w:rsidR="003962AE" w:rsidRDefault="003962AE" w:rsidP="009A4B67">
            <w:hyperlink r:id="rId310">
              <w:r>
                <w:rPr>
                  <w:i/>
                  <w:color w:val="0000FF"/>
                  <w:sz w:val="20"/>
                  <w:szCs w:val="20"/>
                  <w:u w:val="single"/>
                </w:rPr>
                <w:t>Implementing the successor plan to the National Framework for Protecting Australia’s Children 2009-2020: Summary of DSS Engage Submissions</w:t>
              </w:r>
            </w:hyperlink>
          </w:p>
          <w:p w14:paraId="4932E21C" w14:textId="77777777" w:rsidR="003962AE" w:rsidRDefault="003962AE" w:rsidP="009A4B67">
            <w:pPr>
              <w:rPr>
                <w:i/>
                <w:sz w:val="20"/>
                <w:szCs w:val="20"/>
                <w:vertAlign w:val="superscript"/>
              </w:rPr>
            </w:pPr>
          </w:p>
        </w:tc>
        <w:tc>
          <w:tcPr>
            <w:tcW w:w="1471" w:type="dxa"/>
          </w:tcPr>
          <w:p w14:paraId="40191D18"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p w14:paraId="1E7E0227" w14:textId="77777777" w:rsidR="003962AE" w:rsidRDefault="003962AE" w:rsidP="009A4B67">
            <w:pPr>
              <w:pBdr>
                <w:top w:val="nil"/>
                <w:left w:val="nil"/>
                <w:bottom w:val="nil"/>
                <w:right w:val="nil"/>
                <w:between w:val="nil"/>
              </w:pBdr>
              <w:rPr>
                <w:color w:val="000000"/>
                <w:sz w:val="20"/>
                <w:szCs w:val="20"/>
              </w:rPr>
            </w:pPr>
          </w:p>
          <w:p w14:paraId="6325633D" w14:textId="77777777" w:rsidR="003962AE" w:rsidRDefault="003962AE" w:rsidP="009A4B67">
            <w:pPr>
              <w:pBdr>
                <w:top w:val="nil"/>
                <w:left w:val="nil"/>
                <w:bottom w:val="nil"/>
                <w:right w:val="nil"/>
                <w:between w:val="nil"/>
              </w:pBdr>
              <w:rPr>
                <w:color w:val="000000"/>
                <w:sz w:val="20"/>
                <w:szCs w:val="20"/>
              </w:rPr>
            </w:pPr>
          </w:p>
        </w:tc>
        <w:tc>
          <w:tcPr>
            <w:tcW w:w="4644" w:type="dxa"/>
          </w:tcPr>
          <w:p w14:paraId="2C5D0988" w14:textId="77777777" w:rsidR="003962AE" w:rsidRDefault="003962AE" w:rsidP="009A4B67">
            <w:pPr>
              <w:pBdr>
                <w:top w:val="nil"/>
                <w:left w:val="nil"/>
                <w:bottom w:val="nil"/>
                <w:right w:val="nil"/>
                <w:between w:val="nil"/>
              </w:pBdr>
              <w:rPr>
                <w:sz w:val="20"/>
                <w:szCs w:val="20"/>
              </w:rPr>
            </w:pPr>
            <w:r>
              <w:rPr>
                <w:sz w:val="20"/>
                <w:szCs w:val="20"/>
              </w:rPr>
              <w:t>No mention</w:t>
            </w:r>
          </w:p>
        </w:tc>
        <w:tc>
          <w:tcPr>
            <w:tcW w:w="4961" w:type="dxa"/>
          </w:tcPr>
          <w:p w14:paraId="08436F3E" w14:textId="77777777" w:rsidR="003962AE" w:rsidRDefault="003962AE" w:rsidP="009A4B67">
            <w:pPr>
              <w:spacing w:line="257" w:lineRule="auto"/>
              <w:rPr>
                <w:sz w:val="20"/>
                <w:szCs w:val="20"/>
              </w:rPr>
            </w:pPr>
            <w:r>
              <w:rPr>
                <w:sz w:val="20"/>
                <w:szCs w:val="20"/>
              </w:rPr>
              <w:t>A consultation process that has not involved any effort to engage LGBTIQASB+ communities or seek community-specific knowledge or evidence</w:t>
            </w:r>
          </w:p>
        </w:tc>
        <w:tc>
          <w:tcPr>
            <w:tcW w:w="2552" w:type="dxa"/>
          </w:tcPr>
          <w:p w14:paraId="1E0F3FEB"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p w14:paraId="4A13DC28" w14:textId="77777777" w:rsidR="003962AE" w:rsidRDefault="003962AE" w:rsidP="009A4B67">
            <w:pPr>
              <w:pBdr>
                <w:top w:val="nil"/>
                <w:left w:val="nil"/>
                <w:bottom w:val="nil"/>
                <w:right w:val="nil"/>
                <w:between w:val="nil"/>
              </w:pBdr>
              <w:rPr>
                <w:color w:val="000000"/>
                <w:sz w:val="20"/>
                <w:szCs w:val="20"/>
              </w:rPr>
            </w:pPr>
          </w:p>
          <w:p w14:paraId="76F1D6CD" w14:textId="77777777" w:rsidR="003962AE" w:rsidRDefault="003962AE" w:rsidP="009A4B67">
            <w:pPr>
              <w:pBdr>
                <w:top w:val="nil"/>
                <w:left w:val="nil"/>
                <w:bottom w:val="nil"/>
                <w:right w:val="nil"/>
                <w:between w:val="nil"/>
              </w:pBdr>
              <w:rPr>
                <w:color w:val="000000"/>
                <w:sz w:val="20"/>
                <w:szCs w:val="20"/>
              </w:rPr>
            </w:pPr>
          </w:p>
        </w:tc>
      </w:tr>
      <w:tr w:rsidR="003962AE" w14:paraId="2997D7C5" w14:textId="77777777" w:rsidTr="009A4B67">
        <w:trPr>
          <w:trHeight w:val="300"/>
        </w:trPr>
        <w:tc>
          <w:tcPr>
            <w:tcW w:w="2068" w:type="dxa"/>
          </w:tcPr>
          <w:p w14:paraId="0D2C9F92" w14:textId="77777777" w:rsidR="003962AE" w:rsidRDefault="003962AE" w:rsidP="009A4B67">
            <w:pPr>
              <w:rPr>
                <w:color w:val="000000"/>
                <w:sz w:val="20"/>
                <w:szCs w:val="20"/>
                <w:vertAlign w:val="superscript"/>
              </w:rPr>
            </w:pPr>
            <w:hyperlink r:id="rId311">
              <w:r>
                <w:rPr>
                  <w:i/>
                  <w:color w:val="0000FF"/>
                  <w:sz w:val="20"/>
                  <w:szCs w:val="20"/>
                  <w:u w:val="single"/>
                </w:rPr>
                <w:t xml:space="preserve">National Plan to End Violence against </w:t>
              </w:r>
              <w:r>
                <w:rPr>
                  <w:i/>
                  <w:color w:val="0000FF"/>
                  <w:sz w:val="20"/>
                  <w:szCs w:val="20"/>
                  <w:u w:val="single"/>
                </w:rPr>
                <w:lastRenderedPageBreak/>
                <w:t>Women and Children 2022-2032</w:t>
              </w:r>
            </w:hyperlink>
          </w:p>
          <w:p w14:paraId="03F25B57" w14:textId="77777777" w:rsidR="003962AE" w:rsidRDefault="003962AE" w:rsidP="009A4B67">
            <w:pPr>
              <w:pBdr>
                <w:top w:val="nil"/>
                <w:left w:val="nil"/>
                <w:bottom w:val="nil"/>
                <w:right w:val="nil"/>
                <w:between w:val="nil"/>
              </w:pBdr>
              <w:rPr>
                <w:color w:val="000000"/>
                <w:sz w:val="20"/>
                <w:szCs w:val="20"/>
              </w:rPr>
            </w:pPr>
          </w:p>
          <w:p w14:paraId="03A6CE09" w14:textId="77777777" w:rsidR="003962AE" w:rsidRDefault="003962AE" w:rsidP="009A4B67">
            <w:pPr>
              <w:pBdr>
                <w:top w:val="nil"/>
                <w:left w:val="nil"/>
                <w:bottom w:val="nil"/>
                <w:right w:val="nil"/>
                <w:between w:val="nil"/>
              </w:pBdr>
              <w:rPr>
                <w:color w:val="000000"/>
                <w:sz w:val="20"/>
                <w:szCs w:val="20"/>
              </w:rPr>
            </w:pPr>
          </w:p>
          <w:p w14:paraId="313ACFF1" w14:textId="77777777" w:rsidR="003962AE" w:rsidRDefault="003962AE" w:rsidP="009A4B67">
            <w:pPr>
              <w:pBdr>
                <w:top w:val="nil"/>
                <w:left w:val="nil"/>
                <w:bottom w:val="nil"/>
                <w:right w:val="nil"/>
                <w:between w:val="nil"/>
              </w:pBdr>
              <w:rPr>
                <w:color w:val="000000"/>
                <w:sz w:val="20"/>
                <w:szCs w:val="20"/>
              </w:rPr>
            </w:pPr>
          </w:p>
          <w:p w14:paraId="38480B85" w14:textId="77777777" w:rsidR="003962AE" w:rsidRDefault="003962AE" w:rsidP="009A4B67">
            <w:pPr>
              <w:pBdr>
                <w:top w:val="nil"/>
                <w:left w:val="nil"/>
                <w:bottom w:val="nil"/>
                <w:right w:val="nil"/>
                <w:between w:val="nil"/>
              </w:pBdr>
              <w:rPr>
                <w:color w:val="000000"/>
                <w:sz w:val="20"/>
                <w:szCs w:val="20"/>
              </w:rPr>
            </w:pPr>
          </w:p>
          <w:p w14:paraId="3EEEC548" w14:textId="77777777" w:rsidR="003962AE" w:rsidRDefault="003962AE" w:rsidP="009A4B67">
            <w:pPr>
              <w:pBdr>
                <w:top w:val="nil"/>
                <w:left w:val="nil"/>
                <w:bottom w:val="nil"/>
                <w:right w:val="nil"/>
                <w:between w:val="nil"/>
              </w:pBdr>
              <w:rPr>
                <w:color w:val="000000"/>
                <w:sz w:val="20"/>
                <w:szCs w:val="20"/>
              </w:rPr>
            </w:pPr>
          </w:p>
          <w:p w14:paraId="69133E6F" w14:textId="77777777" w:rsidR="003962AE" w:rsidRDefault="003962AE" w:rsidP="009A4B67">
            <w:pPr>
              <w:pBdr>
                <w:top w:val="nil"/>
                <w:left w:val="nil"/>
                <w:bottom w:val="nil"/>
                <w:right w:val="nil"/>
                <w:between w:val="nil"/>
              </w:pBdr>
              <w:rPr>
                <w:color w:val="000000"/>
                <w:sz w:val="20"/>
                <w:szCs w:val="20"/>
              </w:rPr>
            </w:pPr>
          </w:p>
          <w:p w14:paraId="224F1C04" w14:textId="77777777" w:rsidR="003962AE" w:rsidRDefault="003962AE" w:rsidP="009A4B67">
            <w:pPr>
              <w:pBdr>
                <w:top w:val="nil"/>
                <w:left w:val="nil"/>
                <w:bottom w:val="nil"/>
                <w:right w:val="nil"/>
                <w:between w:val="nil"/>
              </w:pBdr>
              <w:rPr>
                <w:color w:val="000000"/>
                <w:sz w:val="20"/>
                <w:szCs w:val="20"/>
              </w:rPr>
            </w:pPr>
          </w:p>
          <w:p w14:paraId="4FF28A50" w14:textId="77777777" w:rsidR="003962AE" w:rsidRDefault="003962AE" w:rsidP="009A4B67">
            <w:pPr>
              <w:pBdr>
                <w:top w:val="nil"/>
                <w:left w:val="nil"/>
                <w:bottom w:val="nil"/>
                <w:right w:val="nil"/>
                <w:between w:val="nil"/>
              </w:pBdr>
              <w:rPr>
                <w:color w:val="000000"/>
                <w:sz w:val="20"/>
                <w:szCs w:val="20"/>
              </w:rPr>
            </w:pPr>
          </w:p>
          <w:p w14:paraId="26B0F622" w14:textId="77777777" w:rsidR="003962AE" w:rsidRDefault="003962AE" w:rsidP="009A4B67">
            <w:pPr>
              <w:pBdr>
                <w:top w:val="nil"/>
                <w:left w:val="nil"/>
                <w:bottom w:val="nil"/>
                <w:right w:val="nil"/>
                <w:between w:val="nil"/>
              </w:pBdr>
              <w:rPr>
                <w:color w:val="000000"/>
                <w:sz w:val="20"/>
                <w:szCs w:val="20"/>
              </w:rPr>
            </w:pPr>
          </w:p>
          <w:p w14:paraId="6DDF2C5F" w14:textId="77777777" w:rsidR="003962AE" w:rsidRDefault="003962AE" w:rsidP="009A4B67">
            <w:pPr>
              <w:pBdr>
                <w:top w:val="nil"/>
                <w:left w:val="nil"/>
                <w:bottom w:val="nil"/>
                <w:right w:val="nil"/>
                <w:between w:val="nil"/>
              </w:pBdr>
              <w:rPr>
                <w:color w:val="000000"/>
                <w:sz w:val="20"/>
                <w:szCs w:val="20"/>
              </w:rPr>
            </w:pPr>
          </w:p>
          <w:p w14:paraId="25B6374B" w14:textId="77777777" w:rsidR="003962AE" w:rsidRDefault="003962AE" w:rsidP="009A4B67">
            <w:pPr>
              <w:pBdr>
                <w:top w:val="nil"/>
                <w:left w:val="nil"/>
                <w:bottom w:val="nil"/>
                <w:right w:val="nil"/>
                <w:between w:val="nil"/>
              </w:pBdr>
              <w:rPr>
                <w:color w:val="000000"/>
                <w:sz w:val="20"/>
                <w:szCs w:val="20"/>
              </w:rPr>
            </w:pPr>
          </w:p>
          <w:p w14:paraId="5A73F89C" w14:textId="77777777" w:rsidR="003962AE" w:rsidRDefault="003962AE" w:rsidP="009A4B67">
            <w:pPr>
              <w:pBdr>
                <w:top w:val="nil"/>
                <w:left w:val="nil"/>
                <w:bottom w:val="nil"/>
                <w:right w:val="nil"/>
                <w:between w:val="nil"/>
              </w:pBdr>
              <w:rPr>
                <w:color w:val="000000"/>
                <w:sz w:val="20"/>
                <w:szCs w:val="20"/>
              </w:rPr>
            </w:pPr>
          </w:p>
          <w:p w14:paraId="2E1553A3" w14:textId="77777777" w:rsidR="003962AE" w:rsidRDefault="003962AE" w:rsidP="009A4B67">
            <w:pPr>
              <w:pBdr>
                <w:top w:val="nil"/>
                <w:left w:val="nil"/>
                <w:bottom w:val="nil"/>
                <w:right w:val="nil"/>
                <w:between w:val="nil"/>
              </w:pBdr>
              <w:rPr>
                <w:color w:val="000000"/>
                <w:sz w:val="20"/>
                <w:szCs w:val="20"/>
              </w:rPr>
            </w:pPr>
          </w:p>
          <w:p w14:paraId="6C9DEE4A" w14:textId="77777777" w:rsidR="00FA5EB5" w:rsidRDefault="00FA5EB5" w:rsidP="009A4B67">
            <w:pPr>
              <w:pBdr>
                <w:top w:val="nil"/>
                <w:left w:val="nil"/>
                <w:bottom w:val="nil"/>
                <w:right w:val="nil"/>
                <w:between w:val="nil"/>
              </w:pBdr>
              <w:rPr>
                <w:color w:val="000000"/>
                <w:sz w:val="20"/>
                <w:szCs w:val="20"/>
              </w:rPr>
            </w:pPr>
          </w:p>
          <w:p w14:paraId="03365B53" w14:textId="77777777" w:rsidR="003962AE" w:rsidRDefault="003962AE" w:rsidP="009A4B67">
            <w:pPr>
              <w:pBdr>
                <w:top w:val="nil"/>
                <w:left w:val="nil"/>
                <w:bottom w:val="nil"/>
                <w:right w:val="nil"/>
                <w:between w:val="nil"/>
              </w:pBdr>
              <w:rPr>
                <w:color w:val="000000"/>
                <w:sz w:val="20"/>
                <w:szCs w:val="20"/>
              </w:rPr>
            </w:pPr>
          </w:p>
          <w:p w14:paraId="575A4117"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(continued)</w:t>
            </w:r>
          </w:p>
          <w:p w14:paraId="3C7FE334" w14:textId="77777777" w:rsidR="003962AE" w:rsidRDefault="003962AE" w:rsidP="009A4B67">
            <w:pPr>
              <w:rPr>
                <w:color w:val="000000"/>
                <w:sz w:val="20"/>
                <w:szCs w:val="20"/>
                <w:vertAlign w:val="superscript"/>
              </w:rPr>
            </w:pPr>
            <w:hyperlink r:id="rId312">
              <w:r>
                <w:rPr>
                  <w:i/>
                  <w:color w:val="0000FF"/>
                  <w:sz w:val="20"/>
                  <w:szCs w:val="20"/>
                  <w:u w:val="single"/>
                </w:rPr>
                <w:t>National Plan to End Violence against Women and Children 2022-2032</w:t>
              </w:r>
            </w:hyperlink>
          </w:p>
          <w:p w14:paraId="113C1630" w14:textId="77777777" w:rsidR="003962AE" w:rsidRDefault="003962AE" w:rsidP="009A4B67">
            <w:pPr>
              <w:pBdr>
                <w:top w:val="nil"/>
                <w:left w:val="nil"/>
                <w:bottom w:val="nil"/>
                <w:right w:val="nil"/>
                <w:between w:val="nil"/>
              </w:pBdr>
              <w:rPr>
                <w:color w:val="000000"/>
                <w:sz w:val="20"/>
                <w:szCs w:val="20"/>
                <w:vertAlign w:val="superscript"/>
              </w:rPr>
            </w:pPr>
          </w:p>
          <w:p w14:paraId="492BF02D" w14:textId="77777777" w:rsidR="003962AE" w:rsidRDefault="003962AE" w:rsidP="009A4B67">
            <w:pPr>
              <w:pBdr>
                <w:top w:val="nil"/>
                <w:left w:val="nil"/>
                <w:bottom w:val="nil"/>
                <w:right w:val="nil"/>
                <w:between w:val="nil"/>
              </w:pBdr>
              <w:rPr>
                <w:color w:val="000000"/>
                <w:sz w:val="20"/>
                <w:szCs w:val="20"/>
              </w:rPr>
            </w:pPr>
          </w:p>
          <w:p w14:paraId="35A9C5CA" w14:textId="77777777" w:rsidR="003962AE" w:rsidRDefault="003962AE" w:rsidP="009A4B67">
            <w:pPr>
              <w:pBdr>
                <w:top w:val="nil"/>
                <w:left w:val="nil"/>
                <w:bottom w:val="nil"/>
                <w:right w:val="nil"/>
                <w:between w:val="nil"/>
              </w:pBdr>
              <w:rPr>
                <w:color w:val="000000"/>
                <w:sz w:val="20"/>
                <w:szCs w:val="20"/>
              </w:rPr>
            </w:pPr>
          </w:p>
          <w:p w14:paraId="4D15AF3F" w14:textId="77777777" w:rsidR="003962AE" w:rsidRDefault="003962AE" w:rsidP="009A4B67">
            <w:pPr>
              <w:pBdr>
                <w:top w:val="nil"/>
                <w:left w:val="nil"/>
                <w:bottom w:val="nil"/>
                <w:right w:val="nil"/>
                <w:between w:val="nil"/>
              </w:pBdr>
              <w:rPr>
                <w:color w:val="000000"/>
                <w:sz w:val="20"/>
                <w:szCs w:val="20"/>
              </w:rPr>
            </w:pPr>
          </w:p>
          <w:p w14:paraId="53F0EE0F" w14:textId="77777777" w:rsidR="003962AE" w:rsidRDefault="003962AE" w:rsidP="009A4B67">
            <w:pPr>
              <w:pBdr>
                <w:top w:val="nil"/>
                <w:left w:val="nil"/>
                <w:bottom w:val="nil"/>
                <w:right w:val="nil"/>
                <w:between w:val="nil"/>
              </w:pBdr>
              <w:rPr>
                <w:color w:val="000000"/>
                <w:sz w:val="20"/>
                <w:szCs w:val="20"/>
              </w:rPr>
            </w:pPr>
          </w:p>
          <w:p w14:paraId="5CE99E0C" w14:textId="77777777" w:rsidR="003962AE" w:rsidRDefault="003962AE" w:rsidP="009A4B67">
            <w:pPr>
              <w:pBdr>
                <w:top w:val="nil"/>
                <w:left w:val="nil"/>
                <w:bottom w:val="nil"/>
                <w:right w:val="nil"/>
                <w:between w:val="nil"/>
              </w:pBdr>
              <w:rPr>
                <w:color w:val="000000"/>
                <w:sz w:val="20"/>
                <w:szCs w:val="20"/>
              </w:rPr>
            </w:pPr>
          </w:p>
          <w:p w14:paraId="09612215" w14:textId="77777777" w:rsidR="003962AE" w:rsidRDefault="003962AE" w:rsidP="009A4B67">
            <w:pPr>
              <w:pBdr>
                <w:top w:val="nil"/>
                <w:left w:val="nil"/>
                <w:bottom w:val="nil"/>
                <w:right w:val="nil"/>
                <w:between w:val="nil"/>
              </w:pBdr>
              <w:rPr>
                <w:color w:val="000000"/>
                <w:sz w:val="20"/>
                <w:szCs w:val="20"/>
              </w:rPr>
            </w:pPr>
          </w:p>
          <w:p w14:paraId="6E652C6F" w14:textId="77777777" w:rsidR="003962AE" w:rsidRDefault="003962AE" w:rsidP="009A4B67">
            <w:pPr>
              <w:pBdr>
                <w:top w:val="nil"/>
                <w:left w:val="nil"/>
                <w:bottom w:val="nil"/>
                <w:right w:val="nil"/>
                <w:between w:val="nil"/>
              </w:pBdr>
              <w:rPr>
                <w:color w:val="000000"/>
                <w:sz w:val="20"/>
                <w:szCs w:val="20"/>
              </w:rPr>
            </w:pPr>
          </w:p>
          <w:p w14:paraId="3A668FFE" w14:textId="77777777" w:rsidR="003962AE" w:rsidRDefault="003962AE" w:rsidP="009A4B67">
            <w:pPr>
              <w:pBdr>
                <w:top w:val="nil"/>
                <w:left w:val="nil"/>
                <w:bottom w:val="nil"/>
                <w:right w:val="nil"/>
                <w:between w:val="nil"/>
              </w:pBdr>
              <w:rPr>
                <w:color w:val="000000"/>
                <w:sz w:val="20"/>
                <w:szCs w:val="20"/>
              </w:rPr>
            </w:pPr>
          </w:p>
          <w:p w14:paraId="0BAECBE2" w14:textId="77777777" w:rsidR="003962AE" w:rsidRDefault="003962AE" w:rsidP="009A4B67">
            <w:pPr>
              <w:pBdr>
                <w:top w:val="nil"/>
                <w:left w:val="nil"/>
                <w:bottom w:val="nil"/>
                <w:right w:val="nil"/>
                <w:between w:val="nil"/>
              </w:pBdr>
              <w:rPr>
                <w:color w:val="000000"/>
                <w:sz w:val="20"/>
                <w:szCs w:val="20"/>
              </w:rPr>
            </w:pPr>
          </w:p>
          <w:p w14:paraId="4BD050F4" w14:textId="77777777" w:rsidR="003962AE" w:rsidRDefault="003962AE" w:rsidP="009A4B67">
            <w:pPr>
              <w:pBdr>
                <w:top w:val="nil"/>
                <w:left w:val="nil"/>
                <w:bottom w:val="nil"/>
                <w:right w:val="nil"/>
                <w:between w:val="nil"/>
              </w:pBdr>
              <w:rPr>
                <w:color w:val="000000"/>
                <w:sz w:val="20"/>
                <w:szCs w:val="20"/>
              </w:rPr>
            </w:pPr>
          </w:p>
          <w:p w14:paraId="11BE6ECB" w14:textId="77777777" w:rsidR="003962AE" w:rsidRDefault="003962AE" w:rsidP="009A4B67">
            <w:pPr>
              <w:pBdr>
                <w:top w:val="nil"/>
                <w:left w:val="nil"/>
                <w:bottom w:val="nil"/>
                <w:right w:val="nil"/>
                <w:between w:val="nil"/>
              </w:pBdr>
              <w:rPr>
                <w:color w:val="000000"/>
                <w:sz w:val="20"/>
                <w:szCs w:val="20"/>
              </w:rPr>
            </w:pPr>
          </w:p>
          <w:p w14:paraId="51AD2688" w14:textId="77777777" w:rsidR="003962AE" w:rsidRDefault="003962AE" w:rsidP="009A4B67">
            <w:pPr>
              <w:pBdr>
                <w:top w:val="nil"/>
                <w:left w:val="nil"/>
                <w:bottom w:val="nil"/>
                <w:right w:val="nil"/>
                <w:between w:val="nil"/>
              </w:pBdr>
              <w:rPr>
                <w:color w:val="000000"/>
                <w:sz w:val="20"/>
                <w:szCs w:val="20"/>
              </w:rPr>
            </w:pPr>
          </w:p>
          <w:p w14:paraId="7AABFF80"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(continued)</w:t>
            </w:r>
          </w:p>
          <w:p w14:paraId="3375D85F" w14:textId="77777777" w:rsidR="003962AE" w:rsidRDefault="003962AE" w:rsidP="009A4B67">
            <w:pPr>
              <w:rPr>
                <w:color w:val="000000"/>
                <w:sz w:val="20"/>
                <w:szCs w:val="20"/>
                <w:vertAlign w:val="superscript"/>
              </w:rPr>
            </w:pPr>
            <w:hyperlink r:id="rId313">
              <w:r>
                <w:rPr>
                  <w:i/>
                  <w:color w:val="0000FF"/>
                  <w:sz w:val="20"/>
                  <w:szCs w:val="20"/>
                  <w:u w:val="single"/>
                </w:rPr>
                <w:t>National Plan to End Violence against Women and Children 2022-2032</w:t>
              </w:r>
            </w:hyperlink>
          </w:p>
          <w:p w14:paraId="4AFA8C8D" w14:textId="77777777" w:rsidR="003962AE" w:rsidRDefault="003962AE" w:rsidP="009A4B67">
            <w:pPr>
              <w:pBdr>
                <w:top w:val="nil"/>
                <w:left w:val="nil"/>
                <w:bottom w:val="nil"/>
                <w:right w:val="nil"/>
                <w:between w:val="nil"/>
              </w:pBdr>
              <w:rPr>
                <w:color w:val="000000"/>
                <w:sz w:val="20"/>
                <w:szCs w:val="20"/>
              </w:rPr>
            </w:pPr>
          </w:p>
          <w:p w14:paraId="08EEE77A" w14:textId="77777777" w:rsidR="003962AE" w:rsidRDefault="003962AE" w:rsidP="009A4B67">
            <w:pPr>
              <w:pBdr>
                <w:top w:val="nil"/>
                <w:left w:val="nil"/>
                <w:bottom w:val="nil"/>
                <w:right w:val="nil"/>
                <w:between w:val="nil"/>
              </w:pBdr>
              <w:rPr>
                <w:color w:val="000000"/>
                <w:sz w:val="20"/>
                <w:szCs w:val="20"/>
              </w:rPr>
            </w:pPr>
          </w:p>
          <w:p w14:paraId="5032D629" w14:textId="77777777" w:rsidR="003962AE" w:rsidRDefault="003962AE" w:rsidP="009A4B67">
            <w:pPr>
              <w:pBdr>
                <w:top w:val="nil"/>
                <w:left w:val="nil"/>
                <w:bottom w:val="nil"/>
                <w:right w:val="nil"/>
                <w:between w:val="nil"/>
              </w:pBdr>
              <w:rPr>
                <w:color w:val="000000"/>
                <w:sz w:val="20"/>
                <w:szCs w:val="20"/>
              </w:rPr>
            </w:pPr>
          </w:p>
          <w:p w14:paraId="494ECE7E" w14:textId="77777777" w:rsidR="003962AE" w:rsidRDefault="003962AE" w:rsidP="009A4B67">
            <w:pPr>
              <w:pBdr>
                <w:top w:val="nil"/>
                <w:left w:val="nil"/>
                <w:bottom w:val="nil"/>
                <w:right w:val="nil"/>
                <w:between w:val="nil"/>
              </w:pBdr>
              <w:rPr>
                <w:color w:val="000000"/>
                <w:sz w:val="20"/>
                <w:szCs w:val="20"/>
              </w:rPr>
            </w:pPr>
          </w:p>
          <w:p w14:paraId="6F548B51" w14:textId="77777777" w:rsidR="003962AE" w:rsidRDefault="003962AE" w:rsidP="009A4B67">
            <w:pPr>
              <w:pBdr>
                <w:top w:val="nil"/>
                <w:left w:val="nil"/>
                <w:bottom w:val="nil"/>
                <w:right w:val="nil"/>
                <w:between w:val="nil"/>
              </w:pBdr>
              <w:rPr>
                <w:color w:val="000000"/>
                <w:sz w:val="20"/>
                <w:szCs w:val="20"/>
              </w:rPr>
            </w:pPr>
          </w:p>
          <w:p w14:paraId="19719093" w14:textId="77777777" w:rsidR="003962AE" w:rsidRDefault="003962AE" w:rsidP="009A4B67">
            <w:pPr>
              <w:pBdr>
                <w:top w:val="nil"/>
                <w:left w:val="nil"/>
                <w:bottom w:val="nil"/>
                <w:right w:val="nil"/>
                <w:between w:val="nil"/>
              </w:pBdr>
              <w:rPr>
                <w:color w:val="000000"/>
                <w:sz w:val="20"/>
                <w:szCs w:val="20"/>
              </w:rPr>
            </w:pPr>
          </w:p>
          <w:p w14:paraId="34C40B7B" w14:textId="77777777" w:rsidR="003962AE" w:rsidRDefault="003962AE" w:rsidP="009A4B67">
            <w:pPr>
              <w:pBdr>
                <w:top w:val="nil"/>
                <w:left w:val="nil"/>
                <w:bottom w:val="nil"/>
                <w:right w:val="nil"/>
                <w:between w:val="nil"/>
              </w:pBdr>
              <w:rPr>
                <w:color w:val="000000"/>
                <w:sz w:val="20"/>
                <w:szCs w:val="20"/>
              </w:rPr>
            </w:pPr>
          </w:p>
          <w:p w14:paraId="5FF92A60" w14:textId="77777777" w:rsidR="003962AE" w:rsidRDefault="003962AE" w:rsidP="009A4B67">
            <w:pPr>
              <w:pBdr>
                <w:top w:val="nil"/>
                <w:left w:val="nil"/>
                <w:bottom w:val="nil"/>
                <w:right w:val="nil"/>
                <w:between w:val="nil"/>
              </w:pBdr>
              <w:rPr>
                <w:color w:val="000000"/>
                <w:sz w:val="20"/>
                <w:szCs w:val="20"/>
              </w:rPr>
            </w:pPr>
          </w:p>
          <w:p w14:paraId="74DB83A8" w14:textId="77777777" w:rsidR="003962AE" w:rsidRDefault="003962AE" w:rsidP="009A4B67">
            <w:pPr>
              <w:pBdr>
                <w:top w:val="nil"/>
                <w:left w:val="nil"/>
                <w:bottom w:val="nil"/>
                <w:right w:val="nil"/>
                <w:between w:val="nil"/>
              </w:pBdr>
              <w:rPr>
                <w:color w:val="000000"/>
                <w:sz w:val="20"/>
                <w:szCs w:val="20"/>
              </w:rPr>
            </w:pPr>
          </w:p>
          <w:p w14:paraId="2456BB9E" w14:textId="77777777" w:rsidR="003962AE" w:rsidRDefault="003962AE" w:rsidP="009A4B67">
            <w:pPr>
              <w:pBdr>
                <w:top w:val="nil"/>
                <w:left w:val="nil"/>
                <w:bottom w:val="nil"/>
                <w:right w:val="nil"/>
                <w:between w:val="nil"/>
              </w:pBdr>
              <w:rPr>
                <w:color w:val="000000"/>
                <w:sz w:val="20"/>
                <w:szCs w:val="20"/>
              </w:rPr>
            </w:pPr>
          </w:p>
          <w:p w14:paraId="2E687258" w14:textId="77777777" w:rsidR="003962AE" w:rsidRDefault="003962AE" w:rsidP="009A4B67">
            <w:pPr>
              <w:pBdr>
                <w:top w:val="nil"/>
                <w:left w:val="nil"/>
                <w:bottom w:val="nil"/>
                <w:right w:val="nil"/>
                <w:between w:val="nil"/>
              </w:pBdr>
              <w:rPr>
                <w:color w:val="000000"/>
                <w:sz w:val="20"/>
                <w:szCs w:val="20"/>
              </w:rPr>
            </w:pPr>
          </w:p>
          <w:p w14:paraId="77F75A8E" w14:textId="77777777" w:rsidR="003962AE" w:rsidRDefault="003962AE" w:rsidP="009A4B67">
            <w:pPr>
              <w:pBdr>
                <w:top w:val="nil"/>
                <w:left w:val="nil"/>
                <w:bottom w:val="nil"/>
                <w:right w:val="nil"/>
                <w:between w:val="nil"/>
              </w:pBdr>
              <w:rPr>
                <w:color w:val="000000"/>
                <w:sz w:val="20"/>
                <w:szCs w:val="20"/>
              </w:rPr>
            </w:pPr>
          </w:p>
          <w:p w14:paraId="6759E974" w14:textId="77777777" w:rsidR="003962AE" w:rsidRDefault="003962AE" w:rsidP="009A4B67">
            <w:pPr>
              <w:pBdr>
                <w:top w:val="nil"/>
                <w:left w:val="nil"/>
                <w:bottom w:val="nil"/>
                <w:right w:val="nil"/>
                <w:between w:val="nil"/>
              </w:pBdr>
              <w:rPr>
                <w:color w:val="000000"/>
                <w:sz w:val="20"/>
                <w:szCs w:val="20"/>
              </w:rPr>
            </w:pPr>
          </w:p>
          <w:p w14:paraId="7F5DE852"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(continued)</w:t>
            </w:r>
          </w:p>
          <w:p w14:paraId="50A6822E" w14:textId="77777777" w:rsidR="003962AE" w:rsidRPr="00E4079B" w:rsidRDefault="003962AE" w:rsidP="009A4B67">
            <w:pPr>
              <w:rPr>
                <w:color w:val="000000"/>
                <w:sz w:val="20"/>
                <w:szCs w:val="20"/>
                <w:vertAlign w:val="superscript"/>
              </w:rPr>
            </w:pPr>
            <w:hyperlink r:id="rId314">
              <w:r>
                <w:rPr>
                  <w:i/>
                  <w:color w:val="0000FF"/>
                  <w:sz w:val="20"/>
                  <w:szCs w:val="20"/>
                  <w:u w:val="single"/>
                </w:rPr>
                <w:t>National Plan to End Violence against Women and Children 2022-2032</w:t>
              </w:r>
            </w:hyperlink>
          </w:p>
        </w:tc>
        <w:tc>
          <w:tcPr>
            <w:tcW w:w="1471" w:type="dxa"/>
          </w:tcPr>
          <w:p w14:paraId="1EDD0A3C"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0DE6C60" w14:textId="77777777" w:rsidR="003962AE" w:rsidRDefault="003962AE" w:rsidP="009A4B67">
            <w:pPr>
              <w:pBdr>
                <w:top w:val="nil"/>
                <w:left w:val="nil"/>
                <w:bottom w:val="nil"/>
                <w:right w:val="nil"/>
                <w:between w:val="nil"/>
              </w:pBdr>
              <w:rPr>
                <w:color w:val="000000"/>
                <w:sz w:val="20"/>
                <w:szCs w:val="20"/>
              </w:rPr>
            </w:pPr>
          </w:p>
          <w:p w14:paraId="0FF06AC8" w14:textId="77777777" w:rsidR="003962AE" w:rsidRDefault="003962AE" w:rsidP="009A4B67">
            <w:pPr>
              <w:pBdr>
                <w:top w:val="nil"/>
                <w:left w:val="nil"/>
                <w:bottom w:val="nil"/>
                <w:right w:val="nil"/>
                <w:between w:val="nil"/>
              </w:pBdr>
              <w:rPr>
                <w:color w:val="000000"/>
                <w:sz w:val="20"/>
                <w:szCs w:val="20"/>
              </w:rPr>
            </w:pPr>
          </w:p>
          <w:p w14:paraId="153D2E36" w14:textId="77777777" w:rsidR="003962AE" w:rsidRDefault="003962AE" w:rsidP="009A4B67">
            <w:pPr>
              <w:pBdr>
                <w:top w:val="nil"/>
                <w:left w:val="nil"/>
                <w:bottom w:val="nil"/>
                <w:right w:val="nil"/>
                <w:between w:val="nil"/>
              </w:pBdr>
              <w:rPr>
                <w:color w:val="000000"/>
                <w:sz w:val="20"/>
                <w:szCs w:val="20"/>
              </w:rPr>
            </w:pPr>
          </w:p>
          <w:p w14:paraId="67227FE4" w14:textId="77777777" w:rsidR="003962AE" w:rsidRDefault="003962AE" w:rsidP="009A4B67">
            <w:pPr>
              <w:pBdr>
                <w:top w:val="nil"/>
                <w:left w:val="nil"/>
                <w:bottom w:val="nil"/>
                <w:right w:val="nil"/>
                <w:between w:val="nil"/>
              </w:pBdr>
              <w:rPr>
                <w:color w:val="000000"/>
                <w:sz w:val="20"/>
                <w:szCs w:val="20"/>
              </w:rPr>
            </w:pPr>
          </w:p>
          <w:p w14:paraId="31914976" w14:textId="77777777" w:rsidR="003962AE" w:rsidRDefault="003962AE" w:rsidP="009A4B67">
            <w:pPr>
              <w:pBdr>
                <w:top w:val="nil"/>
                <w:left w:val="nil"/>
                <w:bottom w:val="nil"/>
                <w:right w:val="nil"/>
                <w:between w:val="nil"/>
              </w:pBdr>
              <w:rPr>
                <w:color w:val="000000"/>
                <w:sz w:val="20"/>
                <w:szCs w:val="20"/>
              </w:rPr>
            </w:pPr>
          </w:p>
          <w:p w14:paraId="2DBC0278" w14:textId="77777777" w:rsidR="003962AE" w:rsidRDefault="003962AE" w:rsidP="009A4B67">
            <w:pPr>
              <w:pBdr>
                <w:top w:val="nil"/>
                <w:left w:val="nil"/>
                <w:bottom w:val="nil"/>
                <w:right w:val="nil"/>
                <w:between w:val="nil"/>
              </w:pBdr>
              <w:rPr>
                <w:color w:val="000000"/>
                <w:sz w:val="20"/>
                <w:szCs w:val="20"/>
              </w:rPr>
            </w:pPr>
          </w:p>
          <w:p w14:paraId="20B77DD4" w14:textId="77777777" w:rsidR="003962AE" w:rsidRDefault="003962AE" w:rsidP="009A4B67">
            <w:pPr>
              <w:pBdr>
                <w:top w:val="nil"/>
                <w:left w:val="nil"/>
                <w:bottom w:val="nil"/>
                <w:right w:val="nil"/>
                <w:between w:val="nil"/>
              </w:pBdr>
              <w:rPr>
                <w:color w:val="000000"/>
                <w:sz w:val="20"/>
                <w:szCs w:val="20"/>
              </w:rPr>
            </w:pPr>
          </w:p>
          <w:p w14:paraId="3A62E563" w14:textId="77777777" w:rsidR="003962AE" w:rsidRDefault="003962AE" w:rsidP="009A4B67">
            <w:pPr>
              <w:pBdr>
                <w:top w:val="nil"/>
                <w:left w:val="nil"/>
                <w:bottom w:val="nil"/>
                <w:right w:val="nil"/>
                <w:between w:val="nil"/>
              </w:pBdr>
              <w:rPr>
                <w:color w:val="000000"/>
                <w:sz w:val="20"/>
                <w:szCs w:val="20"/>
              </w:rPr>
            </w:pPr>
          </w:p>
          <w:p w14:paraId="7F06E9B8" w14:textId="77777777" w:rsidR="003962AE" w:rsidRDefault="003962AE" w:rsidP="009A4B67">
            <w:pPr>
              <w:pBdr>
                <w:top w:val="nil"/>
                <w:left w:val="nil"/>
                <w:bottom w:val="nil"/>
                <w:right w:val="nil"/>
                <w:between w:val="nil"/>
              </w:pBdr>
              <w:rPr>
                <w:color w:val="000000"/>
                <w:sz w:val="20"/>
                <w:szCs w:val="20"/>
              </w:rPr>
            </w:pPr>
          </w:p>
          <w:p w14:paraId="4741211E" w14:textId="77777777" w:rsidR="003962AE" w:rsidRDefault="003962AE" w:rsidP="009A4B67">
            <w:pPr>
              <w:pBdr>
                <w:top w:val="nil"/>
                <w:left w:val="nil"/>
                <w:bottom w:val="nil"/>
                <w:right w:val="nil"/>
                <w:between w:val="nil"/>
              </w:pBdr>
              <w:rPr>
                <w:color w:val="000000"/>
                <w:sz w:val="20"/>
                <w:szCs w:val="20"/>
              </w:rPr>
            </w:pPr>
          </w:p>
          <w:p w14:paraId="28A05DAE" w14:textId="77777777" w:rsidR="003962AE" w:rsidRDefault="003962AE" w:rsidP="009A4B67">
            <w:pPr>
              <w:pBdr>
                <w:top w:val="nil"/>
                <w:left w:val="nil"/>
                <w:bottom w:val="nil"/>
                <w:right w:val="nil"/>
                <w:between w:val="nil"/>
              </w:pBdr>
              <w:rPr>
                <w:color w:val="000000"/>
                <w:sz w:val="20"/>
                <w:szCs w:val="20"/>
              </w:rPr>
            </w:pPr>
          </w:p>
          <w:p w14:paraId="2B36B7A0" w14:textId="77777777" w:rsidR="003962AE" w:rsidRDefault="003962AE" w:rsidP="009A4B67">
            <w:pPr>
              <w:pBdr>
                <w:top w:val="nil"/>
                <w:left w:val="nil"/>
                <w:bottom w:val="nil"/>
                <w:right w:val="nil"/>
                <w:between w:val="nil"/>
              </w:pBdr>
              <w:rPr>
                <w:color w:val="000000"/>
                <w:sz w:val="20"/>
                <w:szCs w:val="20"/>
              </w:rPr>
            </w:pPr>
          </w:p>
          <w:p w14:paraId="6D2F3FAD" w14:textId="77777777" w:rsidR="003962AE" w:rsidRDefault="003962AE" w:rsidP="009A4B67">
            <w:pPr>
              <w:pBdr>
                <w:top w:val="nil"/>
                <w:left w:val="nil"/>
                <w:bottom w:val="nil"/>
                <w:right w:val="nil"/>
                <w:between w:val="nil"/>
              </w:pBdr>
              <w:rPr>
                <w:color w:val="000000"/>
                <w:sz w:val="20"/>
                <w:szCs w:val="20"/>
              </w:rPr>
            </w:pPr>
          </w:p>
          <w:p w14:paraId="48AAC5C9" w14:textId="77777777" w:rsidR="003962AE" w:rsidRDefault="003962AE" w:rsidP="009A4B67">
            <w:pPr>
              <w:pBdr>
                <w:top w:val="nil"/>
                <w:left w:val="nil"/>
                <w:bottom w:val="nil"/>
                <w:right w:val="nil"/>
                <w:between w:val="nil"/>
              </w:pBdr>
              <w:rPr>
                <w:color w:val="000000"/>
                <w:sz w:val="20"/>
                <w:szCs w:val="20"/>
              </w:rPr>
            </w:pPr>
          </w:p>
          <w:p w14:paraId="5A728643" w14:textId="77777777" w:rsidR="003962AE" w:rsidRDefault="003962AE" w:rsidP="009A4B67">
            <w:pPr>
              <w:pBdr>
                <w:top w:val="nil"/>
                <w:left w:val="nil"/>
                <w:bottom w:val="nil"/>
                <w:right w:val="nil"/>
                <w:between w:val="nil"/>
              </w:pBdr>
              <w:rPr>
                <w:color w:val="000000"/>
                <w:sz w:val="20"/>
                <w:szCs w:val="20"/>
              </w:rPr>
            </w:pPr>
          </w:p>
          <w:p w14:paraId="4CB2E1C2" w14:textId="77777777" w:rsidR="00FA5EB5" w:rsidRDefault="00FA5EB5" w:rsidP="009A4B67">
            <w:pPr>
              <w:pBdr>
                <w:top w:val="nil"/>
                <w:left w:val="nil"/>
                <w:bottom w:val="nil"/>
                <w:right w:val="nil"/>
                <w:between w:val="nil"/>
              </w:pBdr>
              <w:rPr>
                <w:color w:val="000000"/>
                <w:sz w:val="20"/>
                <w:szCs w:val="20"/>
              </w:rPr>
            </w:pPr>
          </w:p>
          <w:p w14:paraId="5A83B33E" w14:textId="77777777" w:rsidR="00FA5EB5" w:rsidRDefault="00FA5EB5" w:rsidP="009A4B67">
            <w:pPr>
              <w:pBdr>
                <w:top w:val="nil"/>
                <w:left w:val="nil"/>
                <w:bottom w:val="nil"/>
                <w:right w:val="nil"/>
                <w:between w:val="nil"/>
              </w:pBdr>
              <w:rPr>
                <w:color w:val="000000"/>
                <w:sz w:val="20"/>
                <w:szCs w:val="20"/>
              </w:rPr>
            </w:pPr>
          </w:p>
          <w:p w14:paraId="769594CC" w14:textId="77777777" w:rsidR="003962AE" w:rsidRDefault="003962AE" w:rsidP="009A4B67">
            <w:pPr>
              <w:pBdr>
                <w:top w:val="nil"/>
                <w:left w:val="nil"/>
                <w:bottom w:val="nil"/>
                <w:right w:val="nil"/>
                <w:between w:val="nil"/>
              </w:pBdr>
              <w:rPr>
                <w:color w:val="000000"/>
                <w:sz w:val="20"/>
                <w:szCs w:val="20"/>
              </w:rPr>
            </w:pPr>
          </w:p>
          <w:p w14:paraId="637A5BD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6822C33D" w14:textId="77777777" w:rsidR="003962AE" w:rsidRDefault="003962AE" w:rsidP="009A4B67">
            <w:pPr>
              <w:pBdr>
                <w:top w:val="nil"/>
                <w:left w:val="nil"/>
                <w:bottom w:val="nil"/>
                <w:right w:val="nil"/>
                <w:between w:val="nil"/>
              </w:pBdr>
              <w:rPr>
                <w:color w:val="000000"/>
                <w:sz w:val="20"/>
                <w:szCs w:val="20"/>
              </w:rPr>
            </w:pPr>
          </w:p>
          <w:p w14:paraId="18A8DD78" w14:textId="77777777" w:rsidR="003962AE" w:rsidRDefault="003962AE" w:rsidP="009A4B67">
            <w:pPr>
              <w:pBdr>
                <w:top w:val="nil"/>
                <w:left w:val="nil"/>
                <w:bottom w:val="nil"/>
                <w:right w:val="nil"/>
                <w:between w:val="nil"/>
              </w:pBdr>
              <w:rPr>
                <w:color w:val="000000"/>
                <w:sz w:val="20"/>
                <w:szCs w:val="20"/>
              </w:rPr>
            </w:pPr>
          </w:p>
          <w:p w14:paraId="2145040F" w14:textId="77777777" w:rsidR="003962AE" w:rsidRDefault="003962AE" w:rsidP="009A4B67">
            <w:pPr>
              <w:pBdr>
                <w:top w:val="nil"/>
                <w:left w:val="nil"/>
                <w:bottom w:val="nil"/>
                <w:right w:val="nil"/>
                <w:between w:val="nil"/>
              </w:pBdr>
              <w:rPr>
                <w:color w:val="000000"/>
                <w:sz w:val="20"/>
                <w:szCs w:val="20"/>
              </w:rPr>
            </w:pPr>
          </w:p>
          <w:p w14:paraId="6FB98784" w14:textId="77777777" w:rsidR="003962AE" w:rsidRDefault="003962AE" w:rsidP="009A4B67">
            <w:pPr>
              <w:pBdr>
                <w:top w:val="nil"/>
                <w:left w:val="nil"/>
                <w:bottom w:val="nil"/>
                <w:right w:val="nil"/>
                <w:between w:val="nil"/>
              </w:pBdr>
              <w:rPr>
                <w:color w:val="000000"/>
                <w:sz w:val="20"/>
                <w:szCs w:val="20"/>
              </w:rPr>
            </w:pPr>
          </w:p>
          <w:p w14:paraId="3B90CB83" w14:textId="77777777" w:rsidR="003962AE" w:rsidRDefault="003962AE" w:rsidP="009A4B67">
            <w:pPr>
              <w:pBdr>
                <w:top w:val="nil"/>
                <w:left w:val="nil"/>
                <w:bottom w:val="nil"/>
                <w:right w:val="nil"/>
                <w:between w:val="nil"/>
              </w:pBdr>
              <w:rPr>
                <w:color w:val="000000"/>
                <w:sz w:val="20"/>
                <w:szCs w:val="20"/>
              </w:rPr>
            </w:pPr>
          </w:p>
          <w:p w14:paraId="3CDC4478" w14:textId="77777777" w:rsidR="003962AE" w:rsidRDefault="003962AE" w:rsidP="009A4B67">
            <w:pPr>
              <w:pBdr>
                <w:top w:val="nil"/>
                <w:left w:val="nil"/>
                <w:bottom w:val="nil"/>
                <w:right w:val="nil"/>
                <w:between w:val="nil"/>
              </w:pBdr>
              <w:rPr>
                <w:color w:val="000000"/>
                <w:sz w:val="20"/>
                <w:szCs w:val="20"/>
              </w:rPr>
            </w:pPr>
          </w:p>
          <w:p w14:paraId="693B8E4D" w14:textId="77777777" w:rsidR="003962AE" w:rsidRDefault="003962AE" w:rsidP="009A4B67">
            <w:pPr>
              <w:pBdr>
                <w:top w:val="nil"/>
                <w:left w:val="nil"/>
                <w:bottom w:val="nil"/>
                <w:right w:val="nil"/>
                <w:between w:val="nil"/>
              </w:pBdr>
              <w:rPr>
                <w:color w:val="000000"/>
                <w:sz w:val="20"/>
                <w:szCs w:val="20"/>
              </w:rPr>
            </w:pPr>
          </w:p>
          <w:p w14:paraId="2CCF1097" w14:textId="77777777" w:rsidR="003962AE" w:rsidRDefault="003962AE" w:rsidP="009A4B67">
            <w:pPr>
              <w:pBdr>
                <w:top w:val="nil"/>
                <w:left w:val="nil"/>
                <w:bottom w:val="nil"/>
                <w:right w:val="nil"/>
                <w:between w:val="nil"/>
              </w:pBdr>
              <w:rPr>
                <w:color w:val="000000"/>
                <w:sz w:val="20"/>
                <w:szCs w:val="20"/>
              </w:rPr>
            </w:pPr>
          </w:p>
          <w:p w14:paraId="1EBC4AEC" w14:textId="77777777" w:rsidR="003962AE" w:rsidRDefault="003962AE" w:rsidP="009A4B67">
            <w:pPr>
              <w:pBdr>
                <w:top w:val="nil"/>
                <w:left w:val="nil"/>
                <w:bottom w:val="nil"/>
                <w:right w:val="nil"/>
                <w:between w:val="nil"/>
              </w:pBdr>
              <w:rPr>
                <w:color w:val="000000"/>
                <w:sz w:val="20"/>
                <w:szCs w:val="20"/>
              </w:rPr>
            </w:pPr>
          </w:p>
          <w:p w14:paraId="3892FFF3" w14:textId="77777777" w:rsidR="003962AE" w:rsidRDefault="003962AE" w:rsidP="009A4B67">
            <w:pPr>
              <w:pBdr>
                <w:top w:val="nil"/>
                <w:left w:val="nil"/>
                <w:bottom w:val="nil"/>
                <w:right w:val="nil"/>
                <w:between w:val="nil"/>
              </w:pBdr>
              <w:rPr>
                <w:color w:val="000000"/>
                <w:sz w:val="20"/>
                <w:szCs w:val="20"/>
              </w:rPr>
            </w:pPr>
          </w:p>
          <w:p w14:paraId="7A71DA4D" w14:textId="77777777" w:rsidR="003962AE" w:rsidRDefault="003962AE" w:rsidP="009A4B67">
            <w:pPr>
              <w:pBdr>
                <w:top w:val="nil"/>
                <w:left w:val="nil"/>
                <w:bottom w:val="nil"/>
                <w:right w:val="nil"/>
                <w:between w:val="nil"/>
              </w:pBdr>
              <w:rPr>
                <w:color w:val="000000"/>
                <w:sz w:val="20"/>
                <w:szCs w:val="20"/>
              </w:rPr>
            </w:pPr>
          </w:p>
          <w:p w14:paraId="7CD0B1AE" w14:textId="77777777" w:rsidR="003962AE" w:rsidRDefault="003962AE" w:rsidP="009A4B67">
            <w:pPr>
              <w:pBdr>
                <w:top w:val="nil"/>
                <w:left w:val="nil"/>
                <w:bottom w:val="nil"/>
                <w:right w:val="nil"/>
                <w:between w:val="nil"/>
              </w:pBdr>
              <w:rPr>
                <w:color w:val="000000"/>
                <w:sz w:val="20"/>
                <w:szCs w:val="20"/>
              </w:rPr>
            </w:pPr>
          </w:p>
          <w:p w14:paraId="6D3D6E33" w14:textId="77777777" w:rsidR="003962AE" w:rsidRDefault="003962AE" w:rsidP="009A4B67">
            <w:pPr>
              <w:pBdr>
                <w:top w:val="nil"/>
                <w:left w:val="nil"/>
                <w:bottom w:val="nil"/>
                <w:right w:val="nil"/>
                <w:between w:val="nil"/>
              </w:pBdr>
              <w:rPr>
                <w:color w:val="000000"/>
                <w:sz w:val="20"/>
                <w:szCs w:val="20"/>
              </w:rPr>
            </w:pPr>
          </w:p>
          <w:p w14:paraId="68B97C75" w14:textId="77777777" w:rsidR="003962AE" w:rsidRDefault="003962AE" w:rsidP="009A4B67">
            <w:pPr>
              <w:pBdr>
                <w:top w:val="nil"/>
                <w:left w:val="nil"/>
                <w:bottom w:val="nil"/>
                <w:right w:val="nil"/>
                <w:between w:val="nil"/>
              </w:pBdr>
              <w:rPr>
                <w:color w:val="000000"/>
                <w:sz w:val="20"/>
                <w:szCs w:val="20"/>
              </w:rPr>
            </w:pPr>
          </w:p>
          <w:p w14:paraId="2EE87DEE" w14:textId="77777777" w:rsidR="003962AE" w:rsidRDefault="003962AE" w:rsidP="009A4B67">
            <w:pPr>
              <w:pBdr>
                <w:top w:val="nil"/>
                <w:left w:val="nil"/>
                <w:bottom w:val="nil"/>
                <w:right w:val="nil"/>
                <w:between w:val="nil"/>
              </w:pBdr>
              <w:rPr>
                <w:color w:val="000000"/>
                <w:sz w:val="20"/>
                <w:szCs w:val="20"/>
              </w:rPr>
            </w:pPr>
          </w:p>
          <w:p w14:paraId="2833DCBE" w14:textId="77777777" w:rsidR="003962AE" w:rsidRDefault="003962AE" w:rsidP="009A4B67">
            <w:pPr>
              <w:pBdr>
                <w:top w:val="nil"/>
                <w:left w:val="nil"/>
                <w:bottom w:val="nil"/>
                <w:right w:val="nil"/>
                <w:between w:val="nil"/>
              </w:pBdr>
              <w:rPr>
                <w:color w:val="000000"/>
                <w:sz w:val="20"/>
                <w:szCs w:val="20"/>
              </w:rPr>
            </w:pPr>
          </w:p>
          <w:p w14:paraId="68A83139"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17754D7F" w14:textId="77777777" w:rsidR="003962AE" w:rsidRDefault="003962AE" w:rsidP="009A4B67">
            <w:pPr>
              <w:pBdr>
                <w:top w:val="nil"/>
                <w:left w:val="nil"/>
                <w:bottom w:val="nil"/>
                <w:right w:val="nil"/>
                <w:between w:val="nil"/>
              </w:pBdr>
              <w:rPr>
                <w:color w:val="000000"/>
                <w:sz w:val="20"/>
                <w:szCs w:val="20"/>
              </w:rPr>
            </w:pPr>
          </w:p>
          <w:p w14:paraId="0A2AC94C" w14:textId="77777777" w:rsidR="003962AE" w:rsidRDefault="003962AE" w:rsidP="009A4B67">
            <w:pPr>
              <w:pBdr>
                <w:top w:val="nil"/>
                <w:left w:val="nil"/>
                <w:bottom w:val="nil"/>
                <w:right w:val="nil"/>
                <w:between w:val="nil"/>
              </w:pBdr>
              <w:rPr>
                <w:color w:val="000000"/>
                <w:sz w:val="20"/>
                <w:szCs w:val="20"/>
              </w:rPr>
            </w:pPr>
          </w:p>
          <w:p w14:paraId="26791904" w14:textId="77777777" w:rsidR="003962AE" w:rsidRDefault="003962AE" w:rsidP="009A4B67">
            <w:pPr>
              <w:pBdr>
                <w:top w:val="nil"/>
                <w:left w:val="nil"/>
                <w:bottom w:val="nil"/>
                <w:right w:val="nil"/>
                <w:between w:val="nil"/>
              </w:pBdr>
              <w:rPr>
                <w:color w:val="000000"/>
                <w:sz w:val="20"/>
                <w:szCs w:val="20"/>
              </w:rPr>
            </w:pPr>
          </w:p>
          <w:p w14:paraId="0EC16EF8" w14:textId="77777777" w:rsidR="003962AE" w:rsidRDefault="003962AE" w:rsidP="009A4B67">
            <w:pPr>
              <w:pBdr>
                <w:top w:val="nil"/>
                <w:left w:val="nil"/>
                <w:bottom w:val="nil"/>
                <w:right w:val="nil"/>
                <w:between w:val="nil"/>
              </w:pBdr>
              <w:rPr>
                <w:color w:val="000000"/>
                <w:sz w:val="20"/>
                <w:szCs w:val="20"/>
              </w:rPr>
            </w:pPr>
          </w:p>
          <w:p w14:paraId="2DCAE2A2" w14:textId="77777777" w:rsidR="003962AE" w:rsidRDefault="003962AE" w:rsidP="009A4B67">
            <w:pPr>
              <w:pBdr>
                <w:top w:val="nil"/>
                <w:left w:val="nil"/>
                <w:bottom w:val="nil"/>
                <w:right w:val="nil"/>
                <w:between w:val="nil"/>
              </w:pBdr>
              <w:rPr>
                <w:color w:val="000000"/>
                <w:sz w:val="20"/>
                <w:szCs w:val="20"/>
              </w:rPr>
            </w:pPr>
          </w:p>
          <w:p w14:paraId="5B651FB7" w14:textId="77777777" w:rsidR="003962AE" w:rsidRDefault="003962AE" w:rsidP="009A4B67">
            <w:pPr>
              <w:pBdr>
                <w:top w:val="nil"/>
                <w:left w:val="nil"/>
                <w:bottom w:val="nil"/>
                <w:right w:val="nil"/>
                <w:between w:val="nil"/>
              </w:pBdr>
              <w:rPr>
                <w:color w:val="000000"/>
                <w:sz w:val="20"/>
                <w:szCs w:val="20"/>
              </w:rPr>
            </w:pPr>
          </w:p>
          <w:p w14:paraId="517E9887" w14:textId="77777777" w:rsidR="003962AE" w:rsidRDefault="003962AE" w:rsidP="009A4B67">
            <w:pPr>
              <w:pBdr>
                <w:top w:val="nil"/>
                <w:left w:val="nil"/>
                <w:bottom w:val="nil"/>
                <w:right w:val="nil"/>
                <w:between w:val="nil"/>
              </w:pBdr>
              <w:rPr>
                <w:color w:val="000000"/>
                <w:sz w:val="20"/>
                <w:szCs w:val="20"/>
              </w:rPr>
            </w:pPr>
          </w:p>
          <w:p w14:paraId="00AE6636" w14:textId="77777777" w:rsidR="003962AE" w:rsidRDefault="003962AE" w:rsidP="009A4B67">
            <w:pPr>
              <w:pBdr>
                <w:top w:val="nil"/>
                <w:left w:val="nil"/>
                <w:bottom w:val="nil"/>
                <w:right w:val="nil"/>
                <w:between w:val="nil"/>
              </w:pBdr>
              <w:rPr>
                <w:color w:val="000000"/>
                <w:sz w:val="20"/>
                <w:szCs w:val="20"/>
              </w:rPr>
            </w:pPr>
          </w:p>
          <w:p w14:paraId="3D93E010" w14:textId="77777777" w:rsidR="003962AE" w:rsidRDefault="003962AE" w:rsidP="009A4B67">
            <w:pPr>
              <w:pBdr>
                <w:top w:val="nil"/>
                <w:left w:val="nil"/>
                <w:bottom w:val="nil"/>
                <w:right w:val="nil"/>
                <w:between w:val="nil"/>
              </w:pBdr>
              <w:rPr>
                <w:color w:val="000000"/>
                <w:sz w:val="20"/>
                <w:szCs w:val="20"/>
              </w:rPr>
            </w:pPr>
          </w:p>
          <w:p w14:paraId="6D07935D" w14:textId="77777777" w:rsidR="003962AE" w:rsidRDefault="003962AE" w:rsidP="009A4B67">
            <w:pPr>
              <w:pBdr>
                <w:top w:val="nil"/>
                <w:left w:val="nil"/>
                <w:bottom w:val="nil"/>
                <w:right w:val="nil"/>
                <w:between w:val="nil"/>
              </w:pBdr>
              <w:rPr>
                <w:color w:val="000000"/>
                <w:sz w:val="20"/>
                <w:szCs w:val="20"/>
              </w:rPr>
            </w:pPr>
          </w:p>
          <w:p w14:paraId="56AD3C03" w14:textId="77777777" w:rsidR="003962AE" w:rsidRDefault="003962AE" w:rsidP="009A4B67">
            <w:pPr>
              <w:pBdr>
                <w:top w:val="nil"/>
                <w:left w:val="nil"/>
                <w:bottom w:val="nil"/>
                <w:right w:val="nil"/>
                <w:between w:val="nil"/>
              </w:pBdr>
              <w:rPr>
                <w:color w:val="000000"/>
                <w:sz w:val="20"/>
                <w:szCs w:val="20"/>
              </w:rPr>
            </w:pPr>
          </w:p>
          <w:p w14:paraId="4EE42837" w14:textId="77777777" w:rsidR="003962AE" w:rsidRDefault="003962AE" w:rsidP="009A4B67">
            <w:pPr>
              <w:pBdr>
                <w:top w:val="nil"/>
                <w:left w:val="nil"/>
                <w:bottom w:val="nil"/>
                <w:right w:val="nil"/>
                <w:between w:val="nil"/>
              </w:pBdr>
              <w:rPr>
                <w:color w:val="000000"/>
                <w:sz w:val="20"/>
                <w:szCs w:val="20"/>
              </w:rPr>
            </w:pPr>
          </w:p>
          <w:p w14:paraId="21E799C1" w14:textId="77777777" w:rsidR="003962AE" w:rsidRDefault="003962AE" w:rsidP="009A4B67">
            <w:pPr>
              <w:pBdr>
                <w:top w:val="nil"/>
                <w:left w:val="nil"/>
                <w:bottom w:val="nil"/>
                <w:right w:val="nil"/>
                <w:between w:val="nil"/>
              </w:pBdr>
              <w:rPr>
                <w:color w:val="000000"/>
                <w:sz w:val="20"/>
                <w:szCs w:val="20"/>
              </w:rPr>
            </w:pPr>
          </w:p>
          <w:p w14:paraId="4D023770" w14:textId="77777777" w:rsidR="003962AE" w:rsidRDefault="003962AE" w:rsidP="009A4B67">
            <w:pPr>
              <w:pBdr>
                <w:top w:val="nil"/>
                <w:left w:val="nil"/>
                <w:bottom w:val="nil"/>
                <w:right w:val="nil"/>
                <w:between w:val="nil"/>
              </w:pBdr>
              <w:rPr>
                <w:color w:val="000000"/>
                <w:sz w:val="20"/>
                <w:szCs w:val="20"/>
              </w:rPr>
            </w:pPr>
          </w:p>
          <w:p w14:paraId="6915919C" w14:textId="77777777" w:rsidR="003962AE" w:rsidRDefault="003962AE" w:rsidP="009A4B67">
            <w:pPr>
              <w:pBdr>
                <w:top w:val="nil"/>
                <w:left w:val="nil"/>
                <w:bottom w:val="nil"/>
                <w:right w:val="nil"/>
                <w:between w:val="nil"/>
              </w:pBdr>
              <w:rPr>
                <w:color w:val="000000"/>
                <w:sz w:val="20"/>
                <w:szCs w:val="20"/>
              </w:rPr>
            </w:pPr>
          </w:p>
          <w:p w14:paraId="7B800A46" w14:textId="77777777" w:rsidR="003962AE" w:rsidRDefault="003962AE" w:rsidP="009A4B67">
            <w:pPr>
              <w:pBdr>
                <w:top w:val="nil"/>
                <w:left w:val="nil"/>
                <w:bottom w:val="nil"/>
                <w:right w:val="nil"/>
                <w:between w:val="nil"/>
              </w:pBdr>
              <w:rPr>
                <w:color w:val="000000"/>
                <w:sz w:val="20"/>
                <w:szCs w:val="20"/>
              </w:rPr>
            </w:pPr>
          </w:p>
          <w:p w14:paraId="7A172240"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6489F725"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lastRenderedPageBreak/>
              <w:t xml:space="preserve">We also acknowledge that LGBTIQA+ populations are impacted by gendered violence… For this reason, the experiences and </w:t>
            </w:r>
            <w:r>
              <w:rPr>
                <w:i/>
                <w:color w:val="000000"/>
                <w:sz w:val="20"/>
                <w:szCs w:val="20"/>
              </w:rPr>
              <w:lastRenderedPageBreak/>
              <w:t>needs of LGBTIQA+ people of all genders are included within the plan</w:t>
            </w:r>
            <w:r>
              <w:rPr>
                <w:color w:val="000000"/>
                <w:sz w:val="20"/>
                <w:szCs w:val="20"/>
              </w:rPr>
              <w:t xml:space="preserve"> (p 35).</w:t>
            </w:r>
          </w:p>
          <w:p w14:paraId="1BDB3710"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t xml:space="preserve">Violence experienced by LGBTIQA+ people, particularly by those who are gender diverse such as Brotherboy and Sistergirl communities, is also gender-based violence and shares some of the drivers of violence against women </w:t>
            </w:r>
            <w:r>
              <w:rPr>
                <w:color w:val="000000"/>
                <w:sz w:val="20"/>
                <w:szCs w:val="20"/>
              </w:rPr>
              <w:t>(p 36).</w:t>
            </w:r>
          </w:p>
          <w:p w14:paraId="43DC1483" w14:textId="77777777" w:rsidR="003962AE" w:rsidRDefault="003962AE" w:rsidP="00320A77">
            <w:pPr>
              <w:numPr>
                <w:ilvl w:val="0"/>
                <w:numId w:val="21"/>
              </w:numPr>
              <w:pBdr>
                <w:top w:val="nil"/>
                <w:left w:val="nil"/>
                <w:bottom w:val="nil"/>
                <w:right w:val="nil"/>
                <w:between w:val="nil"/>
              </w:pBdr>
              <w:spacing w:after="0"/>
              <w:rPr>
                <w:color w:val="000000"/>
                <w:sz w:val="20"/>
                <w:szCs w:val="20"/>
              </w:rPr>
            </w:pPr>
            <w:bookmarkStart w:id="76" w:name="3hv69ve" w:colFirst="0" w:colLast="0"/>
            <w:bookmarkEnd w:id="76"/>
            <w:r>
              <w:rPr>
                <w:i/>
                <w:color w:val="000000"/>
                <w:sz w:val="20"/>
                <w:szCs w:val="20"/>
              </w:rPr>
              <w:t>The National Plan seeks to explicitly include LGBTIQA+ people and children as part of Australia’s commitment to ending all forms of gender-based violence</w:t>
            </w:r>
            <w:r>
              <w:rPr>
                <w:color w:val="000000"/>
                <w:sz w:val="20"/>
                <w:szCs w:val="20"/>
              </w:rPr>
              <w:t xml:space="preserve"> (p 45).</w:t>
            </w:r>
          </w:p>
          <w:p w14:paraId="6D0BCC2A" w14:textId="77777777" w:rsidR="003962AE" w:rsidRDefault="003962AE" w:rsidP="00320A77">
            <w:pPr>
              <w:numPr>
                <w:ilvl w:val="0"/>
                <w:numId w:val="21"/>
              </w:numPr>
              <w:pBdr>
                <w:top w:val="nil"/>
                <w:left w:val="nil"/>
                <w:bottom w:val="nil"/>
                <w:right w:val="nil"/>
                <w:between w:val="nil"/>
              </w:pBdr>
              <w:rPr>
                <w:i/>
                <w:color w:val="000000"/>
                <w:sz w:val="20"/>
                <w:szCs w:val="20"/>
              </w:rPr>
            </w:pPr>
            <w:bookmarkStart w:id="77" w:name="1x0gk37" w:colFirst="0" w:colLast="0"/>
            <w:bookmarkEnd w:id="77"/>
            <w:r>
              <w:rPr>
                <w:i/>
                <w:color w:val="000000"/>
                <w:sz w:val="20"/>
                <w:szCs w:val="20"/>
              </w:rPr>
              <w:t>Every effort should be made to include LGBTIQA+ people in mainstream data collections using the 2020 ABS Standard for Sex, Gender, Variations of Sex Characteristics and Sexual Orientation Variables, where appropriate. Dedicated research needs to occur across the duration of this National Plan to build a picture of the unique, intersecting and lifelong impacts of violence and abuse against LGBTIQA+ people (p 46).</w:t>
            </w:r>
          </w:p>
          <w:p w14:paraId="78A45AA5" w14:textId="77777777" w:rsidR="003962AE" w:rsidRDefault="003962AE" w:rsidP="009A4B67">
            <w:pPr>
              <w:pBdr>
                <w:top w:val="nil"/>
                <w:left w:val="nil"/>
                <w:bottom w:val="nil"/>
                <w:right w:val="nil"/>
                <w:between w:val="nil"/>
              </w:pBdr>
              <w:rPr>
                <w:i/>
                <w:color w:val="000000"/>
                <w:sz w:val="20"/>
                <w:szCs w:val="20"/>
              </w:rPr>
            </w:pPr>
          </w:p>
          <w:p w14:paraId="543661A7" w14:textId="77777777" w:rsidR="003962AE" w:rsidRDefault="003962AE" w:rsidP="009A4B67">
            <w:pPr>
              <w:pBdr>
                <w:top w:val="nil"/>
                <w:left w:val="nil"/>
                <w:bottom w:val="nil"/>
                <w:right w:val="nil"/>
                <w:between w:val="nil"/>
              </w:pBdr>
              <w:rPr>
                <w:i/>
                <w:color w:val="000000"/>
                <w:sz w:val="20"/>
                <w:szCs w:val="20"/>
              </w:rPr>
            </w:pPr>
          </w:p>
          <w:p w14:paraId="454D2B4B" w14:textId="77777777" w:rsidR="003962AE" w:rsidRDefault="003962AE" w:rsidP="009A4B67">
            <w:pPr>
              <w:pBdr>
                <w:top w:val="nil"/>
                <w:left w:val="nil"/>
                <w:bottom w:val="nil"/>
                <w:right w:val="nil"/>
                <w:between w:val="nil"/>
              </w:pBdr>
              <w:rPr>
                <w:i/>
                <w:color w:val="000000"/>
                <w:sz w:val="20"/>
                <w:szCs w:val="20"/>
              </w:rPr>
            </w:pPr>
          </w:p>
          <w:p w14:paraId="3C82BE1A" w14:textId="77777777" w:rsidR="003962AE" w:rsidRDefault="003962AE" w:rsidP="009A4B67">
            <w:pPr>
              <w:pBdr>
                <w:top w:val="nil"/>
                <w:left w:val="nil"/>
                <w:bottom w:val="nil"/>
                <w:right w:val="nil"/>
                <w:between w:val="nil"/>
              </w:pBdr>
              <w:rPr>
                <w:i/>
                <w:color w:val="000000"/>
                <w:sz w:val="20"/>
                <w:szCs w:val="20"/>
              </w:rPr>
            </w:pPr>
          </w:p>
          <w:p w14:paraId="7EC3CDD3" w14:textId="77777777" w:rsidR="003962AE" w:rsidRDefault="003962AE" w:rsidP="009A4B67">
            <w:pPr>
              <w:pBdr>
                <w:top w:val="nil"/>
                <w:left w:val="nil"/>
                <w:bottom w:val="nil"/>
                <w:right w:val="nil"/>
                <w:between w:val="nil"/>
              </w:pBdr>
              <w:rPr>
                <w:i/>
                <w:color w:val="000000"/>
                <w:sz w:val="20"/>
                <w:szCs w:val="20"/>
              </w:rPr>
            </w:pPr>
          </w:p>
          <w:p w14:paraId="38BC0473" w14:textId="77777777" w:rsidR="003962AE" w:rsidRDefault="003962AE" w:rsidP="009A4B67">
            <w:pPr>
              <w:pBdr>
                <w:top w:val="nil"/>
                <w:left w:val="nil"/>
                <w:bottom w:val="nil"/>
                <w:right w:val="nil"/>
                <w:between w:val="nil"/>
              </w:pBdr>
              <w:rPr>
                <w:i/>
                <w:color w:val="000000"/>
                <w:sz w:val="20"/>
                <w:szCs w:val="20"/>
              </w:rPr>
            </w:pPr>
          </w:p>
          <w:p w14:paraId="20037FBA" w14:textId="77777777" w:rsidR="003962AE" w:rsidRDefault="003962AE" w:rsidP="009A4B67">
            <w:pPr>
              <w:pBdr>
                <w:top w:val="nil"/>
                <w:left w:val="nil"/>
                <w:bottom w:val="nil"/>
                <w:right w:val="nil"/>
                <w:between w:val="nil"/>
              </w:pBdr>
              <w:rPr>
                <w:i/>
                <w:color w:val="000000"/>
                <w:sz w:val="20"/>
                <w:szCs w:val="20"/>
              </w:rPr>
            </w:pPr>
          </w:p>
          <w:p w14:paraId="4147D524" w14:textId="77777777" w:rsidR="003962AE" w:rsidRDefault="003962AE" w:rsidP="009A4B67">
            <w:pPr>
              <w:pBdr>
                <w:top w:val="nil"/>
                <w:left w:val="nil"/>
                <w:bottom w:val="nil"/>
                <w:right w:val="nil"/>
                <w:between w:val="nil"/>
              </w:pBdr>
              <w:rPr>
                <w:i/>
                <w:color w:val="000000"/>
                <w:sz w:val="20"/>
                <w:szCs w:val="20"/>
              </w:rPr>
            </w:pPr>
          </w:p>
          <w:p w14:paraId="7BC8A65C" w14:textId="77777777" w:rsidR="003962AE" w:rsidRDefault="003962AE" w:rsidP="009A4B67">
            <w:pPr>
              <w:pBdr>
                <w:top w:val="nil"/>
                <w:left w:val="nil"/>
                <w:bottom w:val="nil"/>
                <w:right w:val="nil"/>
                <w:between w:val="nil"/>
              </w:pBdr>
              <w:rPr>
                <w:i/>
                <w:color w:val="000000"/>
                <w:sz w:val="20"/>
                <w:szCs w:val="20"/>
              </w:rPr>
            </w:pPr>
          </w:p>
          <w:p w14:paraId="5BA300EB" w14:textId="77777777" w:rsidR="003962AE" w:rsidRDefault="003962AE" w:rsidP="009A4B67">
            <w:pPr>
              <w:pBdr>
                <w:top w:val="nil"/>
                <w:left w:val="nil"/>
                <w:bottom w:val="nil"/>
                <w:right w:val="nil"/>
                <w:between w:val="nil"/>
              </w:pBdr>
              <w:rPr>
                <w:i/>
                <w:color w:val="000000"/>
                <w:sz w:val="20"/>
                <w:szCs w:val="20"/>
              </w:rPr>
            </w:pPr>
          </w:p>
          <w:p w14:paraId="17672DFC" w14:textId="77777777" w:rsidR="003962AE" w:rsidRDefault="003962AE" w:rsidP="009A4B67">
            <w:pPr>
              <w:pBdr>
                <w:top w:val="nil"/>
                <w:left w:val="nil"/>
                <w:bottom w:val="nil"/>
                <w:right w:val="nil"/>
                <w:between w:val="nil"/>
              </w:pBdr>
              <w:rPr>
                <w:i/>
                <w:color w:val="000000"/>
                <w:sz w:val="20"/>
                <w:szCs w:val="20"/>
              </w:rPr>
            </w:pPr>
          </w:p>
          <w:p w14:paraId="6C5BE4A0" w14:textId="77777777" w:rsidR="003962AE" w:rsidRDefault="003962AE" w:rsidP="009A4B67">
            <w:pPr>
              <w:pBdr>
                <w:top w:val="nil"/>
                <w:left w:val="nil"/>
                <w:bottom w:val="nil"/>
                <w:right w:val="nil"/>
                <w:between w:val="nil"/>
              </w:pBdr>
              <w:rPr>
                <w:i/>
                <w:color w:val="000000"/>
                <w:sz w:val="20"/>
                <w:szCs w:val="20"/>
              </w:rPr>
            </w:pPr>
          </w:p>
          <w:p w14:paraId="1C5EC44A" w14:textId="77777777" w:rsidR="003962AE" w:rsidRDefault="003962AE" w:rsidP="009A4B67">
            <w:pPr>
              <w:pBdr>
                <w:top w:val="nil"/>
                <w:left w:val="nil"/>
                <w:bottom w:val="nil"/>
                <w:right w:val="nil"/>
                <w:between w:val="nil"/>
              </w:pBdr>
              <w:rPr>
                <w:i/>
                <w:color w:val="000000"/>
                <w:sz w:val="20"/>
                <w:szCs w:val="20"/>
              </w:rPr>
            </w:pPr>
          </w:p>
          <w:p w14:paraId="7A9D0F97"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t>LGBTIQA+ people who are also Aboriginal and Torres Strait Islander peoples, culturally and linguistically diverse, or have migrant or refugee experiences, report experiencing violence in their communities as well as prejudice and discrimination in LGBTIQA+ community settings. That is, they experience multiple and intersecting barriers to obtaining support or even identifying that they are experiencing violence</w:t>
            </w:r>
            <w:r>
              <w:rPr>
                <w:color w:val="000000"/>
                <w:sz w:val="20"/>
                <w:szCs w:val="20"/>
              </w:rPr>
              <w:t xml:space="preserve"> (p 46).</w:t>
            </w:r>
          </w:p>
          <w:p w14:paraId="766C0359"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t xml:space="preserve">Aboriginal and Torres Strait Islander peoples who are gender diverse might use the terms Sistergirl and Brotherboy. Aboriginal and Torres </w:t>
            </w:r>
            <w:r>
              <w:rPr>
                <w:i/>
                <w:color w:val="000000"/>
                <w:sz w:val="20"/>
                <w:szCs w:val="20"/>
              </w:rPr>
              <w:lastRenderedPageBreak/>
              <w:t>Strait Islander LGBTIQA+ and Brotherboy and Sistergirl communities experience a number of significant and intersecting points of discrimination and marginalisation. It is important that actions to prevent and respond to gender-based violence against Brotherboy and Sistergirl communities are culturally responsive and tailored to their needs</w:t>
            </w:r>
            <w:r>
              <w:rPr>
                <w:color w:val="000000"/>
                <w:sz w:val="20"/>
                <w:szCs w:val="20"/>
              </w:rPr>
              <w:t xml:space="preserve"> (p 46).</w:t>
            </w:r>
          </w:p>
          <w:p w14:paraId="28C951F6"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t xml:space="preserve">LGBTIQA+ people experiencing or recovering from violence must have access to safe, inclusive and affirming services, and have choice and control over the services they access. To achieve this, the National Plan promotes increased investment in sexual, domestic and family violence services and programs led by LGBTIQA+ specialist services across Australia. It also promotes building the capacity of the broader service system to respond to the needs of LGBTIQA+ people </w:t>
            </w:r>
            <w:r>
              <w:rPr>
                <w:color w:val="000000"/>
                <w:sz w:val="20"/>
                <w:szCs w:val="20"/>
              </w:rPr>
              <w:t>(p 46)</w:t>
            </w:r>
          </w:p>
          <w:p w14:paraId="4E5A221C" w14:textId="77777777" w:rsidR="003962AE" w:rsidRDefault="003962AE" w:rsidP="00320A77">
            <w:pPr>
              <w:numPr>
                <w:ilvl w:val="0"/>
                <w:numId w:val="21"/>
              </w:numPr>
              <w:pBdr>
                <w:top w:val="nil"/>
                <w:left w:val="nil"/>
                <w:bottom w:val="nil"/>
                <w:right w:val="nil"/>
                <w:between w:val="nil"/>
              </w:pBdr>
              <w:spacing w:after="0"/>
              <w:rPr>
                <w:color w:val="000000"/>
                <w:sz w:val="20"/>
                <w:szCs w:val="20"/>
              </w:rPr>
            </w:pPr>
            <w:bookmarkStart w:id="78" w:name="4h042r0" w:colFirst="0" w:colLast="0"/>
            <w:bookmarkEnd w:id="78"/>
            <w:r>
              <w:rPr>
                <w:i/>
                <w:color w:val="000000"/>
                <w:sz w:val="20"/>
                <w:szCs w:val="20"/>
              </w:rPr>
              <w:t>Collaboration and partnerships between specialist domestic, family and sexual violence services and other services such as... LGBTIQA+ community organisations... are critical in increasing the ability to provide tailored, expert care and support</w:t>
            </w:r>
            <w:r>
              <w:rPr>
                <w:color w:val="000000"/>
                <w:sz w:val="20"/>
                <w:szCs w:val="20"/>
              </w:rPr>
              <w:t xml:space="preserve"> (p 56). </w:t>
            </w:r>
          </w:p>
          <w:p w14:paraId="72DB5A8B" w14:textId="77777777" w:rsidR="003962AE" w:rsidRDefault="003962AE" w:rsidP="00320A77">
            <w:pPr>
              <w:numPr>
                <w:ilvl w:val="0"/>
                <w:numId w:val="21"/>
              </w:numPr>
              <w:pBdr>
                <w:top w:val="nil"/>
                <w:left w:val="nil"/>
                <w:bottom w:val="nil"/>
                <w:right w:val="nil"/>
                <w:between w:val="nil"/>
              </w:pBdr>
              <w:rPr>
                <w:color w:val="000000"/>
                <w:sz w:val="20"/>
                <w:szCs w:val="20"/>
              </w:rPr>
            </w:pPr>
            <w:bookmarkStart w:id="79" w:name="2w5ecyt" w:colFirst="0" w:colLast="0"/>
            <w:bookmarkEnd w:id="79"/>
            <w:r>
              <w:rPr>
                <w:i/>
                <w:color w:val="000000"/>
                <w:sz w:val="20"/>
                <w:szCs w:val="20"/>
              </w:rPr>
              <w:t xml:space="preserve">work to address violence against LGBTIQA+ people should be led by organisations and </w:t>
            </w:r>
            <w:r>
              <w:rPr>
                <w:i/>
                <w:color w:val="000000"/>
                <w:sz w:val="20"/>
                <w:szCs w:val="20"/>
              </w:rPr>
              <w:lastRenderedPageBreak/>
              <w:t xml:space="preserve">individuals within those communities, based on their own frameworks and priorities </w:t>
            </w:r>
            <w:r>
              <w:rPr>
                <w:color w:val="000000"/>
                <w:sz w:val="20"/>
                <w:szCs w:val="20"/>
              </w:rPr>
              <w:t>(p 67)</w:t>
            </w:r>
          </w:p>
        </w:tc>
        <w:tc>
          <w:tcPr>
            <w:tcW w:w="4961" w:type="dxa"/>
          </w:tcPr>
          <w:p w14:paraId="642D868C" w14:textId="77777777" w:rsidR="003962AE" w:rsidRDefault="003962AE" w:rsidP="009A4B67">
            <w:pPr>
              <w:spacing w:line="257" w:lineRule="auto"/>
              <w:rPr>
                <w:sz w:val="20"/>
                <w:szCs w:val="20"/>
              </w:rPr>
            </w:pPr>
            <w:r>
              <w:rPr>
                <w:sz w:val="20"/>
                <w:szCs w:val="20"/>
              </w:rPr>
              <w:lastRenderedPageBreak/>
              <w:t xml:space="preserve">The National Plan is significant in its explicit and full incorporation of LGBTIQASB+ people of all genders, </w:t>
            </w:r>
            <w:r>
              <w:rPr>
                <w:sz w:val="20"/>
                <w:szCs w:val="20"/>
              </w:rPr>
              <w:lastRenderedPageBreak/>
              <w:t xml:space="preserve">and commitment to ending all forms of gender-based violence. </w:t>
            </w:r>
          </w:p>
          <w:p w14:paraId="418F9308" w14:textId="77777777" w:rsidR="003962AE" w:rsidRDefault="003962AE" w:rsidP="009A4B67">
            <w:pPr>
              <w:spacing w:line="257" w:lineRule="auto"/>
              <w:rPr>
                <w:sz w:val="20"/>
                <w:szCs w:val="20"/>
              </w:rPr>
            </w:pPr>
          </w:p>
          <w:p w14:paraId="3C088282" w14:textId="77777777" w:rsidR="003962AE" w:rsidRDefault="003962AE" w:rsidP="009A4B67">
            <w:pPr>
              <w:spacing w:line="257" w:lineRule="auto"/>
              <w:rPr>
                <w:sz w:val="20"/>
                <w:szCs w:val="20"/>
              </w:rPr>
            </w:pPr>
            <w:r>
              <w:rPr>
                <w:sz w:val="20"/>
                <w:szCs w:val="20"/>
              </w:rPr>
              <w:t xml:space="preserve">Given this recognition of the shared drivers of violence in the National Plan, it is disappointing that the </w:t>
            </w:r>
            <w:hyperlink r:id="rId315">
              <w:r>
                <w:rPr>
                  <w:color w:val="0000FF"/>
                  <w:sz w:val="20"/>
                  <w:szCs w:val="20"/>
                  <w:u w:val="single"/>
                </w:rPr>
                <w:t>Unlocking the Prevention Potential</w:t>
              </w:r>
            </w:hyperlink>
            <w:r>
              <w:rPr>
                <w:sz w:val="20"/>
                <w:szCs w:val="20"/>
              </w:rPr>
              <w:t xml:space="preserve"> report from the Rapid Review Expert Panel did not include the significant work of the </w:t>
            </w:r>
            <w:hyperlink r:id="rId316">
              <w:r>
                <w:rPr>
                  <w:color w:val="0000FF"/>
                  <w:sz w:val="20"/>
                  <w:szCs w:val="20"/>
                  <w:u w:val="single"/>
                </w:rPr>
                <w:t>Family Violence Prevention Project</w:t>
              </w:r>
            </w:hyperlink>
            <w:r>
              <w:rPr>
                <w:sz w:val="20"/>
                <w:szCs w:val="20"/>
              </w:rPr>
              <w:t xml:space="preserve"> from Rainbow Health Australia within its evidence review.</w:t>
            </w:r>
          </w:p>
          <w:p w14:paraId="2D837E95" w14:textId="77777777" w:rsidR="003962AE" w:rsidRDefault="003962AE" w:rsidP="009A4B67">
            <w:pPr>
              <w:spacing w:line="257" w:lineRule="auto"/>
              <w:rPr>
                <w:sz w:val="20"/>
                <w:szCs w:val="20"/>
              </w:rPr>
            </w:pPr>
          </w:p>
          <w:p w14:paraId="289BED4D" w14:textId="77777777" w:rsidR="003962AE" w:rsidRDefault="003962AE" w:rsidP="009A4B67">
            <w:pPr>
              <w:spacing w:line="257" w:lineRule="auto"/>
              <w:rPr>
                <w:sz w:val="20"/>
                <w:szCs w:val="20"/>
              </w:rPr>
            </w:pPr>
          </w:p>
          <w:p w14:paraId="00EB6E48" w14:textId="77777777" w:rsidR="003962AE" w:rsidRDefault="003962AE" w:rsidP="009A4B67">
            <w:pPr>
              <w:spacing w:after="0" w:line="257" w:lineRule="auto"/>
              <w:rPr>
                <w:sz w:val="20"/>
                <w:szCs w:val="20"/>
              </w:rPr>
            </w:pPr>
            <w:r>
              <w:rPr>
                <w:sz w:val="20"/>
                <w:szCs w:val="20"/>
              </w:rPr>
              <w:t>Multiple policy and strategy documents acknowledge gaps in adequate data for LGBTIQASB+ community, however there is still no clear pathway for the implementation of the ‘</w:t>
            </w:r>
            <w:hyperlink r:id="rId317">
              <w:r>
                <w:rPr>
                  <w:color w:val="0000FF"/>
                  <w:sz w:val="20"/>
                  <w:szCs w:val="20"/>
                  <w:u w:val="single"/>
                </w:rPr>
                <w:t>ABS Standard</w:t>
              </w:r>
            </w:hyperlink>
            <w:r>
              <w:rPr>
                <w:sz w:val="20"/>
                <w:szCs w:val="20"/>
              </w:rPr>
              <w:t xml:space="preserve">’ within the DFSV and Women’s Health sectors in QLD. We acknowledge that, since the </w:t>
            </w:r>
            <w:hyperlink r:id="rId318">
              <w:r>
                <w:rPr>
                  <w:color w:val="0000FF"/>
                  <w:sz w:val="20"/>
                  <w:szCs w:val="20"/>
                  <w:u w:val="single"/>
                </w:rPr>
                <w:t>resolution</w:t>
              </w:r>
            </w:hyperlink>
            <w:r>
              <w:rPr>
                <w:sz w:val="20"/>
                <w:szCs w:val="20"/>
              </w:rPr>
              <w:t xml:space="preserve"> of an Australian Human Rights Commission complaint the ABS had engaged in extensive consultation through the </w:t>
            </w:r>
            <w:hyperlink r:id="rId319">
              <w:r>
                <w:rPr>
                  <w:color w:val="0000FF"/>
                  <w:sz w:val="20"/>
                  <w:szCs w:val="20"/>
                  <w:u w:val="single"/>
                </w:rPr>
                <w:t>LGBTIQ+ Expert Advisory Committee</w:t>
              </w:r>
            </w:hyperlink>
            <w:r>
              <w:rPr>
                <w:sz w:val="20"/>
                <w:szCs w:val="20"/>
              </w:rPr>
              <w:t xml:space="preserve"> to review and amend the 2020 standard in preparation for the 2026 Census. Once again, we restate our significant concerns regarding </w:t>
            </w:r>
            <w:hyperlink r:id="rId320">
              <w:r>
                <w:rPr>
                  <w:color w:val="0000FF"/>
                  <w:sz w:val="20"/>
                  <w:szCs w:val="20"/>
                  <w:u w:val="single"/>
                </w:rPr>
                <w:t>recent political equivocation</w:t>
              </w:r>
            </w:hyperlink>
            <w:r>
              <w:rPr>
                <w:sz w:val="20"/>
                <w:szCs w:val="20"/>
              </w:rPr>
              <w:t xml:space="preserve"> at the Commonwealth level over the adoption of the ABS Standard in the 2026 </w:t>
            </w:r>
            <w:r>
              <w:rPr>
                <w:sz w:val="20"/>
                <w:szCs w:val="20"/>
              </w:rPr>
              <w:lastRenderedPageBreak/>
              <w:t xml:space="preserve">Census. Such a public backstep of government commitment has not only caused significant distress amongst LGBTIQASB+ communities, but has been resolved in such a way that data on Intersex Australians will still not be captured in the Census. This ultimately reconfirms evidence of the </w:t>
            </w:r>
            <w:hyperlink r:id="rId321">
              <w:r>
                <w:rPr>
                  <w:color w:val="0000FF"/>
                  <w:sz w:val="20"/>
                  <w:szCs w:val="20"/>
                  <w:u w:val="single"/>
                </w:rPr>
                <w:t>politicisation of data gaps</w:t>
              </w:r>
            </w:hyperlink>
            <w:r>
              <w:rPr>
                <w:sz w:val="20"/>
                <w:szCs w:val="20"/>
              </w:rPr>
              <w:t xml:space="preserve"> in LGBTIQASB+ DFV and SV in Australia.</w:t>
            </w:r>
          </w:p>
          <w:p w14:paraId="62F26252" w14:textId="77777777" w:rsidR="003962AE" w:rsidRDefault="003962AE" w:rsidP="009A4B67">
            <w:pPr>
              <w:spacing w:after="0" w:line="257" w:lineRule="auto"/>
              <w:rPr>
                <w:sz w:val="20"/>
                <w:szCs w:val="20"/>
              </w:rPr>
            </w:pPr>
          </w:p>
          <w:p w14:paraId="07B2DD67" w14:textId="77777777" w:rsidR="003962AE" w:rsidRDefault="003962AE" w:rsidP="009A4B67">
            <w:pPr>
              <w:spacing w:line="257" w:lineRule="auto"/>
              <w:rPr>
                <w:sz w:val="20"/>
                <w:szCs w:val="20"/>
              </w:rPr>
            </w:pPr>
            <w:r>
              <w:rPr>
                <w:sz w:val="20"/>
                <w:szCs w:val="20"/>
              </w:rPr>
              <w:t>The National Plan is commendable in actively employing a deeper intersectionality, recognising Aboriginal and Torres Strait Islander LGBTIQA+ Sistergirls and Brotherboys, LGBTIQA+ Culturally and Linguistically Diverse and migrant or refugee communities. This is important to avoid framing priority cohorts as discrete, separate communities.</w:t>
            </w:r>
          </w:p>
          <w:p w14:paraId="73E46FCA" w14:textId="77777777" w:rsidR="003962AE" w:rsidRDefault="003962AE" w:rsidP="009A4B67">
            <w:pPr>
              <w:spacing w:line="257" w:lineRule="auto"/>
              <w:rPr>
                <w:sz w:val="20"/>
                <w:szCs w:val="20"/>
              </w:rPr>
            </w:pPr>
            <w:r>
              <w:rPr>
                <w:sz w:val="20"/>
                <w:szCs w:val="20"/>
              </w:rPr>
              <w:t>We welcome the prioritisation of culturally responsive and tailored responses; inclusive and affirming services that provide genuine choice; programs led by LGBTIQA+ specialist services; capacity building for broader systems to respond to LGBTIQA+ people; collaboration and partnerships between DFSV services and LGBTIQA+ community organisations; and actions that are led by LGBTIQA+ communities based on their own frameworks and priorities. However, at this stage there remains little if any recognisable actions or measures to implement these priorities, particularly within Queensland.</w:t>
            </w:r>
          </w:p>
        </w:tc>
        <w:tc>
          <w:tcPr>
            <w:tcW w:w="2552" w:type="dxa"/>
          </w:tcPr>
          <w:p w14:paraId="1DA17B24"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6FDD723"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 xml:space="preserve">National Plan Advisory Group includes Eloise Layard of ACON. </w:t>
            </w:r>
          </w:p>
          <w:p w14:paraId="6333495B" w14:textId="77777777" w:rsidR="003962AE" w:rsidRDefault="003962AE" w:rsidP="009A4B67">
            <w:pPr>
              <w:rPr>
                <w:sz w:val="20"/>
                <w:szCs w:val="20"/>
              </w:rPr>
            </w:pPr>
            <w:r>
              <w:rPr>
                <w:sz w:val="20"/>
                <w:szCs w:val="20"/>
              </w:rPr>
              <w:t>Stakeholder Consultation Final Report from February 2022 from Monash Gender and Family Violence Prevention Centre indicates LGBTIQA+ was a key cohort, featuring dedicated stakeholder consultation group, dedicated roundtable at the Women’s Safety Summit and dedicated report chapter.  </w:t>
            </w:r>
          </w:p>
          <w:p w14:paraId="41921AA0" w14:textId="77777777" w:rsidR="003962AE" w:rsidRDefault="003962AE" w:rsidP="009A4B67">
            <w:pPr>
              <w:rPr>
                <w:sz w:val="20"/>
                <w:szCs w:val="20"/>
              </w:rPr>
            </w:pPr>
            <w:r>
              <w:rPr>
                <w:sz w:val="20"/>
                <w:szCs w:val="20"/>
              </w:rPr>
              <w:t>12% of DSS Engage Survey participants identified as LGBTIQA+, 48 of organisational respondents identified as working with LGBTIQA+ people. </w:t>
            </w:r>
          </w:p>
          <w:p w14:paraId="1D143B8D" w14:textId="77777777" w:rsidR="003962AE" w:rsidRDefault="003962AE" w:rsidP="009A4B67">
            <w:pPr>
              <w:pBdr>
                <w:top w:val="nil"/>
                <w:left w:val="nil"/>
                <w:bottom w:val="nil"/>
                <w:right w:val="nil"/>
                <w:between w:val="nil"/>
              </w:pBdr>
              <w:rPr>
                <w:color w:val="000000"/>
                <w:sz w:val="20"/>
                <w:szCs w:val="20"/>
              </w:rPr>
            </w:pPr>
          </w:p>
          <w:p w14:paraId="16BE6CEE" w14:textId="77777777" w:rsidR="00FA5EB5" w:rsidRDefault="00FA5EB5" w:rsidP="009A4B67">
            <w:pPr>
              <w:pBdr>
                <w:top w:val="nil"/>
                <w:left w:val="nil"/>
                <w:bottom w:val="nil"/>
                <w:right w:val="nil"/>
                <w:between w:val="nil"/>
              </w:pBdr>
              <w:rPr>
                <w:color w:val="000000"/>
                <w:sz w:val="20"/>
                <w:szCs w:val="20"/>
              </w:rPr>
            </w:pPr>
          </w:p>
          <w:p w14:paraId="2C3D586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48745801" w14:textId="77777777" w:rsidR="003962AE" w:rsidRDefault="003962AE" w:rsidP="009A4B67">
            <w:pPr>
              <w:pBdr>
                <w:top w:val="nil"/>
                <w:left w:val="nil"/>
                <w:bottom w:val="nil"/>
                <w:right w:val="nil"/>
                <w:between w:val="nil"/>
              </w:pBdr>
              <w:rPr>
                <w:color w:val="000000"/>
                <w:sz w:val="20"/>
                <w:szCs w:val="20"/>
              </w:rPr>
            </w:pPr>
          </w:p>
          <w:p w14:paraId="3261053E" w14:textId="77777777" w:rsidR="003962AE" w:rsidRDefault="003962AE" w:rsidP="009A4B67">
            <w:pPr>
              <w:pBdr>
                <w:top w:val="nil"/>
                <w:left w:val="nil"/>
                <w:bottom w:val="nil"/>
                <w:right w:val="nil"/>
                <w:between w:val="nil"/>
              </w:pBdr>
              <w:rPr>
                <w:color w:val="000000"/>
                <w:sz w:val="20"/>
                <w:szCs w:val="20"/>
              </w:rPr>
            </w:pPr>
          </w:p>
          <w:p w14:paraId="4F12DE0F" w14:textId="77777777" w:rsidR="003962AE" w:rsidRDefault="003962AE" w:rsidP="009A4B67">
            <w:pPr>
              <w:pBdr>
                <w:top w:val="nil"/>
                <w:left w:val="nil"/>
                <w:bottom w:val="nil"/>
                <w:right w:val="nil"/>
                <w:between w:val="nil"/>
              </w:pBdr>
              <w:rPr>
                <w:color w:val="000000"/>
                <w:sz w:val="20"/>
                <w:szCs w:val="20"/>
              </w:rPr>
            </w:pPr>
          </w:p>
          <w:p w14:paraId="21DDCAAE" w14:textId="77777777" w:rsidR="003962AE" w:rsidRDefault="003962AE" w:rsidP="009A4B67">
            <w:pPr>
              <w:pBdr>
                <w:top w:val="nil"/>
                <w:left w:val="nil"/>
                <w:bottom w:val="nil"/>
                <w:right w:val="nil"/>
                <w:between w:val="nil"/>
              </w:pBdr>
              <w:rPr>
                <w:color w:val="000000"/>
                <w:sz w:val="20"/>
                <w:szCs w:val="20"/>
              </w:rPr>
            </w:pPr>
          </w:p>
          <w:p w14:paraId="54B537E5" w14:textId="77777777" w:rsidR="003962AE" w:rsidRDefault="003962AE" w:rsidP="009A4B67">
            <w:pPr>
              <w:pBdr>
                <w:top w:val="nil"/>
                <w:left w:val="nil"/>
                <w:bottom w:val="nil"/>
                <w:right w:val="nil"/>
                <w:between w:val="nil"/>
              </w:pBdr>
              <w:rPr>
                <w:color w:val="000000"/>
                <w:sz w:val="20"/>
                <w:szCs w:val="20"/>
              </w:rPr>
            </w:pPr>
          </w:p>
          <w:p w14:paraId="472E3F5B" w14:textId="77777777" w:rsidR="003962AE" w:rsidRDefault="003962AE" w:rsidP="009A4B67">
            <w:pPr>
              <w:pBdr>
                <w:top w:val="nil"/>
                <w:left w:val="nil"/>
                <w:bottom w:val="nil"/>
                <w:right w:val="nil"/>
                <w:between w:val="nil"/>
              </w:pBdr>
              <w:rPr>
                <w:color w:val="000000"/>
                <w:sz w:val="20"/>
                <w:szCs w:val="20"/>
              </w:rPr>
            </w:pPr>
          </w:p>
          <w:p w14:paraId="544166DD" w14:textId="77777777" w:rsidR="003962AE" w:rsidRDefault="003962AE" w:rsidP="009A4B67">
            <w:pPr>
              <w:pBdr>
                <w:top w:val="nil"/>
                <w:left w:val="nil"/>
                <w:bottom w:val="nil"/>
                <w:right w:val="nil"/>
                <w:between w:val="nil"/>
              </w:pBdr>
              <w:rPr>
                <w:color w:val="000000"/>
                <w:sz w:val="20"/>
                <w:szCs w:val="20"/>
              </w:rPr>
            </w:pPr>
          </w:p>
          <w:p w14:paraId="6C142032" w14:textId="77777777" w:rsidR="003962AE" w:rsidRDefault="003962AE" w:rsidP="009A4B67">
            <w:pPr>
              <w:pBdr>
                <w:top w:val="nil"/>
                <w:left w:val="nil"/>
                <w:bottom w:val="nil"/>
                <w:right w:val="nil"/>
                <w:between w:val="nil"/>
              </w:pBdr>
              <w:rPr>
                <w:color w:val="000000"/>
                <w:sz w:val="20"/>
                <w:szCs w:val="20"/>
              </w:rPr>
            </w:pPr>
          </w:p>
          <w:p w14:paraId="5B241E4A" w14:textId="77777777" w:rsidR="003962AE" w:rsidRDefault="003962AE" w:rsidP="009A4B67">
            <w:pPr>
              <w:pBdr>
                <w:top w:val="nil"/>
                <w:left w:val="nil"/>
                <w:bottom w:val="nil"/>
                <w:right w:val="nil"/>
                <w:between w:val="nil"/>
              </w:pBdr>
              <w:rPr>
                <w:color w:val="000000"/>
                <w:sz w:val="20"/>
                <w:szCs w:val="20"/>
              </w:rPr>
            </w:pPr>
          </w:p>
          <w:p w14:paraId="13AAEE1A" w14:textId="77777777" w:rsidR="003962AE" w:rsidRDefault="003962AE" w:rsidP="009A4B67">
            <w:pPr>
              <w:pBdr>
                <w:top w:val="nil"/>
                <w:left w:val="nil"/>
                <w:bottom w:val="nil"/>
                <w:right w:val="nil"/>
                <w:between w:val="nil"/>
              </w:pBdr>
              <w:rPr>
                <w:color w:val="000000"/>
                <w:sz w:val="20"/>
                <w:szCs w:val="20"/>
              </w:rPr>
            </w:pPr>
          </w:p>
          <w:p w14:paraId="1F7D2088" w14:textId="77777777" w:rsidR="003962AE" w:rsidRDefault="003962AE" w:rsidP="009A4B67">
            <w:pPr>
              <w:pBdr>
                <w:top w:val="nil"/>
                <w:left w:val="nil"/>
                <w:bottom w:val="nil"/>
                <w:right w:val="nil"/>
                <w:between w:val="nil"/>
              </w:pBdr>
              <w:rPr>
                <w:color w:val="000000"/>
                <w:sz w:val="20"/>
                <w:szCs w:val="20"/>
              </w:rPr>
            </w:pPr>
          </w:p>
          <w:p w14:paraId="1E55C704" w14:textId="77777777" w:rsidR="003962AE" w:rsidRDefault="003962AE" w:rsidP="009A4B67">
            <w:pPr>
              <w:pBdr>
                <w:top w:val="nil"/>
                <w:left w:val="nil"/>
                <w:bottom w:val="nil"/>
                <w:right w:val="nil"/>
                <w:between w:val="nil"/>
              </w:pBdr>
              <w:rPr>
                <w:color w:val="000000"/>
                <w:sz w:val="20"/>
                <w:szCs w:val="20"/>
              </w:rPr>
            </w:pPr>
          </w:p>
          <w:p w14:paraId="5BC0B47A" w14:textId="77777777" w:rsidR="003962AE" w:rsidRDefault="003962AE" w:rsidP="009A4B67">
            <w:pPr>
              <w:pBdr>
                <w:top w:val="nil"/>
                <w:left w:val="nil"/>
                <w:bottom w:val="nil"/>
                <w:right w:val="nil"/>
                <w:between w:val="nil"/>
              </w:pBdr>
              <w:rPr>
                <w:color w:val="000000"/>
                <w:sz w:val="20"/>
                <w:szCs w:val="20"/>
              </w:rPr>
            </w:pPr>
          </w:p>
          <w:p w14:paraId="0AD885DD" w14:textId="77777777" w:rsidR="003962AE" w:rsidRDefault="003962AE" w:rsidP="009A4B67">
            <w:pPr>
              <w:pBdr>
                <w:top w:val="nil"/>
                <w:left w:val="nil"/>
                <w:bottom w:val="nil"/>
                <w:right w:val="nil"/>
                <w:between w:val="nil"/>
              </w:pBdr>
              <w:rPr>
                <w:color w:val="000000"/>
                <w:sz w:val="20"/>
                <w:szCs w:val="20"/>
              </w:rPr>
            </w:pPr>
          </w:p>
          <w:p w14:paraId="2F942516" w14:textId="77777777" w:rsidR="003962AE" w:rsidRDefault="003962AE" w:rsidP="009A4B67">
            <w:pPr>
              <w:pBdr>
                <w:top w:val="nil"/>
                <w:left w:val="nil"/>
                <w:bottom w:val="nil"/>
                <w:right w:val="nil"/>
                <w:between w:val="nil"/>
              </w:pBdr>
              <w:rPr>
                <w:color w:val="000000"/>
                <w:sz w:val="20"/>
                <w:szCs w:val="20"/>
              </w:rPr>
            </w:pPr>
          </w:p>
          <w:p w14:paraId="615F8080" w14:textId="77777777" w:rsidR="003962AE" w:rsidRDefault="003962AE" w:rsidP="009A4B67">
            <w:pPr>
              <w:pBdr>
                <w:top w:val="nil"/>
                <w:left w:val="nil"/>
                <w:bottom w:val="nil"/>
                <w:right w:val="nil"/>
                <w:between w:val="nil"/>
              </w:pBdr>
              <w:rPr>
                <w:color w:val="000000"/>
                <w:sz w:val="20"/>
                <w:szCs w:val="20"/>
              </w:rPr>
            </w:pPr>
          </w:p>
          <w:p w14:paraId="27D1A197"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3030F7B2" w14:textId="77777777" w:rsidR="003962AE" w:rsidRDefault="003962AE" w:rsidP="009A4B67">
            <w:pPr>
              <w:pBdr>
                <w:top w:val="nil"/>
                <w:left w:val="nil"/>
                <w:bottom w:val="nil"/>
                <w:right w:val="nil"/>
                <w:between w:val="nil"/>
              </w:pBdr>
              <w:rPr>
                <w:color w:val="000000"/>
                <w:sz w:val="20"/>
                <w:szCs w:val="20"/>
              </w:rPr>
            </w:pPr>
          </w:p>
          <w:p w14:paraId="619B3956" w14:textId="77777777" w:rsidR="003962AE" w:rsidRDefault="003962AE" w:rsidP="009A4B67">
            <w:pPr>
              <w:pBdr>
                <w:top w:val="nil"/>
                <w:left w:val="nil"/>
                <w:bottom w:val="nil"/>
                <w:right w:val="nil"/>
                <w:between w:val="nil"/>
              </w:pBdr>
              <w:rPr>
                <w:color w:val="000000"/>
                <w:sz w:val="20"/>
                <w:szCs w:val="20"/>
              </w:rPr>
            </w:pPr>
          </w:p>
          <w:p w14:paraId="1AF371A2" w14:textId="77777777" w:rsidR="003962AE" w:rsidRDefault="003962AE" w:rsidP="009A4B67">
            <w:pPr>
              <w:pBdr>
                <w:top w:val="nil"/>
                <w:left w:val="nil"/>
                <w:bottom w:val="nil"/>
                <w:right w:val="nil"/>
                <w:between w:val="nil"/>
              </w:pBdr>
              <w:rPr>
                <w:color w:val="000000"/>
                <w:sz w:val="20"/>
                <w:szCs w:val="20"/>
              </w:rPr>
            </w:pPr>
          </w:p>
          <w:p w14:paraId="085B2215" w14:textId="77777777" w:rsidR="003962AE" w:rsidRDefault="003962AE" w:rsidP="009A4B67">
            <w:pPr>
              <w:pBdr>
                <w:top w:val="nil"/>
                <w:left w:val="nil"/>
                <w:bottom w:val="nil"/>
                <w:right w:val="nil"/>
                <w:between w:val="nil"/>
              </w:pBdr>
              <w:rPr>
                <w:color w:val="000000"/>
                <w:sz w:val="20"/>
                <w:szCs w:val="20"/>
              </w:rPr>
            </w:pPr>
          </w:p>
          <w:p w14:paraId="2B372505" w14:textId="77777777" w:rsidR="003962AE" w:rsidRDefault="003962AE" w:rsidP="009A4B67">
            <w:pPr>
              <w:pBdr>
                <w:top w:val="nil"/>
                <w:left w:val="nil"/>
                <w:bottom w:val="nil"/>
                <w:right w:val="nil"/>
                <w:between w:val="nil"/>
              </w:pBdr>
              <w:rPr>
                <w:color w:val="000000"/>
                <w:sz w:val="20"/>
                <w:szCs w:val="20"/>
              </w:rPr>
            </w:pPr>
          </w:p>
          <w:p w14:paraId="7D93FCCA" w14:textId="77777777" w:rsidR="003962AE" w:rsidRDefault="003962AE" w:rsidP="009A4B67">
            <w:pPr>
              <w:pBdr>
                <w:top w:val="nil"/>
                <w:left w:val="nil"/>
                <w:bottom w:val="nil"/>
                <w:right w:val="nil"/>
                <w:between w:val="nil"/>
              </w:pBdr>
              <w:rPr>
                <w:color w:val="000000"/>
                <w:sz w:val="20"/>
                <w:szCs w:val="20"/>
              </w:rPr>
            </w:pPr>
          </w:p>
          <w:p w14:paraId="3155D8A1" w14:textId="77777777" w:rsidR="003962AE" w:rsidRDefault="003962AE" w:rsidP="009A4B67">
            <w:pPr>
              <w:pBdr>
                <w:top w:val="nil"/>
                <w:left w:val="nil"/>
                <w:bottom w:val="nil"/>
                <w:right w:val="nil"/>
                <w:between w:val="nil"/>
              </w:pBdr>
              <w:rPr>
                <w:color w:val="000000"/>
                <w:sz w:val="20"/>
                <w:szCs w:val="20"/>
              </w:rPr>
            </w:pPr>
          </w:p>
          <w:p w14:paraId="45646D15" w14:textId="77777777" w:rsidR="003962AE" w:rsidRDefault="003962AE" w:rsidP="009A4B67">
            <w:pPr>
              <w:pBdr>
                <w:top w:val="nil"/>
                <w:left w:val="nil"/>
                <w:bottom w:val="nil"/>
                <w:right w:val="nil"/>
                <w:between w:val="nil"/>
              </w:pBdr>
              <w:rPr>
                <w:color w:val="000000"/>
                <w:sz w:val="20"/>
                <w:szCs w:val="20"/>
              </w:rPr>
            </w:pPr>
          </w:p>
          <w:p w14:paraId="38B99B3E" w14:textId="77777777" w:rsidR="003962AE" w:rsidRDefault="003962AE" w:rsidP="009A4B67">
            <w:pPr>
              <w:pBdr>
                <w:top w:val="nil"/>
                <w:left w:val="nil"/>
                <w:bottom w:val="nil"/>
                <w:right w:val="nil"/>
                <w:between w:val="nil"/>
              </w:pBdr>
              <w:rPr>
                <w:color w:val="000000"/>
                <w:sz w:val="20"/>
                <w:szCs w:val="20"/>
              </w:rPr>
            </w:pPr>
          </w:p>
          <w:p w14:paraId="4385607B" w14:textId="77777777" w:rsidR="003962AE" w:rsidRDefault="003962AE" w:rsidP="009A4B67">
            <w:pPr>
              <w:pBdr>
                <w:top w:val="nil"/>
                <w:left w:val="nil"/>
                <w:bottom w:val="nil"/>
                <w:right w:val="nil"/>
                <w:between w:val="nil"/>
              </w:pBdr>
              <w:rPr>
                <w:color w:val="000000"/>
                <w:sz w:val="20"/>
                <w:szCs w:val="20"/>
              </w:rPr>
            </w:pPr>
          </w:p>
          <w:p w14:paraId="6ED3290B" w14:textId="77777777" w:rsidR="003962AE" w:rsidRDefault="003962AE" w:rsidP="009A4B67">
            <w:pPr>
              <w:pBdr>
                <w:top w:val="nil"/>
                <w:left w:val="nil"/>
                <w:bottom w:val="nil"/>
                <w:right w:val="nil"/>
                <w:between w:val="nil"/>
              </w:pBdr>
              <w:rPr>
                <w:color w:val="000000"/>
                <w:sz w:val="20"/>
                <w:szCs w:val="20"/>
              </w:rPr>
            </w:pPr>
          </w:p>
          <w:p w14:paraId="35DA8D72" w14:textId="77777777" w:rsidR="003962AE" w:rsidRDefault="003962AE" w:rsidP="009A4B67">
            <w:pPr>
              <w:pBdr>
                <w:top w:val="nil"/>
                <w:left w:val="nil"/>
                <w:bottom w:val="nil"/>
                <w:right w:val="nil"/>
                <w:between w:val="nil"/>
              </w:pBdr>
              <w:rPr>
                <w:color w:val="000000"/>
                <w:sz w:val="20"/>
                <w:szCs w:val="20"/>
              </w:rPr>
            </w:pPr>
          </w:p>
          <w:p w14:paraId="1C713166" w14:textId="77777777" w:rsidR="003962AE" w:rsidRDefault="003962AE" w:rsidP="009A4B67">
            <w:pPr>
              <w:pBdr>
                <w:top w:val="nil"/>
                <w:left w:val="nil"/>
                <w:bottom w:val="nil"/>
                <w:right w:val="nil"/>
                <w:between w:val="nil"/>
              </w:pBdr>
              <w:rPr>
                <w:color w:val="000000"/>
                <w:sz w:val="20"/>
                <w:szCs w:val="20"/>
              </w:rPr>
            </w:pPr>
          </w:p>
          <w:p w14:paraId="3D80C782" w14:textId="77777777" w:rsidR="003962AE" w:rsidRDefault="003962AE" w:rsidP="009A4B67">
            <w:pPr>
              <w:pBdr>
                <w:top w:val="nil"/>
                <w:left w:val="nil"/>
                <w:bottom w:val="nil"/>
                <w:right w:val="nil"/>
                <w:between w:val="nil"/>
              </w:pBdr>
              <w:rPr>
                <w:color w:val="000000"/>
                <w:sz w:val="20"/>
                <w:szCs w:val="20"/>
              </w:rPr>
            </w:pPr>
          </w:p>
          <w:p w14:paraId="10729B93" w14:textId="77777777" w:rsidR="003962AE" w:rsidRDefault="003962AE" w:rsidP="009A4B67">
            <w:pPr>
              <w:pBdr>
                <w:top w:val="nil"/>
                <w:left w:val="nil"/>
                <w:bottom w:val="nil"/>
                <w:right w:val="nil"/>
                <w:between w:val="nil"/>
              </w:pBdr>
              <w:rPr>
                <w:color w:val="000000"/>
                <w:sz w:val="20"/>
                <w:szCs w:val="20"/>
              </w:rPr>
            </w:pPr>
          </w:p>
          <w:p w14:paraId="17C7059C" w14:textId="77777777" w:rsidR="003962AE" w:rsidRDefault="003962AE" w:rsidP="009A4B67">
            <w:pPr>
              <w:pBdr>
                <w:top w:val="nil"/>
                <w:left w:val="nil"/>
                <w:bottom w:val="nil"/>
                <w:right w:val="nil"/>
                <w:between w:val="nil"/>
              </w:pBdr>
              <w:rPr>
                <w:color w:val="000000"/>
                <w:sz w:val="20"/>
                <w:szCs w:val="20"/>
              </w:rPr>
            </w:pPr>
          </w:p>
          <w:p w14:paraId="492EF5C8"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r>
      <w:tr w:rsidR="003962AE" w14:paraId="6AA63897" w14:textId="77777777" w:rsidTr="009A4B67">
        <w:trPr>
          <w:trHeight w:val="300"/>
        </w:trPr>
        <w:tc>
          <w:tcPr>
            <w:tcW w:w="2068" w:type="dxa"/>
          </w:tcPr>
          <w:p w14:paraId="413D5970" w14:textId="77777777" w:rsidR="003962AE" w:rsidRPr="00EF482D" w:rsidRDefault="003962AE" w:rsidP="009A4B67">
            <w:pPr>
              <w:rPr>
                <w:sz w:val="20"/>
                <w:szCs w:val="20"/>
              </w:rPr>
            </w:pPr>
            <w:hyperlink r:id="rId322" w:history="1">
              <w:r w:rsidRPr="007E7FDB">
                <w:rPr>
                  <w:rStyle w:val="Hyperlink"/>
                  <w:sz w:val="20"/>
                  <w:szCs w:val="20"/>
                </w:rPr>
                <w:t>Theory of Change 2022-2032 Under the National Plan to End Violence against Women and Children 2022-2032</w:t>
              </w:r>
            </w:hyperlink>
          </w:p>
        </w:tc>
        <w:tc>
          <w:tcPr>
            <w:tcW w:w="1471" w:type="dxa"/>
          </w:tcPr>
          <w:p w14:paraId="699CF25B"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tc>
        <w:tc>
          <w:tcPr>
            <w:tcW w:w="4644" w:type="dxa"/>
          </w:tcPr>
          <w:p w14:paraId="450A70A3" w14:textId="77777777" w:rsidR="003962AE" w:rsidRDefault="003962AE" w:rsidP="00320A77">
            <w:pPr>
              <w:numPr>
                <w:ilvl w:val="0"/>
                <w:numId w:val="21"/>
              </w:numPr>
              <w:pBdr>
                <w:top w:val="nil"/>
                <w:left w:val="nil"/>
                <w:bottom w:val="nil"/>
                <w:right w:val="nil"/>
                <w:between w:val="nil"/>
              </w:pBdr>
              <w:spacing w:after="0"/>
              <w:rPr>
                <w:i/>
                <w:color w:val="000000"/>
                <w:sz w:val="20"/>
                <w:szCs w:val="20"/>
              </w:rPr>
            </w:pPr>
            <w:r>
              <w:rPr>
                <w:iCs/>
                <w:color w:val="000000"/>
                <w:sz w:val="20"/>
                <w:szCs w:val="20"/>
              </w:rPr>
              <w:t xml:space="preserve">No specific focus beyond a mention amongst national plan priority groups, including </w:t>
            </w:r>
            <w:r>
              <w:rPr>
                <w:i/>
                <w:color w:val="000000"/>
                <w:sz w:val="20"/>
                <w:szCs w:val="20"/>
              </w:rPr>
              <w:t>LGBTIQA+ people, including Sistergirls and Brotherboys</w:t>
            </w:r>
          </w:p>
          <w:p w14:paraId="3C90066A" w14:textId="77777777" w:rsidR="003962AE" w:rsidRDefault="003962AE" w:rsidP="00320A77">
            <w:pPr>
              <w:numPr>
                <w:ilvl w:val="0"/>
                <w:numId w:val="21"/>
              </w:numPr>
              <w:pBdr>
                <w:top w:val="nil"/>
                <w:left w:val="nil"/>
                <w:bottom w:val="nil"/>
                <w:right w:val="nil"/>
                <w:between w:val="nil"/>
              </w:pBdr>
              <w:spacing w:after="0"/>
              <w:rPr>
                <w:i/>
                <w:color w:val="000000"/>
                <w:sz w:val="20"/>
                <w:szCs w:val="20"/>
              </w:rPr>
            </w:pPr>
            <w:r>
              <w:rPr>
                <w:iCs/>
                <w:color w:val="000000"/>
                <w:sz w:val="20"/>
                <w:szCs w:val="20"/>
              </w:rPr>
              <w:t>Generalised commitments to gender equality and intersectionality.</w:t>
            </w:r>
          </w:p>
        </w:tc>
        <w:tc>
          <w:tcPr>
            <w:tcW w:w="4961" w:type="dxa"/>
          </w:tcPr>
          <w:p w14:paraId="7C52EB3E" w14:textId="77777777" w:rsidR="003962AE" w:rsidRPr="00CF7B21" w:rsidRDefault="003962AE" w:rsidP="009A4B67">
            <w:pPr>
              <w:spacing w:line="257" w:lineRule="auto"/>
              <w:rPr>
                <w:sz w:val="20"/>
                <w:szCs w:val="20"/>
              </w:rPr>
            </w:pPr>
            <w:r>
              <w:rPr>
                <w:sz w:val="20"/>
                <w:szCs w:val="20"/>
              </w:rPr>
              <w:t>This theory of change model does not present any plan on how to integrate LGBTIQASB+ communities within an explicit plan to end violence against women and children in one generation. This indicates a superficiality of commitment to LGBTIQASB+ communities, without a clear approach to action, implementation and evaluation.</w:t>
            </w:r>
          </w:p>
        </w:tc>
        <w:tc>
          <w:tcPr>
            <w:tcW w:w="2552" w:type="dxa"/>
          </w:tcPr>
          <w:p w14:paraId="1417A874" w14:textId="77777777" w:rsidR="003962AE" w:rsidRDefault="003962AE" w:rsidP="009A4B67">
            <w:pPr>
              <w:pBdr>
                <w:top w:val="nil"/>
                <w:left w:val="nil"/>
                <w:bottom w:val="nil"/>
                <w:right w:val="nil"/>
                <w:between w:val="nil"/>
              </w:pBdr>
              <w:rPr>
                <w:color w:val="000000"/>
                <w:sz w:val="20"/>
                <w:szCs w:val="20"/>
              </w:rPr>
            </w:pPr>
            <w:r>
              <w:rPr>
                <w:color w:val="000000"/>
                <w:sz w:val="20"/>
                <w:szCs w:val="20"/>
              </w:rPr>
              <w:t>No</w:t>
            </w:r>
          </w:p>
        </w:tc>
      </w:tr>
      <w:tr w:rsidR="003962AE" w14:paraId="7D5B71D0" w14:textId="77777777" w:rsidTr="009A4B67">
        <w:trPr>
          <w:trHeight w:val="300"/>
        </w:trPr>
        <w:tc>
          <w:tcPr>
            <w:tcW w:w="2068" w:type="dxa"/>
          </w:tcPr>
          <w:p w14:paraId="05D5D984" w14:textId="77777777" w:rsidR="003962AE" w:rsidRDefault="003962AE" w:rsidP="009A4B67">
            <w:hyperlink r:id="rId323">
              <w:r>
                <w:rPr>
                  <w:color w:val="0000FF"/>
                  <w:sz w:val="20"/>
                  <w:szCs w:val="20"/>
                  <w:u w:val="single"/>
                </w:rPr>
                <w:t xml:space="preserve">Outcomes </w:t>
              </w:r>
              <w:bookmarkStart w:id="80" w:name="outcomesframework"/>
              <w:bookmarkEnd w:id="80"/>
              <w:r>
                <w:rPr>
                  <w:color w:val="0000FF"/>
                  <w:sz w:val="20"/>
                  <w:szCs w:val="20"/>
                  <w:u w:val="single"/>
                </w:rPr>
                <w:t>Framework 2023-2032 Under the National Plan to End Violence against Women and Children 2022-2032</w:t>
              </w:r>
            </w:hyperlink>
          </w:p>
          <w:p w14:paraId="78065C90" w14:textId="77777777" w:rsidR="003962AE" w:rsidRDefault="003962AE" w:rsidP="009A4B67"/>
          <w:p w14:paraId="271A08AF" w14:textId="77777777" w:rsidR="003962AE" w:rsidRDefault="003962AE" w:rsidP="009A4B67">
            <w:pPr>
              <w:rPr>
                <w:sz w:val="20"/>
                <w:szCs w:val="20"/>
              </w:rPr>
            </w:pPr>
          </w:p>
          <w:p w14:paraId="2CCBEB88" w14:textId="77777777" w:rsidR="003962AE" w:rsidRDefault="003962AE" w:rsidP="009A4B67">
            <w:pPr>
              <w:rPr>
                <w:sz w:val="20"/>
                <w:szCs w:val="20"/>
              </w:rPr>
            </w:pPr>
          </w:p>
          <w:p w14:paraId="33390B09" w14:textId="77777777" w:rsidR="00FA5EB5" w:rsidRDefault="00FA5EB5" w:rsidP="009A4B67">
            <w:pPr>
              <w:rPr>
                <w:sz w:val="20"/>
                <w:szCs w:val="20"/>
              </w:rPr>
            </w:pPr>
          </w:p>
          <w:p w14:paraId="26177E99" w14:textId="77777777" w:rsidR="003962AE" w:rsidRDefault="003962AE" w:rsidP="009A4B67">
            <w:pPr>
              <w:rPr>
                <w:sz w:val="20"/>
                <w:szCs w:val="20"/>
              </w:rPr>
            </w:pPr>
            <w:r>
              <w:rPr>
                <w:sz w:val="20"/>
                <w:szCs w:val="20"/>
              </w:rPr>
              <w:lastRenderedPageBreak/>
              <w:t>(continued)</w:t>
            </w:r>
          </w:p>
          <w:p w14:paraId="6E608447" w14:textId="77777777" w:rsidR="003962AE" w:rsidRDefault="003962AE" w:rsidP="009A4B67">
            <w:hyperlink r:id="rId324">
              <w:r>
                <w:rPr>
                  <w:color w:val="0000FF"/>
                  <w:sz w:val="20"/>
                  <w:szCs w:val="20"/>
                  <w:u w:val="single"/>
                </w:rPr>
                <w:t>Outcomes Framework 2023-2032 Under the National Plan to End Violence against Women and Children 2022-2032</w:t>
              </w:r>
            </w:hyperlink>
          </w:p>
        </w:tc>
        <w:tc>
          <w:tcPr>
            <w:tcW w:w="1471" w:type="dxa"/>
          </w:tcPr>
          <w:p w14:paraId="07BF89B0"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A11DC02" w14:textId="77777777" w:rsidR="003962AE" w:rsidRDefault="003962AE" w:rsidP="009A4B67">
            <w:pPr>
              <w:pBdr>
                <w:top w:val="nil"/>
                <w:left w:val="nil"/>
                <w:bottom w:val="nil"/>
                <w:right w:val="nil"/>
                <w:between w:val="nil"/>
              </w:pBdr>
              <w:rPr>
                <w:color w:val="000000"/>
                <w:sz w:val="20"/>
                <w:szCs w:val="20"/>
              </w:rPr>
            </w:pPr>
          </w:p>
          <w:p w14:paraId="7A3225F8" w14:textId="77777777" w:rsidR="003962AE" w:rsidRDefault="003962AE" w:rsidP="009A4B67">
            <w:pPr>
              <w:pBdr>
                <w:top w:val="nil"/>
                <w:left w:val="nil"/>
                <w:bottom w:val="nil"/>
                <w:right w:val="nil"/>
                <w:between w:val="nil"/>
              </w:pBdr>
              <w:rPr>
                <w:color w:val="000000"/>
                <w:sz w:val="20"/>
                <w:szCs w:val="20"/>
              </w:rPr>
            </w:pPr>
          </w:p>
          <w:p w14:paraId="70E794D9" w14:textId="77777777" w:rsidR="003962AE" w:rsidRDefault="003962AE" w:rsidP="009A4B67">
            <w:pPr>
              <w:pBdr>
                <w:top w:val="nil"/>
                <w:left w:val="nil"/>
                <w:bottom w:val="nil"/>
                <w:right w:val="nil"/>
                <w:between w:val="nil"/>
              </w:pBdr>
              <w:rPr>
                <w:color w:val="000000"/>
                <w:sz w:val="20"/>
                <w:szCs w:val="20"/>
              </w:rPr>
            </w:pPr>
          </w:p>
          <w:p w14:paraId="7F464F7A" w14:textId="77777777" w:rsidR="003962AE" w:rsidRDefault="003962AE" w:rsidP="009A4B67">
            <w:pPr>
              <w:pBdr>
                <w:top w:val="nil"/>
                <w:left w:val="nil"/>
                <w:bottom w:val="nil"/>
                <w:right w:val="nil"/>
                <w:between w:val="nil"/>
              </w:pBdr>
              <w:rPr>
                <w:color w:val="000000"/>
                <w:sz w:val="20"/>
                <w:szCs w:val="20"/>
              </w:rPr>
            </w:pPr>
          </w:p>
          <w:p w14:paraId="4763E4E5" w14:textId="77777777" w:rsidR="003962AE" w:rsidRDefault="003962AE" w:rsidP="009A4B67">
            <w:pPr>
              <w:pBdr>
                <w:top w:val="nil"/>
                <w:left w:val="nil"/>
                <w:bottom w:val="nil"/>
                <w:right w:val="nil"/>
                <w:between w:val="nil"/>
              </w:pBdr>
              <w:rPr>
                <w:color w:val="000000"/>
                <w:sz w:val="20"/>
                <w:szCs w:val="20"/>
              </w:rPr>
            </w:pPr>
          </w:p>
          <w:p w14:paraId="5E50FC7B" w14:textId="77777777" w:rsidR="003962AE" w:rsidRDefault="003962AE" w:rsidP="009A4B67">
            <w:pPr>
              <w:pBdr>
                <w:top w:val="nil"/>
                <w:left w:val="nil"/>
                <w:bottom w:val="nil"/>
                <w:right w:val="nil"/>
                <w:between w:val="nil"/>
              </w:pBdr>
              <w:rPr>
                <w:color w:val="000000"/>
                <w:sz w:val="20"/>
                <w:szCs w:val="20"/>
              </w:rPr>
            </w:pPr>
          </w:p>
          <w:p w14:paraId="63F2EBF9" w14:textId="77777777" w:rsidR="003962AE" w:rsidRDefault="003962AE" w:rsidP="009A4B67">
            <w:pPr>
              <w:pBdr>
                <w:top w:val="nil"/>
                <w:left w:val="nil"/>
                <w:bottom w:val="nil"/>
                <w:right w:val="nil"/>
                <w:between w:val="nil"/>
              </w:pBdr>
              <w:rPr>
                <w:color w:val="000000"/>
                <w:sz w:val="20"/>
                <w:szCs w:val="20"/>
              </w:rPr>
            </w:pPr>
          </w:p>
          <w:p w14:paraId="7953A1DF"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1875CFDD"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color w:val="000000"/>
                <w:sz w:val="20"/>
                <w:szCs w:val="20"/>
              </w:rPr>
              <w:lastRenderedPageBreak/>
              <w:t>LGBTQIA+ people identified as priority cohort</w:t>
            </w:r>
          </w:p>
          <w:p w14:paraId="7AB421D4" w14:textId="77777777" w:rsidR="003962AE" w:rsidRDefault="003962AE" w:rsidP="00320A77">
            <w:pPr>
              <w:numPr>
                <w:ilvl w:val="0"/>
                <w:numId w:val="21"/>
              </w:numPr>
              <w:pBdr>
                <w:top w:val="nil"/>
                <w:left w:val="nil"/>
                <w:bottom w:val="nil"/>
                <w:right w:val="nil"/>
                <w:between w:val="nil"/>
              </w:pBdr>
              <w:spacing w:after="0"/>
              <w:rPr>
                <w:color w:val="000000"/>
                <w:sz w:val="20"/>
                <w:szCs w:val="20"/>
              </w:rPr>
            </w:pPr>
            <w:r>
              <w:rPr>
                <w:i/>
                <w:color w:val="000000"/>
                <w:sz w:val="20"/>
                <w:szCs w:val="20"/>
              </w:rPr>
              <w:t>Commonwealth, States and Territories have agreed to 6 meaningful and measurable national level targets that will measure progress against:</w:t>
            </w:r>
          </w:p>
          <w:p w14:paraId="6B82CC55" w14:textId="77777777" w:rsidR="003962AE" w:rsidRDefault="003962AE" w:rsidP="00320A77">
            <w:pPr>
              <w:numPr>
                <w:ilvl w:val="1"/>
                <w:numId w:val="21"/>
              </w:numPr>
              <w:pBdr>
                <w:top w:val="nil"/>
                <w:left w:val="nil"/>
                <w:bottom w:val="nil"/>
                <w:right w:val="nil"/>
                <w:between w:val="nil"/>
              </w:pBdr>
              <w:spacing w:after="0"/>
              <w:rPr>
                <w:i/>
                <w:color w:val="000000"/>
                <w:sz w:val="20"/>
                <w:szCs w:val="20"/>
              </w:rPr>
            </w:pPr>
            <w:r>
              <w:rPr>
                <w:i/>
                <w:color w:val="000000"/>
                <w:sz w:val="20"/>
                <w:szCs w:val="20"/>
              </w:rPr>
              <w:t>Female intimate partner homicide</w:t>
            </w:r>
          </w:p>
          <w:p w14:paraId="13E5BEB6" w14:textId="77777777" w:rsidR="003962AE" w:rsidRDefault="003962AE" w:rsidP="00320A77">
            <w:pPr>
              <w:numPr>
                <w:ilvl w:val="1"/>
                <w:numId w:val="21"/>
              </w:numPr>
              <w:pBdr>
                <w:top w:val="nil"/>
                <w:left w:val="nil"/>
                <w:bottom w:val="nil"/>
                <w:right w:val="nil"/>
                <w:between w:val="nil"/>
              </w:pBdr>
              <w:spacing w:after="0"/>
              <w:rPr>
                <w:i/>
                <w:color w:val="000000"/>
                <w:sz w:val="20"/>
                <w:szCs w:val="20"/>
              </w:rPr>
            </w:pPr>
            <w:r>
              <w:rPr>
                <w:i/>
                <w:color w:val="000000"/>
                <w:sz w:val="20"/>
                <w:szCs w:val="20"/>
              </w:rPr>
              <w:t>Knowledge of behaviours that constitute family, domestic and sexual violence</w:t>
            </w:r>
          </w:p>
          <w:p w14:paraId="6FD1F9E5" w14:textId="77777777" w:rsidR="003962AE" w:rsidRDefault="003962AE" w:rsidP="00320A77">
            <w:pPr>
              <w:numPr>
                <w:ilvl w:val="1"/>
                <w:numId w:val="21"/>
              </w:numPr>
              <w:pBdr>
                <w:top w:val="nil"/>
                <w:left w:val="nil"/>
                <w:bottom w:val="nil"/>
                <w:right w:val="nil"/>
                <w:between w:val="nil"/>
              </w:pBdr>
              <w:spacing w:after="0"/>
              <w:rPr>
                <w:i/>
                <w:color w:val="000000"/>
                <w:sz w:val="20"/>
                <w:szCs w:val="20"/>
              </w:rPr>
            </w:pPr>
            <w:r>
              <w:rPr>
                <w:i/>
                <w:color w:val="000000"/>
                <w:sz w:val="20"/>
                <w:szCs w:val="20"/>
              </w:rPr>
              <w:t>Community attitudes towards violence against women, rejecting gender inequality, rejecting sexual violence</w:t>
            </w:r>
          </w:p>
          <w:p w14:paraId="656CC5B8" w14:textId="77777777" w:rsidR="003962AE" w:rsidRDefault="003962AE" w:rsidP="00320A77">
            <w:pPr>
              <w:numPr>
                <w:ilvl w:val="1"/>
                <w:numId w:val="21"/>
              </w:numPr>
              <w:pBdr>
                <w:top w:val="nil"/>
                <w:left w:val="nil"/>
                <w:bottom w:val="nil"/>
                <w:right w:val="nil"/>
                <w:between w:val="nil"/>
              </w:pBdr>
              <w:spacing w:after="0"/>
              <w:rPr>
                <w:i/>
                <w:color w:val="000000"/>
                <w:sz w:val="20"/>
                <w:szCs w:val="20"/>
              </w:rPr>
            </w:pPr>
            <w:r>
              <w:rPr>
                <w:i/>
                <w:color w:val="000000"/>
                <w:sz w:val="20"/>
                <w:szCs w:val="20"/>
              </w:rPr>
              <w:t>Closing the Gap Target 13</w:t>
            </w:r>
          </w:p>
          <w:p w14:paraId="18EA03AE" w14:textId="77777777" w:rsidR="003962AE" w:rsidRDefault="003962AE" w:rsidP="00320A77">
            <w:pPr>
              <w:numPr>
                <w:ilvl w:val="0"/>
                <w:numId w:val="21"/>
              </w:numPr>
              <w:pBdr>
                <w:top w:val="nil"/>
                <w:left w:val="nil"/>
                <w:bottom w:val="nil"/>
                <w:right w:val="nil"/>
                <w:between w:val="nil"/>
              </w:pBdr>
              <w:rPr>
                <w:i/>
                <w:color w:val="000000"/>
                <w:sz w:val="20"/>
                <w:szCs w:val="20"/>
              </w:rPr>
            </w:pPr>
            <w:r>
              <w:rPr>
                <w:i/>
                <w:color w:val="000000"/>
                <w:sz w:val="20"/>
                <w:szCs w:val="20"/>
              </w:rPr>
              <w:lastRenderedPageBreak/>
              <w:t>These targets are a starting point – as more data becomes available and trajectory modelling is possible, additional targets will be identified. This work will help to address data limitations and support measuring progress for specific cohorts including … LGBTIQA+ people including Sistergirl and Brotherboy. It will also assist with developing consistent data collection which will be worked towards over the life of the National Plan through the Action Plans.</w:t>
            </w:r>
          </w:p>
        </w:tc>
        <w:tc>
          <w:tcPr>
            <w:tcW w:w="4961" w:type="dxa"/>
          </w:tcPr>
          <w:p w14:paraId="649BE9E6" w14:textId="77777777" w:rsidR="003962AE" w:rsidRDefault="003962AE" w:rsidP="009A4B67">
            <w:pPr>
              <w:spacing w:line="257" w:lineRule="auto"/>
              <w:rPr>
                <w:sz w:val="20"/>
                <w:szCs w:val="20"/>
              </w:rPr>
            </w:pPr>
            <w:r>
              <w:rPr>
                <w:sz w:val="20"/>
                <w:szCs w:val="20"/>
              </w:rPr>
              <w:lastRenderedPageBreak/>
              <w:t xml:space="preserve">As a starting point, this Outcome Framework requires extra synthesis, analysis and integration (such as that provided by </w:t>
            </w:r>
            <w:hyperlink r:id="rId325">
              <w:r>
                <w:rPr>
                  <w:color w:val="0000FF"/>
                  <w:sz w:val="20"/>
                  <w:szCs w:val="20"/>
                  <w:u w:val="single"/>
                </w:rPr>
                <w:t>Pride in Prevention</w:t>
              </w:r>
            </w:hyperlink>
            <w:r>
              <w:rPr>
                <w:sz w:val="20"/>
                <w:szCs w:val="20"/>
              </w:rPr>
              <w:t>) to provide targeted and meaningful outcomes for LGBTIQASB+ people.</w:t>
            </w:r>
          </w:p>
          <w:p w14:paraId="4C690587" w14:textId="77777777" w:rsidR="003962AE" w:rsidRDefault="003962AE" w:rsidP="009A4B67">
            <w:pPr>
              <w:spacing w:line="257" w:lineRule="auto"/>
              <w:rPr>
                <w:sz w:val="20"/>
                <w:szCs w:val="20"/>
              </w:rPr>
            </w:pPr>
            <w:r>
              <w:rPr>
                <w:sz w:val="20"/>
                <w:szCs w:val="20"/>
              </w:rPr>
              <w:t xml:space="preserve">It is not clear how Queensland’s </w:t>
            </w:r>
            <w:hyperlink w:anchor="meukdy">
              <w:r>
                <w:rPr>
                  <w:color w:val="0000FF"/>
                  <w:sz w:val="20"/>
                  <w:szCs w:val="20"/>
                  <w:u w:val="single"/>
                </w:rPr>
                <w:t>Monitoring and Evaluation Framework</w:t>
              </w:r>
            </w:hyperlink>
            <w:r>
              <w:rPr>
                <w:sz w:val="20"/>
                <w:szCs w:val="20"/>
              </w:rPr>
              <w:t xml:space="preserve">, the Domestic and Family Violence </w:t>
            </w:r>
            <w:hyperlink w:anchor="40ew0vw">
              <w:r>
                <w:rPr>
                  <w:color w:val="0000FF"/>
                  <w:sz w:val="20"/>
                  <w:szCs w:val="20"/>
                  <w:u w:val="single"/>
                </w:rPr>
                <w:t>Regulatory Framework</w:t>
              </w:r>
            </w:hyperlink>
            <w:r>
              <w:rPr>
                <w:sz w:val="20"/>
                <w:szCs w:val="20"/>
              </w:rPr>
              <w:t xml:space="preserve">, the planned Data Collection Standards and Data Quality Strategy (we understand this to be </w:t>
            </w:r>
            <w:hyperlink w:anchor="1664s55">
              <w:r>
                <w:rPr>
                  <w:color w:val="0000FF"/>
                  <w:sz w:val="20"/>
                  <w:szCs w:val="20"/>
                  <w:u w:val="single"/>
                </w:rPr>
                <w:t>launched in September 2024</w:t>
              </w:r>
            </w:hyperlink>
            <w:r>
              <w:rPr>
                <w:sz w:val="20"/>
                <w:szCs w:val="20"/>
              </w:rPr>
              <w:t xml:space="preserve">) or related implementation under the Women’s Safety and Justice Taskforce Reform will provide for adequate outcomes for LGBTIQASB+ communities in Queensland, or how these will address the limitations </w:t>
            </w:r>
            <w:r>
              <w:rPr>
                <w:sz w:val="20"/>
                <w:szCs w:val="20"/>
              </w:rPr>
              <w:lastRenderedPageBreak/>
              <w:t>that will inevitably arise over time. In this sense, there is a gap between National and State policies that continues to enable a lack of action for LGBTIQASB+ people as a priority cohort.</w:t>
            </w:r>
          </w:p>
        </w:tc>
        <w:tc>
          <w:tcPr>
            <w:tcW w:w="2552" w:type="dxa"/>
          </w:tcPr>
          <w:p w14:paraId="7405F83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4112117" w14:textId="77777777" w:rsidR="003962AE" w:rsidRDefault="003962AE" w:rsidP="009A4B67">
            <w:pPr>
              <w:pBdr>
                <w:top w:val="nil"/>
                <w:left w:val="nil"/>
                <w:bottom w:val="nil"/>
                <w:right w:val="nil"/>
                <w:between w:val="nil"/>
              </w:pBdr>
              <w:rPr>
                <w:color w:val="000000"/>
                <w:sz w:val="20"/>
                <w:szCs w:val="20"/>
              </w:rPr>
            </w:pPr>
          </w:p>
          <w:p w14:paraId="402F3C9B" w14:textId="77777777" w:rsidR="003962AE" w:rsidRDefault="003962AE" w:rsidP="009A4B67">
            <w:pPr>
              <w:pBdr>
                <w:top w:val="nil"/>
                <w:left w:val="nil"/>
                <w:bottom w:val="nil"/>
                <w:right w:val="nil"/>
                <w:between w:val="nil"/>
              </w:pBdr>
              <w:rPr>
                <w:color w:val="000000"/>
                <w:sz w:val="20"/>
                <w:szCs w:val="20"/>
              </w:rPr>
            </w:pPr>
          </w:p>
          <w:p w14:paraId="6F34EA8F" w14:textId="77777777" w:rsidR="003962AE" w:rsidRDefault="003962AE" w:rsidP="009A4B67">
            <w:pPr>
              <w:pBdr>
                <w:top w:val="nil"/>
                <w:left w:val="nil"/>
                <w:bottom w:val="nil"/>
                <w:right w:val="nil"/>
                <w:between w:val="nil"/>
              </w:pBdr>
              <w:rPr>
                <w:color w:val="000000"/>
                <w:sz w:val="20"/>
                <w:szCs w:val="20"/>
              </w:rPr>
            </w:pPr>
          </w:p>
          <w:p w14:paraId="5C177180" w14:textId="77777777" w:rsidR="003962AE" w:rsidRDefault="003962AE" w:rsidP="009A4B67">
            <w:pPr>
              <w:pBdr>
                <w:top w:val="nil"/>
                <w:left w:val="nil"/>
                <w:bottom w:val="nil"/>
                <w:right w:val="nil"/>
                <w:between w:val="nil"/>
              </w:pBdr>
              <w:rPr>
                <w:color w:val="000000"/>
                <w:sz w:val="20"/>
                <w:szCs w:val="20"/>
              </w:rPr>
            </w:pPr>
          </w:p>
          <w:p w14:paraId="0A6A1797" w14:textId="77777777" w:rsidR="003962AE" w:rsidRDefault="003962AE" w:rsidP="009A4B67">
            <w:pPr>
              <w:pBdr>
                <w:top w:val="nil"/>
                <w:left w:val="nil"/>
                <w:bottom w:val="nil"/>
                <w:right w:val="nil"/>
                <w:between w:val="nil"/>
              </w:pBdr>
              <w:rPr>
                <w:color w:val="000000"/>
                <w:sz w:val="20"/>
                <w:szCs w:val="20"/>
              </w:rPr>
            </w:pPr>
          </w:p>
          <w:p w14:paraId="2317B866" w14:textId="77777777" w:rsidR="003962AE" w:rsidRDefault="003962AE" w:rsidP="009A4B67">
            <w:pPr>
              <w:pBdr>
                <w:top w:val="nil"/>
                <w:left w:val="nil"/>
                <w:bottom w:val="nil"/>
                <w:right w:val="nil"/>
                <w:between w:val="nil"/>
              </w:pBdr>
              <w:rPr>
                <w:color w:val="000000"/>
                <w:sz w:val="20"/>
                <w:szCs w:val="20"/>
              </w:rPr>
            </w:pPr>
          </w:p>
          <w:p w14:paraId="6009F1E7" w14:textId="77777777" w:rsidR="003962AE" w:rsidRDefault="003962AE" w:rsidP="009A4B67">
            <w:pPr>
              <w:pBdr>
                <w:top w:val="nil"/>
                <w:left w:val="nil"/>
                <w:bottom w:val="nil"/>
                <w:right w:val="nil"/>
                <w:between w:val="nil"/>
              </w:pBdr>
              <w:rPr>
                <w:color w:val="000000"/>
                <w:sz w:val="20"/>
                <w:szCs w:val="20"/>
              </w:rPr>
            </w:pPr>
          </w:p>
          <w:p w14:paraId="7892046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14BEF8CC" w14:textId="77777777" w:rsidR="003962AE" w:rsidRDefault="003962AE" w:rsidP="009A4B67">
            <w:pPr>
              <w:pBdr>
                <w:top w:val="nil"/>
                <w:left w:val="nil"/>
                <w:bottom w:val="nil"/>
                <w:right w:val="nil"/>
                <w:between w:val="nil"/>
              </w:pBdr>
              <w:rPr>
                <w:color w:val="000000"/>
                <w:sz w:val="20"/>
                <w:szCs w:val="20"/>
              </w:rPr>
            </w:pPr>
          </w:p>
        </w:tc>
      </w:tr>
      <w:tr w:rsidR="003962AE" w14:paraId="08B9F100" w14:textId="77777777" w:rsidTr="009A4B67">
        <w:trPr>
          <w:trHeight w:val="300"/>
        </w:trPr>
        <w:tc>
          <w:tcPr>
            <w:tcW w:w="2068" w:type="dxa"/>
          </w:tcPr>
          <w:p w14:paraId="382A323F" w14:textId="77777777" w:rsidR="003962AE" w:rsidRDefault="003962AE" w:rsidP="009A4B67">
            <w:pPr>
              <w:rPr>
                <w:sz w:val="20"/>
                <w:szCs w:val="20"/>
              </w:rPr>
            </w:pPr>
            <w:hyperlink r:id="rId326">
              <w:r>
                <w:rPr>
                  <w:color w:val="0000FF"/>
                  <w:sz w:val="20"/>
                  <w:szCs w:val="20"/>
                  <w:u w:val="single"/>
                </w:rPr>
                <w:t>Australian Government Response to the House of Representatives Standing Committee on Social Policy and Legal Affairs Report: Inquiry into family, domestic and sexual violence</w:t>
              </w:r>
            </w:hyperlink>
            <w:r>
              <w:t xml:space="preserve"> </w:t>
            </w:r>
            <w:r>
              <w:rPr>
                <w:sz w:val="20"/>
                <w:szCs w:val="20"/>
              </w:rPr>
              <w:t>(2023)</w:t>
            </w:r>
          </w:p>
          <w:p w14:paraId="45D67420" w14:textId="77777777" w:rsidR="003962AE" w:rsidRDefault="003962AE" w:rsidP="009A4B67">
            <w:pPr>
              <w:rPr>
                <w:sz w:val="20"/>
                <w:szCs w:val="20"/>
              </w:rPr>
            </w:pPr>
          </w:p>
          <w:p w14:paraId="4F31D647" w14:textId="77777777" w:rsidR="003962AE" w:rsidRDefault="003962AE" w:rsidP="009A4B67">
            <w:pPr>
              <w:rPr>
                <w:sz w:val="20"/>
                <w:szCs w:val="20"/>
              </w:rPr>
            </w:pPr>
          </w:p>
          <w:p w14:paraId="1363DCFA" w14:textId="77777777" w:rsidR="00FA5EB5" w:rsidRDefault="00FA5EB5" w:rsidP="009A4B67">
            <w:pPr>
              <w:rPr>
                <w:sz w:val="20"/>
                <w:szCs w:val="20"/>
              </w:rPr>
            </w:pPr>
          </w:p>
          <w:p w14:paraId="45F635CA"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lastRenderedPageBreak/>
              <w:t>(continued)</w:t>
            </w:r>
          </w:p>
          <w:p w14:paraId="117A519D" w14:textId="77777777" w:rsidR="003962AE" w:rsidRDefault="003962AE" w:rsidP="009A4B67">
            <w:pPr>
              <w:rPr>
                <w:color w:val="000000"/>
                <w:sz w:val="20"/>
                <w:szCs w:val="20"/>
              </w:rPr>
            </w:pPr>
            <w:hyperlink r:id="rId327">
              <w:r>
                <w:rPr>
                  <w:color w:val="0000FF"/>
                  <w:sz w:val="20"/>
                  <w:szCs w:val="20"/>
                  <w:u w:val="single"/>
                </w:rPr>
                <w:t>Australian Government Response to the House of Representatives Standing Committee on Social Policy and Legal Affairs Report: Inquiry into family, domestic and sexual violence</w:t>
              </w:r>
            </w:hyperlink>
          </w:p>
          <w:p w14:paraId="1C99B59A" w14:textId="77777777" w:rsidR="003962AE" w:rsidRDefault="003962AE" w:rsidP="009A4B67">
            <w:pPr>
              <w:pBdr>
                <w:top w:val="nil"/>
                <w:left w:val="nil"/>
                <w:bottom w:val="nil"/>
                <w:right w:val="nil"/>
                <w:between w:val="nil"/>
              </w:pBdr>
              <w:rPr>
                <w:color w:val="000000"/>
                <w:sz w:val="20"/>
                <w:szCs w:val="20"/>
              </w:rPr>
            </w:pPr>
            <w:r>
              <w:rPr>
                <w:color w:val="000000"/>
                <w:sz w:val="20"/>
                <w:szCs w:val="20"/>
              </w:rPr>
              <w:t>(2023)</w:t>
            </w:r>
          </w:p>
          <w:p w14:paraId="4FD885F3" w14:textId="77777777" w:rsidR="003962AE" w:rsidRDefault="003962AE" w:rsidP="009A4B67">
            <w:pPr>
              <w:pBdr>
                <w:top w:val="nil"/>
                <w:left w:val="nil"/>
                <w:bottom w:val="nil"/>
                <w:right w:val="nil"/>
                <w:between w:val="nil"/>
              </w:pBdr>
              <w:rPr>
                <w:color w:val="000000"/>
                <w:sz w:val="20"/>
                <w:szCs w:val="20"/>
              </w:rPr>
            </w:pPr>
          </w:p>
          <w:p w14:paraId="40978D2D" w14:textId="77777777" w:rsidR="003962AE" w:rsidRDefault="003962AE" w:rsidP="009A4B67">
            <w:pPr>
              <w:pBdr>
                <w:top w:val="nil"/>
                <w:left w:val="nil"/>
                <w:bottom w:val="nil"/>
                <w:right w:val="nil"/>
                <w:between w:val="nil"/>
              </w:pBdr>
              <w:rPr>
                <w:color w:val="000000"/>
                <w:sz w:val="20"/>
                <w:szCs w:val="20"/>
              </w:rPr>
            </w:pPr>
          </w:p>
          <w:p w14:paraId="110FBF48" w14:textId="77777777" w:rsidR="003962AE" w:rsidRDefault="003962AE" w:rsidP="009A4B67">
            <w:pPr>
              <w:pBdr>
                <w:top w:val="nil"/>
                <w:left w:val="nil"/>
                <w:bottom w:val="nil"/>
                <w:right w:val="nil"/>
                <w:between w:val="nil"/>
              </w:pBdr>
              <w:rPr>
                <w:color w:val="000000"/>
                <w:sz w:val="20"/>
                <w:szCs w:val="20"/>
              </w:rPr>
            </w:pPr>
          </w:p>
          <w:p w14:paraId="2429EF05" w14:textId="77777777" w:rsidR="003962AE" w:rsidRDefault="003962AE" w:rsidP="009A4B67">
            <w:pPr>
              <w:pBdr>
                <w:top w:val="nil"/>
                <w:left w:val="nil"/>
                <w:bottom w:val="nil"/>
                <w:right w:val="nil"/>
                <w:between w:val="nil"/>
              </w:pBdr>
              <w:rPr>
                <w:color w:val="000000"/>
                <w:sz w:val="20"/>
                <w:szCs w:val="20"/>
              </w:rPr>
            </w:pPr>
          </w:p>
          <w:p w14:paraId="77C35FB1" w14:textId="77777777" w:rsidR="003962AE" w:rsidRDefault="003962AE" w:rsidP="009A4B67">
            <w:pPr>
              <w:pBdr>
                <w:top w:val="nil"/>
                <w:left w:val="nil"/>
                <w:bottom w:val="nil"/>
                <w:right w:val="nil"/>
                <w:between w:val="nil"/>
              </w:pBdr>
              <w:rPr>
                <w:color w:val="000000"/>
                <w:sz w:val="20"/>
                <w:szCs w:val="20"/>
              </w:rPr>
            </w:pPr>
          </w:p>
          <w:p w14:paraId="1D3AF114" w14:textId="77777777" w:rsidR="003962AE" w:rsidRDefault="003962AE" w:rsidP="009A4B67">
            <w:pPr>
              <w:pBdr>
                <w:top w:val="nil"/>
                <w:left w:val="nil"/>
                <w:bottom w:val="nil"/>
                <w:right w:val="nil"/>
                <w:between w:val="nil"/>
              </w:pBdr>
              <w:rPr>
                <w:color w:val="000000"/>
                <w:sz w:val="20"/>
                <w:szCs w:val="20"/>
              </w:rPr>
            </w:pPr>
          </w:p>
          <w:p w14:paraId="793F55C4" w14:textId="77777777" w:rsidR="003962AE" w:rsidRDefault="003962AE" w:rsidP="009A4B67">
            <w:pPr>
              <w:pBdr>
                <w:top w:val="nil"/>
                <w:left w:val="nil"/>
                <w:bottom w:val="nil"/>
                <w:right w:val="nil"/>
                <w:between w:val="nil"/>
              </w:pBdr>
              <w:rPr>
                <w:color w:val="000000"/>
                <w:sz w:val="20"/>
                <w:szCs w:val="20"/>
              </w:rPr>
            </w:pPr>
          </w:p>
          <w:p w14:paraId="0DCA47AD" w14:textId="77777777" w:rsidR="003962AE" w:rsidRDefault="003962AE" w:rsidP="009A4B67">
            <w:pPr>
              <w:pBdr>
                <w:top w:val="nil"/>
                <w:left w:val="nil"/>
                <w:bottom w:val="nil"/>
                <w:right w:val="nil"/>
                <w:between w:val="nil"/>
              </w:pBdr>
              <w:rPr>
                <w:color w:val="000000"/>
                <w:sz w:val="20"/>
                <w:szCs w:val="20"/>
              </w:rPr>
            </w:pPr>
          </w:p>
          <w:p w14:paraId="242C7AE9"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lastRenderedPageBreak/>
              <w:t>(continued)</w:t>
            </w:r>
          </w:p>
          <w:p w14:paraId="597405EC" w14:textId="77777777" w:rsidR="003962AE" w:rsidRDefault="003962AE" w:rsidP="009A4B67">
            <w:pPr>
              <w:rPr>
                <w:color w:val="000000"/>
                <w:sz w:val="20"/>
                <w:szCs w:val="20"/>
              </w:rPr>
            </w:pPr>
            <w:hyperlink r:id="rId328">
              <w:r>
                <w:rPr>
                  <w:color w:val="0000FF"/>
                  <w:sz w:val="20"/>
                  <w:szCs w:val="20"/>
                  <w:u w:val="single"/>
                </w:rPr>
                <w:t>Australian Government Response to the House of Representatives Standing Committee on Social Policy and Legal Affairs Report: Inquiry into family, domestic and sexual violence</w:t>
              </w:r>
            </w:hyperlink>
          </w:p>
          <w:p w14:paraId="5314214D" w14:textId="77777777" w:rsidR="003962AE" w:rsidRDefault="003962AE" w:rsidP="009A4B67">
            <w:pPr>
              <w:pBdr>
                <w:top w:val="nil"/>
                <w:left w:val="nil"/>
                <w:bottom w:val="nil"/>
                <w:right w:val="nil"/>
                <w:between w:val="nil"/>
              </w:pBdr>
              <w:rPr>
                <w:color w:val="000000"/>
                <w:sz w:val="20"/>
                <w:szCs w:val="20"/>
              </w:rPr>
            </w:pPr>
            <w:r>
              <w:rPr>
                <w:color w:val="000000"/>
                <w:sz w:val="20"/>
                <w:szCs w:val="20"/>
              </w:rPr>
              <w:t>(2023)</w:t>
            </w:r>
          </w:p>
          <w:p w14:paraId="464E5666" w14:textId="77777777" w:rsidR="003962AE" w:rsidRDefault="003962AE" w:rsidP="009A4B67">
            <w:pPr>
              <w:pBdr>
                <w:top w:val="nil"/>
                <w:left w:val="nil"/>
                <w:bottom w:val="nil"/>
                <w:right w:val="nil"/>
                <w:between w:val="nil"/>
              </w:pBdr>
              <w:rPr>
                <w:color w:val="000000"/>
                <w:sz w:val="20"/>
                <w:szCs w:val="20"/>
              </w:rPr>
            </w:pPr>
          </w:p>
          <w:p w14:paraId="46554F36" w14:textId="77777777" w:rsidR="003962AE" w:rsidRDefault="003962AE" w:rsidP="009A4B67">
            <w:pPr>
              <w:pBdr>
                <w:top w:val="nil"/>
                <w:left w:val="nil"/>
                <w:bottom w:val="nil"/>
                <w:right w:val="nil"/>
                <w:between w:val="nil"/>
              </w:pBdr>
              <w:rPr>
                <w:color w:val="000000"/>
                <w:sz w:val="20"/>
                <w:szCs w:val="20"/>
              </w:rPr>
            </w:pPr>
          </w:p>
          <w:p w14:paraId="51CCA162" w14:textId="77777777" w:rsidR="003962AE" w:rsidRDefault="003962AE" w:rsidP="009A4B67">
            <w:pPr>
              <w:pBdr>
                <w:top w:val="nil"/>
                <w:left w:val="nil"/>
                <w:bottom w:val="nil"/>
                <w:right w:val="nil"/>
                <w:between w:val="nil"/>
              </w:pBdr>
              <w:rPr>
                <w:color w:val="000000"/>
                <w:sz w:val="20"/>
                <w:szCs w:val="20"/>
              </w:rPr>
            </w:pPr>
          </w:p>
          <w:p w14:paraId="3258137B" w14:textId="77777777" w:rsidR="003962AE" w:rsidRDefault="003962AE" w:rsidP="009A4B67">
            <w:pPr>
              <w:pBdr>
                <w:top w:val="nil"/>
                <w:left w:val="nil"/>
                <w:bottom w:val="nil"/>
                <w:right w:val="nil"/>
                <w:between w:val="nil"/>
              </w:pBdr>
              <w:rPr>
                <w:color w:val="000000"/>
                <w:sz w:val="20"/>
                <w:szCs w:val="20"/>
              </w:rPr>
            </w:pPr>
          </w:p>
          <w:p w14:paraId="77F01838" w14:textId="77777777" w:rsidR="003962AE" w:rsidRDefault="003962AE" w:rsidP="009A4B67">
            <w:pPr>
              <w:pBdr>
                <w:top w:val="nil"/>
                <w:left w:val="nil"/>
                <w:bottom w:val="nil"/>
                <w:right w:val="nil"/>
                <w:between w:val="nil"/>
              </w:pBdr>
              <w:rPr>
                <w:color w:val="000000"/>
                <w:sz w:val="20"/>
                <w:szCs w:val="20"/>
              </w:rPr>
            </w:pPr>
          </w:p>
          <w:p w14:paraId="50DE0192" w14:textId="77777777" w:rsidR="003962AE" w:rsidRDefault="003962AE" w:rsidP="009A4B67">
            <w:pPr>
              <w:pBdr>
                <w:top w:val="nil"/>
                <w:left w:val="nil"/>
                <w:bottom w:val="nil"/>
                <w:right w:val="nil"/>
                <w:between w:val="nil"/>
              </w:pBdr>
              <w:rPr>
                <w:color w:val="000000"/>
                <w:sz w:val="20"/>
                <w:szCs w:val="20"/>
              </w:rPr>
            </w:pPr>
          </w:p>
          <w:p w14:paraId="6FEF2729" w14:textId="77777777" w:rsidR="003962AE" w:rsidRDefault="003962AE" w:rsidP="009A4B67">
            <w:pPr>
              <w:pBdr>
                <w:top w:val="nil"/>
                <w:left w:val="nil"/>
                <w:bottom w:val="nil"/>
                <w:right w:val="nil"/>
                <w:between w:val="nil"/>
              </w:pBdr>
              <w:rPr>
                <w:color w:val="000000"/>
                <w:sz w:val="20"/>
                <w:szCs w:val="20"/>
              </w:rPr>
            </w:pPr>
          </w:p>
          <w:p w14:paraId="44BE4A07" w14:textId="77777777" w:rsidR="003962AE" w:rsidRDefault="003962AE" w:rsidP="009A4B67">
            <w:pPr>
              <w:pBdr>
                <w:top w:val="nil"/>
                <w:left w:val="nil"/>
                <w:bottom w:val="nil"/>
                <w:right w:val="nil"/>
                <w:between w:val="nil"/>
              </w:pBdr>
              <w:rPr>
                <w:color w:val="000000"/>
                <w:sz w:val="20"/>
                <w:szCs w:val="20"/>
              </w:rPr>
            </w:pPr>
          </w:p>
          <w:p w14:paraId="532ACB61"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lastRenderedPageBreak/>
              <w:t>(continued)</w:t>
            </w:r>
          </w:p>
          <w:p w14:paraId="2BC9241A" w14:textId="77777777" w:rsidR="003962AE" w:rsidRDefault="003962AE" w:rsidP="009A4B67">
            <w:pPr>
              <w:rPr>
                <w:color w:val="000000"/>
                <w:sz w:val="20"/>
                <w:szCs w:val="20"/>
              </w:rPr>
            </w:pPr>
            <w:hyperlink r:id="rId329">
              <w:r>
                <w:rPr>
                  <w:color w:val="0000FF"/>
                  <w:sz w:val="20"/>
                  <w:szCs w:val="20"/>
                  <w:u w:val="single"/>
                </w:rPr>
                <w:t>Australian Government Response to the House of Representatives Standing Committee on Social Policy and Legal Affairs Report: Inquiry into family, domestic and sexual violence</w:t>
              </w:r>
            </w:hyperlink>
          </w:p>
          <w:p w14:paraId="5E7AC772" w14:textId="77777777" w:rsidR="003962AE" w:rsidRDefault="003962AE" w:rsidP="009A4B67">
            <w:pPr>
              <w:pBdr>
                <w:top w:val="nil"/>
                <w:left w:val="nil"/>
                <w:bottom w:val="nil"/>
                <w:right w:val="nil"/>
                <w:between w:val="nil"/>
              </w:pBdr>
              <w:rPr>
                <w:color w:val="000000"/>
                <w:sz w:val="20"/>
                <w:szCs w:val="20"/>
              </w:rPr>
            </w:pPr>
            <w:r>
              <w:rPr>
                <w:color w:val="000000"/>
                <w:sz w:val="20"/>
                <w:szCs w:val="20"/>
              </w:rPr>
              <w:t>(2023)</w:t>
            </w:r>
          </w:p>
          <w:p w14:paraId="27423DA0" w14:textId="77777777" w:rsidR="003962AE" w:rsidRDefault="003962AE" w:rsidP="009A4B67">
            <w:pPr>
              <w:pBdr>
                <w:top w:val="nil"/>
                <w:left w:val="nil"/>
                <w:bottom w:val="nil"/>
                <w:right w:val="nil"/>
                <w:between w:val="nil"/>
              </w:pBdr>
              <w:rPr>
                <w:color w:val="000000"/>
                <w:sz w:val="20"/>
                <w:szCs w:val="20"/>
              </w:rPr>
            </w:pPr>
          </w:p>
          <w:p w14:paraId="3342FB77" w14:textId="77777777" w:rsidR="003962AE" w:rsidRDefault="003962AE" w:rsidP="009A4B67">
            <w:pPr>
              <w:pBdr>
                <w:top w:val="nil"/>
                <w:left w:val="nil"/>
                <w:bottom w:val="nil"/>
                <w:right w:val="nil"/>
                <w:between w:val="nil"/>
              </w:pBdr>
              <w:rPr>
                <w:color w:val="000000"/>
                <w:sz w:val="20"/>
                <w:szCs w:val="20"/>
              </w:rPr>
            </w:pPr>
          </w:p>
          <w:p w14:paraId="2BB5E3FE" w14:textId="77777777" w:rsidR="003962AE" w:rsidRDefault="003962AE" w:rsidP="009A4B67">
            <w:pPr>
              <w:pBdr>
                <w:top w:val="nil"/>
                <w:left w:val="nil"/>
                <w:bottom w:val="nil"/>
                <w:right w:val="nil"/>
                <w:between w:val="nil"/>
              </w:pBdr>
              <w:rPr>
                <w:color w:val="000000"/>
                <w:sz w:val="20"/>
                <w:szCs w:val="20"/>
              </w:rPr>
            </w:pPr>
          </w:p>
          <w:p w14:paraId="7BF83FFE" w14:textId="77777777" w:rsidR="003962AE" w:rsidRDefault="003962AE" w:rsidP="009A4B67">
            <w:pPr>
              <w:pBdr>
                <w:top w:val="nil"/>
                <w:left w:val="nil"/>
                <w:bottom w:val="nil"/>
                <w:right w:val="nil"/>
                <w:between w:val="nil"/>
              </w:pBdr>
              <w:rPr>
                <w:color w:val="000000"/>
                <w:sz w:val="20"/>
                <w:szCs w:val="20"/>
              </w:rPr>
            </w:pPr>
          </w:p>
          <w:p w14:paraId="7DBBE05E" w14:textId="77777777" w:rsidR="003962AE" w:rsidRDefault="003962AE" w:rsidP="009A4B67">
            <w:pPr>
              <w:pBdr>
                <w:top w:val="nil"/>
                <w:left w:val="nil"/>
                <w:bottom w:val="nil"/>
                <w:right w:val="nil"/>
                <w:between w:val="nil"/>
              </w:pBdr>
              <w:rPr>
                <w:color w:val="000000"/>
                <w:sz w:val="20"/>
                <w:szCs w:val="20"/>
              </w:rPr>
            </w:pPr>
          </w:p>
          <w:p w14:paraId="2B9B61F9" w14:textId="77777777" w:rsidR="003962AE" w:rsidRDefault="003962AE" w:rsidP="009A4B67">
            <w:pPr>
              <w:pBdr>
                <w:top w:val="nil"/>
                <w:left w:val="nil"/>
                <w:bottom w:val="nil"/>
                <w:right w:val="nil"/>
                <w:between w:val="nil"/>
              </w:pBdr>
              <w:rPr>
                <w:color w:val="000000"/>
                <w:sz w:val="20"/>
                <w:szCs w:val="20"/>
              </w:rPr>
            </w:pPr>
          </w:p>
          <w:p w14:paraId="030A4F9F" w14:textId="77777777" w:rsidR="003962AE" w:rsidRDefault="003962AE" w:rsidP="009A4B67">
            <w:pPr>
              <w:pBdr>
                <w:top w:val="nil"/>
                <w:left w:val="nil"/>
                <w:bottom w:val="nil"/>
                <w:right w:val="nil"/>
                <w:between w:val="nil"/>
              </w:pBdr>
              <w:rPr>
                <w:color w:val="000000"/>
                <w:sz w:val="20"/>
                <w:szCs w:val="20"/>
              </w:rPr>
            </w:pPr>
          </w:p>
          <w:p w14:paraId="3D9D4926" w14:textId="77777777" w:rsidR="003962AE" w:rsidRDefault="003962AE" w:rsidP="009A4B67">
            <w:pPr>
              <w:pBdr>
                <w:top w:val="nil"/>
                <w:left w:val="nil"/>
                <w:bottom w:val="nil"/>
                <w:right w:val="nil"/>
                <w:between w:val="nil"/>
              </w:pBdr>
              <w:rPr>
                <w:color w:val="000000"/>
                <w:sz w:val="20"/>
                <w:szCs w:val="20"/>
              </w:rPr>
            </w:pPr>
          </w:p>
          <w:p w14:paraId="560C0E19"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lastRenderedPageBreak/>
              <w:t>(continued)</w:t>
            </w:r>
          </w:p>
          <w:p w14:paraId="2785B704" w14:textId="77777777" w:rsidR="003962AE" w:rsidRDefault="003962AE" w:rsidP="009A4B67">
            <w:pPr>
              <w:rPr>
                <w:color w:val="000000"/>
                <w:sz w:val="20"/>
                <w:szCs w:val="20"/>
              </w:rPr>
            </w:pPr>
            <w:hyperlink r:id="rId330">
              <w:r>
                <w:rPr>
                  <w:color w:val="0000FF"/>
                  <w:sz w:val="20"/>
                  <w:szCs w:val="20"/>
                  <w:u w:val="single"/>
                </w:rPr>
                <w:t>Australian Government Response to the House of Representatives Standing Committee on Social Policy and Legal Affairs Report: Inquiry into family, domestic and sexual violence</w:t>
              </w:r>
            </w:hyperlink>
          </w:p>
          <w:p w14:paraId="4FCAD770" w14:textId="77777777" w:rsidR="003962AE" w:rsidRDefault="003962AE" w:rsidP="009A4B67">
            <w:pPr>
              <w:pBdr>
                <w:top w:val="nil"/>
                <w:left w:val="nil"/>
                <w:bottom w:val="nil"/>
                <w:right w:val="nil"/>
                <w:between w:val="nil"/>
              </w:pBdr>
              <w:rPr>
                <w:color w:val="000000"/>
                <w:sz w:val="20"/>
                <w:szCs w:val="20"/>
              </w:rPr>
            </w:pPr>
            <w:r>
              <w:rPr>
                <w:color w:val="000000"/>
                <w:sz w:val="20"/>
                <w:szCs w:val="20"/>
              </w:rPr>
              <w:t>(2023)</w:t>
            </w:r>
          </w:p>
        </w:tc>
        <w:tc>
          <w:tcPr>
            <w:tcW w:w="1471" w:type="dxa"/>
          </w:tcPr>
          <w:p w14:paraId="33B7CC5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D27DC1C" w14:textId="77777777" w:rsidR="003962AE" w:rsidRDefault="003962AE" w:rsidP="009A4B67">
            <w:pPr>
              <w:pBdr>
                <w:top w:val="nil"/>
                <w:left w:val="nil"/>
                <w:bottom w:val="nil"/>
                <w:right w:val="nil"/>
                <w:between w:val="nil"/>
              </w:pBdr>
              <w:rPr>
                <w:color w:val="000000"/>
                <w:sz w:val="20"/>
                <w:szCs w:val="20"/>
              </w:rPr>
            </w:pPr>
          </w:p>
          <w:p w14:paraId="6D33ED38" w14:textId="77777777" w:rsidR="003962AE" w:rsidRDefault="003962AE" w:rsidP="009A4B67">
            <w:pPr>
              <w:pBdr>
                <w:top w:val="nil"/>
                <w:left w:val="nil"/>
                <w:bottom w:val="nil"/>
                <w:right w:val="nil"/>
                <w:between w:val="nil"/>
              </w:pBdr>
              <w:rPr>
                <w:color w:val="000000"/>
                <w:sz w:val="20"/>
                <w:szCs w:val="20"/>
              </w:rPr>
            </w:pPr>
          </w:p>
          <w:p w14:paraId="7C206F62" w14:textId="77777777" w:rsidR="003962AE" w:rsidRDefault="003962AE" w:rsidP="009A4B67">
            <w:pPr>
              <w:pBdr>
                <w:top w:val="nil"/>
                <w:left w:val="nil"/>
                <w:bottom w:val="nil"/>
                <w:right w:val="nil"/>
                <w:between w:val="nil"/>
              </w:pBdr>
              <w:rPr>
                <w:color w:val="000000"/>
                <w:sz w:val="20"/>
                <w:szCs w:val="20"/>
              </w:rPr>
            </w:pPr>
          </w:p>
          <w:p w14:paraId="035DEE21" w14:textId="77777777" w:rsidR="003962AE" w:rsidRDefault="003962AE" w:rsidP="009A4B67">
            <w:pPr>
              <w:pBdr>
                <w:top w:val="nil"/>
                <w:left w:val="nil"/>
                <w:bottom w:val="nil"/>
                <w:right w:val="nil"/>
                <w:between w:val="nil"/>
              </w:pBdr>
              <w:rPr>
                <w:color w:val="000000"/>
                <w:sz w:val="20"/>
                <w:szCs w:val="20"/>
              </w:rPr>
            </w:pPr>
          </w:p>
          <w:p w14:paraId="45850E47" w14:textId="77777777" w:rsidR="003962AE" w:rsidRDefault="003962AE" w:rsidP="009A4B67">
            <w:pPr>
              <w:pBdr>
                <w:top w:val="nil"/>
                <w:left w:val="nil"/>
                <w:bottom w:val="nil"/>
                <w:right w:val="nil"/>
                <w:between w:val="nil"/>
              </w:pBdr>
              <w:rPr>
                <w:color w:val="000000"/>
                <w:sz w:val="20"/>
                <w:szCs w:val="20"/>
              </w:rPr>
            </w:pPr>
          </w:p>
          <w:p w14:paraId="1C818CAB" w14:textId="77777777" w:rsidR="003962AE" w:rsidRDefault="003962AE" w:rsidP="009A4B67">
            <w:pPr>
              <w:pBdr>
                <w:top w:val="nil"/>
                <w:left w:val="nil"/>
                <w:bottom w:val="nil"/>
                <w:right w:val="nil"/>
                <w:between w:val="nil"/>
              </w:pBdr>
              <w:rPr>
                <w:color w:val="000000"/>
                <w:sz w:val="20"/>
                <w:szCs w:val="20"/>
              </w:rPr>
            </w:pPr>
          </w:p>
          <w:p w14:paraId="30FE2B8D" w14:textId="77777777" w:rsidR="003962AE" w:rsidRDefault="003962AE" w:rsidP="009A4B67">
            <w:pPr>
              <w:pBdr>
                <w:top w:val="nil"/>
                <w:left w:val="nil"/>
                <w:bottom w:val="nil"/>
                <w:right w:val="nil"/>
                <w:between w:val="nil"/>
              </w:pBdr>
              <w:rPr>
                <w:color w:val="000000"/>
                <w:sz w:val="20"/>
                <w:szCs w:val="20"/>
              </w:rPr>
            </w:pPr>
          </w:p>
          <w:p w14:paraId="08946E6D" w14:textId="77777777" w:rsidR="00FA5EB5" w:rsidRDefault="00FA5EB5" w:rsidP="009A4B67">
            <w:pPr>
              <w:pBdr>
                <w:top w:val="nil"/>
                <w:left w:val="nil"/>
                <w:bottom w:val="nil"/>
                <w:right w:val="nil"/>
                <w:between w:val="nil"/>
              </w:pBdr>
              <w:rPr>
                <w:color w:val="000000"/>
                <w:sz w:val="20"/>
                <w:szCs w:val="20"/>
              </w:rPr>
            </w:pPr>
          </w:p>
          <w:p w14:paraId="21D9993D" w14:textId="77777777" w:rsidR="003962AE" w:rsidRDefault="003962AE" w:rsidP="009A4B67">
            <w:pPr>
              <w:pBdr>
                <w:top w:val="nil"/>
                <w:left w:val="nil"/>
                <w:bottom w:val="nil"/>
                <w:right w:val="nil"/>
                <w:between w:val="nil"/>
              </w:pBdr>
              <w:rPr>
                <w:color w:val="000000"/>
                <w:sz w:val="20"/>
                <w:szCs w:val="20"/>
              </w:rPr>
            </w:pPr>
          </w:p>
          <w:p w14:paraId="33D88AE8"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1555C6A4" w14:textId="77777777" w:rsidR="003962AE" w:rsidRDefault="003962AE" w:rsidP="009A4B67">
            <w:pPr>
              <w:pBdr>
                <w:top w:val="nil"/>
                <w:left w:val="nil"/>
                <w:bottom w:val="nil"/>
                <w:right w:val="nil"/>
                <w:between w:val="nil"/>
              </w:pBdr>
              <w:rPr>
                <w:color w:val="000000"/>
                <w:sz w:val="20"/>
                <w:szCs w:val="20"/>
              </w:rPr>
            </w:pPr>
          </w:p>
          <w:p w14:paraId="16B24BAF" w14:textId="77777777" w:rsidR="003962AE" w:rsidRDefault="003962AE" w:rsidP="009A4B67">
            <w:pPr>
              <w:pBdr>
                <w:top w:val="nil"/>
                <w:left w:val="nil"/>
                <w:bottom w:val="nil"/>
                <w:right w:val="nil"/>
                <w:between w:val="nil"/>
              </w:pBdr>
              <w:rPr>
                <w:color w:val="000000"/>
                <w:sz w:val="20"/>
                <w:szCs w:val="20"/>
              </w:rPr>
            </w:pPr>
          </w:p>
          <w:p w14:paraId="510E44B3" w14:textId="77777777" w:rsidR="003962AE" w:rsidRDefault="003962AE" w:rsidP="009A4B67">
            <w:pPr>
              <w:pBdr>
                <w:top w:val="nil"/>
                <w:left w:val="nil"/>
                <w:bottom w:val="nil"/>
                <w:right w:val="nil"/>
                <w:between w:val="nil"/>
              </w:pBdr>
              <w:rPr>
                <w:color w:val="000000"/>
                <w:sz w:val="20"/>
                <w:szCs w:val="20"/>
              </w:rPr>
            </w:pPr>
          </w:p>
          <w:p w14:paraId="2B6E75D9" w14:textId="77777777" w:rsidR="003962AE" w:rsidRDefault="003962AE" w:rsidP="009A4B67">
            <w:pPr>
              <w:pBdr>
                <w:top w:val="nil"/>
                <w:left w:val="nil"/>
                <w:bottom w:val="nil"/>
                <w:right w:val="nil"/>
                <w:between w:val="nil"/>
              </w:pBdr>
              <w:rPr>
                <w:color w:val="000000"/>
                <w:sz w:val="20"/>
                <w:szCs w:val="20"/>
              </w:rPr>
            </w:pPr>
          </w:p>
          <w:p w14:paraId="47ABD21C" w14:textId="77777777" w:rsidR="003962AE" w:rsidRDefault="003962AE" w:rsidP="009A4B67">
            <w:pPr>
              <w:pBdr>
                <w:top w:val="nil"/>
                <w:left w:val="nil"/>
                <w:bottom w:val="nil"/>
                <w:right w:val="nil"/>
                <w:between w:val="nil"/>
              </w:pBdr>
              <w:rPr>
                <w:color w:val="000000"/>
                <w:sz w:val="20"/>
                <w:szCs w:val="20"/>
              </w:rPr>
            </w:pPr>
          </w:p>
          <w:p w14:paraId="25A85291" w14:textId="77777777" w:rsidR="003962AE" w:rsidRDefault="003962AE" w:rsidP="009A4B67">
            <w:pPr>
              <w:pBdr>
                <w:top w:val="nil"/>
                <w:left w:val="nil"/>
                <w:bottom w:val="nil"/>
                <w:right w:val="nil"/>
                <w:between w:val="nil"/>
              </w:pBdr>
              <w:rPr>
                <w:color w:val="000000"/>
                <w:sz w:val="20"/>
                <w:szCs w:val="20"/>
              </w:rPr>
            </w:pPr>
          </w:p>
          <w:p w14:paraId="457448B6" w14:textId="77777777" w:rsidR="003962AE" w:rsidRDefault="003962AE" w:rsidP="009A4B67">
            <w:pPr>
              <w:pBdr>
                <w:top w:val="nil"/>
                <w:left w:val="nil"/>
                <w:bottom w:val="nil"/>
                <w:right w:val="nil"/>
                <w:between w:val="nil"/>
              </w:pBdr>
              <w:rPr>
                <w:color w:val="000000"/>
                <w:sz w:val="20"/>
                <w:szCs w:val="20"/>
              </w:rPr>
            </w:pPr>
          </w:p>
          <w:p w14:paraId="19164543" w14:textId="77777777" w:rsidR="003962AE" w:rsidRDefault="003962AE" w:rsidP="009A4B67">
            <w:pPr>
              <w:pBdr>
                <w:top w:val="nil"/>
                <w:left w:val="nil"/>
                <w:bottom w:val="nil"/>
                <w:right w:val="nil"/>
                <w:between w:val="nil"/>
              </w:pBdr>
              <w:rPr>
                <w:color w:val="000000"/>
                <w:sz w:val="20"/>
                <w:szCs w:val="20"/>
              </w:rPr>
            </w:pPr>
          </w:p>
          <w:p w14:paraId="066BD856" w14:textId="77777777" w:rsidR="003962AE" w:rsidRDefault="003962AE" w:rsidP="009A4B67">
            <w:pPr>
              <w:pBdr>
                <w:top w:val="nil"/>
                <w:left w:val="nil"/>
                <w:bottom w:val="nil"/>
                <w:right w:val="nil"/>
                <w:between w:val="nil"/>
              </w:pBdr>
              <w:rPr>
                <w:color w:val="000000"/>
                <w:sz w:val="20"/>
                <w:szCs w:val="20"/>
              </w:rPr>
            </w:pPr>
          </w:p>
          <w:p w14:paraId="7257092C" w14:textId="77777777" w:rsidR="003962AE" w:rsidRDefault="003962AE" w:rsidP="009A4B67">
            <w:pPr>
              <w:pBdr>
                <w:top w:val="nil"/>
                <w:left w:val="nil"/>
                <w:bottom w:val="nil"/>
                <w:right w:val="nil"/>
                <w:between w:val="nil"/>
              </w:pBdr>
              <w:rPr>
                <w:color w:val="000000"/>
                <w:sz w:val="20"/>
                <w:szCs w:val="20"/>
              </w:rPr>
            </w:pPr>
          </w:p>
          <w:p w14:paraId="1007C417" w14:textId="77777777" w:rsidR="003962AE" w:rsidRDefault="003962AE" w:rsidP="009A4B67">
            <w:pPr>
              <w:pBdr>
                <w:top w:val="nil"/>
                <w:left w:val="nil"/>
                <w:bottom w:val="nil"/>
                <w:right w:val="nil"/>
                <w:between w:val="nil"/>
              </w:pBdr>
              <w:rPr>
                <w:color w:val="000000"/>
                <w:sz w:val="20"/>
                <w:szCs w:val="20"/>
              </w:rPr>
            </w:pPr>
          </w:p>
          <w:p w14:paraId="14FA5770" w14:textId="77777777" w:rsidR="003962AE" w:rsidRDefault="003962AE" w:rsidP="009A4B67">
            <w:pPr>
              <w:pBdr>
                <w:top w:val="nil"/>
                <w:left w:val="nil"/>
                <w:bottom w:val="nil"/>
                <w:right w:val="nil"/>
                <w:between w:val="nil"/>
              </w:pBdr>
              <w:rPr>
                <w:color w:val="000000"/>
                <w:sz w:val="20"/>
                <w:szCs w:val="20"/>
              </w:rPr>
            </w:pPr>
          </w:p>
          <w:p w14:paraId="62F91630" w14:textId="77777777" w:rsidR="003962AE" w:rsidRDefault="003962AE" w:rsidP="009A4B67">
            <w:pPr>
              <w:pBdr>
                <w:top w:val="nil"/>
                <w:left w:val="nil"/>
                <w:bottom w:val="nil"/>
                <w:right w:val="nil"/>
                <w:between w:val="nil"/>
              </w:pBdr>
              <w:rPr>
                <w:color w:val="000000"/>
                <w:sz w:val="20"/>
                <w:szCs w:val="20"/>
              </w:rPr>
            </w:pPr>
          </w:p>
          <w:p w14:paraId="08D5199D" w14:textId="77777777" w:rsidR="003962AE" w:rsidRDefault="003962AE" w:rsidP="009A4B67">
            <w:pPr>
              <w:pBdr>
                <w:top w:val="nil"/>
                <w:left w:val="nil"/>
                <w:bottom w:val="nil"/>
                <w:right w:val="nil"/>
                <w:between w:val="nil"/>
              </w:pBdr>
              <w:rPr>
                <w:color w:val="000000"/>
                <w:sz w:val="20"/>
                <w:szCs w:val="20"/>
              </w:rPr>
            </w:pPr>
          </w:p>
          <w:p w14:paraId="72445E45" w14:textId="77777777" w:rsidR="003962AE" w:rsidRDefault="003962AE" w:rsidP="009A4B67">
            <w:pPr>
              <w:pBdr>
                <w:top w:val="nil"/>
                <w:left w:val="nil"/>
                <w:bottom w:val="nil"/>
                <w:right w:val="nil"/>
                <w:between w:val="nil"/>
              </w:pBdr>
              <w:rPr>
                <w:color w:val="000000"/>
                <w:sz w:val="20"/>
                <w:szCs w:val="20"/>
              </w:rPr>
            </w:pPr>
          </w:p>
          <w:p w14:paraId="43E16CC9" w14:textId="77777777" w:rsidR="003962AE" w:rsidRDefault="003962AE" w:rsidP="009A4B67">
            <w:pPr>
              <w:pBdr>
                <w:top w:val="nil"/>
                <w:left w:val="nil"/>
                <w:bottom w:val="nil"/>
                <w:right w:val="nil"/>
                <w:between w:val="nil"/>
              </w:pBdr>
              <w:rPr>
                <w:color w:val="000000"/>
                <w:sz w:val="20"/>
                <w:szCs w:val="20"/>
              </w:rPr>
            </w:pPr>
          </w:p>
          <w:p w14:paraId="3A172E44"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656B8FA" w14:textId="77777777" w:rsidR="003962AE" w:rsidRDefault="003962AE" w:rsidP="009A4B67">
            <w:pPr>
              <w:pBdr>
                <w:top w:val="nil"/>
                <w:left w:val="nil"/>
                <w:bottom w:val="nil"/>
                <w:right w:val="nil"/>
                <w:between w:val="nil"/>
              </w:pBdr>
              <w:rPr>
                <w:color w:val="000000"/>
                <w:sz w:val="20"/>
                <w:szCs w:val="20"/>
              </w:rPr>
            </w:pPr>
          </w:p>
          <w:p w14:paraId="6803133A" w14:textId="77777777" w:rsidR="003962AE" w:rsidRDefault="003962AE" w:rsidP="009A4B67">
            <w:pPr>
              <w:pBdr>
                <w:top w:val="nil"/>
                <w:left w:val="nil"/>
                <w:bottom w:val="nil"/>
                <w:right w:val="nil"/>
                <w:between w:val="nil"/>
              </w:pBdr>
              <w:rPr>
                <w:color w:val="000000"/>
                <w:sz w:val="20"/>
                <w:szCs w:val="20"/>
              </w:rPr>
            </w:pPr>
          </w:p>
          <w:p w14:paraId="5905920D" w14:textId="77777777" w:rsidR="003962AE" w:rsidRDefault="003962AE" w:rsidP="009A4B67">
            <w:pPr>
              <w:pBdr>
                <w:top w:val="nil"/>
                <w:left w:val="nil"/>
                <w:bottom w:val="nil"/>
                <w:right w:val="nil"/>
                <w:between w:val="nil"/>
              </w:pBdr>
              <w:rPr>
                <w:color w:val="000000"/>
                <w:sz w:val="20"/>
                <w:szCs w:val="20"/>
              </w:rPr>
            </w:pPr>
          </w:p>
          <w:p w14:paraId="45C0F1D6" w14:textId="77777777" w:rsidR="003962AE" w:rsidRDefault="003962AE" w:rsidP="009A4B67">
            <w:pPr>
              <w:pBdr>
                <w:top w:val="nil"/>
                <w:left w:val="nil"/>
                <w:bottom w:val="nil"/>
                <w:right w:val="nil"/>
                <w:between w:val="nil"/>
              </w:pBdr>
              <w:rPr>
                <w:color w:val="000000"/>
                <w:sz w:val="20"/>
                <w:szCs w:val="20"/>
              </w:rPr>
            </w:pPr>
          </w:p>
          <w:p w14:paraId="160A74EA" w14:textId="77777777" w:rsidR="003962AE" w:rsidRDefault="003962AE" w:rsidP="009A4B67">
            <w:pPr>
              <w:pBdr>
                <w:top w:val="nil"/>
                <w:left w:val="nil"/>
                <w:bottom w:val="nil"/>
                <w:right w:val="nil"/>
                <w:between w:val="nil"/>
              </w:pBdr>
              <w:rPr>
                <w:color w:val="000000"/>
                <w:sz w:val="20"/>
                <w:szCs w:val="20"/>
              </w:rPr>
            </w:pPr>
          </w:p>
          <w:p w14:paraId="2A33E424" w14:textId="77777777" w:rsidR="003962AE" w:rsidRDefault="003962AE" w:rsidP="009A4B67">
            <w:pPr>
              <w:pBdr>
                <w:top w:val="nil"/>
                <w:left w:val="nil"/>
                <w:bottom w:val="nil"/>
                <w:right w:val="nil"/>
                <w:between w:val="nil"/>
              </w:pBdr>
              <w:rPr>
                <w:color w:val="000000"/>
                <w:sz w:val="20"/>
                <w:szCs w:val="20"/>
              </w:rPr>
            </w:pPr>
          </w:p>
          <w:p w14:paraId="23C3F639" w14:textId="77777777" w:rsidR="003962AE" w:rsidRDefault="003962AE" w:rsidP="009A4B67">
            <w:pPr>
              <w:pBdr>
                <w:top w:val="nil"/>
                <w:left w:val="nil"/>
                <w:bottom w:val="nil"/>
                <w:right w:val="nil"/>
                <w:between w:val="nil"/>
              </w:pBdr>
              <w:rPr>
                <w:color w:val="000000"/>
                <w:sz w:val="20"/>
                <w:szCs w:val="20"/>
              </w:rPr>
            </w:pPr>
          </w:p>
          <w:p w14:paraId="2FC9A493" w14:textId="77777777" w:rsidR="003962AE" w:rsidRDefault="003962AE" w:rsidP="009A4B67">
            <w:pPr>
              <w:pBdr>
                <w:top w:val="nil"/>
                <w:left w:val="nil"/>
                <w:bottom w:val="nil"/>
                <w:right w:val="nil"/>
                <w:between w:val="nil"/>
              </w:pBdr>
              <w:rPr>
                <w:color w:val="000000"/>
                <w:sz w:val="20"/>
                <w:szCs w:val="20"/>
              </w:rPr>
            </w:pPr>
          </w:p>
          <w:p w14:paraId="65BB7A42" w14:textId="77777777" w:rsidR="003962AE" w:rsidRDefault="003962AE" w:rsidP="009A4B67">
            <w:pPr>
              <w:pBdr>
                <w:top w:val="nil"/>
                <w:left w:val="nil"/>
                <w:bottom w:val="nil"/>
                <w:right w:val="nil"/>
                <w:between w:val="nil"/>
              </w:pBdr>
              <w:rPr>
                <w:color w:val="000000"/>
                <w:sz w:val="20"/>
                <w:szCs w:val="20"/>
              </w:rPr>
            </w:pPr>
          </w:p>
          <w:p w14:paraId="644E3487" w14:textId="77777777" w:rsidR="003962AE" w:rsidRDefault="003962AE" w:rsidP="009A4B67">
            <w:pPr>
              <w:pBdr>
                <w:top w:val="nil"/>
                <w:left w:val="nil"/>
                <w:bottom w:val="nil"/>
                <w:right w:val="nil"/>
                <w:between w:val="nil"/>
              </w:pBdr>
              <w:rPr>
                <w:color w:val="000000"/>
                <w:sz w:val="20"/>
                <w:szCs w:val="20"/>
              </w:rPr>
            </w:pPr>
          </w:p>
          <w:p w14:paraId="2742173B" w14:textId="77777777" w:rsidR="003962AE" w:rsidRDefault="003962AE" w:rsidP="009A4B67">
            <w:pPr>
              <w:pBdr>
                <w:top w:val="nil"/>
                <w:left w:val="nil"/>
                <w:bottom w:val="nil"/>
                <w:right w:val="nil"/>
                <w:between w:val="nil"/>
              </w:pBdr>
              <w:rPr>
                <w:color w:val="000000"/>
                <w:sz w:val="20"/>
                <w:szCs w:val="20"/>
              </w:rPr>
            </w:pPr>
          </w:p>
          <w:p w14:paraId="2D81F366" w14:textId="77777777" w:rsidR="003962AE" w:rsidRDefault="003962AE" w:rsidP="009A4B67">
            <w:pPr>
              <w:pBdr>
                <w:top w:val="nil"/>
                <w:left w:val="nil"/>
                <w:bottom w:val="nil"/>
                <w:right w:val="nil"/>
                <w:between w:val="nil"/>
              </w:pBdr>
              <w:rPr>
                <w:color w:val="000000"/>
                <w:sz w:val="20"/>
                <w:szCs w:val="20"/>
              </w:rPr>
            </w:pPr>
          </w:p>
          <w:p w14:paraId="6D635609" w14:textId="77777777" w:rsidR="003962AE" w:rsidRDefault="003962AE" w:rsidP="009A4B67">
            <w:pPr>
              <w:pBdr>
                <w:top w:val="nil"/>
                <w:left w:val="nil"/>
                <w:bottom w:val="nil"/>
                <w:right w:val="nil"/>
                <w:between w:val="nil"/>
              </w:pBdr>
              <w:rPr>
                <w:color w:val="000000"/>
                <w:sz w:val="20"/>
                <w:szCs w:val="20"/>
              </w:rPr>
            </w:pPr>
          </w:p>
          <w:p w14:paraId="16E88A23" w14:textId="77777777" w:rsidR="003962AE" w:rsidRDefault="003962AE" w:rsidP="009A4B67">
            <w:pPr>
              <w:pBdr>
                <w:top w:val="nil"/>
                <w:left w:val="nil"/>
                <w:bottom w:val="nil"/>
                <w:right w:val="nil"/>
                <w:between w:val="nil"/>
              </w:pBdr>
              <w:rPr>
                <w:color w:val="000000"/>
                <w:sz w:val="20"/>
                <w:szCs w:val="20"/>
              </w:rPr>
            </w:pPr>
          </w:p>
          <w:p w14:paraId="720825B9" w14:textId="77777777" w:rsidR="003962AE" w:rsidRDefault="003962AE" w:rsidP="009A4B67">
            <w:pPr>
              <w:pBdr>
                <w:top w:val="nil"/>
                <w:left w:val="nil"/>
                <w:bottom w:val="nil"/>
                <w:right w:val="nil"/>
                <w:between w:val="nil"/>
              </w:pBdr>
              <w:rPr>
                <w:color w:val="000000"/>
                <w:sz w:val="20"/>
                <w:szCs w:val="20"/>
              </w:rPr>
            </w:pPr>
          </w:p>
          <w:p w14:paraId="3D9C0F36" w14:textId="77777777" w:rsidR="003962AE" w:rsidRDefault="003962AE" w:rsidP="009A4B67">
            <w:pPr>
              <w:pBdr>
                <w:top w:val="nil"/>
                <w:left w:val="nil"/>
                <w:bottom w:val="nil"/>
                <w:right w:val="nil"/>
                <w:between w:val="nil"/>
              </w:pBdr>
              <w:rPr>
                <w:color w:val="000000"/>
                <w:sz w:val="20"/>
                <w:szCs w:val="20"/>
              </w:rPr>
            </w:pPr>
          </w:p>
          <w:p w14:paraId="27005EC3"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4403801" w14:textId="77777777" w:rsidR="003962AE" w:rsidRDefault="003962AE" w:rsidP="009A4B67">
            <w:pPr>
              <w:pBdr>
                <w:top w:val="nil"/>
                <w:left w:val="nil"/>
                <w:bottom w:val="nil"/>
                <w:right w:val="nil"/>
                <w:between w:val="nil"/>
              </w:pBdr>
              <w:rPr>
                <w:color w:val="000000"/>
                <w:sz w:val="20"/>
                <w:szCs w:val="20"/>
              </w:rPr>
            </w:pPr>
          </w:p>
          <w:p w14:paraId="3EB15E0C" w14:textId="77777777" w:rsidR="003962AE" w:rsidRDefault="003962AE" w:rsidP="009A4B67">
            <w:pPr>
              <w:pBdr>
                <w:top w:val="nil"/>
                <w:left w:val="nil"/>
                <w:bottom w:val="nil"/>
                <w:right w:val="nil"/>
                <w:between w:val="nil"/>
              </w:pBdr>
              <w:rPr>
                <w:color w:val="000000"/>
                <w:sz w:val="20"/>
                <w:szCs w:val="20"/>
              </w:rPr>
            </w:pPr>
          </w:p>
          <w:p w14:paraId="3571CA7A" w14:textId="77777777" w:rsidR="003962AE" w:rsidRDefault="003962AE" w:rsidP="009A4B67">
            <w:pPr>
              <w:pBdr>
                <w:top w:val="nil"/>
                <w:left w:val="nil"/>
                <w:bottom w:val="nil"/>
                <w:right w:val="nil"/>
                <w:between w:val="nil"/>
              </w:pBdr>
              <w:rPr>
                <w:color w:val="000000"/>
                <w:sz w:val="20"/>
                <w:szCs w:val="20"/>
              </w:rPr>
            </w:pPr>
          </w:p>
          <w:p w14:paraId="6971752C" w14:textId="77777777" w:rsidR="003962AE" w:rsidRDefault="003962AE" w:rsidP="009A4B67">
            <w:pPr>
              <w:pBdr>
                <w:top w:val="nil"/>
                <w:left w:val="nil"/>
                <w:bottom w:val="nil"/>
                <w:right w:val="nil"/>
                <w:between w:val="nil"/>
              </w:pBdr>
              <w:rPr>
                <w:color w:val="000000"/>
                <w:sz w:val="20"/>
                <w:szCs w:val="20"/>
              </w:rPr>
            </w:pPr>
          </w:p>
          <w:p w14:paraId="40A9046F" w14:textId="77777777" w:rsidR="003962AE" w:rsidRDefault="003962AE" w:rsidP="009A4B67">
            <w:pPr>
              <w:pBdr>
                <w:top w:val="nil"/>
                <w:left w:val="nil"/>
                <w:bottom w:val="nil"/>
                <w:right w:val="nil"/>
                <w:between w:val="nil"/>
              </w:pBdr>
              <w:rPr>
                <w:color w:val="000000"/>
                <w:sz w:val="20"/>
                <w:szCs w:val="20"/>
              </w:rPr>
            </w:pPr>
          </w:p>
          <w:p w14:paraId="2F1BDBEF" w14:textId="77777777" w:rsidR="003962AE" w:rsidRDefault="003962AE" w:rsidP="009A4B67">
            <w:pPr>
              <w:pBdr>
                <w:top w:val="nil"/>
                <w:left w:val="nil"/>
                <w:bottom w:val="nil"/>
                <w:right w:val="nil"/>
                <w:between w:val="nil"/>
              </w:pBdr>
              <w:rPr>
                <w:color w:val="000000"/>
                <w:sz w:val="20"/>
                <w:szCs w:val="20"/>
              </w:rPr>
            </w:pPr>
          </w:p>
          <w:p w14:paraId="5AD12FD9" w14:textId="77777777" w:rsidR="003962AE" w:rsidRDefault="003962AE" w:rsidP="009A4B67">
            <w:pPr>
              <w:pBdr>
                <w:top w:val="nil"/>
                <w:left w:val="nil"/>
                <w:bottom w:val="nil"/>
                <w:right w:val="nil"/>
                <w:between w:val="nil"/>
              </w:pBdr>
              <w:rPr>
                <w:color w:val="000000"/>
                <w:sz w:val="20"/>
                <w:szCs w:val="20"/>
              </w:rPr>
            </w:pPr>
          </w:p>
          <w:p w14:paraId="26257160" w14:textId="77777777" w:rsidR="003962AE" w:rsidRDefault="003962AE" w:rsidP="009A4B67">
            <w:pPr>
              <w:pBdr>
                <w:top w:val="nil"/>
                <w:left w:val="nil"/>
                <w:bottom w:val="nil"/>
                <w:right w:val="nil"/>
                <w:between w:val="nil"/>
              </w:pBdr>
              <w:rPr>
                <w:color w:val="000000"/>
                <w:sz w:val="20"/>
                <w:szCs w:val="20"/>
              </w:rPr>
            </w:pPr>
          </w:p>
          <w:p w14:paraId="057B25AD" w14:textId="77777777" w:rsidR="003962AE" w:rsidRDefault="003962AE" w:rsidP="009A4B67">
            <w:pPr>
              <w:pBdr>
                <w:top w:val="nil"/>
                <w:left w:val="nil"/>
                <w:bottom w:val="nil"/>
                <w:right w:val="nil"/>
                <w:between w:val="nil"/>
              </w:pBdr>
              <w:rPr>
                <w:color w:val="000000"/>
                <w:sz w:val="20"/>
                <w:szCs w:val="20"/>
              </w:rPr>
            </w:pPr>
          </w:p>
          <w:p w14:paraId="6061215B" w14:textId="77777777" w:rsidR="003962AE" w:rsidRDefault="003962AE" w:rsidP="009A4B67">
            <w:pPr>
              <w:pBdr>
                <w:top w:val="nil"/>
                <w:left w:val="nil"/>
                <w:bottom w:val="nil"/>
                <w:right w:val="nil"/>
                <w:between w:val="nil"/>
              </w:pBdr>
              <w:rPr>
                <w:color w:val="000000"/>
                <w:sz w:val="20"/>
                <w:szCs w:val="20"/>
              </w:rPr>
            </w:pPr>
          </w:p>
          <w:p w14:paraId="09499327" w14:textId="77777777" w:rsidR="003962AE" w:rsidRDefault="003962AE" w:rsidP="009A4B67">
            <w:pPr>
              <w:pBdr>
                <w:top w:val="nil"/>
                <w:left w:val="nil"/>
                <w:bottom w:val="nil"/>
                <w:right w:val="nil"/>
                <w:between w:val="nil"/>
              </w:pBdr>
              <w:rPr>
                <w:color w:val="000000"/>
                <w:sz w:val="20"/>
                <w:szCs w:val="20"/>
              </w:rPr>
            </w:pPr>
          </w:p>
          <w:p w14:paraId="669EF2A4" w14:textId="77777777" w:rsidR="003962AE" w:rsidRDefault="003962AE" w:rsidP="009A4B67">
            <w:pPr>
              <w:pBdr>
                <w:top w:val="nil"/>
                <w:left w:val="nil"/>
                <w:bottom w:val="nil"/>
                <w:right w:val="nil"/>
                <w:between w:val="nil"/>
              </w:pBdr>
              <w:rPr>
                <w:color w:val="000000"/>
                <w:sz w:val="20"/>
                <w:szCs w:val="20"/>
              </w:rPr>
            </w:pPr>
          </w:p>
          <w:p w14:paraId="7ACF759C" w14:textId="77777777" w:rsidR="003962AE" w:rsidRDefault="003962AE" w:rsidP="009A4B67">
            <w:pPr>
              <w:pBdr>
                <w:top w:val="nil"/>
                <w:left w:val="nil"/>
                <w:bottom w:val="nil"/>
                <w:right w:val="nil"/>
                <w:between w:val="nil"/>
              </w:pBdr>
              <w:rPr>
                <w:color w:val="000000"/>
                <w:sz w:val="20"/>
                <w:szCs w:val="20"/>
              </w:rPr>
            </w:pPr>
          </w:p>
          <w:p w14:paraId="03DFE16E" w14:textId="77777777" w:rsidR="003962AE" w:rsidRDefault="003962AE" w:rsidP="009A4B67">
            <w:pPr>
              <w:pBdr>
                <w:top w:val="nil"/>
                <w:left w:val="nil"/>
                <w:bottom w:val="nil"/>
                <w:right w:val="nil"/>
                <w:between w:val="nil"/>
              </w:pBdr>
              <w:rPr>
                <w:color w:val="000000"/>
                <w:sz w:val="20"/>
                <w:szCs w:val="20"/>
              </w:rPr>
            </w:pPr>
          </w:p>
          <w:p w14:paraId="3ED7E0E6" w14:textId="77777777" w:rsidR="003962AE" w:rsidRDefault="003962AE" w:rsidP="009A4B67">
            <w:pPr>
              <w:pBdr>
                <w:top w:val="nil"/>
                <w:left w:val="nil"/>
                <w:bottom w:val="nil"/>
                <w:right w:val="nil"/>
                <w:between w:val="nil"/>
              </w:pBdr>
              <w:rPr>
                <w:color w:val="000000"/>
                <w:sz w:val="20"/>
                <w:szCs w:val="20"/>
              </w:rPr>
            </w:pPr>
          </w:p>
          <w:p w14:paraId="7ADBAA46" w14:textId="77777777" w:rsidR="003962AE" w:rsidRDefault="003962AE" w:rsidP="009A4B67">
            <w:pPr>
              <w:pBdr>
                <w:top w:val="nil"/>
                <w:left w:val="nil"/>
                <w:bottom w:val="nil"/>
                <w:right w:val="nil"/>
                <w:between w:val="nil"/>
              </w:pBdr>
              <w:rPr>
                <w:color w:val="000000"/>
                <w:sz w:val="20"/>
                <w:szCs w:val="20"/>
              </w:rPr>
            </w:pPr>
          </w:p>
          <w:p w14:paraId="58202DA6"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65841AA2" w14:textId="77777777" w:rsidR="003962AE" w:rsidRDefault="003962AE" w:rsidP="009A4B67">
            <w:pPr>
              <w:pBdr>
                <w:top w:val="nil"/>
                <w:left w:val="nil"/>
                <w:bottom w:val="nil"/>
                <w:right w:val="nil"/>
                <w:between w:val="nil"/>
              </w:pBdr>
              <w:rPr>
                <w:b/>
                <w:i/>
                <w:color w:val="000000"/>
                <w:sz w:val="20"/>
                <w:szCs w:val="20"/>
              </w:rPr>
            </w:pPr>
            <w:hyperlink w:anchor="25b2l0r">
              <w:r>
                <w:rPr>
                  <w:b/>
                  <w:i/>
                  <w:color w:val="0000FF"/>
                  <w:sz w:val="20"/>
                  <w:szCs w:val="20"/>
                  <w:u w:val="single"/>
                </w:rPr>
                <w:t>Recommendation 2</w:t>
              </w:r>
            </w:hyperlink>
            <w:r>
              <w:rPr>
                <w:b/>
                <w:i/>
                <w:color w:val="000000"/>
                <w:sz w:val="20"/>
                <w:szCs w:val="20"/>
              </w:rPr>
              <w:t xml:space="preserve"> (supported in principle)</w:t>
            </w:r>
          </w:p>
          <w:p w14:paraId="17FEB72F"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To ensure accountability, the Government has committed to including targets under the National Plan to demonstrate progress over time towards ending gender-based violence.</w:t>
            </w:r>
          </w:p>
          <w:p w14:paraId="21C642FE" w14:textId="77777777" w:rsidR="003962AE" w:rsidRDefault="003962AE" w:rsidP="009A4B67">
            <w:pPr>
              <w:pBdr>
                <w:top w:val="nil"/>
                <w:left w:val="nil"/>
                <w:bottom w:val="nil"/>
                <w:right w:val="nil"/>
                <w:between w:val="nil"/>
              </w:pBdr>
              <w:rPr>
                <w:b/>
                <w:i/>
                <w:color w:val="000000"/>
                <w:sz w:val="20"/>
                <w:szCs w:val="20"/>
              </w:rPr>
            </w:pPr>
            <w:hyperlink w:anchor="kgcv8k">
              <w:r>
                <w:rPr>
                  <w:b/>
                  <w:i/>
                  <w:color w:val="0000FF"/>
                  <w:sz w:val="20"/>
                  <w:szCs w:val="20"/>
                  <w:u w:val="single"/>
                </w:rPr>
                <w:t>Recommendation 3</w:t>
              </w:r>
            </w:hyperlink>
            <w:r>
              <w:rPr>
                <w:i/>
                <w:color w:val="000000"/>
                <w:sz w:val="20"/>
                <w:szCs w:val="20"/>
              </w:rPr>
              <w:t xml:space="preserve"> </w:t>
            </w:r>
            <w:r>
              <w:rPr>
                <w:b/>
                <w:i/>
                <w:color w:val="000000"/>
                <w:sz w:val="20"/>
                <w:szCs w:val="20"/>
              </w:rPr>
              <w:t>(supported)</w:t>
            </w:r>
          </w:p>
          <w:p w14:paraId="4E04D799"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Intersectionality is included as a cross-cutting principle underpinning all objectives outlined in the National Plan. This ensures the National Plan considers the rights and needs of all people who experience gender-based violence.</w:t>
            </w:r>
          </w:p>
          <w:p w14:paraId="2ACFF3CE" w14:textId="77777777" w:rsidR="003962AE" w:rsidRDefault="003962AE" w:rsidP="009A4B67">
            <w:pPr>
              <w:pBdr>
                <w:top w:val="nil"/>
                <w:left w:val="nil"/>
                <w:bottom w:val="nil"/>
                <w:right w:val="nil"/>
                <w:between w:val="nil"/>
              </w:pBdr>
              <w:rPr>
                <w:i/>
                <w:color w:val="000000"/>
                <w:sz w:val="20"/>
                <w:szCs w:val="20"/>
              </w:rPr>
            </w:pPr>
          </w:p>
          <w:p w14:paraId="06C8FCE8" w14:textId="77777777" w:rsidR="003962AE" w:rsidRDefault="003962AE" w:rsidP="009A4B67">
            <w:pPr>
              <w:pBdr>
                <w:top w:val="nil"/>
                <w:left w:val="nil"/>
                <w:bottom w:val="nil"/>
                <w:right w:val="nil"/>
                <w:between w:val="nil"/>
              </w:pBdr>
              <w:rPr>
                <w:b/>
                <w:i/>
                <w:color w:val="000000"/>
                <w:sz w:val="20"/>
                <w:szCs w:val="20"/>
              </w:rPr>
            </w:pPr>
            <w:hyperlink w:anchor="34g0dwd">
              <w:r>
                <w:rPr>
                  <w:b/>
                  <w:i/>
                  <w:color w:val="0000FF"/>
                  <w:sz w:val="20"/>
                  <w:szCs w:val="20"/>
                  <w:u w:val="single"/>
                </w:rPr>
                <w:t>Recommendation 32</w:t>
              </w:r>
            </w:hyperlink>
            <w:r>
              <w:rPr>
                <w:b/>
                <w:i/>
                <w:color w:val="000000"/>
                <w:sz w:val="20"/>
                <w:szCs w:val="20"/>
              </w:rPr>
              <w:t xml:space="preserve"> (commentary)</w:t>
            </w:r>
          </w:p>
          <w:p w14:paraId="679B064D"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 xml:space="preserve">The October 2022 Budget also committed $169.4 million to be provided over four years from 2022-23 to work in conjunction with states and territories to support 500 additional frontline service and community workers, including financial counsellors, to support women and children experiencing FDSV… </w:t>
            </w:r>
            <w:hyperlink w:anchor="1ksv4uv">
              <w:r>
                <w:rPr>
                  <w:i/>
                  <w:color w:val="0000FF"/>
                  <w:sz w:val="20"/>
                  <w:szCs w:val="20"/>
                  <w:u w:val="single"/>
                </w:rPr>
                <w:t>with additional workers to support the LGBTIQA+ community</w:t>
              </w:r>
            </w:hyperlink>
            <w:r>
              <w:rPr>
                <w:i/>
                <w:color w:val="000000"/>
                <w:sz w:val="20"/>
                <w:szCs w:val="20"/>
              </w:rPr>
              <w:t>…</w:t>
            </w:r>
          </w:p>
          <w:p w14:paraId="414DB6C0" w14:textId="77777777" w:rsidR="003962AE" w:rsidRDefault="003962AE" w:rsidP="009A4B67">
            <w:pPr>
              <w:pBdr>
                <w:top w:val="nil"/>
                <w:left w:val="nil"/>
                <w:bottom w:val="nil"/>
                <w:right w:val="nil"/>
                <w:between w:val="nil"/>
              </w:pBdr>
              <w:rPr>
                <w:i/>
                <w:color w:val="000000"/>
                <w:sz w:val="20"/>
                <w:szCs w:val="20"/>
              </w:rPr>
            </w:pPr>
            <w:hyperlink w:anchor="1jlao46">
              <w:r>
                <w:rPr>
                  <w:b/>
                  <w:i/>
                  <w:color w:val="0000FF"/>
                  <w:sz w:val="20"/>
                  <w:szCs w:val="20"/>
                  <w:u w:val="single"/>
                </w:rPr>
                <w:t>Recommendation 40</w:t>
              </w:r>
            </w:hyperlink>
            <w:r>
              <w:rPr>
                <w:i/>
                <w:color w:val="000000"/>
                <w:sz w:val="20"/>
                <w:szCs w:val="20"/>
              </w:rPr>
              <w:t xml:space="preserve"> </w:t>
            </w:r>
            <w:r>
              <w:rPr>
                <w:b/>
                <w:i/>
                <w:color w:val="000000"/>
                <w:sz w:val="20"/>
                <w:szCs w:val="20"/>
              </w:rPr>
              <w:t>(supported in principle)</w:t>
            </w:r>
          </w:p>
          <w:p w14:paraId="5D68CA7A"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 xml:space="preserve">The 2026 Census would be the next opportunity to collect LGBTIQA+ identification. The topics for the 2026 Census have not yet been determined by Government. The ABS provides advice and/or recommendations to the Minister responsible for the ABS to inform the Government’s decision on Census topics. The Census and Statistics Regulation 2016 (the Regulation) prescribes the topics in the Census and LGBTIQA+ identification is not currently included. As normal practice, the ABS will undertake community consultation on topics for the 2026 Census (commencing 28 February 2023) and provide advice and/or recommendations to Government on any potential changes to Regulations (expected in 2024). Proposed changes </w:t>
            </w:r>
            <w:r>
              <w:rPr>
                <w:i/>
                <w:color w:val="000000"/>
                <w:sz w:val="20"/>
                <w:szCs w:val="20"/>
              </w:rPr>
              <w:lastRenderedPageBreak/>
              <w:t xml:space="preserve">will be tabled and scrutinised to in both houses of Parliament 64 (expected in 2025) for final decision. </w:t>
            </w:r>
          </w:p>
          <w:p w14:paraId="182C8549"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DSS will procure a LGBTIQA+ National Survey to provide benchmark data on prevalence, social norms, attitudes, beliefs, bystander actions and help-seeking behaviour. The results of the survey will enable sexual violence prevention projects to evaluate the effectiveness of their activities against the benchmark. Research findings will be fed back to inform sexual violence prevention project development, implementation and evaluation for LGBTIQA+ people.</w:t>
            </w:r>
          </w:p>
          <w:p w14:paraId="7F02089F" w14:textId="77777777" w:rsidR="003962AE" w:rsidRDefault="003962AE" w:rsidP="009A4B67">
            <w:pPr>
              <w:pBdr>
                <w:top w:val="nil"/>
                <w:left w:val="nil"/>
                <w:bottom w:val="nil"/>
                <w:right w:val="nil"/>
                <w:between w:val="nil"/>
              </w:pBdr>
              <w:rPr>
                <w:b/>
                <w:i/>
                <w:color w:val="000000"/>
                <w:sz w:val="20"/>
                <w:szCs w:val="20"/>
              </w:rPr>
            </w:pPr>
            <w:hyperlink w:anchor="43ky6rz">
              <w:r>
                <w:rPr>
                  <w:b/>
                  <w:i/>
                  <w:color w:val="0000FF"/>
                  <w:sz w:val="20"/>
                  <w:szCs w:val="20"/>
                  <w:u w:val="single"/>
                </w:rPr>
                <w:t>Recommendation 41</w:t>
              </w:r>
            </w:hyperlink>
            <w:r>
              <w:rPr>
                <w:b/>
                <w:i/>
                <w:color w:val="000000"/>
                <w:sz w:val="20"/>
                <w:szCs w:val="20"/>
              </w:rPr>
              <w:t xml:space="preserve"> (supported in principle)</w:t>
            </w:r>
          </w:p>
          <w:p w14:paraId="0C11CA6E"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Training for law enforcement will be developed as part of the Government’s $4.1 million training package to enhance the effectiveness of police responses to all forms of FDSV, including intimate partner violence. The training will be informed by the National Principles to Address Coercive Control which will address the dynamics of coercive control and its particular effects on LGBTIQA+ people. Training content will recognise barriers to LGBTIQA+ people seeking support and reporting to police as well as risk factors for this cohort.</w:t>
            </w:r>
          </w:p>
          <w:p w14:paraId="218F8B72" w14:textId="77777777" w:rsidR="003962AE" w:rsidRDefault="003962AE" w:rsidP="009A4B67">
            <w:pPr>
              <w:pBdr>
                <w:top w:val="nil"/>
                <w:left w:val="nil"/>
                <w:bottom w:val="nil"/>
                <w:right w:val="nil"/>
                <w:between w:val="nil"/>
              </w:pBdr>
              <w:rPr>
                <w:i/>
                <w:color w:val="000000"/>
                <w:sz w:val="20"/>
                <w:szCs w:val="20"/>
              </w:rPr>
            </w:pPr>
          </w:p>
          <w:p w14:paraId="1AE551B5" w14:textId="77777777" w:rsidR="003962AE" w:rsidRDefault="003962AE" w:rsidP="009A4B67">
            <w:pPr>
              <w:pBdr>
                <w:top w:val="nil"/>
                <w:left w:val="nil"/>
                <w:bottom w:val="nil"/>
                <w:right w:val="nil"/>
                <w:between w:val="nil"/>
              </w:pBdr>
              <w:rPr>
                <w:b/>
                <w:i/>
                <w:color w:val="000000"/>
                <w:sz w:val="20"/>
                <w:szCs w:val="20"/>
              </w:rPr>
            </w:pPr>
            <w:hyperlink w:anchor="2iq8gzs">
              <w:r>
                <w:rPr>
                  <w:b/>
                  <w:i/>
                  <w:color w:val="0000FF"/>
                  <w:sz w:val="20"/>
                  <w:szCs w:val="20"/>
                  <w:u w:val="single"/>
                </w:rPr>
                <w:t>Recommendation 42</w:t>
              </w:r>
            </w:hyperlink>
            <w:r>
              <w:rPr>
                <w:b/>
                <w:i/>
                <w:color w:val="000000"/>
                <w:sz w:val="20"/>
                <w:szCs w:val="20"/>
              </w:rPr>
              <w:t xml:space="preserve"> (supported)</w:t>
            </w:r>
          </w:p>
          <w:p w14:paraId="6A7C568E" w14:textId="77777777" w:rsidR="003962AE" w:rsidRDefault="003962AE" w:rsidP="009A4B67">
            <w:pPr>
              <w:pBdr>
                <w:top w:val="nil"/>
                <w:left w:val="nil"/>
                <w:bottom w:val="nil"/>
                <w:right w:val="nil"/>
                <w:between w:val="nil"/>
              </w:pBdr>
              <w:rPr>
                <w:b/>
                <w:i/>
                <w:color w:val="000000"/>
                <w:sz w:val="20"/>
                <w:szCs w:val="20"/>
              </w:rPr>
            </w:pPr>
            <w:r>
              <w:rPr>
                <w:i/>
                <w:color w:val="000000"/>
                <w:sz w:val="20"/>
                <w:szCs w:val="20"/>
              </w:rPr>
              <w:t>The Government is also providing new funding of $104.4 million over five years to support Our Watch to continue its primary prevention work. This funding will enable Our Watch to boost its efforts in prevention for LGBTIQA+ people…</w:t>
            </w:r>
          </w:p>
          <w:p w14:paraId="3F118291" w14:textId="77777777" w:rsidR="003962AE" w:rsidRDefault="003962AE" w:rsidP="009A4B67">
            <w:pPr>
              <w:pBdr>
                <w:top w:val="nil"/>
                <w:left w:val="nil"/>
                <w:bottom w:val="nil"/>
                <w:right w:val="nil"/>
                <w:between w:val="nil"/>
              </w:pBdr>
              <w:rPr>
                <w:b/>
                <w:i/>
                <w:color w:val="000000"/>
                <w:sz w:val="20"/>
                <w:szCs w:val="20"/>
              </w:rPr>
            </w:pPr>
            <w:hyperlink w:anchor="xvir7l">
              <w:r>
                <w:rPr>
                  <w:b/>
                  <w:i/>
                  <w:color w:val="0000FF"/>
                  <w:sz w:val="20"/>
                  <w:szCs w:val="20"/>
                  <w:u w:val="single"/>
                </w:rPr>
                <w:t>Recommendation 43</w:t>
              </w:r>
            </w:hyperlink>
            <w:r>
              <w:rPr>
                <w:b/>
                <w:i/>
                <w:color w:val="000000"/>
                <w:sz w:val="20"/>
                <w:szCs w:val="20"/>
              </w:rPr>
              <w:t xml:space="preserve"> (supported)</w:t>
            </w:r>
          </w:p>
          <w:p w14:paraId="1DCACD9E"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The Government will continue to engage with LGBTIQA+ stakeholders to develop policies and programs relating to FDSV that affect LGBTIQA+ communities.</w:t>
            </w:r>
          </w:p>
          <w:p w14:paraId="083EF12E"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w:t>
            </w:r>
          </w:p>
          <w:p w14:paraId="71B72FD3"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 xml:space="preserve">With funding from the Government, LGBTIQ+ Health Australia (LHA) recently undertook research and published a report, Opening Doors: Ensuring LGBTIQ-inclusive family, domestic and sexual violence services. The findings of the project are intended to educate service providers about the specific needs of the LGBTIQ community. </w:t>
            </w:r>
          </w:p>
          <w:p w14:paraId="1BB2A1BF"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 xml:space="preserve">Current and proposed activities to support LGBTIQA+ people include three pilot projects to be delivered and managed by LHA… The pilots are: Peer support for LGBTIQA+ people with disability experiencing isolation; Protecting personal </w:t>
            </w:r>
            <w:r>
              <w:rPr>
                <w:i/>
                <w:color w:val="000000"/>
                <w:sz w:val="20"/>
                <w:szCs w:val="20"/>
              </w:rPr>
              <w:lastRenderedPageBreak/>
              <w:t>autonomies of intersex people; and Safety, Acceptance and Identity on country and LGBTIQA+ same-sex attracted, Two Spirit, Sistergirl and Brotherboy Aboriginal and Torres Strait Islander mob yarns.</w:t>
            </w:r>
          </w:p>
          <w:p w14:paraId="2EF3EC09"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t>It is anticipated that the National Survey will provide original benchmark data... Research findings will be fed back to inform sexual violence prevention project development, implementation and evaluation for LGBTIQA+ people</w:t>
            </w:r>
          </w:p>
        </w:tc>
        <w:tc>
          <w:tcPr>
            <w:tcW w:w="4961" w:type="dxa"/>
          </w:tcPr>
          <w:p w14:paraId="5EB2F254" w14:textId="77777777" w:rsidR="003962AE" w:rsidRDefault="003962AE" w:rsidP="009A4B67">
            <w:pPr>
              <w:spacing w:line="257" w:lineRule="auto"/>
              <w:rPr>
                <w:sz w:val="20"/>
                <w:szCs w:val="20"/>
              </w:rPr>
            </w:pPr>
            <w:r>
              <w:rPr>
                <w:sz w:val="20"/>
                <w:szCs w:val="20"/>
              </w:rPr>
              <w:lastRenderedPageBreak/>
              <w:t>Unclear how LGBTIQASB+ communities will be represented in these targets given the lack of adequate data on experiences of violence currently.</w:t>
            </w:r>
          </w:p>
          <w:p w14:paraId="12077149" w14:textId="77777777" w:rsidR="003962AE" w:rsidRDefault="003962AE" w:rsidP="009A4B67">
            <w:pPr>
              <w:spacing w:line="257" w:lineRule="auto"/>
              <w:rPr>
                <w:sz w:val="20"/>
                <w:szCs w:val="20"/>
              </w:rPr>
            </w:pPr>
            <w:r>
              <w:rPr>
                <w:sz w:val="20"/>
                <w:szCs w:val="20"/>
              </w:rPr>
              <w:t>Currently unclear as to how the Queensland Government will operationalise the incorporation of LGBTIQASB+ people as per the stated ambition of the National Plan.</w:t>
            </w:r>
          </w:p>
          <w:p w14:paraId="4291BF28" w14:textId="77777777" w:rsidR="003962AE" w:rsidRDefault="003962AE" w:rsidP="009A4B67">
            <w:pPr>
              <w:spacing w:line="257" w:lineRule="auto"/>
              <w:rPr>
                <w:sz w:val="20"/>
                <w:szCs w:val="20"/>
              </w:rPr>
            </w:pPr>
            <w:r>
              <w:rPr>
                <w:sz w:val="20"/>
                <w:szCs w:val="20"/>
              </w:rPr>
              <w:t xml:space="preserve">This commitment has resulted in a commitment for 15 for frontline workers in LGBTIQASB+ organisations nationally. See </w:t>
            </w:r>
            <w:hyperlink r:id="rId331">
              <w:r>
                <w:rPr>
                  <w:color w:val="0000FF"/>
                  <w:sz w:val="20"/>
                  <w:szCs w:val="20"/>
                  <w:u w:val="single"/>
                </w:rPr>
                <w:t>here</w:t>
              </w:r>
            </w:hyperlink>
            <w:r>
              <w:rPr>
                <w:sz w:val="20"/>
                <w:szCs w:val="20"/>
              </w:rPr>
              <w:t>.</w:t>
            </w:r>
          </w:p>
          <w:p w14:paraId="6C5F3FDD" w14:textId="77777777" w:rsidR="003962AE" w:rsidRDefault="003962AE" w:rsidP="009A4B67">
            <w:pPr>
              <w:spacing w:line="257" w:lineRule="auto"/>
              <w:rPr>
                <w:sz w:val="20"/>
                <w:szCs w:val="20"/>
              </w:rPr>
            </w:pPr>
          </w:p>
          <w:p w14:paraId="1D21F56D" w14:textId="77777777" w:rsidR="003962AE" w:rsidRDefault="003962AE" w:rsidP="009A4B67">
            <w:pPr>
              <w:spacing w:line="257" w:lineRule="auto"/>
              <w:rPr>
                <w:sz w:val="20"/>
                <w:szCs w:val="20"/>
              </w:rPr>
            </w:pPr>
          </w:p>
          <w:p w14:paraId="3AD11F0E" w14:textId="77777777" w:rsidR="003962AE" w:rsidRDefault="003962AE" w:rsidP="009A4B67">
            <w:pPr>
              <w:spacing w:line="257" w:lineRule="auto"/>
              <w:rPr>
                <w:sz w:val="20"/>
                <w:szCs w:val="20"/>
              </w:rPr>
            </w:pPr>
          </w:p>
          <w:p w14:paraId="03A1285E" w14:textId="77777777" w:rsidR="003962AE" w:rsidRDefault="003962AE" w:rsidP="009A4B67">
            <w:pPr>
              <w:spacing w:line="257" w:lineRule="auto"/>
              <w:rPr>
                <w:sz w:val="20"/>
                <w:szCs w:val="20"/>
              </w:rPr>
            </w:pPr>
          </w:p>
          <w:p w14:paraId="58964E2D" w14:textId="77777777" w:rsidR="003962AE" w:rsidRDefault="003962AE" w:rsidP="009A4B67">
            <w:pPr>
              <w:spacing w:line="257" w:lineRule="auto"/>
              <w:rPr>
                <w:sz w:val="20"/>
                <w:szCs w:val="20"/>
              </w:rPr>
            </w:pPr>
          </w:p>
          <w:p w14:paraId="1941FEC0" w14:textId="77777777" w:rsidR="003962AE" w:rsidRDefault="003962AE" w:rsidP="009A4B67">
            <w:pPr>
              <w:spacing w:line="257" w:lineRule="auto"/>
              <w:rPr>
                <w:sz w:val="20"/>
                <w:szCs w:val="20"/>
              </w:rPr>
            </w:pPr>
          </w:p>
          <w:p w14:paraId="13D6BC88" w14:textId="77777777" w:rsidR="003962AE" w:rsidRDefault="003962AE" w:rsidP="009A4B67">
            <w:pPr>
              <w:spacing w:line="257" w:lineRule="auto"/>
              <w:rPr>
                <w:sz w:val="20"/>
                <w:szCs w:val="20"/>
              </w:rPr>
            </w:pPr>
          </w:p>
          <w:p w14:paraId="300B6A66" w14:textId="77777777" w:rsidR="003962AE" w:rsidRDefault="003962AE" w:rsidP="009A4B67">
            <w:pPr>
              <w:spacing w:line="257" w:lineRule="auto"/>
              <w:rPr>
                <w:sz w:val="20"/>
                <w:szCs w:val="20"/>
              </w:rPr>
            </w:pPr>
          </w:p>
          <w:p w14:paraId="40FD9F59" w14:textId="77777777" w:rsidR="003962AE" w:rsidRDefault="003962AE" w:rsidP="009A4B67">
            <w:pPr>
              <w:spacing w:line="257" w:lineRule="auto"/>
              <w:rPr>
                <w:sz w:val="20"/>
                <w:szCs w:val="20"/>
              </w:rPr>
            </w:pPr>
          </w:p>
          <w:p w14:paraId="5CD7006F" w14:textId="77777777" w:rsidR="003962AE" w:rsidRDefault="003962AE" w:rsidP="009A4B67">
            <w:pPr>
              <w:spacing w:line="257" w:lineRule="auto"/>
              <w:rPr>
                <w:color w:val="000000"/>
                <w:sz w:val="20"/>
                <w:szCs w:val="20"/>
              </w:rPr>
            </w:pPr>
            <w:r>
              <w:rPr>
                <w:sz w:val="20"/>
                <w:szCs w:val="20"/>
              </w:rPr>
              <w:t>Once again, we restate significant disappointment after the</w:t>
            </w:r>
            <w:r>
              <w:rPr>
                <w:color w:val="000000"/>
                <w:sz w:val="20"/>
                <w:szCs w:val="20"/>
              </w:rPr>
              <w:t xml:space="preserve"> </w:t>
            </w:r>
            <w:hyperlink r:id="rId332">
              <w:r>
                <w:rPr>
                  <w:color w:val="0000FF"/>
                  <w:sz w:val="20"/>
                  <w:szCs w:val="20"/>
                  <w:u w:val="single"/>
                </w:rPr>
                <w:t>recent politicisation</w:t>
              </w:r>
            </w:hyperlink>
            <w:r>
              <w:rPr>
                <w:color w:val="000000"/>
                <w:sz w:val="20"/>
                <w:szCs w:val="20"/>
              </w:rPr>
              <w:t xml:space="preserve"> at the Commonwealth level over the adoption of the </w:t>
            </w:r>
            <w:hyperlink r:id="rId333">
              <w:r>
                <w:rPr>
                  <w:color w:val="0000FF"/>
                  <w:sz w:val="20"/>
                  <w:szCs w:val="20"/>
                  <w:u w:val="single"/>
                </w:rPr>
                <w:t>ABS Standard</w:t>
              </w:r>
            </w:hyperlink>
            <w:r>
              <w:rPr>
                <w:color w:val="000000"/>
                <w:sz w:val="20"/>
                <w:szCs w:val="20"/>
              </w:rPr>
              <w:t xml:space="preserve"> in the 2026 Census, and its resolution that data on Intersex Australians will still not be captured in the Census. This recent decision, despite its partial resolution, ultimately prompts concerns over the security of commitment for Recommendation 40 and similar principles regarding appropriate data collection.</w:t>
            </w:r>
          </w:p>
          <w:p w14:paraId="3F3879C4" w14:textId="77777777" w:rsidR="003962AE" w:rsidRDefault="003962AE" w:rsidP="009A4B67">
            <w:pPr>
              <w:spacing w:line="257" w:lineRule="auto"/>
              <w:rPr>
                <w:color w:val="000000"/>
                <w:sz w:val="20"/>
                <w:szCs w:val="20"/>
              </w:rPr>
            </w:pPr>
          </w:p>
          <w:p w14:paraId="74A42D11" w14:textId="77777777" w:rsidR="003962AE" w:rsidRDefault="003962AE" w:rsidP="009A4B67">
            <w:pPr>
              <w:spacing w:line="257" w:lineRule="auto"/>
              <w:rPr>
                <w:sz w:val="20"/>
                <w:szCs w:val="20"/>
              </w:rPr>
            </w:pPr>
            <w:r>
              <w:rPr>
                <w:sz w:val="20"/>
                <w:szCs w:val="20"/>
              </w:rPr>
              <w:t xml:space="preserve">It is not clear how the Queensland Monitoring &amp; Evaluation framework, or Data Governance framework, will adapt the </w:t>
            </w:r>
            <w:hyperlink r:id="rId334">
              <w:r>
                <w:rPr>
                  <w:color w:val="0000FF"/>
                  <w:sz w:val="20"/>
                  <w:szCs w:val="20"/>
                  <w:u w:val="single"/>
                </w:rPr>
                <w:t>ABS Standard</w:t>
              </w:r>
            </w:hyperlink>
            <w:r>
              <w:rPr>
                <w:sz w:val="20"/>
                <w:szCs w:val="20"/>
              </w:rPr>
              <w:t>, particularly in the context of this Commonwealth decision.</w:t>
            </w:r>
          </w:p>
          <w:p w14:paraId="5961CF59" w14:textId="77777777" w:rsidR="003962AE" w:rsidRDefault="003962AE" w:rsidP="009A4B67">
            <w:pPr>
              <w:spacing w:line="257" w:lineRule="auto"/>
              <w:rPr>
                <w:sz w:val="20"/>
                <w:szCs w:val="20"/>
              </w:rPr>
            </w:pPr>
          </w:p>
          <w:p w14:paraId="185C7202" w14:textId="77777777" w:rsidR="003962AE" w:rsidRDefault="003962AE" w:rsidP="009A4B67">
            <w:pPr>
              <w:spacing w:after="0" w:line="257" w:lineRule="auto"/>
              <w:rPr>
                <w:sz w:val="20"/>
                <w:szCs w:val="20"/>
              </w:rPr>
            </w:pPr>
            <w:r>
              <w:rPr>
                <w:sz w:val="20"/>
                <w:szCs w:val="20"/>
              </w:rPr>
              <w:t xml:space="preserve">LGBTIQASB+ communities have historically been further marginalised through the ongoing </w:t>
            </w:r>
            <w:hyperlink r:id="rId335">
              <w:r>
                <w:rPr>
                  <w:color w:val="0000FF"/>
                  <w:sz w:val="20"/>
                  <w:szCs w:val="20"/>
                  <w:u w:val="single"/>
                </w:rPr>
                <w:t>politicisation of data gaps</w:t>
              </w:r>
            </w:hyperlink>
            <w:r>
              <w:rPr>
                <w:sz w:val="20"/>
                <w:szCs w:val="20"/>
              </w:rPr>
              <w:t xml:space="preserve"> (captured in contemporary research by Lusby et al.) and proportionate funding allocation. </w:t>
            </w:r>
          </w:p>
          <w:p w14:paraId="2D8E870D" w14:textId="77777777" w:rsidR="003962AE" w:rsidRDefault="003962AE" w:rsidP="009A4B67">
            <w:pPr>
              <w:spacing w:after="0" w:line="257" w:lineRule="auto"/>
              <w:rPr>
                <w:sz w:val="20"/>
                <w:szCs w:val="20"/>
              </w:rPr>
            </w:pPr>
          </w:p>
          <w:p w14:paraId="4FDFCCC5" w14:textId="77777777" w:rsidR="003962AE" w:rsidRDefault="003962AE" w:rsidP="009A4B67">
            <w:pPr>
              <w:spacing w:line="257" w:lineRule="auto"/>
              <w:rPr>
                <w:sz w:val="20"/>
                <w:szCs w:val="20"/>
              </w:rPr>
            </w:pPr>
            <w:hyperlink r:id="rId336">
              <w:r>
                <w:rPr>
                  <w:color w:val="0000FF"/>
                  <w:sz w:val="20"/>
                  <w:szCs w:val="20"/>
                  <w:u w:val="single"/>
                </w:rPr>
                <w:t>National Survey</w:t>
              </w:r>
            </w:hyperlink>
            <w:r>
              <w:rPr>
                <w:sz w:val="20"/>
                <w:szCs w:val="20"/>
              </w:rPr>
              <w:t xml:space="preserve"> currently underway. However, Recommendation 40 also suggests research into Domestic and Family Violence for LGBTIQASB+ communities as well as the sexual violence research that has been committed to – it is not clear that there are current plans to commission this research.</w:t>
            </w:r>
          </w:p>
          <w:p w14:paraId="57BF939B" w14:textId="77777777" w:rsidR="003962AE" w:rsidRDefault="003962AE" w:rsidP="009A4B67">
            <w:pPr>
              <w:spacing w:line="257" w:lineRule="auto"/>
              <w:rPr>
                <w:sz w:val="20"/>
                <w:szCs w:val="20"/>
              </w:rPr>
            </w:pPr>
          </w:p>
          <w:p w14:paraId="6B8E8CAE" w14:textId="77777777" w:rsidR="003962AE" w:rsidRDefault="003962AE" w:rsidP="009A4B67">
            <w:pPr>
              <w:spacing w:line="257" w:lineRule="auto"/>
              <w:rPr>
                <w:sz w:val="20"/>
                <w:szCs w:val="20"/>
              </w:rPr>
            </w:pPr>
          </w:p>
          <w:p w14:paraId="56B7D437" w14:textId="77777777" w:rsidR="003962AE" w:rsidRDefault="003962AE" w:rsidP="009A4B67">
            <w:pPr>
              <w:spacing w:line="257" w:lineRule="auto"/>
              <w:rPr>
                <w:sz w:val="20"/>
                <w:szCs w:val="20"/>
              </w:rPr>
            </w:pPr>
          </w:p>
          <w:p w14:paraId="6555161F" w14:textId="77777777" w:rsidR="003962AE" w:rsidRDefault="003962AE" w:rsidP="009A4B67">
            <w:pPr>
              <w:spacing w:line="257" w:lineRule="auto"/>
              <w:rPr>
                <w:sz w:val="20"/>
                <w:szCs w:val="20"/>
              </w:rPr>
            </w:pPr>
            <w:hyperlink w:anchor="43ky6rz">
              <w:r>
                <w:rPr>
                  <w:color w:val="0000FF"/>
                  <w:sz w:val="20"/>
                  <w:szCs w:val="20"/>
                  <w:u w:val="single"/>
                </w:rPr>
                <w:t>As above</w:t>
              </w:r>
            </w:hyperlink>
            <w:r>
              <w:rPr>
                <w:sz w:val="20"/>
                <w:szCs w:val="20"/>
              </w:rPr>
              <w:t xml:space="preserve"> – we recommend that training should be delivered by local LGBTI organisations brokered by LGBTIQ+ Health Australia, similarly to Silver Rainbow.</w:t>
            </w:r>
          </w:p>
          <w:p w14:paraId="0C3EA2CB" w14:textId="77777777" w:rsidR="003962AE" w:rsidRDefault="003962AE" w:rsidP="009A4B67">
            <w:pPr>
              <w:spacing w:line="257" w:lineRule="auto"/>
              <w:rPr>
                <w:sz w:val="20"/>
                <w:szCs w:val="20"/>
              </w:rPr>
            </w:pPr>
          </w:p>
          <w:p w14:paraId="59F7FF11" w14:textId="77777777" w:rsidR="003962AE" w:rsidRDefault="003962AE" w:rsidP="009A4B67">
            <w:pPr>
              <w:spacing w:line="257" w:lineRule="auto"/>
              <w:rPr>
                <w:sz w:val="20"/>
                <w:szCs w:val="20"/>
              </w:rPr>
            </w:pPr>
          </w:p>
          <w:p w14:paraId="1A01074B" w14:textId="77777777" w:rsidR="003962AE" w:rsidRDefault="003962AE" w:rsidP="009A4B67">
            <w:pPr>
              <w:spacing w:line="257" w:lineRule="auto"/>
              <w:rPr>
                <w:sz w:val="20"/>
                <w:szCs w:val="20"/>
              </w:rPr>
            </w:pPr>
          </w:p>
          <w:p w14:paraId="3481931A" w14:textId="77777777" w:rsidR="003962AE" w:rsidRDefault="003962AE" w:rsidP="009A4B67">
            <w:pPr>
              <w:spacing w:line="257" w:lineRule="auto"/>
              <w:rPr>
                <w:sz w:val="20"/>
                <w:szCs w:val="20"/>
              </w:rPr>
            </w:pPr>
          </w:p>
          <w:p w14:paraId="69F51187" w14:textId="77777777" w:rsidR="003962AE" w:rsidRDefault="003962AE" w:rsidP="009A4B67">
            <w:pPr>
              <w:spacing w:line="257" w:lineRule="auto"/>
              <w:rPr>
                <w:sz w:val="20"/>
                <w:szCs w:val="20"/>
              </w:rPr>
            </w:pPr>
          </w:p>
          <w:p w14:paraId="79AE5403" w14:textId="77777777" w:rsidR="003962AE" w:rsidRDefault="003962AE" w:rsidP="009A4B67">
            <w:pPr>
              <w:spacing w:line="257" w:lineRule="auto"/>
              <w:rPr>
                <w:sz w:val="20"/>
                <w:szCs w:val="20"/>
              </w:rPr>
            </w:pPr>
            <w:r>
              <w:rPr>
                <w:sz w:val="20"/>
                <w:szCs w:val="20"/>
              </w:rPr>
              <w:t xml:space="preserve">Again, see </w:t>
            </w:r>
            <w:r>
              <w:rPr>
                <w:color w:val="000000"/>
                <w:sz w:val="20"/>
                <w:szCs w:val="20"/>
              </w:rPr>
              <w:t xml:space="preserve">our comments in relation to </w:t>
            </w:r>
            <w:hyperlink w:anchor="147n2zr">
              <w:r>
                <w:rPr>
                  <w:color w:val="0000FF"/>
                  <w:sz w:val="20"/>
                  <w:szCs w:val="20"/>
                  <w:u w:val="single"/>
                </w:rPr>
                <w:t>Focus Area 1</w:t>
              </w:r>
            </w:hyperlink>
            <w:r>
              <w:rPr>
                <w:color w:val="000000"/>
                <w:sz w:val="20"/>
                <w:szCs w:val="20"/>
              </w:rPr>
              <w:t xml:space="preserve">, of the Primary Prevention Plan, the </w:t>
            </w:r>
            <w:hyperlink w:anchor="36ei31r">
              <w:r>
                <w:rPr>
                  <w:color w:val="0000FF"/>
                  <w:sz w:val="20"/>
                  <w:szCs w:val="20"/>
                  <w:u w:val="single"/>
                </w:rPr>
                <w:t>Coercive Control Communications Framework,</w:t>
              </w:r>
            </w:hyperlink>
            <w:r>
              <w:rPr>
                <w:color w:val="000000"/>
                <w:sz w:val="20"/>
                <w:szCs w:val="20"/>
              </w:rPr>
              <w:t xml:space="preserve"> and </w:t>
            </w:r>
            <w:hyperlink w:anchor="2jxsxqh">
              <w:r>
                <w:rPr>
                  <w:color w:val="0000FF"/>
                  <w:sz w:val="20"/>
                  <w:szCs w:val="20"/>
                  <w:u w:val="single"/>
                </w:rPr>
                <w:t>the fourth implementation principle</w:t>
              </w:r>
            </w:hyperlink>
            <w:r>
              <w:rPr>
                <w:color w:val="000000"/>
                <w:sz w:val="20"/>
                <w:szCs w:val="20"/>
              </w:rPr>
              <w:t xml:space="preserve"> of the Fourth Action Plan.</w:t>
            </w:r>
          </w:p>
          <w:p w14:paraId="2FD9ED7A" w14:textId="77777777" w:rsidR="003962AE" w:rsidRDefault="003962AE" w:rsidP="009A4B67">
            <w:pPr>
              <w:spacing w:line="257" w:lineRule="auto"/>
              <w:rPr>
                <w:sz w:val="20"/>
                <w:szCs w:val="20"/>
              </w:rPr>
            </w:pPr>
          </w:p>
          <w:p w14:paraId="56783ADC" w14:textId="77777777" w:rsidR="003962AE" w:rsidRDefault="003962AE" w:rsidP="009A4B67">
            <w:pPr>
              <w:spacing w:line="257" w:lineRule="auto"/>
              <w:rPr>
                <w:sz w:val="20"/>
                <w:szCs w:val="20"/>
              </w:rPr>
            </w:pPr>
          </w:p>
          <w:p w14:paraId="5D76E615" w14:textId="77777777" w:rsidR="003962AE" w:rsidRDefault="003962AE" w:rsidP="009A4B67">
            <w:pPr>
              <w:spacing w:line="257" w:lineRule="auto"/>
              <w:rPr>
                <w:sz w:val="20"/>
                <w:szCs w:val="20"/>
              </w:rPr>
            </w:pPr>
            <w:r>
              <w:rPr>
                <w:sz w:val="20"/>
                <w:szCs w:val="20"/>
              </w:rPr>
              <w:t xml:space="preserve">Recommendation 43 is not currently being fulfilled meaningfully in Queensland, despite its relevance to many </w:t>
            </w:r>
            <w:hyperlink w:anchor="1fob9te">
              <w:r>
                <w:rPr>
                  <w:color w:val="0000FF"/>
                  <w:sz w:val="20"/>
                  <w:szCs w:val="20"/>
                  <w:u w:val="single"/>
                </w:rPr>
                <w:t>recommendations and principles</w:t>
              </w:r>
            </w:hyperlink>
            <w:r>
              <w:rPr>
                <w:sz w:val="20"/>
                <w:szCs w:val="20"/>
              </w:rPr>
              <w:t xml:space="preserve"> at the State and Commonwealth level. LGBTIQA+ stakeholders must be adequately resourced at the State level to provide meaningful advice and input into policy and program development.</w:t>
            </w:r>
          </w:p>
          <w:p w14:paraId="35659D81" w14:textId="77777777" w:rsidR="003962AE" w:rsidRDefault="003962AE" w:rsidP="009A4B67">
            <w:pPr>
              <w:spacing w:line="257" w:lineRule="auto"/>
              <w:rPr>
                <w:sz w:val="20"/>
                <w:szCs w:val="20"/>
              </w:rPr>
            </w:pPr>
          </w:p>
          <w:p w14:paraId="16582A98" w14:textId="77777777" w:rsidR="003962AE" w:rsidRDefault="003962AE" w:rsidP="009A4B67">
            <w:pPr>
              <w:spacing w:line="257" w:lineRule="auto"/>
              <w:rPr>
                <w:sz w:val="20"/>
                <w:szCs w:val="20"/>
              </w:rPr>
            </w:pPr>
            <w:r>
              <w:rPr>
                <w:sz w:val="20"/>
                <w:szCs w:val="20"/>
              </w:rPr>
              <w:t xml:space="preserve">We commend the work of LHA in commissioning the </w:t>
            </w:r>
            <w:hyperlink r:id="rId337">
              <w:r>
                <w:rPr>
                  <w:color w:val="0000FF"/>
                  <w:sz w:val="20"/>
                  <w:szCs w:val="20"/>
                  <w:u w:val="single"/>
                </w:rPr>
                <w:t>Opening Doors</w:t>
              </w:r>
            </w:hyperlink>
            <w:r>
              <w:rPr>
                <w:sz w:val="20"/>
                <w:szCs w:val="20"/>
              </w:rPr>
              <w:t xml:space="preserve"> resources. More effort needs to be put into allowing the knowledge produced from these and other resources (such as </w:t>
            </w:r>
            <w:hyperlink r:id="rId338">
              <w:r>
                <w:rPr>
                  <w:color w:val="0000FF"/>
                  <w:sz w:val="20"/>
                  <w:szCs w:val="20"/>
                  <w:u w:val="single"/>
                </w:rPr>
                <w:t>Pride in Prevention</w:t>
              </w:r>
            </w:hyperlink>
            <w:r>
              <w:rPr>
                <w:sz w:val="20"/>
                <w:szCs w:val="20"/>
              </w:rPr>
              <w:t>) to be shared with the QLD DFSV sector. Currently, there has been little opportunity to share and distribute the knowledge created by resources such as these.</w:t>
            </w:r>
          </w:p>
          <w:p w14:paraId="4F66BCB2" w14:textId="77777777" w:rsidR="003962AE" w:rsidRDefault="003962AE" w:rsidP="009A4B67">
            <w:pPr>
              <w:spacing w:line="257" w:lineRule="auto"/>
              <w:rPr>
                <w:sz w:val="20"/>
                <w:szCs w:val="20"/>
              </w:rPr>
            </w:pPr>
            <w:r>
              <w:rPr>
                <w:sz w:val="20"/>
                <w:szCs w:val="20"/>
              </w:rPr>
              <w:t xml:space="preserve">Outcomes and evaluations of these pilots and future programs arising from them are yet to be finalised. It </w:t>
            </w:r>
            <w:r>
              <w:rPr>
                <w:sz w:val="20"/>
                <w:szCs w:val="20"/>
              </w:rPr>
              <w:lastRenderedPageBreak/>
              <w:t xml:space="preserve">would be a disservice to the relevant communities if these projects are not supported to progress past a pilot stage, </w:t>
            </w:r>
            <w:r>
              <w:rPr>
                <w:color w:val="000000"/>
                <w:sz w:val="20"/>
                <w:szCs w:val="20"/>
              </w:rPr>
              <w:t xml:space="preserve">as </w:t>
            </w:r>
            <w:hyperlink r:id="rId339">
              <w:r>
                <w:rPr>
                  <w:color w:val="0000FF"/>
                  <w:sz w:val="20"/>
                  <w:szCs w:val="20"/>
                  <w:u w:val="single"/>
                </w:rPr>
                <w:t>highlighted in research from Lusby et al</w:t>
              </w:r>
            </w:hyperlink>
            <w:r>
              <w:rPr>
                <w:color w:val="000000"/>
                <w:sz w:val="20"/>
                <w:szCs w:val="20"/>
              </w:rPr>
              <w:t>. (pp. 9-10)</w:t>
            </w:r>
            <w:r>
              <w:rPr>
                <w:sz w:val="20"/>
                <w:szCs w:val="20"/>
              </w:rPr>
              <w:t>.</w:t>
            </w:r>
          </w:p>
          <w:p w14:paraId="3361CA56" w14:textId="77777777" w:rsidR="003962AE" w:rsidRDefault="003962AE" w:rsidP="009A4B67">
            <w:pPr>
              <w:spacing w:line="257" w:lineRule="auto"/>
              <w:rPr>
                <w:sz w:val="20"/>
                <w:szCs w:val="20"/>
              </w:rPr>
            </w:pPr>
          </w:p>
          <w:p w14:paraId="499C1EA2"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Further clarification is needed on how evaluation of pilots and further learnings from the </w:t>
            </w:r>
            <w:hyperlink r:id="rId340">
              <w:r>
                <w:rPr>
                  <w:color w:val="0000FF"/>
                  <w:sz w:val="20"/>
                  <w:szCs w:val="20"/>
                  <w:u w:val="single"/>
                </w:rPr>
                <w:t>National Survey</w:t>
              </w:r>
            </w:hyperlink>
            <w:r>
              <w:rPr>
                <w:color w:val="000000"/>
                <w:sz w:val="20"/>
                <w:szCs w:val="20"/>
              </w:rPr>
              <w:t xml:space="preserve"> will correlate to specific actions for the Sexual Violence sector in Queensland, particularly given the ambiguity within current Investment Specifications and a lack of clarity regarding a Commissioning Framework / Strategic Investment Plan (</w:t>
            </w:r>
            <w:hyperlink w:anchor="3whwml4">
              <w:r>
                <w:rPr>
                  <w:color w:val="0000FF"/>
                  <w:sz w:val="20"/>
                  <w:szCs w:val="20"/>
                  <w:u w:val="single"/>
                </w:rPr>
                <w:t>see above</w:t>
              </w:r>
            </w:hyperlink>
            <w:r>
              <w:rPr>
                <w:color w:val="000000"/>
                <w:sz w:val="20"/>
                <w:szCs w:val="20"/>
              </w:rPr>
              <w:t xml:space="preserve">). </w:t>
            </w:r>
          </w:p>
        </w:tc>
        <w:tc>
          <w:tcPr>
            <w:tcW w:w="2552" w:type="dxa"/>
          </w:tcPr>
          <w:p w14:paraId="054FFB15"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See Above</w:t>
            </w:r>
          </w:p>
          <w:p w14:paraId="685FFA04" w14:textId="77777777" w:rsidR="003962AE" w:rsidRDefault="003962AE" w:rsidP="009A4B67">
            <w:pPr>
              <w:pBdr>
                <w:top w:val="nil"/>
                <w:left w:val="nil"/>
                <w:bottom w:val="nil"/>
                <w:right w:val="nil"/>
                <w:between w:val="nil"/>
              </w:pBdr>
              <w:rPr>
                <w:color w:val="000000"/>
                <w:sz w:val="20"/>
                <w:szCs w:val="20"/>
              </w:rPr>
            </w:pPr>
          </w:p>
          <w:p w14:paraId="45075DCB" w14:textId="77777777" w:rsidR="003962AE" w:rsidRDefault="003962AE" w:rsidP="009A4B67">
            <w:pPr>
              <w:pBdr>
                <w:top w:val="nil"/>
                <w:left w:val="nil"/>
                <w:bottom w:val="nil"/>
                <w:right w:val="nil"/>
                <w:between w:val="nil"/>
              </w:pBdr>
              <w:rPr>
                <w:color w:val="000000"/>
                <w:sz w:val="20"/>
                <w:szCs w:val="20"/>
              </w:rPr>
            </w:pPr>
          </w:p>
          <w:p w14:paraId="46A615A1" w14:textId="77777777" w:rsidR="003962AE" w:rsidRDefault="003962AE" w:rsidP="009A4B67">
            <w:pPr>
              <w:pBdr>
                <w:top w:val="nil"/>
                <w:left w:val="nil"/>
                <w:bottom w:val="nil"/>
                <w:right w:val="nil"/>
                <w:between w:val="nil"/>
              </w:pBdr>
              <w:rPr>
                <w:color w:val="000000"/>
                <w:sz w:val="20"/>
                <w:szCs w:val="20"/>
              </w:rPr>
            </w:pPr>
          </w:p>
          <w:p w14:paraId="6C989601" w14:textId="77777777" w:rsidR="003962AE" w:rsidRDefault="003962AE" w:rsidP="009A4B67">
            <w:pPr>
              <w:pBdr>
                <w:top w:val="nil"/>
                <w:left w:val="nil"/>
                <w:bottom w:val="nil"/>
                <w:right w:val="nil"/>
                <w:between w:val="nil"/>
              </w:pBdr>
              <w:rPr>
                <w:color w:val="000000"/>
                <w:sz w:val="20"/>
                <w:szCs w:val="20"/>
              </w:rPr>
            </w:pPr>
          </w:p>
          <w:p w14:paraId="34BFA05F" w14:textId="77777777" w:rsidR="003962AE" w:rsidRDefault="003962AE" w:rsidP="009A4B67">
            <w:pPr>
              <w:pBdr>
                <w:top w:val="nil"/>
                <w:left w:val="nil"/>
                <w:bottom w:val="nil"/>
                <w:right w:val="nil"/>
                <w:between w:val="nil"/>
              </w:pBdr>
              <w:rPr>
                <w:color w:val="000000"/>
                <w:sz w:val="20"/>
                <w:szCs w:val="20"/>
              </w:rPr>
            </w:pPr>
          </w:p>
          <w:p w14:paraId="367827AA" w14:textId="77777777" w:rsidR="003962AE" w:rsidRDefault="003962AE" w:rsidP="009A4B67">
            <w:pPr>
              <w:pBdr>
                <w:top w:val="nil"/>
                <w:left w:val="nil"/>
                <w:bottom w:val="nil"/>
                <w:right w:val="nil"/>
                <w:between w:val="nil"/>
              </w:pBdr>
              <w:rPr>
                <w:color w:val="000000"/>
                <w:sz w:val="20"/>
                <w:szCs w:val="20"/>
              </w:rPr>
            </w:pPr>
          </w:p>
          <w:p w14:paraId="29DA34BF" w14:textId="77777777" w:rsidR="00FA5EB5" w:rsidRDefault="00FA5EB5" w:rsidP="009A4B67">
            <w:pPr>
              <w:pBdr>
                <w:top w:val="nil"/>
                <w:left w:val="nil"/>
                <w:bottom w:val="nil"/>
                <w:right w:val="nil"/>
                <w:between w:val="nil"/>
              </w:pBdr>
              <w:rPr>
                <w:color w:val="000000"/>
                <w:sz w:val="20"/>
                <w:szCs w:val="20"/>
              </w:rPr>
            </w:pPr>
          </w:p>
          <w:p w14:paraId="3A9685B7" w14:textId="77777777" w:rsidR="003962AE" w:rsidRDefault="003962AE" w:rsidP="009A4B67">
            <w:pPr>
              <w:pBdr>
                <w:top w:val="nil"/>
                <w:left w:val="nil"/>
                <w:bottom w:val="nil"/>
                <w:right w:val="nil"/>
                <w:between w:val="nil"/>
              </w:pBdr>
              <w:rPr>
                <w:color w:val="000000"/>
                <w:sz w:val="20"/>
                <w:szCs w:val="20"/>
              </w:rPr>
            </w:pPr>
          </w:p>
          <w:p w14:paraId="3B9498F8" w14:textId="77777777" w:rsidR="003962AE" w:rsidRDefault="003962AE" w:rsidP="009A4B67">
            <w:pPr>
              <w:pBdr>
                <w:top w:val="nil"/>
                <w:left w:val="nil"/>
                <w:bottom w:val="nil"/>
                <w:right w:val="nil"/>
                <w:between w:val="nil"/>
              </w:pBdr>
              <w:rPr>
                <w:color w:val="000000"/>
                <w:sz w:val="20"/>
                <w:szCs w:val="20"/>
              </w:rPr>
            </w:pPr>
          </w:p>
          <w:p w14:paraId="4EBD339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See Above</w:t>
            </w:r>
          </w:p>
          <w:p w14:paraId="4B71FFDA" w14:textId="77777777" w:rsidR="003962AE" w:rsidRDefault="003962AE" w:rsidP="009A4B67">
            <w:pPr>
              <w:pBdr>
                <w:top w:val="nil"/>
                <w:left w:val="nil"/>
                <w:bottom w:val="nil"/>
                <w:right w:val="nil"/>
                <w:between w:val="nil"/>
              </w:pBdr>
              <w:rPr>
                <w:color w:val="000000"/>
                <w:sz w:val="20"/>
                <w:szCs w:val="20"/>
              </w:rPr>
            </w:pPr>
          </w:p>
          <w:p w14:paraId="6F7124A9" w14:textId="77777777" w:rsidR="003962AE" w:rsidRDefault="003962AE" w:rsidP="009A4B67">
            <w:pPr>
              <w:pBdr>
                <w:top w:val="nil"/>
                <w:left w:val="nil"/>
                <w:bottom w:val="nil"/>
                <w:right w:val="nil"/>
                <w:between w:val="nil"/>
              </w:pBdr>
              <w:rPr>
                <w:color w:val="000000"/>
                <w:sz w:val="20"/>
                <w:szCs w:val="20"/>
              </w:rPr>
            </w:pPr>
          </w:p>
          <w:p w14:paraId="629858C2" w14:textId="77777777" w:rsidR="003962AE" w:rsidRDefault="003962AE" w:rsidP="009A4B67">
            <w:pPr>
              <w:pBdr>
                <w:top w:val="nil"/>
                <w:left w:val="nil"/>
                <w:bottom w:val="nil"/>
                <w:right w:val="nil"/>
                <w:between w:val="nil"/>
              </w:pBdr>
              <w:rPr>
                <w:color w:val="000000"/>
                <w:sz w:val="20"/>
                <w:szCs w:val="20"/>
              </w:rPr>
            </w:pPr>
          </w:p>
          <w:p w14:paraId="099203F0" w14:textId="77777777" w:rsidR="003962AE" w:rsidRDefault="003962AE" w:rsidP="009A4B67">
            <w:pPr>
              <w:pBdr>
                <w:top w:val="nil"/>
                <w:left w:val="nil"/>
                <w:bottom w:val="nil"/>
                <w:right w:val="nil"/>
                <w:between w:val="nil"/>
              </w:pBdr>
              <w:rPr>
                <w:color w:val="000000"/>
                <w:sz w:val="20"/>
                <w:szCs w:val="20"/>
              </w:rPr>
            </w:pPr>
          </w:p>
          <w:p w14:paraId="41ADD286" w14:textId="77777777" w:rsidR="003962AE" w:rsidRDefault="003962AE" w:rsidP="009A4B67">
            <w:pPr>
              <w:pBdr>
                <w:top w:val="nil"/>
                <w:left w:val="nil"/>
                <w:bottom w:val="nil"/>
                <w:right w:val="nil"/>
                <w:between w:val="nil"/>
              </w:pBdr>
              <w:rPr>
                <w:color w:val="000000"/>
                <w:sz w:val="20"/>
                <w:szCs w:val="20"/>
              </w:rPr>
            </w:pPr>
          </w:p>
          <w:p w14:paraId="44722B55" w14:textId="77777777" w:rsidR="003962AE" w:rsidRDefault="003962AE" w:rsidP="009A4B67">
            <w:pPr>
              <w:pBdr>
                <w:top w:val="nil"/>
                <w:left w:val="nil"/>
                <w:bottom w:val="nil"/>
                <w:right w:val="nil"/>
                <w:between w:val="nil"/>
              </w:pBdr>
              <w:rPr>
                <w:color w:val="000000"/>
                <w:sz w:val="20"/>
                <w:szCs w:val="20"/>
              </w:rPr>
            </w:pPr>
          </w:p>
          <w:p w14:paraId="6AF52EBF" w14:textId="77777777" w:rsidR="003962AE" w:rsidRDefault="003962AE" w:rsidP="009A4B67">
            <w:pPr>
              <w:pBdr>
                <w:top w:val="nil"/>
                <w:left w:val="nil"/>
                <w:bottom w:val="nil"/>
                <w:right w:val="nil"/>
                <w:between w:val="nil"/>
              </w:pBdr>
              <w:rPr>
                <w:color w:val="000000"/>
                <w:sz w:val="20"/>
                <w:szCs w:val="20"/>
              </w:rPr>
            </w:pPr>
          </w:p>
          <w:p w14:paraId="5B0F518B" w14:textId="77777777" w:rsidR="003962AE" w:rsidRDefault="003962AE" w:rsidP="009A4B67">
            <w:pPr>
              <w:pBdr>
                <w:top w:val="nil"/>
                <w:left w:val="nil"/>
                <w:bottom w:val="nil"/>
                <w:right w:val="nil"/>
                <w:between w:val="nil"/>
              </w:pBdr>
              <w:rPr>
                <w:color w:val="000000"/>
                <w:sz w:val="20"/>
                <w:szCs w:val="20"/>
              </w:rPr>
            </w:pPr>
          </w:p>
          <w:p w14:paraId="75B81A95" w14:textId="77777777" w:rsidR="003962AE" w:rsidRDefault="003962AE" w:rsidP="009A4B67">
            <w:pPr>
              <w:pBdr>
                <w:top w:val="nil"/>
                <w:left w:val="nil"/>
                <w:bottom w:val="nil"/>
                <w:right w:val="nil"/>
                <w:between w:val="nil"/>
              </w:pBdr>
              <w:rPr>
                <w:color w:val="000000"/>
                <w:sz w:val="20"/>
                <w:szCs w:val="20"/>
              </w:rPr>
            </w:pPr>
          </w:p>
          <w:p w14:paraId="32E0C535" w14:textId="77777777" w:rsidR="003962AE" w:rsidRDefault="003962AE" w:rsidP="009A4B67">
            <w:pPr>
              <w:pBdr>
                <w:top w:val="nil"/>
                <w:left w:val="nil"/>
                <w:bottom w:val="nil"/>
                <w:right w:val="nil"/>
                <w:between w:val="nil"/>
              </w:pBdr>
              <w:rPr>
                <w:color w:val="000000"/>
                <w:sz w:val="20"/>
                <w:szCs w:val="20"/>
              </w:rPr>
            </w:pPr>
          </w:p>
          <w:p w14:paraId="73FA5E7D" w14:textId="77777777" w:rsidR="003962AE" w:rsidRDefault="003962AE" w:rsidP="009A4B67">
            <w:pPr>
              <w:pBdr>
                <w:top w:val="nil"/>
                <w:left w:val="nil"/>
                <w:bottom w:val="nil"/>
                <w:right w:val="nil"/>
                <w:between w:val="nil"/>
              </w:pBdr>
              <w:rPr>
                <w:color w:val="000000"/>
                <w:sz w:val="20"/>
                <w:szCs w:val="20"/>
              </w:rPr>
            </w:pPr>
          </w:p>
          <w:p w14:paraId="6707D240" w14:textId="77777777" w:rsidR="003962AE" w:rsidRDefault="003962AE" w:rsidP="009A4B67">
            <w:pPr>
              <w:pBdr>
                <w:top w:val="nil"/>
                <w:left w:val="nil"/>
                <w:bottom w:val="nil"/>
                <w:right w:val="nil"/>
                <w:between w:val="nil"/>
              </w:pBdr>
              <w:rPr>
                <w:color w:val="000000"/>
                <w:sz w:val="20"/>
                <w:szCs w:val="20"/>
              </w:rPr>
            </w:pPr>
          </w:p>
          <w:p w14:paraId="3219D05F" w14:textId="77777777" w:rsidR="003962AE" w:rsidRDefault="003962AE" w:rsidP="009A4B67">
            <w:pPr>
              <w:pBdr>
                <w:top w:val="nil"/>
                <w:left w:val="nil"/>
                <w:bottom w:val="nil"/>
                <w:right w:val="nil"/>
                <w:between w:val="nil"/>
              </w:pBdr>
              <w:rPr>
                <w:color w:val="000000"/>
                <w:sz w:val="20"/>
                <w:szCs w:val="20"/>
              </w:rPr>
            </w:pPr>
          </w:p>
          <w:p w14:paraId="235B8E4D" w14:textId="77777777" w:rsidR="003962AE" w:rsidRDefault="003962AE" w:rsidP="009A4B67">
            <w:pPr>
              <w:pBdr>
                <w:top w:val="nil"/>
                <w:left w:val="nil"/>
                <w:bottom w:val="nil"/>
                <w:right w:val="nil"/>
                <w:between w:val="nil"/>
              </w:pBdr>
              <w:rPr>
                <w:color w:val="000000"/>
                <w:sz w:val="20"/>
                <w:szCs w:val="20"/>
              </w:rPr>
            </w:pPr>
          </w:p>
          <w:p w14:paraId="0A6EE5E2" w14:textId="77777777" w:rsidR="003962AE" w:rsidRDefault="003962AE" w:rsidP="009A4B67">
            <w:pPr>
              <w:pBdr>
                <w:top w:val="nil"/>
                <w:left w:val="nil"/>
                <w:bottom w:val="nil"/>
                <w:right w:val="nil"/>
                <w:between w:val="nil"/>
              </w:pBdr>
              <w:rPr>
                <w:color w:val="000000"/>
                <w:sz w:val="20"/>
                <w:szCs w:val="20"/>
              </w:rPr>
            </w:pPr>
          </w:p>
          <w:p w14:paraId="5B75D4A2" w14:textId="77777777" w:rsidR="003962AE" w:rsidRDefault="003962AE" w:rsidP="009A4B67">
            <w:pPr>
              <w:pBdr>
                <w:top w:val="nil"/>
                <w:left w:val="nil"/>
                <w:bottom w:val="nil"/>
                <w:right w:val="nil"/>
                <w:between w:val="nil"/>
              </w:pBdr>
              <w:rPr>
                <w:color w:val="000000"/>
                <w:sz w:val="20"/>
                <w:szCs w:val="20"/>
              </w:rPr>
            </w:pPr>
          </w:p>
          <w:p w14:paraId="526B3A45"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See Above</w:t>
            </w:r>
          </w:p>
          <w:p w14:paraId="76A746B9" w14:textId="77777777" w:rsidR="003962AE" w:rsidRDefault="003962AE" w:rsidP="009A4B67">
            <w:pPr>
              <w:pBdr>
                <w:top w:val="nil"/>
                <w:left w:val="nil"/>
                <w:bottom w:val="nil"/>
                <w:right w:val="nil"/>
                <w:between w:val="nil"/>
              </w:pBdr>
              <w:rPr>
                <w:color w:val="000000"/>
                <w:sz w:val="20"/>
                <w:szCs w:val="20"/>
              </w:rPr>
            </w:pPr>
          </w:p>
          <w:p w14:paraId="0A51295C" w14:textId="77777777" w:rsidR="003962AE" w:rsidRDefault="003962AE" w:rsidP="009A4B67">
            <w:pPr>
              <w:pBdr>
                <w:top w:val="nil"/>
                <w:left w:val="nil"/>
                <w:bottom w:val="nil"/>
                <w:right w:val="nil"/>
                <w:between w:val="nil"/>
              </w:pBdr>
              <w:rPr>
                <w:color w:val="000000"/>
                <w:sz w:val="20"/>
                <w:szCs w:val="20"/>
              </w:rPr>
            </w:pPr>
          </w:p>
          <w:p w14:paraId="66AC7587" w14:textId="77777777" w:rsidR="003962AE" w:rsidRDefault="003962AE" w:rsidP="009A4B67">
            <w:pPr>
              <w:pBdr>
                <w:top w:val="nil"/>
                <w:left w:val="nil"/>
                <w:bottom w:val="nil"/>
                <w:right w:val="nil"/>
                <w:between w:val="nil"/>
              </w:pBdr>
              <w:rPr>
                <w:color w:val="000000"/>
                <w:sz w:val="20"/>
                <w:szCs w:val="20"/>
              </w:rPr>
            </w:pPr>
          </w:p>
          <w:p w14:paraId="0125A459" w14:textId="77777777" w:rsidR="003962AE" w:rsidRDefault="003962AE" w:rsidP="009A4B67">
            <w:pPr>
              <w:pBdr>
                <w:top w:val="nil"/>
                <w:left w:val="nil"/>
                <w:bottom w:val="nil"/>
                <w:right w:val="nil"/>
                <w:between w:val="nil"/>
              </w:pBdr>
              <w:rPr>
                <w:color w:val="000000"/>
                <w:sz w:val="20"/>
                <w:szCs w:val="20"/>
              </w:rPr>
            </w:pPr>
          </w:p>
          <w:p w14:paraId="1C1E97D1" w14:textId="77777777" w:rsidR="003962AE" w:rsidRDefault="003962AE" w:rsidP="009A4B67">
            <w:pPr>
              <w:pBdr>
                <w:top w:val="nil"/>
                <w:left w:val="nil"/>
                <w:bottom w:val="nil"/>
                <w:right w:val="nil"/>
                <w:between w:val="nil"/>
              </w:pBdr>
              <w:rPr>
                <w:color w:val="000000"/>
                <w:sz w:val="20"/>
                <w:szCs w:val="20"/>
              </w:rPr>
            </w:pPr>
          </w:p>
          <w:p w14:paraId="5CB2EA38" w14:textId="77777777" w:rsidR="003962AE" w:rsidRDefault="003962AE" w:rsidP="009A4B67">
            <w:pPr>
              <w:pBdr>
                <w:top w:val="nil"/>
                <w:left w:val="nil"/>
                <w:bottom w:val="nil"/>
                <w:right w:val="nil"/>
                <w:between w:val="nil"/>
              </w:pBdr>
              <w:rPr>
                <w:color w:val="000000"/>
                <w:sz w:val="20"/>
                <w:szCs w:val="20"/>
              </w:rPr>
            </w:pPr>
          </w:p>
          <w:p w14:paraId="56D03BA6" w14:textId="77777777" w:rsidR="003962AE" w:rsidRDefault="003962AE" w:rsidP="009A4B67">
            <w:pPr>
              <w:pBdr>
                <w:top w:val="nil"/>
                <w:left w:val="nil"/>
                <w:bottom w:val="nil"/>
                <w:right w:val="nil"/>
                <w:between w:val="nil"/>
              </w:pBdr>
              <w:rPr>
                <w:color w:val="000000"/>
                <w:sz w:val="20"/>
                <w:szCs w:val="20"/>
              </w:rPr>
            </w:pPr>
          </w:p>
          <w:p w14:paraId="0D8D349C" w14:textId="77777777" w:rsidR="003962AE" w:rsidRDefault="003962AE" w:rsidP="009A4B67">
            <w:pPr>
              <w:pBdr>
                <w:top w:val="nil"/>
                <w:left w:val="nil"/>
                <w:bottom w:val="nil"/>
                <w:right w:val="nil"/>
                <w:between w:val="nil"/>
              </w:pBdr>
              <w:rPr>
                <w:color w:val="000000"/>
                <w:sz w:val="20"/>
                <w:szCs w:val="20"/>
              </w:rPr>
            </w:pPr>
          </w:p>
          <w:p w14:paraId="7D280E53" w14:textId="77777777" w:rsidR="003962AE" w:rsidRDefault="003962AE" w:rsidP="009A4B67">
            <w:pPr>
              <w:pBdr>
                <w:top w:val="nil"/>
                <w:left w:val="nil"/>
                <w:bottom w:val="nil"/>
                <w:right w:val="nil"/>
                <w:between w:val="nil"/>
              </w:pBdr>
              <w:rPr>
                <w:color w:val="000000"/>
                <w:sz w:val="20"/>
                <w:szCs w:val="20"/>
              </w:rPr>
            </w:pPr>
          </w:p>
          <w:p w14:paraId="04BA7533" w14:textId="77777777" w:rsidR="003962AE" w:rsidRDefault="003962AE" w:rsidP="009A4B67">
            <w:pPr>
              <w:pBdr>
                <w:top w:val="nil"/>
                <w:left w:val="nil"/>
                <w:bottom w:val="nil"/>
                <w:right w:val="nil"/>
                <w:between w:val="nil"/>
              </w:pBdr>
              <w:rPr>
                <w:color w:val="000000"/>
                <w:sz w:val="20"/>
                <w:szCs w:val="20"/>
              </w:rPr>
            </w:pPr>
          </w:p>
          <w:p w14:paraId="002EE080" w14:textId="77777777" w:rsidR="003962AE" w:rsidRDefault="003962AE" w:rsidP="009A4B67">
            <w:pPr>
              <w:pBdr>
                <w:top w:val="nil"/>
                <w:left w:val="nil"/>
                <w:bottom w:val="nil"/>
                <w:right w:val="nil"/>
                <w:between w:val="nil"/>
              </w:pBdr>
              <w:rPr>
                <w:color w:val="000000"/>
                <w:sz w:val="20"/>
                <w:szCs w:val="20"/>
              </w:rPr>
            </w:pPr>
          </w:p>
          <w:p w14:paraId="2167401B" w14:textId="77777777" w:rsidR="003962AE" w:rsidRDefault="003962AE" w:rsidP="009A4B67">
            <w:pPr>
              <w:pBdr>
                <w:top w:val="nil"/>
                <w:left w:val="nil"/>
                <w:bottom w:val="nil"/>
                <w:right w:val="nil"/>
                <w:between w:val="nil"/>
              </w:pBdr>
              <w:rPr>
                <w:color w:val="000000"/>
                <w:sz w:val="20"/>
                <w:szCs w:val="20"/>
              </w:rPr>
            </w:pPr>
          </w:p>
          <w:p w14:paraId="111308BB" w14:textId="77777777" w:rsidR="003962AE" w:rsidRDefault="003962AE" w:rsidP="009A4B67">
            <w:pPr>
              <w:pBdr>
                <w:top w:val="nil"/>
                <w:left w:val="nil"/>
                <w:bottom w:val="nil"/>
                <w:right w:val="nil"/>
                <w:between w:val="nil"/>
              </w:pBdr>
              <w:rPr>
                <w:color w:val="000000"/>
                <w:sz w:val="20"/>
                <w:szCs w:val="20"/>
              </w:rPr>
            </w:pPr>
          </w:p>
          <w:p w14:paraId="2242A349" w14:textId="77777777" w:rsidR="003962AE" w:rsidRDefault="003962AE" w:rsidP="009A4B67">
            <w:pPr>
              <w:pBdr>
                <w:top w:val="nil"/>
                <w:left w:val="nil"/>
                <w:bottom w:val="nil"/>
                <w:right w:val="nil"/>
                <w:between w:val="nil"/>
              </w:pBdr>
              <w:rPr>
                <w:color w:val="000000"/>
                <w:sz w:val="20"/>
                <w:szCs w:val="20"/>
              </w:rPr>
            </w:pPr>
          </w:p>
          <w:p w14:paraId="717EE795" w14:textId="77777777" w:rsidR="003962AE" w:rsidRDefault="003962AE" w:rsidP="009A4B67">
            <w:pPr>
              <w:pBdr>
                <w:top w:val="nil"/>
                <w:left w:val="nil"/>
                <w:bottom w:val="nil"/>
                <w:right w:val="nil"/>
                <w:between w:val="nil"/>
              </w:pBdr>
              <w:rPr>
                <w:color w:val="000000"/>
                <w:sz w:val="20"/>
                <w:szCs w:val="20"/>
              </w:rPr>
            </w:pPr>
          </w:p>
          <w:p w14:paraId="2C872495" w14:textId="77777777" w:rsidR="003962AE" w:rsidRDefault="003962AE" w:rsidP="009A4B67">
            <w:pPr>
              <w:pBdr>
                <w:top w:val="nil"/>
                <w:left w:val="nil"/>
                <w:bottom w:val="nil"/>
                <w:right w:val="nil"/>
                <w:between w:val="nil"/>
              </w:pBdr>
              <w:rPr>
                <w:color w:val="000000"/>
                <w:sz w:val="20"/>
                <w:szCs w:val="20"/>
              </w:rPr>
            </w:pPr>
          </w:p>
          <w:p w14:paraId="57933FDE"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See Above</w:t>
            </w:r>
          </w:p>
          <w:p w14:paraId="47061C63" w14:textId="77777777" w:rsidR="003962AE" w:rsidRDefault="003962AE" w:rsidP="009A4B67">
            <w:pPr>
              <w:pBdr>
                <w:top w:val="nil"/>
                <w:left w:val="nil"/>
                <w:bottom w:val="nil"/>
                <w:right w:val="nil"/>
                <w:between w:val="nil"/>
              </w:pBdr>
              <w:rPr>
                <w:color w:val="000000"/>
                <w:sz w:val="20"/>
                <w:szCs w:val="20"/>
              </w:rPr>
            </w:pPr>
          </w:p>
          <w:p w14:paraId="507BDBA7" w14:textId="77777777" w:rsidR="003962AE" w:rsidRDefault="003962AE" w:rsidP="009A4B67">
            <w:pPr>
              <w:pBdr>
                <w:top w:val="nil"/>
                <w:left w:val="nil"/>
                <w:bottom w:val="nil"/>
                <w:right w:val="nil"/>
                <w:between w:val="nil"/>
              </w:pBdr>
              <w:rPr>
                <w:color w:val="000000"/>
                <w:sz w:val="20"/>
                <w:szCs w:val="20"/>
              </w:rPr>
            </w:pPr>
          </w:p>
          <w:p w14:paraId="3AA67FC4" w14:textId="77777777" w:rsidR="003962AE" w:rsidRDefault="003962AE" w:rsidP="009A4B67">
            <w:pPr>
              <w:pBdr>
                <w:top w:val="nil"/>
                <w:left w:val="nil"/>
                <w:bottom w:val="nil"/>
                <w:right w:val="nil"/>
                <w:between w:val="nil"/>
              </w:pBdr>
              <w:rPr>
                <w:color w:val="000000"/>
                <w:sz w:val="20"/>
                <w:szCs w:val="20"/>
              </w:rPr>
            </w:pPr>
          </w:p>
          <w:p w14:paraId="208063D6" w14:textId="77777777" w:rsidR="003962AE" w:rsidRDefault="003962AE" w:rsidP="009A4B67">
            <w:pPr>
              <w:pBdr>
                <w:top w:val="nil"/>
                <w:left w:val="nil"/>
                <w:bottom w:val="nil"/>
                <w:right w:val="nil"/>
                <w:between w:val="nil"/>
              </w:pBdr>
              <w:rPr>
                <w:color w:val="000000"/>
                <w:sz w:val="20"/>
                <w:szCs w:val="20"/>
              </w:rPr>
            </w:pPr>
          </w:p>
          <w:p w14:paraId="7882D637" w14:textId="77777777" w:rsidR="003962AE" w:rsidRDefault="003962AE" w:rsidP="009A4B67">
            <w:pPr>
              <w:pBdr>
                <w:top w:val="nil"/>
                <w:left w:val="nil"/>
                <w:bottom w:val="nil"/>
                <w:right w:val="nil"/>
                <w:between w:val="nil"/>
              </w:pBdr>
              <w:rPr>
                <w:color w:val="000000"/>
                <w:sz w:val="20"/>
                <w:szCs w:val="20"/>
              </w:rPr>
            </w:pPr>
          </w:p>
          <w:p w14:paraId="4E60F524" w14:textId="77777777" w:rsidR="003962AE" w:rsidRDefault="003962AE" w:rsidP="009A4B67">
            <w:pPr>
              <w:pBdr>
                <w:top w:val="nil"/>
                <w:left w:val="nil"/>
                <w:bottom w:val="nil"/>
                <w:right w:val="nil"/>
                <w:between w:val="nil"/>
              </w:pBdr>
              <w:rPr>
                <w:color w:val="000000"/>
                <w:sz w:val="20"/>
                <w:szCs w:val="20"/>
              </w:rPr>
            </w:pPr>
          </w:p>
          <w:p w14:paraId="78A934F9" w14:textId="77777777" w:rsidR="003962AE" w:rsidRDefault="003962AE" w:rsidP="009A4B67">
            <w:pPr>
              <w:pBdr>
                <w:top w:val="nil"/>
                <w:left w:val="nil"/>
                <w:bottom w:val="nil"/>
                <w:right w:val="nil"/>
                <w:between w:val="nil"/>
              </w:pBdr>
              <w:rPr>
                <w:color w:val="000000"/>
                <w:sz w:val="20"/>
                <w:szCs w:val="20"/>
              </w:rPr>
            </w:pPr>
          </w:p>
          <w:p w14:paraId="0E623EEE" w14:textId="77777777" w:rsidR="003962AE" w:rsidRDefault="003962AE" w:rsidP="009A4B67">
            <w:pPr>
              <w:pBdr>
                <w:top w:val="nil"/>
                <w:left w:val="nil"/>
                <w:bottom w:val="nil"/>
                <w:right w:val="nil"/>
                <w:between w:val="nil"/>
              </w:pBdr>
              <w:rPr>
                <w:color w:val="000000"/>
                <w:sz w:val="20"/>
                <w:szCs w:val="20"/>
              </w:rPr>
            </w:pPr>
          </w:p>
          <w:p w14:paraId="6A14D759" w14:textId="77777777" w:rsidR="003962AE" w:rsidRDefault="003962AE" w:rsidP="009A4B67">
            <w:pPr>
              <w:pBdr>
                <w:top w:val="nil"/>
                <w:left w:val="nil"/>
                <w:bottom w:val="nil"/>
                <w:right w:val="nil"/>
                <w:between w:val="nil"/>
              </w:pBdr>
              <w:rPr>
                <w:color w:val="000000"/>
                <w:sz w:val="20"/>
                <w:szCs w:val="20"/>
              </w:rPr>
            </w:pPr>
          </w:p>
          <w:p w14:paraId="3C965596" w14:textId="77777777" w:rsidR="003962AE" w:rsidRDefault="003962AE" w:rsidP="009A4B67">
            <w:pPr>
              <w:pBdr>
                <w:top w:val="nil"/>
                <w:left w:val="nil"/>
                <w:bottom w:val="nil"/>
                <w:right w:val="nil"/>
                <w:between w:val="nil"/>
              </w:pBdr>
              <w:rPr>
                <w:color w:val="000000"/>
                <w:sz w:val="20"/>
                <w:szCs w:val="20"/>
              </w:rPr>
            </w:pPr>
          </w:p>
          <w:p w14:paraId="6E5E36AD" w14:textId="77777777" w:rsidR="003962AE" w:rsidRDefault="003962AE" w:rsidP="009A4B67">
            <w:pPr>
              <w:pBdr>
                <w:top w:val="nil"/>
                <w:left w:val="nil"/>
                <w:bottom w:val="nil"/>
                <w:right w:val="nil"/>
                <w:between w:val="nil"/>
              </w:pBdr>
              <w:rPr>
                <w:color w:val="000000"/>
                <w:sz w:val="20"/>
                <w:szCs w:val="20"/>
              </w:rPr>
            </w:pPr>
          </w:p>
          <w:p w14:paraId="2F648D39" w14:textId="77777777" w:rsidR="003962AE" w:rsidRDefault="003962AE" w:rsidP="009A4B67">
            <w:pPr>
              <w:pBdr>
                <w:top w:val="nil"/>
                <w:left w:val="nil"/>
                <w:bottom w:val="nil"/>
                <w:right w:val="nil"/>
                <w:between w:val="nil"/>
              </w:pBdr>
              <w:rPr>
                <w:color w:val="000000"/>
                <w:sz w:val="20"/>
                <w:szCs w:val="20"/>
              </w:rPr>
            </w:pPr>
          </w:p>
          <w:p w14:paraId="3F8A9FA5" w14:textId="77777777" w:rsidR="003962AE" w:rsidRDefault="003962AE" w:rsidP="009A4B67">
            <w:pPr>
              <w:pBdr>
                <w:top w:val="nil"/>
                <w:left w:val="nil"/>
                <w:bottom w:val="nil"/>
                <w:right w:val="nil"/>
                <w:between w:val="nil"/>
              </w:pBdr>
              <w:rPr>
                <w:color w:val="000000"/>
                <w:sz w:val="20"/>
                <w:szCs w:val="20"/>
              </w:rPr>
            </w:pPr>
          </w:p>
          <w:p w14:paraId="441B51E9" w14:textId="77777777" w:rsidR="003962AE" w:rsidRDefault="003962AE" w:rsidP="009A4B67">
            <w:pPr>
              <w:pBdr>
                <w:top w:val="nil"/>
                <w:left w:val="nil"/>
                <w:bottom w:val="nil"/>
                <w:right w:val="nil"/>
                <w:between w:val="nil"/>
              </w:pBdr>
              <w:rPr>
                <w:color w:val="000000"/>
                <w:sz w:val="20"/>
                <w:szCs w:val="20"/>
              </w:rPr>
            </w:pPr>
          </w:p>
          <w:p w14:paraId="672230BB" w14:textId="77777777" w:rsidR="003962AE" w:rsidRDefault="003962AE" w:rsidP="009A4B67">
            <w:pPr>
              <w:pBdr>
                <w:top w:val="nil"/>
                <w:left w:val="nil"/>
                <w:bottom w:val="nil"/>
                <w:right w:val="nil"/>
                <w:between w:val="nil"/>
              </w:pBdr>
              <w:rPr>
                <w:color w:val="000000"/>
                <w:sz w:val="20"/>
                <w:szCs w:val="20"/>
              </w:rPr>
            </w:pPr>
          </w:p>
          <w:p w14:paraId="25B47504" w14:textId="77777777" w:rsidR="003962AE" w:rsidRDefault="003962AE" w:rsidP="009A4B67">
            <w:pPr>
              <w:pBdr>
                <w:top w:val="nil"/>
                <w:left w:val="nil"/>
                <w:bottom w:val="nil"/>
                <w:right w:val="nil"/>
                <w:between w:val="nil"/>
              </w:pBdr>
              <w:rPr>
                <w:color w:val="000000"/>
                <w:sz w:val="20"/>
                <w:szCs w:val="20"/>
              </w:rPr>
            </w:pPr>
          </w:p>
          <w:p w14:paraId="16F9D054"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See Above</w:t>
            </w:r>
          </w:p>
        </w:tc>
      </w:tr>
      <w:tr w:rsidR="003962AE" w14:paraId="4344D618" w14:textId="77777777" w:rsidTr="009A4B67">
        <w:trPr>
          <w:trHeight w:val="300"/>
        </w:trPr>
        <w:tc>
          <w:tcPr>
            <w:tcW w:w="2068" w:type="dxa"/>
          </w:tcPr>
          <w:p w14:paraId="605F2F3E" w14:textId="77777777" w:rsidR="003962AE" w:rsidRDefault="003962AE" w:rsidP="009A4B67">
            <w:pPr>
              <w:rPr>
                <w:color w:val="000000"/>
                <w:sz w:val="20"/>
                <w:szCs w:val="20"/>
              </w:rPr>
            </w:pPr>
            <w:hyperlink r:id="rId341">
              <w:r>
                <w:rPr>
                  <w:color w:val="0000FF"/>
                  <w:sz w:val="20"/>
                  <w:szCs w:val="20"/>
                  <w:u w:val="single"/>
                </w:rPr>
                <w:t>Aboriginal and Torres Strait Islander Action Plan 2023-2025</w:t>
              </w:r>
            </w:hyperlink>
            <w:hyperlink r:id="rId342">
              <w:r>
                <w:rPr>
                  <w:color w:val="000000"/>
                  <w:sz w:val="20"/>
                  <w:szCs w:val="20"/>
                </w:rPr>
                <w:t xml:space="preserve"> </w:t>
              </w:r>
            </w:hyperlink>
            <w:r>
              <w:rPr>
                <w:color w:val="000000"/>
                <w:sz w:val="20"/>
                <w:szCs w:val="20"/>
              </w:rPr>
              <w:t>(2023)</w:t>
            </w:r>
          </w:p>
          <w:p w14:paraId="3EA437BD" w14:textId="77777777" w:rsidR="003962AE" w:rsidRDefault="003962AE" w:rsidP="009A4B67">
            <w:pPr>
              <w:rPr>
                <w:color w:val="000000"/>
                <w:sz w:val="20"/>
                <w:szCs w:val="20"/>
              </w:rPr>
            </w:pPr>
          </w:p>
          <w:p w14:paraId="3CFB1BD0" w14:textId="77777777" w:rsidR="003962AE" w:rsidRDefault="003962AE" w:rsidP="009A4B67">
            <w:pPr>
              <w:rPr>
                <w:color w:val="000000"/>
                <w:sz w:val="20"/>
                <w:szCs w:val="20"/>
              </w:rPr>
            </w:pPr>
          </w:p>
          <w:p w14:paraId="0866BF5A" w14:textId="77777777" w:rsidR="003962AE" w:rsidRDefault="003962AE" w:rsidP="009A4B67">
            <w:pPr>
              <w:rPr>
                <w:color w:val="000000"/>
                <w:sz w:val="20"/>
                <w:szCs w:val="20"/>
              </w:rPr>
            </w:pPr>
          </w:p>
          <w:p w14:paraId="68C7896E" w14:textId="77777777" w:rsidR="003962AE" w:rsidRDefault="003962AE" w:rsidP="009A4B67">
            <w:pPr>
              <w:rPr>
                <w:color w:val="000000"/>
                <w:sz w:val="20"/>
                <w:szCs w:val="20"/>
              </w:rPr>
            </w:pPr>
          </w:p>
          <w:p w14:paraId="49F02178" w14:textId="77777777" w:rsidR="003962AE" w:rsidRDefault="003962AE" w:rsidP="009A4B67">
            <w:pPr>
              <w:rPr>
                <w:color w:val="000000"/>
                <w:sz w:val="20"/>
                <w:szCs w:val="20"/>
              </w:rPr>
            </w:pPr>
          </w:p>
          <w:p w14:paraId="1C40D0A3" w14:textId="77777777" w:rsidR="003962AE" w:rsidRDefault="003962AE" w:rsidP="009A4B67">
            <w:pPr>
              <w:rPr>
                <w:color w:val="000000"/>
                <w:sz w:val="20"/>
                <w:szCs w:val="20"/>
              </w:rPr>
            </w:pPr>
            <w:r>
              <w:rPr>
                <w:color w:val="000000"/>
                <w:sz w:val="20"/>
                <w:szCs w:val="20"/>
              </w:rPr>
              <w:lastRenderedPageBreak/>
              <w:t>(continued)</w:t>
            </w:r>
          </w:p>
          <w:p w14:paraId="7D90C119" w14:textId="77777777" w:rsidR="003962AE" w:rsidRDefault="003962AE" w:rsidP="009A4B67">
            <w:pPr>
              <w:rPr>
                <w:color w:val="000000"/>
                <w:sz w:val="20"/>
                <w:szCs w:val="20"/>
              </w:rPr>
            </w:pPr>
            <w:hyperlink r:id="rId343">
              <w:r>
                <w:rPr>
                  <w:color w:val="0000FF"/>
                  <w:sz w:val="20"/>
                  <w:szCs w:val="20"/>
                  <w:u w:val="single"/>
                </w:rPr>
                <w:t>Aboriginal and Torres Strait Islander Action Plan 2023-2025</w:t>
              </w:r>
            </w:hyperlink>
            <w:hyperlink r:id="rId344">
              <w:r>
                <w:rPr>
                  <w:color w:val="000000"/>
                  <w:sz w:val="20"/>
                  <w:szCs w:val="20"/>
                </w:rPr>
                <w:t xml:space="preserve"> </w:t>
              </w:r>
            </w:hyperlink>
            <w:r>
              <w:rPr>
                <w:color w:val="000000"/>
                <w:sz w:val="20"/>
                <w:szCs w:val="20"/>
              </w:rPr>
              <w:t>(2023)</w:t>
            </w:r>
          </w:p>
          <w:p w14:paraId="354CCBA7" w14:textId="77777777" w:rsidR="003962AE" w:rsidRDefault="003962AE" w:rsidP="009A4B67">
            <w:pPr>
              <w:rPr>
                <w:color w:val="000000"/>
                <w:sz w:val="20"/>
                <w:szCs w:val="20"/>
              </w:rPr>
            </w:pPr>
          </w:p>
          <w:p w14:paraId="5E2D8AFA" w14:textId="77777777" w:rsidR="003962AE" w:rsidRDefault="003962AE" w:rsidP="009A4B67">
            <w:pPr>
              <w:rPr>
                <w:color w:val="000000"/>
                <w:sz w:val="20"/>
                <w:szCs w:val="20"/>
              </w:rPr>
            </w:pPr>
          </w:p>
          <w:p w14:paraId="14397356" w14:textId="77777777" w:rsidR="003962AE" w:rsidRDefault="003962AE" w:rsidP="009A4B67">
            <w:pPr>
              <w:rPr>
                <w:color w:val="000000"/>
                <w:sz w:val="20"/>
                <w:szCs w:val="20"/>
              </w:rPr>
            </w:pPr>
          </w:p>
          <w:p w14:paraId="7B0A6DE6" w14:textId="77777777" w:rsidR="003962AE" w:rsidRDefault="003962AE" w:rsidP="009A4B67">
            <w:pPr>
              <w:rPr>
                <w:color w:val="000000"/>
                <w:sz w:val="20"/>
                <w:szCs w:val="20"/>
              </w:rPr>
            </w:pPr>
          </w:p>
          <w:p w14:paraId="5A271194" w14:textId="77777777" w:rsidR="003962AE" w:rsidRDefault="003962AE" w:rsidP="009A4B67">
            <w:pPr>
              <w:rPr>
                <w:color w:val="000000"/>
                <w:sz w:val="20"/>
                <w:szCs w:val="20"/>
              </w:rPr>
            </w:pPr>
          </w:p>
          <w:p w14:paraId="27DA52E1" w14:textId="77777777" w:rsidR="003962AE" w:rsidRDefault="003962AE" w:rsidP="009A4B67">
            <w:pPr>
              <w:rPr>
                <w:color w:val="000000"/>
                <w:sz w:val="20"/>
                <w:szCs w:val="20"/>
              </w:rPr>
            </w:pPr>
          </w:p>
          <w:p w14:paraId="7DAA3BBB" w14:textId="77777777" w:rsidR="003962AE" w:rsidRDefault="003962AE" w:rsidP="009A4B67">
            <w:pPr>
              <w:rPr>
                <w:color w:val="000000"/>
                <w:sz w:val="20"/>
                <w:szCs w:val="20"/>
              </w:rPr>
            </w:pPr>
          </w:p>
          <w:p w14:paraId="06C26568" w14:textId="77777777" w:rsidR="003962AE" w:rsidRDefault="003962AE" w:rsidP="009A4B67">
            <w:pPr>
              <w:rPr>
                <w:color w:val="000000"/>
                <w:sz w:val="20"/>
                <w:szCs w:val="20"/>
              </w:rPr>
            </w:pPr>
          </w:p>
          <w:p w14:paraId="6AB8EC9E" w14:textId="77777777" w:rsidR="003962AE" w:rsidRDefault="003962AE" w:rsidP="009A4B67">
            <w:pPr>
              <w:rPr>
                <w:color w:val="000000"/>
                <w:sz w:val="20"/>
                <w:szCs w:val="20"/>
              </w:rPr>
            </w:pPr>
          </w:p>
          <w:p w14:paraId="535A5F2F" w14:textId="77777777" w:rsidR="003962AE" w:rsidRDefault="003962AE" w:rsidP="009A4B67">
            <w:pPr>
              <w:rPr>
                <w:color w:val="000000"/>
                <w:sz w:val="20"/>
                <w:szCs w:val="20"/>
              </w:rPr>
            </w:pPr>
          </w:p>
          <w:p w14:paraId="4D027C98" w14:textId="77777777" w:rsidR="003962AE" w:rsidRDefault="003962AE" w:rsidP="009A4B67">
            <w:pPr>
              <w:rPr>
                <w:i/>
                <w:color w:val="000000"/>
                <w:sz w:val="20"/>
                <w:szCs w:val="20"/>
              </w:rPr>
            </w:pPr>
          </w:p>
          <w:p w14:paraId="7372A9FC" w14:textId="77777777" w:rsidR="003962AE" w:rsidRDefault="003962AE" w:rsidP="009A4B67">
            <w:pPr>
              <w:rPr>
                <w:i/>
                <w:color w:val="000000"/>
                <w:sz w:val="20"/>
                <w:szCs w:val="20"/>
              </w:rPr>
            </w:pPr>
          </w:p>
          <w:p w14:paraId="10F00F6D" w14:textId="77777777" w:rsidR="003962AE" w:rsidRDefault="003962AE" w:rsidP="009A4B67">
            <w:pPr>
              <w:rPr>
                <w:i/>
                <w:color w:val="000000"/>
                <w:sz w:val="20"/>
                <w:szCs w:val="20"/>
              </w:rPr>
            </w:pPr>
          </w:p>
          <w:p w14:paraId="648C8B35" w14:textId="77777777" w:rsidR="003962AE" w:rsidRDefault="003962AE" w:rsidP="009A4B67">
            <w:pPr>
              <w:rPr>
                <w:i/>
                <w:color w:val="000000"/>
                <w:sz w:val="20"/>
                <w:szCs w:val="20"/>
              </w:rPr>
            </w:pPr>
            <w:r>
              <w:rPr>
                <w:i/>
                <w:color w:val="000000"/>
                <w:sz w:val="20"/>
                <w:szCs w:val="20"/>
              </w:rPr>
              <w:lastRenderedPageBreak/>
              <w:t>(continued)</w:t>
            </w:r>
          </w:p>
          <w:p w14:paraId="7EC55C72" w14:textId="77777777" w:rsidR="003962AE" w:rsidRDefault="003962AE" w:rsidP="009A4B67">
            <w:pPr>
              <w:rPr>
                <w:i/>
                <w:color w:val="000000"/>
                <w:sz w:val="20"/>
                <w:szCs w:val="20"/>
              </w:rPr>
            </w:pPr>
            <w:hyperlink r:id="rId345">
              <w:r>
                <w:rPr>
                  <w:color w:val="0000FF"/>
                  <w:sz w:val="20"/>
                  <w:szCs w:val="20"/>
                  <w:u w:val="single"/>
                </w:rPr>
                <w:t>Aboriginal and Torres Strait Islander Action Plan 2023-2025</w:t>
              </w:r>
            </w:hyperlink>
            <w:hyperlink r:id="rId346">
              <w:r>
                <w:rPr>
                  <w:color w:val="000000"/>
                  <w:sz w:val="20"/>
                  <w:szCs w:val="20"/>
                </w:rPr>
                <w:t xml:space="preserve"> </w:t>
              </w:r>
            </w:hyperlink>
            <w:r>
              <w:rPr>
                <w:color w:val="000000"/>
                <w:sz w:val="20"/>
                <w:szCs w:val="20"/>
              </w:rPr>
              <w:t>(2023)</w:t>
            </w:r>
          </w:p>
          <w:p w14:paraId="74788CB4" w14:textId="77777777" w:rsidR="003962AE" w:rsidRDefault="003962AE" w:rsidP="009A4B67">
            <w:pPr>
              <w:rPr>
                <w:i/>
                <w:color w:val="000000"/>
                <w:sz w:val="20"/>
                <w:szCs w:val="20"/>
              </w:rPr>
            </w:pPr>
          </w:p>
          <w:p w14:paraId="4FBAC901" w14:textId="77777777" w:rsidR="003962AE" w:rsidRDefault="003962AE" w:rsidP="009A4B67">
            <w:pPr>
              <w:rPr>
                <w:color w:val="000000"/>
                <w:sz w:val="20"/>
                <w:szCs w:val="20"/>
              </w:rPr>
            </w:pPr>
          </w:p>
          <w:p w14:paraId="4BBE0FB1" w14:textId="77777777" w:rsidR="003962AE" w:rsidRDefault="003962AE" w:rsidP="009A4B67">
            <w:pPr>
              <w:rPr>
                <w:color w:val="000000"/>
                <w:sz w:val="20"/>
                <w:szCs w:val="20"/>
              </w:rPr>
            </w:pPr>
          </w:p>
          <w:p w14:paraId="556CDB75" w14:textId="77777777" w:rsidR="003962AE" w:rsidRDefault="003962AE" w:rsidP="009A4B67">
            <w:pPr>
              <w:rPr>
                <w:color w:val="000000"/>
                <w:sz w:val="20"/>
                <w:szCs w:val="20"/>
              </w:rPr>
            </w:pPr>
          </w:p>
          <w:p w14:paraId="4C2BEF65" w14:textId="77777777" w:rsidR="003962AE" w:rsidRDefault="003962AE" w:rsidP="009A4B67">
            <w:pPr>
              <w:rPr>
                <w:color w:val="000000"/>
                <w:sz w:val="20"/>
                <w:szCs w:val="20"/>
              </w:rPr>
            </w:pPr>
          </w:p>
          <w:p w14:paraId="4C8BD201" w14:textId="77777777" w:rsidR="003962AE" w:rsidRDefault="003962AE" w:rsidP="009A4B67">
            <w:pPr>
              <w:rPr>
                <w:color w:val="000000"/>
                <w:sz w:val="20"/>
                <w:szCs w:val="20"/>
              </w:rPr>
            </w:pPr>
          </w:p>
          <w:p w14:paraId="2B0441D0" w14:textId="77777777" w:rsidR="003962AE" w:rsidRDefault="003962AE" w:rsidP="009A4B67">
            <w:pPr>
              <w:rPr>
                <w:color w:val="000000"/>
                <w:sz w:val="20"/>
                <w:szCs w:val="20"/>
              </w:rPr>
            </w:pPr>
          </w:p>
          <w:p w14:paraId="5D5D8D0C" w14:textId="77777777" w:rsidR="003962AE" w:rsidRDefault="003962AE" w:rsidP="009A4B67">
            <w:pPr>
              <w:rPr>
                <w:color w:val="000000"/>
                <w:sz w:val="20"/>
                <w:szCs w:val="20"/>
              </w:rPr>
            </w:pPr>
          </w:p>
          <w:p w14:paraId="68F8DFF2" w14:textId="77777777" w:rsidR="003962AE" w:rsidRDefault="003962AE" w:rsidP="009A4B67">
            <w:pPr>
              <w:rPr>
                <w:color w:val="000000"/>
                <w:sz w:val="20"/>
                <w:szCs w:val="20"/>
              </w:rPr>
            </w:pPr>
          </w:p>
          <w:p w14:paraId="2EB437E8" w14:textId="77777777" w:rsidR="003962AE" w:rsidRDefault="003962AE" w:rsidP="009A4B67">
            <w:pPr>
              <w:rPr>
                <w:color w:val="000000"/>
                <w:sz w:val="20"/>
                <w:szCs w:val="20"/>
              </w:rPr>
            </w:pPr>
          </w:p>
          <w:p w14:paraId="52D195D3" w14:textId="77777777" w:rsidR="003962AE" w:rsidRDefault="003962AE" w:rsidP="009A4B67">
            <w:pPr>
              <w:rPr>
                <w:color w:val="000000"/>
                <w:sz w:val="20"/>
                <w:szCs w:val="20"/>
              </w:rPr>
            </w:pPr>
          </w:p>
          <w:p w14:paraId="4D6D91A0" w14:textId="77777777" w:rsidR="003962AE" w:rsidRDefault="003962AE" w:rsidP="009A4B67">
            <w:pPr>
              <w:rPr>
                <w:color w:val="000000"/>
                <w:sz w:val="20"/>
                <w:szCs w:val="20"/>
              </w:rPr>
            </w:pPr>
          </w:p>
          <w:p w14:paraId="7F787605" w14:textId="77777777" w:rsidR="003962AE" w:rsidRDefault="003962AE" w:rsidP="009A4B67">
            <w:pPr>
              <w:rPr>
                <w:i/>
                <w:color w:val="000000"/>
                <w:sz w:val="20"/>
                <w:szCs w:val="20"/>
              </w:rPr>
            </w:pPr>
          </w:p>
        </w:tc>
        <w:tc>
          <w:tcPr>
            <w:tcW w:w="1471" w:type="dxa"/>
          </w:tcPr>
          <w:p w14:paraId="4B54A849"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09C8C5C6" w14:textId="77777777" w:rsidR="003962AE" w:rsidRDefault="003962AE" w:rsidP="009A4B67">
            <w:pPr>
              <w:pBdr>
                <w:top w:val="nil"/>
                <w:left w:val="nil"/>
                <w:bottom w:val="nil"/>
                <w:right w:val="nil"/>
                <w:between w:val="nil"/>
              </w:pBdr>
              <w:rPr>
                <w:color w:val="000000"/>
                <w:sz w:val="20"/>
                <w:szCs w:val="20"/>
              </w:rPr>
            </w:pPr>
          </w:p>
          <w:p w14:paraId="7657FAD1" w14:textId="77777777" w:rsidR="003962AE" w:rsidRDefault="003962AE" w:rsidP="009A4B67">
            <w:pPr>
              <w:pBdr>
                <w:top w:val="nil"/>
                <w:left w:val="nil"/>
                <w:bottom w:val="nil"/>
                <w:right w:val="nil"/>
                <w:between w:val="nil"/>
              </w:pBdr>
              <w:rPr>
                <w:color w:val="000000"/>
                <w:sz w:val="20"/>
                <w:szCs w:val="20"/>
              </w:rPr>
            </w:pPr>
          </w:p>
          <w:p w14:paraId="283E257B" w14:textId="77777777" w:rsidR="003962AE" w:rsidRDefault="003962AE" w:rsidP="009A4B67">
            <w:pPr>
              <w:pBdr>
                <w:top w:val="nil"/>
                <w:left w:val="nil"/>
                <w:bottom w:val="nil"/>
                <w:right w:val="nil"/>
                <w:between w:val="nil"/>
              </w:pBdr>
              <w:rPr>
                <w:color w:val="000000"/>
                <w:sz w:val="20"/>
                <w:szCs w:val="20"/>
              </w:rPr>
            </w:pPr>
          </w:p>
          <w:p w14:paraId="73309568" w14:textId="77777777" w:rsidR="003962AE" w:rsidRDefault="003962AE" w:rsidP="009A4B67">
            <w:pPr>
              <w:pBdr>
                <w:top w:val="nil"/>
                <w:left w:val="nil"/>
                <w:bottom w:val="nil"/>
                <w:right w:val="nil"/>
                <w:between w:val="nil"/>
              </w:pBdr>
              <w:rPr>
                <w:color w:val="000000"/>
                <w:sz w:val="20"/>
                <w:szCs w:val="20"/>
              </w:rPr>
            </w:pPr>
          </w:p>
          <w:p w14:paraId="29E099B0" w14:textId="77777777" w:rsidR="003962AE" w:rsidRDefault="003962AE" w:rsidP="009A4B67">
            <w:pPr>
              <w:pBdr>
                <w:top w:val="nil"/>
                <w:left w:val="nil"/>
                <w:bottom w:val="nil"/>
                <w:right w:val="nil"/>
                <w:between w:val="nil"/>
              </w:pBdr>
              <w:rPr>
                <w:color w:val="000000"/>
                <w:sz w:val="20"/>
                <w:szCs w:val="20"/>
              </w:rPr>
            </w:pPr>
          </w:p>
          <w:p w14:paraId="2874C5C9" w14:textId="77777777" w:rsidR="003962AE" w:rsidRDefault="003962AE" w:rsidP="009A4B67">
            <w:pPr>
              <w:pBdr>
                <w:top w:val="nil"/>
                <w:left w:val="nil"/>
                <w:bottom w:val="nil"/>
                <w:right w:val="nil"/>
                <w:between w:val="nil"/>
              </w:pBdr>
              <w:rPr>
                <w:color w:val="000000"/>
                <w:sz w:val="20"/>
                <w:szCs w:val="20"/>
              </w:rPr>
            </w:pPr>
          </w:p>
          <w:p w14:paraId="22D4897C" w14:textId="77777777" w:rsidR="003962AE" w:rsidRDefault="003962AE" w:rsidP="009A4B67">
            <w:pPr>
              <w:pBdr>
                <w:top w:val="nil"/>
                <w:left w:val="nil"/>
                <w:bottom w:val="nil"/>
                <w:right w:val="nil"/>
                <w:between w:val="nil"/>
              </w:pBdr>
              <w:rPr>
                <w:color w:val="000000"/>
                <w:sz w:val="20"/>
                <w:szCs w:val="20"/>
              </w:rPr>
            </w:pPr>
          </w:p>
          <w:p w14:paraId="4EAB2F3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18402528" w14:textId="77777777" w:rsidR="003962AE" w:rsidRDefault="003962AE" w:rsidP="009A4B67">
            <w:pPr>
              <w:pBdr>
                <w:top w:val="nil"/>
                <w:left w:val="nil"/>
                <w:bottom w:val="nil"/>
                <w:right w:val="nil"/>
                <w:between w:val="nil"/>
              </w:pBdr>
              <w:rPr>
                <w:color w:val="000000"/>
                <w:sz w:val="20"/>
                <w:szCs w:val="20"/>
              </w:rPr>
            </w:pPr>
          </w:p>
          <w:p w14:paraId="6FDE3BE1" w14:textId="77777777" w:rsidR="003962AE" w:rsidRDefault="003962AE" w:rsidP="009A4B67">
            <w:pPr>
              <w:pBdr>
                <w:top w:val="nil"/>
                <w:left w:val="nil"/>
                <w:bottom w:val="nil"/>
                <w:right w:val="nil"/>
                <w:between w:val="nil"/>
              </w:pBdr>
              <w:rPr>
                <w:color w:val="000000"/>
                <w:sz w:val="20"/>
                <w:szCs w:val="20"/>
              </w:rPr>
            </w:pPr>
          </w:p>
          <w:p w14:paraId="3BAC2A76" w14:textId="77777777" w:rsidR="003962AE" w:rsidRDefault="003962AE" w:rsidP="009A4B67">
            <w:pPr>
              <w:pBdr>
                <w:top w:val="nil"/>
                <w:left w:val="nil"/>
                <w:bottom w:val="nil"/>
                <w:right w:val="nil"/>
                <w:between w:val="nil"/>
              </w:pBdr>
              <w:rPr>
                <w:color w:val="000000"/>
                <w:sz w:val="20"/>
                <w:szCs w:val="20"/>
              </w:rPr>
            </w:pPr>
          </w:p>
          <w:p w14:paraId="56E5D74B" w14:textId="77777777" w:rsidR="003962AE" w:rsidRDefault="003962AE" w:rsidP="009A4B67">
            <w:pPr>
              <w:pBdr>
                <w:top w:val="nil"/>
                <w:left w:val="nil"/>
                <w:bottom w:val="nil"/>
                <w:right w:val="nil"/>
                <w:between w:val="nil"/>
              </w:pBdr>
              <w:rPr>
                <w:color w:val="000000"/>
                <w:sz w:val="20"/>
                <w:szCs w:val="20"/>
              </w:rPr>
            </w:pPr>
          </w:p>
          <w:p w14:paraId="4A813DB3" w14:textId="77777777" w:rsidR="003962AE" w:rsidRDefault="003962AE" w:rsidP="009A4B67">
            <w:pPr>
              <w:pBdr>
                <w:top w:val="nil"/>
                <w:left w:val="nil"/>
                <w:bottom w:val="nil"/>
                <w:right w:val="nil"/>
                <w:between w:val="nil"/>
              </w:pBdr>
              <w:rPr>
                <w:color w:val="000000"/>
                <w:sz w:val="20"/>
                <w:szCs w:val="20"/>
              </w:rPr>
            </w:pPr>
          </w:p>
          <w:p w14:paraId="5B28D39E" w14:textId="77777777" w:rsidR="003962AE" w:rsidRDefault="003962AE" w:rsidP="009A4B67">
            <w:pPr>
              <w:pBdr>
                <w:top w:val="nil"/>
                <w:left w:val="nil"/>
                <w:bottom w:val="nil"/>
                <w:right w:val="nil"/>
                <w:between w:val="nil"/>
              </w:pBdr>
              <w:rPr>
                <w:color w:val="000000"/>
                <w:sz w:val="20"/>
                <w:szCs w:val="20"/>
              </w:rPr>
            </w:pPr>
          </w:p>
          <w:p w14:paraId="484B3B33" w14:textId="77777777" w:rsidR="003962AE" w:rsidRDefault="003962AE" w:rsidP="009A4B67">
            <w:pPr>
              <w:pBdr>
                <w:top w:val="nil"/>
                <w:left w:val="nil"/>
                <w:bottom w:val="nil"/>
                <w:right w:val="nil"/>
                <w:between w:val="nil"/>
              </w:pBdr>
              <w:rPr>
                <w:color w:val="000000"/>
                <w:sz w:val="20"/>
                <w:szCs w:val="20"/>
              </w:rPr>
            </w:pPr>
          </w:p>
          <w:p w14:paraId="092AF576" w14:textId="77777777" w:rsidR="003962AE" w:rsidRDefault="003962AE" w:rsidP="009A4B67">
            <w:pPr>
              <w:pBdr>
                <w:top w:val="nil"/>
                <w:left w:val="nil"/>
                <w:bottom w:val="nil"/>
                <w:right w:val="nil"/>
                <w:between w:val="nil"/>
              </w:pBdr>
              <w:rPr>
                <w:color w:val="000000"/>
                <w:sz w:val="20"/>
                <w:szCs w:val="20"/>
              </w:rPr>
            </w:pPr>
          </w:p>
          <w:p w14:paraId="501772DA" w14:textId="77777777" w:rsidR="003962AE" w:rsidRDefault="003962AE" w:rsidP="009A4B67">
            <w:pPr>
              <w:pBdr>
                <w:top w:val="nil"/>
                <w:left w:val="nil"/>
                <w:bottom w:val="nil"/>
                <w:right w:val="nil"/>
                <w:between w:val="nil"/>
              </w:pBdr>
              <w:rPr>
                <w:color w:val="000000"/>
                <w:sz w:val="20"/>
                <w:szCs w:val="20"/>
              </w:rPr>
            </w:pPr>
          </w:p>
          <w:p w14:paraId="2E9DFDDF" w14:textId="77777777" w:rsidR="003962AE" w:rsidRDefault="003962AE" w:rsidP="009A4B67">
            <w:pPr>
              <w:pBdr>
                <w:top w:val="nil"/>
                <w:left w:val="nil"/>
                <w:bottom w:val="nil"/>
                <w:right w:val="nil"/>
                <w:between w:val="nil"/>
              </w:pBdr>
              <w:rPr>
                <w:color w:val="000000"/>
                <w:sz w:val="20"/>
                <w:szCs w:val="20"/>
              </w:rPr>
            </w:pPr>
          </w:p>
          <w:p w14:paraId="7E212455" w14:textId="77777777" w:rsidR="003962AE" w:rsidRDefault="003962AE" w:rsidP="009A4B67">
            <w:pPr>
              <w:pBdr>
                <w:top w:val="nil"/>
                <w:left w:val="nil"/>
                <w:bottom w:val="nil"/>
                <w:right w:val="nil"/>
                <w:between w:val="nil"/>
              </w:pBdr>
              <w:rPr>
                <w:color w:val="000000"/>
                <w:sz w:val="20"/>
                <w:szCs w:val="20"/>
              </w:rPr>
            </w:pPr>
          </w:p>
          <w:p w14:paraId="587BC64A" w14:textId="77777777" w:rsidR="003962AE" w:rsidRDefault="003962AE" w:rsidP="009A4B67">
            <w:pPr>
              <w:pBdr>
                <w:top w:val="nil"/>
                <w:left w:val="nil"/>
                <w:bottom w:val="nil"/>
                <w:right w:val="nil"/>
                <w:between w:val="nil"/>
              </w:pBdr>
              <w:rPr>
                <w:color w:val="000000"/>
                <w:sz w:val="20"/>
                <w:szCs w:val="20"/>
              </w:rPr>
            </w:pPr>
          </w:p>
          <w:p w14:paraId="1F72F700" w14:textId="77777777" w:rsidR="003962AE" w:rsidRDefault="003962AE" w:rsidP="009A4B67">
            <w:pPr>
              <w:pBdr>
                <w:top w:val="nil"/>
                <w:left w:val="nil"/>
                <w:bottom w:val="nil"/>
                <w:right w:val="nil"/>
                <w:between w:val="nil"/>
              </w:pBdr>
              <w:rPr>
                <w:color w:val="000000"/>
                <w:sz w:val="20"/>
                <w:szCs w:val="20"/>
              </w:rPr>
            </w:pPr>
          </w:p>
          <w:p w14:paraId="187A86FB" w14:textId="77777777" w:rsidR="003962AE" w:rsidRDefault="003962AE" w:rsidP="009A4B67">
            <w:pPr>
              <w:pBdr>
                <w:top w:val="nil"/>
                <w:left w:val="nil"/>
                <w:bottom w:val="nil"/>
                <w:right w:val="nil"/>
                <w:between w:val="nil"/>
              </w:pBdr>
              <w:rPr>
                <w:color w:val="000000"/>
                <w:sz w:val="20"/>
                <w:szCs w:val="20"/>
              </w:rPr>
            </w:pPr>
          </w:p>
          <w:p w14:paraId="2F9905B4" w14:textId="77777777" w:rsidR="003962AE" w:rsidRDefault="003962AE" w:rsidP="009A4B67">
            <w:pPr>
              <w:pBdr>
                <w:top w:val="nil"/>
                <w:left w:val="nil"/>
                <w:bottom w:val="nil"/>
                <w:right w:val="nil"/>
                <w:between w:val="nil"/>
              </w:pBdr>
              <w:rPr>
                <w:color w:val="000000"/>
                <w:sz w:val="20"/>
                <w:szCs w:val="20"/>
              </w:rPr>
            </w:pPr>
          </w:p>
          <w:p w14:paraId="1C7C9EEA" w14:textId="77777777" w:rsidR="003962AE" w:rsidRDefault="003962AE" w:rsidP="009A4B67">
            <w:pPr>
              <w:pBdr>
                <w:top w:val="nil"/>
                <w:left w:val="nil"/>
                <w:bottom w:val="nil"/>
                <w:right w:val="nil"/>
                <w:between w:val="nil"/>
              </w:pBdr>
              <w:rPr>
                <w:color w:val="000000"/>
                <w:sz w:val="20"/>
                <w:szCs w:val="20"/>
              </w:rPr>
            </w:pPr>
          </w:p>
          <w:p w14:paraId="73E92649"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26EAFF6" w14:textId="77777777" w:rsidR="003962AE" w:rsidRDefault="003962AE" w:rsidP="009A4B67">
            <w:pPr>
              <w:pBdr>
                <w:top w:val="nil"/>
                <w:left w:val="nil"/>
                <w:bottom w:val="nil"/>
                <w:right w:val="nil"/>
                <w:between w:val="nil"/>
              </w:pBdr>
              <w:rPr>
                <w:color w:val="000000"/>
                <w:sz w:val="20"/>
                <w:szCs w:val="20"/>
              </w:rPr>
            </w:pPr>
          </w:p>
          <w:p w14:paraId="7B614A81" w14:textId="77777777" w:rsidR="003962AE" w:rsidRDefault="003962AE" w:rsidP="009A4B67">
            <w:pPr>
              <w:pBdr>
                <w:top w:val="nil"/>
                <w:left w:val="nil"/>
                <w:bottom w:val="nil"/>
                <w:right w:val="nil"/>
                <w:between w:val="nil"/>
              </w:pBdr>
              <w:rPr>
                <w:color w:val="000000"/>
                <w:sz w:val="20"/>
                <w:szCs w:val="20"/>
              </w:rPr>
            </w:pPr>
          </w:p>
          <w:p w14:paraId="5E742468" w14:textId="77777777" w:rsidR="003962AE" w:rsidRDefault="003962AE" w:rsidP="009A4B67">
            <w:pPr>
              <w:pBdr>
                <w:top w:val="nil"/>
                <w:left w:val="nil"/>
                <w:bottom w:val="nil"/>
                <w:right w:val="nil"/>
                <w:between w:val="nil"/>
              </w:pBdr>
              <w:rPr>
                <w:color w:val="000000"/>
                <w:sz w:val="20"/>
                <w:szCs w:val="20"/>
              </w:rPr>
            </w:pPr>
          </w:p>
          <w:p w14:paraId="28A59934" w14:textId="77777777" w:rsidR="003962AE" w:rsidRDefault="003962AE" w:rsidP="009A4B67">
            <w:pPr>
              <w:pBdr>
                <w:top w:val="nil"/>
                <w:left w:val="nil"/>
                <w:bottom w:val="nil"/>
                <w:right w:val="nil"/>
                <w:between w:val="nil"/>
              </w:pBdr>
              <w:rPr>
                <w:color w:val="000000"/>
                <w:sz w:val="20"/>
                <w:szCs w:val="20"/>
              </w:rPr>
            </w:pPr>
          </w:p>
          <w:p w14:paraId="73F3172F" w14:textId="77777777" w:rsidR="003962AE" w:rsidRDefault="003962AE" w:rsidP="009A4B67">
            <w:pPr>
              <w:pBdr>
                <w:top w:val="nil"/>
                <w:left w:val="nil"/>
                <w:bottom w:val="nil"/>
                <w:right w:val="nil"/>
                <w:between w:val="nil"/>
              </w:pBdr>
              <w:rPr>
                <w:color w:val="000000"/>
                <w:sz w:val="20"/>
                <w:szCs w:val="20"/>
              </w:rPr>
            </w:pPr>
          </w:p>
          <w:p w14:paraId="4FCD6839" w14:textId="77777777" w:rsidR="003962AE" w:rsidRDefault="003962AE" w:rsidP="009A4B67">
            <w:pPr>
              <w:pBdr>
                <w:top w:val="nil"/>
                <w:left w:val="nil"/>
                <w:bottom w:val="nil"/>
                <w:right w:val="nil"/>
                <w:between w:val="nil"/>
              </w:pBdr>
              <w:rPr>
                <w:color w:val="000000"/>
                <w:sz w:val="20"/>
                <w:szCs w:val="20"/>
              </w:rPr>
            </w:pPr>
          </w:p>
          <w:p w14:paraId="1624402E" w14:textId="77777777" w:rsidR="003962AE" w:rsidRDefault="003962AE" w:rsidP="009A4B67">
            <w:pPr>
              <w:pBdr>
                <w:top w:val="nil"/>
                <w:left w:val="nil"/>
                <w:bottom w:val="nil"/>
                <w:right w:val="nil"/>
                <w:between w:val="nil"/>
              </w:pBdr>
              <w:rPr>
                <w:color w:val="000000"/>
                <w:sz w:val="20"/>
                <w:szCs w:val="20"/>
              </w:rPr>
            </w:pPr>
          </w:p>
          <w:p w14:paraId="07BEE6A7" w14:textId="77777777" w:rsidR="003962AE" w:rsidRDefault="003962AE" w:rsidP="009A4B67">
            <w:pPr>
              <w:pBdr>
                <w:top w:val="nil"/>
                <w:left w:val="nil"/>
                <w:bottom w:val="nil"/>
                <w:right w:val="nil"/>
                <w:between w:val="nil"/>
              </w:pBdr>
              <w:rPr>
                <w:color w:val="000000"/>
                <w:sz w:val="20"/>
                <w:szCs w:val="20"/>
              </w:rPr>
            </w:pPr>
          </w:p>
          <w:p w14:paraId="41A34226" w14:textId="77777777" w:rsidR="003962AE" w:rsidRDefault="003962AE" w:rsidP="009A4B67">
            <w:pPr>
              <w:pBdr>
                <w:top w:val="nil"/>
                <w:left w:val="nil"/>
                <w:bottom w:val="nil"/>
                <w:right w:val="nil"/>
                <w:between w:val="nil"/>
              </w:pBdr>
              <w:rPr>
                <w:color w:val="000000"/>
                <w:sz w:val="20"/>
                <w:szCs w:val="20"/>
              </w:rPr>
            </w:pPr>
          </w:p>
          <w:p w14:paraId="2F2D8F76" w14:textId="77777777" w:rsidR="003962AE" w:rsidRDefault="003962AE" w:rsidP="009A4B67">
            <w:pPr>
              <w:pBdr>
                <w:top w:val="nil"/>
                <w:left w:val="nil"/>
                <w:bottom w:val="nil"/>
                <w:right w:val="nil"/>
                <w:between w:val="nil"/>
              </w:pBdr>
              <w:rPr>
                <w:color w:val="000000"/>
                <w:sz w:val="20"/>
                <w:szCs w:val="20"/>
              </w:rPr>
            </w:pPr>
          </w:p>
          <w:p w14:paraId="01E56BAD" w14:textId="77777777" w:rsidR="003962AE" w:rsidRDefault="003962AE" w:rsidP="009A4B67">
            <w:pPr>
              <w:pBdr>
                <w:top w:val="nil"/>
                <w:left w:val="nil"/>
                <w:bottom w:val="nil"/>
                <w:right w:val="nil"/>
                <w:between w:val="nil"/>
              </w:pBdr>
              <w:rPr>
                <w:color w:val="000000"/>
                <w:sz w:val="20"/>
                <w:szCs w:val="20"/>
              </w:rPr>
            </w:pPr>
          </w:p>
          <w:p w14:paraId="59607C1A" w14:textId="77777777" w:rsidR="003962AE" w:rsidRDefault="003962AE" w:rsidP="009A4B67">
            <w:pPr>
              <w:pBdr>
                <w:top w:val="nil"/>
                <w:left w:val="nil"/>
                <w:bottom w:val="nil"/>
                <w:right w:val="nil"/>
                <w:between w:val="nil"/>
              </w:pBdr>
              <w:rPr>
                <w:color w:val="000000"/>
                <w:sz w:val="20"/>
                <w:szCs w:val="20"/>
              </w:rPr>
            </w:pPr>
          </w:p>
          <w:p w14:paraId="6585CA63" w14:textId="77777777" w:rsidR="003962AE" w:rsidRDefault="003962AE" w:rsidP="009A4B67">
            <w:pPr>
              <w:pBdr>
                <w:top w:val="nil"/>
                <w:left w:val="nil"/>
                <w:bottom w:val="nil"/>
                <w:right w:val="nil"/>
                <w:between w:val="nil"/>
              </w:pBdr>
              <w:rPr>
                <w:color w:val="000000"/>
                <w:sz w:val="20"/>
                <w:szCs w:val="20"/>
              </w:rPr>
            </w:pPr>
          </w:p>
          <w:p w14:paraId="58B219BF" w14:textId="77777777" w:rsidR="003962AE" w:rsidRDefault="003962AE" w:rsidP="009A4B67">
            <w:pPr>
              <w:pBdr>
                <w:top w:val="nil"/>
                <w:left w:val="nil"/>
                <w:bottom w:val="nil"/>
                <w:right w:val="nil"/>
                <w:between w:val="nil"/>
              </w:pBdr>
              <w:rPr>
                <w:color w:val="000000"/>
                <w:sz w:val="20"/>
                <w:szCs w:val="20"/>
              </w:rPr>
            </w:pPr>
          </w:p>
          <w:p w14:paraId="43928FCD" w14:textId="77777777" w:rsidR="003962AE" w:rsidRDefault="003962AE" w:rsidP="009A4B67">
            <w:pPr>
              <w:pBdr>
                <w:top w:val="nil"/>
                <w:left w:val="nil"/>
                <w:bottom w:val="nil"/>
                <w:right w:val="nil"/>
                <w:between w:val="nil"/>
              </w:pBdr>
              <w:rPr>
                <w:color w:val="000000"/>
                <w:sz w:val="20"/>
                <w:szCs w:val="20"/>
              </w:rPr>
            </w:pPr>
          </w:p>
        </w:tc>
        <w:tc>
          <w:tcPr>
            <w:tcW w:w="4644" w:type="dxa"/>
          </w:tcPr>
          <w:p w14:paraId="68A37606" w14:textId="77777777" w:rsidR="003962AE" w:rsidRDefault="003962AE" w:rsidP="00320A77">
            <w:pPr>
              <w:numPr>
                <w:ilvl w:val="0"/>
                <w:numId w:val="22"/>
              </w:numPr>
              <w:pBdr>
                <w:top w:val="nil"/>
                <w:left w:val="nil"/>
                <w:bottom w:val="nil"/>
                <w:right w:val="nil"/>
                <w:between w:val="nil"/>
              </w:pBdr>
              <w:spacing w:after="0"/>
              <w:ind w:left="26" w:hanging="142"/>
              <w:rPr>
                <w:i/>
                <w:color w:val="000000"/>
                <w:sz w:val="20"/>
                <w:szCs w:val="20"/>
              </w:rPr>
            </w:pPr>
            <w:r>
              <w:rPr>
                <w:i/>
                <w:color w:val="000000"/>
                <w:sz w:val="20"/>
                <w:szCs w:val="20"/>
              </w:rPr>
              <w:lastRenderedPageBreak/>
              <w:t>The Action Plan takes an intersectional approach to meet the different needs of Aboriginal and Torres Strait Islander peoples with diverse experiences, with a focus on those who face disproportionate risk of family, domestic and sexual violence, such as [intersectionally marginalised communities, including]... LGBTIQA+ Sistergirl and Brotherboy community. It also considers the ways in which Aboriginal and Torres Strait Islander women and others may experience intersecting and compounding forms of violence and oppression, such as racialised sexism and cis-hetero sexism (p 18).</w:t>
            </w:r>
          </w:p>
          <w:p w14:paraId="61F3BA1D" w14:textId="77777777" w:rsidR="003962AE" w:rsidRDefault="003962AE" w:rsidP="00320A77">
            <w:pPr>
              <w:numPr>
                <w:ilvl w:val="0"/>
                <w:numId w:val="22"/>
              </w:numPr>
              <w:pBdr>
                <w:top w:val="nil"/>
                <w:left w:val="nil"/>
                <w:bottom w:val="nil"/>
                <w:right w:val="nil"/>
                <w:between w:val="nil"/>
              </w:pBdr>
              <w:spacing w:after="0"/>
              <w:ind w:left="26" w:hanging="142"/>
              <w:rPr>
                <w:i/>
                <w:color w:val="000000"/>
                <w:sz w:val="20"/>
                <w:szCs w:val="20"/>
              </w:rPr>
            </w:pPr>
            <w:r>
              <w:rPr>
                <w:i/>
                <w:color w:val="000000"/>
                <w:sz w:val="20"/>
                <w:szCs w:val="20"/>
              </w:rPr>
              <w:lastRenderedPageBreak/>
              <w:t>Members of the Aboriginal and Torres Strait Islander LGBTIQA+ community, including Sistergirl and Brotherboy communities, experience greater levels of all forms of violence due to the intersection of homophobia, racism, discriminatory systems and structures. This violence is often driven by colonialism, which introduced gender-based violence and enforced rigid gender norms, heteronormativity and cis-normativity that intersects and drives homophobic and transphobic violence. For Aboriginal and Torres Strait Islander LGBTIQA+ Sistergirl and Brotherboy peoples, this violence is further fuelled by racism, discriminatory systems and structures (p 41)</w:t>
            </w:r>
          </w:p>
          <w:p w14:paraId="5E37E6FD" w14:textId="77777777" w:rsidR="003962AE" w:rsidRDefault="003962AE" w:rsidP="00320A77">
            <w:pPr>
              <w:numPr>
                <w:ilvl w:val="0"/>
                <w:numId w:val="22"/>
              </w:numPr>
              <w:pBdr>
                <w:top w:val="nil"/>
                <w:left w:val="nil"/>
                <w:bottom w:val="nil"/>
                <w:right w:val="nil"/>
                <w:between w:val="nil"/>
              </w:pBdr>
              <w:ind w:left="26" w:hanging="142"/>
              <w:rPr>
                <w:color w:val="000000"/>
                <w:sz w:val="20"/>
                <w:szCs w:val="20"/>
              </w:rPr>
            </w:pPr>
            <w:r>
              <w:rPr>
                <w:i/>
                <w:color w:val="000000"/>
                <w:sz w:val="20"/>
                <w:szCs w:val="20"/>
              </w:rPr>
              <w:t xml:space="preserve">The prevalence and nature of family, domestic and sexual violence experienced by Aboriginal and Torres Strait Island LGBTIQA+ Sistergirl and Brotherboy peoples is poorly understood and requires urgent research. Sistergirl and Brotherboy peoples experience both racism and homophobia/ transphobia. Existing personal safety surveys have failed to record data on gender diverse peoples outside of the gender binary (men and women). National administrative collections that capture data on family, domestic and sexual violence do not record data on gender and/or sexuality nor </w:t>
            </w:r>
            <w:r>
              <w:rPr>
                <w:i/>
                <w:color w:val="000000"/>
                <w:sz w:val="20"/>
                <w:szCs w:val="20"/>
              </w:rPr>
              <w:lastRenderedPageBreak/>
              <w:t>same sex victim/perpetrator nor the diverse understandings of family (41-42).</w:t>
            </w:r>
          </w:p>
          <w:p w14:paraId="21A56CCD" w14:textId="77777777" w:rsidR="003962AE" w:rsidRDefault="003962AE" w:rsidP="009A4B67">
            <w:pPr>
              <w:spacing w:after="0"/>
              <w:rPr>
                <w:sz w:val="20"/>
                <w:szCs w:val="20"/>
              </w:rPr>
            </w:pPr>
            <w:bookmarkStart w:id="81" w:name="1baon6m" w:colFirst="0" w:colLast="0"/>
            <w:bookmarkEnd w:id="81"/>
            <w:r>
              <w:rPr>
                <w:sz w:val="20"/>
                <w:szCs w:val="20"/>
              </w:rPr>
              <w:t>Reform area 5: Inclusion and intersectionality:</w:t>
            </w:r>
          </w:p>
          <w:p w14:paraId="624BB5BC" w14:textId="77777777" w:rsidR="003962AE" w:rsidRDefault="003962AE" w:rsidP="00320A77">
            <w:pPr>
              <w:numPr>
                <w:ilvl w:val="0"/>
                <w:numId w:val="22"/>
              </w:numPr>
              <w:pBdr>
                <w:top w:val="nil"/>
                <w:left w:val="nil"/>
                <w:bottom w:val="nil"/>
                <w:right w:val="nil"/>
                <w:between w:val="nil"/>
              </w:pBdr>
              <w:spacing w:after="0"/>
              <w:ind w:left="26" w:hanging="142"/>
              <w:rPr>
                <w:color w:val="000000"/>
                <w:sz w:val="20"/>
                <w:szCs w:val="20"/>
              </w:rPr>
            </w:pPr>
            <w:r>
              <w:rPr>
                <w:i/>
                <w:color w:val="000000"/>
                <w:sz w:val="20"/>
                <w:szCs w:val="20"/>
              </w:rPr>
              <w:t>Systemic and structural transformation of mainstream government organisations is necessary to improve accountability and respond to the needs of Aboriginal and Torres Strait Islander peoples, particularly in the family violence, child protection and justice systems. This... has particular salience for LGBTIQA+ Sistergirl and Brotherboy, and gender-diverse people</w:t>
            </w:r>
            <w:r>
              <w:rPr>
                <w:color w:val="000000"/>
                <w:sz w:val="20"/>
                <w:szCs w:val="20"/>
              </w:rPr>
              <w:t xml:space="preserve"> (p 69).</w:t>
            </w:r>
          </w:p>
          <w:p w14:paraId="0D87CF28" w14:textId="77777777" w:rsidR="003962AE" w:rsidRDefault="003962AE" w:rsidP="00320A77">
            <w:pPr>
              <w:numPr>
                <w:ilvl w:val="0"/>
                <w:numId w:val="22"/>
              </w:numPr>
              <w:pBdr>
                <w:top w:val="nil"/>
                <w:left w:val="nil"/>
                <w:bottom w:val="nil"/>
                <w:right w:val="nil"/>
                <w:between w:val="nil"/>
              </w:pBdr>
              <w:spacing w:after="0"/>
              <w:ind w:left="26" w:hanging="142"/>
              <w:rPr>
                <w:color w:val="000000"/>
                <w:sz w:val="20"/>
                <w:szCs w:val="20"/>
              </w:rPr>
            </w:pPr>
            <w:r>
              <w:rPr>
                <w:i/>
                <w:color w:val="000000"/>
                <w:sz w:val="20"/>
                <w:szCs w:val="20"/>
              </w:rPr>
              <w:t>Explore creation of accessible and trauma informed crisis and accommodation services, suitable for LGBTIQA+ Sistergirl and Brotherboy, people with disability and Elders across the nation</w:t>
            </w:r>
            <w:r>
              <w:rPr>
                <w:color w:val="000000"/>
                <w:sz w:val="20"/>
                <w:szCs w:val="20"/>
              </w:rPr>
              <w:t xml:space="preserve"> (p 70)</w:t>
            </w:r>
          </w:p>
          <w:p w14:paraId="2E22ED8D" w14:textId="77777777" w:rsidR="003962AE" w:rsidRDefault="003962AE" w:rsidP="00320A77">
            <w:pPr>
              <w:numPr>
                <w:ilvl w:val="0"/>
                <w:numId w:val="22"/>
              </w:numPr>
              <w:pBdr>
                <w:top w:val="nil"/>
                <w:left w:val="nil"/>
                <w:bottom w:val="nil"/>
                <w:right w:val="nil"/>
                <w:between w:val="nil"/>
              </w:pBdr>
              <w:ind w:left="26" w:hanging="142"/>
              <w:rPr>
                <w:color w:val="000000"/>
                <w:sz w:val="20"/>
                <w:szCs w:val="20"/>
              </w:rPr>
            </w:pPr>
            <w:r>
              <w:rPr>
                <w:i/>
                <w:color w:val="000000"/>
                <w:sz w:val="20"/>
                <w:szCs w:val="20"/>
              </w:rPr>
              <w:t>Support Aboriginal Community-Controlled Organisations aimed at preventing and responding to violence experienced by LGBTIQA+, Sistergirl and Brotherboy in Aboriginal and Torres Strait Islanders communities e.g. rainbow tick accreditation (racism and homophobia)</w:t>
            </w:r>
            <w:r>
              <w:rPr>
                <w:color w:val="000000"/>
                <w:sz w:val="20"/>
                <w:szCs w:val="20"/>
              </w:rPr>
              <w:t xml:space="preserve"> (p 70).</w:t>
            </w:r>
          </w:p>
        </w:tc>
        <w:tc>
          <w:tcPr>
            <w:tcW w:w="4961" w:type="dxa"/>
          </w:tcPr>
          <w:p w14:paraId="0D0000A9"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 xml:space="preserve">The Aboriginal and Torres Strait Islander Action plan deepens the analysis provided by the National Plan in acknowledging forms of violence that is shared with and specific to Aboriginal and Torres Strait Islander LGBTIQA+ Sistergirl and Brotherboy communities, and the ways that this violence can be both intersecting </w:t>
            </w:r>
            <w:r>
              <w:rPr>
                <w:color w:val="000000"/>
                <w:sz w:val="20"/>
                <w:szCs w:val="20"/>
                <w:u w:val="single"/>
              </w:rPr>
              <w:t>and</w:t>
            </w:r>
            <w:r>
              <w:rPr>
                <w:color w:val="000000"/>
                <w:sz w:val="20"/>
                <w:szCs w:val="20"/>
              </w:rPr>
              <w:t xml:space="preserve"> compounding.</w:t>
            </w:r>
          </w:p>
          <w:p w14:paraId="5425FCFB" w14:textId="77777777" w:rsidR="003962AE" w:rsidRDefault="003962AE" w:rsidP="009A4B67">
            <w:pPr>
              <w:rPr>
                <w:color w:val="000000"/>
                <w:sz w:val="20"/>
                <w:szCs w:val="20"/>
              </w:rPr>
            </w:pPr>
          </w:p>
          <w:p w14:paraId="5066FBC1" w14:textId="77777777" w:rsidR="003962AE" w:rsidRDefault="003962AE" w:rsidP="009A4B67">
            <w:pPr>
              <w:rPr>
                <w:color w:val="000000"/>
                <w:sz w:val="20"/>
                <w:szCs w:val="20"/>
              </w:rPr>
            </w:pPr>
          </w:p>
          <w:p w14:paraId="19D4FB66" w14:textId="77777777" w:rsidR="003962AE" w:rsidRDefault="003962AE" w:rsidP="009A4B67">
            <w:pPr>
              <w:rPr>
                <w:color w:val="000000"/>
                <w:sz w:val="20"/>
                <w:szCs w:val="20"/>
              </w:rPr>
            </w:pPr>
          </w:p>
          <w:p w14:paraId="1ABD3B3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The grounding analysis of the Aboriginal and Torres Strait Islander Action Plan clearly explicates the need for systemic and structural transformation, with initiatives that are both targeted and community-led for LGBTIQA+ SIstergirl and Brotherboy communities. It is vital that the QLD Government therefore takes specific action to honour and meet these commitments as a participant within the National Plan.</w:t>
            </w:r>
          </w:p>
        </w:tc>
        <w:tc>
          <w:tcPr>
            <w:tcW w:w="2552" w:type="dxa"/>
          </w:tcPr>
          <w:p w14:paraId="6894970C"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 Aboriginal and Torres Strait Islander Advisory Council includes Phil Sariago, previous Executive Officer of 2Spirits, Queensland Council for LGBTI health. However, Submissions and public consultation documents not available.</w:t>
            </w:r>
          </w:p>
          <w:p w14:paraId="277395CE" w14:textId="77777777" w:rsidR="003962AE" w:rsidRDefault="003962AE" w:rsidP="009A4B67">
            <w:pPr>
              <w:pBdr>
                <w:top w:val="nil"/>
                <w:left w:val="nil"/>
                <w:bottom w:val="nil"/>
                <w:right w:val="nil"/>
                <w:between w:val="nil"/>
              </w:pBdr>
              <w:rPr>
                <w:color w:val="000000"/>
                <w:sz w:val="20"/>
                <w:szCs w:val="20"/>
              </w:rPr>
            </w:pPr>
          </w:p>
          <w:p w14:paraId="3E63847A"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0ADE2287" w14:textId="77777777" w:rsidR="003962AE" w:rsidRDefault="003962AE" w:rsidP="009A4B67">
            <w:pPr>
              <w:pBdr>
                <w:top w:val="nil"/>
                <w:left w:val="nil"/>
                <w:bottom w:val="nil"/>
                <w:right w:val="nil"/>
                <w:between w:val="nil"/>
              </w:pBdr>
              <w:rPr>
                <w:color w:val="000000"/>
                <w:sz w:val="20"/>
                <w:szCs w:val="20"/>
              </w:rPr>
            </w:pPr>
          </w:p>
          <w:p w14:paraId="06DF3F3B" w14:textId="77777777" w:rsidR="003962AE" w:rsidRDefault="003962AE" w:rsidP="009A4B67">
            <w:pPr>
              <w:pBdr>
                <w:top w:val="nil"/>
                <w:left w:val="nil"/>
                <w:bottom w:val="nil"/>
                <w:right w:val="nil"/>
                <w:between w:val="nil"/>
              </w:pBdr>
              <w:rPr>
                <w:color w:val="000000"/>
                <w:sz w:val="20"/>
                <w:szCs w:val="20"/>
              </w:rPr>
            </w:pPr>
          </w:p>
          <w:p w14:paraId="3D897806" w14:textId="77777777" w:rsidR="003962AE" w:rsidRDefault="003962AE" w:rsidP="009A4B67">
            <w:pPr>
              <w:pBdr>
                <w:top w:val="nil"/>
                <w:left w:val="nil"/>
                <w:bottom w:val="nil"/>
                <w:right w:val="nil"/>
                <w:between w:val="nil"/>
              </w:pBdr>
              <w:rPr>
                <w:color w:val="000000"/>
                <w:sz w:val="20"/>
                <w:szCs w:val="20"/>
              </w:rPr>
            </w:pPr>
          </w:p>
          <w:p w14:paraId="5DCE63DB" w14:textId="77777777" w:rsidR="003962AE" w:rsidRDefault="003962AE" w:rsidP="009A4B67">
            <w:pPr>
              <w:pBdr>
                <w:top w:val="nil"/>
                <w:left w:val="nil"/>
                <w:bottom w:val="nil"/>
                <w:right w:val="nil"/>
                <w:between w:val="nil"/>
              </w:pBdr>
              <w:rPr>
                <w:color w:val="000000"/>
                <w:sz w:val="20"/>
                <w:szCs w:val="20"/>
              </w:rPr>
            </w:pPr>
          </w:p>
          <w:p w14:paraId="51D9B50E" w14:textId="77777777" w:rsidR="003962AE" w:rsidRDefault="003962AE" w:rsidP="009A4B67">
            <w:pPr>
              <w:pBdr>
                <w:top w:val="nil"/>
                <w:left w:val="nil"/>
                <w:bottom w:val="nil"/>
                <w:right w:val="nil"/>
                <w:between w:val="nil"/>
              </w:pBdr>
              <w:rPr>
                <w:color w:val="000000"/>
                <w:sz w:val="20"/>
                <w:szCs w:val="20"/>
              </w:rPr>
            </w:pPr>
          </w:p>
          <w:p w14:paraId="2803B487" w14:textId="77777777" w:rsidR="003962AE" w:rsidRDefault="003962AE" w:rsidP="009A4B67">
            <w:pPr>
              <w:pBdr>
                <w:top w:val="nil"/>
                <w:left w:val="nil"/>
                <w:bottom w:val="nil"/>
                <w:right w:val="nil"/>
                <w:between w:val="nil"/>
              </w:pBdr>
              <w:rPr>
                <w:color w:val="000000"/>
                <w:sz w:val="20"/>
                <w:szCs w:val="20"/>
              </w:rPr>
            </w:pPr>
          </w:p>
          <w:p w14:paraId="31315BBC" w14:textId="77777777" w:rsidR="003962AE" w:rsidRDefault="003962AE" w:rsidP="009A4B67">
            <w:pPr>
              <w:pBdr>
                <w:top w:val="nil"/>
                <w:left w:val="nil"/>
                <w:bottom w:val="nil"/>
                <w:right w:val="nil"/>
                <w:between w:val="nil"/>
              </w:pBdr>
              <w:rPr>
                <w:color w:val="000000"/>
                <w:sz w:val="20"/>
                <w:szCs w:val="20"/>
              </w:rPr>
            </w:pPr>
          </w:p>
          <w:p w14:paraId="4D991A15" w14:textId="77777777" w:rsidR="003962AE" w:rsidRDefault="003962AE" w:rsidP="009A4B67">
            <w:pPr>
              <w:pBdr>
                <w:top w:val="nil"/>
                <w:left w:val="nil"/>
                <w:bottom w:val="nil"/>
                <w:right w:val="nil"/>
                <w:between w:val="nil"/>
              </w:pBdr>
              <w:rPr>
                <w:color w:val="000000"/>
                <w:sz w:val="20"/>
                <w:szCs w:val="20"/>
              </w:rPr>
            </w:pPr>
          </w:p>
          <w:p w14:paraId="058A68DB" w14:textId="77777777" w:rsidR="003962AE" w:rsidRDefault="003962AE" w:rsidP="009A4B67">
            <w:pPr>
              <w:pBdr>
                <w:top w:val="nil"/>
                <w:left w:val="nil"/>
                <w:bottom w:val="nil"/>
                <w:right w:val="nil"/>
                <w:between w:val="nil"/>
              </w:pBdr>
              <w:rPr>
                <w:color w:val="000000"/>
                <w:sz w:val="20"/>
                <w:szCs w:val="20"/>
              </w:rPr>
            </w:pPr>
          </w:p>
          <w:p w14:paraId="29E54924" w14:textId="77777777" w:rsidR="003962AE" w:rsidRDefault="003962AE" w:rsidP="009A4B67">
            <w:pPr>
              <w:pBdr>
                <w:top w:val="nil"/>
                <w:left w:val="nil"/>
                <w:bottom w:val="nil"/>
                <w:right w:val="nil"/>
                <w:between w:val="nil"/>
              </w:pBdr>
              <w:rPr>
                <w:color w:val="000000"/>
                <w:sz w:val="20"/>
                <w:szCs w:val="20"/>
              </w:rPr>
            </w:pPr>
          </w:p>
          <w:p w14:paraId="5C33AAAA" w14:textId="77777777" w:rsidR="003962AE" w:rsidRDefault="003962AE" w:rsidP="009A4B67">
            <w:pPr>
              <w:pBdr>
                <w:top w:val="nil"/>
                <w:left w:val="nil"/>
                <w:bottom w:val="nil"/>
                <w:right w:val="nil"/>
                <w:between w:val="nil"/>
              </w:pBdr>
              <w:rPr>
                <w:color w:val="000000"/>
                <w:sz w:val="20"/>
                <w:szCs w:val="20"/>
              </w:rPr>
            </w:pPr>
          </w:p>
          <w:p w14:paraId="45272BA0" w14:textId="77777777" w:rsidR="003962AE" w:rsidRDefault="003962AE" w:rsidP="009A4B67">
            <w:pPr>
              <w:pBdr>
                <w:top w:val="nil"/>
                <w:left w:val="nil"/>
                <w:bottom w:val="nil"/>
                <w:right w:val="nil"/>
                <w:between w:val="nil"/>
              </w:pBdr>
              <w:rPr>
                <w:color w:val="000000"/>
                <w:sz w:val="20"/>
                <w:szCs w:val="20"/>
              </w:rPr>
            </w:pPr>
          </w:p>
          <w:p w14:paraId="0AC17A3C" w14:textId="77777777" w:rsidR="003962AE" w:rsidRDefault="003962AE" w:rsidP="009A4B67">
            <w:pPr>
              <w:pBdr>
                <w:top w:val="nil"/>
                <w:left w:val="nil"/>
                <w:bottom w:val="nil"/>
                <w:right w:val="nil"/>
                <w:between w:val="nil"/>
              </w:pBdr>
              <w:rPr>
                <w:color w:val="000000"/>
                <w:sz w:val="20"/>
                <w:szCs w:val="20"/>
              </w:rPr>
            </w:pPr>
          </w:p>
          <w:p w14:paraId="3B7B12DC" w14:textId="77777777" w:rsidR="003962AE" w:rsidRDefault="003962AE" w:rsidP="009A4B67">
            <w:pPr>
              <w:pBdr>
                <w:top w:val="nil"/>
                <w:left w:val="nil"/>
                <w:bottom w:val="nil"/>
                <w:right w:val="nil"/>
                <w:between w:val="nil"/>
              </w:pBdr>
              <w:rPr>
                <w:color w:val="000000"/>
                <w:sz w:val="20"/>
                <w:szCs w:val="20"/>
              </w:rPr>
            </w:pPr>
          </w:p>
          <w:p w14:paraId="003CDBB2" w14:textId="77777777" w:rsidR="003962AE" w:rsidRDefault="003962AE" w:rsidP="009A4B67">
            <w:pPr>
              <w:pBdr>
                <w:top w:val="nil"/>
                <w:left w:val="nil"/>
                <w:bottom w:val="nil"/>
                <w:right w:val="nil"/>
                <w:between w:val="nil"/>
              </w:pBdr>
              <w:rPr>
                <w:color w:val="000000"/>
                <w:sz w:val="20"/>
                <w:szCs w:val="20"/>
              </w:rPr>
            </w:pPr>
          </w:p>
          <w:p w14:paraId="5256726A" w14:textId="77777777" w:rsidR="0045101B" w:rsidRDefault="0045101B" w:rsidP="009A4B67">
            <w:pPr>
              <w:pBdr>
                <w:top w:val="nil"/>
                <w:left w:val="nil"/>
                <w:bottom w:val="nil"/>
                <w:right w:val="nil"/>
                <w:between w:val="nil"/>
              </w:pBdr>
              <w:rPr>
                <w:color w:val="000000"/>
                <w:sz w:val="20"/>
                <w:szCs w:val="20"/>
              </w:rPr>
            </w:pPr>
          </w:p>
          <w:p w14:paraId="7B8F4B33" w14:textId="558A145F" w:rsidR="0045101B" w:rsidRDefault="0045101B" w:rsidP="009A4B67">
            <w:pPr>
              <w:pBdr>
                <w:top w:val="nil"/>
                <w:left w:val="nil"/>
                <w:bottom w:val="nil"/>
                <w:right w:val="nil"/>
                <w:between w:val="nil"/>
              </w:pBdr>
              <w:rPr>
                <w:color w:val="000000"/>
                <w:sz w:val="20"/>
                <w:szCs w:val="20"/>
              </w:rPr>
            </w:pPr>
            <w:r>
              <w:rPr>
                <w:color w:val="000000"/>
                <w:sz w:val="20"/>
                <w:szCs w:val="20"/>
              </w:rPr>
              <w:lastRenderedPageBreak/>
              <w:t>Yes</w:t>
            </w:r>
          </w:p>
        </w:tc>
      </w:tr>
      <w:tr w:rsidR="003962AE" w14:paraId="20E4ABFE" w14:textId="77777777" w:rsidTr="009A4B67">
        <w:trPr>
          <w:trHeight w:val="300"/>
        </w:trPr>
        <w:tc>
          <w:tcPr>
            <w:tcW w:w="2068" w:type="dxa"/>
          </w:tcPr>
          <w:p w14:paraId="42D62638" w14:textId="77777777" w:rsidR="003962AE" w:rsidRDefault="003962AE" w:rsidP="009A4B67">
            <w:pPr>
              <w:spacing w:line="257" w:lineRule="auto"/>
              <w:rPr>
                <w:sz w:val="20"/>
                <w:szCs w:val="20"/>
                <w:vertAlign w:val="superscript"/>
              </w:rPr>
            </w:pPr>
            <w:hyperlink r:id="rId347">
              <w:r>
                <w:rPr>
                  <w:color w:val="0000FF"/>
                  <w:sz w:val="20"/>
                  <w:szCs w:val="20"/>
                  <w:u w:val="single"/>
                </w:rPr>
                <w:t>First Action Plan 2023-2027: under the national plan to end violence against women and children 2022-2032</w:t>
              </w:r>
            </w:hyperlink>
          </w:p>
          <w:p w14:paraId="2C850178" w14:textId="77777777" w:rsidR="003962AE" w:rsidRDefault="003962AE" w:rsidP="009A4B67">
            <w:pPr>
              <w:spacing w:line="257" w:lineRule="auto"/>
              <w:rPr>
                <w:sz w:val="20"/>
                <w:szCs w:val="20"/>
              </w:rPr>
            </w:pPr>
            <w:r>
              <w:rPr>
                <w:sz w:val="20"/>
                <w:szCs w:val="20"/>
              </w:rPr>
              <w:t>(2023)</w:t>
            </w:r>
          </w:p>
          <w:p w14:paraId="05962B3E" w14:textId="77777777" w:rsidR="003962AE" w:rsidRDefault="003962AE" w:rsidP="009A4B67">
            <w:pPr>
              <w:spacing w:line="257" w:lineRule="auto"/>
              <w:rPr>
                <w:sz w:val="20"/>
                <w:szCs w:val="20"/>
              </w:rPr>
            </w:pPr>
          </w:p>
          <w:p w14:paraId="6D05AA69" w14:textId="77777777" w:rsidR="003962AE" w:rsidRDefault="003962AE" w:rsidP="009A4B67">
            <w:pPr>
              <w:spacing w:line="257" w:lineRule="auto"/>
              <w:rPr>
                <w:sz w:val="20"/>
                <w:szCs w:val="20"/>
              </w:rPr>
            </w:pPr>
          </w:p>
          <w:p w14:paraId="0D676387" w14:textId="77777777" w:rsidR="003962AE" w:rsidRDefault="003962AE" w:rsidP="009A4B67">
            <w:pPr>
              <w:spacing w:line="257" w:lineRule="auto"/>
              <w:rPr>
                <w:sz w:val="20"/>
                <w:szCs w:val="20"/>
              </w:rPr>
            </w:pPr>
          </w:p>
          <w:p w14:paraId="5261DC60" w14:textId="77777777" w:rsidR="003962AE" w:rsidRDefault="003962AE" w:rsidP="009A4B67">
            <w:pPr>
              <w:spacing w:line="257" w:lineRule="auto"/>
              <w:rPr>
                <w:sz w:val="20"/>
                <w:szCs w:val="20"/>
              </w:rPr>
            </w:pPr>
          </w:p>
          <w:p w14:paraId="0F5040C5" w14:textId="77777777" w:rsidR="003962AE" w:rsidRDefault="003962AE" w:rsidP="009A4B67">
            <w:pPr>
              <w:spacing w:line="257" w:lineRule="auto"/>
              <w:rPr>
                <w:sz w:val="20"/>
                <w:szCs w:val="20"/>
              </w:rPr>
            </w:pPr>
          </w:p>
          <w:p w14:paraId="14D17CA4" w14:textId="77777777" w:rsidR="003962AE" w:rsidRDefault="003962AE" w:rsidP="009A4B67">
            <w:pPr>
              <w:spacing w:line="257" w:lineRule="auto"/>
              <w:rPr>
                <w:sz w:val="20"/>
                <w:szCs w:val="20"/>
              </w:rPr>
            </w:pPr>
          </w:p>
          <w:p w14:paraId="43A76676" w14:textId="77777777" w:rsidR="003962AE" w:rsidRDefault="003962AE" w:rsidP="009A4B67">
            <w:pPr>
              <w:spacing w:line="257" w:lineRule="auto"/>
              <w:rPr>
                <w:sz w:val="20"/>
                <w:szCs w:val="20"/>
              </w:rPr>
            </w:pPr>
          </w:p>
          <w:p w14:paraId="08129044" w14:textId="77777777" w:rsidR="003962AE" w:rsidRDefault="003962AE" w:rsidP="009A4B67">
            <w:pPr>
              <w:spacing w:line="257" w:lineRule="auto"/>
              <w:rPr>
                <w:sz w:val="20"/>
                <w:szCs w:val="20"/>
              </w:rPr>
            </w:pPr>
          </w:p>
        </w:tc>
        <w:tc>
          <w:tcPr>
            <w:tcW w:w="1471" w:type="dxa"/>
          </w:tcPr>
          <w:p w14:paraId="4B353A8C"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p w14:paraId="5413EF64" w14:textId="77777777" w:rsidR="003962AE" w:rsidRDefault="003962AE" w:rsidP="009A4B67">
            <w:pPr>
              <w:pBdr>
                <w:top w:val="nil"/>
                <w:left w:val="nil"/>
                <w:bottom w:val="nil"/>
                <w:right w:val="nil"/>
                <w:between w:val="nil"/>
              </w:pBdr>
              <w:rPr>
                <w:color w:val="000000"/>
                <w:sz w:val="20"/>
                <w:szCs w:val="20"/>
              </w:rPr>
            </w:pPr>
          </w:p>
          <w:p w14:paraId="1BD3A3B3" w14:textId="77777777" w:rsidR="003962AE" w:rsidRDefault="003962AE" w:rsidP="009A4B67">
            <w:pPr>
              <w:pBdr>
                <w:top w:val="nil"/>
                <w:left w:val="nil"/>
                <w:bottom w:val="nil"/>
                <w:right w:val="nil"/>
                <w:between w:val="nil"/>
              </w:pBdr>
              <w:rPr>
                <w:color w:val="000000"/>
                <w:sz w:val="20"/>
                <w:szCs w:val="20"/>
              </w:rPr>
            </w:pPr>
          </w:p>
          <w:p w14:paraId="213BD1BC" w14:textId="77777777" w:rsidR="003962AE" w:rsidRDefault="003962AE" w:rsidP="009A4B67">
            <w:pPr>
              <w:pBdr>
                <w:top w:val="nil"/>
                <w:left w:val="nil"/>
                <w:bottom w:val="nil"/>
                <w:right w:val="nil"/>
                <w:between w:val="nil"/>
              </w:pBdr>
              <w:rPr>
                <w:color w:val="000000"/>
                <w:sz w:val="20"/>
                <w:szCs w:val="20"/>
              </w:rPr>
            </w:pPr>
          </w:p>
          <w:p w14:paraId="0EE9EC9F" w14:textId="77777777" w:rsidR="003962AE" w:rsidRDefault="003962AE" w:rsidP="009A4B67">
            <w:pPr>
              <w:pBdr>
                <w:top w:val="nil"/>
                <w:left w:val="nil"/>
                <w:bottom w:val="nil"/>
                <w:right w:val="nil"/>
                <w:between w:val="nil"/>
              </w:pBdr>
              <w:rPr>
                <w:color w:val="000000"/>
                <w:sz w:val="20"/>
                <w:szCs w:val="20"/>
              </w:rPr>
            </w:pPr>
          </w:p>
          <w:p w14:paraId="3F2742A3" w14:textId="77777777" w:rsidR="003962AE" w:rsidRDefault="003962AE" w:rsidP="009A4B67">
            <w:pPr>
              <w:pBdr>
                <w:top w:val="nil"/>
                <w:left w:val="nil"/>
                <w:bottom w:val="nil"/>
                <w:right w:val="nil"/>
                <w:between w:val="nil"/>
              </w:pBdr>
              <w:rPr>
                <w:color w:val="000000"/>
                <w:sz w:val="20"/>
                <w:szCs w:val="20"/>
              </w:rPr>
            </w:pPr>
          </w:p>
          <w:p w14:paraId="60344DDD" w14:textId="77777777" w:rsidR="003962AE" w:rsidRDefault="003962AE" w:rsidP="009A4B67">
            <w:pPr>
              <w:pBdr>
                <w:top w:val="nil"/>
                <w:left w:val="nil"/>
                <w:bottom w:val="nil"/>
                <w:right w:val="nil"/>
                <w:between w:val="nil"/>
              </w:pBdr>
              <w:rPr>
                <w:color w:val="000000"/>
                <w:sz w:val="20"/>
                <w:szCs w:val="20"/>
              </w:rPr>
            </w:pPr>
          </w:p>
          <w:p w14:paraId="519C11A4" w14:textId="77777777" w:rsidR="003962AE" w:rsidRDefault="003962AE" w:rsidP="009A4B67">
            <w:pPr>
              <w:pBdr>
                <w:top w:val="nil"/>
                <w:left w:val="nil"/>
                <w:bottom w:val="nil"/>
                <w:right w:val="nil"/>
                <w:between w:val="nil"/>
              </w:pBdr>
              <w:rPr>
                <w:color w:val="000000"/>
                <w:sz w:val="20"/>
                <w:szCs w:val="20"/>
              </w:rPr>
            </w:pPr>
          </w:p>
          <w:p w14:paraId="6B5DB22B" w14:textId="77777777" w:rsidR="003962AE" w:rsidRDefault="003962AE" w:rsidP="009A4B67">
            <w:pPr>
              <w:pBdr>
                <w:top w:val="nil"/>
                <w:left w:val="nil"/>
                <w:bottom w:val="nil"/>
                <w:right w:val="nil"/>
                <w:between w:val="nil"/>
              </w:pBdr>
              <w:rPr>
                <w:color w:val="000000"/>
                <w:sz w:val="20"/>
                <w:szCs w:val="20"/>
              </w:rPr>
            </w:pPr>
          </w:p>
          <w:p w14:paraId="0489038D" w14:textId="77777777" w:rsidR="003962AE" w:rsidRDefault="003962AE" w:rsidP="009A4B67">
            <w:pPr>
              <w:pBdr>
                <w:top w:val="nil"/>
                <w:left w:val="nil"/>
                <w:bottom w:val="nil"/>
                <w:right w:val="nil"/>
                <w:between w:val="nil"/>
              </w:pBdr>
              <w:rPr>
                <w:color w:val="000000"/>
                <w:sz w:val="20"/>
                <w:szCs w:val="20"/>
              </w:rPr>
            </w:pPr>
          </w:p>
          <w:p w14:paraId="1759E94E" w14:textId="77777777" w:rsidR="003962AE" w:rsidRDefault="003962AE" w:rsidP="009A4B67">
            <w:pPr>
              <w:pBdr>
                <w:top w:val="nil"/>
                <w:left w:val="nil"/>
                <w:bottom w:val="nil"/>
                <w:right w:val="nil"/>
                <w:between w:val="nil"/>
              </w:pBdr>
              <w:rPr>
                <w:color w:val="000000"/>
                <w:sz w:val="20"/>
                <w:szCs w:val="20"/>
              </w:rPr>
            </w:pPr>
          </w:p>
          <w:p w14:paraId="6F5807D6" w14:textId="77777777" w:rsidR="003962AE" w:rsidRDefault="003962AE" w:rsidP="009A4B67">
            <w:pPr>
              <w:pBdr>
                <w:top w:val="nil"/>
                <w:left w:val="nil"/>
                <w:bottom w:val="nil"/>
                <w:right w:val="nil"/>
                <w:between w:val="nil"/>
              </w:pBdr>
              <w:rPr>
                <w:color w:val="000000"/>
                <w:sz w:val="20"/>
                <w:szCs w:val="20"/>
              </w:rPr>
            </w:pPr>
          </w:p>
          <w:p w14:paraId="1F3186EB" w14:textId="77777777" w:rsidR="003962AE" w:rsidRDefault="003962AE" w:rsidP="009A4B67">
            <w:pPr>
              <w:pBdr>
                <w:top w:val="nil"/>
                <w:left w:val="nil"/>
                <w:bottom w:val="nil"/>
                <w:right w:val="nil"/>
                <w:between w:val="nil"/>
              </w:pBdr>
              <w:rPr>
                <w:color w:val="000000"/>
                <w:sz w:val="20"/>
                <w:szCs w:val="20"/>
              </w:rPr>
            </w:pPr>
          </w:p>
          <w:p w14:paraId="4A11A7AF" w14:textId="77777777" w:rsidR="003962AE" w:rsidRDefault="003962AE" w:rsidP="009A4B67">
            <w:pPr>
              <w:pBdr>
                <w:top w:val="nil"/>
                <w:left w:val="nil"/>
                <w:bottom w:val="nil"/>
                <w:right w:val="nil"/>
                <w:between w:val="nil"/>
              </w:pBdr>
              <w:rPr>
                <w:color w:val="000000"/>
                <w:sz w:val="20"/>
                <w:szCs w:val="20"/>
              </w:rPr>
            </w:pPr>
          </w:p>
        </w:tc>
        <w:tc>
          <w:tcPr>
            <w:tcW w:w="4644" w:type="dxa"/>
          </w:tcPr>
          <w:p w14:paraId="225AB4E6" w14:textId="77777777" w:rsidR="003962AE" w:rsidRDefault="003962AE" w:rsidP="009A4B67">
            <w:pPr>
              <w:pBdr>
                <w:top w:val="nil"/>
                <w:left w:val="nil"/>
                <w:bottom w:val="nil"/>
                <w:right w:val="nil"/>
                <w:between w:val="nil"/>
              </w:pBdr>
              <w:spacing w:after="0"/>
              <w:rPr>
                <w:color w:val="000000"/>
                <w:sz w:val="20"/>
                <w:szCs w:val="20"/>
                <w:u w:val="single"/>
              </w:rPr>
            </w:pPr>
            <w:r>
              <w:rPr>
                <w:color w:val="000000"/>
                <w:sz w:val="20"/>
                <w:szCs w:val="20"/>
                <w:u w:val="single"/>
              </w:rPr>
              <w:t>Action 1</w:t>
            </w:r>
          </w:p>
          <w:p w14:paraId="0CDAAA9C" w14:textId="77777777" w:rsidR="003962AE" w:rsidRDefault="003962AE" w:rsidP="00320A77">
            <w:pPr>
              <w:numPr>
                <w:ilvl w:val="0"/>
                <w:numId w:val="24"/>
              </w:numPr>
              <w:pBdr>
                <w:top w:val="nil"/>
                <w:left w:val="nil"/>
                <w:bottom w:val="nil"/>
                <w:right w:val="nil"/>
                <w:between w:val="nil"/>
              </w:pBdr>
              <w:spacing w:after="0"/>
              <w:rPr>
                <w:color w:val="000000"/>
                <w:sz w:val="20"/>
                <w:szCs w:val="20"/>
              </w:rPr>
            </w:pPr>
            <w:r>
              <w:rPr>
                <w:i/>
                <w:color w:val="000000"/>
                <w:sz w:val="20"/>
                <w:szCs w:val="20"/>
              </w:rPr>
              <w:t>We will work with victim-survivors to ensure primary prevention activities are designed by, and tailored for, the communities that use them, including... LGBTIQA+ people (including Sistergirls and Brotherboys)</w:t>
            </w:r>
            <w:r>
              <w:rPr>
                <w:color w:val="000000"/>
                <w:sz w:val="20"/>
                <w:szCs w:val="20"/>
              </w:rPr>
              <w:t xml:space="preserve"> (p 23).</w:t>
            </w:r>
          </w:p>
          <w:p w14:paraId="3BCFC7FD" w14:textId="77777777" w:rsidR="003962AE" w:rsidRDefault="003962AE" w:rsidP="009A4B67">
            <w:pPr>
              <w:pBdr>
                <w:top w:val="nil"/>
                <w:left w:val="nil"/>
                <w:bottom w:val="nil"/>
                <w:right w:val="nil"/>
                <w:between w:val="nil"/>
              </w:pBdr>
              <w:spacing w:after="0"/>
              <w:rPr>
                <w:color w:val="000000"/>
                <w:sz w:val="20"/>
                <w:szCs w:val="20"/>
                <w:u w:val="single"/>
              </w:rPr>
            </w:pPr>
            <w:r>
              <w:rPr>
                <w:i/>
                <w:color w:val="000000"/>
                <w:sz w:val="20"/>
                <w:szCs w:val="20"/>
                <w:u w:val="single"/>
              </w:rPr>
              <w:t>Action 2</w:t>
            </w:r>
          </w:p>
          <w:p w14:paraId="2D37F9EC" w14:textId="77777777" w:rsidR="003962AE" w:rsidRDefault="003962AE" w:rsidP="00320A77">
            <w:pPr>
              <w:numPr>
                <w:ilvl w:val="0"/>
                <w:numId w:val="24"/>
              </w:numPr>
              <w:pBdr>
                <w:top w:val="nil"/>
                <w:left w:val="nil"/>
                <w:bottom w:val="nil"/>
                <w:right w:val="nil"/>
                <w:between w:val="nil"/>
              </w:pBdr>
              <w:spacing w:after="0"/>
              <w:rPr>
                <w:color w:val="000000"/>
                <w:sz w:val="20"/>
                <w:szCs w:val="20"/>
              </w:rPr>
            </w:pPr>
            <w:r>
              <w:rPr>
                <w:i/>
                <w:color w:val="000000"/>
                <w:sz w:val="20"/>
                <w:szCs w:val="20"/>
              </w:rPr>
              <w:t>We will expand disaggregated data collection for groups who experience forms of structural violence, expand disaggregated data collection for diverse groups, including... people with diverse sexualities and gender and/or intersex variations. This expanded data will be used to develop targeted activities and track progress toward outcomes</w:t>
            </w:r>
            <w:r>
              <w:rPr>
                <w:color w:val="000000"/>
                <w:sz w:val="20"/>
                <w:szCs w:val="20"/>
              </w:rPr>
              <w:t xml:space="preserve"> (p 27).</w:t>
            </w:r>
          </w:p>
          <w:p w14:paraId="577B9160" w14:textId="77777777" w:rsidR="003962AE" w:rsidRDefault="003962AE" w:rsidP="009A4B67">
            <w:pPr>
              <w:pBdr>
                <w:top w:val="nil"/>
                <w:left w:val="nil"/>
                <w:bottom w:val="nil"/>
                <w:right w:val="nil"/>
                <w:between w:val="nil"/>
              </w:pBdr>
              <w:spacing w:after="0"/>
              <w:rPr>
                <w:color w:val="000000"/>
                <w:sz w:val="20"/>
                <w:szCs w:val="20"/>
              </w:rPr>
            </w:pPr>
            <w:r>
              <w:rPr>
                <w:i/>
                <w:color w:val="000000"/>
                <w:sz w:val="20"/>
                <w:szCs w:val="20"/>
                <w:u w:val="single"/>
              </w:rPr>
              <w:t>Action 4</w:t>
            </w:r>
          </w:p>
          <w:p w14:paraId="3A84E405" w14:textId="77777777" w:rsidR="003962AE" w:rsidRDefault="003962AE" w:rsidP="00320A77">
            <w:pPr>
              <w:numPr>
                <w:ilvl w:val="0"/>
                <w:numId w:val="24"/>
              </w:numPr>
              <w:pBdr>
                <w:top w:val="nil"/>
                <w:left w:val="nil"/>
                <w:bottom w:val="nil"/>
                <w:right w:val="nil"/>
                <w:between w:val="nil"/>
              </w:pBdr>
              <w:rPr>
                <w:color w:val="000000"/>
                <w:sz w:val="20"/>
                <w:szCs w:val="20"/>
              </w:rPr>
            </w:pPr>
            <w:r>
              <w:rPr>
                <w:i/>
                <w:color w:val="000000"/>
                <w:sz w:val="20"/>
                <w:szCs w:val="20"/>
              </w:rPr>
              <w:t>The experiences, recovery and safety needs of groups facing intersecting forms of discrimination, inequality and violence are a key priority of the National Plan. Collaboration and partnerships between specialist gender-based violence services and other services such as... LGBTIQA+ community organisations... are critical in increasing the ability to provide tailored, expert care and support</w:t>
            </w:r>
            <w:r>
              <w:rPr>
                <w:color w:val="000000"/>
                <w:sz w:val="20"/>
                <w:szCs w:val="20"/>
              </w:rPr>
              <w:t xml:space="preserve"> (page 35).</w:t>
            </w:r>
          </w:p>
        </w:tc>
        <w:tc>
          <w:tcPr>
            <w:tcW w:w="4961" w:type="dxa"/>
          </w:tcPr>
          <w:p w14:paraId="172C6CFC" w14:textId="77777777" w:rsidR="003962AE" w:rsidRDefault="003962AE" w:rsidP="009A4B67">
            <w:pPr>
              <w:pBdr>
                <w:top w:val="nil"/>
                <w:left w:val="nil"/>
                <w:bottom w:val="nil"/>
                <w:right w:val="nil"/>
                <w:between w:val="nil"/>
              </w:pBdr>
              <w:rPr>
                <w:color w:val="000000"/>
                <w:sz w:val="20"/>
                <w:szCs w:val="20"/>
              </w:rPr>
            </w:pPr>
            <w:r>
              <w:rPr>
                <w:color w:val="000000"/>
                <w:sz w:val="20"/>
                <w:szCs w:val="20"/>
              </w:rPr>
              <w:t>The Queensland Government must carefully consider how implementation of Hear Her Voice recommendations and other DFSV sector reform will meet the principles set out in the National Plan, as well as those made elsewhere to meaningfully engage intersectional LGBTIQA+ communities, especially including Aboriginal and Torres Strait Islander LGBTIQA+ Sistergirl and Brotherboy communities.</w:t>
            </w:r>
            <w:r>
              <w:rPr>
                <w:sz w:val="20"/>
                <w:szCs w:val="20"/>
              </w:rPr>
              <w:t xml:space="preserve"> Again, see </w:t>
            </w:r>
            <w:r>
              <w:rPr>
                <w:color w:val="000000"/>
                <w:sz w:val="20"/>
                <w:szCs w:val="20"/>
              </w:rPr>
              <w:t xml:space="preserve">our comments in relation to </w:t>
            </w:r>
            <w:hyperlink w:anchor="147n2zr">
              <w:r>
                <w:rPr>
                  <w:color w:val="0000FF"/>
                  <w:sz w:val="20"/>
                  <w:szCs w:val="20"/>
                  <w:u w:val="single"/>
                </w:rPr>
                <w:t>Focus Area 1</w:t>
              </w:r>
            </w:hyperlink>
            <w:r>
              <w:rPr>
                <w:color w:val="000000"/>
                <w:sz w:val="20"/>
                <w:szCs w:val="20"/>
              </w:rPr>
              <w:t xml:space="preserve">, of the Primary Prevention Plan, the </w:t>
            </w:r>
            <w:hyperlink w:anchor="4d34og8">
              <w:r>
                <w:rPr>
                  <w:color w:val="0000FF"/>
                  <w:sz w:val="20"/>
                  <w:szCs w:val="20"/>
                  <w:u w:val="single"/>
                </w:rPr>
                <w:t>2017 DFV Evaluation Framework</w:t>
              </w:r>
            </w:hyperlink>
            <w:r>
              <w:rPr>
                <w:color w:val="000000"/>
                <w:sz w:val="20"/>
                <w:szCs w:val="20"/>
              </w:rPr>
              <w:t xml:space="preserve">, the </w:t>
            </w:r>
            <w:hyperlink w:anchor="36ei31r">
              <w:r>
                <w:rPr>
                  <w:color w:val="0000FF"/>
                  <w:sz w:val="20"/>
                  <w:szCs w:val="20"/>
                  <w:u w:val="single"/>
                </w:rPr>
                <w:t>Coercive Control Communications Framework,</w:t>
              </w:r>
            </w:hyperlink>
            <w:r>
              <w:rPr>
                <w:color w:val="000000"/>
                <w:sz w:val="20"/>
                <w:szCs w:val="20"/>
              </w:rPr>
              <w:t xml:space="preserve"> and </w:t>
            </w:r>
            <w:hyperlink w:anchor="2jxsxqh">
              <w:r>
                <w:rPr>
                  <w:color w:val="0000FF"/>
                  <w:sz w:val="20"/>
                  <w:szCs w:val="20"/>
                  <w:u w:val="single"/>
                </w:rPr>
                <w:t>the fourth implementation principle</w:t>
              </w:r>
            </w:hyperlink>
            <w:r>
              <w:rPr>
                <w:color w:val="000000"/>
                <w:sz w:val="20"/>
                <w:szCs w:val="20"/>
              </w:rPr>
              <w:t xml:space="preserve"> of the Fourth Action Plan. Again, refer to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1E5DB8DF" w14:textId="77777777" w:rsidR="003962AE" w:rsidRDefault="003962AE" w:rsidP="009A4B67">
            <w:pPr>
              <w:pBdr>
                <w:top w:val="nil"/>
                <w:left w:val="nil"/>
                <w:bottom w:val="nil"/>
                <w:right w:val="nil"/>
                <w:between w:val="nil"/>
              </w:pBdr>
              <w:rPr>
                <w:color w:val="000000"/>
                <w:sz w:val="20"/>
                <w:szCs w:val="20"/>
              </w:rPr>
            </w:pPr>
          </w:p>
          <w:p w14:paraId="0C89F4C4" w14:textId="77777777" w:rsidR="003962AE" w:rsidRDefault="003962AE" w:rsidP="009A4B67">
            <w:pPr>
              <w:pBdr>
                <w:top w:val="nil"/>
                <w:left w:val="nil"/>
                <w:bottom w:val="nil"/>
                <w:right w:val="nil"/>
                <w:between w:val="nil"/>
              </w:pBdr>
              <w:rPr>
                <w:sz w:val="20"/>
                <w:szCs w:val="20"/>
              </w:rPr>
            </w:pPr>
            <w:r>
              <w:rPr>
                <w:color w:val="000000"/>
                <w:sz w:val="20"/>
                <w:szCs w:val="20"/>
              </w:rPr>
              <w:t>It is not clear that Queensland is placed to take any meaningful action under the first action plan to address the needs of LGBTIQASB+ communities.</w:t>
            </w:r>
          </w:p>
        </w:tc>
        <w:tc>
          <w:tcPr>
            <w:tcW w:w="2552" w:type="dxa"/>
          </w:tcPr>
          <w:p w14:paraId="237FCE0F" w14:textId="77777777" w:rsidR="003962AE" w:rsidRDefault="003962AE" w:rsidP="009A4B67">
            <w:pPr>
              <w:pBdr>
                <w:top w:val="nil"/>
                <w:left w:val="nil"/>
                <w:bottom w:val="nil"/>
                <w:right w:val="nil"/>
                <w:between w:val="nil"/>
              </w:pBdr>
              <w:rPr>
                <w:color w:val="000000"/>
                <w:sz w:val="20"/>
                <w:szCs w:val="20"/>
              </w:rPr>
            </w:pPr>
            <w:r>
              <w:rPr>
                <w:color w:val="000000"/>
                <w:sz w:val="20"/>
                <w:szCs w:val="20"/>
              </w:rPr>
              <w:t>Input from high-level LGBTIQA+ representatives on Advisory Group and Aboriginal &amp; Torres Strait Islander advisory council. However, public submissions and consultation work is not available.</w:t>
            </w:r>
          </w:p>
          <w:p w14:paraId="7910DA88" w14:textId="77777777" w:rsidR="003962AE" w:rsidRDefault="003962AE" w:rsidP="009A4B67">
            <w:pPr>
              <w:pBdr>
                <w:top w:val="nil"/>
                <w:left w:val="nil"/>
                <w:bottom w:val="nil"/>
                <w:right w:val="nil"/>
                <w:between w:val="nil"/>
              </w:pBdr>
              <w:rPr>
                <w:color w:val="000000"/>
                <w:sz w:val="20"/>
                <w:szCs w:val="20"/>
              </w:rPr>
            </w:pPr>
          </w:p>
          <w:p w14:paraId="169C7F61" w14:textId="77777777" w:rsidR="003962AE" w:rsidRDefault="003962AE" w:rsidP="009A4B67">
            <w:pPr>
              <w:pBdr>
                <w:top w:val="nil"/>
                <w:left w:val="nil"/>
                <w:bottom w:val="nil"/>
                <w:right w:val="nil"/>
                <w:between w:val="nil"/>
              </w:pBdr>
              <w:rPr>
                <w:color w:val="000000"/>
                <w:sz w:val="20"/>
                <w:szCs w:val="20"/>
              </w:rPr>
            </w:pPr>
          </w:p>
          <w:p w14:paraId="0CCF7C57" w14:textId="77777777" w:rsidR="003962AE" w:rsidRDefault="003962AE" w:rsidP="009A4B67">
            <w:pPr>
              <w:pBdr>
                <w:top w:val="nil"/>
                <w:left w:val="nil"/>
                <w:bottom w:val="nil"/>
                <w:right w:val="nil"/>
                <w:between w:val="nil"/>
              </w:pBdr>
              <w:rPr>
                <w:color w:val="000000"/>
                <w:sz w:val="20"/>
                <w:szCs w:val="20"/>
              </w:rPr>
            </w:pPr>
          </w:p>
          <w:p w14:paraId="0EE1CFC1" w14:textId="77777777" w:rsidR="003962AE" w:rsidRDefault="003962AE" w:rsidP="009A4B67">
            <w:pPr>
              <w:pBdr>
                <w:top w:val="nil"/>
                <w:left w:val="nil"/>
                <w:bottom w:val="nil"/>
                <w:right w:val="nil"/>
                <w:between w:val="nil"/>
              </w:pBdr>
              <w:rPr>
                <w:color w:val="000000"/>
                <w:sz w:val="20"/>
                <w:szCs w:val="20"/>
              </w:rPr>
            </w:pPr>
          </w:p>
          <w:p w14:paraId="07EBD0CB" w14:textId="77777777" w:rsidR="003962AE" w:rsidRDefault="003962AE" w:rsidP="009A4B67">
            <w:pPr>
              <w:pBdr>
                <w:top w:val="nil"/>
                <w:left w:val="nil"/>
                <w:bottom w:val="nil"/>
                <w:right w:val="nil"/>
                <w:between w:val="nil"/>
              </w:pBdr>
              <w:rPr>
                <w:color w:val="000000"/>
                <w:sz w:val="20"/>
                <w:szCs w:val="20"/>
              </w:rPr>
            </w:pPr>
          </w:p>
          <w:p w14:paraId="7CB5BFA1" w14:textId="77777777" w:rsidR="003962AE" w:rsidRDefault="003962AE" w:rsidP="009A4B67">
            <w:pPr>
              <w:pBdr>
                <w:top w:val="nil"/>
                <w:left w:val="nil"/>
                <w:bottom w:val="nil"/>
                <w:right w:val="nil"/>
                <w:between w:val="nil"/>
              </w:pBdr>
              <w:rPr>
                <w:color w:val="000000"/>
                <w:sz w:val="20"/>
                <w:szCs w:val="20"/>
              </w:rPr>
            </w:pPr>
          </w:p>
          <w:p w14:paraId="6385730E" w14:textId="77777777" w:rsidR="003962AE" w:rsidRDefault="003962AE" w:rsidP="009A4B67">
            <w:pPr>
              <w:pBdr>
                <w:top w:val="nil"/>
                <w:left w:val="nil"/>
                <w:bottom w:val="nil"/>
                <w:right w:val="nil"/>
                <w:between w:val="nil"/>
              </w:pBdr>
              <w:rPr>
                <w:color w:val="000000"/>
                <w:sz w:val="20"/>
                <w:szCs w:val="20"/>
              </w:rPr>
            </w:pPr>
          </w:p>
          <w:p w14:paraId="119BCBC3" w14:textId="77777777" w:rsidR="003962AE" w:rsidRDefault="003962AE" w:rsidP="009A4B67">
            <w:pPr>
              <w:pBdr>
                <w:top w:val="nil"/>
                <w:left w:val="nil"/>
                <w:bottom w:val="nil"/>
                <w:right w:val="nil"/>
                <w:between w:val="nil"/>
              </w:pBdr>
              <w:rPr>
                <w:color w:val="000000"/>
                <w:sz w:val="20"/>
                <w:szCs w:val="20"/>
              </w:rPr>
            </w:pPr>
          </w:p>
        </w:tc>
      </w:tr>
      <w:tr w:rsidR="003962AE" w14:paraId="5DA1F394" w14:textId="77777777" w:rsidTr="009A4B67">
        <w:trPr>
          <w:trHeight w:val="300"/>
        </w:trPr>
        <w:tc>
          <w:tcPr>
            <w:tcW w:w="2068" w:type="dxa"/>
          </w:tcPr>
          <w:p w14:paraId="7FA6F2EE" w14:textId="77777777" w:rsidR="003962AE" w:rsidRDefault="003962AE" w:rsidP="009A4B67">
            <w:pPr>
              <w:rPr>
                <w:color w:val="000000"/>
                <w:sz w:val="20"/>
                <w:szCs w:val="20"/>
                <w:vertAlign w:val="superscript"/>
              </w:rPr>
            </w:pPr>
            <w:hyperlink r:id="rId348">
              <w:r>
                <w:rPr>
                  <w:color w:val="0000FF"/>
                  <w:sz w:val="20"/>
                  <w:szCs w:val="20"/>
                  <w:u w:val="single"/>
                </w:rPr>
                <w:t>First Action Plan 2023-2027: Activities Addendum</w:t>
              </w:r>
            </w:hyperlink>
          </w:p>
          <w:p w14:paraId="42C2957D" w14:textId="77777777" w:rsidR="003962AE" w:rsidRDefault="003962AE" w:rsidP="009A4B67">
            <w:pPr>
              <w:pBdr>
                <w:top w:val="nil"/>
                <w:left w:val="nil"/>
                <w:bottom w:val="nil"/>
                <w:right w:val="nil"/>
                <w:between w:val="nil"/>
              </w:pBdr>
              <w:rPr>
                <w:color w:val="000000"/>
                <w:sz w:val="20"/>
                <w:szCs w:val="20"/>
              </w:rPr>
            </w:pPr>
            <w:r>
              <w:rPr>
                <w:color w:val="000000"/>
                <w:sz w:val="20"/>
                <w:szCs w:val="20"/>
              </w:rPr>
              <w:t>(2023)</w:t>
            </w:r>
          </w:p>
          <w:p w14:paraId="3DEDAE28" w14:textId="77777777" w:rsidR="003962AE" w:rsidRDefault="003962AE" w:rsidP="009A4B67">
            <w:pPr>
              <w:pBdr>
                <w:top w:val="nil"/>
                <w:left w:val="nil"/>
                <w:bottom w:val="nil"/>
                <w:right w:val="nil"/>
                <w:between w:val="nil"/>
              </w:pBdr>
              <w:rPr>
                <w:color w:val="000000"/>
                <w:sz w:val="20"/>
                <w:szCs w:val="20"/>
              </w:rPr>
            </w:pPr>
          </w:p>
          <w:p w14:paraId="623F14E3" w14:textId="77777777" w:rsidR="003962AE" w:rsidRDefault="003962AE" w:rsidP="009A4B67">
            <w:pPr>
              <w:pBdr>
                <w:top w:val="nil"/>
                <w:left w:val="nil"/>
                <w:bottom w:val="nil"/>
                <w:right w:val="nil"/>
                <w:between w:val="nil"/>
              </w:pBdr>
              <w:rPr>
                <w:color w:val="000000"/>
                <w:sz w:val="20"/>
                <w:szCs w:val="20"/>
              </w:rPr>
            </w:pPr>
          </w:p>
          <w:p w14:paraId="291138EF" w14:textId="77777777" w:rsidR="003962AE" w:rsidRDefault="003962AE" w:rsidP="009A4B67">
            <w:pPr>
              <w:pBdr>
                <w:top w:val="nil"/>
                <w:left w:val="nil"/>
                <w:bottom w:val="nil"/>
                <w:right w:val="nil"/>
                <w:between w:val="nil"/>
              </w:pBdr>
              <w:rPr>
                <w:color w:val="000000"/>
                <w:sz w:val="20"/>
                <w:szCs w:val="20"/>
              </w:rPr>
            </w:pPr>
          </w:p>
          <w:p w14:paraId="14C1F4F4" w14:textId="77777777" w:rsidR="003962AE" w:rsidRDefault="003962AE" w:rsidP="009A4B67">
            <w:pPr>
              <w:pBdr>
                <w:top w:val="nil"/>
                <w:left w:val="nil"/>
                <w:bottom w:val="nil"/>
                <w:right w:val="nil"/>
                <w:between w:val="nil"/>
              </w:pBdr>
              <w:rPr>
                <w:color w:val="000000"/>
                <w:sz w:val="20"/>
                <w:szCs w:val="20"/>
              </w:rPr>
            </w:pPr>
          </w:p>
          <w:p w14:paraId="6FDEFD18" w14:textId="77777777" w:rsidR="003962AE" w:rsidRDefault="003962AE" w:rsidP="009A4B67">
            <w:pPr>
              <w:pBdr>
                <w:top w:val="nil"/>
                <w:left w:val="nil"/>
                <w:bottom w:val="nil"/>
                <w:right w:val="nil"/>
                <w:between w:val="nil"/>
              </w:pBdr>
              <w:rPr>
                <w:color w:val="000000"/>
                <w:sz w:val="20"/>
                <w:szCs w:val="20"/>
              </w:rPr>
            </w:pPr>
          </w:p>
          <w:p w14:paraId="58A0745C" w14:textId="77777777" w:rsidR="003962AE" w:rsidRDefault="003962AE" w:rsidP="009A4B67">
            <w:pPr>
              <w:pBdr>
                <w:top w:val="nil"/>
                <w:left w:val="nil"/>
                <w:bottom w:val="nil"/>
                <w:right w:val="nil"/>
                <w:between w:val="nil"/>
              </w:pBdr>
              <w:rPr>
                <w:color w:val="000000"/>
                <w:sz w:val="20"/>
                <w:szCs w:val="20"/>
              </w:rPr>
            </w:pPr>
          </w:p>
          <w:p w14:paraId="1E9CC3F7" w14:textId="77777777" w:rsidR="003962AE" w:rsidRDefault="003962AE" w:rsidP="009A4B67">
            <w:pPr>
              <w:pBdr>
                <w:top w:val="nil"/>
                <w:left w:val="nil"/>
                <w:bottom w:val="nil"/>
                <w:right w:val="nil"/>
                <w:between w:val="nil"/>
              </w:pBdr>
              <w:rPr>
                <w:color w:val="000000"/>
                <w:sz w:val="20"/>
                <w:szCs w:val="20"/>
              </w:rPr>
            </w:pPr>
          </w:p>
          <w:p w14:paraId="7F16ACB3" w14:textId="77777777" w:rsidR="003962AE" w:rsidRDefault="003962AE" w:rsidP="009A4B67">
            <w:pPr>
              <w:pBdr>
                <w:top w:val="nil"/>
                <w:left w:val="nil"/>
                <w:bottom w:val="nil"/>
                <w:right w:val="nil"/>
                <w:between w:val="nil"/>
              </w:pBdr>
              <w:rPr>
                <w:color w:val="000000"/>
                <w:sz w:val="20"/>
                <w:szCs w:val="20"/>
              </w:rPr>
            </w:pPr>
          </w:p>
        </w:tc>
        <w:tc>
          <w:tcPr>
            <w:tcW w:w="1471" w:type="dxa"/>
          </w:tcPr>
          <w:p w14:paraId="23EC444B" w14:textId="77777777" w:rsidR="003962AE" w:rsidRDefault="003962AE" w:rsidP="009A4B67">
            <w:pPr>
              <w:pBdr>
                <w:top w:val="nil"/>
                <w:left w:val="nil"/>
                <w:bottom w:val="nil"/>
                <w:right w:val="nil"/>
                <w:between w:val="nil"/>
              </w:pBdr>
              <w:rPr>
                <w:color w:val="000000"/>
                <w:sz w:val="20"/>
                <w:szCs w:val="20"/>
              </w:rPr>
            </w:pPr>
            <w:r>
              <w:rPr>
                <w:color w:val="000000"/>
                <w:sz w:val="20"/>
                <w:szCs w:val="20"/>
              </w:rPr>
              <w:t>Yes</w:t>
            </w:r>
          </w:p>
          <w:p w14:paraId="3A04AF10" w14:textId="77777777" w:rsidR="003962AE" w:rsidRDefault="003962AE" w:rsidP="009A4B67">
            <w:pPr>
              <w:pBdr>
                <w:top w:val="nil"/>
                <w:left w:val="nil"/>
                <w:bottom w:val="nil"/>
                <w:right w:val="nil"/>
                <w:between w:val="nil"/>
              </w:pBdr>
              <w:rPr>
                <w:color w:val="000000"/>
                <w:sz w:val="20"/>
                <w:szCs w:val="20"/>
              </w:rPr>
            </w:pPr>
          </w:p>
          <w:p w14:paraId="60BCCD08" w14:textId="77777777" w:rsidR="003962AE" w:rsidRDefault="003962AE" w:rsidP="009A4B67">
            <w:pPr>
              <w:pBdr>
                <w:top w:val="nil"/>
                <w:left w:val="nil"/>
                <w:bottom w:val="nil"/>
                <w:right w:val="nil"/>
                <w:between w:val="nil"/>
              </w:pBdr>
              <w:rPr>
                <w:color w:val="000000"/>
                <w:sz w:val="20"/>
                <w:szCs w:val="20"/>
              </w:rPr>
            </w:pPr>
          </w:p>
          <w:p w14:paraId="46128C0A" w14:textId="77777777" w:rsidR="003962AE" w:rsidRDefault="003962AE" w:rsidP="009A4B67">
            <w:pPr>
              <w:pBdr>
                <w:top w:val="nil"/>
                <w:left w:val="nil"/>
                <w:bottom w:val="nil"/>
                <w:right w:val="nil"/>
                <w:between w:val="nil"/>
              </w:pBdr>
              <w:rPr>
                <w:color w:val="000000"/>
                <w:sz w:val="20"/>
                <w:szCs w:val="20"/>
              </w:rPr>
            </w:pPr>
          </w:p>
          <w:p w14:paraId="50933732" w14:textId="77777777" w:rsidR="003962AE" w:rsidRDefault="003962AE" w:rsidP="009A4B67">
            <w:pPr>
              <w:pBdr>
                <w:top w:val="nil"/>
                <w:left w:val="nil"/>
                <w:bottom w:val="nil"/>
                <w:right w:val="nil"/>
                <w:between w:val="nil"/>
              </w:pBdr>
              <w:rPr>
                <w:color w:val="000000"/>
                <w:sz w:val="20"/>
                <w:szCs w:val="20"/>
              </w:rPr>
            </w:pPr>
          </w:p>
          <w:p w14:paraId="3AB951A8" w14:textId="77777777" w:rsidR="003962AE" w:rsidRDefault="003962AE" w:rsidP="009A4B67">
            <w:pPr>
              <w:pBdr>
                <w:top w:val="nil"/>
                <w:left w:val="nil"/>
                <w:bottom w:val="nil"/>
                <w:right w:val="nil"/>
                <w:between w:val="nil"/>
              </w:pBdr>
              <w:rPr>
                <w:color w:val="000000"/>
                <w:sz w:val="20"/>
                <w:szCs w:val="20"/>
              </w:rPr>
            </w:pPr>
          </w:p>
          <w:p w14:paraId="727E615C" w14:textId="77777777" w:rsidR="003962AE" w:rsidRDefault="003962AE" w:rsidP="009A4B67">
            <w:pPr>
              <w:pBdr>
                <w:top w:val="nil"/>
                <w:left w:val="nil"/>
                <w:bottom w:val="nil"/>
                <w:right w:val="nil"/>
                <w:between w:val="nil"/>
              </w:pBdr>
              <w:rPr>
                <w:color w:val="000000"/>
                <w:sz w:val="20"/>
                <w:szCs w:val="20"/>
              </w:rPr>
            </w:pPr>
          </w:p>
          <w:p w14:paraId="756A03A0" w14:textId="77777777" w:rsidR="003962AE" w:rsidRDefault="003962AE" w:rsidP="009A4B67">
            <w:pPr>
              <w:pBdr>
                <w:top w:val="nil"/>
                <w:left w:val="nil"/>
                <w:bottom w:val="nil"/>
                <w:right w:val="nil"/>
                <w:between w:val="nil"/>
              </w:pBdr>
              <w:rPr>
                <w:color w:val="000000"/>
                <w:sz w:val="20"/>
                <w:szCs w:val="20"/>
              </w:rPr>
            </w:pPr>
          </w:p>
          <w:p w14:paraId="7F19FF0B" w14:textId="77777777" w:rsidR="003962AE" w:rsidRDefault="003962AE" w:rsidP="009A4B67">
            <w:pPr>
              <w:pBdr>
                <w:top w:val="nil"/>
                <w:left w:val="nil"/>
                <w:bottom w:val="nil"/>
                <w:right w:val="nil"/>
                <w:between w:val="nil"/>
              </w:pBdr>
              <w:rPr>
                <w:color w:val="000000"/>
                <w:sz w:val="20"/>
                <w:szCs w:val="20"/>
              </w:rPr>
            </w:pPr>
          </w:p>
          <w:p w14:paraId="235A34D2" w14:textId="77777777" w:rsidR="003962AE" w:rsidRDefault="003962AE" w:rsidP="009A4B67">
            <w:pPr>
              <w:pBdr>
                <w:top w:val="nil"/>
                <w:left w:val="nil"/>
                <w:bottom w:val="nil"/>
                <w:right w:val="nil"/>
                <w:between w:val="nil"/>
              </w:pBdr>
              <w:rPr>
                <w:color w:val="000000"/>
                <w:sz w:val="20"/>
                <w:szCs w:val="20"/>
              </w:rPr>
            </w:pPr>
          </w:p>
          <w:p w14:paraId="56A91E73" w14:textId="77777777" w:rsidR="003962AE" w:rsidRDefault="003962AE" w:rsidP="009A4B67">
            <w:pPr>
              <w:pBdr>
                <w:top w:val="nil"/>
                <w:left w:val="nil"/>
                <w:bottom w:val="nil"/>
                <w:right w:val="nil"/>
                <w:between w:val="nil"/>
              </w:pBdr>
              <w:rPr>
                <w:color w:val="000000"/>
                <w:sz w:val="20"/>
                <w:szCs w:val="20"/>
              </w:rPr>
            </w:pPr>
          </w:p>
        </w:tc>
        <w:tc>
          <w:tcPr>
            <w:tcW w:w="4644" w:type="dxa"/>
          </w:tcPr>
          <w:p w14:paraId="31020A87" w14:textId="77777777" w:rsidR="003962AE" w:rsidRDefault="003962AE" w:rsidP="009A4B67">
            <w:pPr>
              <w:pBdr>
                <w:top w:val="nil"/>
                <w:left w:val="nil"/>
                <w:bottom w:val="nil"/>
                <w:right w:val="nil"/>
                <w:between w:val="nil"/>
              </w:pBdr>
              <w:rPr>
                <w:b/>
                <w:color w:val="000000"/>
                <w:sz w:val="20"/>
                <w:szCs w:val="20"/>
              </w:rPr>
            </w:pPr>
            <w:r>
              <w:rPr>
                <w:b/>
                <w:color w:val="000000"/>
                <w:sz w:val="20"/>
                <w:szCs w:val="20"/>
              </w:rPr>
              <w:t>The Australian Government will:</w:t>
            </w:r>
          </w:p>
          <w:p w14:paraId="365AB456" w14:textId="77777777" w:rsidR="003962AE" w:rsidRDefault="003962AE" w:rsidP="009A4B67">
            <w:pPr>
              <w:pBdr>
                <w:top w:val="nil"/>
                <w:left w:val="nil"/>
                <w:bottom w:val="nil"/>
                <w:right w:val="nil"/>
                <w:between w:val="nil"/>
              </w:pBdr>
              <w:rPr>
                <w:color w:val="000000"/>
                <w:sz w:val="20"/>
                <w:szCs w:val="20"/>
              </w:rPr>
            </w:pPr>
            <w:r>
              <w:rPr>
                <w:i/>
                <w:color w:val="000000"/>
                <w:sz w:val="20"/>
                <w:szCs w:val="20"/>
              </w:rPr>
              <w:t>Build the evidence base on experiences of gender-based violence, including for diverse communities and populations by... Delivering an LGBTIQA+ National Sexual Violence Prevention Survey, and other research and evaluation activities for LGBTIQA+ communities, to fill gaps in understanding on experiences and prevention of family, domestic and sexual violence in LGBTIQA+ communities</w:t>
            </w:r>
            <w:r>
              <w:rPr>
                <w:color w:val="000000"/>
                <w:sz w:val="20"/>
                <w:szCs w:val="20"/>
              </w:rPr>
              <w:t xml:space="preserve"> (p10).</w:t>
            </w:r>
          </w:p>
        </w:tc>
        <w:tc>
          <w:tcPr>
            <w:tcW w:w="4961" w:type="dxa"/>
          </w:tcPr>
          <w:p w14:paraId="50C5122B"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The only states with explicit actions relating to LGBTIQA+ communities under the First Action Plan Activities addendum are NSW and South Australia. The National Survey addresses Sexual Violence only, a similar survey relating to DFV is warranted (see above – </w:t>
            </w:r>
            <w:hyperlink w:anchor="1jlao46">
              <w:r>
                <w:rPr>
                  <w:color w:val="0000FF"/>
                  <w:sz w:val="20"/>
                  <w:szCs w:val="20"/>
                  <w:u w:val="single"/>
                </w:rPr>
                <w:t>Recommendation 40</w:t>
              </w:r>
            </w:hyperlink>
            <w:r>
              <w:rPr>
                <w:color w:val="000000"/>
                <w:sz w:val="20"/>
                <w:szCs w:val="20"/>
              </w:rPr>
              <w:t>).</w:t>
            </w:r>
          </w:p>
          <w:p w14:paraId="3356EE0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 xml:space="preserve">No Queensland specific actions relating to LGBTIQASB+ Communities. </w:t>
            </w:r>
          </w:p>
          <w:p w14:paraId="28F6B71F"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clear Commonwealth actions regarding DFV (only sexual violence)</w:t>
            </w:r>
          </w:p>
          <w:p w14:paraId="1BDBF0AA" w14:textId="77777777" w:rsidR="003962AE" w:rsidRDefault="003962AE" w:rsidP="009A4B67">
            <w:pPr>
              <w:pBdr>
                <w:top w:val="nil"/>
                <w:left w:val="nil"/>
                <w:bottom w:val="nil"/>
                <w:right w:val="nil"/>
                <w:between w:val="nil"/>
              </w:pBdr>
              <w:spacing w:before="120" w:after="120"/>
              <w:rPr>
                <w:color w:val="000000"/>
                <w:sz w:val="20"/>
                <w:szCs w:val="20"/>
              </w:rPr>
            </w:pPr>
            <w:r>
              <w:rPr>
                <w:color w:val="000000"/>
                <w:sz w:val="20"/>
                <w:szCs w:val="20"/>
              </w:rPr>
              <w:t>No clear commitments to increased service provision beyond increasing the evidence base</w:t>
            </w:r>
          </w:p>
          <w:p w14:paraId="5FAC5969"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There is already </w:t>
            </w:r>
            <w:hyperlink r:id="rId349">
              <w:r>
                <w:rPr>
                  <w:color w:val="0000FF"/>
                  <w:sz w:val="20"/>
                  <w:szCs w:val="20"/>
                  <w:u w:val="single"/>
                </w:rPr>
                <w:t>sufficient evidence</w:t>
              </w:r>
            </w:hyperlink>
            <w:r>
              <w:rPr>
                <w:color w:val="000000"/>
                <w:sz w:val="20"/>
                <w:szCs w:val="20"/>
              </w:rPr>
              <w:t xml:space="preserve"> to merit targeted actions and service responses with regard to sexual violence for LGBTIQASB+ communities</w:t>
            </w:r>
          </w:p>
        </w:tc>
        <w:tc>
          <w:tcPr>
            <w:tcW w:w="2552" w:type="dxa"/>
          </w:tcPr>
          <w:p w14:paraId="71EEFF10" w14:textId="77777777" w:rsidR="003962AE" w:rsidRDefault="003962AE" w:rsidP="009A4B67">
            <w:pPr>
              <w:pBdr>
                <w:top w:val="nil"/>
                <w:left w:val="nil"/>
                <w:bottom w:val="nil"/>
                <w:right w:val="nil"/>
                <w:between w:val="nil"/>
              </w:pBdr>
              <w:rPr>
                <w:color w:val="000000"/>
                <w:sz w:val="20"/>
                <w:szCs w:val="20"/>
              </w:rPr>
            </w:pPr>
            <w:r>
              <w:rPr>
                <w:color w:val="000000"/>
                <w:sz w:val="20"/>
                <w:szCs w:val="20"/>
              </w:rPr>
              <w:t>Input from high-level LGBTIQA+ representatives on Advisory Group and Aboriginal &amp; Torres Strait Islander advisory council. However, public submissions and consultation work is not available.</w:t>
            </w:r>
          </w:p>
          <w:p w14:paraId="78BBF48E" w14:textId="77777777" w:rsidR="003962AE" w:rsidRDefault="003962AE" w:rsidP="009A4B67">
            <w:pPr>
              <w:pBdr>
                <w:top w:val="nil"/>
                <w:left w:val="nil"/>
                <w:bottom w:val="nil"/>
                <w:right w:val="nil"/>
                <w:between w:val="nil"/>
              </w:pBdr>
              <w:rPr>
                <w:color w:val="000000"/>
                <w:sz w:val="20"/>
                <w:szCs w:val="20"/>
              </w:rPr>
            </w:pPr>
          </w:p>
        </w:tc>
      </w:tr>
      <w:tr w:rsidR="003962AE" w14:paraId="06A07A52" w14:textId="77777777" w:rsidTr="009A4B67">
        <w:trPr>
          <w:trHeight w:val="300"/>
        </w:trPr>
        <w:tc>
          <w:tcPr>
            <w:tcW w:w="2068" w:type="dxa"/>
          </w:tcPr>
          <w:p w14:paraId="290A68AE" w14:textId="77777777" w:rsidR="003962AE" w:rsidRDefault="003962AE" w:rsidP="009A4B67">
            <w:pPr>
              <w:rPr>
                <w:color w:val="000000"/>
                <w:sz w:val="20"/>
                <w:szCs w:val="20"/>
              </w:rPr>
            </w:pPr>
            <w:hyperlink r:id="rId350">
              <w:r>
                <w:rPr>
                  <w:color w:val="0000FF"/>
                  <w:sz w:val="20"/>
                  <w:szCs w:val="20"/>
                  <w:u w:val="single"/>
                </w:rPr>
                <w:t>National Principles to Address Coercive Control in Family and Domestic Violence</w:t>
              </w:r>
            </w:hyperlink>
            <w:r>
              <w:rPr>
                <w:color w:val="000000"/>
                <w:sz w:val="20"/>
                <w:szCs w:val="20"/>
              </w:rPr>
              <w:t xml:space="preserve">  (2023)</w:t>
            </w:r>
          </w:p>
          <w:p w14:paraId="0F5EB4FA" w14:textId="77777777" w:rsidR="003962AE" w:rsidRDefault="003962AE" w:rsidP="009A4B67">
            <w:pPr>
              <w:rPr>
                <w:i/>
                <w:color w:val="000000"/>
                <w:sz w:val="20"/>
                <w:szCs w:val="20"/>
              </w:rPr>
            </w:pPr>
          </w:p>
          <w:p w14:paraId="3F51A586" w14:textId="77777777" w:rsidR="003962AE" w:rsidRDefault="003962AE" w:rsidP="009A4B67">
            <w:pPr>
              <w:rPr>
                <w:i/>
                <w:color w:val="000000"/>
                <w:sz w:val="20"/>
                <w:szCs w:val="20"/>
              </w:rPr>
            </w:pPr>
          </w:p>
          <w:p w14:paraId="3A47E331" w14:textId="77777777" w:rsidR="003962AE" w:rsidRDefault="003962AE" w:rsidP="009A4B67">
            <w:pPr>
              <w:rPr>
                <w:i/>
                <w:color w:val="000000"/>
                <w:sz w:val="20"/>
                <w:szCs w:val="20"/>
              </w:rPr>
            </w:pPr>
            <w:r>
              <w:rPr>
                <w:i/>
                <w:color w:val="000000"/>
                <w:sz w:val="20"/>
                <w:szCs w:val="20"/>
              </w:rPr>
              <w:lastRenderedPageBreak/>
              <w:t>(continued)</w:t>
            </w:r>
          </w:p>
          <w:p w14:paraId="72E39CA6" w14:textId="77777777" w:rsidR="003962AE" w:rsidRDefault="003962AE" w:rsidP="009A4B67">
            <w:pPr>
              <w:rPr>
                <w:i/>
                <w:color w:val="000000"/>
                <w:sz w:val="20"/>
                <w:szCs w:val="20"/>
              </w:rPr>
            </w:pPr>
            <w:hyperlink r:id="rId351">
              <w:r>
                <w:rPr>
                  <w:color w:val="0000FF"/>
                  <w:sz w:val="20"/>
                  <w:szCs w:val="20"/>
                  <w:u w:val="single"/>
                </w:rPr>
                <w:t>National Principles to Address Coercive Control in Family and Domestic Violence</w:t>
              </w:r>
            </w:hyperlink>
            <w:r>
              <w:rPr>
                <w:color w:val="000000"/>
                <w:sz w:val="20"/>
                <w:szCs w:val="20"/>
              </w:rPr>
              <w:t xml:space="preserve">  (2023)</w:t>
            </w:r>
          </w:p>
          <w:p w14:paraId="20FD81F2" w14:textId="77777777" w:rsidR="003962AE" w:rsidRDefault="003962AE" w:rsidP="009A4B67">
            <w:pPr>
              <w:rPr>
                <w:color w:val="000000"/>
                <w:sz w:val="20"/>
                <w:szCs w:val="20"/>
              </w:rPr>
            </w:pPr>
          </w:p>
          <w:p w14:paraId="386EDB49" w14:textId="77777777" w:rsidR="003962AE" w:rsidRDefault="003962AE" w:rsidP="009A4B67">
            <w:pPr>
              <w:rPr>
                <w:color w:val="000000"/>
                <w:sz w:val="20"/>
                <w:szCs w:val="20"/>
              </w:rPr>
            </w:pPr>
          </w:p>
          <w:p w14:paraId="0FDF461B" w14:textId="77777777" w:rsidR="003962AE" w:rsidRDefault="003962AE" w:rsidP="009A4B67">
            <w:pPr>
              <w:rPr>
                <w:color w:val="000000"/>
                <w:sz w:val="20"/>
                <w:szCs w:val="20"/>
              </w:rPr>
            </w:pPr>
          </w:p>
          <w:p w14:paraId="03913156" w14:textId="77777777" w:rsidR="003962AE" w:rsidRDefault="003962AE" w:rsidP="009A4B67">
            <w:pPr>
              <w:rPr>
                <w:color w:val="000000"/>
                <w:sz w:val="20"/>
                <w:szCs w:val="20"/>
              </w:rPr>
            </w:pPr>
          </w:p>
          <w:p w14:paraId="741E5434" w14:textId="77777777" w:rsidR="003962AE" w:rsidRDefault="003962AE" w:rsidP="009A4B67">
            <w:pPr>
              <w:rPr>
                <w:color w:val="000000"/>
                <w:sz w:val="20"/>
                <w:szCs w:val="20"/>
              </w:rPr>
            </w:pPr>
          </w:p>
          <w:p w14:paraId="4A915649" w14:textId="77777777" w:rsidR="003962AE" w:rsidRDefault="003962AE" w:rsidP="009A4B67">
            <w:pPr>
              <w:rPr>
                <w:color w:val="000000"/>
                <w:sz w:val="20"/>
                <w:szCs w:val="20"/>
              </w:rPr>
            </w:pPr>
          </w:p>
          <w:p w14:paraId="44A8110D" w14:textId="77777777" w:rsidR="003962AE" w:rsidRDefault="003962AE" w:rsidP="009A4B67">
            <w:pPr>
              <w:rPr>
                <w:color w:val="000000"/>
                <w:sz w:val="20"/>
                <w:szCs w:val="20"/>
              </w:rPr>
            </w:pPr>
          </w:p>
          <w:p w14:paraId="7EA2F417" w14:textId="77777777" w:rsidR="003962AE" w:rsidRDefault="003962AE" w:rsidP="009A4B67">
            <w:pPr>
              <w:rPr>
                <w:color w:val="000000"/>
                <w:sz w:val="20"/>
                <w:szCs w:val="20"/>
              </w:rPr>
            </w:pPr>
          </w:p>
          <w:p w14:paraId="4C7B046D" w14:textId="77777777" w:rsidR="003962AE" w:rsidRDefault="003962AE" w:rsidP="009A4B67">
            <w:pPr>
              <w:rPr>
                <w:color w:val="000000"/>
                <w:sz w:val="20"/>
                <w:szCs w:val="20"/>
              </w:rPr>
            </w:pPr>
          </w:p>
          <w:p w14:paraId="26659CFF" w14:textId="77777777" w:rsidR="003962AE" w:rsidRDefault="003962AE" w:rsidP="009A4B67">
            <w:pPr>
              <w:rPr>
                <w:color w:val="000000"/>
                <w:sz w:val="20"/>
                <w:szCs w:val="20"/>
              </w:rPr>
            </w:pPr>
          </w:p>
          <w:p w14:paraId="23449C7C" w14:textId="77777777" w:rsidR="003962AE" w:rsidRDefault="003962AE" w:rsidP="009A4B67">
            <w:pPr>
              <w:rPr>
                <w:color w:val="000000"/>
                <w:sz w:val="20"/>
                <w:szCs w:val="20"/>
              </w:rPr>
            </w:pPr>
          </w:p>
          <w:p w14:paraId="1A33FD38" w14:textId="77777777" w:rsidR="003962AE" w:rsidRDefault="003962AE" w:rsidP="009A4B67">
            <w:pPr>
              <w:rPr>
                <w:color w:val="000000"/>
                <w:sz w:val="20"/>
                <w:szCs w:val="20"/>
              </w:rPr>
            </w:pPr>
          </w:p>
          <w:p w14:paraId="5785FB59" w14:textId="77777777" w:rsidR="003962AE" w:rsidRDefault="003962AE" w:rsidP="009A4B67">
            <w:pPr>
              <w:rPr>
                <w:i/>
                <w:color w:val="000000"/>
                <w:sz w:val="20"/>
                <w:szCs w:val="20"/>
              </w:rPr>
            </w:pPr>
            <w:r>
              <w:rPr>
                <w:i/>
                <w:color w:val="000000"/>
                <w:sz w:val="20"/>
                <w:szCs w:val="20"/>
              </w:rPr>
              <w:lastRenderedPageBreak/>
              <w:t>(continued)</w:t>
            </w:r>
          </w:p>
          <w:p w14:paraId="4A087367" w14:textId="77777777" w:rsidR="003962AE" w:rsidRPr="00CF6431" w:rsidRDefault="003962AE" w:rsidP="009A4B67">
            <w:pPr>
              <w:rPr>
                <w:i/>
                <w:color w:val="000000"/>
                <w:sz w:val="20"/>
                <w:szCs w:val="20"/>
              </w:rPr>
            </w:pPr>
            <w:hyperlink r:id="rId352">
              <w:r>
                <w:rPr>
                  <w:color w:val="0000FF"/>
                  <w:sz w:val="20"/>
                  <w:szCs w:val="20"/>
                  <w:u w:val="single"/>
                </w:rPr>
                <w:t>National Principles to Address Coercive Control in Family and Domestic Violence</w:t>
              </w:r>
            </w:hyperlink>
            <w:r>
              <w:rPr>
                <w:color w:val="000000"/>
                <w:sz w:val="20"/>
                <w:szCs w:val="20"/>
              </w:rPr>
              <w:t xml:space="preserve">  (2023)</w:t>
            </w:r>
          </w:p>
        </w:tc>
        <w:tc>
          <w:tcPr>
            <w:tcW w:w="1471" w:type="dxa"/>
          </w:tcPr>
          <w:p w14:paraId="414009B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0C270E6" w14:textId="77777777" w:rsidR="003962AE" w:rsidRDefault="003962AE" w:rsidP="009A4B67">
            <w:pPr>
              <w:pBdr>
                <w:top w:val="nil"/>
                <w:left w:val="nil"/>
                <w:bottom w:val="nil"/>
                <w:right w:val="nil"/>
                <w:between w:val="nil"/>
              </w:pBdr>
              <w:rPr>
                <w:color w:val="000000"/>
                <w:sz w:val="20"/>
                <w:szCs w:val="20"/>
              </w:rPr>
            </w:pPr>
          </w:p>
          <w:p w14:paraId="4E720E35" w14:textId="77777777" w:rsidR="003962AE" w:rsidRDefault="003962AE" w:rsidP="009A4B67">
            <w:pPr>
              <w:pBdr>
                <w:top w:val="nil"/>
                <w:left w:val="nil"/>
                <w:bottom w:val="nil"/>
                <w:right w:val="nil"/>
                <w:between w:val="nil"/>
              </w:pBdr>
              <w:rPr>
                <w:color w:val="000000"/>
                <w:sz w:val="20"/>
                <w:szCs w:val="20"/>
              </w:rPr>
            </w:pPr>
          </w:p>
          <w:p w14:paraId="0897DB41" w14:textId="77777777" w:rsidR="003962AE" w:rsidRDefault="003962AE" w:rsidP="009A4B67">
            <w:pPr>
              <w:pBdr>
                <w:top w:val="nil"/>
                <w:left w:val="nil"/>
                <w:bottom w:val="nil"/>
                <w:right w:val="nil"/>
                <w:between w:val="nil"/>
              </w:pBdr>
              <w:rPr>
                <w:color w:val="000000"/>
                <w:sz w:val="20"/>
                <w:szCs w:val="20"/>
              </w:rPr>
            </w:pPr>
          </w:p>
          <w:p w14:paraId="44C2F17A" w14:textId="77777777" w:rsidR="003962AE" w:rsidRDefault="003962AE" w:rsidP="009A4B67">
            <w:pPr>
              <w:pBdr>
                <w:top w:val="nil"/>
                <w:left w:val="nil"/>
                <w:bottom w:val="nil"/>
                <w:right w:val="nil"/>
                <w:between w:val="nil"/>
              </w:pBdr>
              <w:rPr>
                <w:color w:val="000000"/>
                <w:sz w:val="20"/>
                <w:szCs w:val="20"/>
              </w:rPr>
            </w:pPr>
          </w:p>
          <w:p w14:paraId="05B6BD40" w14:textId="77777777" w:rsidR="003962AE" w:rsidRDefault="003962AE" w:rsidP="009A4B67">
            <w:pPr>
              <w:pBdr>
                <w:top w:val="nil"/>
                <w:left w:val="nil"/>
                <w:bottom w:val="nil"/>
                <w:right w:val="nil"/>
                <w:between w:val="nil"/>
              </w:pBdr>
              <w:rPr>
                <w:color w:val="000000"/>
                <w:sz w:val="20"/>
                <w:szCs w:val="20"/>
              </w:rPr>
            </w:pPr>
          </w:p>
          <w:p w14:paraId="4E86F14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29E21C83" w14:textId="77777777" w:rsidR="003962AE" w:rsidRDefault="003962AE" w:rsidP="009A4B67">
            <w:pPr>
              <w:pBdr>
                <w:top w:val="nil"/>
                <w:left w:val="nil"/>
                <w:bottom w:val="nil"/>
                <w:right w:val="nil"/>
                <w:between w:val="nil"/>
              </w:pBdr>
              <w:rPr>
                <w:color w:val="000000"/>
                <w:sz w:val="20"/>
                <w:szCs w:val="20"/>
              </w:rPr>
            </w:pPr>
          </w:p>
          <w:p w14:paraId="626C9585" w14:textId="77777777" w:rsidR="003962AE" w:rsidRDefault="003962AE" w:rsidP="009A4B67">
            <w:pPr>
              <w:pBdr>
                <w:top w:val="nil"/>
                <w:left w:val="nil"/>
                <w:bottom w:val="nil"/>
                <w:right w:val="nil"/>
                <w:between w:val="nil"/>
              </w:pBdr>
              <w:rPr>
                <w:color w:val="000000"/>
                <w:sz w:val="20"/>
                <w:szCs w:val="20"/>
              </w:rPr>
            </w:pPr>
          </w:p>
          <w:p w14:paraId="7AB0F78A" w14:textId="77777777" w:rsidR="003962AE" w:rsidRDefault="003962AE" w:rsidP="009A4B67">
            <w:pPr>
              <w:pBdr>
                <w:top w:val="nil"/>
                <w:left w:val="nil"/>
                <w:bottom w:val="nil"/>
                <w:right w:val="nil"/>
                <w:between w:val="nil"/>
              </w:pBdr>
              <w:rPr>
                <w:color w:val="000000"/>
                <w:sz w:val="20"/>
                <w:szCs w:val="20"/>
              </w:rPr>
            </w:pPr>
          </w:p>
          <w:p w14:paraId="72155C5F" w14:textId="77777777" w:rsidR="003962AE" w:rsidRDefault="003962AE" w:rsidP="009A4B67">
            <w:pPr>
              <w:pBdr>
                <w:top w:val="nil"/>
                <w:left w:val="nil"/>
                <w:bottom w:val="nil"/>
                <w:right w:val="nil"/>
                <w:between w:val="nil"/>
              </w:pBdr>
              <w:rPr>
                <w:color w:val="000000"/>
                <w:sz w:val="20"/>
                <w:szCs w:val="20"/>
              </w:rPr>
            </w:pPr>
          </w:p>
          <w:p w14:paraId="38859070" w14:textId="77777777" w:rsidR="003962AE" w:rsidRDefault="003962AE" w:rsidP="009A4B67">
            <w:pPr>
              <w:pBdr>
                <w:top w:val="nil"/>
                <w:left w:val="nil"/>
                <w:bottom w:val="nil"/>
                <w:right w:val="nil"/>
                <w:between w:val="nil"/>
              </w:pBdr>
              <w:rPr>
                <w:color w:val="000000"/>
                <w:sz w:val="20"/>
                <w:szCs w:val="20"/>
              </w:rPr>
            </w:pPr>
          </w:p>
          <w:p w14:paraId="7702F020" w14:textId="77777777" w:rsidR="003962AE" w:rsidRDefault="003962AE" w:rsidP="009A4B67">
            <w:pPr>
              <w:pBdr>
                <w:top w:val="nil"/>
                <w:left w:val="nil"/>
                <w:bottom w:val="nil"/>
                <w:right w:val="nil"/>
                <w:between w:val="nil"/>
              </w:pBdr>
              <w:rPr>
                <w:color w:val="000000"/>
                <w:sz w:val="20"/>
                <w:szCs w:val="20"/>
              </w:rPr>
            </w:pPr>
          </w:p>
          <w:p w14:paraId="46C2FADA" w14:textId="77777777" w:rsidR="003962AE" w:rsidRDefault="003962AE" w:rsidP="009A4B67">
            <w:pPr>
              <w:pBdr>
                <w:top w:val="nil"/>
                <w:left w:val="nil"/>
                <w:bottom w:val="nil"/>
                <w:right w:val="nil"/>
                <w:between w:val="nil"/>
              </w:pBdr>
              <w:rPr>
                <w:color w:val="000000"/>
                <w:sz w:val="20"/>
                <w:szCs w:val="20"/>
              </w:rPr>
            </w:pPr>
          </w:p>
          <w:p w14:paraId="411E6785" w14:textId="77777777" w:rsidR="003962AE" w:rsidRDefault="003962AE" w:rsidP="009A4B67">
            <w:pPr>
              <w:pBdr>
                <w:top w:val="nil"/>
                <w:left w:val="nil"/>
                <w:bottom w:val="nil"/>
                <w:right w:val="nil"/>
                <w:between w:val="nil"/>
              </w:pBdr>
              <w:rPr>
                <w:color w:val="000000"/>
                <w:sz w:val="20"/>
                <w:szCs w:val="20"/>
              </w:rPr>
            </w:pPr>
          </w:p>
          <w:p w14:paraId="4676297D" w14:textId="77777777" w:rsidR="003962AE" w:rsidRDefault="003962AE" w:rsidP="009A4B67">
            <w:pPr>
              <w:pBdr>
                <w:top w:val="nil"/>
                <w:left w:val="nil"/>
                <w:bottom w:val="nil"/>
                <w:right w:val="nil"/>
                <w:between w:val="nil"/>
              </w:pBdr>
              <w:rPr>
                <w:color w:val="000000"/>
                <w:sz w:val="20"/>
                <w:szCs w:val="20"/>
              </w:rPr>
            </w:pPr>
          </w:p>
          <w:p w14:paraId="3E2287E3" w14:textId="77777777" w:rsidR="003962AE" w:rsidRDefault="003962AE" w:rsidP="009A4B67">
            <w:pPr>
              <w:pBdr>
                <w:top w:val="nil"/>
                <w:left w:val="nil"/>
                <w:bottom w:val="nil"/>
                <w:right w:val="nil"/>
                <w:between w:val="nil"/>
              </w:pBdr>
              <w:rPr>
                <w:color w:val="000000"/>
                <w:sz w:val="20"/>
                <w:szCs w:val="20"/>
              </w:rPr>
            </w:pPr>
          </w:p>
          <w:p w14:paraId="4DC3E362" w14:textId="77777777" w:rsidR="003962AE" w:rsidRDefault="003962AE" w:rsidP="009A4B67">
            <w:pPr>
              <w:pBdr>
                <w:top w:val="nil"/>
                <w:left w:val="nil"/>
                <w:bottom w:val="nil"/>
                <w:right w:val="nil"/>
                <w:between w:val="nil"/>
              </w:pBdr>
              <w:rPr>
                <w:color w:val="000000"/>
                <w:sz w:val="20"/>
                <w:szCs w:val="20"/>
              </w:rPr>
            </w:pPr>
          </w:p>
          <w:p w14:paraId="6EF71139" w14:textId="77777777" w:rsidR="003962AE" w:rsidRDefault="003962AE" w:rsidP="009A4B67">
            <w:pPr>
              <w:pBdr>
                <w:top w:val="nil"/>
                <w:left w:val="nil"/>
                <w:bottom w:val="nil"/>
                <w:right w:val="nil"/>
                <w:between w:val="nil"/>
              </w:pBdr>
              <w:rPr>
                <w:color w:val="000000"/>
                <w:sz w:val="20"/>
                <w:szCs w:val="20"/>
              </w:rPr>
            </w:pPr>
          </w:p>
          <w:p w14:paraId="175CA3C2" w14:textId="77777777" w:rsidR="003962AE" w:rsidRDefault="003962AE" w:rsidP="009A4B67">
            <w:pPr>
              <w:pBdr>
                <w:top w:val="nil"/>
                <w:left w:val="nil"/>
                <w:bottom w:val="nil"/>
                <w:right w:val="nil"/>
                <w:between w:val="nil"/>
              </w:pBdr>
              <w:rPr>
                <w:color w:val="000000"/>
                <w:sz w:val="20"/>
                <w:szCs w:val="20"/>
              </w:rPr>
            </w:pPr>
          </w:p>
          <w:p w14:paraId="5802FA41" w14:textId="77777777" w:rsidR="003962AE" w:rsidRDefault="003962AE" w:rsidP="009A4B67">
            <w:pPr>
              <w:pBdr>
                <w:top w:val="nil"/>
                <w:left w:val="nil"/>
                <w:bottom w:val="nil"/>
                <w:right w:val="nil"/>
                <w:between w:val="nil"/>
              </w:pBdr>
              <w:rPr>
                <w:color w:val="000000"/>
                <w:sz w:val="20"/>
                <w:szCs w:val="20"/>
              </w:rPr>
            </w:pPr>
          </w:p>
          <w:p w14:paraId="054772F9" w14:textId="77777777" w:rsidR="003962AE" w:rsidRDefault="003962AE" w:rsidP="009A4B67">
            <w:pPr>
              <w:pBdr>
                <w:top w:val="nil"/>
                <w:left w:val="nil"/>
                <w:bottom w:val="nil"/>
                <w:right w:val="nil"/>
                <w:between w:val="nil"/>
              </w:pBdr>
              <w:rPr>
                <w:color w:val="000000"/>
                <w:sz w:val="20"/>
                <w:szCs w:val="20"/>
              </w:rPr>
            </w:pPr>
          </w:p>
          <w:p w14:paraId="21126864" w14:textId="77777777" w:rsidR="003962AE" w:rsidRDefault="003962AE" w:rsidP="009A4B67">
            <w:pPr>
              <w:pBdr>
                <w:top w:val="nil"/>
                <w:left w:val="nil"/>
                <w:bottom w:val="nil"/>
                <w:right w:val="nil"/>
                <w:between w:val="nil"/>
              </w:pBdr>
              <w:rPr>
                <w:color w:val="000000"/>
                <w:sz w:val="20"/>
                <w:szCs w:val="20"/>
              </w:rPr>
            </w:pPr>
          </w:p>
          <w:p w14:paraId="5A3B8511"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c>
          <w:tcPr>
            <w:tcW w:w="4644" w:type="dxa"/>
          </w:tcPr>
          <w:p w14:paraId="386CB49E" w14:textId="77777777" w:rsidR="003962AE" w:rsidRDefault="003962AE" w:rsidP="00320A77">
            <w:pPr>
              <w:numPr>
                <w:ilvl w:val="0"/>
                <w:numId w:val="20"/>
              </w:numPr>
              <w:pBdr>
                <w:top w:val="nil"/>
                <w:left w:val="nil"/>
                <w:bottom w:val="nil"/>
                <w:right w:val="nil"/>
                <w:between w:val="nil"/>
              </w:pBdr>
              <w:spacing w:after="0" w:line="276" w:lineRule="auto"/>
              <w:rPr>
                <w:b/>
                <w:color w:val="000000"/>
                <w:sz w:val="20"/>
                <w:szCs w:val="20"/>
              </w:rPr>
            </w:pPr>
            <w:r>
              <w:rPr>
                <w:color w:val="000000"/>
                <w:sz w:val="20"/>
                <w:szCs w:val="20"/>
              </w:rPr>
              <w:lastRenderedPageBreak/>
              <w:t>Recognises LGBTIQA+ victims and survivors and other marginalised cohorts are at particular risk of misidentification as the predominant aggressor by services, the community and the justice system, and at risk of people using violence not being held accountable.</w:t>
            </w:r>
          </w:p>
          <w:p w14:paraId="3D59EA44" w14:textId="77777777" w:rsidR="003962AE" w:rsidRDefault="003962AE" w:rsidP="00320A77">
            <w:pPr>
              <w:numPr>
                <w:ilvl w:val="0"/>
                <w:numId w:val="20"/>
              </w:numPr>
              <w:pBdr>
                <w:top w:val="nil"/>
                <w:left w:val="nil"/>
                <w:bottom w:val="nil"/>
                <w:right w:val="nil"/>
                <w:between w:val="nil"/>
              </w:pBdr>
              <w:spacing w:after="0" w:line="276" w:lineRule="auto"/>
              <w:rPr>
                <w:b/>
                <w:color w:val="000000"/>
                <w:sz w:val="20"/>
                <w:szCs w:val="20"/>
              </w:rPr>
            </w:pPr>
            <w:r>
              <w:rPr>
                <w:color w:val="000000"/>
                <w:sz w:val="20"/>
                <w:szCs w:val="20"/>
              </w:rPr>
              <w:t xml:space="preserve">Acknowledges that Coercive Control may fall within a context of gender-based violence in </w:t>
            </w:r>
            <w:r>
              <w:rPr>
                <w:color w:val="000000"/>
                <w:sz w:val="20"/>
                <w:szCs w:val="20"/>
              </w:rPr>
              <w:lastRenderedPageBreak/>
              <w:t>relationships beyond typical and traditional intimate partner and family relationships, and that some of these relationships may fall within or beyond legislated definitions of ‘family’ across jurisdictions.</w:t>
            </w:r>
          </w:p>
          <w:p w14:paraId="3D7CF684" w14:textId="77777777" w:rsidR="003962AE" w:rsidRDefault="003962AE" w:rsidP="00320A77">
            <w:pPr>
              <w:numPr>
                <w:ilvl w:val="0"/>
                <w:numId w:val="20"/>
              </w:numPr>
              <w:pBdr>
                <w:top w:val="nil"/>
                <w:left w:val="nil"/>
                <w:bottom w:val="nil"/>
                <w:right w:val="nil"/>
                <w:between w:val="nil"/>
              </w:pBdr>
              <w:spacing w:after="0" w:line="276" w:lineRule="auto"/>
              <w:rPr>
                <w:b/>
                <w:color w:val="000000"/>
                <w:sz w:val="20"/>
                <w:szCs w:val="20"/>
              </w:rPr>
            </w:pPr>
            <w:r>
              <w:rPr>
                <w:color w:val="000000"/>
                <w:sz w:val="20"/>
                <w:szCs w:val="20"/>
              </w:rPr>
              <w:t>Coercive control legislation should consider additional barriers and overrepresentation within legal systems for LGBTIQASB+ and other marginalised communities.</w:t>
            </w:r>
          </w:p>
          <w:p w14:paraId="7E09E830" w14:textId="77777777" w:rsidR="003962AE" w:rsidRDefault="003962AE" w:rsidP="00320A77">
            <w:pPr>
              <w:numPr>
                <w:ilvl w:val="0"/>
                <w:numId w:val="20"/>
              </w:numPr>
              <w:pBdr>
                <w:top w:val="nil"/>
                <w:left w:val="nil"/>
                <w:bottom w:val="nil"/>
                <w:right w:val="nil"/>
                <w:between w:val="nil"/>
              </w:pBdr>
              <w:spacing w:after="0" w:line="276" w:lineRule="auto"/>
              <w:rPr>
                <w:color w:val="000000"/>
                <w:sz w:val="20"/>
                <w:szCs w:val="20"/>
              </w:rPr>
            </w:pPr>
            <w:r>
              <w:rPr>
                <w:color w:val="000000"/>
                <w:sz w:val="20"/>
                <w:szCs w:val="20"/>
              </w:rPr>
              <w:t>Gender inequalities, rigid gender norms, binary and hierarchical ideas of sex, gender and sexuality and cisgenderism, cisnormativity and heteronormativity are all significant drivers of coercive control against LGBTIQASB+ people.</w:t>
            </w:r>
          </w:p>
          <w:p w14:paraId="5D1D6927" w14:textId="77777777" w:rsidR="003962AE" w:rsidRDefault="003962AE" w:rsidP="00320A77">
            <w:pPr>
              <w:numPr>
                <w:ilvl w:val="0"/>
                <w:numId w:val="20"/>
              </w:numPr>
              <w:pBdr>
                <w:top w:val="nil"/>
                <w:left w:val="nil"/>
                <w:bottom w:val="nil"/>
                <w:right w:val="nil"/>
                <w:between w:val="nil"/>
              </w:pBdr>
              <w:spacing w:after="0" w:line="276" w:lineRule="auto"/>
              <w:rPr>
                <w:color w:val="000000"/>
                <w:sz w:val="20"/>
                <w:szCs w:val="20"/>
              </w:rPr>
            </w:pPr>
            <w:r>
              <w:rPr>
                <w:color w:val="000000"/>
                <w:sz w:val="20"/>
                <w:szCs w:val="20"/>
              </w:rPr>
              <w:t>Acknowledges Intersecting marginalisation compounds violence and structural discrimination, such as for LGBTIQASB+ First Nations folk.</w:t>
            </w:r>
          </w:p>
          <w:p w14:paraId="4C57F6C7" w14:textId="77777777" w:rsidR="003962AE" w:rsidRDefault="003962AE" w:rsidP="00320A77">
            <w:pPr>
              <w:numPr>
                <w:ilvl w:val="0"/>
                <w:numId w:val="20"/>
              </w:numPr>
              <w:pBdr>
                <w:top w:val="nil"/>
                <w:left w:val="nil"/>
                <w:bottom w:val="nil"/>
                <w:right w:val="nil"/>
                <w:between w:val="nil"/>
              </w:pBdr>
              <w:spacing w:after="0" w:line="276" w:lineRule="auto"/>
              <w:rPr>
                <w:color w:val="000000"/>
                <w:sz w:val="20"/>
                <w:szCs w:val="20"/>
              </w:rPr>
            </w:pPr>
            <w:r>
              <w:rPr>
                <w:color w:val="000000"/>
                <w:sz w:val="20"/>
                <w:szCs w:val="20"/>
              </w:rPr>
              <w:t>Acknowledges experience of reduced LGBTIQASB+ access to services due to predominant focus of DFV perpetrated by cisgender men against cisgender women.</w:t>
            </w:r>
          </w:p>
          <w:p w14:paraId="65A30290" w14:textId="77777777" w:rsidR="003962AE" w:rsidRDefault="003962AE" w:rsidP="00320A77">
            <w:pPr>
              <w:numPr>
                <w:ilvl w:val="0"/>
                <w:numId w:val="20"/>
              </w:numPr>
              <w:pBdr>
                <w:top w:val="nil"/>
                <w:left w:val="nil"/>
                <w:bottom w:val="nil"/>
                <w:right w:val="nil"/>
                <w:between w:val="nil"/>
              </w:pBdr>
              <w:spacing w:after="0" w:line="276" w:lineRule="auto"/>
              <w:rPr>
                <w:color w:val="000000"/>
                <w:sz w:val="20"/>
                <w:szCs w:val="20"/>
              </w:rPr>
            </w:pPr>
            <w:r>
              <w:rPr>
                <w:color w:val="000000"/>
                <w:sz w:val="20"/>
                <w:szCs w:val="20"/>
              </w:rPr>
              <w:t>People using violence may leverage societal discrimination against LGBTIQA+ people to further perpetrate identity-based abuse</w:t>
            </w:r>
          </w:p>
          <w:p w14:paraId="39A63916" w14:textId="77777777" w:rsidR="003962AE" w:rsidRDefault="003962AE" w:rsidP="00320A77">
            <w:pPr>
              <w:numPr>
                <w:ilvl w:val="0"/>
                <w:numId w:val="20"/>
              </w:numPr>
              <w:pBdr>
                <w:top w:val="nil"/>
                <w:left w:val="nil"/>
                <w:bottom w:val="nil"/>
                <w:right w:val="nil"/>
                <w:between w:val="nil"/>
              </w:pBdr>
              <w:spacing w:after="0" w:line="276" w:lineRule="auto"/>
              <w:rPr>
                <w:color w:val="000000"/>
                <w:sz w:val="20"/>
                <w:szCs w:val="20"/>
              </w:rPr>
            </w:pPr>
            <w:r>
              <w:rPr>
                <w:i/>
                <w:color w:val="000000"/>
                <w:sz w:val="20"/>
                <w:szCs w:val="20"/>
              </w:rPr>
              <w:lastRenderedPageBreak/>
              <w:t xml:space="preserve">LGBTQIA+ people (particularly trans people and LBQ+ women) are arrested, incarcerated and placed under supervision at higher rates than cisgender heterosexual people. LGBTQIA+ people are overrepresented in both women and men’s prisons and in the juvenile justice system </w:t>
            </w:r>
            <w:r>
              <w:rPr>
                <w:color w:val="000000"/>
                <w:sz w:val="20"/>
                <w:szCs w:val="20"/>
              </w:rPr>
              <w:t>(p.29).</w:t>
            </w:r>
          </w:p>
        </w:tc>
        <w:tc>
          <w:tcPr>
            <w:tcW w:w="4961" w:type="dxa"/>
          </w:tcPr>
          <w:p w14:paraId="38E8D49D"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The recognition of the risk of misidentification of LGBTIQASB+ victims and survivors by systems is an important one, as is the risk that people using violence may not be accountable where their violence occurs within LGBTIQASB+ relationships.</w:t>
            </w:r>
          </w:p>
          <w:p w14:paraId="573159C9" w14:textId="77777777" w:rsidR="003962AE" w:rsidRDefault="003962AE" w:rsidP="009A4B67">
            <w:pPr>
              <w:pBdr>
                <w:top w:val="nil"/>
                <w:left w:val="nil"/>
                <w:bottom w:val="nil"/>
                <w:right w:val="nil"/>
                <w:between w:val="nil"/>
              </w:pBdr>
              <w:rPr>
                <w:color w:val="000000"/>
                <w:sz w:val="20"/>
                <w:szCs w:val="20"/>
              </w:rPr>
            </w:pPr>
          </w:p>
          <w:p w14:paraId="1B4E4A31"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Currently Queensland’s DFV legislation does not have a sufficiently expansive formulation of relevant </w:t>
            </w:r>
            <w:r>
              <w:rPr>
                <w:color w:val="000000"/>
                <w:sz w:val="20"/>
                <w:szCs w:val="20"/>
              </w:rPr>
              <w:lastRenderedPageBreak/>
              <w:t xml:space="preserve">relationships to consider the ways DFV and coercive control may occur within ‘chosen family’ structures. </w:t>
            </w:r>
          </w:p>
          <w:p w14:paraId="2580E8EF" w14:textId="77777777" w:rsidR="003962AE" w:rsidRDefault="003962AE" w:rsidP="009A4B67">
            <w:pPr>
              <w:pBdr>
                <w:top w:val="nil"/>
                <w:left w:val="nil"/>
                <w:bottom w:val="nil"/>
                <w:right w:val="nil"/>
                <w:between w:val="nil"/>
              </w:pBdr>
              <w:rPr>
                <w:color w:val="000000"/>
                <w:sz w:val="20"/>
                <w:szCs w:val="20"/>
              </w:rPr>
            </w:pPr>
          </w:p>
          <w:p w14:paraId="5D74D5F7" w14:textId="77777777" w:rsidR="003962AE" w:rsidRDefault="003962AE" w:rsidP="009A4B67">
            <w:pPr>
              <w:pBdr>
                <w:top w:val="nil"/>
                <w:left w:val="nil"/>
                <w:bottom w:val="nil"/>
                <w:right w:val="nil"/>
                <w:between w:val="nil"/>
              </w:pBdr>
              <w:rPr>
                <w:color w:val="000000"/>
                <w:sz w:val="20"/>
                <w:szCs w:val="20"/>
              </w:rPr>
            </w:pPr>
          </w:p>
          <w:p w14:paraId="664146F6" w14:textId="77777777" w:rsidR="003962AE" w:rsidRDefault="003962AE" w:rsidP="009A4B67">
            <w:pPr>
              <w:pBdr>
                <w:top w:val="nil"/>
                <w:left w:val="nil"/>
                <w:bottom w:val="nil"/>
                <w:right w:val="nil"/>
                <w:between w:val="nil"/>
              </w:pBdr>
              <w:rPr>
                <w:color w:val="000000"/>
                <w:sz w:val="20"/>
                <w:szCs w:val="20"/>
              </w:rPr>
            </w:pPr>
          </w:p>
          <w:p w14:paraId="714C2A39" w14:textId="77777777" w:rsidR="003962AE" w:rsidRDefault="003962AE" w:rsidP="009A4B67">
            <w:pPr>
              <w:pBdr>
                <w:top w:val="nil"/>
                <w:left w:val="nil"/>
                <w:bottom w:val="nil"/>
                <w:right w:val="nil"/>
                <w:between w:val="nil"/>
              </w:pBdr>
              <w:rPr>
                <w:color w:val="000000"/>
                <w:sz w:val="20"/>
                <w:szCs w:val="20"/>
              </w:rPr>
            </w:pPr>
            <w:r>
              <w:rPr>
                <w:color w:val="000000"/>
                <w:sz w:val="20"/>
                <w:szCs w:val="20"/>
              </w:rPr>
              <w:t>It is not clear how current strategies and efforts will address these structural and societal drivers, that enable the conditions for increased coercive control within LGBTIQASB+ relationships.</w:t>
            </w:r>
          </w:p>
          <w:p w14:paraId="11FCCB44" w14:textId="77777777" w:rsidR="003962AE" w:rsidRDefault="003962AE" w:rsidP="009A4B67">
            <w:pPr>
              <w:pBdr>
                <w:top w:val="nil"/>
                <w:left w:val="nil"/>
                <w:bottom w:val="nil"/>
                <w:right w:val="nil"/>
                <w:between w:val="nil"/>
              </w:pBdr>
              <w:rPr>
                <w:color w:val="000000"/>
                <w:sz w:val="20"/>
                <w:szCs w:val="20"/>
              </w:rPr>
            </w:pPr>
          </w:p>
          <w:p w14:paraId="2A0E9B3D" w14:textId="77777777" w:rsidR="003962AE" w:rsidRDefault="003962AE" w:rsidP="009A4B67">
            <w:pPr>
              <w:pBdr>
                <w:top w:val="nil"/>
                <w:left w:val="nil"/>
                <w:bottom w:val="nil"/>
                <w:right w:val="nil"/>
                <w:between w:val="nil"/>
              </w:pBdr>
              <w:rPr>
                <w:color w:val="000000"/>
                <w:sz w:val="20"/>
                <w:szCs w:val="20"/>
              </w:rPr>
            </w:pPr>
            <w:r>
              <w:rPr>
                <w:color w:val="000000"/>
                <w:sz w:val="20"/>
                <w:szCs w:val="20"/>
              </w:rPr>
              <w:t>The National Principles appear to have a good understanding and foundational analysis for how coercive control impacts upon and manifests within LGBTIQASB+ relationships. However, much work is still needed to meaningfully act upon these principles in order to provide equitable outcomes for LGBTIQASB+ communities.</w:t>
            </w:r>
          </w:p>
        </w:tc>
        <w:tc>
          <w:tcPr>
            <w:tcW w:w="2552" w:type="dxa"/>
          </w:tcPr>
          <w:p w14:paraId="0D663B18"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Unclear as to the level of consultation with LGBTIQASB+ organisations and communities, however this appears to be an appropriately resourced and researched document.</w:t>
            </w:r>
          </w:p>
          <w:p w14:paraId="25F5C995" w14:textId="77777777" w:rsidR="003962AE" w:rsidRDefault="003962AE" w:rsidP="009A4B67">
            <w:pPr>
              <w:pBdr>
                <w:top w:val="nil"/>
                <w:left w:val="nil"/>
                <w:bottom w:val="nil"/>
                <w:right w:val="nil"/>
                <w:between w:val="nil"/>
              </w:pBdr>
              <w:rPr>
                <w:color w:val="000000"/>
                <w:sz w:val="20"/>
                <w:szCs w:val="20"/>
              </w:rPr>
            </w:pPr>
            <w:r>
              <w:rPr>
                <w:color w:val="000000"/>
                <w:sz w:val="20"/>
                <w:szCs w:val="20"/>
              </w:rPr>
              <w:t>Unclear</w:t>
            </w:r>
          </w:p>
          <w:p w14:paraId="61432601" w14:textId="77777777" w:rsidR="003962AE" w:rsidRDefault="003962AE" w:rsidP="009A4B67">
            <w:pPr>
              <w:pBdr>
                <w:top w:val="nil"/>
                <w:left w:val="nil"/>
                <w:bottom w:val="nil"/>
                <w:right w:val="nil"/>
                <w:between w:val="nil"/>
              </w:pBdr>
              <w:rPr>
                <w:color w:val="000000"/>
                <w:sz w:val="20"/>
                <w:szCs w:val="20"/>
              </w:rPr>
            </w:pPr>
          </w:p>
          <w:p w14:paraId="6815DC23" w14:textId="77777777" w:rsidR="003962AE" w:rsidRDefault="003962AE" w:rsidP="009A4B67">
            <w:pPr>
              <w:pBdr>
                <w:top w:val="nil"/>
                <w:left w:val="nil"/>
                <w:bottom w:val="nil"/>
                <w:right w:val="nil"/>
                <w:between w:val="nil"/>
              </w:pBdr>
              <w:rPr>
                <w:color w:val="000000"/>
                <w:sz w:val="20"/>
                <w:szCs w:val="20"/>
              </w:rPr>
            </w:pPr>
          </w:p>
          <w:p w14:paraId="29AB1A82" w14:textId="77777777" w:rsidR="003962AE" w:rsidRDefault="003962AE" w:rsidP="009A4B67">
            <w:pPr>
              <w:pBdr>
                <w:top w:val="nil"/>
                <w:left w:val="nil"/>
                <w:bottom w:val="nil"/>
                <w:right w:val="nil"/>
                <w:between w:val="nil"/>
              </w:pBdr>
              <w:rPr>
                <w:color w:val="000000"/>
                <w:sz w:val="20"/>
                <w:szCs w:val="20"/>
              </w:rPr>
            </w:pPr>
          </w:p>
          <w:p w14:paraId="2424C75E" w14:textId="77777777" w:rsidR="003962AE" w:rsidRDefault="003962AE" w:rsidP="009A4B67">
            <w:pPr>
              <w:pBdr>
                <w:top w:val="nil"/>
                <w:left w:val="nil"/>
                <w:bottom w:val="nil"/>
                <w:right w:val="nil"/>
                <w:between w:val="nil"/>
              </w:pBdr>
              <w:rPr>
                <w:color w:val="000000"/>
                <w:sz w:val="20"/>
                <w:szCs w:val="20"/>
              </w:rPr>
            </w:pPr>
          </w:p>
          <w:p w14:paraId="32012855" w14:textId="77777777" w:rsidR="003962AE" w:rsidRDefault="003962AE" w:rsidP="009A4B67">
            <w:pPr>
              <w:pBdr>
                <w:top w:val="nil"/>
                <w:left w:val="nil"/>
                <w:bottom w:val="nil"/>
                <w:right w:val="nil"/>
                <w:between w:val="nil"/>
              </w:pBdr>
              <w:rPr>
                <w:color w:val="000000"/>
                <w:sz w:val="20"/>
                <w:szCs w:val="20"/>
              </w:rPr>
            </w:pPr>
          </w:p>
          <w:p w14:paraId="71750DC8" w14:textId="77777777" w:rsidR="003962AE" w:rsidRDefault="003962AE" w:rsidP="009A4B67">
            <w:pPr>
              <w:pBdr>
                <w:top w:val="nil"/>
                <w:left w:val="nil"/>
                <w:bottom w:val="nil"/>
                <w:right w:val="nil"/>
                <w:between w:val="nil"/>
              </w:pBdr>
              <w:rPr>
                <w:color w:val="000000"/>
                <w:sz w:val="20"/>
                <w:szCs w:val="20"/>
              </w:rPr>
            </w:pPr>
          </w:p>
          <w:p w14:paraId="329EA7BF" w14:textId="77777777" w:rsidR="003962AE" w:rsidRDefault="003962AE" w:rsidP="009A4B67">
            <w:pPr>
              <w:pBdr>
                <w:top w:val="nil"/>
                <w:left w:val="nil"/>
                <w:bottom w:val="nil"/>
                <w:right w:val="nil"/>
                <w:between w:val="nil"/>
              </w:pBdr>
              <w:rPr>
                <w:color w:val="000000"/>
                <w:sz w:val="20"/>
                <w:szCs w:val="20"/>
              </w:rPr>
            </w:pPr>
          </w:p>
          <w:p w14:paraId="0B96080E" w14:textId="77777777" w:rsidR="003962AE" w:rsidRDefault="003962AE" w:rsidP="009A4B67">
            <w:pPr>
              <w:pBdr>
                <w:top w:val="nil"/>
                <w:left w:val="nil"/>
                <w:bottom w:val="nil"/>
                <w:right w:val="nil"/>
                <w:between w:val="nil"/>
              </w:pBdr>
              <w:rPr>
                <w:color w:val="000000"/>
                <w:sz w:val="20"/>
                <w:szCs w:val="20"/>
              </w:rPr>
            </w:pPr>
          </w:p>
          <w:p w14:paraId="15BFC75F" w14:textId="77777777" w:rsidR="003962AE" w:rsidRDefault="003962AE" w:rsidP="009A4B67">
            <w:pPr>
              <w:pBdr>
                <w:top w:val="nil"/>
                <w:left w:val="nil"/>
                <w:bottom w:val="nil"/>
                <w:right w:val="nil"/>
                <w:between w:val="nil"/>
              </w:pBdr>
              <w:rPr>
                <w:color w:val="000000"/>
                <w:sz w:val="20"/>
                <w:szCs w:val="20"/>
              </w:rPr>
            </w:pPr>
          </w:p>
          <w:p w14:paraId="79504985" w14:textId="77777777" w:rsidR="003962AE" w:rsidRDefault="003962AE" w:rsidP="009A4B67">
            <w:pPr>
              <w:pBdr>
                <w:top w:val="nil"/>
                <w:left w:val="nil"/>
                <w:bottom w:val="nil"/>
                <w:right w:val="nil"/>
                <w:between w:val="nil"/>
              </w:pBdr>
              <w:rPr>
                <w:color w:val="000000"/>
                <w:sz w:val="20"/>
                <w:szCs w:val="20"/>
              </w:rPr>
            </w:pPr>
          </w:p>
          <w:p w14:paraId="1821747F" w14:textId="77777777" w:rsidR="003962AE" w:rsidRDefault="003962AE" w:rsidP="009A4B67">
            <w:pPr>
              <w:pBdr>
                <w:top w:val="nil"/>
                <w:left w:val="nil"/>
                <w:bottom w:val="nil"/>
                <w:right w:val="nil"/>
                <w:between w:val="nil"/>
              </w:pBdr>
              <w:rPr>
                <w:color w:val="000000"/>
                <w:sz w:val="20"/>
                <w:szCs w:val="20"/>
              </w:rPr>
            </w:pPr>
          </w:p>
          <w:p w14:paraId="567EE54E" w14:textId="77777777" w:rsidR="003962AE" w:rsidRDefault="003962AE" w:rsidP="009A4B67">
            <w:pPr>
              <w:pBdr>
                <w:top w:val="nil"/>
                <w:left w:val="nil"/>
                <w:bottom w:val="nil"/>
                <w:right w:val="nil"/>
                <w:between w:val="nil"/>
              </w:pBdr>
              <w:rPr>
                <w:color w:val="000000"/>
                <w:sz w:val="20"/>
                <w:szCs w:val="20"/>
              </w:rPr>
            </w:pPr>
          </w:p>
          <w:p w14:paraId="5D2FD1E0" w14:textId="77777777" w:rsidR="003962AE" w:rsidRDefault="003962AE" w:rsidP="009A4B67">
            <w:pPr>
              <w:pBdr>
                <w:top w:val="nil"/>
                <w:left w:val="nil"/>
                <w:bottom w:val="nil"/>
                <w:right w:val="nil"/>
                <w:between w:val="nil"/>
              </w:pBdr>
              <w:rPr>
                <w:color w:val="000000"/>
                <w:sz w:val="20"/>
                <w:szCs w:val="20"/>
              </w:rPr>
            </w:pPr>
          </w:p>
          <w:p w14:paraId="0E9377D6" w14:textId="77777777" w:rsidR="003962AE" w:rsidRDefault="003962AE" w:rsidP="009A4B67">
            <w:pPr>
              <w:pBdr>
                <w:top w:val="nil"/>
                <w:left w:val="nil"/>
                <w:bottom w:val="nil"/>
                <w:right w:val="nil"/>
                <w:between w:val="nil"/>
              </w:pBdr>
              <w:rPr>
                <w:color w:val="000000"/>
                <w:sz w:val="20"/>
                <w:szCs w:val="20"/>
              </w:rPr>
            </w:pPr>
          </w:p>
          <w:p w14:paraId="4A691114" w14:textId="77777777" w:rsidR="003962AE" w:rsidRDefault="003962AE" w:rsidP="009A4B67">
            <w:pPr>
              <w:pBdr>
                <w:top w:val="nil"/>
                <w:left w:val="nil"/>
                <w:bottom w:val="nil"/>
                <w:right w:val="nil"/>
                <w:between w:val="nil"/>
              </w:pBdr>
              <w:rPr>
                <w:color w:val="000000"/>
                <w:sz w:val="20"/>
                <w:szCs w:val="20"/>
              </w:rPr>
            </w:pPr>
          </w:p>
          <w:p w14:paraId="3BC0F8EB" w14:textId="77777777" w:rsidR="003962AE" w:rsidRDefault="003962AE" w:rsidP="009A4B67">
            <w:pPr>
              <w:pBdr>
                <w:top w:val="nil"/>
                <w:left w:val="nil"/>
                <w:bottom w:val="nil"/>
                <w:right w:val="nil"/>
                <w:between w:val="nil"/>
              </w:pBdr>
              <w:rPr>
                <w:color w:val="000000"/>
                <w:sz w:val="20"/>
                <w:szCs w:val="20"/>
              </w:rPr>
            </w:pPr>
          </w:p>
          <w:p w14:paraId="751A223D" w14:textId="77777777" w:rsidR="003962AE" w:rsidRDefault="003962AE" w:rsidP="009A4B67">
            <w:pPr>
              <w:pBdr>
                <w:top w:val="nil"/>
                <w:left w:val="nil"/>
                <w:bottom w:val="nil"/>
                <w:right w:val="nil"/>
                <w:between w:val="nil"/>
              </w:pBdr>
              <w:rPr>
                <w:color w:val="000000"/>
                <w:sz w:val="20"/>
                <w:szCs w:val="20"/>
              </w:rPr>
            </w:pPr>
            <w:r>
              <w:rPr>
                <w:color w:val="000000"/>
                <w:sz w:val="20"/>
                <w:szCs w:val="20"/>
              </w:rPr>
              <w:t>Unclear</w:t>
            </w:r>
          </w:p>
        </w:tc>
      </w:tr>
      <w:tr w:rsidR="003962AE" w14:paraId="7074DA8D" w14:textId="77777777" w:rsidTr="009A4B67">
        <w:trPr>
          <w:trHeight w:val="300"/>
        </w:trPr>
        <w:tc>
          <w:tcPr>
            <w:tcW w:w="2068" w:type="dxa"/>
          </w:tcPr>
          <w:p w14:paraId="55814E84" w14:textId="77777777" w:rsidR="003962AE" w:rsidRDefault="003962AE" w:rsidP="009A4B67">
            <w:pPr>
              <w:rPr>
                <w:i/>
                <w:color w:val="000000"/>
                <w:sz w:val="20"/>
                <w:szCs w:val="20"/>
                <w:vertAlign w:val="superscript"/>
              </w:rPr>
            </w:pPr>
            <w:hyperlink r:id="rId353">
              <w:r>
                <w:rPr>
                  <w:i/>
                  <w:color w:val="0000FF"/>
                  <w:sz w:val="20"/>
                  <w:szCs w:val="20"/>
                  <w:u w:val="single"/>
                </w:rPr>
                <w:t>Minimum Practice Standards: Specialist and community support services responding to child sexual abuse: June 2023</w:t>
              </w:r>
            </w:hyperlink>
          </w:p>
          <w:p w14:paraId="5CADF6AB" w14:textId="77777777" w:rsidR="003962AE" w:rsidRDefault="003962AE" w:rsidP="009A4B67">
            <w:pPr>
              <w:pBdr>
                <w:top w:val="nil"/>
                <w:left w:val="nil"/>
                <w:bottom w:val="nil"/>
                <w:right w:val="nil"/>
                <w:between w:val="nil"/>
              </w:pBdr>
              <w:rPr>
                <w:i/>
                <w:color w:val="000000"/>
                <w:sz w:val="20"/>
                <w:szCs w:val="20"/>
              </w:rPr>
            </w:pPr>
          </w:p>
          <w:p w14:paraId="18DCDA5C" w14:textId="77777777" w:rsidR="003962AE" w:rsidRDefault="003962AE" w:rsidP="009A4B67">
            <w:pPr>
              <w:pBdr>
                <w:top w:val="nil"/>
                <w:left w:val="nil"/>
                <w:bottom w:val="nil"/>
                <w:right w:val="nil"/>
                <w:between w:val="nil"/>
              </w:pBdr>
              <w:rPr>
                <w:i/>
                <w:color w:val="000000"/>
                <w:sz w:val="20"/>
                <w:szCs w:val="20"/>
              </w:rPr>
            </w:pPr>
          </w:p>
          <w:p w14:paraId="6BB1C5E6" w14:textId="77777777" w:rsidR="003962AE" w:rsidRDefault="003962AE" w:rsidP="009A4B67">
            <w:pPr>
              <w:pBdr>
                <w:top w:val="nil"/>
                <w:left w:val="nil"/>
                <w:bottom w:val="nil"/>
                <w:right w:val="nil"/>
                <w:between w:val="nil"/>
              </w:pBdr>
              <w:rPr>
                <w:i/>
                <w:color w:val="000000"/>
                <w:sz w:val="20"/>
                <w:szCs w:val="20"/>
              </w:rPr>
            </w:pPr>
          </w:p>
          <w:p w14:paraId="1E01F787" w14:textId="77777777" w:rsidR="003962AE" w:rsidRDefault="003962AE" w:rsidP="009A4B67">
            <w:pPr>
              <w:pBdr>
                <w:top w:val="nil"/>
                <w:left w:val="nil"/>
                <w:bottom w:val="nil"/>
                <w:right w:val="nil"/>
                <w:between w:val="nil"/>
              </w:pBdr>
              <w:rPr>
                <w:i/>
                <w:color w:val="000000"/>
                <w:sz w:val="20"/>
                <w:szCs w:val="20"/>
              </w:rPr>
            </w:pPr>
          </w:p>
          <w:p w14:paraId="4C81A9F8" w14:textId="77777777" w:rsidR="003962AE" w:rsidRDefault="003962AE" w:rsidP="009A4B67">
            <w:pPr>
              <w:pBdr>
                <w:top w:val="nil"/>
                <w:left w:val="nil"/>
                <w:bottom w:val="nil"/>
                <w:right w:val="nil"/>
                <w:between w:val="nil"/>
              </w:pBdr>
              <w:rPr>
                <w:i/>
                <w:color w:val="000000"/>
                <w:sz w:val="20"/>
                <w:szCs w:val="20"/>
              </w:rPr>
            </w:pPr>
          </w:p>
          <w:p w14:paraId="25626437" w14:textId="77777777" w:rsidR="003962AE" w:rsidRDefault="003962AE" w:rsidP="009A4B67">
            <w:pPr>
              <w:pBdr>
                <w:top w:val="nil"/>
                <w:left w:val="nil"/>
                <w:bottom w:val="nil"/>
                <w:right w:val="nil"/>
                <w:between w:val="nil"/>
              </w:pBdr>
              <w:rPr>
                <w:i/>
                <w:color w:val="000000"/>
                <w:sz w:val="20"/>
                <w:szCs w:val="20"/>
              </w:rPr>
            </w:pPr>
          </w:p>
          <w:p w14:paraId="4AAB52A5" w14:textId="77777777" w:rsidR="003962AE" w:rsidRDefault="003962AE" w:rsidP="009A4B67">
            <w:pPr>
              <w:pBdr>
                <w:top w:val="nil"/>
                <w:left w:val="nil"/>
                <w:bottom w:val="nil"/>
                <w:right w:val="nil"/>
                <w:between w:val="nil"/>
              </w:pBdr>
              <w:rPr>
                <w:i/>
                <w:color w:val="000000"/>
                <w:sz w:val="20"/>
                <w:szCs w:val="20"/>
              </w:rPr>
            </w:pPr>
          </w:p>
          <w:p w14:paraId="298E546B" w14:textId="77777777" w:rsidR="003962AE" w:rsidRDefault="003962AE" w:rsidP="009A4B67">
            <w:pPr>
              <w:pBdr>
                <w:top w:val="nil"/>
                <w:left w:val="nil"/>
                <w:bottom w:val="nil"/>
                <w:right w:val="nil"/>
                <w:between w:val="nil"/>
              </w:pBdr>
              <w:rPr>
                <w:i/>
                <w:color w:val="000000"/>
                <w:sz w:val="20"/>
                <w:szCs w:val="20"/>
              </w:rPr>
            </w:pPr>
          </w:p>
          <w:p w14:paraId="5449437E" w14:textId="77777777" w:rsidR="003962AE" w:rsidRDefault="003962AE" w:rsidP="009A4B67">
            <w:pPr>
              <w:pBdr>
                <w:top w:val="nil"/>
                <w:left w:val="nil"/>
                <w:bottom w:val="nil"/>
                <w:right w:val="nil"/>
                <w:between w:val="nil"/>
              </w:pBdr>
              <w:rPr>
                <w:i/>
                <w:color w:val="000000"/>
                <w:sz w:val="20"/>
                <w:szCs w:val="20"/>
              </w:rPr>
            </w:pPr>
            <w:r>
              <w:rPr>
                <w:i/>
                <w:color w:val="000000"/>
                <w:sz w:val="20"/>
                <w:szCs w:val="20"/>
              </w:rPr>
              <w:lastRenderedPageBreak/>
              <w:t>(continued)</w:t>
            </w:r>
          </w:p>
          <w:p w14:paraId="19AF2293" w14:textId="77777777" w:rsidR="003962AE" w:rsidRDefault="003962AE" w:rsidP="009A4B67">
            <w:pPr>
              <w:rPr>
                <w:i/>
                <w:color w:val="000000"/>
                <w:sz w:val="20"/>
                <w:szCs w:val="20"/>
                <w:vertAlign w:val="superscript"/>
              </w:rPr>
            </w:pPr>
            <w:hyperlink r:id="rId354">
              <w:r>
                <w:rPr>
                  <w:i/>
                  <w:color w:val="0000FF"/>
                  <w:sz w:val="20"/>
                  <w:szCs w:val="20"/>
                  <w:u w:val="single"/>
                </w:rPr>
                <w:t>Minimum Practice Standards: Specialist and community support services responding to child sexual abuse: June 2023</w:t>
              </w:r>
            </w:hyperlink>
          </w:p>
          <w:p w14:paraId="6ECE2728" w14:textId="77777777" w:rsidR="003962AE" w:rsidRDefault="003962AE" w:rsidP="009A4B67">
            <w:pPr>
              <w:pBdr>
                <w:top w:val="nil"/>
                <w:left w:val="nil"/>
                <w:bottom w:val="nil"/>
                <w:right w:val="nil"/>
                <w:between w:val="nil"/>
              </w:pBdr>
              <w:rPr>
                <w:i/>
                <w:color w:val="000000"/>
                <w:sz w:val="20"/>
                <w:szCs w:val="20"/>
              </w:rPr>
            </w:pPr>
          </w:p>
        </w:tc>
        <w:tc>
          <w:tcPr>
            <w:tcW w:w="1471" w:type="dxa"/>
          </w:tcPr>
          <w:p w14:paraId="75C12DDA" w14:textId="77777777" w:rsidR="003962AE" w:rsidRDefault="003962AE" w:rsidP="009A4B67">
            <w:pPr>
              <w:pBdr>
                <w:top w:val="nil"/>
                <w:left w:val="nil"/>
                <w:bottom w:val="nil"/>
                <w:right w:val="nil"/>
                <w:between w:val="nil"/>
              </w:pBdr>
              <w:rPr>
                <w:sz w:val="20"/>
                <w:szCs w:val="20"/>
              </w:rPr>
            </w:pPr>
            <w:r>
              <w:rPr>
                <w:sz w:val="20"/>
                <w:szCs w:val="20"/>
              </w:rPr>
              <w:lastRenderedPageBreak/>
              <w:t>Yes</w:t>
            </w:r>
          </w:p>
          <w:p w14:paraId="0F08FC02" w14:textId="77777777" w:rsidR="003962AE" w:rsidRDefault="003962AE" w:rsidP="009A4B67">
            <w:pPr>
              <w:pBdr>
                <w:top w:val="nil"/>
                <w:left w:val="nil"/>
                <w:bottom w:val="nil"/>
                <w:right w:val="nil"/>
                <w:between w:val="nil"/>
              </w:pBdr>
              <w:rPr>
                <w:sz w:val="20"/>
                <w:szCs w:val="20"/>
              </w:rPr>
            </w:pPr>
          </w:p>
          <w:p w14:paraId="66B89D49" w14:textId="77777777" w:rsidR="003962AE" w:rsidRDefault="003962AE" w:rsidP="009A4B67">
            <w:pPr>
              <w:pBdr>
                <w:top w:val="nil"/>
                <w:left w:val="nil"/>
                <w:bottom w:val="nil"/>
                <w:right w:val="nil"/>
                <w:between w:val="nil"/>
              </w:pBdr>
              <w:rPr>
                <w:sz w:val="20"/>
                <w:szCs w:val="20"/>
              </w:rPr>
            </w:pPr>
          </w:p>
          <w:p w14:paraId="5376DB13" w14:textId="77777777" w:rsidR="003962AE" w:rsidRDefault="003962AE" w:rsidP="009A4B67">
            <w:pPr>
              <w:pBdr>
                <w:top w:val="nil"/>
                <w:left w:val="nil"/>
                <w:bottom w:val="nil"/>
                <w:right w:val="nil"/>
                <w:between w:val="nil"/>
              </w:pBdr>
              <w:rPr>
                <w:sz w:val="20"/>
                <w:szCs w:val="20"/>
              </w:rPr>
            </w:pPr>
          </w:p>
          <w:p w14:paraId="11BF54C7" w14:textId="77777777" w:rsidR="003962AE" w:rsidRDefault="003962AE" w:rsidP="009A4B67">
            <w:pPr>
              <w:rPr>
                <w:sz w:val="20"/>
                <w:szCs w:val="20"/>
              </w:rPr>
            </w:pPr>
          </w:p>
          <w:p w14:paraId="742406D8" w14:textId="77777777" w:rsidR="003962AE" w:rsidRDefault="003962AE" w:rsidP="009A4B67">
            <w:pPr>
              <w:rPr>
                <w:sz w:val="20"/>
                <w:szCs w:val="20"/>
              </w:rPr>
            </w:pPr>
          </w:p>
          <w:p w14:paraId="25278149" w14:textId="77777777" w:rsidR="003962AE" w:rsidRDefault="003962AE" w:rsidP="009A4B67">
            <w:pPr>
              <w:rPr>
                <w:sz w:val="20"/>
                <w:szCs w:val="20"/>
              </w:rPr>
            </w:pPr>
          </w:p>
          <w:p w14:paraId="779787E3" w14:textId="77777777" w:rsidR="003962AE" w:rsidRDefault="003962AE" w:rsidP="009A4B67">
            <w:pPr>
              <w:rPr>
                <w:sz w:val="20"/>
                <w:szCs w:val="20"/>
              </w:rPr>
            </w:pPr>
          </w:p>
          <w:p w14:paraId="0B44FC6A" w14:textId="77777777" w:rsidR="003962AE" w:rsidRDefault="003962AE" w:rsidP="009A4B67">
            <w:pPr>
              <w:rPr>
                <w:sz w:val="20"/>
                <w:szCs w:val="20"/>
              </w:rPr>
            </w:pPr>
          </w:p>
          <w:p w14:paraId="7094262D" w14:textId="77777777" w:rsidR="003962AE" w:rsidRDefault="003962AE" w:rsidP="009A4B67">
            <w:pPr>
              <w:rPr>
                <w:sz w:val="20"/>
                <w:szCs w:val="20"/>
              </w:rPr>
            </w:pPr>
          </w:p>
          <w:p w14:paraId="7E898AF9" w14:textId="77777777" w:rsidR="003962AE" w:rsidRDefault="003962AE" w:rsidP="009A4B67">
            <w:pPr>
              <w:rPr>
                <w:sz w:val="20"/>
                <w:szCs w:val="20"/>
              </w:rPr>
            </w:pPr>
          </w:p>
          <w:p w14:paraId="7DA571C2" w14:textId="77777777" w:rsidR="003962AE" w:rsidRDefault="003962AE" w:rsidP="009A4B67">
            <w:pPr>
              <w:rPr>
                <w:sz w:val="20"/>
                <w:szCs w:val="20"/>
              </w:rPr>
            </w:pPr>
          </w:p>
          <w:p w14:paraId="4F0A10B1" w14:textId="77777777" w:rsidR="003962AE" w:rsidRDefault="003962AE" w:rsidP="009A4B67">
            <w:pPr>
              <w:rPr>
                <w:sz w:val="20"/>
                <w:szCs w:val="20"/>
              </w:rPr>
            </w:pPr>
            <w:r>
              <w:rPr>
                <w:sz w:val="20"/>
                <w:szCs w:val="20"/>
              </w:rPr>
              <w:lastRenderedPageBreak/>
              <w:t>Yes</w:t>
            </w:r>
          </w:p>
        </w:tc>
        <w:tc>
          <w:tcPr>
            <w:tcW w:w="4644" w:type="dxa"/>
          </w:tcPr>
          <w:p w14:paraId="502F41D2" w14:textId="77777777" w:rsidR="003962AE" w:rsidRDefault="003962AE" w:rsidP="00320A77">
            <w:pPr>
              <w:numPr>
                <w:ilvl w:val="0"/>
                <w:numId w:val="25"/>
              </w:numPr>
              <w:pBdr>
                <w:top w:val="nil"/>
                <w:left w:val="nil"/>
                <w:bottom w:val="nil"/>
                <w:right w:val="nil"/>
                <w:between w:val="nil"/>
              </w:pBdr>
              <w:spacing w:after="0"/>
              <w:rPr>
                <w:color w:val="000000"/>
                <w:sz w:val="20"/>
                <w:szCs w:val="20"/>
              </w:rPr>
            </w:pPr>
            <w:r>
              <w:rPr>
                <w:i/>
                <w:color w:val="000000"/>
                <w:sz w:val="20"/>
                <w:szCs w:val="20"/>
              </w:rPr>
              <w:lastRenderedPageBreak/>
              <w:t>The Standards apply to specialist and community support services responding to child sexual abuse across Australia including… non-statutory services provided by government and non-government agencies… [and] those providing services to individuals of any age who have experienced or been impacted by child sexual abuse</w:t>
            </w:r>
            <w:r>
              <w:rPr>
                <w:color w:val="000000"/>
                <w:sz w:val="20"/>
                <w:szCs w:val="20"/>
              </w:rPr>
              <w:t>…</w:t>
            </w:r>
          </w:p>
          <w:p w14:paraId="3FFD083B" w14:textId="77777777" w:rsidR="003962AE" w:rsidRDefault="003962AE" w:rsidP="00320A77">
            <w:pPr>
              <w:numPr>
                <w:ilvl w:val="0"/>
                <w:numId w:val="25"/>
              </w:numPr>
              <w:pBdr>
                <w:top w:val="nil"/>
                <w:left w:val="nil"/>
                <w:bottom w:val="nil"/>
                <w:right w:val="nil"/>
                <w:between w:val="nil"/>
              </w:pBdr>
              <w:spacing w:after="0"/>
              <w:rPr>
                <w:color w:val="000000"/>
                <w:sz w:val="20"/>
                <w:szCs w:val="20"/>
              </w:rPr>
            </w:pPr>
            <w:r>
              <w:rPr>
                <w:color w:val="000000"/>
                <w:sz w:val="20"/>
                <w:szCs w:val="20"/>
              </w:rPr>
              <w:t>Acknowledgement of LGBTQIA+ people as a priority cohort group under the National Strategy</w:t>
            </w:r>
          </w:p>
          <w:p w14:paraId="69318B55" w14:textId="77777777" w:rsidR="003962AE" w:rsidRDefault="003962AE" w:rsidP="00320A77">
            <w:pPr>
              <w:numPr>
                <w:ilvl w:val="0"/>
                <w:numId w:val="25"/>
              </w:numPr>
              <w:pBdr>
                <w:top w:val="nil"/>
                <w:left w:val="nil"/>
                <w:bottom w:val="nil"/>
                <w:right w:val="nil"/>
                <w:between w:val="nil"/>
              </w:pBdr>
              <w:spacing w:after="0"/>
              <w:rPr>
                <w:i/>
                <w:color w:val="000000"/>
                <w:sz w:val="20"/>
                <w:szCs w:val="20"/>
              </w:rPr>
            </w:pPr>
            <w:r>
              <w:rPr>
                <w:i/>
                <w:color w:val="000000"/>
                <w:sz w:val="20"/>
                <w:szCs w:val="20"/>
              </w:rPr>
              <w:t>Many groups in Australia have a unique culture. They may experience discrimination, oppression and marginalisation. Such communities include… LGBTQIA+ people.</w:t>
            </w:r>
          </w:p>
          <w:p w14:paraId="2CBB3C28" w14:textId="77777777" w:rsidR="003962AE" w:rsidRDefault="003962AE" w:rsidP="00320A77">
            <w:pPr>
              <w:numPr>
                <w:ilvl w:val="0"/>
                <w:numId w:val="25"/>
              </w:numPr>
              <w:pBdr>
                <w:top w:val="nil"/>
                <w:left w:val="nil"/>
                <w:bottom w:val="nil"/>
                <w:right w:val="nil"/>
                <w:between w:val="nil"/>
              </w:pBdr>
              <w:rPr>
                <w:i/>
                <w:color w:val="000000"/>
                <w:sz w:val="20"/>
                <w:szCs w:val="20"/>
              </w:rPr>
            </w:pPr>
            <w:r>
              <w:rPr>
                <w:i/>
                <w:color w:val="000000"/>
                <w:sz w:val="20"/>
                <w:szCs w:val="20"/>
              </w:rPr>
              <w:t xml:space="preserve">For LGBTQIA+ people, the Rainbow Network suggests that culturally safe services respect, affirm, and value clients’ sexual orientations, intersex variations, and gender identities. Using a culturally safe approach means </w:t>
            </w:r>
            <w:r>
              <w:rPr>
                <w:i/>
                <w:color w:val="000000"/>
                <w:sz w:val="20"/>
                <w:szCs w:val="20"/>
              </w:rPr>
              <w:lastRenderedPageBreak/>
              <w:t>understanding that people may belong to several communities and a person’s identity is made of unique intersections of culture.</w:t>
            </w:r>
          </w:p>
          <w:p w14:paraId="25FFA32C" w14:textId="77777777" w:rsidR="003962AE" w:rsidRDefault="003962AE" w:rsidP="009A4B67">
            <w:pPr>
              <w:pBdr>
                <w:top w:val="nil"/>
                <w:left w:val="nil"/>
                <w:bottom w:val="nil"/>
                <w:right w:val="nil"/>
                <w:between w:val="nil"/>
              </w:pBdr>
              <w:rPr>
                <w:b/>
                <w:i/>
                <w:sz w:val="20"/>
                <w:szCs w:val="20"/>
              </w:rPr>
            </w:pPr>
            <w:r>
              <w:rPr>
                <w:b/>
                <w:i/>
                <w:sz w:val="20"/>
                <w:szCs w:val="20"/>
              </w:rPr>
              <w:t>Standard Indicators:</w:t>
            </w:r>
          </w:p>
          <w:p w14:paraId="5B23A440" w14:textId="77777777" w:rsidR="003962AE" w:rsidRDefault="003962AE" w:rsidP="00320A77">
            <w:pPr>
              <w:numPr>
                <w:ilvl w:val="0"/>
                <w:numId w:val="25"/>
              </w:numPr>
              <w:pBdr>
                <w:top w:val="nil"/>
                <w:left w:val="nil"/>
                <w:bottom w:val="nil"/>
                <w:right w:val="nil"/>
                <w:between w:val="nil"/>
              </w:pBdr>
              <w:spacing w:after="0"/>
              <w:rPr>
                <w:i/>
                <w:color w:val="000000"/>
                <w:sz w:val="20"/>
                <w:szCs w:val="20"/>
              </w:rPr>
            </w:pPr>
            <w:r>
              <w:rPr>
                <w:i/>
                <w:color w:val="000000"/>
                <w:sz w:val="20"/>
                <w:szCs w:val="20"/>
              </w:rPr>
              <w:t>2.1: Services are proactive in reducing barriers of engagement and are flexible in their approach to accommodate diverse access needs… including for…</w:t>
            </w:r>
          </w:p>
          <w:p w14:paraId="01612038" w14:textId="77777777" w:rsidR="003962AE" w:rsidRDefault="003962AE" w:rsidP="00320A77">
            <w:pPr>
              <w:numPr>
                <w:ilvl w:val="0"/>
                <w:numId w:val="25"/>
              </w:numPr>
              <w:pBdr>
                <w:top w:val="nil"/>
                <w:left w:val="nil"/>
                <w:bottom w:val="nil"/>
                <w:right w:val="nil"/>
                <w:between w:val="nil"/>
              </w:pBdr>
              <w:spacing w:after="0"/>
              <w:rPr>
                <w:i/>
                <w:color w:val="000000"/>
                <w:sz w:val="20"/>
                <w:szCs w:val="20"/>
              </w:rPr>
            </w:pPr>
            <w:r>
              <w:rPr>
                <w:i/>
                <w:color w:val="000000"/>
                <w:sz w:val="20"/>
                <w:szCs w:val="20"/>
              </w:rPr>
              <w:t>e) LGBTQIA+ people</w:t>
            </w:r>
          </w:p>
          <w:p w14:paraId="061DA637" w14:textId="77777777" w:rsidR="003962AE" w:rsidRDefault="003962AE" w:rsidP="00320A77">
            <w:pPr>
              <w:numPr>
                <w:ilvl w:val="0"/>
                <w:numId w:val="25"/>
              </w:numPr>
              <w:pBdr>
                <w:top w:val="nil"/>
                <w:left w:val="nil"/>
                <w:bottom w:val="nil"/>
                <w:right w:val="nil"/>
                <w:between w:val="nil"/>
              </w:pBdr>
              <w:spacing w:after="0"/>
              <w:rPr>
                <w:i/>
                <w:color w:val="000000"/>
                <w:sz w:val="20"/>
                <w:szCs w:val="20"/>
              </w:rPr>
            </w:pPr>
            <w:r>
              <w:rPr>
                <w:i/>
                <w:color w:val="000000"/>
                <w:sz w:val="20"/>
                <w:szCs w:val="20"/>
              </w:rPr>
              <w:t>5.9: Staff are provided with annual training, professional development, and ongoing learning opportunities they require to meet the specific needs of the community (including any priority groups or those with diverse needs), and their role, including:..</w:t>
            </w:r>
          </w:p>
          <w:p w14:paraId="3A7E435B" w14:textId="77777777" w:rsidR="003962AE" w:rsidRDefault="003962AE" w:rsidP="00320A77">
            <w:pPr>
              <w:numPr>
                <w:ilvl w:val="0"/>
                <w:numId w:val="25"/>
              </w:numPr>
              <w:pBdr>
                <w:top w:val="nil"/>
                <w:left w:val="nil"/>
                <w:bottom w:val="nil"/>
                <w:right w:val="nil"/>
                <w:between w:val="nil"/>
              </w:pBdr>
              <w:rPr>
                <w:i/>
                <w:color w:val="000000"/>
                <w:sz w:val="20"/>
                <w:szCs w:val="20"/>
              </w:rPr>
            </w:pPr>
            <w:r>
              <w:rPr>
                <w:i/>
                <w:color w:val="000000"/>
                <w:sz w:val="20"/>
                <w:szCs w:val="20"/>
              </w:rPr>
              <w:t>c) Child sexual abuse (what it is, how it occurs, co-occurrence with other forms of abuse and family violence, impacts among others), particularly within priority groups including… LGBTQIA+ people</w:t>
            </w:r>
          </w:p>
        </w:tc>
        <w:tc>
          <w:tcPr>
            <w:tcW w:w="4961" w:type="dxa"/>
          </w:tcPr>
          <w:p w14:paraId="18EAC1F3"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Although generalist in nature, it is positive to see some specific standards relating to culturally safe, affirming and inclusive practice for LGBTIQASB+ communities affected by child sexual abuse. It remains unclear as to how these standards will be operationalised or meaningfully evaluated in Queensland given a lack of targeted LGBTIQASB+ actions and investments through related action plans in the local context.</w:t>
            </w:r>
          </w:p>
          <w:p w14:paraId="011F513C" w14:textId="77777777" w:rsidR="003962AE" w:rsidRDefault="003962AE" w:rsidP="009A4B67">
            <w:pPr>
              <w:pBdr>
                <w:top w:val="nil"/>
                <w:left w:val="nil"/>
                <w:bottom w:val="nil"/>
                <w:right w:val="nil"/>
                <w:between w:val="nil"/>
              </w:pBdr>
              <w:rPr>
                <w:color w:val="000000"/>
                <w:sz w:val="20"/>
                <w:szCs w:val="20"/>
              </w:rPr>
            </w:pPr>
          </w:p>
          <w:p w14:paraId="297C28FD"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There is some acknowledgement from a variety of the policy and strategic documents referred to that LGBTIQASB+ communities may experience, fear, or otherwise navigate </w:t>
            </w:r>
            <w:hyperlink r:id="rId355">
              <w:r>
                <w:rPr>
                  <w:color w:val="0000FF"/>
                  <w:sz w:val="20"/>
                  <w:szCs w:val="20"/>
                  <w:u w:val="single"/>
                </w:rPr>
                <w:t>discrimination and marginalisation from services responding to violence</w:t>
              </w:r>
            </w:hyperlink>
            <w:r>
              <w:rPr>
                <w:color w:val="000000"/>
                <w:sz w:val="20"/>
                <w:szCs w:val="20"/>
              </w:rPr>
              <w:t xml:space="preserve"> themselves. Addressing this requires more action than increasing service and DFV &amp; SV awareness amongst LGBTIQASB+ communities, and providing training to services.</w:t>
            </w:r>
          </w:p>
          <w:p w14:paraId="1B3D429D" w14:textId="77777777" w:rsidR="003962AE" w:rsidRDefault="003962AE" w:rsidP="009A4B67">
            <w:pPr>
              <w:pBdr>
                <w:top w:val="nil"/>
                <w:left w:val="nil"/>
                <w:bottom w:val="nil"/>
                <w:right w:val="nil"/>
                <w:between w:val="nil"/>
              </w:pBdr>
              <w:rPr>
                <w:color w:val="000000"/>
                <w:sz w:val="20"/>
                <w:szCs w:val="20"/>
              </w:rPr>
            </w:pPr>
          </w:p>
        </w:tc>
        <w:tc>
          <w:tcPr>
            <w:tcW w:w="2552" w:type="dxa"/>
          </w:tcPr>
          <w:p w14:paraId="183131B4" w14:textId="77777777" w:rsidR="003962AE" w:rsidRDefault="003962AE" w:rsidP="009A4B67">
            <w:pPr>
              <w:pBdr>
                <w:top w:val="nil"/>
                <w:left w:val="nil"/>
                <w:bottom w:val="nil"/>
                <w:right w:val="nil"/>
                <w:between w:val="nil"/>
              </w:pBdr>
              <w:rPr>
                <w:color w:val="000000"/>
                <w:sz w:val="20"/>
                <w:szCs w:val="20"/>
              </w:rPr>
            </w:pPr>
            <w:r>
              <w:rPr>
                <w:color w:val="000000"/>
                <w:sz w:val="20"/>
                <w:szCs w:val="20"/>
              </w:rPr>
              <w:t xml:space="preserve">LGBTIQASB+ community leader Matilda Alexander involved in the </w:t>
            </w:r>
            <w:hyperlink r:id="rId356">
              <w:r>
                <w:rPr>
                  <w:color w:val="0000FF"/>
                  <w:sz w:val="20"/>
                  <w:szCs w:val="20"/>
                  <w:u w:val="single"/>
                </w:rPr>
                <w:t>National Strategy Advisory Group</w:t>
              </w:r>
            </w:hyperlink>
            <w:r>
              <w:rPr>
                <w:color w:val="000000"/>
                <w:sz w:val="20"/>
                <w:szCs w:val="20"/>
              </w:rPr>
              <w:t xml:space="preserve">, and LGBTIQ+ Health Australia a member of the </w:t>
            </w:r>
            <w:hyperlink r:id="rId357">
              <w:r>
                <w:rPr>
                  <w:color w:val="0000FF"/>
                  <w:sz w:val="20"/>
                  <w:szCs w:val="20"/>
                  <w:u w:val="single"/>
                </w:rPr>
                <w:t>Child Safe Sectors Leadership Group</w:t>
              </w:r>
            </w:hyperlink>
            <w:r>
              <w:rPr>
                <w:color w:val="000000"/>
                <w:sz w:val="20"/>
                <w:szCs w:val="20"/>
              </w:rPr>
              <w:t>. However, there is not an available record of targeted consultation or submissions from relevant community organisations or specialist stakeholders in the development of the national strategy and related policy documents.</w:t>
            </w:r>
          </w:p>
          <w:p w14:paraId="324C8C1D" w14:textId="77777777" w:rsidR="003962AE" w:rsidRDefault="003962AE" w:rsidP="009A4B67">
            <w:pPr>
              <w:pBdr>
                <w:top w:val="nil"/>
                <w:left w:val="nil"/>
                <w:bottom w:val="nil"/>
                <w:right w:val="nil"/>
                <w:between w:val="nil"/>
              </w:pBdr>
              <w:rPr>
                <w:color w:val="000000"/>
                <w:sz w:val="20"/>
                <w:szCs w:val="20"/>
              </w:rPr>
            </w:pPr>
          </w:p>
          <w:p w14:paraId="3DA7FBD4"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tc>
      </w:tr>
      <w:tr w:rsidR="003962AE" w14:paraId="10D33221" w14:textId="77777777" w:rsidTr="009A4B67">
        <w:trPr>
          <w:trHeight w:val="300"/>
        </w:trPr>
        <w:tc>
          <w:tcPr>
            <w:tcW w:w="2068" w:type="dxa"/>
          </w:tcPr>
          <w:p w14:paraId="4DF15659" w14:textId="77777777" w:rsidR="003962AE" w:rsidRDefault="003962AE" w:rsidP="009A4B67">
            <w:pPr>
              <w:rPr>
                <w:sz w:val="20"/>
                <w:szCs w:val="20"/>
              </w:rPr>
            </w:pPr>
            <w:hyperlink r:id="rId358" w:history="1">
              <w:r>
                <w:rPr>
                  <w:color w:val="0000FF"/>
                  <w:sz w:val="20"/>
                  <w:szCs w:val="20"/>
                  <w:u w:val="single"/>
                </w:rPr>
                <w:t xml:space="preserve">Minimum Practice Standards: Specialist and community support services responding to child sexual abuse: </w:t>
              </w:r>
              <w:r>
                <w:rPr>
                  <w:color w:val="0000FF"/>
                  <w:sz w:val="20"/>
                  <w:szCs w:val="20"/>
                  <w:u w:val="single"/>
                </w:rPr>
                <w:lastRenderedPageBreak/>
                <w:t>Implementation Guide: June 2023</w:t>
              </w:r>
            </w:hyperlink>
          </w:p>
          <w:p w14:paraId="3E8A6960" w14:textId="77777777" w:rsidR="003962AE" w:rsidRDefault="003962AE" w:rsidP="009A4B67">
            <w:pPr>
              <w:rPr>
                <w:sz w:val="20"/>
                <w:szCs w:val="20"/>
              </w:rPr>
            </w:pPr>
          </w:p>
          <w:p w14:paraId="5EF967EE" w14:textId="77777777" w:rsidR="003962AE" w:rsidRDefault="003962AE" w:rsidP="009A4B67">
            <w:pPr>
              <w:rPr>
                <w:sz w:val="20"/>
                <w:szCs w:val="20"/>
              </w:rPr>
            </w:pPr>
          </w:p>
          <w:p w14:paraId="2115106C" w14:textId="77777777" w:rsidR="003962AE" w:rsidRDefault="003962AE" w:rsidP="009A4B67">
            <w:pPr>
              <w:rPr>
                <w:sz w:val="20"/>
                <w:szCs w:val="20"/>
              </w:rPr>
            </w:pPr>
          </w:p>
          <w:p w14:paraId="4023B57C" w14:textId="77777777" w:rsidR="003962AE" w:rsidRDefault="003962AE" w:rsidP="009A4B67">
            <w:pPr>
              <w:rPr>
                <w:sz w:val="20"/>
                <w:szCs w:val="20"/>
              </w:rPr>
            </w:pPr>
          </w:p>
          <w:p w14:paraId="34F61D01" w14:textId="77777777" w:rsidR="003962AE" w:rsidRDefault="003962AE" w:rsidP="009A4B67">
            <w:pPr>
              <w:rPr>
                <w:sz w:val="20"/>
                <w:szCs w:val="20"/>
              </w:rPr>
            </w:pPr>
          </w:p>
          <w:p w14:paraId="60C389BA" w14:textId="77777777" w:rsidR="003962AE" w:rsidRDefault="003962AE" w:rsidP="009A4B67">
            <w:pPr>
              <w:rPr>
                <w:sz w:val="20"/>
                <w:szCs w:val="20"/>
              </w:rPr>
            </w:pPr>
          </w:p>
          <w:p w14:paraId="488780A8" w14:textId="77777777" w:rsidR="003962AE" w:rsidRDefault="003962AE" w:rsidP="009A4B67">
            <w:pPr>
              <w:rPr>
                <w:sz w:val="20"/>
                <w:szCs w:val="20"/>
              </w:rPr>
            </w:pPr>
          </w:p>
          <w:p w14:paraId="115F8FF1" w14:textId="77777777" w:rsidR="003962AE" w:rsidRDefault="003962AE" w:rsidP="009A4B67">
            <w:pPr>
              <w:rPr>
                <w:sz w:val="20"/>
                <w:szCs w:val="20"/>
              </w:rPr>
            </w:pPr>
          </w:p>
          <w:p w14:paraId="1A21BB0A" w14:textId="77777777" w:rsidR="003962AE" w:rsidRDefault="003962AE" w:rsidP="009A4B67">
            <w:pPr>
              <w:rPr>
                <w:sz w:val="20"/>
                <w:szCs w:val="20"/>
              </w:rPr>
            </w:pPr>
          </w:p>
          <w:p w14:paraId="1B1121BD" w14:textId="77777777" w:rsidR="003962AE" w:rsidRDefault="003962AE" w:rsidP="009A4B67">
            <w:pPr>
              <w:rPr>
                <w:sz w:val="20"/>
                <w:szCs w:val="20"/>
              </w:rPr>
            </w:pPr>
          </w:p>
          <w:p w14:paraId="7B47FE7D" w14:textId="77777777" w:rsidR="003962AE" w:rsidRDefault="003962AE" w:rsidP="009A4B67">
            <w:pPr>
              <w:rPr>
                <w:sz w:val="20"/>
                <w:szCs w:val="20"/>
              </w:rPr>
            </w:pPr>
          </w:p>
          <w:p w14:paraId="13FAEF68" w14:textId="77777777" w:rsidR="003962AE" w:rsidRDefault="003962AE" w:rsidP="009A4B67">
            <w:pPr>
              <w:rPr>
                <w:sz w:val="20"/>
                <w:szCs w:val="20"/>
              </w:rPr>
            </w:pPr>
          </w:p>
          <w:p w14:paraId="1CBF3523" w14:textId="77777777" w:rsidR="003962AE" w:rsidRDefault="003962AE" w:rsidP="009A4B67">
            <w:pPr>
              <w:rPr>
                <w:sz w:val="20"/>
                <w:szCs w:val="20"/>
              </w:rPr>
            </w:pPr>
          </w:p>
          <w:p w14:paraId="6E6636B6" w14:textId="77777777" w:rsidR="003962AE" w:rsidRDefault="003962AE" w:rsidP="009A4B67">
            <w:pPr>
              <w:rPr>
                <w:sz w:val="20"/>
                <w:szCs w:val="20"/>
              </w:rPr>
            </w:pPr>
          </w:p>
          <w:p w14:paraId="624DCA64" w14:textId="77777777" w:rsidR="003962AE" w:rsidRDefault="003962AE" w:rsidP="009A4B67">
            <w:pPr>
              <w:rPr>
                <w:sz w:val="20"/>
                <w:szCs w:val="20"/>
              </w:rPr>
            </w:pPr>
          </w:p>
          <w:p w14:paraId="5D5A5C48" w14:textId="77777777" w:rsidR="003962AE" w:rsidRDefault="003962AE" w:rsidP="009A4B67">
            <w:pPr>
              <w:rPr>
                <w:sz w:val="20"/>
                <w:szCs w:val="20"/>
              </w:rPr>
            </w:pPr>
            <w:r>
              <w:rPr>
                <w:sz w:val="20"/>
                <w:szCs w:val="20"/>
              </w:rPr>
              <w:lastRenderedPageBreak/>
              <w:t>(continued)</w:t>
            </w:r>
          </w:p>
          <w:p w14:paraId="6E931CF5" w14:textId="77777777" w:rsidR="003962AE" w:rsidRDefault="003962AE" w:rsidP="009A4B67">
            <w:hyperlink r:id="rId359" w:history="1">
              <w:r>
                <w:rPr>
                  <w:color w:val="0000FF"/>
                  <w:sz w:val="20"/>
                  <w:szCs w:val="20"/>
                  <w:u w:val="single"/>
                </w:rPr>
                <w:t>Minimum Practice Standards: Specialist and community support services responding to child sexual abuse: Implementation Guide: June 2023</w:t>
              </w:r>
            </w:hyperlink>
          </w:p>
        </w:tc>
        <w:tc>
          <w:tcPr>
            <w:tcW w:w="1471" w:type="dxa"/>
          </w:tcPr>
          <w:p w14:paraId="1CCAC4F0" w14:textId="77777777" w:rsidR="003962AE" w:rsidRDefault="003962AE" w:rsidP="009A4B67">
            <w:pPr>
              <w:pBdr>
                <w:top w:val="nil"/>
                <w:left w:val="nil"/>
                <w:bottom w:val="nil"/>
                <w:right w:val="nil"/>
                <w:between w:val="nil"/>
              </w:pBdr>
              <w:rPr>
                <w:sz w:val="20"/>
                <w:szCs w:val="20"/>
              </w:rPr>
            </w:pPr>
            <w:r>
              <w:rPr>
                <w:sz w:val="20"/>
                <w:szCs w:val="20"/>
              </w:rPr>
              <w:lastRenderedPageBreak/>
              <w:t>Yes</w:t>
            </w:r>
          </w:p>
          <w:p w14:paraId="29F1EE40" w14:textId="77777777" w:rsidR="003962AE" w:rsidRDefault="003962AE" w:rsidP="009A4B67">
            <w:pPr>
              <w:pBdr>
                <w:top w:val="nil"/>
                <w:left w:val="nil"/>
                <w:bottom w:val="nil"/>
                <w:right w:val="nil"/>
                <w:between w:val="nil"/>
              </w:pBdr>
              <w:rPr>
                <w:sz w:val="20"/>
                <w:szCs w:val="20"/>
              </w:rPr>
            </w:pPr>
          </w:p>
          <w:p w14:paraId="414DD688" w14:textId="77777777" w:rsidR="003962AE" w:rsidRDefault="003962AE" w:rsidP="009A4B67">
            <w:pPr>
              <w:pBdr>
                <w:top w:val="nil"/>
                <w:left w:val="nil"/>
                <w:bottom w:val="nil"/>
                <w:right w:val="nil"/>
                <w:between w:val="nil"/>
              </w:pBdr>
              <w:rPr>
                <w:sz w:val="20"/>
                <w:szCs w:val="20"/>
              </w:rPr>
            </w:pPr>
          </w:p>
          <w:p w14:paraId="622BEB9B" w14:textId="77777777" w:rsidR="003962AE" w:rsidRDefault="003962AE" w:rsidP="009A4B67">
            <w:pPr>
              <w:pBdr>
                <w:top w:val="nil"/>
                <w:left w:val="nil"/>
                <w:bottom w:val="nil"/>
                <w:right w:val="nil"/>
                <w:between w:val="nil"/>
              </w:pBdr>
              <w:rPr>
                <w:sz w:val="20"/>
                <w:szCs w:val="20"/>
              </w:rPr>
            </w:pPr>
          </w:p>
          <w:p w14:paraId="49FA8F18" w14:textId="77777777" w:rsidR="003962AE" w:rsidRDefault="003962AE" w:rsidP="009A4B67">
            <w:pPr>
              <w:pBdr>
                <w:top w:val="nil"/>
                <w:left w:val="nil"/>
                <w:bottom w:val="nil"/>
                <w:right w:val="nil"/>
                <w:between w:val="nil"/>
              </w:pBdr>
              <w:rPr>
                <w:sz w:val="20"/>
                <w:szCs w:val="20"/>
              </w:rPr>
            </w:pPr>
          </w:p>
          <w:p w14:paraId="2C507A3D" w14:textId="77777777" w:rsidR="003962AE" w:rsidRDefault="003962AE" w:rsidP="009A4B67">
            <w:pPr>
              <w:pBdr>
                <w:top w:val="nil"/>
                <w:left w:val="nil"/>
                <w:bottom w:val="nil"/>
                <w:right w:val="nil"/>
                <w:between w:val="nil"/>
              </w:pBdr>
              <w:rPr>
                <w:sz w:val="20"/>
                <w:szCs w:val="20"/>
              </w:rPr>
            </w:pPr>
          </w:p>
          <w:p w14:paraId="266E4CEE" w14:textId="77777777" w:rsidR="003962AE" w:rsidRDefault="003962AE" w:rsidP="009A4B67">
            <w:pPr>
              <w:pBdr>
                <w:top w:val="nil"/>
                <w:left w:val="nil"/>
                <w:bottom w:val="nil"/>
                <w:right w:val="nil"/>
                <w:between w:val="nil"/>
              </w:pBdr>
              <w:rPr>
                <w:sz w:val="20"/>
                <w:szCs w:val="20"/>
              </w:rPr>
            </w:pPr>
          </w:p>
          <w:p w14:paraId="708A06F9" w14:textId="77777777" w:rsidR="003962AE" w:rsidRDefault="003962AE" w:rsidP="009A4B67">
            <w:pPr>
              <w:pBdr>
                <w:top w:val="nil"/>
                <w:left w:val="nil"/>
                <w:bottom w:val="nil"/>
                <w:right w:val="nil"/>
                <w:between w:val="nil"/>
              </w:pBdr>
              <w:rPr>
                <w:sz w:val="20"/>
                <w:szCs w:val="20"/>
              </w:rPr>
            </w:pPr>
          </w:p>
          <w:p w14:paraId="7A3A675A" w14:textId="77777777" w:rsidR="003962AE" w:rsidRDefault="003962AE" w:rsidP="009A4B67">
            <w:pPr>
              <w:pBdr>
                <w:top w:val="nil"/>
                <w:left w:val="nil"/>
                <w:bottom w:val="nil"/>
                <w:right w:val="nil"/>
                <w:between w:val="nil"/>
              </w:pBdr>
              <w:rPr>
                <w:sz w:val="20"/>
                <w:szCs w:val="20"/>
              </w:rPr>
            </w:pPr>
          </w:p>
          <w:p w14:paraId="2D9BF34A" w14:textId="77777777" w:rsidR="003962AE" w:rsidRDefault="003962AE" w:rsidP="009A4B67">
            <w:pPr>
              <w:pBdr>
                <w:top w:val="nil"/>
                <w:left w:val="nil"/>
                <w:bottom w:val="nil"/>
                <w:right w:val="nil"/>
                <w:between w:val="nil"/>
              </w:pBdr>
              <w:rPr>
                <w:sz w:val="20"/>
                <w:szCs w:val="20"/>
              </w:rPr>
            </w:pPr>
          </w:p>
          <w:p w14:paraId="52D120A5" w14:textId="77777777" w:rsidR="003962AE" w:rsidRDefault="003962AE" w:rsidP="009A4B67">
            <w:pPr>
              <w:pBdr>
                <w:top w:val="nil"/>
                <w:left w:val="nil"/>
                <w:bottom w:val="nil"/>
                <w:right w:val="nil"/>
                <w:between w:val="nil"/>
              </w:pBdr>
              <w:rPr>
                <w:sz w:val="20"/>
                <w:szCs w:val="20"/>
              </w:rPr>
            </w:pPr>
          </w:p>
          <w:p w14:paraId="3BDE2DB6" w14:textId="77777777" w:rsidR="003962AE" w:rsidRDefault="003962AE" w:rsidP="009A4B67">
            <w:pPr>
              <w:pBdr>
                <w:top w:val="nil"/>
                <w:left w:val="nil"/>
                <w:bottom w:val="nil"/>
                <w:right w:val="nil"/>
                <w:between w:val="nil"/>
              </w:pBdr>
              <w:rPr>
                <w:sz w:val="20"/>
                <w:szCs w:val="20"/>
              </w:rPr>
            </w:pPr>
          </w:p>
          <w:p w14:paraId="558C7BCD" w14:textId="77777777" w:rsidR="003962AE" w:rsidRDefault="003962AE" w:rsidP="009A4B67">
            <w:pPr>
              <w:pBdr>
                <w:top w:val="nil"/>
                <w:left w:val="nil"/>
                <w:bottom w:val="nil"/>
                <w:right w:val="nil"/>
                <w:between w:val="nil"/>
              </w:pBdr>
              <w:rPr>
                <w:sz w:val="20"/>
                <w:szCs w:val="20"/>
              </w:rPr>
            </w:pPr>
          </w:p>
          <w:p w14:paraId="09765BC4" w14:textId="77777777" w:rsidR="003962AE" w:rsidRDefault="003962AE" w:rsidP="009A4B67">
            <w:pPr>
              <w:pBdr>
                <w:top w:val="nil"/>
                <w:left w:val="nil"/>
                <w:bottom w:val="nil"/>
                <w:right w:val="nil"/>
                <w:between w:val="nil"/>
              </w:pBdr>
              <w:rPr>
                <w:sz w:val="20"/>
                <w:szCs w:val="20"/>
              </w:rPr>
            </w:pPr>
          </w:p>
          <w:p w14:paraId="1CAB1E16" w14:textId="77777777" w:rsidR="003962AE" w:rsidRDefault="003962AE" w:rsidP="009A4B67">
            <w:pPr>
              <w:pBdr>
                <w:top w:val="nil"/>
                <w:left w:val="nil"/>
                <w:bottom w:val="nil"/>
                <w:right w:val="nil"/>
                <w:between w:val="nil"/>
              </w:pBdr>
              <w:rPr>
                <w:sz w:val="20"/>
                <w:szCs w:val="20"/>
              </w:rPr>
            </w:pPr>
          </w:p>
          <w:p w14:paraId="6BADE817" w14:textId="77777777" w:rsidR="003962AE" w:rsidRDefault="003962AE" w:rsidP="009A4B67">
            <w:pPr>
              <w:pBdr>
                <w:top w:val="nil"/>
                <w:left w:val="nil"/>
                <w:bottom w:val="nil"/>
                <w:right w:val="nil"/>
                <w:between w:val="nil"/>
              </w:pBdr>
              <w:rPr>
                <w:sz w:val="20"/>
                <w:szCs w:val="20"/>
              </w:rPr>
            </w:pPr>
          </w:p>
          <w:p w14:paraId="09AD99BE" w14:textId="77777777" w:rsidR="003962AE" w:rsidRDefault="003962AE" w:rsidP="009A4B67">
            <w:pPr>
              <w:pBdr>
                <w:top w:val="nil"/>
                <w:left w:val="nil"/>
                <w:bottom w:val="nil"/>
                <w:right w:val="nil"/>
                <w:between w:val="nil"/>
              </w:pBdr>
              <w:rPr>
                <w:sz w:val="20"/>
                <w:szCs w:val="20"/>
              </w:rPr>
            </w:pPr>
          </w:p>
          <w:p w14:paraId="63EFCA57" w14:textId="77777777" w:rsidR="003962AE" w:rsidRDefault="003962AE" w:rsidP="009A4B67">
            <w:pPr>
              <w:pBdr>
                <w:top w:val="nil"/>
                <w:left w:val="nil"/>
                <w:bottom w:val="nil"/>
                <w:right w:val="nil"/>
                <w:between w:val="nil"/>
              </w:pBdr>
              <w:rPr>
                <w:sz w:val="20"/>
                <w:szCs w:val="20"/>
              </w:rPr>
            </w:pPr>
          </w:p>
          <w:p w14:paraId="01324DEA" w14:textId="77777777" w:rsidR="003962AE" w:rsidRDefault="003962AE" w:rsidP="009A4B67">
            <w:pPr>
              <w:pBdr>
                <w:top w:val="nil"/>
                <w:left w:val="nil"/>
                <w:bottom w:val="nil"/>
                <w:right w:val="nil"/>
                <w:between w:val="nil"/>
              </w:pBdr>
              <w:rPr>
                <w:sz w:val="20"/>
                <w:szCs w:val="20"/>
              </w:rPr>
            </w:pPr>
          </w:p>
          <w:p w14:paraId="01E3C97A" w14:textId="77777777" w:rsidR="003962AE" w:rsidRDefault="003962AE" w:rsidP="009A4B67">
            <w:pPr>
              <w:pBdr>
                <w:top w:val="nil"/>
                <w:left w:val="nil"/>
                <w:bottom w:val="nil"/>
                <w:right w:val="nil"/>
                <w:between w:val="nil"/>
              </w:pBdr>
              <w:rPr>
                <w:sz w:val="20"/>
                <w:szCs w:val="20"/>
              </w:rPr>
            </w:pPr>
          </w:p>
          <w:p w14:paraId="1AB4FB08" w14:textId="77777777" w:rsidR="003962AE" w:rsidRDefault="003962AE" w:rsidP="009A4B67">
            <w:pPr>
              <w:pBdr>
                <w:top w:val="nil"/>
                <w:left w:val="nil"/>
                <w:bottom w:val="nil"/>
                <w:right w:val="nil"/>
                <w:between w:val="nil"/>
              </w:pBdr>
              <w:rPr>
                <w:sz w:val="20"/>
                <w:szCs w:val="20"/>
              </w:rPr>
            </w:pPr>
            <w:r>
              <w:rPr>
                <w:sz w:val="20"/>
                <w:szCs w:val="20"/>
              </w:rPr>
              <w:lastRenderedPageBreak/>
              <w:t>Yes</w:t>
            </w:r>
          </w:p>
          <w:p w14:paraId="2C0F193D" w14:textId="77777777" w:rsidR="003962AE" w:rsidRDefault="003962AE" w:rsidP="009A4B67">
            <w:pPr>
              <w:pBdr>
                <w:top w:val="nil"/>
                <w:left w:val="nil"/>
                <w:bottom w:val="nil"/>
                <w:right w:val="nil"/>
                <w:between w:val="nil"/>
              </w:pBdr>
              <w:rPr>
                <w:sz w:val="20"/>
                <w:szCs w:val="20"/>
              </w:rPr>
            </w:pPr>
          </w:p>
          <w:p w14:paraId="5A48149C" w14:textId="77777777" w:rsidR="003962AE" w:rsidRDefault="003962AE" w:rsidP="009A4B67">
            <w:pPr>
              <w:pBdr>
                <w:top w:val="nil"/>
                <w:left w:val="nil"/>
                <w:bottom w:val="nil"/>
                <w:right w:val="nil"/>
                <w:between w:val="nil"/>
              </w:pBdr>
              <w:rPr>
                <w:sz w:val="20"/>
                <w:szCs w:val="20"/>
              </w:rPr>
            </w:pPr>
          </w:p>
          <w:p w14:paraId="1A4B85E5" w14:textId="77777777" w:rsidR="003962AE" w:rsidRDefault="003962AE" w:rsidP="009A4B67">
            <w:pPr>
              <w:pBdr>
                <w:top w:val="nil"/>
                <w:left w:val="nil"/>
                <w:bottom w:val="nil"/>
                <w:right w:val="nil"/>
                <w:between w:val="nil"/>
              </w:pBdr>
              <w:rPr>
                <w:sz w:val="20"/>
                <w:szCs w:val="20"/>
              </w:rPr>
            </w:pPr>
          </w:p>
          <w:p w14:paraId="5E5C5C7C" w14:textId="77777777" w:rsidR="003962AE" w:rsidRDefault="003962AE" w:rsidP="009A4B67">
            <w:pPr>
              <w:pBdr>
                <w:top w:val="nil"/>
                <w:left w:val="nil"/>
                <w:bottom w:val="nil"/>
                <w:right w:val="nil"/>
                <w:between w:val="nil"/>
              </w:pBdr>
              <w:rPr>
                <w:sz w:val="20"/>
                <w:szCs w:val="20"/>
              </w:rPr>
            </w:pPr>
          </w:p>
          <w:p w14:paraId="1854E707" w14:textId="77777777" w:rsidR="003962AE" w:rsidRDefault="003962AE" w:rsidP="009A4B67">
            <w:pPr>
              <w:pBdr>
                <w:top w:val="nil"/>
                <w:left w:val="nil"/>
                <w:bottom w:val="nil"/>
                <w:right w:val="nil"/>
                <w:between w:val="nil"/>
              </w:pBdr>
              <w:rPr>
                <w:sz w:val="20"/>
                <w:szCs w:val="20"/>
              </w:rPr>
            </w:pPr>
          </w:p>
        </w:tc>
        <w:tc>
          <w:tcPr>
            <w:tcW w:w="4644" w:type="dxa"/>
          </w:tcPr>
          <w:p w14:paraId="0C2FB330" w14:textId="77777777" w:rsidR="003962AE" w:rsidRDefault="003962AE" w:rsidP="009A4B67">
            <w:pPr>
              <w:pBdr>
                <w:top w:val="nil"/>
                <w:left w:val="nil"/>
                <w:bottom w:val="nil"/>
                <w:right w:val="nil"/>
                <w:between w:val="nil"/>
              </w:pBdr>
              <w:spacing w:after="0"/>
              <w:rPr>
                <w:b/>
                <w:i/>
                <w:color w:val="000000"/>
                <w:sz w:val="20"/>
                <w:szCs w:val="20"/>
              </w:rPr>
            </w:pPr>
            <w:bookmarkStart w:id="82" w:name="3vac5uf" w:colFirst="0" w:colLast="0"/>
            <w:bookmarkEnd w:id="82"/>
            <w:r>
              <w:rPr>
                <w:b/>
                <w:i/>
                <w:color w:val="000000"/>
                <w:sz w:val="20"/>
                <w:szCs w:val="20"/>
              </w:rPr>
              <w:lastRenderedPageBreak/>
              <w:t>Standard 2: Accessible and inclusive services</w:t>
            </w:r>
          </w:p>
          <w:p w14:paraId="1CFA0265"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Organisational and service activities:</w:t>
            </w:r>
          </w:p>
          <w:p w14:paraId="3E3A9AE2" w14:textId="77777777" w:rsidR="003962AE" w:rsidRDefault="003962AE" w:rsidP="00320A77">
            <w:pPr>
              <w:numPr>
                <w:ilvl w:val="0"/>
                <w:numId w:val="14"/>
              </w:numPr>
              <w:pBdr>
                <w:top w:val="nil"/>
                <w:left w:val="nil"/>
                <w:bottom w:val="nil"/>
                <w:right w:val="nil"/>
                <w:between w:val="nil"/>
              </w:pBdr>
              <w:spacing w:after="0"/>
              <w:rPr>
                <w:i/>
                <w:color w:val="000000"/>
                <w:sz w:val="20"/>
                <w:szCs w:val="20"/>
              </w:rPr>
            </w:pPr>
            <w:r>
              <w:rPr>
                <w:i/>
                <w:color w:val="000000"/>
                <w:sz w:val="20"/>
                <w:szCs w:val="20"/>
              </w:rPr>
              <w:t>Maintain partnerships with ACCOs and others who provide specialist services to priority groups (for example, LGBTQIA+)</w:t>
            </w:r>
          </w:p>
          <w:p w14:paraId="6954A0CC" w14:textId="77777777" w:rsidR="003962AE" w:rsidRDefault="003962AE" w:rsidP="00320A77">
            <w:pPr>
              <w:numPr>
                <w:ilvl w:val="0"/>
                <w:numId w:val="14"/>
              </w:numPr>
              <w:pBdr>
                <w:top w:val="nil"/>
                <w:left w:val="nil"/>
                <w:bottom w:val="nil"/>
                <w:right w:val="nil"/>
                <w:between w:val="nil"/>
              </w:pBdr>
              <w:spacing w:after="0"/>
              <w:rPr>
                <w:i/>
                <w:color w:val="000000"/>
                <w:sz w:val="20"/>
                <w:szCs w:val="20"/>
              </w:rPr>
            </w:pPr>
            <w:r>
              <w:rPr>
                <w:i/>
                <w:color w:val="000000"/>
                <w:sz w:val="20"/>
                <w:szCs w:val="20"/>
              </w:rPr>
              <w:lastRenderedPageBreak/>
              <w:t>Are accredited with related standards (for example, Rainbow Tick, Child Safe Accreditation)</w:t>
            </w:r>
          </w:p>
          <w:p w14:paraId="6EA9A3FF" w14:textId="77777777" w:rsidR="003962AE" w:rsidRDefault="003962AE" w:rsidP="009A4B67">
            <w:pPr>
              <w:pBdr>
                <w:top w:val="nil"/>
                <w:left w:val="nil"/>
                <w:bottom w:val="nil"/>
                <w:right w:val="nil"/>
                <w:between w:val="nil"/>
              </w:pBdr>
              <w:spacing w:after="0"/>
              <w:ind w:left="360"/>
              <w:rPr>
                <w:i/>
                <w:color w:val="000000"/>
                <w:sz w:val="20"/>
                <w:szCs w:val="20"/>
              </w:rPr>
            </w:pPr>
          </w:p>
          <w:p w14:paraId="7D05716F" w14:textId="77777777" w:rsidR="003962AE" w:rsidRDefault="003962AE" w:rsidP="009A4B67">
            <w:pPr>
              <w:pBdr>
                <w:top w:val="nil"/>
                <w:left w:val="nil"/>
                <w:bottom w:val="nil"/>
                <w:right w:val="nil"/>
                <w:between w:val="nil"/>
              </w:pBdr>
              <w:spacing w:after="0"/>
              <w:ind w:left="360"/>
              <w:rPr>
                <w:i/>
                <w:color w:val="000000"/>
                <w:sz w:val="20"/>
                <w:szCs w:val="20"/>
              </w:rPr>
            </w:pPr>
            <w:r>
              <w:rPr>
                <w:i/>
                <w:color w:val="000000"/>
                <w:sz w:val="20"/>
                <w:szCs w:val="20"/>
              </w:rPr>
              <w:t>Standard indicator:</w:t>
            </w:r>
          </w:p>
          <w:p w14:paraId="54DD9CA5"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2.1. Service are proactive in reducing barriers of engagement and are flexible in their approach to accommodate diverse access needs (where relevant to the service cohort), including for… e) LGBTQIA+ people</w:t>
            </w:r>
          </w:p>
          <w:p w14:paraId="54CF4061" w14:textId="77777777" w:rsidR="003962AE" w:rsidRDefault="003962AE" w:rsidP="009A4B67">
            <w:pPr>
              <w:pBdr>
                <w:top w:val="nil"/>
                <w:left w:val="nil"/>
                <w:bottom w:val="nil"/>
                <w:right w:val="nil"/>
                <w:between w:val="nil"/>
              </w:pBdr>
              <w:spacing w:after="0"/>
              <w:rPr>
                <w:b/>
                <w:i/>
                <w:color w:val="000000"/>
                <w:sz w:val="20"/>
                <w:szCs w:val="20"/>
              </w:rPr>
            </w:pPr>
          </w:p>
          <w:p w14:paraId="2DE5AC4B" w14:textId="77777777" w:rsidR="003962AE" w:rsidRDefault="003962AE" w:rsidP="009A4B67">
            <w:pPr>
              <w:pBdr>
                <w:top w:val="nil"/>
                <w:left w:val="nil"/>
                <w:bottom w:val="nil"/>
                <w:right w:val="nil"/>
                <w:between w:val="nil"/>
              </w:pBdr>
              <w:spacing w:after="0"/>
              <w:rPr>
                <w:b/>
                <w:i/>
                <w:color w:val="000000"/>
                <w:sz w:val="20"/>
                <w:szCs w:val="20"/>
              </w:rPr>
            </w:pPr>
            <w:bookmarkStart w:id="83" w:name="2afmg28" w:colFirst="0" w:colLast="0"/>
            <w:bookmarkEnd w:id="83"/>
            <w:r>
              <w:rPr>
                <w:b/>
                <w:i/>
                <w:color w:val="000000"/>
                <w:sz w:val="20"/>
                <w:szCs w:val="20"/>
              </w:rPr>
              <w:t>Standard 3: Holistic and Integrated Responses</w:t>
            </w:r>
          </w:p>
          <w:p w14:paraId="5F0F9807"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Organisational and service activities:</w:t>
            </w:r>
          </w:p>
          <w:p w14:paraId="74483C20" w14:textId="77777777" w:rsidR="003962AE" w:rsidRDefault="003962AE" w:rsidP="00320A77">
            <w:pPr>
              <w:numPr>
                <w:ilvl w:val="0"/>
                <w:numId w:val="15"/>
              </w:numPr>
              <w:pBdr>
                <w:top w:val="nil"/>
                <w:left w:val="nil"/>
                <w:bottom w:val="nil"/>
                <w:right w:val="nil"/>
                <w:between w:val="nil"/>
              </w:pBdr>
              <w:spacing w:after="0"/>
              <w:rPr>
                <w:i/>
                <w:color w:val="000000"/>
                <w:sz w:val="20"/>
                <w:szCs w:val="20"/>
              </w:rPr>
            </w:pPr>
            <w:r>
              <w:rPr>
                <w:i/>
                <w:color w:val="000000"/>
                <w:sz w:val="20"/>
                <w:szCs w:val="20"/>
              </w:rPr>
              <w:t>Provide appropriate professional consultation/education to other services, schools or community groups where possible with regards to the service’s ‘speciality’ (for example, LGBTQIA+)</w:t>
            </w:r>
          </w:p>
          <w:p w14:paraId="123793EF" w14:textId="77777777" w:rsidR="003962AE" w:rsidRDefault="003962AE" w:rsidP="009A4B67">
            <w:pPr>
              <w:pBdr>
                <w:top w:val="nil"/>
                <w:left w:val="nil"/>
                <w:bottom w:val="nil"/>
                <w:right w:val="nil"/>
                <w:between w:val="nil"/>
              </w:pBdr>
              <w:spacing w:after="0"/>
              <w:rPr>
                <w:b/>
                <w:i/>
                <w:color w:val="000000"/>
                <w:sz w:val="20"/>
                <w:szCs w:val="20"/>
              </w:rPr>
            </w:pPr>
          </w:p>
          <w:p w14:paraId="7932F87C" w14:textId="77777777" w:rsidR="003962AE" w:rsidRDefault="003962AE" w:rsidP="009A4B67">
            <w:pPr>
              <w:pBdr>
                <w:top w:val="nil"/>
                <w:left w:val="nil"/>
                <w:bottom w:val="nil"/>
                <w:right w:val="nil"/>
                <w:between w:val="nil"/>
              </w:pBdr>
              <w:spacing w:after="0"/>
              <w:rPr>
                <w:i/>
                <w:color w:val="000000"/>
                <w:sz w:val="20"/>
                <w:szCs w:val="20"/>
              </w:rPr>
            </w:pPr>
            <w:bookmarkStart w:id="84" w:name="pkwqa1" w:colFirst="0" w:colLast="0"/>
            <w:bookmarkEnd w:id="84"/>
            <w:r>
              <w:rPr>
                <w:b/>
                <w:i/>
                <w:color w:val="000000"/>
                <w:sz w:val="20"/>
                <w:szCs w:val="20"/>
              </w:rPr>
              <w:t>Standard 5: Skilled and Supported Workforce</w:t>
            </w:r>
          </w:p>
          <w:p w14:paraId="3373A3E2"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Staff engaged in regular training and development in:</w:t>
            </w:r>
          </w:p>
          <w:p w14:paraId="7662F23C" w14:textId="77777777" w:rsidR="003962AE" w:rsidRDefault="003962AE" w:rsidP="00320A77">
            <w:pPr>
              <w:numPr>
                <w:ilvl w:val="0"/>
                <w:numId w:val="15"/>
              </w:numPr>
              <w:pBdr>
                <w:top w:val="nil"/>
                <w:left w:val="nil"/>
                <w:bottom w:val="nil"/>
                <w:right w:val="nil"/>
                <w:between w:val="nil"/>
              </w:pBdr>
              <w:spacing w:after="0"/>
              <w:rPr>
                <w:i/>
                <w:color w:val="000000"/>
                <w:sz w:val="20"/>
                <w:szCs w:val="20"/>
              </w:rPr>
            </w:pPr>
            <w:r>
              <w:rPr>
                <w:i/>
                <w:color w:val="000000"/>
                <w:sz w:val="20"/>
                <w:szCs w:val="20"/>
              </w:rPr>
              <w:t>Working with LGBTQIA+ communities</w:t>
            </w:r>
          </w:p>
          <w:p w14:paraId="4CF3DF88" w14:textId="77777777" w:rsidR="003962AE" w:rsidRDefault="003962AE" w:rsidP="009A4B67">
            <w:pPr>
              <w:pBdr>
                <w:top w:val="nil"/>
                <w:left w:val="nil"/>
                <w:bottom w:val="nil"/>
                <w:right w:val="nil"/>
                <w:between w:val="nil"/>
              </w:pBdr>
              <w:spacing w:after="0"/>
              <w:rPr>
                <w:i/>
                <w:color w:val="000000"/>
                <w:sz w:val="20"/>
                <w:szCs w:val="20"/>
              </w:rPr>
            </w:pPr>
          </w:p>
          <w:p w14:paraId="42D34870" w14:textId="77777777" w:rsidR="003962AE" w:rsidRDefault="003962AE" w:rsidP="009A4B67">
            <w:pPr>
              <w:pBdr>
                <w:top w:val="nil"/>
                <w:left w:val="nil"/>
                <w:bottom w:val="nil"/>
                <w:right w:val="nil"/>
                <w:between w:val="nil"/>
              </w:pBdr>
              <w:spacing w:after="0"/>
              <w:ind w:left="360"/>
              <w:rPr>
                <w:i/>
                <w:color w:val="000000"/>
                <w:sz w:val="20"/>
                <w:szCs w:val="20"/>
              </w:rPr>
            </w:pPr>
            <w:r>
              <w:rPr>
                <w:i/>
                <w:color w:val="000000"/>
                <w:sz w:val="20"/>
                <w:szCs w:val="20"/>
              </w:rPr>
              <w:t>Standard Indicator:</w:t>
            </w:r>
          </w:p>
          <w:p w14:paraId="3E8EB6F8"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 xml:space="preserve">5.9. Staff are provided with annual training, professional development, and ongoing learning opportunities they require to meet the specific </w:t>
            </w:r>
            <w:r>
              <w:rPr>
                <w:i/>
                <w:color w:val="000000"/>
                <w:sz w:val="20"/>
                <w:szCs w:val="20"/>
              </w:rPr>
              <w:lastRenderedPageBreak/>
              <w:t>needs of the community (including any priority groups or those with diverse needs), and their role, including:… c) child sexual abuse (what it is, how it occurs, co-occurrence with other forms of abuse and family violence, impacts among others), particularly within priority groups including… LGBTQIA+ people.</w:t>
            </w:r>
          </w:p>
        </w:tc>
        <w:tc>
          <w:tcPr>
            <w:tcW w:w="4961" w:type="dxa"/>
          </w:tcPr>
          <w:p w14:paraId="040E3079" w14:textId="77777777" w:rsidR="003962AE" w:rsidRDefault="003962AE" w:rsidP="00320A77">
            <w:pPr>
              <w:numPr>
                <w:ilvl w:val="0"/>
                <w:numId w:val="15"/>
              </w:numPr>
              <w:pBdr>
                <w:top w:val="nil"/>
                <w:left w:val="nil"/>
                <w:bottom w:val="nil"/>
                <w:right w:val="nil"/>
                <w:between w:val="nil"/>
              </w:pBdr>
              <w:spacing w:after="0"/>
              <w:rPr>
                <w:color w:val="000000"/>
              </w:rPr>
            </w:pPr>
            <w:r>
              <w:rPr>
                <w:color w:val="000000"/>
                <w:sz w:val="20"/>
                <w:szCs w:val="20"/>
              </w:rPr>
              <w:lastRenderedPageBreak/>
              <w:t xml:space="preserve">The further directions provided by the implementation guide is a strong and positive addition to the Minimum Practice Standards. This is consistent with many related </w:t>
            </w:r>
            <w:hyperlink w:anchor="1fob9te">
              <w:r>
                <w:rPr>
                  <w:color w:val="0000FF"/>
                  <w:sz w:val="20"/>
                  <w:szCs w:val="20"/>
                  <w:u w:val="single"/>
                </w:rPr>
                <w:t>recommendations and principles</w:t>
              </w:r>
            </w:hyperlink>
            <w:r>
              <w:rPr>
                <w:color w:val="000000"/>
                <w:sz w:val="20"/>
                <w:szCs w:val="20"/>
              </w:rPr>
              <w:t xml:space="preserve"> highlighted earlier in this report</w:t>
            </w:r>
          </w:p>
          <w:p w14:paraId="2F664668" w14:textId="77777777" w:rsidR="003962AE" w:rsidRDefault="003962AE" w:rsidP="00320A77">
            <w:pPr>
              <w:numPr>
                <w:ilvl w:val="0"/>
                <w:numId w:val="15"/>
              </w:numPr>
              <w:pBdr>
                <w:top w:val="nil"/>
                <w:left w:val="nil"/>
                <w:bottom w:val="nil"/>
                <w:right w:val="nil"/>
                <w:between w:val="nil"/>
              </w:pBdr>
              <w:spacing w:after="0"/>
              <w:rPr>
                <w:color w:val="000000"/>
                <w:sz w:val="20"/>
                <w:szCs w:val="20"/>
              </w:rPr>
            </w:pPr>
            <w:r>
              <w:rPr>
                <w:color w:val="000000"/>
                <w:sz w:val="20"/>
                <w:szCs w:val="20"/>
              </w:rPr>
              <w:lastRenderedPageBreak/>
              <w:t xml:space="preserve">It is important to highlight the significant differences in state contexts in relation to partnerships between LGBTIQASB+ community controlled organisations and </w:t>
            </w:r>
            <w:hyperlink r:id="rId360">
              <w:r>
                <w:rPr>
                  <w:color w:val="0000FF"/>
                  <w:sz w:val="20"/>
                  <w:szCs w:val="20"/>
                  <w:u w:val="single"/>
                </w:rPr>
                <w:t>Rainbow Tick</w:t>
              </w:r>
            </w:hyperlink>
            <w:r>
              <w:rPr>
                <w:color w:val="000000"/>
                <w:sz w:val="20"/>
                <w:szCs w:val="20"/>
              </w:rPr>
              <w:t xml:space="preserve"> or </w:t>
            </w:r>
            <w:hyperlink r:id="rId361">
              <w:r>
                <w:rPr>
                  <w:color w:val="0000FF"/>
                  <w:sz w:val="20"/>
                  <w:szCs w:val="20"/>
                  <w:u w:val="single"/>
                </w:rPr>
                <w:t>Yellow Tick</w:t>
              </w:r>
            </w:hyperlink>
            <w:r>
              <w:rPr>
                <w:color w:val="000000"/>
                <w:sz w:val="20"/>
                <w:szCs w:val="20"/>
              </w:rPr>
              <w:t xml:space="preserve"> accreditation rates for organisations. It is worth considering the impacts on sector development as a result of the influences of, for example, Victoria’s Royal Commission into Family Violence and Queensland’s Women’s Safety and Justice Taskforce.</w:t>
            </w:r>
          </w:p>
          <w:p w14:paraId="01A7E352" w14:textId="77777777" w:rsidR="003962AE" w:rsidRDefault="003962AE" w:rsidP="00320A77">
            <w:pPr>
              <w:numPr>
                <w:ilvl w:val="0"/>
                <w:numId w:val="15"/>
              </w:numPr>
              <w:pBdr>
                <w:top w:val="nil"/>
                <w:left w:val="nil"/>
                <w:bottom w:val="nil"/>
                <w:right w:val="nil"/>
                <w:between w:val="nil"/>
              </w:pBdr>
              <w:rPr>
                <w:color w:val="000000"/>
                <w:sz w:val="20"/>
                <w:szCs w:val="20"/>
              </w:rPr>
            </w:pPr>
            <w:r>
              <w:rPr>
                <w:color w:val="000000"/>
                <w:sz w:val="20"/>
                <w:szCs w:val="20"/>
              </w:rPr>
              <w:t>Queensland requires much more action and scaffolding to meaningfully achieve the standards set out provided by this implementation guide. Such directions are relevant not only for CSA support services, but also for DFV &amp; SV services more generally.</w:t>
            </w:r>
          </w:p>
        </w:tc>
        <w:tc>
          <w:tcPr>
            <w:tcW w:w="2552" w:type="dxa"/>
          </w:tcPr>
          <w:p w14:paraId="20C8649B"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42C86168" w14:textId="77777777" w:rsidR="003962AE" w:rsidRDefault="003962AE" w:rsidP="009A4B67">
            <w:pPr>
              <w:pBdr>
                <w:top w:val="nil"/>
                <w:left w:val="nil"/>
                <w:bottom w:val="nil"/>
                <w:right w:val="nil"/>
                <w:between w:val="nil"/>
              </w:pBdr>
              <w:rPr>
                <w:color w:val="000000"/>
                <w:sz w:val="20"/>
                <w:szCs w:val="20"/>
              </w:rPr>
            </w:pPr>
          </w:p>
          <w:p w14:paraId="1C4DA29F" w14:textId="77777777" w:rsidR="003962AE" w:rsidRDefault="003962AE" w:rsidP="009A4B67">
            <w:pPr>
              <w:pBdr>
                <w:top w:val="nil"/>
                <w:left w:val="nil"/>
                <w:bottom w:val="nil"/>
                <w:right w:val="nil"/>
                <w:between w:val="nil"/>
              </w:pBdr>
              <w:rPr>
                <w:color w:val="000000"/>
                <w:sz w:val="20"/>
                <w:szCs w:val="20"/>
              </w:rPr>
            </w:pPr>
          </w:p>
          <w:p w14:paraId="696462A9"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4B29D060" w14:textId="77777777" w:rsidR="003962AE" w:rsidRDefault="003962AE" w:rsidP="009A4B67">
            <w:pPr>
              <w:pBdr>
                <w:top w:val="nil"/>
                <w:left w:val="nil"/>
                <w:bottom w:val="nil"/>
                <w:right w:val="nil"/>
                <w:between w:val="nil"/>
              </w:pBdr>
              <w:rPr>
                <w:color w:val="000000"/>
                <w:sz w:val="20"/>
                <w:szCs w:val="20"/>
              </w:rPr>
            </w:pPr>
          </w:p>
          <w:p w14:paraId="1E2BCAB1" w14:textId="77777777" w:rsidR="003962AE" w:rsidRDefault="003962AE" w:rsidP="009A4B67">
            <w:pPr>
              <w:pBdr>
                <w:top w:val="nil"/>
                <w:left w:val="nil"/>
                <w:bottom w:val="nil"/>
                <w:right w:val="nil"/>
                <w:between w:val="nil"/>
              </w:pBdr>
              <w:rPr>
                <w:color w:val="000000"/>
                <w:sz w:val="20"/>
                <w:szCs w:val="20"/>
              </w:rPr>
            </w:pPr>
          </w:p>
          <w:p w14:paraId="110BBDA6" w14:textId="77777777" w:rsidR="003962AE" w:rsidRDefault="003962AE" w:rsidP="009A4B67">
            <w:pPr>
              <w:pBdr>
                <w:top w:val="nil"/>
                <w:left w:val="nil"/>
                <w:bottom w:val="nil"/>
                <w:right w:val="nil"/>
                <w:between w:val="nil"/>
              </w:pBdr>
              <w:rPr>
                <w:color w:val="000000"/>
                <w:sz w:val="20"/>
                <w:szCs w:val="20"/>
              </w:rPr>
            </w:pPr>
          </w:p>
          <w:p w14:paraId="0A773883" w14:textId="77777777" w:rsidR="003962AE" w:rsidRDefault="003962AE" w:rsidP="009A4B67">
            <w:pPr>
              <w:pBdr>
                <w:top w:val="nil"/>
                <w:left w:val="nil"/>
                <w:bottom w:val="nil"/>
                <w:right w:val="nil"/>
                <w:between w:val="nil"/>
              </w:pBdr>
              <w:rPr>
                <w:color w:val="000000"/>
                <w:sz w:val="20"/>
                <w:szCs w:val="20"/>
              </w:rPr>
            </w:pPr>
          </w:p>
          <w:p w14:paraId="1ABFBDB4" w14:textId="77777777" w:rsidR="003962AE" w:rsidRDefault="003962AE" w:rsidP="009A4B67">
            <w:pPr>
              <w:pBdr>
                <w:top w:val="nil"/>
                <w:left w:val="nil"/>
                <w:bottom w:val="nil"/>
                <w:right w:val="nil"/>
                <w:between w:val="nil"/>
              </w:pBdr>
              <w:rPr>
                <w:color w:val="000000"/>
                <w:sz w:val="20"/>
                <w:szCs w:val="20"/>
              </w:rPr>
            </w:pPr>
          </w:p>
          <w:p w14:paraId="48DD5A23" w14:textId="77777777" w:rsidR="003962AE" w:rsidRDefault="003962AE" w:rsidP="009A4B67">
            <w:pPr>
              <w:pBdr>
                <w:top w:val="nil"/>
                <w:left w:val="nil"/>
                <w:bottom w:val="nil"/>
                <w:right w:val="nil"/>
                <w:between w:val="nil"/>
              </w:pBdr>
              <w:rPr>
                <w:color w:val="000000"/>
                <w:sz w:val="20"/>
                <w:szCs w:val="20"/>
              </w:rPr>
            </w:pPr>
          </w:p>
          <w:p w14:paraId="6ED7CFF2" w14:textId="77777777" w:rsidR="003962AE" w:rsidRDefault="003962AE" w:rsidP="009A4B67">
            <w:pPr>
              <w:pBdr>
                <w:top w:val="nil"/>
                <w:left w:val="nil"/>
                <w:bottom w:val="nil"/>
                <w:right w:val="nil"/>
                <w:between w:val="nil"/>
              </w:pBdr>
              <w:rPr>
                <w:color w:val="000000"/>
                <w:sz w:val="20"/>
                <w:szCs w:val="20"/>
              </w:rPr>
            </w:pPr>
          </w:p>
          <w:p w14:paraId="685171F2" w14:textId="77777777" w:rsidR="003962AE" w:rsidRDefault="003962AE" w:rsidP="009A4B67">
            <w:pPr>
              <w:pBdr>
                <w:top w:val="nil"/>
                <w:left w:val="nil"/>
                <w:bottom w:val="nil"/>
                <w:right w:val="nil"/>
                <w:between w:val="nil"/>
              </w:pBdr>
              <w:rPr>
                <w:color w:val="000000"/>
                <w:sz w:val="20"/>
                <w:szCs w:val="20"/>
              </w:rPr>
            </w:pPr>
          </w:p>
          <w:p w14:paraId="178D34A5" w14:textId="77777777" w:rsidR="003962AE" w:rsidRDefault="003962AE" w:rsidP="009A4B67">
            <w:pPr>
              <w:pBdr>
                <w:top w:val="nil"/>
                <w:left w:val="nil"/>
                <w:bottom w:val="nil"/>
                <w:right w:val="nil"/>
                <w:between w:val="nil"/>
              </w:pBdr>
              <w:rPr>
                <w:color w:val="000000"/>
                <w:sz w:val="20"/>
                <w:szCs w:val="20"/>
              </w:rPr>
            </w:pPr>
          </w:p>
          <w:p w14:paraId="1F296EB7" w14:textId="77777777" w:rsidR="003962AE" w:rsidRDefault="003962AE" w:rsidP="009A4B67">
            <w:pPr>
              <w:pBdr>
                <w:top w:val="nil"/>
                <w:left w:val="nil"/>
                <w:bottom w:val="nil"/>
                <w:right w:val="nil"/>
                <w:between w:val="nil"/>
              </w:pBdr>
              <w:rPr>
                <w:color w:val="000000"/>
                <w:sz w:val="20"/>
                <w:szCs w:val="20"/>
              </w:rPr>
            </w:pPr>
          </w:p>
          <w:p w14:paraId="138934FB" w14:textId="77777777" w:rsidR="003962AE" w:rsidRDefault="003962AE" w:rsidP="009A4B67">
            <w:pPr>
              <w:pBdr>
                <w:top w:val="nil"/>
                <w:left w:val="nil"/>
                <w:bottom w:val="nil"/>
                <w:right w:val="nil"/>
                <w:between w:val="nil"/>
              </w:pBdr>
              <w:rPr>
                <w:color w:val="000000"/>
                <w:sz w:val="20"/>
                <w:szCs w:val="20"/>
              </w:rPr>
            </w:pPr>
          </w:p>
          <w:p w14:paraId="11C23423" w14:textId="77777777" w:rsidR="003962AE" w:rsidRDefault="003962AE" w:rsidP="009A4B67">
            <w:pPr>
              <w:pBdr>
                <w:top w:val="nil"/>
                <w:left w:val="nil"/>
                <w:bottom w:val="nil"/>
                <w:right w:val="nil"/>
                <w:between w:val="nil"/>
              </w:pBdr>
              <w:rPr>
                <w:color w:val="000000"/>
                <w:sz w:val="20"/>
                <w:szCs w:val="20"/>
              </w:rPr>
            </w:pPr>
          </w:p>
          <w:p w14:paraId="6256E9F8" w14:textId="77777777" w:rsidR="003962AE" w:rsidRDefault="003962AE" w:rsidP="009A4B67">
            <w:pPr>
              <w:pBdr>
                <w:top w:val="nil"/>
                <w:left w:val="nil"/>
                <w:bottom w:val="nil"/>
                <w:right w:val="nil"/>
                <w:between w:val="nil"/>
              </w:pBdr>
              <w:rPr>
                <w:color w:val="000000"/>
                <w:sz w:val="20"/>
                <w:szCs w:val="20"/>
              </w:rPr>
            </w:pPr>
          </w:p>
          <w:p w14:paraId="3B5AC555" w14:textId="77777777" w:rsidR="003962AE" w:rsidRDefault="003962AE" w:rsidP="009A4B67">
            <w:pPr>
              <w:pBdr>
                <w:top w:val="nil"/>
                <w:left w:val="nil"/>
                <w:bottom w:val="nil"/>
                <w:right w:val="nil"/>
                <w:between w:val="nil"/>
              </w:pBdr>
              <w:rPr>
                <w:color w:val="000000"/>
                <w:sz w:val="20"/>
                <w:szCs w:val="20"/>
              </w:rPr>
            </w:pPr>
          </w:p>
          <w:p w14:paraId="2451197C" w14:textId="77777777" w:rsidR="003962AE" w:rsidRDefault="003962AE" w:rsidP="009A4B67">
            <w:pPr>
              <w:pBdr>
                <w:top w:val="nil"/>
                <w:left w:val="nil"/>
                <w:bottom w:val="nil"/>
                <w:right w:val="nil"/>
                <w:between w:val="nil"/>
              </w:pBdr>
              <w:rPr>
                <w:color w:val="000000"/>
                <w:sz w:val="20"/>
                <w:szCs w:val="20"/>
              </w:rPr>
            </w:pPr>
          </w:p>
          <w:p w14:paraId="564B6816" w14:textId="77777777" w:rsidR="003962AE" w:rsidRDefault="003962AE" w:rsidP="009A4B67">
            <w:pPr>
              <w:pBdr>
                <w:top w:val="nil"/>
                <w:left w:val="nil"/>
                <w:bottom w:val="nil"/>
                <w:right w:val="nil"/>
                <w:between w:val="nil"/>
              </w:pBdr>
              <w:rPr>
                <w:color w:val="000000"/>
                <w:sz w:val="20"/>
                <w:szCs w:val="20"/>
              </w:rPr>
            </w:pPr>
          </w:p>
          <w:p w14:paraId="25E4FD1E" w14:textId="77777777" w:rsidR="003962AE" w:rsidRDefault="003962AE" w:rsidP="009A4B67">
            <w:pPr>
              <w:pBdr>
                <w:top w:val="nil"/>
                <w:left w:val="nil"/>
                <w:bottom w:val="nil"/>
                <w:right w:val="nil"/>
                <w:between w:val="nil"/>
              </w:pBdr>
              <w:rPr>
                <w:color w:val="000000"/>
                <w:sz w:val="20"/>
                <w:szCs w:val="20"/>
              </w:rPr>
            </w:pPr>
            <w:r>
              <w:rPr>
                <w:color w:val="000000"/>
                <w:sz w:val="20"/>
                <w:szCs w:val="20"/>
              </w:rPr>
              <w:lastRenderedPageBreak/>
              <w:t>Yes</w:t>
            </w:r>
          </w:p>
          <w:p w14:paraId="5CCF3BAB" w14:textId="77777777" w:rsidR="003962AE" w:rsidRDefault="003962AE" w:rsidP="009A4B67">
            <w:pPr>
              <w:pBdr>
                <w:top w:val="nil"/>
                <w:left w:val="nil"/>
                <w:bottom w:val="nil"/>
                <w:right w:val="nil"/>
                <w:between w:val="nil"/>
              </w:pBdr>
              <w:rPr>
                <w:color w:val="000000"/>
                <w:sz w:val="20"/>
                <w:szCs w:val="20"/>
              </w:rPr>
            </w:pPr>
          </w:p>
          <w:p w14:paraId="1530EBCF" w14:textId="77777777" w:rsidR="003962AE" w:rsidRDefault="003962AE" w:rsidP="009A4B67">
            <w:pPr>
              <w:pBdr>
                <w:top w:val="nil"/>
                <w:left w:val="nil"/>
                <w:bottom w:val="nil"/>
                <w:right w:val="nil"/>
                <w:between w:val="nil"/>
              </w:pBdr>
              <w:rPr>
                <w:color w:val="000000"/>
                <w:sz w:val="20"/>
                <w:szCs w:val="20"/>
              </w:rPr>
            </w:pPr>
          </w:p>
        </w:tc>
      </w:tr>
      <w:tr w:rsidR="003962AE" w14:paraId="0A3BA61F" w14:textId="77777777" w:rsidTr="009A4B67">
        <w:trPr>
          <w:trHeight w:val="300"/>
        </w:trPr>
        <w:tc>
          <w:tcPr>
            <w:tcW w:w="2068" w:type="dxa"/>
          </w:tcPr>
          <w:p w14:paraId="1136CBDF" w14:textId="77777777" w:rsidR="003962AE" w:rsidRDefault="003962AE" w:rsidP="009A4B67">
            <w:pPr>
              <w:spacing w:after="0"/>
              <w:rPr>
                <w:sz w:val="20"/>
                <w:szCs w:val="20"/>
              </w:rPr>
            </w:pPr>
            <w:hyperlink r:id="rId362" w:history="1">
              <w:r w:rsidRPr="00D85234">
                <w:rPr>
                  <w:rStyle w:val="Hyperlink"/>
                  <w:sz w:val="20"/>
                  <w:szCs w:val="20"/>
                </w:rPr>
                <w:t>Engaging with victims and survivors of child sexual abuse: A practice guide for workers and organisations</w:t>
              </w:r>
            </w:hyperlink>
          </w:p>
          <w:p w14:paraId="7E37E01B" w14:textId="77777777" w:rsidR="003962AE" w:rsidRDefault="003962AE" w:rsidP="009A4B67">
            <w:pPr>
              <w:spacing w:after="0"/>
              <w:rPr>
                <w:sz w:val="20"/>
                <w:szCs w:val="20"/>
              </w:rPr>
            </w:pPr>
            <w:r>
              <w:rPr>
                <w:sz w:val="20"/>
                <w:szCs w:val="20"/>
              </w:rPr>
              <w:t>(2024)</w:t>
            </w:r>
          </w:p>
          <w:p w14:paraId="409D718E" w14:textId="77777777" w:rsidR="003962AE" w:rsidRDefault="003962AE" w:rsidP="009A4B67">
            <w:pPr>
              <w:spacing w:after="0"/>
              <w:rPr>
                <w:sz w:val="20"/>
                <w:szCs w:val="20"/>
              </w:rPr>
            </w:pPr>
          </w:p>
          <w:p w14:paraId="731A3744" w14:textId="77777777" w:rsidR="003962AE" w:rsidRDefault="003962AE" w:rsidP="009A4B67">
            <w:pPr>
              <w:spacing w:after="0"/>
              <w:rPr>
                <w:sz w:val="20"/>
                <w:szCs w:val="20"/>
              </w:rPr>
            </w:pPr>
          </w:p>
          <w:p w14:paraId="4FC70E02" w14:textId="77777777" w:rsidR="003962AE" w:rsidRDefault="003962AE" w:rsidP="009A4B67">
            <w:pPr>
              <w:spacing w:after="0"/>
              <w:rPr>
                <w:sz w:val="20"/>
                <w:szCs w:val="20"/>
              </w:rPr>
            </w:pPr>
          </w:p>
          <w:p w14:paraId="2271488E" w14:textId="77777777" w:rsidR="003962AE" w:rsidRDefault="003962AE" w:rsidP="009A4B67">
            <w:pPr>
              <w:spacing w:after="0"/>
              <w:rPr>
                <w:sz w:val="20"/>
                <w:szCs w:val="20"/>
              </w:rPr>
            </w:pPr>
          </w:p>
          <w:p w14:paraId="6EF943A7" w14:textId="77777777" w:rsidR="003962AE" w:rsidRDefault="003962AE" w:rsidP="009A4B67">
            <w:pPr>
              <w:spacing w:after="0"/>
              <w:rPr>
                <w:sz w:val="20"/>
                <w:szCs w:val="20"/>
              </w:rPr>
            </w:pPr>
          </w:p>
          <w:p w14:paraId="6BA5563A" w14:textId="77777777" w:rsidR="003962AE" w:rsidRDefault="003962AE" w:rsidP="009A4B67">
            <w:pPr>
              <w:spacing w:after="0"/>
              <w:rPr>
                <w:sz w:val="20"/>
                <w:szCs w:val="20"/>
              </w:rPr>
            </w:pPr>
          </w:p>
          <w:p w14:paraId="40E9D2F3" w14:textId="77777777" w:rsidR="003962AE" w:rsidRDefault="003962AE" w:rsidP="009A4B67">
            <w:pPr>
              <w:spacing w:after="0"/>
              <w:rPr>
                <w:sz w:val="20"/>
                <w:szCs w:val="20"/>
              </w:rPr>
            </w:pPr>
          </w:p>
          <w:p w14:paraId="654E930F" w14:textId="77777777" w:rsidR="003962AE" w:rsidRDefault="003962AE" w:rsidP="009A4B67">
            <w:pPr>
              <w:spacing w:after="0"/>
              <w:rPr>
                <w:sz w:val="20"/>
                <w:szCs w:val="20"/>
              </w:rPr>
            </w:pPr>
          </w:p>
          <w:p w14:paraId="126C9E0A" w14:textId="77777777" w:rsidR="003962AE" w:rsidRDefault="003962AE" w:rsidP="009A4B67">
            <w:pPr>
              <w:spacing w:after="0"/>
              <w:rPr>
                <w:sz w:val="20"/>
                <w:szCs w:val="20"/>
              </w:rPr>
            </w:pPr>
          </w:p>
          <w:p w14:paraId="6BF79536" w14:textId="77777777" w:rsidR="003962AE" w:rsidRDefault="003962AE" w:rsidP="009A4B67">
            <w:pPr>
              <w:spacing w:after="0"/>
              <w:rPr>
                <w:sz w:val="20"/>
                <w:szCs w:val="20"/>
              </w:rPr>
            </w:pPr>
          </w:p>
          <w:p w14:paraId="14241F92" w14:textId="77777777" w:rsidR="003962AE" w:rsidRDefault="003962AE" w:rsidP="009A4B67">
            <w:pPr>
              <w:spacing w:after="0"/>
              <w:rPr>
                <w:sz w:val="20"/>
                <w:szCs w:val="20"/>
              </w:rPr>
            </w:pPr>
            <w:r>
              <w:rPr>
                <w:sz w:val="20"/>
                <w:szCs w:val="20"/>
              </w:rPr>
              <w:lastRenderedPageBreak/>
              <w:t>(continued)</w:t>
            </w:r>
          </w:p>
          <w:p w14:paraId="48DBEDB2" w14:textId="77777777" w:rsidR="003962AE" w:rsidRDefault="003962AE" w:rsidP="009A4B67">
            <w:pPr>
              <w:spacing w:after="0"/>
              <w:rPr>
                <w:sz w:val="20"/>
                <w:szCs w:val="20"/>
              </w:rPr>
            </w:pPr>
            <w:hyperlink r:id="rId363" w:history="1">
              <w:r w:rsidRPr="00D85234">
                <w:rPr>
                  <w:rStyle w:val="Hyperlink"/>
                  <w:sz w:val="20"/>
                  <w:szCs w:val="20"/>
                </w:rPr>
                <w:t>Engaging with victims and survivors of child sexual abuse: A practice guide for workers and organisations</w:t>
              </w:r>
            </w:hyperlink>
          </w:p>
          <w:p w14:paraId="383A8E58" w14:textId="77777777" w:rsidR="003962AE" w:rsidRDefault="003962AE" w:rsidP="009A4B67">
            <w:pPr>
              <w:spacing w:after="0"/>
              <w:rPr>
                <w:sz w:val="20"/>
                <w:szCs w:val="20"/>
              </w:rPr>
            </w:pPr>
            <w:r>
              <w:rPr>
                <w:sz w:val="20"/>
                <w:szCs w:val="20"/>
              </w:rPr>
              <w:t>(2024)</w:t>
            </w:r>
          </w:p>
          <w:p w14:paraId="3973A727" w14:textId="77777777" w:rsidR="003962AE" w:rsidRDefault="003962AE" w:rsidP="009A4B67">
            <w:pPr>
              <w:spacing w:after="0"/>
              <w:rPr>
                <w:sz w:val="20"/>
                <w:szCs w:val="20"/>
              </w:rPr>
            </w:pPr>
          </w:p>
          <w:p w14:paraId="24E04D33" w14:textId="77777777" w:rsidR="003962AE" w:rsidRDefault="003962AE" w:rsidP="009A4B67">
            <w:pPr>
              <w:spacing w:after="0"/>
              <w:rPr>
                <w:sz w:val="20"/>
                <w:szCs w:val="20"/>
              </w:rPr>
            </w:pPr>
          </w:p>
          <w:p w14:paraId="4BFE62B0" w14:textId="77777777" w:rsidR="003962AE" w:rsidRDefault="003962AE" w:rsidP="009A4B67">
            <w:pPr>
              <w:spacing w:after="0"/>
              <w:rPr>
                <w:sz w:val="20"/>
                <w:szCs w:val="20"/>
              </w:rPr>
            </w:pPr>
          </w:p>
          <w:p w14:paraId="791CC683" w14:textId="77777777" w:rsidR="003962AE" w:rsidRDefault="003962AE" w:rsidP="009A4B67">
            <w:pPr>
              <w:spacing w:after="0"/>
              <w:rPr>
                <w:sz w:val="20"/>
                <w:szCs w:val="20"/>
              </w:rPr>
            </w:pPr>
          </w:p>
          <w:p w14:paraId="5FF881DB" w14:textId="77777777" w:rsidR="003962AE" w:rsidRDefault="003962AE" w:rsidP="009A4B67">
            <w:pPr>
              <w:spacing w:after="0"/>
              <w:rPr>
                <w:sz w:val="20"/>
                <w:szCs w:val="20"/>
              </w:rPr>
            </w:pPr>
          </w:p>
          <w:p w14:paraId="5B9A888C" w14:textId="77777777" w:rsidR="003962AE" w:rsidRDefault="003962AE" w:rsidP="009A4B67">
            <w:pPr>
              <w:spacing w:after="0"/>
              <w:rPr>
                <w:sz w:val="20"/>
                <w:szCs w:val="20"/>
              </w:rPr>
            </w:pPr>
          </w:p>
          <w:p w14:paraId="52754278" w14:textId="77777777" w:rsidR="003962AE" w:rsidRDefault="003962AE" w:rsidP="009A4B67">
            <w:pPr>
              <w:spacing w:after="0"/>
              <w:rPr>
                <w:sz w:val="20"/>
                <w:szCs w:val="20"/>
              </w:rPr>
            </w:pPr>
          </w:p>
          <w:p w14:paraId="7783C6BD" w14:textId="77777777" w:rsidR="003962AE" w:rsidRDefault="003962AE" w:rsidP="009A4B67">
            <w:pPr>
              <w:spacing w:after="0"/>
              <w:rPr>
                <w:sz w:val="20"/>
                <w:szCs w:val="20"/>
              </w:rPr>
            </w:pPr>
          </w:p>
          <w:p w14:paraId="156C3600" w14:textId="77777777" w:rsidR="003962AE" w:rsidRDefault="003962AE" w:rsidP="009A4B67">
            <w:pPr>
              <w:spacing w:after="0"/>
              <w:rPr>
                <w:sz w:val="20"/>
                <w:szCs w:val="20"/>
              </w:rPr>
            </w:pPr>
          </w:p>
          <w:p w14:paraId="736062DB" w14:textId="77777777" w:rsidR="003962AE" w:rsidRDefault="003962AE" w:rsidP="009A4B67">
            <w:pPr>
              <w:spacing w:after="0"/>
              <w:rPr>
                <w:sz w:val="20"/>
                <w:szCs w:val="20"/>
              </w:rPr>
            </w:pPr>
          </w:p>
          <w:p w14:paraId="53BD68FD" w14:textId="77777777" w:rsidR="003962AE" w:rsidRDefault="003962AE" w:rsidP="009A4B67">
            <w:pPr>
              <w:spacing w:after="0"/>
              <w:rPr>
                <w:sz w:val="20"/>
                <w:szCs w:val="20"/>
              </w:rPr>
            </w:pPr>
          </w:p>
          <w:p w14:paraId="24718E73" w14:textId="77777777" w:rsidR="003962AE" w:rsidRDefault="003962AE" w:rsidP="009A4B67">
            <w:pPr>
              <w:spacing w:after="0"/>
              <w:rPr>
                <w:sz w:val="20"/>
                <w:szCs w:val="20"/>
              </w:rPr>
            </w:pPr>
          </w:p>
          <w:p w14:paraId="337291C4" w14:textId="77777777" w:rsidR="003962AE" w:rsidRDefault="003962AE" w:rsidP="009A4B67">
            <w:pPr>
              <w:spacing w:after="0"/>
              <w:rPr>
                <w:sz w:val="20"/>
                <w:szCs w:val="20"/>
              </w:rPr>
            </w:pPr>
          </w:p>
          <w:p w14:paraId="4D4EEAB0" w14:textId="77777777" w:rsidR="003962AE" w:rsidRDefault="003962AE" w:rsidP="009A4B67">
            <w:pPr>
              <w:spacing w:after="0"/>
              <w:rPr>
                <w:sz w:val="20"/>
                <w:szCs w:val="20"/>
              </w:rPr>
            </w:pPr>
          </w:p>
          <w:p w14:paraId="678E3DA6" w14:textId="77777777" w:rsidR="003962AE" w:rsidRDefault="003962AE" w:rsidP="009A4B67">
            <w:pPr>
              <w:spacing w:after="0"/>
              <w:rPr>
                <w:sz w:val="20"/>
                <w:szCs w:val="20"/>
              </w:rPr>
            </w:pPr>
          </w:p>
          <w:p w14:paraId="56DFEFBB" w14:textId="77777777" w:rsidR="003962AE" w:rsidRDefault="003962AE" w:rsidP="009A4B67">
            <w:pPr>
              <w:spacing w:after="0"/>
              <w:rPr>
                <w:sz w:val="20"/>
                <w:szCs w:val="20"/>
              </w:rPr>
            </w:pPr>
          </w:p>
          <w:p w14:paraId="67FCBE62" w14:textId="77777777" w:rsidR="003962AE" w:rsidRDefault="003962AE" w:rsidP="009A4B67">
            <w:pPr>
              <w:spacing w:after="0"/>
              <w:rPr>
                <w:sz w:val="20"/>
                <w:szCs w:val="20"/>
              </w:rPr>
            </w:pPr>
          </w:p>
          <w:p w14:paraId="6620B38E" w14:textId="77777777" w:rsidR="003962AE" w:rsidRDefault="003962AE" w:rsidP="009A4B67">
            <w:pPr>
              <w:spacing w:after="0"/>
              <w:rPr>
                <w:sz w:val="20"/>
                <w:szCs w:val="20"/>
              </w:rPr>
            </w:pPr>
          </w:p>
          <w:p w14:paraId="0F953564" w14:textId="77777777" w:rsidR="003962AE" w:rsidRDefault="003962AE" w:rsidP="009A4B67">
            <w:pPr>
              <w:spacing w:after="0"/>
              <w:rPr>
                <w:sz w:val="20"/>
                <w:szCs w:val="20"/>
              </w:rPr>
            </w:pPr>
          </w:p>
          <w:p w14:paraId="6A2DF8E5" w14:textId="77777777" w:rsidR="003962AE" w:rsidRDefault="003962AE" w:rsidP="009A4B67">
            <w:pPr>
              <w:spacing w:after="0"/>
              <w:rPr>
                <w:sz w:val="20"/>
                <w:szCs w:val="20"/>
              </w:rPr>
            </w:pPr>
          </w:p>
          <w:p w14:paraId="00B2528B" w14:textId="77777777" w:rsidR="003962AE" w:rsidRDefault="003962AE" w:rsidP="009A4B67">
            <w:pPr>
              <w:spacing w:after="0"/>
              <w:rPr>
                <w:sz w:val="20"/>
                <w:szCs w:val="20"/>
              </w:rPr>
            </w:pPr>
            <w:r>
              <w:rPr>
                <w:sz w:val="20"/>
                <w:szCs w:val="20"/>
              </w:rPr>
              <w:lastRenderedPageBreak/>
              <w:t>(continued)</w:t>
            </w:r>
          </w:p>
          <w:p w14:paraId="541560CF" w14:textId="77777777" w:rsidR="003962AE" w:rsidRDefault="003962AE" w:rsidP="009A4B67">
            <w:pPr>
              <w:spacing w:after="0"/>
              <w:rPr>
                <w:sz w:val="20"/>
                <w:szCs w:val="20"/>
              </w:rPr>
            </w:pPr>
            <w:hyperlink r:id="rId364" w:history="1">
              <w:r w:rsidRPr="00D85234">
                <w:rPr>
                  <w:rStyle w:val="Hyperlink"/>
                  <w:sz w:val="20"/>
                  <w:szCs w:val="20"/>
                </w:rPr>
                <w:t>Engaging with victims and survivors of child sexual abuse: A practice guide for workers and organisations</w:t>
              </w:r>
            </w:hyperlink>
          </w:p>
          <w:p w14:paraId="532FB586" w14:textId="77777777" w:rsidR="003962AE" w:rsidRDefault="003962AE" w:rsidP="009A4B67">
            <w:pPr>
              <w:spacing w:after="0"/>
              <w:rPr>
                <w:sz w:val="20"/>
                <w:szCs w:val="20"/>
              </w:rPr>
            </w:pPr>
            <w:r>
              <w:rPr>
                <w:sz w:val="20"/>
                <w:szCs w:val="20"/>
              </w:rPr>
              <w:t>(2024)</w:t>
            </w:r>
          </w:p>
          <w:p w14:paraId="6853B031" w14:textId="77777777" w:rsidR="003962AE" w:rsidRDefault="003962AE" w:rsidP="009A4B67">
            <w:pPr>
              <w:spacing w:after="0"/>
              <w:rPr>
                <w:sz w:val="20"/>
                <w:szCs w:val="20"/>
              </w:rPr>
            </w:pPr>
          </w:p>
          <w:p w14:paraId="6D9B31D2" w14:textId="77777777" w:rsidR="003962AE" w:rsidRDefault="003962AE" w:rsidP="009A4B67">
            <w:pPr>
              <w:spacing w:after="0"/>
              <w:rPr>
                <w:sz w:val="20"/>
                <w:szCs w:val="20"/>
              </w:rPr>
            </w:pPr>
          </w:p>
          <w:p w14:paraId="75D34650" w14:textId="77777777" w:rsidR="003962AE" w:rsidRDefault="003962AE" w:rsidP="009A4B67">
            <w:pPr>
              <w:spacing w:after="0"/>
              <w:rPr>
                <w:sz w:val="20"/>
                <w:szCs w:val="20"/>
              </w:rPr>
            </w:pPr>
          </w:p>
          <w:p w14:paraId="453D632C" w14:textId="77777777" w:rsidR="003962AE" w:rsidRDefault="003962AE" w:rsidP="009A4B67">
            <w:pPr>
              <w:spacing w:after="0"/>
              <w:rPr>
                <w:sz w:val="20"/>
                <w:szCs w:val="20"/>
              </w:rPr>
            </w:pPr>
          </w:p>
          <w:p w14:paraId="5F126F6A" w14:textId="77777777" w:rsidR="003962AE" w:rsidRDefault="003962AE" w:rsidP="009A4B67">
            <w:pPr>
              <w:spacing w:after="0"/>
              <w:rPr>
                <w:sz w:val="20"/>
                <w:szCs w:val="20"/>
              </w:rPr>
            </w:pPr>
          </w:p>
          <w:p w14:paraId="61492CF1" w14:textId="77777777" w:rsidR="003962AE" w:rsidRDefault="003962AE" w:rsidP="009A4B67">
            <w:pPr>
              <w:spacing w:after="0"/>
              <w:rPr>
                <w:sz w:val="20"/>
                <w:szCs w:val="20"/>
              </w:rPr>
            </w:pPr>
          </w:p>
          <w:p w14:paraId="4F4E07EB" w14:textId="77777777" w:rsidR="003962AE" w:rsidRDefault="003962AE" w:rsidP="009A4B67">
            <w:pPr>
              <w:spacing w:after="0"/>
              <w:rPr>
                <w:sz w:val="20"/>
                <w:szCs w:val="20"/>
              </w:rPr>
            </w:pPr>
          </w:p>
          <w:p w14:paraId="7F92B190" w14:textId="77777777" w:rsidR="003962AE" w:rsidRDefault="003962AE" w:rsidP="009A4B67">
            <w:pPr>
              <w:spacing w:after="0"/>
              <w:rPr>
                <w:sz w:val="20"/>
                <w:szCs w:val="20"/>
              </w:rPr>
            </w:pPr>
          </w:p>
          <w:p w14:paraId="39B2D06F" w14:textId="77777777" w:rsidR="003962AE" w:rsidRDefault="003962AE" w:rsidP="009A4B67">
            <w:pPr>
              <w:spacing w:after="0"/>
              <w:rPr>
                <w:sz w:val="20"/>
                <w:szCs w:val="20"/>
              </w:rPr>
            </w:pPr>
          </w:p>
          <w:p w14:paraId="1BF2F430" w14:textId="77777777" w:rsidR="003962AE" w:rsidRDefault="003962AE" w:rsidP="009A4B67">
            <w:pPr>
              <w:spacing w:after="0"/>
              <w:rPr>
                <w:sz w:val="20"/>
                <w:szCs w:val="20"/>
              </w:rPr>
            </w:pPr>
          </w:p>
          <w:p w14:paraId="528EA250" w14:textId="77777777" w:rsidR="003962AE" w:rsidRDefault="003962AE" w:rsidP="009A4B67">
            <w:pPr>
              <w:spacing w:after="0"/>
              <w:rPr>
                <w:sz w:val="20"/>
                <w:szCs w:val="20"/>
              </w:rPr>
            </w:pPr>
          </w:p>
          <w:p w14:paraId="44F5BED7" w14:textId="77777777" w:rsidR="003962AE" w:rsidRDefault="003962AE" w:rsidP="009A4B67">
            <w:pPr>
              <w:spacing w:after="0"/>
              <w:rPr>
                <w:sz w:val="20"/>
                <w:szCs w:val="20"/>
              </w:rPr>
            </w:pPr>
          </w:p>
          <w:p w14:paraId="22A7078A" w14:textId="77777777" w:rsidR="003962AE" w:rsidRDefault="003962AE" w:rsidP="009A4B67">
            <w:pPr>
              <w:spacing w:after="0"/>
              <w:rPr>
                <w:sz w:val="20"/>
                <w:szCs w:val="20"/>
              </w:rPr>
            </w:pPr>
          </w:p>
          <w:p w14:paraId="7CD8ECE8" w14:textId="77777777" w:rsidR="003962AE" w:rsidRDefault="003962AE" w:rsidP="009A4B67">
            <w:pPr>
              <w:spacing w:after="0"/>
              <w:rPr>
                <w:sz w:val="20"/>
                <w:szCs w:val="20"/>
              </w:rPr>
            </w:pPr>
          </w:p>
          <w:p w14:paraId="29056DD4" w14:textId="77777777" w:rsidR="003962AE" w:rsidRDefault="003962AE" w:rsidP="009A4B67">
            <w:pPr>
              <w:spacing w:after="0"/>
              <w:rPr>
                <w:sz w:val="20"/>
                <w:szCs w:val="20"/>
              </w:rPr>
            </w:pPr>
          </w:p>
          <w:p w14:paraId="50532712" w14:textId="77777777" w:rsidR="003962AE" w:rsidRDefault="003962AE" w:rsidP="009A4B67">
            <w:pPr>
              <w:spacing w:after="0"/>
              <w:rPr>
                <w:sz w:val="20"/>
                <w:szCs w:val="20"/>
              </w:rPr>
            </w:pPr>
          </w:p>
          <w:p w14:paraId="210EBB34" w14:textId="77777777" w:rsidR="003962AE" w:rsidRDefault="003962AE" w:rsidP="009A4B67">
            <w:pPr>
              <w:spacing w:after="0"/>
              <w:rPr>
                <w:sz w:val="20"/>
                <w:szCs w:val="20"/>
              </w:rPr>
            </w:pPr>
          </w:p>
          <w:p w14:paraId="4D306F50" w14:textId="77777777" w:rsidR="003962AE" w:rsidRDefault="003962AE" w:rsidP="009A4B67">
            <w:pPr>
              <w:spacing w:after="0"/>
              <w:rPr>
                <w:sz w:val="20"/>
                <w:szCs w:val="20"/>
              </w:rPr>
            </w:pPr>
          </w:p>
          <w:p w14:paraId="562B3D75" w14:textId="77777777" w:rsidR="003962AE" w:rsidRDefault="003962AE" w:rsidP="009A4B67">
            <w:pPr>
              <w:spacing w:after="0"/>
              <w:rPr>
                <w:sz w:val="20"/>
                <w:szCs w:val="20"/>
              </w:rPr>
            </w:pPr>
          </w:p>
          <w:p w14:paraId="53E192D6" w14:textId="77777777" w:rsidR="003962AE" w:rsidRDefault="003962AE" w:rsidP="009A4B67">
            <w:pPr>
              <w:spacing w:after="0"/>
              <w:rPr>
                <w:sz w:val="20"/>
                <w:szCs w:val="20"/>
              </w:rPr>
            </w:pPr>
          </w:p>
          <w:p w14:paraId="0FCAF3B6" w14:textId="77777777" w:rsidR="003962AE" w:rsidRDefault="003962AE" w:rsidP="009A4B67">
            <w:pPr>
              <w:spacing w:after="0"/>
              <w:rPr>
                <w:sz w:val="20"/>
                <w:szCs w:val="20"/>
              </w:rPr>
            </w:pPr>
            <w:r>
              <w:rPr>
                <w:sz w:val="20"/>
                <w:szCs w:val="20"/>
              </w:rPr>
              <w:lastRenderedPageBreak/>
              <w:t>(continued)</w:t>
            </w:r>
          </w:p>
          <w:p w14:paraId="77F44A08" w14:textId="77777777" w:rsidR="003962AE" w:rsidRDefault="003962AE" w:rsidP="009A4B67">
            <w:pPr>
              <w:spacing w:after="0"/>
              <w:rPr>
                <w:sz w:val="20"/>
                <w:szCs w:val="20"/>
              </w:rPr>
            </w:pPr>
            <w:hyperlink r:id="rId365" w:history="1">
              <w:r w:rsidRPr="00D85234">
                <w:rPr>
                  <w:rStyle w:val="Hyperlink"/>
                  <w:sz w:val="20"/>
                  <w:szCs w:val="20"/>
                </w:rPr>
                <w:t>Engaging with victims and survivors of child sexual abuse: A practice guide for workers and organisations</w:t>
              </w:r>
            </w:hyperlink>
          </w:p>
          <w:p w14:paraId="71C90898" w14:textId="77777777" w:rsidR="003962AE" w:rsidRDefault="003962AE" w:rsidP="009A4B67">
            <w:pPr>
              <w:spacing w:after="0"/>
              <w:rPr>
                <w:sz w:val="20"/>
                <w:szCs w:val="20"/>
              </w:rPr>
            </w:pPr>
            <w:r>
              <w:rPr>
                <w:sz w:val="20"/>
                <w:szCs w:val="20"/>
              </w:rPr>
              <w:t>(2024)</w:t>
            </w:r>
          </w:p>
          <w:p w14:paraId="485B9A71" w14:textId="77777777" w:rsidR="003962AE" w:rsidRDefault="003962AE" w:rsidP="009A4B67">
            <w:pPr>
              <w:spacing w:after="0"/>
              <w:rPr>
                <w:sz w:val="20"/>
                <w:szCs w:val="20"/>
              </w:rPr>
            </w:pPr>
          </w:p>
          <w:p w14:paraId="7D40B830" w14:textId="77777777" w:rsidR="003962AE" w:rsidRDefault="003962AE" w:rsidP="009A4B67">
            <w:pPr>
              <w:spacing w:after="0"/>
              <w:rPr>
                <w:sz w:val="20"/>
                <w:szCs w:val="20"/>
              </w:rPr>
            </w:pPr>
          </w:p>
          <w:p w14:paraId="36E71328" w14:textId="77777777" w:rsidR="003962AE" w:rsidRDefault="003962AE" w:rsidP="009A4B67">
            <w:pPr>
              <w:spacing w:after="0"/>
              <w:rPr>
                <w:sz w:val="20"/>
                <w:szCs w:val="20"/>
              </w:rPr>
            </w:pPr>
          </w:p>
          <w:p w14:paraId="59D6B9F9" w14:textId="77777777" w:rsidR="003962AE" w:rsidRDefault="003962AE" w:rsidP="009A4B67">
            <w:pPr>
              <w:spacing w:after="0"/>
              <w:rPr>
                <w:sz w:val="20"/>
                <w:szCs w:val="20"/>
              </w:rPr>
            </w:pPr>
          </w:p>
          <w:p w14:paraId="1DA97A7F" w14:textId="77777777" w:rsidR="003962AE" w:rsidRDefault="003962AE" w:rsidP="009A4B67">
            <w:pPr>
              <w:spacing w:after="0"/>
              <w:rPr>
                <w:sz w:val="20"/>
                <w:szCs w:val="20"/>
              </w:rPr>
            </w:pPr>
          </w:p>
          <w:p w14:paraId="09CD2957" w14:textId="77777777" w:rsidR="003962AE" w:rsidRDefault="003962AE" w:rsidP="009A4B67">
            <w:pPr>
              <w:spacing w:after="0"/>
              <w:rPr>
                <w:sz w:val="20"/>
                <w:szCs w:val="20"/>
              </w:rPr>
            </w:pPr>
          </w:p>
          <w:p w14:paraId="1EB7A1DC" w14:textId="77777777" w:rsidR="003962AE" w:rsidRDefault="003962AE" w:rsidP="009A4B67">
            <w:pPr>
              <w:spacing w:after="0"/>
              <w:rPr>
                <w:sz w:val="20"/>
                <w:szCs w:val="20"/>
              </w:rPr>
            </w:pPr>
          </w:p>
          <w:p w14:paraId="05C931B1" w14:textId="77777777" w:rsidR="003962AE" w:rsidRDefault="003962AE" w:rsidP="009A4B67">
            <w:pPr>
              <w:spacing w:after="0"/>
              <w:rPr>
                <w:sz w:val="20"/>
                <w:szCs w:val="20"/>
              </w:rPr>
            </w:pPr>
          </w:p>
          <w:p w14:paraId="128412B1" w14:textId="77777777" w:rsidR="003962AE" w:rsidRDefault="003962AE" w:rsidP="009A4B67">
            <w:pPr>
              <w:spacing w:after="0"/>
              <w:rPr>
                <w:sz w:val="20"/>
                <w:szCs w:val="20"/>
              </w:rPr>
            </w:pPr>
          </w:p>
          <w:p w14:paraId="6FCDDD66" w14:textId="77777777" w:rsidR="003962AE" w:rsidRDefault="003962AE" w:rsidP="009A4B67">
            <w:pPr>
              <w:spacing w:after="0"/>
              <w:rPr>
                <w:sz w:val="20"/>
                <w:szCs w:val="20"/>
              </w:rPr>
            </w:pPr>
          </w:p>
          <w:p w14:paraId="47B38EBC" w14:textId="77777777" w:rsidR="003962AE" w:rsidRDefault="003962AE" w:rsidP="009A4B67">
            <w:pPr>
              <w:spacing w:after="0"/>
              <w:rPr>
                <w:sz w:val="20"/>
                <w:szCs w:val="20"/>
              </w:rPr>
            </w:pPr>
          </w:p>
          <w:p w14:paraId="4E77A5BA" w14:textId="77777777" w:rsidR="003962AE" w:rsidRDefault="003962AE" w:rsidP="009A4B67">
            <w:pPr>
              <w:spacing w:after="0"/>
              <w:rPr>
                <w:sz w:val="20"/>
                <w:szCs w:val="20"/>
              </w:rPr>
            </w:pPr>
          </w:p>
          <w:p w14:paraId="5F1DABD5" w14:textId="77777777" w:rsidR="003962AE" w:rsidRDefault="003962AE" w:rsidP="009A4B67">
            <w:pPr>
              <w:spacing w:after="0"/>
              <w:rPr>
                <w:sz w:val="20"/>
                <w:szCs w:val="20"/>
              </w:rPr>
            </w:pPr>
          </w:p>
          <w:p w14:paraId="1055ED5D" w14:textId="77777777" w:rsidR="003962AE" w:rsidRDefault="003962AE" w:rsidP="009A4B67">
            <w:pPr>
              <w:spacing w:after="0"/>
              <w:rPr>
                <w:sz w:val="20"/>
                <w:szCs w:val="20"/>
              </w:rPr>
            </w:pPr>
          </w:p>
          <w:p w14:paraId="4B7FBA3D" w14:textId="77777777" w:rsidR="003962AE" w:rsidRDefault="003962AE" w:rsidP="009A4B67">
            <w:pPr>
              <w:spacing w:after="0"/>
              <w:rPr>
                <w:sz w:val="20"/>
                <w:szCs w:val="20"/>
              </w:rPr>
            </w:pPr>
          </w:p>
          <w:p w14:paraId="7E188B80" w14:textId="77777777" w:rsidR="003962AE" w:rsidRDefault="003962AE" w:rsidP="009A4B67">
            <w:pPr>
              <w:spacing w:after="0"/>
              <w:rPr>
                <w:sz w:val="20"/>
                <w:szCs w:val="20"/>
              </w:rPr>
            </w:pPr>
          </w:p>
          <w:p w14:paraId="0EACA96F" w14:textId="77777777" w:rsidR="003962AE" w:rsidRDefault="003962AE" w:rsidP="009A4B67">
            <w:pPr>
              <w:spacing w:after="0"/>
              <w:rPr>
                <w:sz w:val="20"/>
                <w:szCs w:val="20"/>
              </w:rPr>
            </w:pPr>
          </w:p>
          <w:p w14:paraId="10ECCB96" w14:textId="77777777" w:rsidR="003962AE" w:rsidRDefault="003962AE" w:rsidP="009A4B67">
            <w:pPr>
              <w:spacing w:after="0"/>
              <w:rPr>
                <w:sz w:val="20"/>
                <w:szCs w:val="20"/>
              </w:rPr>
            </w:pPr>
          </w:p>
          <w:p w14:paraId="674AFF2C" w14:textId="77777777" w:rsidR="003962AE" w:rsidRDefault="003962AE" w:rsidP="009A4B67">
            <w:pPr>
              <w:spacing w:after="0"/>
              <w:rPr>
                <w:sz w:val="20"/>
                <w:szCs w:val="20"/>
              </w:rPr>
            </w:pPr>
          </w:p>
          <w:p w14:paraId="432C3857" w14:textId="77777777" w:rsidR="003962AE" w:rsidRDefault="003962AE" w:rsidP="009A4B67">
            <w:pPr>
              <w:spacing w:after="0"/>
              <w:rPr>
                <w:sz w:val="20"/>
                <w:szCs w:val="20"/>
              </w:rPr>
            </w:pPr>
          </w:p>
          <w:p w14:paraId="127A3707" w14:textId="77777777" w:rsidR="003962AE" w:rsidRDefault="003962AE" w:rsidP="009A4B67">
            <w:pPr>
              <w:spacing w:after="0"/>
              <w:rPr>
                <w:sz w:val="20"/>
                <w:szCs w:val="20"/>
              </w:rPr>
            </w:pPr>
            <w:r>
              <w:rPr>
                <w:sz w:val="20"/>
                <w:szCs w:val="20"/>
              </w:rPr>
              <w:lastRenderedPageBreak/>
              <w:t>(continued)</w:t>
            </w:r>
          </w:p>
          <w:p w14:paraId="759DBDB7" w14:textId="77777777" w:rsidR="003962AE" w:rsidRDefault="003962AE" w:rsidP="009A4B67">
            <w:pPr>
              <w:spacing w:after="0"/>
              <w:rPr>
                <w:sz w:val="20"/>
                <w:szCs w:val="20"/>
              </w:rPr>
            </w:pPr>
            <w:hyperlink r:id="rId366" w:history="1">
              <w:r w:rsidRPr="00D85234">
                <w:rPr>
                  <w:rStyle w:val="Hyperlink"/>
                  <w:sz w:val="20"/>
                  <w:szCs w:val="20"/>
                </w:rPr>
                <w:t>Engaging with victims and survivors of child sexual abuse: A practice guide for workers and organisations</w:t>
              </w:r>
            </w:hyperlink>
          </w:p>
          <w:p w14:paraId="3F83FBD5" w14:textId="77777777" w:rsidR="003962AE" w:rsidRDefault="003962AE" w:rsidP="009A4B67">
            <w:pPr>
              <w:spacing w:after="0"/>
              <w:rPr>
                <w:sz w:val="20"/>
                <w:szCs w:val="20"/>
              </w:rPr>
            </w:pPr>
            <w:r>
              <w:rPr>
                <w:sz w:val="20"/>
                <w:szCs w:val="20"/>
              </w:rPr>
              <w:t>(2024)</w:t>
            </w:r>
          </w:p>
          <w:p w14:paraId="4560F903" w14:textId="77777777" w:rsidR="003962AE" w:rsidRDefault="003962AE" w:rsidP="009A4B67">
            <w:pPr>
              <w:spacing w:after="0"/>
              <w:rPr>
                <w:sz w:val="20"/>
                <w:szCs w:val="20"/>
              </w:rPr>
            </w:pPr>
          </w:p>
        </w:tc>
        <w:tc>
          <w:tcPr>
            <w:tcW w:w="1471" w:type="dxa"/>
          </w:tcPr>
          <w:p w14:paraId="343DD1BD"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42A41DD8" w14:textId="77777777" w:rsidR="003962AE" w:rsidRDefault="003962AE" w:rsidP="009A4B67">
            <w:pPr>
              <w:pBdr>
                <w:top w:val="nil"/>
                <w:left w:val="nil"/>
                <w:bottom w:val="nil"/>
                <w:right w:val="nil"/>
                <w:between w:val="nil"/>
              </w:pBdr>
              <w:spacing w:after="0"/>
              <w:rPr>
                <w:sz w:val="20"/>
                <w:szCs w:val="20"/>
              </w:rPr>
            </w:pPr>
          </w:p>
          <w:p w14:paraId="2D19CDAC" w14:textId="77777777" w:rsidR="003962AE" w:rsidRDefault="003962AE" w:rsidP="009A4B67">
            <w:pPr>
              <w:pBdr>
                <w:top w:val="nil"/>
                <w:left w:val="nil"/>
                <w:bottom w:val="nil"/>
                <w:right w:val="nil"/>
                <w:between w:val="nil"/>
              </w:pBdr>
              <w:spacing w:after="0"/>
              <w:rPr>
                <w:sz w:val="20"/>
                <w:szCs w:val="20"/>
              </w:rPr>
            </w:pPr>
          </w:p>
          <w:p w14:paraId="51F41008" w14:textId="77777777" w:rsidR="003962AE" w:rsidRDefault="003962AE" w:rsidP="009A4B67">
            <w:pPr>
              <w:pBdr>
                <w:top w:val="nil"/>
                <w:left w:val="nil"/>
                <w:bottom w:val="nil"/>
                <w:right w:val="nil"/>
                <w:between w:val="nil"/>
              </w:pBdr>
              <w:spacing w:after="0"/>
              <w:rPr>
                <w:sz w:val="20"/>
                <w:szCs w:val="20"/>
              </w:rPr>
            </w:pPr>
          </w:p>
          <w:p w14:paraId="1B17E6DD" w14:textId="77777777" w:rsidR="003962AE" w:rsidRDefault="003962AE" w:rsidP="009A4B67">
            <w:pPr>
              <w:pBdr>
                <w:top w:val="nil"/>
                <w:left w:val="nil"/>
                <w:bottom w:val="nil"/>
                <w:right w:val="nil"/>
                <w:between w:val="nil"/>
              </w:pBdr>
              <w:spacing w:after="0"/>
              <w:rPr>
                <w:sz w:val="20"/>
                <w:szCs w:val="20"/>
              </w:rPr>
            </w:pPr>
          </w:p>
          <w:p w14:paraId="7F006B99" w14:textId="77777777" w:rsidR="003962AE" w:rsidRDefault="003962AE" w:rsidP="009A4B67">
            <w:pPr>
              <w:pBdr>
                <w:top w:val="nil"/>
                <w:left w:val="nil"/>
                <w:bottom w:val="nil"/>
                <w:right w:val="nil"/>
                <w:between w:val="nil"/>
              </w:pBdr>
              <w:spacing w:after="0"/>
              <w:rPr>
                <w:sz w:val="20"/>
                <w:szCs w:val="20"/>
              </w:rPr>
            </w:pPr>
          </w:p>
          <w:p w14:paraId="4E2CB914" w14:textId="77777777" w:rsidR="003962AE" w:rsidRDefault="003962AE" w:rsidP="009A4B67">
            <w:pPr>
              <w:pBdr>
                <w:top w:val="nil"/>
                <w:left w:val="nil"/>
                <w:bottom w:val="nil"/>
                <w:right w:val="nil"/>
                <w:between w:val="nil"/>
              </w:pBdr>
              <w:spacing w:after="0"/>
              <w:rPr>
                <w:sz w:val="20"/>
                <w:szCs w:val="20"/>
              </w:rPr>
            </w:pPr>
          </w:p>
          <w:p w14:paraId="24C50EB5" w14:textId="77777777" w:rsidR="003962AE" w:rsidRDefault="003962AE" w:rsidP="009A4B67">
            <w:pPr>
              <w:pBdr>
                <w:top w:val="nil"/>
                <w:left w:val="nil"/>
                <w:bottom w:val="nil"/>
                <w:right w:val="nil"/>
                <w:between w:val="nil"/>
              </w:pBdr>
              <w:spacing w:after="0"/>
              <w:rPr>
                <w:sz w:val="20"/>
                <w:szCs w:val="20"/>
              </w:rPr>
            </w:pPr>
          </w:p>
          <w:p w14:paraId="36D1F272" w14:textId="77777777" w:rsidR="003962AE" w:rsidRDefault="003962AE" w:rsidP="009A4B67">
            <w:pPr>
              <w:pBdr>
                <w:top w:val="nil"/>
                <w:left w:val="nil"/>
                <w:bottom w:val="nil"/>
                <w:right w:val="nil"/>
                <w:between w:val="nil"/>
              </w:pBdr>
              <w:spacing w:after="0"/>
              <w:rPr>
                <w:sz w:val="20"/>
                <w:szCs w:val="20"/>
              </w:rPr>
            </w:pPr>
          </w:p>
          <w:p w14:paraId="2F4EDE33" w14:textId="77777777" w:rsidR="003962AE" w:rsidRDefault="003962AE" w:rsidP="009A4B67">
            <w:pPr>
              <w:pBdr>
                <w:top w:val="nil"/>
                <w:left w:val="nil"/>
                <w:bottom w:val="nil"/>
                <w:right w:val="nil"/>
                <w:between w:val="nil"/>
              </w:pBdr>
              <w:spacing w:after="0"/>
              <w:rPr>
                <w:sz w:val="20"/>
                <w:szCs w:val="20"/>
              </w:rPr>
            </w:pPr>
          </w:p>
          <w:p w14:paraId="7FAF1BBF" w14:textId="77777777" w:rsidR="003962AE" w:rsidRDefault="003962AE" w:rsidP="009A4B67">
            <w:pPr>
              <w:pBdr>
                <w:top w:val="nil"/>
                <w:left w:val="nil"/>
                <w:bottom w:val="nil"/>
                <w:right w:val="nil"/>
                <w:between w:val="nil"/>
              </w:pBdr>
              <w:spacing w:after="0"/>
              <w:rPr>
                <w:sz w:val="20"/>
                <w:szCs w:val="20"/>
              </w:rPr>
            </w:pPr>
          </w:p>
          <w:p w14:paraId="7BC86AB0" w14:textId="77777777" w:rsidR="003962AE" w:rsidRDefault="003962AE" w:rsidP="009A4B67">
            <w:pPr>
              <w:pBdr>
                <w:top w:val="nil"/>
                <w:left w:val="nil"/>
                <w:bottom w:val="nil"/>
                <w:right w:val="nil"/>
                <w:between w:val="nil"/>
              </w:pBdr>
              <w:spacing w:after="0"/>
              <w:rPr>
                <w:sz w:val="20"/>
                <w:szCs w:val="20"/>
              </w:rPr>
            </w:pPr>
          </w:p>
          <w:p w14:paraId="52B1EF54" w14:textId="77777777" w:rsidR="003962AE" w:rsidRDefault="003962AE" w:rsidP="009A4B67">
            <w:pPr>
              <w:pBdr>
                <w:top w:val="nil"/>
                <w:left w:val="nil"/>
                <w:bottom w:val="nil"/>
                <w:right w:val="nil"/>
                <w:between w:val="nil"/>
              </w:pBdr>
              <w:spacing w:after="0"/>
              <w:rPr>
                <w:sz w:val="20"/>
                <w:szCs w:val="20"/>
              </w:rPr>
            </w:pPr>
          </w:p>
          <w:p w14:paraId="0F373A11" w14:textId="77777777" w:rsidR="003962AE" w:rsidRDefault="003962AE" w:rsidP="009A4B67">
            <w:pPr>
              <w:pBdr>
                <w:top w:val="nil"/>
                <w:left w:val="nil"/>
                <w:bottom w:val="nil"/>
                <w:right w:val="nil"/>
                <w:between w:val="nil"/>
              </w:pBdr>
              <w:spacing w:after="0"/>
              <w:rPr>
                <w:sz w:val="20"/>
                <w:szCs w:val="20"/>
              </w:rPr>
            </w:pPr>
          </w:p>
          <w:p w14:paraId="54BB5BC4" w14:textId="77777777" w:rsidR="003962AE" w:rsidRDefault="003962AE" w:rsidP="009A4B67">
            <w:pPr>
              <w:pBdr>
                <w:top w:val="nil"/>
                <w:left w:val="nil"/>
                <w:bottom w:val="nil"/>
                <w:right w:val="nil"/>
                <w:between w:val="nil"/>
              </w:pBdr>
              <w:spacing w:after="0"/>
              <w:rPr>
                <w:sz w:val="20"/>
                <w:szCs w:val="20"/>
              </w:rPr>
            </w:pPr>
          </w:p>
          <w:p w14:paraId="32BC53E2" w14:textId="77777777" w:rsidR="003962AE" w:rsidRDefault="003962AE" w:rsidP="009A4B67">
            <w:pPr>
              <w:pBdr>
                <w:top w:val="nil"/>
                <w:left w:val="nil"/>
                <w:bottom w:val="nil"/>
                <w:right w:val="nil"/>
                <w:between w:val="nil"/>
              </w:pBdr>
              <w:spacing w:after="0"/>
              <w:rPr>
                <w:sz w:val="20"/>
                <w:szCs w:val="20"/>
              </w:rPr>
            </w:pPr>
          </w:p>
          <w:p w14:paraId="7DEACB3B" w14:textId="77777777" w:rsidR="003962AE" w:rsidRDefault="003962AE" w:rsidP="009A4B67">
            <w:pPr>
              <w:pBdr>
                <w:top w:val="nil"/>
                <w:left w:val="nil"/>
                <w:bottom w:val="nil"/>
                <w:right w:val="nil"/>
                <w:between w:val="nil"/>
              </w:pBdr>
              <w:spacing w:after="0"/>
              <w:rPr>
                <w:sz w:val="20"/>
                <w:szCs w:val="20"/>
              </w:rPr>
            </w:pPr>
          </w:p>
          <w:p w14:paraId="3383973D"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5A4DBBED" w14:textId="77777777" w:rsidR="003962AE" w:rsidRDefault="003962AE" w:rsidP="009A4B67">
            <w:pPr>
              <w:pBdr>
                <w:top w:val="nil"/>
                <w:left w:val="nil"/>
                <w:bottom w:val="nil"/>
                <w:right w:val="nil"/>
                <w:between w:val="nil"/>
              </w:pBdr>
              <w:spacing w:after="0"/>
              <w:rPr>
                <w:sz w:val="20"/>
                <w:szCs w:val="20"/>
              </w:rPr>
            </w:pPr>
          </w:p>
          <w:p w14:paraId="732F58D9" w14:textId="77777777" w:rsidR="003962AE" w:rsidRDefault="003962AE" w:rsidP="009A4B67">
            <w:pPr>
              <w:pBdr>
                <w:top w:val="nil"/>
                <w:left w:val="nil"/>
                <w:bottom w:val="nil"/>
                <w:right w:val="nil"/>
                <w:between w:val="nil"/>
              </w:pBdr>
              <w:spacing w:after="0"/>
              <w:rPr>
                <w:sz w:val="20"/>
                <w:szCs w:val="20"/>
              </w:rPr>
            </w:pPr>
          </w:p>
          <w:p w14:paraId="7A70704B" w14:textId="77777777" w:rsidR="003962AE" w:rsidRDefault="003962AE" w:rsidP="009A4B67">
            <w:pPr>
              <w:pBdr>
                <w:top w:val="nil"/>
                <w:left w:val="nil"/>
                <w:bottom w:val="nil"/>
                <w:right w:val="nil"/>
                <w:between w:val="nil"/>
              </w:pBdr>
              <w:spacing w:after="0"/>
              <w:rPr>
                <w:sz w:val="20"/>
                <w:szCs w:val="20"/>
              </w:rPr>
            </w:pPr>
          </w:p>
          <w:p w14:paraId="4690EA00" w14:textId="77777777" w:rsidR="003962AE" w:rsidRDefault="003962AE" w:rsidP="009A4B67">
            <w:pPr>
              <w:pBdr>
                <w:top w:val="nil"/>
                <w:left w:val="nil"/>
                <w:bottom w:val="nil"/>
                <w:right w:val="nil"/>
                <w:between w:val="nil"/>
              </w:pBdr>
              <w:spacing w:after="0"/>
              <w:rPr>
                <w:sz w:val="20"/>
                <w:szCs w:val="20"/>
              </w:rPr>
            </w:pPr>
          </w:p>
          <w:p w14:paraId="406DEC79" w14:textId="77777777" w:rsidR="003962AE" w:rsidRDefault="003962AE" w:rsidP="009A4B67">
            <w:pPr>
              <w:pBdr>
                <w:top w:val="nil"/>
                <w:left w:val="nil"/>
                <w:bottom w:val="nil"/>
                <w:right w:val="nil"/>
                <w:between w:val="nil"/>
              </w:pBdr>
              <w:spacing w:after="0"/>
              <w:rPr>
                <w:sz w:val="20"/>
                <w:szCs w:val="20"/>
              </w:rPr>
            </w:pPr>
          </w:p>
          <w:p w14:paraId="5415BC11" w14:textId="77777777" w:rsidR="003962AE" w:rsidRDefault="003962AE" w:rsidP="009A4B67">
            <w:pPr>
              <w:pBdr>
                <w:top w:val="nil"/>
                <w:left w:val="nil"/>
                <w:bottom w:val="nil"/>
                <w:right w:val="nil"/>
                <w:between w:val="nil"/>
              </w:pBdr>
              <w:spacing w:after="0"/>
              <w:rPr>
                <w:sz w:val="20"/>
                <w:szCs w:val="20"/>
              </w:rPr>
            </w:pPr>
          </w:p>
          <w:p w14:paraId="60DCB768" w14:textId="77777777" w:rsidR="003962AE" w:rsidRDefault="003962AE" w:rsidP="009A4B67">
            <w:pPr>
              <w:pBdr>
                <w:top w:val="nil"/>
                <w:left w:val="nil"/>
                <w:bottom w:val="nil"/>
                <w:right w:val="nil"/>
                <w:between w:val="nil"/>
              </w:pBdr>
              <w:spacing w:after="0"/>
              <w:rPr>
                <w:sz w:val="20"/>
                <w:szCs w:val="20"/>
              </w:rPr>
            </w:pPr>
          </w:p>
          <w:p w14:paraId="0E750BD1" w14:textId="77777777" w:rsidR="003962AE" w:rsidRDefault="003962AE" w:rsidP="009A4B67">
            <w:pPr>
              <w:pBdr>
                <w:top w:val="nil"/>
                <w:left w:val="nil"/>
                <w:bottom w:val="nil"/>
                <w:right w:val="nil"/>
                <w:between w:val="nil"/>
              </w:pBdr>
              <w:spacing w:after="0"/>
              <w:rPr>
                <w:sz w:val="20"/>
                <w:szCs w:val="20"/>
              </w:rPr>
            </w:pPr>
          </w:p>
          <w:p w14:paraId="3B530E25" w14:textId="77777777" w:rsidR="003962AE" w:rsidRDefault="003962AE" w:rsidP="009A4B67">
            <w:pPr>
              <w:pBdr>
                <w:top w:val="nil"/>
                <w:left w:val="nil"/>
                <w:bottom w:val="nil"/>
                <w:right w:val="nil"/>
                <w:between w:val="nil"/>
              </w:pBdr>
              <w:spacing w:after="0"/>
              <w:rPr>
                <w:sz w:val="20"/>
                <w:szCs w:val="20"/>
              </w:rPr>
            </w:pPr>
          </w:p>
          <w:p w14:paraId="7C526446" w14:textId="77777777" w:rsidR="003962AE" w:rsidRDefault="003962AE" w:rsidP="009A4B67">
            <w:pPr>
              <w:pBdr>
                <w:top w:val="nil"/>
                <w:left w:val="nil"/>
                <w:bottom w:val="nil"/>
                <w:right w:val="nil"/>
                <w:between w:val="nil"/>
              </w:pBdr>
              <w:spacing w:after="0"/>
              <w:rPr>
                <w:sz w:val="20"/>
                <w:szCs w:val="20"/>
              </w:rPr>
            </w:pPr>
          </w:p>
          <w:p w14:paraId="7FDDD287" w14:textId="77777777" w:rsidR="003962AE" w:rsidRDefault="003962AE" w:rsidP="009A4B67">
            <w:pPr>
              <w:pBdr>
                <w:top w:val="nil"/>
                <w:left w:val="nil"/>
                <w:bottom w:val="nil"/>
                <w:right w:val="nil"/>
                <w:between w:val="nil"/>
              </w:pBdr>
              <w:spacing w:after="0"/>
              <w:rPr>
                <w:sz w:val="20"/>
                <w:szCs w:val="20"/>
              </w:rPr>
            </w:pPr>
          </w:p>
          <w:p w14:paraId="7BE2840B" w14:textId="77777777" w:rsidR="003962AE" w:rsidRDefault="003962AE" w:rsidP="009A4B67">
            <w:pPr>
              <w:pBdr>
                <w:top w:val="nil"/>
                <w:left w:val="nil"/>
                <w:bottom w:val="nil"/>
                <w:right w:val="nil"/>
                <w:between w:val="nil"/>
              </w:pBdr>
              <w:spacing w:after="0"/>
              <w:rPr>
                <w:sz w:val="20"/>
                <w:szCs w:val="20"/>
              </w:rPr>
            </w:pPr>
          </w:p>
          <w:p w14:paraId="3BF095B4" w14:textId="77777777" w:rsidR="003962AE" w:rsidRDefault="003962AE" w:rsidP="009A4B67">
            <w:pPr>
              <w:pBdr>
                <w:top w:val="nil"/>
                <w:left w:val="nil"/>
                <w:bottom w:val="nil"/>
                <w:right w:val="nil"/>
                <w:between w:val="nil"/>
              </w:pBdr>
              <w:spacing w:after="0"/>
              <w:rPr>
                <w:sz w:val="20"/>
                <w:szCs w:val="20"/>
              </w:rPr>
            </w:pPr>
          </w:p>
          <w:p w14:paraId="17ABF009" w14:textId="77777777" w:rsidR="003962AE" w:rsidRDefault="003962AE" w:rsidP="009A4B67">
            <w:pPr>
              <w:pBdr>
                <w:top w:val="nil"/>
                <w:left w:val="nil"/>
                <w:bottom w:val="nil"/>
                <w:right w:val="nil"/>
                <w:between w:val="nil"/>
              </w:pBdr>
              <w:spacing w:after="0"/>
              <w:rPr>
                <w:sz w:val="20"/>
                <w:szCs w:val="20"/>
              </w:rPr>
            </w:pPr>
          </w:p>
          <w:p w14:paraId="3A245459" w14:textId="77777777" w:rsidR="003962AE" w:rsidRDefault="003962AE" w:rsidP="009A4B67">
            <w:pPr>
              <w:pBdr>
                <w:top w:val="nil"/>
                <w:left w:val="nil"/>
                <w:bottom w:val="nil"/>
                <w:right w:val="nil"/>
                <w:between w:val="nil"/>
              </w:pBdr>
              <w:spacing w:after="0"/>
              <w:rPr>
                <w:sz w:val="20"/>
                <w:szCs w:val="20"/>
              </w:rPr>
            </w:pPr>
          </w:p>
          <w:p w14:paraId="1EC4B453" w14:textId="77777777" w:rsidR="003962AE" w:rsidRDefault="003962AE" w:rsidP="009A4B67">
            <w:pPr>
              <w:pBdr>
                <w:top w:val="nil"/>
                <w:left w:val="nil"/>
                <w:bottom w:val="nil"/>
                <w:right w:val="nil"/>
                <w:between w:val="nil"/>
              </w:pBdr>
              <w:spacing w:after="0"/>
              <w:rPr>
                <w:sz w:val="20"/>
                <w:szCs w:val="20"/>
              </w:rPr>
            </w:pPr>
          </w:p>
          <w:p w14:paraId="7B468D65" w14:textId="77777777" w:rsidR="003962AE" w:rsidRDefault="003962AE" w:rsidP="009A4B67">
            <w:pPr>
              <w:pBdr>
                <w:top w:val="nil"/>
                <w:left w:val="nil"/>
                <w:bottom w:val="nil"/>
                <w:right w:val="nil"/>
                <w:between w:val="nil"/>
              </w:pBdr>
              <w:spacing w:after="0"/>
              <w:rPr>
                <w:sz w:val="20"/>
                <w:szCs w:val="20"/>
              </w:rPr>
            </w:pPr>
          </w:p>
          <w:p w14:paraId="5CAB5333" w14:textId="77777777" w:rsidR="003962AE" w:rsidRDefault="003962AE" w:rsidP="009A4B67">
            <w:pPr>
              <w:pBdr>
                <w:top w:val="nil"/>
                <w:left w:val="nil"/>
                <w:bottom w:val="nil"/>
                <w:right w:val="nil"/>
                <w:between w:val="nil"/>
              </w:pBdr>
              <w:spacing w:after="0"/>
              <w:rPr>
                <w:sz w:val="20"/>
                <w:szCs w:val="20"/>
              </w:rPr>
            </w:pPr>
          </w:p>
          <w:p w14:paraId="33A3C0F1" w14:textId="77777777" w:rsidR="003962AE" w:rsidRDefault="003962AE" w:rsidP="009A4B67">
            <w:pPr>
              <w:pBdr>
                <w:top w:val="nil"/>
                <w:left w:val="nil"/>
                <w:bottom w:val="nil"/>
                <w:right w:val="nil"/>
                <w:between w:val="nil"/>
              </w:pBdr>
              <w:spacing w:after="0"/>
              <w:rPr>
                <w:sz w:val="20"/>
                <w:szCs w:val="20"/>
              </w:rPr>
            </w:pPr>
          </w:p>
          <w:p w14:paraId="2C2DA93B" w14:textId="77777777" w:rsidR="003962AE" w:rsidRDefault="003962AE" w:rsidP="009A4B67">
            <w:pPr>
              <w:pBdr>
                <w:top w:val="nil"/>
                <w:left w:val="nil"/>
                <w:bottom w:val="nil"/>
                <w:right w:val="nil"/>
                <w:between w:val="nil"/>
              </w:pBdr>
              <w:spacing w:after="0"/>
              <w:rPr>
                <w:sz w:val="20"/>
                <w:szCs w:val="20"/>
              </w:rPr>
            </w:pPr>
          </w:p>
          <w:p w14:paraId="6EC20171" w14:textId="77777777" w:rsidR="003962AE" w:rsidRDefault="003962AE" w:rsidP="009A4B67">
            <w:pPr>
              <w:pBdr>
                <w:top w:val="nil"/>
                <w:left w:val="nil"/>
                <w:bottom w:val="nil"/>
                <w:right w:val="nil"/>
                <w:between w:val="nil"/>
              </w:pBdr>
              <w:spacing w:after="0"/>
              <w:rPr>
                <w:sz w:val="20"/>
                <w:szCs w:val="20"/>
              </w:rPr>
            </w:pPr>
          </w:p>
          <w:p w14:paraId="23BE310E" w14:textId="77777777" w:rsidR="003962AE" w:rsidRDefault="003962AE" w:rsidP="009A4B67">
            <w:pPr>
              <w:pBdr>
                <w:top w:val="nil"/>
                <w:left w:val="nil"/>
                <w:bottom w:val="nil"/>
                <w:right w:val="nil"/>
                <w:between w:val="nil"/>
              </w:pBdr>
              <w:spacing w:after="0"/>
              <w:rPr>
                <w:sz w:val="20"/>
                <w:szCs w:val="20"/>
              </w:rPr>
            </w:pPr>
          </w:p>
          <w:p w14:paraId="526CBA3B" w14:textId="77777777" w:rsidR="003962AE" w:rsidRDefault="003962AE" w:rsidP="009A4B67">
            <w:pPr>
              <w:pBdr>
                <w:top w:val="nil"/>
                <w:left w:val="nil"/>
                <w:bottom w:val="nil"/>
                <w:right w:val="nil"/>
                <w:between w:val="nil"/>
              </w:pBdr>
              <w:spacing w:after="0"/>
              <w:rPr>
                <w:sz w:val="20"/>
                <w:szCs w:val="20"/>
              </w:rPr>
            </w:pPr>
          </w:p>
          <w:p w14:paraId="30314299" w14:textId="77777777" w:rsidR="003962AE" w:rsidRDefault="003962AE" w:rsidP="009A4B67">
            <w:pPr>
              <w:pBdr>
                <w:top w:val="nil"/>
                <w:left w:val="nil"/>
                <w:bottom w:val="nil"/>
                <w:right w:val="nil"/>
                <w:between w:val="nil"/>
              </w:pBdr>
              <w:spacing w:after="0"/>
              <w:rPr>
                <w:sz w:val="20"/>
                <w:szCs w:val="20"/>
              </w:rPr>
            </w:pPr>
          </w:p>
          <w:p w14:paraId="6CD4C743" w14:textId="77777777" w:rsidR="003962AE" w:rsidRDefault="003962AE" w:rsidP="009A4B67">
            <w:pPr>
              <w:pBdr>
                <w:top w:val="nil"/>
                <w:left w:val="nil"/>
                <w:bottom w:val="nil"/>
                <w:right w:val="nil"/>
                <w:between w:val="nil"/>
              </w:pBdr>
              <w:spacing w:after="0"/>
              <w:rPr>
                <w:sz w:val="20"/>
                <w:szCs w:val="20"/>
              </w:rPr>
            </w:pPr>
          </w:p>
          <w:p w14:paraId="39ED53D2" w14:textId="77777777" w:rsidR="003962AE" w:rsidRDefault="003962AE" w:rsidP="009A4B67">
            <w:pPr>
              <w:pBdr>
                <w:top w:val="nil"/>
                <w:left w:val="nil"/>
                <w:bottom w:val="nil"/>
                <w:right w:val="nil"/>
                <w:between w:val="nil"/>
              </w:pBdr>
              <w:spacing w:after="0"/>
              <w:rPr>
                <w:sz w:val="20"/>
                <w:szCs w:val="20"/>
              </w:rPr>
            </w:pPr>
          </w:p>
          <w:p w14:paraId="60B56A24" w14:textId="77777777" w:rsidR="003962AE" w:rsidRDefault="003962AE" w:rsidP="009A4B67">
            <w:pPr>
              <w:pBdr>
                <w:top w:val="nil"/>
                <w:left w:val="nil"/>
                <w:bottom w:val="nil"/>
                <w:right w:val="nil"/>
                <w:between w:val="nil"/>
              </w:pBdr>
              <w:spacing w:after="0"/>
              <w:rPr>
                <w:sz w:val="20"/>
                <w:szCs w:val="20"/>
              </w:rPr>
            </w:pPr>
          </w:p>
          <w:p w14:paraId="2AB5D287"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1C5A4AA7" w14:textId="77777777" w:rsidR="003962AE" w:rsidRDefault="003962AE" w:rsidP="009A4B67">
            <w:pPr>
              <w:pBdr>
                <w:top w:val="nil"/>
                <w:left w:val="nil"/>
                <w:bottom w:val="nil"/>
                <w:right w:val="nil"/>
                <w:between w:val="nil"/>
              </w:pBdr>
              <w:spacing w:after="0"/>
              <w:rPr>
                <w:sz w:val="20"/>
                <w:szCs w:val="20"/>
              </w:rPr>
            </w:pPr>
          </w:p>
          <w:p w14:paraId="4EEEB8B1" w14:textId="77777777" w:rsidR="003962AE" w:rsidRDefault="003962AE" w:rsidP="009A4B67">
            <w:pPr>
              <w:pBdr>
                <w:top w:val="nil"/>
                <w:left w:val="nil"/>
                <w:bottom w:val="nil"/>
                <w:right w:val="nil"/>
                <w:between w:val="nil"/>
              </w:pBdr>
              <w:spacing w:after="0"/>
              <w:rPr>
                <w:sz w:val="20"/>
                <w:szCs w:val="20"/>
              </w:rPr>
            </w:pPr>
          </w:p>
          <w:p w14:paraId="373037D7" w14:textId="77777777" w:rsidR="003962AE" w:rsidRDefault="003962AE" w:rsidP="009A4B67">
            <w:pPr>
              <w:pBdr>
                <w:top w:val="nil"/>
                <w:left w:val="nil"/>
                <w:bottom w:val="nil"/>
                <w:right w:val="nil"/>
                <w:between w:val="nil"/>
              </w:pBdr>
              <w:spacing w:after="0"/>
              <w:rPr>
                <w:sz w:val="20"/>
                <w:szCs w:val="20"/>
              </w:rPr>
            </w:pPr>
          </w:p>
          <w:p w14:paraId="4FDB0F44" w14:textId="77777777" w:rsidR="003962AE" w:rsidRDefault="003962AE" w:rsidP="009A4B67">
            <w:pPr>
              <w:pBdr>
                <w:top w:val="nil"/>
                <w:left w:val="nil"/>
                <w:bottom w:val="nil"/>
                <w:right w:val="nil"/>
                <w:between w:val="nil"/>
              </w:pBdr>
              <w:spacing w:after="0"/>
              <w:rPr>
                <w:sz w:val="20"/>
                <w:szCs w:val="20"/>
              </w:rPr>
            </w:pPr>
          </w:p>
          <w:p w14:paraId="21E58D94" w14:textId="77777777" w:rsidR="003962AE" w:rsidRDefault="003962AE" w:rsidP="009A4B67">
            <w:pPr>
              <w:pBdr>
                <w:top w:val="nil"/>
                <w:left w:val="nil"/>
                <w:bottom w:val="nil"/>
                <w:right w:val="nil"/>
                <w:between w:val="nil"/>
              </w:pBdr>
              <w:spacing w:after="0"/>
              <w:rPr>
                <w:sz w:val="20"/>
                <w:szCs w:val="20"/>
              </w:rPr>
            </w:pPr>
          </w:p>
          <w:p w14:paraId="7E75337D" w14:textId="77777777" w:rsidR="003962AE" w:rsidRDefault="003962AE" w:rsidP="009A4B67">
            <w:pPr>
              <w:pBdr>
                <w:top w:val="nil"/>
                <w:left w:val="nil"/>
                <w:bottom w:val="nil"/>
                <w:right w:val="nil"/>
                <w:between w:val="nil"/>
              </w:pBdr>
              <w:spacing w:after="0"/>
              <w:rPr>
                <w:sz w:val="20"/>
                <w:szCs w:val="20"/>
              </w:rPr>
            </w:pPr>
          </w:p>
          <w:p w14:paraId="7145429C" w14:textId="77777777" w:rsidR="003962AE" w:rsidRDefault="003962AE" w:rsidP="009A4B67">
            <w:pPr>
              <w:pBdr>
                <w:top w:val="nil"/>
                <w:left w:val="nil"/>
                <w:bottom w:val="nil"/>
                <w:right w:val="nil"/>
                <w:between w:val="nil"/>
              </w:pBdr>
              <w:spacing w:after="0"/>
              <w:rPr>
                <w:sz w:val="20"/>
                <w:szCs w:val="20"/>
              </w:rPr>
            </w:pPr>
          </w:p>
          <w:p w14:paraId="091952C9" w14:textId="77777777" w:rsidR="003962AE" w:rsidRDefault="003962AE" w:rsidP="009A4B67">
            <w:pPr>
              <w:pBdr>
                <w:top w:val="nil"/>
                <w:left w:val="nil"/>
                <w:bottom w:val="nil"/>
                <w:right w:val="nil"/>
                <w:between w:val="nil"/>
              </w:pBdr>
              <w:spacing w:after="0"/>
              <w:rPr>
                <w:sz w:val="20"/>
                <w:szCs w:val="20"/>
              </w:rPr>
            </w:pPr>
          </w:p>
          <w:p w14:paraId="2B89A317" w14:textId="77777777" w:rsidR="003962AE" w:rsidRDefault="003962AE" w:rsidP="009A4B67">
            <w:pPr>
              <w:pBdr>
                <w:top w:val="nil"/>
                <w:left w:val="nil"/>
                <w:bottom w:val="nil"/>
                <w:right w:val="nil"/>
                <w:between w:val="nil"/>
              </w:pBdr>
              <w:spacing w:after="0"/>
              <w:rPr>
                <w:sz w:val="20"/>
                <w:szCs w:val="20"/>
              </w:rPr>
            </w:pPr>
          </w:p>
          <w:p w14:paraId="5A427A6D" w14:textId="77777777" w:rsidR="003962AE" w:rsidRDefault="003962AE" w:rsidP="009A4B67">
            <w:pPr>
              <w:pBdr>
                <w:top w:val="nil"/>
                <w:left w:val="nil"/>
                <w:bottom w:val="nil"/>
                <w:right w:val="nil"/>
                <w:between w:val="nil"/>
              </w:pBdr>
              <w:spacing w:after="0"/>
              <w:rPr>
                <w:sz w:val="20"/>
                <w:szCs w:val="20"/>
              </w:rPr>
            </w:pPr>
          </w:p>
          <w:p w14:paraId="435F95F8" w14:textId="77777777" w:rsidR="003962AE" w:rsidRDefault="003962AE" w:rsidP="009A4B67">
            <w:pPr>
              <w:pBdr>
                <w:top w:val="nil"/>
                <w:left w:val="nil"/>
                <w:bottom w:val="nil"/>
                <w:right w:val="nil"/>
                <w:between w:val="nil"/>
              </w:pBdr>
              <w:spacing w:after="0"/>
              <w:rPr>
                <w:sz w:val="20"/>
                <w:szCs w:val="20"/>
              </w:rPr>
            </w:pPr>
          </w:p>
          <w:p w14:paraId="450913ED" w14:textId="77777777" w:rsidR="003962AE" w:rsidRDefault="003962AE" w:rsidP="009A4B67">
            <w:pPr>
              <w:pBdr>
                <w:top w:val="nil"/>
                <w:left w:val="nil"/>
                <w:bottom w:val="nil"/>
                <w:right w:val="nil"/>
                <w:between w:val="nil"/>
              </w:pBdr>
              <w:spacing w:after="0"/>
              <w:rPr>
                <w:sz w:val="20"/>
                <w:szCs w:val="20"/>
              </w:rPr>
            </w:pPr>
          </w:p>
          <w:p w14:paraId="084E33DB" w14:textId="77777777" w:rsidR="003962AE" w:rsidRDefault="003962AE" w:rsidP="009A4B67">
            <w:pPr>
              <w:pBdr>
                <w:top w:val="nil"/>
                <w:left w:val="nil"/>
                <w:bottom w:val="nil"/>
                <w:right w:val="nil"/>
                <w:between w:val="nil"/>
              </w:pBdr>
              <w:spacing w:after="0"/>
              <w:rPr>
                <w:sz w:val="20"/>
                <w:szCs w:val="20"/>
              </w:rPr>
            </w:pPr>
          </w:p>
          <w:p w14:paraId="3B281A59" w14:textId="77777777" w:rsidR="003962AE" w:rsidRDefault="003962AE" w:rsidP="009A4B67">
            <w:pPr>
              <w:pBdr>
                <w:top w:val="nil"/>
                <w:left w:val="nil"/>
                <w:bottom w:val="nil"/>
                <w:right w:val="nil"/>
                <w:between w:val="nil"/>
              </w:pBdr>
              <w:spacing w:after="0"/>
              <w:rPr>
                <w:sz w:val="20"/>
                <w:szCs w:val="20"/>
              </w:rPr>
            </w:pPr>
          </w:p>
          <w:p w14:paraId="0C878E3E" w14:textId="77777777" w:rsidR="003962AE" w:rsidRDefault="003962AE" w:rsidP="009A4B67">
            <w:pPr>
              <w:pBdr>
                <w:top w:val="nil"/>
                <w:left w:val="nil"/>
                <w:bottom w:val="nil"/>
                <w:right w:val="nil"/>
                <w:between w:val="nil"/>
              </w:pBdr>
              <w:spacing w:after="0"/>
              <w:rPr>
                <w:sz w:val="20"/>
                <w:szCs w:val="20"/>
              </w:rPr>
            </w:pPr>
          </w:p>
          <w:p w14:paraId="4768A60F" w14:textId="77777777" w:rsidR="003962AE" w:rsidRDefault="003962AE" w:rsidP="009A4B67">
            <w:pPr>
              <w:pBdr>
                <w:top w:val="nil"/>
                <w:left w:val="nil"/>
                <w:bottom w:val="nil"/>
                <w:right w:val="nil"/>
                <w:between w:val="nil"/>
              </w:pBdr>
              <w:spacing w:after="0"/>
              <w:rPr>
                <w:sz w:val="20"/>
                <w:szCs w:val="20"/>
              </w:rPr>
            </w:pPr>
          </w:p>
          <w:p w14:paraId="14B75682" w14:textId="77777777" w:rsidR="003962AE" w:rsidRDefault="003962AE" w:rsidP="009A4B67">
            <w:pPr>
              <w:pBdr>
                <w:top w:val="nil"/>
                <w:left w:val="nil"/>
                <w:bottom w:val="nil"/>
                <w:right w:val="nil"/>
                <w:between w:val="nil"/>
              </w:pBdr>
              <w:spacing w:after="0"/>
              <w:rPr>
                <w:sz w:val="20"/>
                <w:szCs w:val="20"/>
              </w:rPr>
            </w:pPr>
          </w:p>
          <w:p w14:paraId="587E7086" w14:textId="77777777" w:rsidR="003962AE" w:rsidRDefault="003962AE" w:rsidP="009A4B67">
            <w:pPr>
              <w:pBdr>
                <w:top w:val="nil"/>
                <w:left w:val="nil"/>
                <w:bottom w:val="nil"/>
                <w:right w:val="nil"/>
                <w:between w:val="nil"/>
              </w:pBdr>
              <w:spacing w:after="0"/>
              <w:rPr>
                <w:sz w:val="20"/>
                <w:szCs w:val="20"/>
              </w:rPr>
            </w:pPr>
          </w:p>
          <w:p w14:paraId="05AFA079" w14:textId="77777777" w:rsidR="003962AE" w:rsidRDefault="003962AE" w:rsidP="009A4B67">
            <w:pPr>
              <w:pBdr>
                <w:top w:val="nil"/>
                <w:left w:val="nil"/>
                <w:bottom w:val="nil"/>
                <w:right w:val="nil"/>
                <w:between w:val="nil"/>
              </w:pBdr>
              <w:spacing w:after="0"/>
              <w:rPr>
                <w:sz w:val="20"/>
                <w:szCs w:val="20"/>
              </w:rPr>
            </w:pPr>
          </w:p>
          <w:p w14:paraId="3DABE2A0" w14:textId="77777777" w:rsidR="003962AE" w:rsidRDefault="003962AE" w:rsidP="009A4B67">
            <w:pPr>
              <w:pBdr>
                <w:top w:val="nil"/>
                <w:left w:val="nil"/>
                <w:bottom w:val="nil"/>
                <w:right w:val="nil"/>
                <w:between w:val="nil"/>
              </w:pBdr>
              <w:spacing w:after="0"/>
              <w:rPr>
                <w:sz w:val="20"/>
                <w:szCs w:val="20"/>
              </w:rPr>
            </w:pPr>
          </w:p>
          <w:p w14:paraId="0621F576" w14:textId="77777777" w:rsidR="003962AE" w:rsidRDefault="003962AE" w:rsidP="009A4B67">
            <w:pPr>
              <w:pBdr>
                <w:top w:val="nil"/>
                <w:left w:val="nil"/>
                <w:bottom w:val="nil"/>
                <w:right w:val="nil"/>
                <w:between w:val="nil"/>
              </w:pBdr>
              <w:spacing w:after="0"/>
              <w:rPr>
                <w:sz w:val="20"/>
                <w:szCs w:val="20"/>
              </w:rPr>
            </w:pPr>
          </w:p>
          <w:p w14:paraId="5FD26178" w14:textId="77777777" w:rsidR="003962AE" w:rsidRDefault="003962AE" w:rsidP="009A4B67">
            <w:pPr>
              <w:pBdr>
                <w:top w:val="nil"/>
                <w:left w:val="nil"/>
                <w:bottom w:val="nil"/>
                <w:right w:val="nil"/>
                <w:between w:val="nil"/>
              </w:pBdr>
              <w:spacing w:after="0"/>
              <w:rPr>
                <w:sz w:val="20"/>
                <w:szCs w:val="20"/>
              </w:rPr>
            </w:pPr>
          </w:p>
          <w:p w14:paraId="24F21BE0" w14:textId="77777777" w:rsidR="003962AE" w:rsidRDefault="003962AE" w:rsidP="009A4B67">
            <w:pPr>
              <w:pBdr>
                <w:top w:val="nil"/>
                <w:left w:val="nil"/>
                <w:bottom w:val="nil"/>
                <w:right w:val="nil"/>
                <w:between w:val="nil"/>
              </w:pBdr>
              <w:spacing w:after="0"/>
              <w:rPr>
                <w:sz w:val="20"/>
                <w:szCs w:val="20"/>
              </w:rPr>
            </w:pPr>
          </w:p>
          <w:p w14:paraId="77242DB3" w14:textId="77777777" w:rsidR="003962AE" w:rsidRDefault="003962AE" w:rsidP="009A4B67">
            <w:pPr>
              <w:pBdr>
                <w:top w:val="nil"/>
                <w:left w:val="nil"/>
                <w:bottom w:val="nil"/>
                <w:right w:val="nil"/>
                <w:between w:val="nil"/>
              </w:pBdr>
              <w:spacing w:after="0"/>
              <w:rPr>
                <w:sz w:val="20"/>
                <w:szCs w:val="20"/>
              </w:rPr>
            </w:pPr>
          </w:p>
          <w:p w14:paraId="41FA1740" w14:textId="77777777" w:rsidR="003962AE" w:rsidRDefault="003962AE" w:rsidP="009A4B67">
            <w:pPr>
              <w:pBdr>
                <w:top w:val="nil"/>
                <w:left w:val="nil"/>
                <w:bottom w:val="nil"/>
                <w:right w:val="nil"/>
                <w:between w:val="nil"/>
              </w:pBdr>
              <w:spacing w:after="0"/>
              <w:rPr>
                <w:sz w:val="20"/>
                <w:szCs w:val="20"/>
              </w:rPr>
            </w:pPr>
          </w:p>
          <w:p w14:paraId="325AC965" w14:textId="77777777" w:rsidR="003962AE" w:rsidRDefault="003962AE" w:rsidP="009A4B67">
            <w:pPr>
              <w:pBdr>
                <w:top w:val="nil"/>
                <w:left w:val="nil"/>
                <w:bottom w:val="nil"/>
                <w:right w:val="nil"/>
                <w:between w:val="nil"/>
              </w:pBdr>
              <w:spacing w:after="0"/>
              <w:rPr>
                <w:sz w:val="20"/>
                <w:szCs w:val="20"/>
              </w:rPr>
            </w:pPr>
          </w:p>
          <w:p w14:paraId="5FECE4AE" w14:textId="77777777" w:rsidR="003962AE" w:rsidRDefault="003962AE" w:rsidP="009A4B67">
            <w:pPr>
              <w:pBdr>
                <w:top w:val="nil"/>
                <w:left w:val="nil"/>
                <w:bottom w:val="nil"/>
                <w:right w:val="nil"/>
                <w:between w:val="nil"/>
              </w:pBdr>
              <w:spacing w:after="0"/>
              <w:rPr>
                <w:sz w:val="20"/>
                <w:szCs w:val="20"/>
              </w:rPr>
            </w:pPr>
          </w:p>
          <w:p w14:paraId="1E0DE1DF"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159EE8C1" w14:textId="77777777" w:rsidR="003962AE" w:rsidRDefault="003962AE" w:rsidP="009A4B67">
            <w:pPr>
              <w:pBdr>
                <w:top w:val="nil"/>
                <w:left w:val="nil"/>
                <w:bottom w:val="nil"/>
                <w:right w:val="nil"/>
                <w:between w:val="nil"/>
              </w:pBdr>
              <w:spacing w:after="0"/>
              <w:rPr>
                <w:sz w:val="20"/>
                <w:szCs w:val="20"/>
              </w:rPr>
            </w:pPr>
          </w:p>
          <w:p w14:paraId="0C53E532" w14:textId="77777777" w:rsidR="003962AE" w:rsidRDefault="003962AE" w:rsidP="009A4B67">
            <w:pPr>
              <w:pBdr>
                <w:top w:val="nil"/>
                <w:left w:val="nil"/>
                <w:bottom w:val="nil"/>
                <w:right w:val="nil"/>
                <w:between w:val="nil"/>
              </w:pBdr>
              <w:spacing w:after="0"/>
              <w:rPr>
                <w:sz w:val="20"/>
                <w:szCs w:val="20"/>
              </w:rPr>
            </w:pPr>
          </w:p>
          <w:p w14:paraId="098C61AB" w14:textId="77777777" w:rsidR="003962AE" w:rsidRDefault="003962AE" w:rsidP="009A4B67">
            <w:pPr>
              <w:pBdr>
                <w:top w:val="nil"/>
                <w:left w:val="nil"/>
                <w:bottom w:val="nil"/>
                <w:right w:val="nil"/>
                <w:between w:val="nil"/>
              </w:pBdr>
              <w:spacing w:after="0"/>
              <w:rPr>
                <w:sz w:val="20"/>
                <w:szCs w:val="20"/>
              </w:rPr>
            </w:pPr>
          </w:p>
          <w:p w14:paraId="698BA0EE" w14:textId="77777777" w:rsidR="003962AE" w:rsidRDefault="003962AE" w:rsidP="009A4B67">
            <w:pPr>
              <w:pBdr>
                <w:top w:val="nil"/>
                <w:left w:val="nil"/>
                <w:bottom w:val="nil"/>
                <w:right w:val="nil"/>
                <w:between w:val="nil"/>
              </w:pBdr>
              <w:spacing w:after="0"/>
              <w:rPr>
                <w:sz w:val="20"/>
                <w:szCs w:val="20"/>
              </w:rPr>
            </w:pPr>
          </w:p>
          <w:p w14:paraId="2CA9B310" w14:textId="77777777" w:rsidR="003962AE" w:rsidRDefault="003962AE" w:rsidP="009A4B67">
            <w:pPr>
              <w:pBdr>
                <w:top w:val="nil"/>
                <w:left w:val="nil"/>
                <w:bottom w:val="nil"/>
                <w:right w:val="nil"/>
                <w:between w:val="nil"/>
              </w:pBdr>
              <w:spacing w:after="0"/>
              <w:rPr>
                <w:sz w:val="20"/>
                <w:szCs w:val="20"/>
              </w:rPr>
            </w:pPr>
          </w:p>
          <w:p w14:paraId="0547362C" w14:textId="77777777" w:rsidR="003962AE" w:rsidRDefault="003962AE" w:rsidP="009A4B67">
            <w:pPr>
              <w:pBdr>
                <w:top w:val="nil"/>
                <w:left w:val="nil"/>
                <w:bottom w:val="nil"/>
                <w:right w:val="nil"/>
                <w:between w:val="nil"/>
              </w:pBdr>
              <w:spacing w:after="0"/>
              <w:rPr>
                <w:sz w:val="20"/>
                <w:szCs w:val="20"/>
              </w:rPr>
            </w:pPr>
          </w:p>
          <w:p w14:paraId="17F5E2CB" w14:textId="77777777" w:rsidR="003962AE" w:rsidRDefault="003962AE" w:rsidP="009A4B67">
            <w:pPr>
              <w:pBdr>
                <w:top w:val="nil"/>
                <w:left w:val="nil"/>
                <w:bottom w:val="nil"/>
                <w:right w:val="nil"/>
                <w:between w:val="nil"/>
              </w:pBdr>
              <w:spacing w:after="0"/>
              <w:rPr>
                <w:sz w:val="20"/>
                <w:szCs w:val="20"/>
              </w:rPr>
            </w:pPr>
          </w:p>
          <w:p w14:paraId="4F0A510C" w14:textId="77777777" w:rsidR="003962AE" w:rsidRDefault="003962AE" w:rsidP="009A4B67">
            <w:pPr>
              <w:pBdr>
                <w:top w:val="nil"/>
                <w:left w:val="nil"/>
                <w:bottom w:val="nil"/>
                <w:right w:val="nil"/>
                <w:between w:val="nil"/>
              </w:pBdr>
              <w:spacing w:after="0"/>
              <w:rPr>
                <w:sz w:val="20"/>
                <w:szCs w:val="20"/>
              </w:rPr>
            </w:pPr>
          </w:p>
          <w:p w14:paraId="59D42841" w14:textId="77777777" w:rsidR="003962AE" w:rsidRDefault="003962AE" w:rsidP="009A4B67">
            <w:pPr>
              <w:pBdr>
                <w:top w:val="nil"/>
                <w:left w:val="nil"/>
                <w:bottom w:val="nil"/>
                <w:right w:val="nil"/>
                <w:between w:val="nil"/>
              </w:pBdr>
              <w:spacing w:after="0"/>
              <w:rPr>
                <w:sz w:val="20"/>
                <w:szCs w:val="20"/>
              </w:rPr>
            </w:pPr>
          </w:p>
          <w:p w14:paraId="3B1918DC" w14:textId="77777777" w:rsidR="003962AE" w:rsidRDefault="003962AE" w:rsidP="009A4B67">
            <w:pPr>
              <w:pBdr>
                <w:top w:val="nil"/>
                <w:left w:val="nil"/>
                <w:bottom w:val="nil"/>
                <w:right w:val="nil"/>
                <w:between w:val="nil"/>
              </w:pBdr>
              <w:spacing w:after="0"/>
              <w:rPr>
                <w:sz w:val="20"/>
                <w:szCs w:val="20"/>
              </w:rPr>
            </w:pPr>
          </w:p>
          <w:p w14:paraId="4CDB8231" w14:textId="77777777" w:rsidR="003962AE" w:rsidRDefault="003962AE" w:rsidP="009A4B67">
            <w:pPr>
              <w:pBdr>
                <w:top w:val="nil"/>
                <w:left w:val="nil"/>
                <w:bottom w:val="nil"/>
                <w:right w:val="nil"/>
                <w:between w:val="nil"/>
              </w:pBdr>
              <w:spacing w:after="0"/>
              <w:rPr>
                <w:sz w:val="20"/>
                <w:szCs w:val="20"/>
              </w:rPr>
            </w:pPr>
          </w:p>
          <w:p w14:paraId="1C1E7C93" w14:textId="77777777" w:rsidR="003962AE" w:rsidRDefault="003962AE" w:rsidP="009A4B67">
            <w:pPr>
              <w:pBdr>
                <w:top w:val="nil"/>
                <w:left w:val="nil"/>
                <w:bottom w:val="nil"/>
                <w:right w:val="nil"/>
                <w:between w:val="nil"/>
              </w:pBdr>
              <w:spacing w:after="0"/>
              <w:rPr>
                <w:sz w:val="20"/>
                <w:szCs w:val="20"/>
              </w:rPr>
            </w:pPr>
          </w:p>
          <w:p w14:paraId="589DE705" w14:textId="77777777" w:rsidR="003962AE" w:rsidRDefault="003962AE" w:rsidP="009A4B67">
            <w:pPr>
              <w:pBdr>
                <w:top w:val="nil"/>
                <w:left w:val="nil"/>
                <w:bottom w:val="nil"/>
                <w:right w:val="nil"/>
                <w:between w:val="nil"/>
              </w:pBdr>
              <w:spacing w:after="0"/>
              <w:rPr>
                <w:sz w:val="20"/>
                <w:szCs w:val="20"/>
              </w:rPr>
            </w:pPr>
          </w:p>
          <w:p w14:paraId="3CB49FEE" w14:textId="77777777" w:rsidR="003962AE" w:rsidRDefault="003962AE" w:rsidP="009A4B67">
            <w:pPr>
              <w:pBdr>
                <w:top w:val="nil"/>
                <w:left w:val="nil"/>
                <w:bottom w:val="nil"/>
                <w:right w:val="nil"/>
                <w:between w:val="nil"/>
              </w:pBdr>
              <w:spacing w:after="0"/>
              <w:rPr>
                <w:sz w:val="20"/>
                <w:szCs w:val="20"/>
              </w:rPr>
            </w:pPr>
          </w:p>
          <w:p w14:paraId="786843A0" w14:textId="77777777" w:rsidR="003962AE" w:rsidRDefault="003962AE" w:rsidP="009A4B67">
            <w:pPr>
              <w:pBdr>
                <w:top w:val="nil"/>
                <w:left w:val="nil"/>
                <w:bottom w:val="nil"/>
                <w:right w:val="nil"/>
                <w:between w:val="nil"/>
              </w:pBdr>
              <w:spacing w:after="0"/>
              <w:rPr>
                <w:sz w:val="20"/>
                <w:szCs w:val="20"/>
              </w:rPr>
            </w:pPr>
          </w:p>
          <w:p w14:paraId="52F74CFB" w14:textId="77777777" w:rsidR="003962AE" w:rsidRDefault="003962AE" w:rsidP="009A4B67">
            <w:pPr>
              <w:pBdr>
                <w:top w:val="nil"/>
                <w:left w:val="nil"/>
                <w:bottom w:val="nil"/>
                <w:right w:val="nil"/>
                <w:between w:val="nil"/>
              </w:pBdr>
              <w:spacing w:after="0"/>
              <w:rPr>
                <w:sz w:val="20"/>
                <w:szCs w:val="20"/>
              </w:rPr>
            </w:pPr>
          </w:p>
          <w:p w14:paraId="74511CC3" w14:textId="77777777" w:rsidR="003962AE" w:rsidRDefault="003962AE" w:rsidP="009A4B67">
            <w:pPr>
              <w:pBdr>
                <w:top w:val="nil"/>
                <w:left w:val="nil"/>
                <w:bottom w:val="nil"/>
                <w:right w:val="nil"/>
                <w:between w:val="nil"/>
              </w:pBdr>
              <w:spacing w:after="0"/>
              <w:rPr>
                <w:sz w:val="20"/>
                <w:szCs w:val="20"/>
              </w:rPr>
            </w:pPr>
          </w:p>
          <w:p w14:paraId="66C94E0A" w14:textId="77777777" w:rsidR="003962AE" w:rsidRDefault="003962AE" w:rsidP="009A4B67">
            <w:pPr>
              <w:pBdr>
                <w:top w:val="nil"/>
                <w:left w:val="nil"/>
                <w:bottom w:val="nil"/>
                <w:right w:val="nil"/>
                <w:between w:val="nil"/>
              </w:pBdr>
              <w:spacing w:after="0"/>
              <w:rPr>
                <w:sz w:val="20"/>
                <w:szCs w:val="20"/>
              </w:rPr>
            </w:pPr>
          </w:p>
          <w:p w14:paraId="53C3B05F" w14:textId="77777777" w:rsidR="003962AE" w:rsidRDefault="003962AE" w:rsidP="009A4B67">
            <w:pPr>
              <w:pBdr>
                <w:top w:val="nil"/>
                <w:left w:val="nil"/>
                <w:bottom w:val="nil"/>
                <w:right w:val="nil"/>
                <w:between w:val="nil"/>
              </w:pBdr>
              <w:spacing w:after="0"/>
              <w:rPr>
                <w:sz w:val="20"/>
                <w:szCs w:val="20"/>
              </w:rPr>
            </w:pPr>
          </w:p>
          <w:p w14:paraId="15520514" w14:textId="77777777" w:rsidR="003962AE" w:rsidRDefault="003962AE" w:rsidP="009A4B67">
            <w:pPr>
              <w:pBdr>
                <w:top w:val="nil"/>
                <w:left w:val="nil"/>
                <w:bottom w:val="nil"/>
                <w:right w:val="nil"/>
                <w:between w:val="nil"/>
              </w:pBdr>
              <w:spacing w:after="0"/>
              <w:rPr>
                <w:sz w:val="20"/>
                <w:szCs w:val="20"/>
              </w:rPr>
            </w:pPr>
          </w:p>
          <w:p w14:paraId="06999E92" w14:textId="77777777" w:rsidR="003962AE" w:rsidRDefault="003962AE" w:rsidP="009A4B67">
            <w:pPr>
              <w:pBdr>
                <w:top w:val="nil"/>
                <w:left w:val="nil"/>
                <w:bottom w:val="nil"/>
                <w:right w:val="nil"/>
                <w:between w:val="nil"/>
              </w:pBdr>
              <w:spacing w:after="0"/>
              <w:rPr>
                <w:sz w:val="20"/>
                <w:szCs w:val="20"/>
              </w:rPr>
            </w:pPr>
          </w:p>
          <w:p w14:paraId="4E64F365" w14:textId="77777777" w:rsidR="003962AE" w:rsidRDefault="003962AE" w:rsidP="009A4B67">
            <w:pPr>
              <w:pBdr>
                <w:top w:val="nil"/>
                <w:left w:val="nil"/>
                <w:bottom w:val="nil"/>
                <w:right w:val="nil"/>
                <w:between w:val="nil"/>
              </w:pBdr>
              <w:spacing w:after="0"/>
              <w:rPr>
                <w:sz w:val="20"/>
                <w:szCs w:val="20"/>
              </w:rPr>
            </w:pPr>
          </w:p>
          <w:p w14:paraId="11DA57EA" w14:textId="77777777" w:rsidR="003962AE" w:rsidRDefault="003962AE" w:rsidP="009A4B67">
            <w:pPr>
              <w:pBdr>
                <w:top w:val="nil"/>
                <w:left w:val="nil"/>
                <w:bottom w:val="nil"/>
                <w:right w:val="nil"/>
                <w:between w:val="nil"/>
              </w:pBdr>
              <w:spacing w:after="0"/>
              <w:rPr>
                <w:sz w:val="20"/>
                <w:szCs w:val="20"/>
              </w:rPr>
            </w:pPr>
          </w:p>
          <w:p w14:paraId="006B66E8" w14:textId="77777777" w:rsidR="003962AE" w:rsidRDefault="003962AE" w:rsidP="009A4B67">
            <w:pPr>
              <w:pBdr>
                <w:top w:val="nil"/>
                <w:left w:val="nil"/>
                <w:bottom w:val="nil"/>
                <w:right w:val="nil"/>
                <w:between w:val="nil"/>
              </w:pBdr>
              <w:spacing w:after="0"/>
              <w:rPr>
                <w:sz w:val="20"/>
                <w:szCs w:val="20"/>
              </w:rPr>
            </w:pPr>
          </w:p>
          <w:p w14:paraId="33577CEB" w14:textId="77777777" w:rsidR="003962AE" w:rsidRDefault="003962AE" w:rsidP="009A4B67">
            <w:pPr>
              <w:pBdr>
                <w:top w:val="nil"/>
                <w:left w:val="nil"/>
                <w:bottom w:val="nil"/>
                <w:right w:val="nil"/>
                <w:between w:val="nil"/>
              </w:pBdr>
              <w:spacing w:after="0"/>
              <w:rPr>
                <w:sz w:val="20"/>
                <w:szCs w:val="20"/>
              </w:rPr>
            </w:pPr>
          </w:p>
          <w:p w14:paraId="3E600469" w14:textId="77777777" w:rsidR="003962AE" w:rsidRDefault="003962AE" w:rsidP="009A4B67">
            <w:pPr>
              <w:pBdr>
                <w:top w:val="nil"/>
                <w:left w:val="nil"/>
                <w:bottom w:val="nil"/>
                <w:right w:val="nil"/>
                <w:between w:val="nil"/>
              </w:pBdr>
              <w:spacing w:after="0"/>
              <w:rPr>
                <w:sz w:val="20"/>
                <w:szCs w:val="20"/>
              </w:rPr>
            </w:pPr>
          </w:p>
          <w:p w14:paraId="0496089A" w14:textId="77777777" w:rsidR="003962AE" w:rsidRDefault="003962AE" w:rsidP="009A4B67">
            <w:pPr>
              <w:pBdr>
                <w:top w:val="nil"/>
                <w:left w:val="nil"/>
                <w:bottom w:val="nil"/>
                <w:right w:val="nil"/>
                <w:between w:val="nil"/>
              </w:pBdr>
              <w:spacing w:after="0"/>
              <w:rPr>
                <w:sz w:val="20"/>
                <w:szCs w:val="20"/>
              </w:rPr>
            </w:pPr>
          </w:p>
          <w:p w14:paraId="0AD4ACA7"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tc>
        <w:tc>
          <w:tcPr>
            <w:tcW w:w="4644" w:type="dxa"/>
          </w:tcPr>
          <w:p w14:paraId="1BF038B2" w14:textId="77777777" w:rsidR="003962AE" w:rsidRDefault="003962AE" w:rsidP="009A4B67">
            <w:pPr>
              <w:pBdr>
                <w:top w:val="nil"/>
                <w:left w:val="nil"/>
                <w:bottom w:val="nil"/>
                <w:right w:val="nil"/>
                <w:between w:val="nil"/>
              </w:pBdr>
              <w:spacing w:after="0"/>
              <w:rPr>
                <w:b/>
                <w:iCs/>
                <w:color w:val="000000"/>
                <w:sz w:val="20"/>
                <w:szCs w:val="20"/>
              </w:rPr>
            </w:pPr>
            <w:r>
              <w:rPr>
                <w:b/>
                <w:iCs/>
                <w:color w:val="000000"/>
                <w:sz w:val="20"/>
                <w:szCs w:val="20"/>
              </w:rPr>
              <w:lastRenderedPageBreak/>
              <w:t>The guide:</w:t>
            </w:r>
          </w:p>
          <w:p w14:paraId="69BBB6B7" w14:textId="77777777" w:rsidR="003962AE" w:rsidRDefault="003962AE" w:rsidP="009A4B67">
            <w:pPr>
              <w:pBdr>
                <w:top w:val="nil"/>
                <w:left w:val="nil"/>
                <w:bottom w:val="nil"/>
                <w:right w:val="nil"/>
                <w:between w:val="nil"/>
              </w:pBdr>
              <w:spacing w:after="0"/>
              <w:rPr>
                <w:bCs/>
                <w:i/>
                <w:color w:val="000000"/>
                <w:sz w:val="20"/>
                <w:szCs w:val="20"/>
              </w:rPr>
            </w:pPr>
            <w:r w:rsidRPr="0028123D">
              <w:rPr>
                <w:bCs/>
                <w:i/>
                <w:color w:val="000000"/>
                <w:sz w:val="20"/>
                <w:szCs w:val="20"/>
              </w:rPr>
              <w:t xml:space="preserve">considers the specific service needs of the following key priority groups: victims and survivors of child sexual abuse; children and young people and their support networks;… </w:t>
            </w:r>
            <w:r>
              <w:rPr>
                <w:bCs/>
                <w:i/>
                <w:color w:val="000000"/>
                <w:sz w:val="20"/>
                <w:szCs w:val="20"/>
              </w:rPr>
              <w:t xml:space="preserve"> </w:t>
            </w:r>
            <w:r w:rsidRPr="0028123D">
              <w:rPr>
                <w:bCs/>
                <w:i/>
                <w:color w:val="000000"/>
                <w:sz w:val="20"/>
                <w:szCs w:val="20"/>
              </w:rPr>
              <w:t>LGBTQIA+ people</w:t>
            </w:r>
            <w:r>
              <w:rPr>
                <w:bCs/>
                <w:i/>
                <w:color w:val="000000"/>
                <w:sz w:val="20"/>
                <w:szCs w:val="20"/>
              </w:rPr>
              <w:t>.</w:t>
            </w:r>
          </w:p>
          <w:p w14:paraId="615D7135" w14:textId="77777777" w:rsidR="003962AE" w:rsidRDefault="003962AE" w:rsidP="009A4B67">
            <w:pPr>
              <w:pBdr>
                <w:top w:val="nil"/>
                <w:left w:val="nil"/>
                <w:bottom w:val="nil"/>
                <w:right w:val="nil"/>
                <w:between w:val="nil"/>
              </w:pBdr>
              <w:spacing w:after="0"/>
              <w:rPr>
                <w:bCs/>
                <w:i/>
                <w:color w:val="000000"/>
                <w:sz w:val="20"/>
                <w:szCs w:val="20"/>
              </w:rPr>
            </w:pPr>
          </w:p>
          <w:p w14:paraId="58CCD937"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Practice Area 1: Working safely with trauma</w:t>
            </w:r>
          </w:p>
          <w:p w14:paraId="45B60073"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Tier 2</w:t>
            </w:r>
          </w:p>
          <w:p w14:paraId="723C2413" w14:textId="77777777" w:rsidR="003962AE" w:rsidRDefault="003962AE" w:rsidP="009A4B67">
            <w:pPr>
              <w:pBdr>
                <w:top w:val="nil"/>
                <w:left w:val="nil"/>
                <w:bottom w:val="nil"/>
                <w:right w:val="nil"/>
                <w:between w:val="nil"/>
              </w:pBdr>
              <w:spacing w:after="0"/>
              <w:rPr>
                <w:b/>
                <w:i/>
                <w:color w:val="000000"/>
                <w:sz w:val="20"/>
                <w:szCs w:val="20"/>
              </w:rPr>
            </w:pPr>
          </w:p>
          <w:p w14:paraId="0840E71D"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1A: Trauma and child sexual abuse</w:t>
            </w:r>
          </w:p>
          <w:p w14:paraId="3CEF00E7" w14:textId="77777777" w:rsidR="003962AE" w:rsidRDefault="003962AE" w:rsidP="009A4B67">
            <w:pPr>
              <w:pBdr>
                <w:top w:val="nil"/>
                <w:left w:val="nil"/>
                <w:bottom w:val="nil"/>
                <w:right w:val="nil"/>
                <w:between w:val="nil"/>
              </w:pBdr>
              <w:spacing w:after="0"/>
              <w:rPr>
                <w:bCs/>
                <w:i/>
                <w:color w:val="000000"/>
                <w:sz w:val="20"/>
                <w:szCs w:val="20"/>
              </w:rPr>
            </w:pPr>
            <w:r>
              <w:rPr>
                <w:b/>
                <w:i/>
                <w:color w:val="000000"/>
                <w:sz w:val="20"/>
                <w:szCs w:val="20"/>
              </w:rPr>
              <w:t>Knowledge:</w:t>
            </w:r>
          </w:p>
          <w:p w14:paraId="38026EB1" w14:textId="77777777" w:rsidR="003962AE" w:rsidRDefault="003962AE" w:rsidP="009A4B67">
            <w:pPr>
              <w:pBdr>
                <w:top w:val="nil"/>
                <w:left w:val="nil"/>
                <w:bottom w:val="nil"/>
                <w:right w:val="nil"/>
                <w:between w:val="nil"/>
              </w:pBdr>
              <w:spacing w:after="0"/>
              <w:rPr>
                <w:bCs/>
                <w:i/>
                <w:color w:val="000000"/>
                <w:sz w:val="20"/>
                <w:szCs w:val="20"/>
              </w:rPr>
            </w:pPr>
            <w:r>
              <w:rPr>
                <w:bCs/>
                <w:i/>
                <w:color w:val="000000"/>
                <w:sz w:val="20"/>
                <w:szCs w:val="20"/>
              </w:rPr>
              <w:t>-the specific service needs and referral options for the following key priority groups:… LGBTQIA+ people</w:t>
            </w:r>
          </w:p>
          <w:p w14:paraId="505D4ECC" w14:textId="77777777" w:rsidR="003962AE" w:rsidRDefault="003962AE" w:rsidP="009A4B67">
            <w:pPr>
              <w:pBdr>
                <w:top w:val="nil"/>
                <w:left w:val="nil"/>
                <w:bottom w:val="nil"/>
                <w:right w:val="nil"/>
                <w:between w:val="nil"/>
              </w:pBdr>
              <w:spacing w:after="0"/>
              <w:rPr>
                <w:bCs/>
                <w:i/>
                <w:color w:val="000000"/>
                <w:sz w:val="20"/>
                <w:szCs w:val="20"/>
              </w:rPr>
            </w:pPr>
          </w:p>
          <w:p w14:paraId="26A4C16D" w14:textId="77777777" w:rsidR="003962AE" w:rsidRDefault="003962AE" w:rsidP="009A4B67">
            <w:pPr>
              <w:pBdr>
                <w:top w:val="nil"/>
                <w:left w:val="nil"/>
                <w:bottom w:val="nil"/>
                <w:right w:val="nil"/>
                <w:between w:val="nil"/>
              </w:pBdr>
              <w:spacing w:after="0"/>
              <w:rPr>
                <w:bCs/>
                <w:i/>
                <w:color w:val="000000"/>
                <w:sz w:val="20"/>
                <w:szCs w:val="20"/>
              </w:rPr>
            </w:pPr>
            <w:r>
              <w:rPr>
                <w:b/>
                <w:i/>
                <w:color w:val="000000"/>
                <w:sz w:val="20"/>
                <w:szCs w:val="20"/>
              </w:rPr>
              <w:t>1D: Engaging safely</w:t>
            </w:r>
          </w:p>
          <w:p w14:paraId="199D39DB" w14:textId="77777777" w:rsidR="003962AE" w:rsidRDefault="003962AE" w:rsidP="009A4B67">
            <w:pPr>
              <w:pBdr>
                <w:top w:val="nil"/>
                <w:left w:val="nil"/>
                <w:bottom w:val="nil"/>
                <w:right w:val="nil"/>
                <w:between w:val="nil"/>
              </w:pBdr>
              <w:spacing w:after="0"/>
              <w:rPr>
                <w:bCs/>
                <w:i/>
                <w:color w:val="000000"/>
                <w:sz w:val="20"/>
                <w:szCs w:val="20"/>
              </w:rPr>
            </w:pPr>
            <w:r>
              <w:rPr>
                <w:b/>
                <w:i/>
                <w:color w:val="000000"/>
                <w:sz w:val="20"/>
                <w:szCs w:val="20"/>
              </w:rPr>
              <w:t>Knowledge:</w:t>
            </w:r>
          </w:p>
          <w:p w14:paraId="3FC1566F" w14:textId="77777777" w:rsidR="003962AE" w:rsidRDefault="003962AE" w:rsidP="009A4B67">
            <w:pPr>
              <w:pBdr>
                <w:top w:val="nil"/>
                <w:left w:val="nil"/>
                <w:bottom w:val="nil"/>
                <w:right w:val="nil"/>
                <w:between w:val="nil"/>
              </w:pBdr>
              <w:spacing w:after="0"/>
              <w:rPr>
                <w:bCs/>
                <w:i/>
                <w:color w:val="000000"/>
                <w:sz w:val="20"/>
                <w:szCs w:val="20"/>
              </w:rPr>
            </w:pPr>
            <w:r>
              <w:rPr>
                <w:bCs/>
                <w:i/>
                <w:color w:val="000000"/>
                <w:sz w:val="20"/>
                <w:szCs w:val="20"/>
              </w:rPr>
              <w:lastRenderedPageBreak/>
              <w:t>-Victims and survivors from some population groups may not feel safe accessing mainstream services, for example, LGBTQIA+ people</w:t>
            </w:r>
          </w:p>
          <w:p w14:paraId="771DABED" w14:textId="77777777" w:rsidR="003962AE" w:rsidRDefault="003962AE" w:rsidP="009A4B67">
            <w:pPr>
              <w:pBdr>
                <w:top w:val="nil"/>
                <w:left w:val="nil"/>
                <w:bottom w:val="nil"/>
                <w:right w:val="nil"/>
                <w:between w:val="nil"/>
              </w:pBdr>
              <w:spacing w:after="0"/>
              <w:rPr>
                <w:bCs/>
                <w:i/>
                <w:color w:val="000000"/>
                <w:sz w:val="20"/>
                <w:szCs w:val="20"/>
              </w:rPr>
            </w:pPr>
          </w:p>
          <w:p w14:paraId="48598780"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Tier 3</w:t>
            </w:r>
          </w:p>
          <w:p w14:paraId="2DB022A0"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1B Traumatic impacts of child sexual abuse</w:t>
            </w:r>
          </w:p>
          <w:p w14:paraId="592D27E5"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Skills:</w:t>
            </w:r>
          </w:p>
          <w:p w14:paraId="346058E1" w14:textId="77777777" w:rsidR="003962AE" w:rsidRDefault="003962AE" w:rsidP="009A4B67">
            <w:pPr>
              <w:pBdr>
                <w:top w:val="nil"/>
                <w:left w:val="nil"/>
                <w:bottom w:val="nil"/>
                <w:right w:val="nil"/>
                <w:between w:val="nil"/>
              </w:pBdr>
              <w:spacing w:after="0"/>
              <w:rPr>
                <w:bCs/>
                <w:i/>
                <w:color w:val="000000"/>
                <w:sz w:val="20"/>
                <w:szCs w:val="20"/>
              </w:rPr>
            </w:pPr>
            <w:r>
              <w:rPr>
                <w:bCs/>
                <w:i/>
                <w:color w:val="000000"/>
                <w:sz w:val="20"/>
                <w:szCs w:val="20"/>
              </w:rPr>
              <w:t>-</w:t>
            </w:r>
            <w:r w:rsidRPr="00B75C05">
              <w:rPr>
                <w:bCs/>
                <w:i/>
                <w:color w:val="000000"/>
                <w:sz w:val="20"/>
                <w:szCs w:val="20"/>
              </w:rPr>
              <w:t>establish partnerships with specialist services, such as those for</w:t>
            </w:r>
            <w:r>
              <w:rPr>
                <w:bCs/>
                <w:i/>
                <w:color w:val="000000"/>
                <w:sz w:val="20"/>
                <w:szCs w:val="20"/>
              </w:rPr>
              <w:t xml:space="preserve">… </w:t>
            </w:r>
            <w:r w:rsidRPr="00B75C05">
              <w:rPr>
                <w:bCs/>
                <w:i/>
                <w:color w:val="000000"/>
                <w:sz w:val="20"/>
                <w:szCs w:val="20"/>
              </w:rPr>
              <w:t>LGBTQIA+ people, for referral and to provide specialist consultation to you as needed</w:t>
            </w:r>
          </w:p>
          <w:p w14:paraId="6F3E7DA9" w14:textId="77777777" w:rsidR="003962AE" w:rsidRDefault="003962AE" w:rsidP="009A4B67">
            <w:pPr>
              <w:pBdr>
                <w:top w:val="nil"/>
                <w:left w:val="nil"/>
                <w:bottom w:val="nil"/>
                <w:right w:val="nil"/>
                <w:between w:val="nil"/>
              </w:pBdr>
              <w:spacing w:after="0"/>
              <w:rPr>
                <w:bCs/>
                <w:i/>
                <w:color w:val="000000"/>
                <w:sz w:val="20"/>
                <w:szCs w:val="20"/>
              </w:rPr>
            </w:pPr>
          </w:p>
          <w:p w14:paraId="4B67B900" w14:textId="77777777" w:rsidR="003962AE" w:rsidRDefault="003962AE" w:rsidP="009A4B67">
            <w:pPr>
              <w:pBdr>
                <w:top w:val="nil"/>
                <w:left w:val="nil"/>
                <w:bottom w:val="nil"/>
                <w:right w:val="nil"/>
                <w:between w:val="nil"/>
              </w:pBdr>
              <w:spacing w:after="0"/>
              <w:rPr>
                <w:bCs/>
                <w:i/>
                <w:color w:val="000000"/>
                <w:sz w:val="20"/>
                <w:szCs w:val="20"/>
              </w:rPr>
            </w:pPr>
            <w:r>
              <w:rPr>
                <w:b/>
                <w:i/>
                <w:color w:val="000000"/>
                <w:sz w:val="20"/>
                <w:szCs w:val="20"/>
              </w:rPr>
              <w:t>Cultural Safety for victims and survivors from the LGBTQIA+ community</w:t>
            </w:r>
          </w:p>
          <w:p w14:paraId="65311189" w14:textId="77777777" w:rsidR="003962AE" w:rsidRDefault="003962AE" w:rsidP="009A4B67">
            <w:pPr>
              <w:pBdr>
                <w:top w:val="nil"/>
                <w:left w:val="nil"/>
                <w:bottom w:val="nil"/>
                <w:right w:val="nil"/>
                <w:between w:val="nil"/>
              </w:pBdr>
              <w:spacing w:after="0"/>
              <w:rPr>
                <w:bCs/>
                <w:i/>
                <w:color w:val="000000"/>
                <w:sz w:val="20"/>
                <w:szCs w:val="20"/>
              </w:rPr>
            </w:pPr>
            <w:r w:rsidRPr="00FE0193">
              <w:rPr>
                <w:bCs/>
                <w:i/>
                <w:color w:val="000000"/>
                <w:sz w:val="20"/>
                <w:szCs w:val="20"/>
              </w:rPr>
              <w:t>For victims and survivors from the LGBTQIA+ community, cultural safety means feeling safe and welcome, regardless of their sexual orientation, gender identity or expression, or other aspects of their identity. It means ensuring that victims and survivors can be their true selves without fear of discrimination, harassment, or exclusion. Cultural safety also means recognising, celebrating, and valuing diversity within the LGBTQIA+ community and promoting visibility and connection.</w:t>
            </w:r>
          </w:p>
          <w:p w14:paraId="267A9B20" w14:textId="77777777" w:rsidR="003962AE" w:rsidRDefault="003962AE" w:rsidP="009A4B67">
            <w:pPr>
              <w:pBdr>
                <w:top w:val="nil"/>
                <w:left w:val="nil"/>
                <w:bottom w:val="nil"/>
                <w:right w:val="nil"/>
                <w:between w:val="nil"/>
              </w:pBdr>
              <w:spacing w:after="0"/>
              <w:rPr>
                <w:bCs/>
                <w:i/>
                <w:color w:val="000000"/>
                <w:sz w:val="20"/>
                <w:szCs w:val="20"/>
              </w:rPr>
            </w:pPr>
          </w:p>
          <w:p w14:paraId="489DD2BF"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Practice Area 2: Embedding cultural safety</w:t>
            </w:r>
          </w:p>
          <w:p w14:paraId="69AAC519"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Tier 1</w:t>
            </w:r>
          </w:p>
          <w:p w14:paraId="57583682" w14:textId="77777777" w:rsidR="003962AE" w:rsidRDefault="003962AE" w:rsidP="009A4B67">
            <w:pPr>
              <w:pBdr>
                <w:top w:val="nil"/>
                <w:left w:val="nil"/>
                <w:bottom w:val="nil"/>
                <w:right w:val="nil"/>
                <w:between w:val="nil"/>
              </w:pBdr>
              <w:spacing w:after="0"/>
              <w:rPr>
                <w:b/>
                <w:i/>
                <w:color w:val="000000"/>
                <w:sz w:val="20"/>
                <w:szCs w:val="20"/>
              </w:rPr>
            </w:pPr>
          </w:p>
          <w:p w14:paraId="6E2FFEAD" w14:textId="77777777" w:rsidR="003962AE" w:rsidRDefault="003962AE" w:rsidP="009A4B67">
            <w:pPr>
              <w:pBdr>
                <w:top w:val="nil"/>
                <w:left w:val="nil"/>
                <w:bottom w:val="nil"/>
                <w:right w:val="nil"/>
                <w:between w:val="nil"/>
              </w:pBdr>
              <w:spacing w:after="0"/>
              <w:rPr>
                <w:bCs/>
                <w:i/>
                <w:color w:val="000000"/>
                <w:sz w:val="20"/>
                <w:szCs w:val="20"/>
              </w:rPr>
            </w:pPr>
            <w:r>
              <w:rPr>
                <w:b/>
                <w:i/>
                <w:color w:val="000000"/>
                <w:sz w:val="20"/>
                <w:szCs w:val="20"/>
              </w:rPr>
              <w:lastRenderedPageBreak/>
              <w:t>2B: Cultural safety for people from diverse cultures, faiths, abilities and identities</w:t>
            </w:r>
          </w:p>
          <w:p w14:paraId="424A30CD"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Knowledge:</w:t>
            </w:r>
          </w:p>
          <w:p w14:paraId="333F0F5A" w14:textId="77777777" w:rsidR="003962AE" w:rsidRDefault="003962AE" w:rsidP="009A4B67">
            <w:pPr>
              <w:pBdr>
                <w:top w:val="nil"/>
                <w:left w:val="nil"/>
                <w:bottom w:val="nil"/>
                <w:right w:val="nil"/>
                <w:between w:val="nil"/>
              </w:pBdr>
              <w:spacing w:after="0"/>
              <w:rPr>
                <w:bCs/>
                <w:i/>
                <w:color w:val="000000"/>
                <w:sz w:val="20"/>
                <w:szCs w:val="20"/>
              </w:rPr>
            </w:pPr>
            <w:r>
              <w:rPr>
                <w:bCs/>
                <w:i/>
                <w:color w:val="000000"/>
                <w:sz w:val="20"/>
                <w:szCs w:val="20"/>
              </w:rPr>
              <w:t>-</w:t>
            </w:r>
            <w:r w:rsidRPr="00A3303D">
              <w:rPr>
                <w:bCs/>
                <w:i/>
                <w:color w:val="000000"/>
                <w:sz w:val="20"/>
                <w:szCs w:val="20"/>
              </w:rPr>
              <w:t>cultural safety is important for a range of groups, including</w:t>
            </w:r>
            <w:r>
              <w:rPr>
                <w:bCs/>
                <w:i/>
                <w:color w:val="000000"/>
                <w:sz w:val="20"/>
                <w:szCs w:val="20"/>
              </w:rPr>
              <w:t xml:space="preserve">… the </w:t>
            </w:r>
            <w:r w:rsidRPr="00A3303D">
              <w:rPr>
                <w:bCs/>
                <w:i/>
                <w:color w:val="000000"/>
                <w:sz w:val="20"/>
                <w:szCs w:val="20"/>
              </w:rPr>
              <w:t xml:space="preserve">LGBTQIA+ community </w:t>
            </w:r>
          </w:p>
          <w:p w14:paraId="153CB23C" w14:textId="77777777" w:rsidR="003962AE" w:rsidRDefault="003962AE" w:rsidP="009A4B67">
            <w:pPr>
              <w:pBdr>
                <w:top w:val="nil"/>
                <w:left w:val="nil"/>
                <w:bottom w:val="nil"/>
                <w:right w:val="nil"/>
                <w:between w:val="nil"/>
              </w:pBdr>
              <w:spacing w:after="0"/>
              <w:rPr>
                <w:bCs/>
                <w:i/>
                <w:color w:val="000000"/>
                <w:sz w:val="20"/>
                <w:szCs w:val="20"/>
              </w:rPr>
            </w:pPr>
            <w:r>
              <w:rPr>
                <w:bCs/>
                <w:i/>
                <w:color w:val="000000"/>
                <w:sz w:val="20"/>
                <w:szCs w:val="20"/>
              </w:rPr>
              <w:t>-</w:t>
            </w:r>
            <w:r w:rsidRPr="00A3303D">
              <w:rPr>
                <w:bCs/>
                <w:i/>
                <w:color w:val="000000"/>
                <w:sz w:val="20"/>
                <w:szCs w:val="20"/>
              </w:rPr>
              <w:t>some victims and survivors will prefer to engage with a service or worker from within their community (e.g</w:t>
            </w:r>
            <w:r>
              <w:rPr>
                <w:bCs/>
                <w:i/>
                <w:color w:val="000000"/>
                <w:sz w:val="20"/>
                <w:szCs w:val="20"/>
              </w:rPr>
              <w:t xml:space="preserve">… </w:t>
            </w:r>
            <w:r w:rsidRPr="00A3303D">
              <w:rPr>
                <w:bCs/>
                <w:i/>
                <w:color w:val="000000"/>
                <w:sz w:val="20"/>
                <w:szCs w:val="20"/>
              </w:rPr>
              <w:t>an LGBTQIA+ service), while others may pr</w:t>
            </w:r>
            <w:r>
              <w:rPr>
                <w:bCs/>
                <w:i/>
                <w:color w:val="000000"/>
                <w:sz w:val="20"/>
                <w:szCs w:val="20"/>
              </w:rPr>
              <w:t>efer services from outside their community.</w:t>
            </w:r>
          </w:p>
          <w:p w14:paraId="548E66A9" w14:textId="77777777" w:rsidR="003962AE" w:rsidRDefault="003962AE" w:rsidP="009A4B67">
            <w:pPr>
              <w:pBdr>
                <w:top w:val="nil"/>
                <w:left w:val="nil"/>
                <w:bottom w:val="nil"/>
                <w:right w:val="nil"/>
                <w:between w:val="nil"/>
              </w:pBdr>
              <w:spacing w:after="0"/>
              <w:rPr>
                <w:bCs/>
                <w:i/>
                <w:color w:val="000000"/>
                <w:sz w:val="20"/>
                <w:szCs w:val="20"/>
              </w:rPr>
            </w:pPr>
          </w:p>
          <w:p w14:paraId="76054A71" w14:textId="77777777" w:rsidR="003962AE" w:rsidRPr="00AC515C" w:rsidRDefault="003962AE" w:rsidP="009A4B67">
            <w:pPr>
              <w:pBdr>
                <w:top w:val="nil"/>
                <w:left w:val="nil"/>
                <w:bottom w:val="nil"/>
                <w:right w:val="nil"/>
                <w:between w:val="nil"/>
              </w:pBdr>
              <w:spacing w:after="0"/>
              <w:rPr>
                <w:b/>
                <w:i/>
                <w:color w:val="000000"/>
                <w:sz w:val="20"/>
                <w:szCs w:val="20"/>
              </w:rPr>
            </w:pPr>
            <w:r w:rsidRPr="00AC515C">
              <w:rPr>
                <w:b/>
                <w:i/>
                <w:color w:val="000000"/>
                <w:sz w:val="20"/>
                <w:szCs w:val="20"/>
              </w:rPr>
              <w:t>Tier 2</w:t>
            </w:r>
          </w:p>
          <w:p w14:paraId="4405C437"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2C: Cultural safety means services are physically and emotionally safe</w:t>
            </w:r>
          </w:p>
          <w:p w14:paraId="2C4552DD" w14:textId="77777777" w:rsidR="003962AE" w:rsidRDefault="003962AE" w:rsidP="009A4B67">
            <w:pPr>
              <w:pBdr>
                <w:top w:val="nil"/>
                <w:left w:val="nil"/>
                <w:bottom w:val="nil"/>
                <w:right w:val="nil"/>
                <w:between w:val="nil"/>
              </w:pBdr>
              <w:spacing w:after="0"/>
              <w:rPr>
                <w:b/>
                <w:i/>
                <w:color w:val="000000"/>
                <w:sz w:val="20"/>
                <w:szCs w:val="20"/>
              </w:rPr>
            </w:pPr>
          </w:p>
          <w:p w14:paraId="7A88BCCD" w14:textId="77777777" w:rsidR="003962AE" w:rsidRDefault="003962AE" w:rsidP="009A4B67">
            <w:pPr>
              <w:pBdr>
                <w:top w:val="nil"/>
                <w:left w:val="nil"/>
                <w:bottom w:val="nil"/>
                <w:right w:val="nil"/>
                <w:between w:val="nil"/>
              </w:pBdr>
              <w:spacing w:after="0"/>
              <w:rPr>
                <w:bCs/>
                <w:i/>
                <w:color w:val="000000"/>
                <w:sz w:val="20"/>
                <w:szCs w:val="20"/>
              </w:rPr>
            </w:pPr>
            <w:r w:rsidRPr="00F8520D">
              <w:rPr>
                <w:bCs/>
                <w:i/>
                <w:color w:val="000000"/>
                <w:sz w:val="20"/>
                <w:szCs w:val="20"/>
              </w:rPr>
              <w:t>In their submission on the development of the National Strategy to Prevent and Respond to Child Sexual Abuse 2021-2030, LGBTIQ+ Health Australia identified key issues and evidence gaps around child sexual abuse and LGBTQIA+ communities, including the importance of:</w:t>
            </w:r>
          </w:p>
          <w:p w14:paraId="6AC0007A" w14:textId="77777777" w:rsidR="003962AE" w:rsidRDefault="003962AE" w:rsidP="009A4B67">
            <w:pPr>
              <w:pBdr>
                <w:top w:val="nil"/>
                <w:left w:val="nil"/>
                <w:bottom w:val="nil"/>
                <w:right w:val="nil"/>
                <w:between w:val="nil"/>
              </w:pBdr>
              <w:spacing w:after="0"/>
              <w:rPr>
                <w:bCs/>
                <w:i/>
                <w:color w:val="000000"/>
                <w:sz w:val="20"/>
                <w:szCs w:val="20"/>
              </w:rPr>
            </w:pPr>
            <w:r w:rsidRPr="00D0626D">
              <w:rPr>
                <w:bCs/>
                <w:i/>
                <w:color w:val="000000"/>
                <w:sz w:val="20"/>
                <w:szCs w:val="20"/>
              </w:rPr>
              <w:t>• building safe educational environments for young LGBTQIA+ people through the development of nationally consistent, regular and targeted education and training within different educational settings and mainstream services</w:t>
            </w:r>
          </w:p>
          <w:p w14:paraId="62DF39D6" w14:textId="77777777" w:rsidR="003962AE" w:rsidRDefault="003962AE" w:rsidP="009A4B67">
            <w:pPr>
              <w:pBdr>
                <w:top w:val="nil"/>
                <w:left w:val="nil"/>
                <w:bottom w:val="nil"/>
                <w:right w:val="nil"/>
                <w:between w:val="nil"/>
              </w:pBdr>
              <w:spacing w:after="0"/>
              <w:rPr>
                <w:bCs/>
                <w:i/>
                <w:color w:val="000000"/>
                <w:sz w:val="20"/>
                <w:szCs w:val="20"/>
              </w:rPr>
            </w:pPr>
            <w:r w:rsidRPr="00D0626D">
              <w:rPr>
                <w:bCs/>
                <w:i/>
                <w:color w:val="000000"/>
                <w:sz w:val="20"/>
                <w:szCs w:val="20"/>
              </w:rPr>
              <w:t>•</w:t>
            </w:r>
            <w:r>
              <w:rPr>
                <w:bCs/>
                <w:i/>
                <w:color w:val="000000"/>
                <w:sz w:val="20"/>
                <w:szCs w:val="20"/>
              </w:rPr>
              <w:t xml:space="preserve"> </w:t>
            </w:r>
            <w:r w:rsidRPr="00D0626D">
              <w:rPr>
                <w:bCs/>
                <w:i/>
                <w:color w:val="000000"/>
                <w:sz w:val="20"/>
                <w:szCs w:val="20"/>
              </w:rPr>
              <w:t>supporting and empowering victims and survivors through increased investment in LGBTQIA+ self-</w:t>
            </w:r>
            <w:r w:rsidRPr="00D0626D">
              <w:rPr>
                <w:bCs/>
                <w:i/>
                <w:color w:val="000000"/>
                <w:sz w:val="20"/>
                <w:szCs w:val="20"/>
              </w:rPr>
              <w:lastRenderedPageBreak/>
              <w:t>determined community organisations delivering safe, trusted, inclusive</w:t>
            </w:r>
            <w:r>
              <w:rPr>
                <w:bCs/>
                <w:i/>
                <w:color w:val="000000"/>
                <w:sz w:val="20"/>
                <w:szCs w:val="20"/>
              </w:rPr>
              <w:t xml:space="preserve"> and culturally safe care to LGBTQIA+ people</w:t>
            </w:r>
          </w:p>
          <w:p w14:paraId="28BAA7B3" w14:textId="77777777" w:rsidR="003962AE" w:rsidRDefault="003962AE" w:rsidP="009A4B67">
            <w:pPr>
              <w:pBdr>
                <w:top w:val="nil"/>
                <w:left w:val="nil"/>
                <w:bottom w:val="nil"/>
                <w:right w:val="nil"/>
                <w:between w:val="nil"/>
              </w:pBdr>
              <w:spacing w:after="0"/>
              <w:rPr>
                <w:bCs/>
                <w:i/>
                <w:color w:val="000000"/>
                <w:sz w:val="20"/>
                <w:szCs w:val="20"/>
              </w:rPr>
            </w:pPr>
            <w:r w:rsidRPr="00D0626D">
              <w:rPr>
                <w:bCs/>
                <w:i/>
                <w:color w:val="000000"/>
                <w:sz w:val="20"/>
                <w:szCs w:val="20"/>
              </w:rPr>
              <w:t>•</w:t>
            </w:r>
            <w:r>
              <w:rPr>
                <w:bCs/>
                <w:i/>
                <w:color w:val="000000"/>
                <w:sz w:val="20"/>
                <w:szCs w:val="20"/>
              </w:rPr>
              <w:t xml:space="preserve"> </w:t>
            </w:r>
            <w:r w:rsidRPr="004D1EA9">
              <w:rPr>
                <w:bCs/>
                <w:i/>
                <w:color w:val="000000"/>
                <w:sz w:val="20"/>
                <w:szCs w:val="20"/>
              </w:rPr>
              <w:t>improving the evidence base and the collection of quality and robust demographic information on LGBTQIA+ people, including by fully implementing the Australian Bureau of Statistics 2020 Standard on sex, gender, variations in sex characteristics, and sexual orientation variables across government and non-government health and wellbeing sector datasets and all research.</w:t>
            </w:r>
          </w:p>
          <w:p w14:paraId="1BC05984" w14:textId="77777777" w:rsidR="003962AE" w:rsidRDefault="003962AE" w:rsidP="009A4B67">
            <w:pPr>
              <w:pBdr>
                <w:top w:val="nil"/>
                <w:left w:val="nil"/>
                <w:bottom w:val="nil"/>
                <w:right w:val="nil"/>
                <w:between w:val="nil"/>
              </w:pBdr>
              <w:spacing w:after="0"/>
              <w:rPr>
                <w:bCs/>
                <w:i/>
                <w:color w:val="000000"/>
                <w:sz w:val="20"/>
                <w:szCs w:val="20"/>
              </w:rPr>
            </w:pPr>
          </w:p>
          <w:p w14:paraId="3D36EE7A"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Practice area 4: Being Victim and survivor-centred and building trust for healing and recovery</w:t>
            </w:r>
          </w:p>
          <w:p w14:paraId="7F6789C5"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Tier 2</w:t>
            </w:r>
          </w:p>
          <w:p w14:paraId="421D4766" w14:textId="77777777" w:rsidR="003962AE" w:rsidRDefault="003962AE" w:rsidP="009A4B67">
            <w:pPr>
              <w:pBdr>
                <w:top w:val="nil"/>
                <w:left w:val="nil"/>
                <w:bottom w:val="nil"/>
                <w:right w:val="nil"/>
                <w:between w:val="nil"/>
              </w:pBdr>
              <w:spacing w:after="0"/>
              <w:rPr>
                <w:b/>
                <w:i/>
                <w:color w:val="000000"/>
                <w:sz w:val="20"/>
                <w:szCs w:val="20"/>
              </w:rPr>
            </w:pPr>
          </w:p>
          <w:p w14:paraId="7848DF34"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4C: Communicating hope in healing and recovery</w:t>
            </w:r>
          </w:p>
          <w:p w14:paraId="1EA7D537" w14:textId="77777777" w:rsidR="003962AE" w:rsidRDefault="003962AE" w:rsidP="009A4B67">
            <w:pPr>
              <w:pBdr>
                <w:top w:val="nil"/>
                <w:left w:val="nil"/>
                <w:bottom w:val="nil"/>
                <w:right w:val="nil"/>
                <w:between w:val="nil"/>
              </w:pBdr>
              <w:spacing w:after="0"/>
              <w:rPr>
                <w:b/>
                <w:i/>
                <w:color w:val="000000"/>
                <w:sz w:val="20"/>
                <w:szCs w:val="20"/>
              </w:rPr>
            </w:pPr>
          </w:p>
          <w:p w14:paraId="27AB5442"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t>Key issues and evidence gaps for LGBTQIA+ victims and survivors</w:t>
            </w:r>
          </w:p>
          <w:p w14:paraId="72CC2112" w14:textId="77777777" w:rsidR="003962AE" w:rsidRDefault="003962AE" w:rsidP="009A4B67">
            <w:pPr>
              <w:pBdr>
                <w:top w:val="nil"/>
                <w:left w:val="nil"/>
                <w:bottom w:val="nil"/>
                <w:right w:val="nil"/>
                <w:between w:val="nil"/>
              </w:pBdr>
              <w:spacing w:after="0"/>
              <w:rPr>
                <w:bCs/>
                <w:i/>
                <w:color w:val="000000"/>
                <w:sz w:val="20"/>
                <w:szCs w:val="20"/>
              </w:rPr>
            </w:pPr>
            <w:r w:rsidRPr="00965139">
              <w:rPr>
                <w:bCs/>
                <w:i/>
                <w:color w:val="000000"/>
                <w:sz w:val="20"/>
                <w:szCs w:val="20"/>
              </w:rPr>
              <w:t xml:space="preserve">LGBTIQ+ Health Australia identified some key issues and evidence gaps around child sexual abuse and LGBTQIA+ communities: </w:t>
            </w:r>
          </w:p>
          <w:p w14:paraId="1C1D991E" w14:textId="77777777" w:rsidR="003962AE" w:rsidRDefault="003962AE" w:rsidP="009A4B67">
            <w:pPr>
              <w:pBdr>
                <w:top w:val="nil"/>
                <w:left w:val="nil"/>
                <w:bottom w:val="nil"/>
                <w:right w:val="nil"/>
                <w:between w:val="nil"/>
              </w:pBdr>
              <w:spacing w:after="0"/>
              <w:rPr>
                <w:bCs/>
                <w:i/>
                <w:color w:val="000000"/>
                <w:sz w:val="20"/>
                <w:szCs w:val="20"/>
              </w:rPr>
            </w:pPr>
            <w:r w:rsidRPr="00965139">
              <w:rPr>
                <w:bCs/>
                <w:i/>
                <w:color w:val="000000"/>
                <w:sz w:val="20"/>
                <w:szCs w:val="20"/>
              </w:rPr>
              <w:t xml:space="preserve">• </w:t>
            </w:r>
            <w:r w:rsidRPr="00F256F6">
              <w:rPr>
                <w:bCs/>
                <w:i/>
                <w:color w:val="000000"/>
                <w:sz w:val="20"/>
                <w:szCs w:val="20"/>
                <w:u w:val="single"/>
              </w:rPr>
              <w:t>Education and building child safe cultures:</w:t>
            </w:r>
            <w:r w:rsidRPr="00965139">
              <w:rPr>
                <w:bCs/>
                <w:i/>
                <w:color w:val="000000"/>
                <w:sz w:val="20"/>
                <w:szCs w:val="20"/>
              </w:rPr>
              <w:t xml:space="preserve"> Many educational environments are not safe for young LGBTQIA+ people. Transgender and non-binary </w:t>
            </w:r>
            <w:r w:rsidRPr="00965139">
              <w:rPr>
                <w:bCs/>
                <w:i/>
                <w:color w:val="000000"/>
                <w:sz w:val="20"/>
                <w:szCs w:val="20"/>
              </w:rPr>
              <w:lastRenderedPageBreak/>
              <w:t xml:space="preserve">students in particular report experiencing elevated levels of harassment, bullying and physical or sexual violence in school, predominantly from classmates. </w:t>
            </w:r>
          </w:p>
          <w:p w14:paraId="3687C4D4" w14:textId="77777777" w:rsidR="003962AE" w:rsidRDefault="003962AE" w:rsidP="009A4B67">
            <w:pPr>
              <w:pBdr>
                <w:top w:val="nil"/>
                <w:left w:val="nil"/>
                <w:bottom w:val="nil"/>
                <w:right w:val="nil"/>
                <w:between w:val="nil"/>
              </w:pBdr>
              <w:spacing w:after="0"/>
              <w:rPr>
                <w:bCs/>
                <w:i/>
                <w:color w:val="000000"/>
                <w:sz w:val="20"/>
                <w:szCs w:val="20"/>
              </w:rPr>
            </w:pPr>
            <w:r w:rsidRPr="00965139">
              <w:rPr>
                <w:bCs/>
                <w:i/>
                <w:color w:val="000000"/>
                <w:sz w:val="20"/>
                <w:szCs w:val="20"/>
              </w:rPr>
              <w:t xml:space="preserve">• </w:t>
            </w:r>
            <w:r w:rsidRPr="00F256F6">
              <w:rPr>
                <w:bCs/>
                <w:i/>
                <w:color w:val="000000"/>
                <w:sz w:val="20"/>
                <w:szCs w:val="20"/>
                <w:u w:val="single"/>
              </w:rPr>
              <w:t>Supporting and empowering victims and survivors</w:t>
            </w:r>
            <w:r w:rsidRPr="00965139">
              <w:rPr>
                <w:bCs/>
                <w:i/>
                <w:color w:val="000000"/>
                <w:sz w:val="20"/>
                <w:szCs w:val="20"/>
              </w:rPr>
              <w:t xml:space="preserve">: Mainstream organisations providing support for LGBTQIA+ people need appropriate training. </w:t>
            </w:r>
          </w:p>
          <w:p w14:paraId="1196C3F2" w14:textId="77777777" w:rsidR="003962AE" w:rsidRPr="00965139" w:rsidRDefault="003962AE" w:rsidP="009A4B67">
            <w:pPr>
              <w:pBdr>
                <w:top w:val="nil"/>
                <w:left w:val="nil"/>
                <w:bottom w:val="nil"/>
                <w:right w:val="nil"/>
                <w:between w:val="nil"/>
              </w:pBdr>
              <w:spacing w:after="0"/>
              <w:rPr>
                <w:bCs/>
                <w:i/>
                <w:color w:val="000000"/>
                <w:sz w:val="20"/>
                <w:szCs w:val="20"/>
              </w:rPr>
            </w:pPr>
            <w:r w:rsidRPr="00965139">
              <w:rPr>
                <w:bCs/>
                <w:i/>
                <w:color w:val="000000"/>
                <w:sz w:val="20"/>
                <w:szCs w:val="20"/>
              </w:rPr>
              <w:t xml:space="preserve">• </w:t>
            </w:r>
            <w:r w:rsidRPr="00F256F6">
              <w:rPr>
                <w:bCs/>
                <w:i/>
                <w:color w:val="000000"/>
                <w:sz w:val="20"/>
                <w:szCs w:val="20"/>
                <w:u w:val="single"/>
              </w:rPr>
              <w:t>Improving the evidence base</w:t>
            </w:r>
            <w:r w:rsidRPr="00965139">
              <w:rPr>
                <w:bCs/>
                <w:i/>
                <w:color w:val="000000"/>
                <w:sz w:val="20"/>
                <w:szCs w:val="20"/>
              </w:rPr>
              <w:t>: The absence of quality and robust demographic information on LGBTQIA+ people, as well as lack of inclusion in the national census, inhibits the ability of service providers to develop sophisticated and targeted program initiatives for LGBTQIA+ people.</w:t>
            </w:r>
          </w:p>
          <w:p w14:paraId="5FE7E6F7" w14:textId="77777777" w:rsidR="003962AE" w:rsidRPr="00B75C05" w:rsidRDefault="003962AE" w:rsidP="009A4B67">
            <w:pPr>
              <w:pBdr>
                <w:top w:val="nil"/>
                <w:left w:val="nil"/>
                <w:bottom w:val="nil"/>
                <w:right w:val="nil"/>
                <w:between w:val="nil"/>
              </w:pBdr>
              <w:spacing w:after="0"/>
              <w:rPr>
                <w:bCs/>
                <w:i/>
                <w:color w:val="000000"/>
                <w:sz w:val="20"/>
                <w:szCs w:val="20"/>
              </w:rPr>
            </w:pPr>
          </w:p>
        </w:tc>
        <w:tc>
          <w:tcPr>
            <w:tcW w:w="4961" w:type="dxa"/>
          </w:tcPr>
          <w:p w14:paraId="5E947994"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This practice guide dedicates extensive and considered attention to the needs of LGBTQIA+ adults and young people as victims and survivors of child sexual abuse, their varied needs, and areas for improvement.</w:t>
            </w:r>
          </w:p>
          <w:p w14:paraId="01091988" w14:textId="77777777" w:rsidR="003962AE" w:rsidRDefault="003962AE" w:rsidP="009A4B67">
            <w:pPr>
              <w:pBdr>
                <w:top w:val="nil"/>
                <w:left w:val="nil"/>
                <w:bottom w:val="nil"/>
                <w:right w:val="nil"/>
                <w:between w:val="nil"/>
              </w:pBdr>
              <w:spacing w:after="0"/>
              <w:rPr>
                <w:color w:val="000000"/>
                <w:sz w:val="20"/>
                <w:szCs w:val="20"/>
              </w:rPr>
            </w:pPr>
          </w:p>
          <w:p w14:paraId="5525260F"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However, the First Commonwealth Action Plan for the National Strategy provides no targeted actions with which to implement or address service needs and developmental areas identified in this document. This places an emphasis on individual practitioners and organisations to implement the practice guide, ultimately an inconsistent and fractured approach with no clear targets.</w:t>
            </w:r>
          </w:p>
          <w:p w14:paraId="0D31FB60" w14:textId="77777777" w:rsidR="003962AE" w:rsidRDefault="003962AE" w:rsidP="009A4B67">
            <w:pPr>
              <w:pBdr>
                <w:top w:val="nil"/>
                <w:left w:val="nil"/>
                <w:bottom w:val="nil"/>
                <w:right w:val="nil"/>
                <w:between w:val="nil"/>
              </w:pBdr>
              <w:spacing w:after="0"/>
              <w:rPr>
                <w:color w:val="000000"/>
                <w:sz w:val="20"/>
                <w:szCs w:val="20"/>
              </w:rPr>
            </w:pPr>
          </w:p>
          <w:p w14:paraId="51853C5C"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 xml:space="preserve">The </w:t>
            </w:r>
            <w:hyperlink r:id="rId367" w:history="1">
              <w:r w:rsidRPr="00AE391D">
                <w:rPr>
                  <w:rStyle w:val="Hyperlink"/>
                  <w:sz w:val="20"/>
                  <w:szCs w:val="20"/>
                </w:rPr>
                <w:t>First</w:t>
              </w:r>
            </w:hyperlink>
            <w:r>
              <w:rPr>
                <w:color w:val="000000"/>
                <w:sz w:val="20"/>
                <w:szCs w:val="20"/>
              </w:rPr>
              <w:t xml:space="preserve">, </w:t>
            </w:r>
            <w:hyperlink r:id="rId368" w:history="1">
              <w:r w:rsidRPr="00AE391D">
                <w:rPr>
                  <w:rStyle w:val="Hyperlink"/>
                  <w:sz w:val="20"/>
                  <w:szCs w:val="20"/>
                </w:rPr>
                <w:t>Second</w:t>
              </w:r>
            </w:hyperlink>
            <w:r>
              <w:rPr>
                <w:color w:val="000000"/>
                <w:sz w:val="20"/>
                <w:szCs w:val="20"/>
              </w:rPr>
              <w:t xml:space="preserve"> and </w:t>
            </w:r>
            <w:hyperlink r:id="rId369" w:history="1">
              <w:r w:rsidRPr="00537080">
                <w:rPr>
                  <w:rStyle w:val="Hyperlink"/>
                  <w:sz w:val="20"/>
                  <w:szCs w:val="20"/>
                </w:rPr>
                <w:t>Third</w:t>
              </w:r>
            </w:hyperlink>
            <w:r>
              <w:rPr>
                <w:color w:val="000000"/>
                <w:sz w:val="20"/>
                <w:szCs w:val="20"/>
              </w:rPr>
              <w:t xml:space="preserve"> annual reports consistently make limited reference to LGBTIQA+ communities and actions. This is consistent with other policies and </w:t>
            </w:r>
            <w:r>
              <w:rPr>
                <w:color w:val="000000"/>
                <w:sz w:val="20"/>
                <w:szCs w:val="20"/>
              </w:rPr>
              <w:lastRenderedPageBreak/>
              <w:t>strategies, repeating a pattern in which LGBTIQASB+ communities are frequently referred to but frequently left out of actions and delivery on commitments.</w:t>
            </w:r>
          </w:p>
          <w:p w14:paraId="7F696EE2" w14:textId="77777777" w:rsidR="003962AE" w:rsidRDefault="003962AE" w:rsidP="009A4B67">
            <w:pPr>
              <w:pBdr>
                <w:top w:val="nil"/>
                <w:left w:val="nil"/>
                <w:bottom w:val="nil"/>
                <w:right w:val="nil"/>
                <w:between w:val="nil"/>
              </w:pBdr>
              <w:spacing w:after="0"/>
              <w:rPr>
                <w:color w:val="000000"/>
                <w:sz w:val="20"/>
                <w:szCs w:val="20"/>
              </w:rPr>
            </w:pPr>
          </w:p>
          <w:p w14:paraId="0ACFCFA9"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Connecting the practice guidance with any kind of governance, implementation or compliance framework would likely provide for stronger uptake. Regardless, this is a strong document that would allow for strengthened practice where implemented.</w:t>
            </w:r>
          </w:p>
          <w:p w14:paraId="615E4E19" w14:textId="77777777" w:rsidR="003962AE" w:rsidRDefault="003962AE" w:rsidP="009A4B67">
            <w:pPr>
              <w:pBdr>
                <w:top w:val="nil"/>
                <w:left w:val="nil"/>
                <w:bottom w:val="nil"/>
                <w:right w:val="nil"/>
                <w:between w:val="nil"/>
              </w:pBdr>
              <w:spacing w:after="0"/>
              <w:rPr>
                <w:color w:val="000000"/>
                <w:sz w:val="20"/>
                <w:szCs w:val="20"/>
              </w:rPr>
            </w:pPr>
          </w:p>
          <w:p w14:paraId="79E70EC3" w14:textId="77777777" w:rsidR="003962AE" w:rsidRDefault="003962AE" w:rsidP="009A4B67">
            <w:pPr>
              <w:pBdr>
                <w:top w:val="nil"/>
                <w:left w:val="nil"/>
                <w:bottom w:val="nil"/>
                <w:right w:val="nil"/>
                <w:between w:val="nil"/>
              </w:pBdr>
              <w:spacing w:after="0"/>
              <w:rPr>
                <w:color w:val="000000"/>
                <w:sz w:val="20"/>
                <w:szCs w:val="20"/>
              </w:rPr>
            </w:pPr>
          </w:p>
        </w:tc>
        <w:tc>
          <w:tcPr>
            <w:tcW w:w="2552" w:type="dxa"/>
          </w:tcPr>
          <w:p w14:paraId="302E4E72"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7B842BC6" w14:textId="77777777" w:rsidR="003962AE" w:rsidRDefault="003962AE" w:rsidP="009A4B67">
            <w:pPr>
              <w:pBdr>
                <w:top w:val="nil"/>
                <w:left w:val="nil"/>
                <w:bottom w:val="nil"/>
                <w:right w:val="nil"/>
                <w:between w:val="nil"/>
              </w:pBdr>
              <w:spacing w:after="0"/>
              <w:rPr>
                <w:color w:val="000000"/>
                <w:sz w:val="20"/>
                <w:szCs w:val="20"/>
              </w:rPr>
            </w:pPr>
          </w:p>
          <w:p w14:paraId="18904C42" w14:textId="77777777" w:rsidR="003962AE" w:rsidRDefault="003962AE" w:rsidP="009A4B67">
            <w:pPr>
              <w:pBdr>
                <w:top w:val="nil"/>
                <w:left w:val="nil"/>
                <w:bottom w:val="nil"/>
                <w:right w:val="nil"/>
                <w:between w:val="nil"/>
              </w:pBdr>
              <w:spacing w:after="0"/>
              <w:rPr>
                <w:color w:val="000000"/>
                <w:sz w:val="20"/>
                <w:szCs w:val="20"/>
              </w:rPr>
            </w:pPr>
          </w:p>
          <w:p w14:paraId="72CA473B" w14:textId="77777777" w:rsidR="003962AE" w:rsidRDefault="003962AE" w:rsidP="009A4B67">
            <w:pPr>
              <w:pBdr>
                <w:top w:val="nil"/>
                <w:left w:val="nil"/>
                <w:bottom w:val="nil"/>
                <w:right w:val="nil"/>
                <w:between w:val="nil"/>
              </w:pBdr>
              <w:spacing w:after="0"/>
              <w:rPr>
                <w:color w:val="000000"/>
                <w:sz w:val="20"/>
                <w:szCs w:val="20"/>
              </w:rPr>
            </w:pPr>
          </w:p>
          <w:p w14:paraId="551B98AB" w14:textId="77777777" w:rsidR="003962AE" w:rsidRDefault="003962AE" w:rsidP="009A4B67">
            <w:pPr>
              <w:pBdr>
                <w:top w:val="nil"/>
                <w:left w:val="nil"/>
                <w:bottom w:val="nil"/>
                <w:right w:val="nil"/>
                <w:between w:val="nil"/>
              </w:pBdr>
              <w:spacing w:after="0"/>
              <w:rPr>
                <w:color w:val="000000"/>
                <w:sz w:val="20"/>
                <w:szCs w:val="20"/>
              </w:rPr>
            </w:pPr>
          </w:p>
          <w:p w14:paraId="1EBCCA3D" w14:textId="77777777" w:rsidR="003962AE" w:rsidRDefault="003962AE" w:rsidP="009A4B67">
            <w:pPr>
              <w:pBdr>
                <w:top w:val="nil"/>
                <w:left w:val="nil"/>
                <w:bottom w:val="nil"/>
                <w:right w:val="nil"/>
                <w:between w:val="nil"/>
              </w:pBdr>
              <w:spacing w:after="0"/>
              <w:rPr>
                <w:color w:val="000000"/>
                <w:sz w:val="20"/>
                <w:szCs w:val="20"/>
              </w:rPr>
            </w:pPr>
          </w:p>
          <w:p w14:paraId="4BA75223" w14:textId="77777777" w:rsidR="003962AE" w:rsidRDefault="003962AE" w:rsidP="009A4B67">
            <w:pPr>
              <w:pBdr>
                <w:top w:val="nil"/>
                <w:left w:val="nil"/>
                <w:bottom w:val="nil"/>
                <w:right w:val="nil"/>
                <w:between w:val="nil"/>
              </w:pBdr>
              <w:spacing w:after="0"/>
              <w:rPr>
                <w:color w:val="000000"/>
                <w:sz w:val="20"/>
                <w:szCs w:val="20"/>
              </w:rPr>
            </w:pPr>
          </w:p>
          <w:p w14:paraId="6D06E998" w14:textId="77777777" w:rsidR="003962AE" w:rsidRDefault="003962AE" w:rsidP="009A4B67">
            <w:pPr>
              <w:pBdr>
                <w:top w:val="nil"/>
                <w:left w:val="nil"/>
                <w:bottom w:val="nil"/>
                <w:right w:val="nil"/>
                <w:between w:val="nil"/>
              </w:pBdr>
              <w:spacing w:after="0"/>
              <w:rPr>
                <w:color w:val="000000"/>
                <w:sz w:val="20"/>
                <w:szCs w:val="20"/>
              </w:rPr>
            </w:pPr>
          </w:p>
          <w:p w14:paraId="3D3C671A" w14:textId="77777777" w:rsidR="003962AE" w:rsidRDefault="003962AE" w:rsidP="009A4B67">
            <w:pPr>
              <w:pBdr>
                <w:top w:val="nil"/>
                <w:left w:val="nil"/>
                <w:bottom w:val="nil"/>
                <w:right w:val="nil"/>
                <w:between w:val="nil"/>
              </w:pBdr>
              <w:spacing w:after="0"/>
              <w:rPr>
                <w:color w:val="000000"/>
                <w:sz w:val="20"/>
                <w:szCs w:val="20"/>
              </w:rPr>
            </w:pPr>
          </w:p>
          <w:p w14:paraId="514C2616" w14:textId="77777777" w:rsidR="003962AE" w:rsidRDefault="003962AE" w:rsidP="009A4B67">
            <w:pPr>
              <w:pBdr>
                <w:top w:val="nil"/>
                <w:left w:val="nil"/>
                <w:bottom w:val="nil"/>
                <w:right w:val="nil"/>
                <w:between w:val="nil"/>
              </w:pBdr>
              <w:spacing w:after="0"/>
              <w:rPr>
                <w:color w:val="000000"/>
                <w:sz w:val="20"/>
                <w:szCs w:val="20"/>
              </w:rPr>
            </w:pPr>
          </w:p>
          <w:p w14:paraId="715E0B6E" w14:textId="77777777" w:rsidR="003962AE" w:rsidRDefault="003962AE" w:rsidP="009A4B67">
            <w:pPr>
              <w:pBdr>
                <w:top w:val="nil"/>
                <w:left w:val="nil"/>
                <w:bottom w:val="nil"/>
                <w:right w:val="nil"/>
                <w:between w:val="nil"/>
              </w:pBdr>
              <w:spacing w:after="0"/>
              <w:rPr>
                <w:color w:val="000000"/>
                <w:sz w:val="20"/>
                <w:szCs w:val="20"/>
              </w:rPr>
            </w:pPr>
          </w:p>
          <w:p w14:paraId="3FE97B50" w14:textId="77777777" w:rsidR="003962AE" w:rsidRDefault="003962AE" w:rsidP="009A4B67">
            <w:pPr>
              <w:pBdr>
                <w:top w:val="nil"/>
                <w:left w:val="nil"/>
                <w:bottom w:val="nil"/>
                <w:right w:val="nil"/>
                <w:between w:val="nil"/>
              </w:pBdr>
              <w:spacing w:after="0"/>
              <w:rPr>
                <w:color w:val="000000"/>
                <w:sz w:val="20"/>
                <w:szCs w:val="20"/>
              </w:rPr>
            </w:pPr>
          </w:p>
          <w:p w14:paraId="7B2C8BBE" w14:textId="77777777" w:rsidR="003962AE" w:rsidRDefault="003962AE" w:rsidP="009A4B67">
            <w:pPr>
              <w:pBdr>
                <w:top w:val="nil"/>
                <w:left w:val="nil"/>
                <w:bottom w:val="nil"/>
                <w:right w:val="nil"/>
                <w:between w:val="nil"/>
              </w:pBdr>
              <w:spacing w:after="0"/>
              <w:rPr>
                <w:color w:val="000000"/>
                <w:sz w:val="20"/>
                <w:szCs w:val="20"/>
              </w:rPr>
            </w:pPr>
          </w:p>
          <w:p w14:paraId="76F9F680" w14:textId="77777777" w:rsidR="003962AE" w:rsidRDefault="003962AE" w:rsidP="009A4B67">
            <w:pPr>
              <w:pBdr>
                <w:top w:val="nil"/>
                <w:left w:val="nil"/>
                <w:bottom w:val="nil"/>
                <w:right w:val="nil"/>
                <w:between w:val="nil"/>
              </w:pBdr>
              <w:spacing w:after="0"/>
              <w:rPr>
                <w:color w:val="000000"/>
                <w:sz w:val="20"/>
                <w:szCs w:val="20"/>
              </w:rPr>
            </w:pPr>
          </w:p>
          <w:p w14:paraId="6E727DB7" w14:textId="77777777" w:rsidR="003962AE" w:rsidRDefault="003962AE" w:rsidP="009A4B67">
            <w:pPr>
              <w:pBdr>
                <w:top w:val="nil"/>
                <w:left w:val="nil"/>
                <w:bottom w:val="nil"/>
                <w:right w:val="nil"/>
                <w:between w:val="nil"/>
              </w:pBdr>
              <w:spacing w:after="0"/>
              <w:rPr>
                <w:color w:val="000000"/>
                <w:sz w:val="20"/>
                <w:szCs w:val="20"/>
              </w:rPr>
            </w:pPr>
          </w:p>
          <w:p w14:paraId="394DC101" w14:textId="77777777" w:rsidR="003962AE" w:rsidRDefault="003962AE" w:rsidP="009A4B67">
            <w:pPr>
              <w:pBdr>
                <w:top w:val="nil"/>
                <w:left w:val="nil"/>
                <w:bottom w:val="nil"/>
                <w:right w:val="nil"/>
                <w:between w:val="nil"/>
              </w:pBdr>
              <w:spacing w:after="0"/>
              <w:rPr>
                <w:color w:val="000000"/>
                <w:sz w:val="20"/>
                <w:szCs w:val="20"/>
              </w:rPr>
            </w:pPr>
          </w:p>
          <w:p w14:paraId="76F21003" w14:textId="77777777" w:rsidR="003962AE" w:rsidRDefault="003962AE" w:rsidP="009A4B67">
            <w:pPr>
              <w:pBdr>
                <w:top w:val="nil"/>
                <w:left w:val="nil"/>
                <w:bottom w:val="nil"/>
                <w:right w:val="nil"/>
                <w:between w:val="nil"/>
              </w:pBdr>
              <w:spacing w:after="0"/>
              <w:rPr>
                <w:color w:val="000000"/>
                <w:sz w:val="20"/>
                <w:szCs w:val="20"/>
              </w:rPr>
            </w:pPr>
          </w:p>
          <w:p w14:paraId="3F5D3C53"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76E01218" w14:textId="77777777" w:rsidR="003962AE" w:rsidRDefault="003962AE" w:rsidP="009A4B67">
            <w:pPr>
              <w:pBdr>
                <w:top w:val="nil"/>
                <w:left w:val="nil"/>
                <w:bottom w:val="nil"/>
                <w:right w:val="nil"/>
                <w:between w:val="nil"/>
              </w:pBdr>
              <w:spacing w:after="0"/>
              <w:rPr>
                <w:color w:val="000000"/>
                <w:sz w:val="20"/>
                <w:szCs w:val="20"/>
              </w:rPr>
            </w:pPr>
          </w:p>
          <w:p w14:paraId="0D2309AC" w14:textId="77777777" w:rsidR="003962AE" w:rsidRDefault="003962AE" w:rsidP="009A4B67">
            <w:pPr>
              <w:pBdr>
                <w:top w:val="nil"/>
                <w:left w:val="nil"/>
                <w:bottom w:val="nil"/>
                <w:right w:val="nil"/>
                <w:between w:val="nil"/>
              </w:pBdr>
              <w:spacing w:after="0"/>
              <w:rPr>
                <w:color w:val="000000"/>
                <w:sz w:val="20"/>
                <w:szCs w:val="20"/>
              </w:rPr>
            </w:pPr>
          </w:p>
          <w:p w14:paraId="1436D524" w14:textId="77777777" w:rsidR="003962AE" w:rsidRDefault="003962AE" w:rsidP="009A4B67">
            <w:pPr>
              <w:pBdr>
                <w:top w:val="nil"/>
                <w:left w:val="nil"/>
                <w:bottom w:val="nil"/>
                <w:right w:val="nil"/>
                <w:between w:val="nil"/>
              </w:pBdr>
              <w:spacing w:after="0"/>
              <w:rPr>
                <w:color w:val="000000"/>
                <w:sz w:val="20"/>
                <w:szCs w:val="20"/>
              </w:rPr>
            </w:pPr>
          </w:p>
          <w:p w14:paraId="169B8EC3" w14:textId="77777777" w:rsidR="003962AE" w:rsidRDefault="003962AE" w:rsidP="009A4B67">
            <w:pPr>
              <w:pBdr>
                <w:top w:val="nil"/>
                <w:left w:val="nil"/>
                <w:bottom w:val="nil"/>
                <w:right w:val="nil"/>
                <w:between w:val="nil"/>
              </w:pBdr>
              <w:spacing w:after="0"/>
              <w:rPr>
                <w:color w:val="000000"/>
                <w:sz w:val="20"/>
                <w:szCs w:val="20"/>
              </w:rPr>
            </w:pPr>
          </w:p>
          <w:p w14:paraId="68C089A8" w14:textId="77777777" w:rsidR="003962AE" w:rsidRDefault="003962AE" w:rsidP="009A4B67">
            <w:pPr>
              <w:pBdr>
                <w:top w:val="nil"/>
                <w:left w:val="nil"/>
                <w:bottom w:val="nil"/>
                <w:right w:val="nil"/>
                <w:between w:val="nil"/>
              </w:pBdr>
              <w:spacing w:after="0"/>
              <w:rPr>
                <w:color w:val="000000"/>
                <w:sz w:val="20"/>
                <w:szCs w:val="20"/>
              </w:rPr>
            </w:pPr>
          </w:p>
          <w:p w14:paraId="3D6DE26D" w14:textId="77777777" w:rsidR="003962AE" w:rsidRDefault="003962AE" w:rsidP="009A4B67">
            <w:pPr>
              <w:pBdr>
                <w:top w:val="nil"/>
                <w:left w:val="nil"/>
                <w:bottom w:val="nil"/>
                <w:right w:val="nil"/>
                <w:between w:val="nil"/>
              </w:pBdr>
              <w:spacing w:after="0"/>
              <w:rPr>
                <w:color w:val="000000"/>
                <w:sz w:val="20"/>
                <w:szCs w:val="20"/>
              </w:rPr>
            </w:pPr>
          </w:p>
          <w:p w14:paraId="3B9434C2" w14:textId="77777777" w:rsidR="003962AE" w:rsidRDefault="003962AE" w:rsidP="009A4B67">
            <w:pPr>
              <w:pBdr>
                <w:top w:val="nil"/>
                <w:left w:val="nil"/>
                <w:bottom w:val="nil"/>
                <w:right w:val="nil"/>
                <w:between w:val="nil"/>
              </w:pBdr>
              <w:spacing w:after="0"/>
              <w:rPr>
                <w:color w:val="000000"/>
                <w:sz w:val="20"/>
                <w:szCs w:val="20"/>
              </w:rPr>
            </w:pPr>
          </w:p>
          <w:p w14:paraId="3FB8C30E" w14:textId="77777777" w:rsidR="003962AE" w:rsidRDefault="003962AE" w:rsidP="009A4B67">
            <w:pPr>
              <w:pBdr>
                <w:top w:val="nil"/>
                <w:left w:val="nil"/>
                <w:bottom w:val="nil"/>
                <w:right w:val="nil"/>
                <w:between w:val="nil"/>
              </w:pBdr>
              <w:spacing w:after="0"/>
              <w:rPr>
                <w:color w:val="000000"/>
                <w:sz w:val="20"/>
                <w:szCs w:val="20"/>
              </w:rPr>
            </w:pPr>
          </w:p>
          <w:p w14:paraId="2E1FBBFD" w14:textId="77777777" w:rsidR="003962AE" w:rsidRDefault="003962AE" w:rsidP="009A4B67">
            <w:pPr>
              <w:pBdr>
                <w:top w:val="nil"/>
                <w:left w:val="nil"/>
                <w:bottom w:val="nil"/>
                <w:right w:val="nil"/>
                <w:between w:val="nil"/>
              </w:pBdr>
              <w:spacing w:after="0"/>
              <w:rPr>
                <w:color w:val="000000"/>
                <w:sz w:val="20"/>
                <w:szCs w:val="20"/>
              </w:rPr>
            </w:pPr>
          </w:p>
          <w:p w14:paraId="127BB2D4" w14:textId="77777777" w:rsidR="003962AE" w:rsidRDefault="003962AE" w:rsidP="009A4B67">
            <w:pPr>
              <w:pBdr>
                <w:top w:val="nil"/>
                <w:left w:val="nil"/>
                <w:bottom w:val="nil"/>
                <w:right w:val="nil"/>
                <w:between w:val="nil"/>
              </w:pBdr>
              <w:spacing w:after="0"/>
              <w:rPr>
                <w:color w:val="000000"/>
                <w:sz w:val="20"/>
                <w:szCs w:val="20"/>
              </w:rPr>
            </w:pPr>
          </w:p>
          <w:p w14:paraId="2E88214B" w14:textId="77777777" w:rsidR="003962AE" w:rsidRDefault="003962AE" w:rsidP="009A4B67">
            <w:pPr>
              <w:pBdr>
                <w:top w:val="nil"/>
                <w:left w:val="nil"/>
                <w:bottom w:val="nil"/>
                <w:right w:val="nil"/>
                <w:between w:val="nil"/>
              </w:pBdr>
              <w:spacing w:after="0"/>
              <w:rPr>
                <w:color w:val="000000"/>
                <w:sz w:val="20"/>
                <w:szCs w:val="20"/>
              </w:rPr>
            </w:pPr>
          </w:p>
          <w:p w14:paraId="37720F84" w14:textId="77777777" w:rsidR="003962AE" w:rsidRDefault="003962AE" w:rsidP="009A4B67">
            <w:pPr>
              <w:pBdr>
                <w:top w:val="nil"/>
                <w:left w:val="nil"/>
                <w:bottom w:val="nil"/>
                <w:right w:val="nil"/>
                <w:between w:val="nil"/>
              </w:pBdr>
              <w:spacing w:after="0"/>
              <w:rPr>
                <w:color w:val="000000"/>
                <w:sz w:val="20"/>
                <w:szCs w:val="20"/>
              </w:rPr>
            </w:pPr>
          </w:p>
          <w:p w14:paraId="2DCA098E" w14:textId="77777777" w:rsidR="003962AE" w:rsidRDefault="003962AE" w:rsidP="009A4B67">
            <w:pPr>
              <w:pBdr>
                <w:top w:val="nil"/>
                <w:left w:val="nil"/>
                <w:bottom w:val="nil"/>
                <w:right w:val="nil"/>
                <w:between w:val="nil"/>
              </w:pBdr>
              <w:spacing w:after="0"/>
              <w:rPr>
                <w:color w:val="000000"/>
                <w:sz w:val="20"/>
                <w:szCs w:val="20"/>
              </w:rPr>
            </w:pPr>
          </w:p>
          <w:p w14:paraId="3ADD54D1" w14:textId="77777777" w:rsidR="003962AE" w:rsidRDefault="003962AE" w:rsidP="009A4B67">
            <w:pPr>
              <w:pBdr>
                <w:top w:val="nil"/>
                <w:left w:val="nil"/>
                <w:bottom w:val="nil"/>
                <w:right w:val="nil"/>
                <w:between w:val="nil"/>
              </w:pBdr>
              <w:spacing w:after="0"/>
              <w:rPr>
                <w:color w:val="000000"/>
                <w:sz w:val="20"/>
                <w:szCs w:val="20"/>
              </w:rPr>
            </w:pPr>
          </w:p>
          <w:p w14:paraId="580BB3A9" w14:textId="77777777" w:rsidR="003962AE" w:rsidRDefault="003962AE" w:rsidP="009A4B67">
            <w:pPr>
              <w:pBdr>
                <w:top w:val="nil"/>
                <w:left w:val="nil"/>
                <w:bottom w:val="nil"/>
                <w:right w:val="nil"/>
                <w:between w:val="nil"/>
              </w:pBdr>
              <w:spacing w:after="0"/>
              <w:rPr>
                <w:color w:val="000000"/>
                <w:sz w:val="20"/>
                <w:szCs w:val="20"/>
              </w:rPr>
            </w:pPr>
          </w:p>
          <w:p w14:paraId="53F83D26" w14:textId="77777777" w:rsidR="003962AE" w:rsidRDefault="003962AE" w:rsidP="009A4B67">
            <w:pPr>
              <w:pBdr>
                <w:top w:val="nil"/>
                <w:left w:val="nil"/>
                <w:bottom w:val="nil"/>
                <w:right w:val="nil"/>
                <w:between w:val="nil"/>
              </w:pBdr>
              <w:spacing w:after="0"/>
              <w:rPr>
                <w:color w:val="000000"/>
                <w:sz w:val="20"/>
                <w:szCs w:val="20"/>
              </w:rPr>
            </w:pPr>
          </w:p>
          <w:p w14:paraId="754EC413" w14:textId="77777777" w:rsidR="003962AE" w:rsidRDefault="003962AE" w:rsidP="009A4B67">
            <w:pPr>
              <w:pBdr>
                <w:top w:val="nil"/>
                <w:left w:val="nil"/>
                <w:bottom w:val="nil"/>
                <w:right w:val="nil"/>
                <w:between w:val="nil"/>
              </w:pBdr>
              <w:spacing w:after="0"/>
              <w:rPr>
                <w:color w:val="000000"/>
                <w:sz w:val="20"/>
                <w:szCs w:val="20"/>
              </w:rPr>
            </w:pPr>
          </w:p>
          <w:p w14:paraId="69C514F8" w14:textId="77777777" w:rsidR="003962AE" w:rsidRDefault="003962AE" w:rsidP="009A4B67">
            <w:pPr>
              <w:pBdr>
                <w:top w:val="nil"/>
                <w:left w:val="nil"/>
                <w:bottom w:val="nil"/>
                <w:right w:val="nil"/>
                <w:between w:val="nil"/>
              </w:pBdr>
              <w:spacing w:after="0"/>
              <w:rPr>
                <w:color w:val="000000"/>
                <w:sz w:val="20"/>
                <w:szCs w:val="20"/>
              </w:rPr>
            </w:pPr>
          </w:p>
          <w:p w14:paraId="48C268E7" w14:textId="77777777" w:rsidR="003962AE" w:rsidRDefault="003962AE" w:rsidP="009A4B67">
            <w:pPr>
              <w:pBdr>
                <w:top w:val="nil"/>
                <w:left w:val="nil"/>
                <w:bottom w:val="nil"/>
                <w:right w:val="nil"/>
                <w:between w:val="nil"/>
              </w:pBdr>
              <w:spacing w:after="0"/>
              <w:rPr>
                <w:color w:val="000000"/>
                <w:sz w:val="20"/>
                <w:szCs w:val="20"/>
              </w:rPr>
            </w:pPr>
          </w:p>
          <w:p w14:paraId="653F3497" w14:textId="77777777" w:rsidR="003962AE" w:rsidRDefault="003962AE" w:rsidP="009A4B67">
            <w:pPr>
              <w:pBdr>
                <w:top w:val="nil"/>
                <w:left w:val="nil"/>
                <w:bottom w:val="nil"/>
                <w:right w:val="nil"/>
                <w:between w:val="nil"/>
              </w:pBdr>
              <w:spacing w:after="0"/>
              <w:rPr>
                <w:color w:val="000000"/>
                <w:sz w:val="20"/>
                <w:szCs w:val="20"/>
              </w:rPr>
            </w:pPr>
          </w:p>
          <w:p w14:paraId="44D17A6B" w14:textId="77777777" w:rsidR="003962AE" w:rsidRDefault="003962AE" w:rsidP="009A4B67">
            <w:pPr>
              <w:pBdr>
                <w:top w:val="nil"/>
                <w:left w:val="nil"/>
                <w:bottom w:val="nil"/>
                <w:right w:val="nil"/>
                <w:between w:val="nil"/>
              </w:pBdr>
              <w:spacing w:after="0"/>
              <w:rPr>
                <w:color w:val="000000"/>
                <w:sz w:val="20"/>
                <w:szCs w:val="20"/>
              </w:rPr>
            </w:pPr>
          </w:p>
          <w:p w14:paraId="3352347D" w14:textId="77777777" w:rsidR="003962AE" w:rsidRDefault="003962AE" w:rsidP="009A4B67">
            <w:pPr>
              <w:pBdr>
                <w:top w:val="nil"/>
                <w:left w:val="nil"/>
                <w:bottom w:val="nil"/>
                <w:right w:val="nil"/>
                <w:between w:val="nil"/>
              </w:pBdr>
              <w:spacing w:after="0"/>
              <w:rPr>
                <w:color w:val="000000"/>
                <w:sz w:val="20"/>
                <w:szCs w:val="20"/>
              </w:rPr>
            </w:pPr>
          </w:p>
          <w:p w14:paraId="73B45C2D" w14:textId="77777777" w:rsidR="003962AE" w:rsidRDefault="003962AE" w:rsidP="009A4B67">
            <w:pPr>
              <w:pBdr>
                <w:top w:val="nil"/>
                <w:left w:val="nil"/>
                <w:bottom w:val="nil"/>
                <w:right w:val="nil"/>
                <w:between w:val="nil"/>
              </w:pBdr>
              <w:spacing w:after="0"/>
              <w:rPr>
                <w:color w:val="000000"/>
                <w:sz w:val="20"/>
                <w:szCs w:val="20"/>
              </w:rPr>
            </w:pPr>
          </w:p>
          <w:p w14:paraId="69411019" w14:textId="77777777" w:rsidR="003962AE" w:rsidRDefault="003962AE" w:rsidP="009A4B67">
            <w:pPr>
              <w:pBdr>
                <w:top w:val="nil"/>
                <w:left w:val="nil"/>
                <w:bottom w:val="nil"/>
                <w:right w:val="nil"/>
                <w:between w:val="nil"/>
              </w:pBdr>
              <w:spacing w:after="0"/>
              <w:rPr>
                <w:color w:val="000000"/>
                <w:sz w:val="20"/>
                <w:szCs w:val="20"/>
              </w:rPr>
            </w:pPr>
          </w:p>
          <w:p w14:paraId="001382B3" w14:textId="77777777" w:rsidR="003962AE" w:rsidRDefault="003962AE" w:rsidP="009A4B67">
            <w:pPr>
              <w:pBdr>
                <w:top w:val="nil"/>
                <w:left w:val="nil"/>
                <w:bottom w:val="nil"/>
                <w:right w:val="nil"/>
                <w:between w:val="nil"/>
              </w:pBdr>
              <w:spacing w:after="0"/>
              <w:rPr>
                <w:color w:val="000000"/>
                <w:sz w:val="20"/>
                <w:szCs w:val="20"/>
              </w:rPr>
            </w:pPr>
          </w:p>
          <w:p w14:paraId="0789CAEC" w14:textId="77777777" w:rsidR="003962AE" w:rsidRDefault="003962AE" w:rsidP="009A4B67">
            <w:pPr>
              <w:pBdr>
                <w:top w:val="nil"/>
                <w:left w:val="nil"/>
                <w:bottom w:val="nil"/>
                <w:right w:val="nil"/>
                <w:between w:val="nil"/>
              </w:pBdr>
              <w:spacing w:after="0"/>
              <w:rPr>
                <w:color w:val="000000"/>
                <w:sz w:val="20"/>
                <w:szCs w:val="20"/>
              </w:rPr>
            </w:pPr>
          </w:p>
          <w:p w14:paraId="4C3A748F" w14:textId="77777777" w:rsidR="003962AE" w:rsidRDefault="003962AE" w:rsidP="009A4B67">
            <w:pPr>
              <w:pBdr>
                <w:top w:val="nil"/>
                <w:left w:val="nil"/>
                <w:bottom w:val="nil"/>
                <w:right w:val="nil"/>
                <w:between w:val="nil"/>
              </w:pBdr>
              <w:spacing w:after="0"/>
              <w:rPr>
                <w:color w:val="000000"/>
                <w:sz w:val="20"/>
                <w:szCs w:val="20"/>
              </w:rPr>
            </w:pPr>
          </w:p>
          <w:p w14:paraId="79967B9D"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1D1132B8" w14:textId="77777777" w:rsidR="003962AE" w:rsidRDefault="003962AE" w:rsidP="009A4B67">
            <w:pPr>
              <w:pBdr>
                <w:top w:val="nil"/>
                <w:left w:val="nil"/>
                <w:bottom w:val="nil"/>
                <w:right w:val="nil"/>
                <w:between w:val="nil"/>
              </w:pBdr>
              <w:spacing w:after="0"/>
              <w:rPr>
                <w:color w:val="000000"/>
                <w:sz w:val="20"/>
                <w:szCs w:val="20"/>
              </w:rPr>
            </w:pPr>
          </w:p>
          <w:p w14:paraId="37D379E9" w14:textId="77777777" w:rsidR="003962AE" w:rsidRDefault="003962AE" w:rsidP="009A4B67">
            <w:pPr>
              <w:pBdr>
                <w:top w:val="nil"/>
                <w:left w:val="nil"/>
                <w:bottom w:val="nil"/>
                <w:right w:val="nil"/>
                <w:between w:val="nil"/>
              </w:pBdr>
              <w:spacing w:after="0"/>
              <w:rPr>
                <w:color w:val="000000"/>
                <w:sz w:val="20"/>
                <w:szCs w:val="20"/>
              </w:rPr>
            </w:pPr>
          </w:p>
          <w:p w14:paraId="46F8BAE8" w14:textId="77777777" w:rsidR="003962AE" w:rsidRDefault="003962AE" w:rsidP="009A4B67">
            <w:pPr>
              <w:pBdr>
                <w:top w:val="nil"/>
                <w:left w:val="nil"/>
                <w:bottom w:val="nil"/>
                <w:right w:val="nil"/>
                <w:between w:val="nil"/>
              </w:pBdr>
              <w:spacing w:after="0"/>
              <w:rPr>
                <w:color w:val="000000"/>
                <w:sz w:val="20"/>
                <w:szCs w:val="20"/>
              </w:rPr>
            </w:pPr>
          </w:p>
          <w:p w14:paraId="4F273943" w14:textId="77777777" w:rsidR="003962AE" w:rsidRDefault="003962AE" w:rsidP="009A4B67">
            <w:pPr>
              <w:pBdr>
                <w:top w:val="nil"/>
                <w:left w:val="nil"/>
                <w:bottom w:val="nil"/>
                <w:right w:val="nil"/>
                <w:between w:val="nil"/>
              </w:pBdr>
              <w:spacing w:after="0"/>
              <w:rPr>
                <w:color w:val="000000"/>
                <w:sz w:val="20"/>
                <w:szCs w:val="20"/>
              </w:rPr>
            </w:pPr>
          </w:p>
          <w:p w14:paraId="2ECC9728" w14:textId="77777777" w:rsidR="003962AE" w:rsidRDefault="003962AE" w:rsidP="009A4B67">
            <w:pPr>
              <w:pBdr>
                <w:top w:val="nil"/>
                <w:left w:val="nil"/>
                <w:bottom w:val="nil"/>
                <w:right w:val="nil"/>
                <w:between w:val="nil"/>
              </w:pBdr>
              <w:spacing w:after="0"/>
              <w:rPr>
                <w:color w:val="000000"/>
                <w:sz w:val="20"/>
                <w:szCs w:val="20"/>
              </w:rPr>
            </w:pPr>
          </w:p>
          <w:p w14:paraId="79CFAEDF" w14:textId="77777777" w:rsidR="003962AE" w:rsidRDefault="003962AE" w:rsidP="009A4B67">
            <w:pPr>
              <w:pBdr>
                <w:top w:val="nil"/>
                <w:left w:val="nil"/>
                <w:bottom w:val="nil"/>
                <w:right w:val="nil"/>
                <w:between w:val="nil"/>
              </w:pBdr>
              <w:spacing w:after="0"/>
              <w:rPr>
                <w:color w:val="000000"/>
                <w:sz w:val="20"/>
                <w:szCs w:val="20"/>
              </w:rPr>
            </w:pPr>
          </w:p>
          <w:p w14:paraId="2F749CF2" w14:textId="77777777" w:rsidR="003962AE" w:rsidRDefault="003962AE" w:rsidP="009A4B67">
            <w:pPr>
              <w:pBdr>
                <w:top w:val="nil"/>
                <w:left w:val="nil"/>
                <w:bottom w:val="nil"/>
                <w:right w:val="nil"/>
                <w:between w:val="nil"/>
              </w:pBdr>
              <w:spacing w:after="0"/>
              <w:rPr>
                <w:color w:val="000000"/>
                <w:sz w:val="20"/>
                <w:szCs w:val="20"/>
              </w:rPr>
            </w:pPr>
          </w:p>
          <w:p w14:paraId="27B5B42D" w14:textId="77777777" w:rsidR="003962AE" w:rsidRDefault="003962AE" w:rsidP="009A4B67">
            <w:pPr>
              <w:pBdr>
                <w:top w:val="nil"/>
                <w:left w:val="nil"/>
                <w:bottom w:val="nil"/>
                <w:right w:val="nil"/>
                <w:between w:val="nil"/>
              </w:pBdr>
              <w:spacing w:after="0"/>
              <w:rPr>
                <w:color w:val="000000"/>
                <w:sz w:val="20"/>
                <w:szCs w:val="20"/>
              </w:rPr>
            </w:pPr>
          </w:p>
          <w:p w14:paraId="00CDE809" w14:textId="77777777" w:rsidR="003962AE" w:rsidRDefault="003962AE" w:rsidP="009A4B67">
            <w:pPr>
              <w:pBdr>
                <w:top w:val="nil"/>
                <w:left w:val="nil"/>
                <w:bottom w:val="nil"/>
                <w:right w:val="nil"/>
                <w:between w:val="nil"/>
              </w:pBdr>
              <w:spacing w:after="0"/>
              <w:rPr>
                <w:color w:val="000000"/>
                <w:sz w:val="20"/>
                <w:szCs w:val="20"/>
              </w:rPr>
            </w:pPr>
          </w:p>
          <w:p w14:paraId="764B51E5" w14:textId="77777777" w:rsidR="003962AE" w:rsidRDefault="003962AE" w:rsidP="009A4B67">
            <w:pPr>
              <w:pBdr>
                <w:top w:val="nil"/>
                <w:left w:val="nil"/>
                <w:bottom w:val="nil"/>
                <w:right w:val="nil"/>
                <w:between w:val="nil"/>
              </w:pBdr>
              <w:spacing w:after="0"/>
              <w:rPr>
                <w:color w:val="000000"/>
                <w:sz w:val="20"/>
                <w:szCs w:val="20"/>
              </w:rPr>
            </w:pPr>
          </w:p>
          <w:p w14:paraId="4291B9F9" w14:textId="77777777" w:rsidR="003962AE" w:rsidRDefault="003962AE" w:rsidP="009A4B67">
            <w:pPr>
              <w:pBdr>
                <w:top w:val="nil"/>
                <w:left w:val="nil"/>
                <w:bottom w:val="nil"/>
                <w:right w:val="nil"/>
                <w:between w:val="nil"/>
              </w:pBdr>
              <w:spacing w:after="0"/>
              <w:rPr>
                <w:color w:val="000000"/>
                <w:sz w:val="20"/>
                <w:szCs w:val="20"/>
              </w:rPr>
            </w:pPr>
          </w:p>
          <w:p w14:paraId="6B986D88" w14:textId="77777777" w:rsidR="003962AE" w:rsidRDefault="003962AE" w:rsidP="009A4B67">
            <w:pPr>
              <w:pBdr>
                <w:top w:val="nil"/>
                <w:left w:val="nil"/>
                <w:bottom w:val="nil"/>
                <w:right w:val="nil"/>
                <w:between w:val="nil"/>
              </w:pBdr>
              <w:spacing w:after="0"/>
              <w:rPr>
                <w:color w:val="000000"/>
                <w:sz w:val="20"/>
                <w:szCs w:val="20"/>
              </w:rPr>
            </w:pPr>
          </w:p>
          <w:p w14:paraId="51AEDFB5" w14:textId="77777777" w:rsidR="003962AE" w:rsidRDefault="003962AE" w:rsidP="009A4B67">
            <w:pPr>
              <w:pBdr>
                <w:top w:val="nil"/>
                <w:left w:val="nil"/>
                <w:bottom w:val="nil"/>
                <w:right w:val="nil"/>
                <w:between w:val="nil"/>
              </w:pBdr>
              <w:spacing w:after="0"/>
              <w:rPr>
                <w:color w:val="000000"/>
                <w:sz w:val="20"/>
                <w:szCs w:val="20"/>
              </w:rPr>
            </w:pPr>
          </w:p>
          <w:p w14:paraId="3CC912C6" w14:textId="77777777" w:rsidR="003962AE" w:rsidRDefault="003962AE" w:rsidP="009A4B67">
            <w:pPr>
              <w:pBdr>
                <w:top w:val="nil"/>
                <w:left w:val="nil"/>
                <w:bottom w:val="nil"/>
                <w:right w:val="nil"/>
                <w:between w:val="nil"/>
              </w:pBdr>
              <w:spacing w:after="0"/>
              <w:rPr>
                <w:color w:val="000000"/>
                <w:sz w:val="20"/>
                <w:szCs w:val="20"/>
              </w:rPr>
            </w:pPr>
          </w:p>
          <w:p w14:paraId="08E1FE9D" w14:textId="77777777" w:rsidR="003962AE" w:rsidRDefault="003962AE" w:rsidP="009A4B67">
            <w:pPr>
              <w:pBdr>
                <w:top w:val="nil"/>
                <w:left w:val="nil"/>
                <w:bottom w:val="nil"/>
                <w:right w:val="nil"/>
                <w:between w:val="nil"/>
              </w:pBdr>
              <w:spacing w:after="0"/>
              <w:rPr>
                <w:color w:val="000000"/>
                <w:sz w:val="20"/>
                <w:szCs w:val="20"/>
              </w:rPr>
            </w:pPr>
          </w:p>
          <w:p w14:paraId="60F187DA" w14:textId="77777777" w:rsidR="003962AE" w:rsidRDefault="003962AE" w:rsidP="009A4B67">
            <w:pPr>
              <w:pBdr>
                <w:top w:val="nil"/>
                <w:left w:val="nil"/>
                <w:bottom w:val="nil"/>
                <w:right w:val="nil"/>
                <w:between w:val="nil"/>
              </w:pBdr>
              <w:spacing w:after="0"/>
              <w:rPr>
                <w:color w:val="000000"/>
                <w:sz w:val="20"/>
                <w:szCs w:val="20"/>
              </w:rPr>
            </w:pPr>
          </w:p>
          <w:p w14:paraId="2CF5A697" w14:textId="77777777" w:rsidR="003962AE" w:rsidRDefault="003962AE" w:rsidP="009A4B67">
            <w:pPr>
              <w:pBdr>
                <w:top w:val="nil"/>
                <w:left w:val="nil"/>
                <w:bottom w:val="nil"/>
                <w:right w:val="nil"/>
                <w:between w:val="nil"/>
              </w:pBdr>
              <w:spacing w:after="0"/>
              <w:rPr>
                <w:color w:val="000000"/>
                <w:sz w:val="20"/>
                <w:szCs w:val="20"/>
              </w:rPr>
            </w:pPr>
          </w:p>
          <w:p w14:paraId="6704B403" w14:textId="77777777" w:rsidR="003962AE" w:rsidRDefault="003962AE" w:rsidP="009A4B67">
            <w:pPr>
              <w:pBdr>
                <w:top w:val="nil"/>
                <w:left w:val="nil"/>
                <w:bottom w:val="nil"/>
                <w:right w:val="nil"/>
                <w:between w:val="nil"/>
              </w:pBdr>
              <w:spacing w:after="0"/>
              <w:rPr>
                <w:color w:val="000000"/>
                <w:sz w:val="20"/>
                <w:szCs w:val="20"/>
              </w:rPr>
            </w:pPr>
          </w:p>
          <w:p w14:paraId="3A7ACA08" w14:textId="77777777" w:rsidR="003962AE" w:rsidRDefault="003962AE" w:rsidP="009A4B67">
            <w:pPr>
              <w:pBdr>
                <w:top w:val="nil"/>
                <w:left w:val="nil"/>
                <w:bottom w:val="nil"/>
                <w:right w:val="nil"/>
                <w:between w:val="nil"/>
              </w:pBdr>
              <w:spacing w:after="0"/>
              <w:rPr>
                <w:color w:val="000000"/>
                <w:sz w:val="20"/>
                <w:szCs w:val="20"/>
              </w:rPr>
            </w:pPr>
          </w:p>
          <w:p w14:paraId="13A560D0" w14:textId="77777777" w:rsidR="003962AE" w:rsidRDefault="003962AE" w:rsidP="009A4B67">
            <w:pPr>
              <w:pBdr>
                <w:top w:val="nil"/>
                <w:left w:val="nil"/>
                <w:bottom w:val="nil"/>
                <w:right w:val="nil"/>
                <w:between w:val="nil"/>
              </w:pBdr>
              <w:spacing w:after="0"/>
              <w:rPr>
                <w:color w:val="000000"/>
                <w:sz w:val="20"/>
                <w:szCs w:val="20"/>
              </w:rPr>
            </w:pPr>
          </w:p>
          <w:p w14:paraId="4A7FBF1D" w14:textId="77777777" w:rsidR="003962AE" w:rsidRDefault="003962AE" w:rsidP="009A4B67">
            <w:pPr>
              <w:pBdr>
                <w:top w:val="nil"/>
                <w:left w:val="nil"/>
                <w:bottom w:val="nil"/>
                <w:right w:val="nil"/>
                <w:between w:val="nil"/>
              </w:pBdr>
              <w:spacing w:after="0"/>
              <w:rPr>
                <w:color w:val="000000"/>
                <w:sz w:val="20"/>
                <w:szCs w:val="20"/>
              </w:rPr>
            </w:pPr>
          </w:p>
          <w:p w14:paraId="21D3942D" w14:textId="77777777" w:rsidR="003962AE" w:rsidRDefault="003962AE" w:rsidP="009A4B67">
            <w:pPr>
              <w:pBdr>
                <w:top w:val="nil"/>
                <w:left w:val="nil"/>
                <w:bottom w:val="nil"/>
                <w:right w:val="nil"/>
                <w:between w:val="nil"/>
              </w:pBdr>
              <w:spacing w:after="0"/>
              <w:rPr>
                <w:color w:val="000000"/>
                <w:sz w:val="20"/>
                <w:szCs w:val="20"/>
              </w:rPr>
            </w:pPr>
          </w:p>
          <w:p w14:paraId="4CE8579E" w14:textId="77777777" w:rsidR="003962AE" w:rsidRDefault="003962AE" w:rsidP="009A4B67">
            <w:pPr>
              <w:pBdr>
                <w:top w:val="nil"/>
                <w:left w:val="nil"/>
                <w:bottom w:val="nil"/>
                <w:right w:val="nil"/>
                <w:between w:val="nil"/>
              </w:pBdr>
              <w:spacing w:after="0"/>
              <w:rPr>
                <w:color w:val="000000"/>
                <w:sz w:val="20"/>
                <w:szCs w:val="20"/>
              </w:rPr>
            </w:pPr>
          </w:p>
          <w:p w14:paraId="08761700" w14:textId="77777777" w:rsidR="003962AE" w:rsidRDefault="003962AE" w:rsidP="009A4B67">
            <w:pPr>
              <w:pBdr>
                <w:top w:val="nil"/>
                <w:left w:val="nil"/>
                <w:bottom w:val="nil"/>
                <w:right w:val="nil"/>
                <w:between w:val="nil"/>
              </w:pBdr>
              <w:spacing w:after="0"/>
              <w:rPr>
                <w:color w:val="000000"/>
                <w:sz w:val="20"/>
                <w:szCs w:val="20"/>
              </w:rPr>
            </w:pPr>
          </w:p>
          <w:p w14:paraId="355D233B" w14:textId="77777777" w:rsidR="003962AE" w:rsidRDefault="003962AE" w:rsidP="009A4B67">
            <w:pPr>
              <w:pBdr>
                <w:top w:val="nil"/>
                <w:left w:val="nil"/>
                <w:bottom w:val="nil"/>
                <w:right w:val="nil"/>
                <w:between w:val="nil"/>
              </w:pBdr>
              <w:spacing w:after="0"/>
              <w:rPr>
                <w:color w:val="000000"/>
                <w:sz w:val="20"/>
                <w:szCs w:val="20"/>
              </w:rPr>
            </w:pPr>
          </w:p>
          <w:p w14:paraId="511D6C2B" w14:textId="77777777" w:rsidR="003962AE" w:rsidRDefault="003962AE" w:rsidP="009A4B67">
            <w:pPr>
              <w:pBdr>
                <w:top w:val="nil"/>
                <w:left w:val="nil"/>
                <w:bottom w:val="nil"/>
                <w:right w:val="nil"/>
                <w:between w:val="nil"/>
              </w:pBdr>
              <w:spacing w:after="0"/>
              <w:rPr>
                <w:color w:val="000000"/>
                <w:sz w:val="20"/>
                <w:szCs w:val="20"/>
              </w:rPr>
            </w:pPr>
          </w:p>
          <w:p w14:paraId="70CB9060" w14:textId="77777777" w:rsidR="003962AE" w:rsidRDefault="003962AE" w:rsidP="009A4B67">
            <w:pPr>
              <w:pBdr>
                <w:top w:val="nil"/>
                <w:left w:val="nil"/>
                <w:bottom w:val="nil"/>
                <w:right w:val="nil"/>
                <w:between w:val="nil"/>
              </w:pBdr>
              <w:spacing w:after="0"/>
              <w:rPr>
                <w:color w:val="000000"/>
                <w:sz w:val="20"/>
                <w:szCs w:val="20"/>
              </w:rPr>
            </w:pPr>
          </w:p>
          <w:p w14:paraId="4C6E9C26"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4A693F96" w14:textId="77777777" w:rsidR="003962AE" w:rsidRDefault="003962AE" w:rsidP="009A4B67">
            <w:pPr>
              <w:pBdr>
                <w:top w:val="nil"/>
                <w:left w:val="nil"/>
                <w:bottom w:val="nil"/>
                <w:right w:val="nil"/>
                <w:between w:val="nil"/>
              </w:pBdr>
              <w:spacing w:after="0"/>
              <w:rPr>
                <w:color w:val="000000"/>
                <w:sz w:val="20"/>
                <w:szCs w:val="20"/>
              </w:rPr>
            </w:pPr>
          </w:p>
          <w:p w14:paraId="42B938E8" w14:textId="77777777" w:rsidR="003962AE" w:rsidRDefault="003962AE" w:rsidP="009A4B67">
            <w:pPr>
              <w:pBdr>
                <w:top w:val="nil"/>
                <w:left w:val="nil"/>
                <w:bottom w:val="nil"/>
                <w:right w:val="nil"/>
                <w:between w:val="nil"/>
              </w:pBdr>
              <w:spacing w:after="0"/>
              <w:rPr>
                <w:color w:val="000000"/>
                <w:sz w:val="20"/>
                <w:szCs w:val="20"/>
              </w:rPr>
            </w:pPr>
          </w:p>
          <w:p w14:paraId="56C8E6D5" w14:textId="77777777" w:rsidR="003962AE" w:rsidRDefault="003962AE" w:rsidP="009A4B67">
            <w:pPr>
              <w:pBdr>
                <w:top w:val="nil"/>
                <w:left w:val="nil"/>
                <w:bottom w:val="nil"/>
                <w:right w:val="nil"/>
                <w:between w:val="nil"/>
              </w:pBdr>
              <w:spacing w:after="0"/>
              <w:rPr>
                <w:color w:val="000000"/>
                <w:sz w:val="20"/>
                <w:szCs w:val="20"/>
              </w:rPr>
            </w:pPr>
          </w:p>
          <w:p w14:paraId="744C6F50" w14:textId="77777777" w:rsidR="003962AE" w:rsidRDefault="003962AE" w:rsidP="009A4B67">
            <w:pPr>
              <w:pBdr>
                <w:top w:val="nil"/>
                <w:left w:val="nil"/>
                <w:bottom w:val="nil"/>
                <w:right w:val="nil"/>
                <w:between w:val="nil"/>
              </w:pBdr>
              <w:spacing w:after="0"/>
              <w:rPr>
                <w:color w:val="000000"/>
                <w:sz w:val="20"/>
                <w:szCs w:val="20"/>
              </w:rPr>
            </w:pPr>
          </w:p>
          <w:p w14:paraId="33574C85" w14:textId="77777777" w:rsidR="003962AE" w:rsidRDefault="003962AE" w:rsidP="009A4B67">
            <w:pPr>
              <w:pBdr>
                <w:top w:val="nil"/>
                <w:left w:val="nil"/>
                <w:bottom w:val="nil"/>
                <w:right w:val="nil"/>
                <w:between w:val="nil"/>
              </w:pBdr>
              <w:spacing w:after="0"/>
              <w:rPr>
                <w:color w:val="000000"/>
                <w:sz w:val="20"/>
                <w:szCs w:val="20"/>
              </w:rPr>
            </w:pPr>
          </w:p>
          <w:p w14:paraId="371F58EB" w14:textId="77777777" w:rsidR="003962AE" w:rsidRDefault="003962AE" w:rsidP="009A4B67">
            <w:pPr>
              <w:pBdr>
                <w:top w:val="nil"/>
                <w:left w:val="nil"/>
                <w:bottom w:val="nil"/>
                <w:right w:val="nil"/>
                <w:between w:val="nil"/>
              </w:pBdr>
              <w:spacing w:after="0"/>
              <w:rPr>
                <w:color w:val="000000"/>
                <w:sz w:val="20"/>
                <w:szCs w:val="20"/>
              </w:rPr>
            </w:pPr>
          </w:p>
          <w:p w14:paraId="48A2F79A" w14:textId="77777777" w:rsidR="003962AE" w:rsidRDefault="003962AE" w:rsidP="009A4B67">
            <w:pPr>
              <w:pBdr>
                <w:top w:val="nil"/>
                <w:left w:val="nil"/>
                <w:bottom w:val="nil"/>
                <w:right w:val="nil"/>
                <w:between w:val="nil"/>
              </w:pBdr>
              <w:spacing w:after="0"/>
              <w:rPr>
                <w:color w:val="000000"/>
                <w:sz w:val="20"/>
                <w:szCs w:val="20"/>
              </w:rPr>
            </w:pPr>
          </w:p>
          <w:p w14:paraId="2F01ACAF" w14:textId="77777777" w:rsidR="003962AE" w:rsidRDefault="003962AE" w:rsidP="009A4B67">
            <w:pPr>
              <w:pBdr>
                <w:top w:val="nil"/>
                <w:left w:val="nil"/>
                <w:bottom w:val="nil"/>
                <w:right w:val="nil"/>
                <w:between w:val="nil"/>
              </w:pBdr>
              <w:spacing w:after="0"/>
              <w:rPr>
                <w:color w:val="000000"/>
                <w:sz w:val="20"/>
                <w:szCs w:val="20"/>
              </w:rPr>
            </w:pPr>
          </w:p>
          <w:p w14:paraId="6E4A71F7" w14:textId="77777777" w:rsidR="003962AE" w:rsidRDefault="003962AE" w:rsidP="009A4B67">
            <w:pPr>
              <w:pBdr>
                <w:top w:val="nil"/>
                <w:left w:val="nil"/>
                <w:bottom w:val="nil"/>
                <w:right w:val="nil"/>
                <w:between w:val="nil"/>
              </w:pBdr>
              <w:spacing w:after="0"/>
              <w:rPr>
                <w:color w:val="000000"/>
                <w:sz w:val="20"/>
                <w:szCs w:val="20"/>
              </w:rPr>
            </w:pPr>
          </w:p>
          <w:p w14:paraId="3902FA01" w14:textId="77777777" w:rsidR="003962AE" w:rsidRDefault="003962AE" w:rsidP="009A4B67">
            <w:pPr>
              <w:pBdr>
                <w:top w:val="nil"/>
                <w:left w:val="nil"/>
                <w:bottom w:val="nil"/>
                <w:right w:val="nil"/>
                <w:between w:val="nil"/>
              </w:pBdr>
              <w:spacing w:after="0"/>
              <w:rPr>
                <w:color w:val="000000"/>
                <w:sz w:val="20"/>
                <w:szCs w:val="20"/>
              </w:rPr>
            </w:pPr>
          </w:p>
          <w:p w14:paraId="423DDA25" w14:textId="77777777" w:rsidR="003962AE" w:rsidRDefault="003962AE" w:rsidP="009A4B67">
            <w:pPr>
              <w:pBdr>
                <w:top w:val="nil"/>
                <w:left w:val="nil"/>
                <w:bottom w:val="nil"/>
                <w:right w:val="nil"/>
                <w:between w:val="nil"/>
              </w:pBdr>
              <w:spacing w:after="0"/>
              <w:rPr>
                <w:color w:val="000000"/>
                <w:sz w:val="20"/>
                <w:szCs w:val="20"/>
              </w:rPr>
            </w:pPr>
          </w:p>
          <w:p w14:paraId="59E698DA" w14:textId="77777777" w:rsidR="003962AE" w:rsidRDefault="003962AE" w:rsidP="009A4B67">
            <w:pPr>
              <w:pBdr>
                <w:top w:val="nil"/>
                <w:left w:val="nil"/>
                <w:bottom w:val="nil"/>
                <w:right w:val="nil"/>
                <w:between w:val="nil"/>
              </w:pBdr>
              <w:spacing w:after="0"/>
              <w:rPr>
                <w:color w:val="000000"/>
                <w:sz w:val="20"/>
                <w:szCs w:val="20"/>
              </w:rPr>
            </w:pPr>
          </w:p>
          <w:p w14:paraId="7E82D41C" w14:textId="77777777" w:rsidR="003962AE" w:rsidRDefault="003962AE" w:rsidP="009A4B67">
            <w:pPr>
              <w:pBdr>
                <w:top w:val="nil"/>
                <w:left w:val="nil"/>
                <w:bottom w:val="nil"/>
                <w:right w:val="nil"/>
                <w:between w:val="nil"/>
              </w:pBdr>
              <w:spacing w:after="0"/>
              <w:rPr>
                <w:color w:val="000000"/>
                <w:sz w:val="20"/>
                <w:szCs w:val="20"/>
              </w:rPr>
            </w:pPr>
          </w:p>
          <w:p w14:paraId="7C102C1B" w14:textId="77777777" w:rsidR="003962AE" w:rsidRDefault="003962AE" w:rsidP="009A4B67">
            <w:pPr>
              <w:pBdr>
                <w:top w:val="nil"/>
                <w:left w:val="nil"/>
                <w:bottom w:val="nil"/>
                <w:right w:val="nil"/>
                <w:between w:val="nil"/>
              </w:pBdr>
              <w:spacing w:after="0"/>
              <w:rPr>
                <w:color w:val="000000"/>
                <w:sz w:val="20"/>
                <w:szCs w:val="20"/>
              </w:rPr>
            </w:pPr>
          </w:p>
          <w:p w14:paraId="1379046B" w14:textId="77777777" w:rsidR="003962AE" w:rsidRDefault="003962AE" w:rsidP="009A4B67">
            <w:pPr>
              <w:pBdr>
                <w:top w:val="nil"/>
                <w:left w:val="nil"/>
                <w:bottom w:val="nil"/>
                <w:right w:val="nil"/>
                <w:between w:val="nil"/>
              </w:pBdr>
              <w:spacing w:after="0"/>
              <w:rPr>
                <w:color w:val="000000"/>
                <w:sz w:val="20"/>
                <w:szCs w:val="20"/>
              </w:rPr>
            </w:pPr>
          </w:p>
          <w:p w14:paraId="24AB330C" w14:textId="77777777" w:rsidR="003962AE" w:rsidRDefault="003962AE" w:rsidP="009A4B67">
            <w:pPr>
              <w:pBdr>
                <w:top w:val="nil"/>
                <w:left w:val="nil"/>
                <w:bottom w:val="nil"/>
                <w:right w:val="nil"/>
                <w:between w:val="nil"/>
              </w:pBdr>
              <w:spacing w:after="0"/>
              <w:rPr>
                <w:color w:val="000000"/>
                <w:sz w:val="20"/>
                <w:szCs w:val="20"/>
              </w:rPr>
            </w:pPr>
          </w:p>
          <w:p w14:paraId="56D21359" w14:textId="77777777" w:rsidR="003962AE" w:rsidRDefault="003962AE" w:rsidP="009A4B67">
            <w:pPr>
              <w:pBdr>
                <w:top w:val="nil"/>
                <w:left w:val="nil"/>
                <w:bottom w:val="nil"/>
                <w:right w:val="nil"/>
                <w:between w:val="nil"/>
              </w:pBdr>
              <w:spacing w:after="0"/>
              <w:rPr>
                <w:color w:val="000000"/>
                <w:sz w:val="20"/>
                <w:szCs w:val="20"/>
              </w:rPr>
            </w:pPr>
          </w:p>
          <w:p w14:paraId="543D1BD1" w14:textId="77777777" w:rsidR="003962AE" w:rsidRDefault="003962AE" w:rsidP="009A4B67">
            <w:pPr>
              <w:pBdr>
                <w:top w:val="nil"/>
                <w:left w:val="nil"/>
                <w:bottom w:val="nil"/>
                <w:right w:val="nil"/>
                <w:between w:val="nil"/>
              </w:pBdr>
              <w:spacing w:after="0"/>
              <w:rPr>
                <w:color w:val="000000"/>
                <w:sz w:val="20"/>
                <w:szCs w:val="20"/>
              </w:rPr>
            </w:pPr>
          </w:p>
          <w:p w14:paraId="4760FCA3" w14:textId="77777777" w:rsidR="003962AE" w:rsidRDefault="003962AE" w:rsidP="009A4B67">
            <w:pPr>
              <w:pBdr>
                <w:top w:val="nil"/>
                <w:left w:val="nil"/>
                <w:bottom w:val="nil"/>
                <w:right w:val="nil"/>
                <w:between w:val="nil"/>
              </w:pBdr>
              <w:spacing w:after="0"/>
              <w:rPr>
                <w:color w:val="000000"/>
                <w:sz w:val="20"/>
                <w:szCs w:val="20"/>
              </w:rPr>
            </w:pPr>
          </w:p>
          <w:p w14:paraId="6EC8DFA4" w14:textId="77777777" w:rsidR="003962AE" w:rsidRDefault="003962AE" w:rsidP="009A4B67">
            <w:pPr>
              <w:pBdr>
                <w:top w:val="nil"/>
                <w:left w:val="nil"/>
                <w:bottom w:val="nil"/>
                <w:right w:val="nil"/>
                <w:between w:val="nil"/>
              </w:pBdr>
              <w:spacing w:after="0"/>
              <w:rPr>
                <w:color w:val="000000"/>
                <w:sz w:val="20"/>
                <w:szCs w:val="20"/>
              </w:rPr>
            </w:pPr>
          </w:p>
          <w:p w14:paraId="2B387C08" w14:textId="77777777" w:rsidR="003962AE" w:rsidRDefault="003962AE" w:rsidP="009A4B67">
            <w:pPr>
              <w:pBdr>
                <w:top w:val="nil"/>
                <w:left w:val="nil"/>
                <w:bottom w:val="nil"/>
                <w:right w:val="nil"/>
                <w:between w:val="nil"/>
              </w:pBdr>
              <w:spacing w:after="0"/>
              <w:rPr>
                <w:color w:val="000000"/>
                <w:sz w:val="20"/>
                <w:szCs w:val="20"/>
              </w:rPr>
            </w:pPr>
          </w:p>
          <w:p w14:paraId="30FB16A6" w14:textId="77777777" w:rsidR="003962AE" w:rsidRDefault="003962AE" w:rsidP="009A4B67">
            <w:pPr>
              <w:pBdr>
                <w:top w:val="nil"/>
                <w:left w:val="nil"/>
                <w:bottom w:val="nil"/>
                <w:right w:val="nil"/>
                <w:between w:val="nil"/>
              </w:pBdr>
              <w:spacing w:after="0"/>
              <w:rPr>
                <w:color w:val="000000"/>
                <w:sz w:val="20"/>
                <w:szCs w:val="20"/>
              </w:rPr>
            </w:pPr>
          </w:p>
          <w:p w14:paraId="2BA0ACAE" w14:textId="77777777" w:rsidR="003962AE" w:rsidRDefault="003962AE" w:rsidP="009A4B67">
            <w:pPr>
              <w:pBdr>
                <w:top w:val="nil"/>
                <w:left w:val="nil"/>
                <w:bottom w:val="nil"/>
                <w:right w:val="nil"/>
                <w:between w:val="nil"/>
              </w:pBdr>
              <w:spacing w:after="0"/>
              <w:rPr>
                <w:color w:val="000000"/>
                <w:sz w:val="20"/>
                <w:szCs w:val="20"/>
              </w:rPr>
            </w:pPr>
          </w:p>
          <w:p w14:paraId="4E0D68E6" w14:textId="77777777" w:rsidR="003962AE" w:rsidRDefault="003962AE" w:rsidP="009A4B67">
            <w:pPr>
              <w:pBdr>
                <w:top w:val="nil"/>
                <w:left w:val="nil"/>
                <w:bottom w:val="nil"/>
                <w:right w:val="nil"/>
                <w:between w:val="nil"/>
              </w:pBdr>
              <w:spacing w:after="0"/>
              <w:rPr>
                <w:color w:val="000000"/>
                <w:sz w:val="20"/>
                <w:szCs w:val="20"/>
              </w:rPr>
            </w:pPr>
          </w:p>
          <w:p w14:paraId="737E29A6" w14:textId="77777777" w:rsidR="003962AE" w:rsidRDefault="003962AE" w:rsidP="009A4B67">
            <w:pPr>
              <w:pBdr>
                <w:top w:val="nil"/>
                <w:left w:val="nil"/>
                <w:bottom w:val="nil"/>
                <w:right w:val="nil"/>
                <w:between w:val="nil"/>
              </w:pBdr>
              <w:spacing w:after="0"/>
              <w:rPr>
                <w:color w:val="000000"/>
                <w:sz w:val="20"/>
                <w:szCs w:val="20"/>
              </w:rPr>
            </w:pPr>
          </w:p>
          <w:p w14:paraId="4A10CD4D" w14:textId="77777777" w:rsidR="003962AE" w:rsidRDefault="003962AE" w:rsidP="009A4B67">
            <w:pPr>
              <w:pBdr>
                <w:top w:val="nil"/>
                <w:left w:val="nil"/>
                <w:bottom w:val="nil"/>
                <w:right w:val="nil"/>
                <w:between w:val="nil"/>
              </w:pBdr>
              <w:spacing w:after="0"/>
              <w:rPr>
                <w:color w:val="000000"/>
                <w:sz w:val="20"/>
                <w:szCs w:val="20"/>
              </w:rPr>
            </w:pPr>
          </w:p>
          <w:p w14:paraId="01A0D087" w14:textId="77777777" w:rsidR="003962AE" w:rsidRDefault="003962AE" w:rsidP="009A4B67">
            <w:pPr>
              <w:pBdr>
                <w:top w:val="nil"/>
                <w:left w:val="nil"/>
                <w:bottom w:val="nil"/>
                <w:right w:val="nil"/>
                <w:between w:val="nil"/>
              </w:pBdr>
              <w:spacing w:after="0"/>
              <w:rPr>
                <w:color w:val="000000"/>
                <w:sz w:val="20"/>
                <w:szCs w:val="20"/>
              </w:rPr>
            </w:pPr>
          </w:p>
          <w:p w14:paraId="116C7E72"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tc>
      </w:tr>
      <w:tr w:rsidR="003962AE" w14:paraId="28B13D74" w14:textId="77777777" w:rsidTr="009A4B67">
        <w:trPr>
          <w:trHeight w:val="300"/>
        </w:trPr>
        <w:tc>
          <w:tcPr>
            <w:tcW w:w="2068" w:type="dxa"/>
          </w:tcPr>
          <w:p w14:paraId="2D60B5E9" w14:textId="77777777" w:rsidR="003962AE" w:rsidRDefault="003962AE" w:rsidP="009A4B67">
            <w:pPr>
              <w:spacing w:after="0"/>
            </w:pPr>
            <w:hyperlink r:id="rId370" w:history="1">
              <w:r w:rsidRPr="002F332D">
                <w:rPr>
                  <w:rStyle w:val="Hyperlink"/>
                  <w:sz w:val="20"/>
                  <w:szCs w:val="20"/>
                </w:rPr>
                <w:t xml:space="preserve">National Plan Outcomes </w:t>
              </w:r>
              <w:bookmarkStart w:id="85" w:name="performancemeasurement"/>
              <w:bookmarkEnd w:id="85"/>
              <w:r w:rsidRPr="002F332D">
                <w:rPr>
                  <w:rStyle w:val="Hyperlink"/>
                  <w:sz w:val="20"/>
                  <w:szCs w:val="20"/>
                </w:rPr>
                <w:t>Framework- Performance Measurement Plan</w:t>
              </w:r>
            </w:hyperlink>
          </w:p>
        </w:tc>
        <w:tc>
          <w:tcPr>
            <w:tcW w:w="1471" w:type="dxa"/>
          </w:tcPr>
          <w:p w14:paraId="722F8824" w14:textId="77777777" w:rsidR="003962AE" w:rsidRDefault="003962AE" w:rsidP="009A4B67">
            <w:pPr>
              <w:pBdr>
                <w:top w:val="nil"/>
                <w:left w:val="nil"/>
                <w:bottom w:val="nil"/>
                <w:right w:val="nil"/>
                <w:between w:val="nil"/>
              </w:pBdr>
              <w:spacing w:after="0"/>
              <w:rPr>
                <w:sz w:val="20"/>
                <w:szCs w:val="20"/>
              </w:rPr>
            </w:pPr>
            <w:r>
              <w:rPr>
                <w:sz w:val="20"/>
                <w:szCs w:val="20"/>
              </w:rPr>
              <w:t>No</w:t>
            </w:r>
          </w:p>
        </w:tc>
        <w:tc>
          <w:tcPr>
            <w:tcW w:w="4644" w:type="dxa"/>
          </w:tcPr>
          <w:p w14:paraId="2486C321"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No mention of LGBTIQASB+ communities as a priority cohort</w:t>
            </w:r>
          </w:p>
          <w:p w14:paraId="60F89663" w14:textId="77777777" w:rsidR="003962AE" w:rsidRDefault="003962AE" w:rsidP="009A4B67">
            <w:pPr>
              <w:pBdr>
                <w:top w:val="nil"/>
                <w:left w:val="nil"/>
                <w:bottom w:val="nil"/>
                <w:right w:val="nil"/>
                <w:between w:val="nil"/>
              </w:pBdr>
              <w:spacing w:after="0"/>
              <w:rPr>
                <w:bCs/>
                <w:iCs/>
                <w:color w:val="000000"/>
                <w:sz w:val="20"/>
                <w:szCs w:val="20"/>
              </w:rPr>
            </w:pPr>
          </w:p>
          <w:p w14:paraId="3BAE4628"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Many identified studies and datasets do not include LGBTIQASB+ communities in line with the ABS Standard.</w:t>
            </w:r>
          </w:p>
          <w:p w14:paraId="27C63F7B" w14:textId="77777777" w:rsidR="003962AE" w:rsidRDefault="003962AE" w:rsidP="009A4B67">
            <w:pPr>
              <w:pBdr>
                <w:top w:val="nil"/>
                <w:left w:val="nil"/>
                <w:bottom w:val="nil"/>
                <w:right w:val="nil"/>
                <w:between w:val="nil"/>
              </w:pBdr>
              <w:spacing w:after="0"/>
              <w:rPr>
                <w:bCs/>
                <w:iCs/>
                <w:color w:val="000000"/>
                <w:sz w:val="20"/>
                <w:szCs w:val="20"/>
              </w:rPr>
            </w:pPr>
          </w:p>
        </w:tc>
        <w:tc>
          <w:tcPr>
            <w:tcW w:w="4961" w:type="dxa"/>
          </w:tcPr>
          <w:p w14:paraId="7B7E0814"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Similarly to the National Plan theory of change, this performance measurement plan demonstrates no structured approach to integrating LGBTIQASB+ communities despite inclusion as a priority cohort. With no strategy to measure, monitor or evaluate gender equality and gendered violence experienced by LGBTIQASB+ people, the National Plan will not reach its stated commitments. This is a drastic shortcoming of governance approaches, and a clear indication of the overarching issues identified in this report.</w:t>
            </w:r>
          </w:p>
          <w:p w14:paraId="2D08E286" w14:textId="77777777" w:rsidR="003962AE" w:rsidRDefault="003962AE" w:rsidP="009A4B67">
            <w:pPr>
              <w:pBdr>
                <w:top w:val="nil"/>
                <w:left w:val="nil"/>
                <w:bottom w:val="nil"/>
                <w:right w:val="nil"/>
                <w:between w:val="nil"/>
              </w:pBdr>
              <w:spacing w:after="0"/>
              <w:rPr>
                <w:color w:val="000000"/>
                <w:sz w:val="20"/>
                <w:szCs w:val="20"/>
              </w:rPr>
            </w:pPr>
          </w:p>
          <w:p w14:paraId="48E700E0" w14:textId="77777777" w:rsidR="003962AE" w:rsidRDefault="003962AE" w:rsidP="009A4B67">
            <w:pPr>
              <w:pBdr>
                <w:top w:val="nil"/>
                <w:left w:val="nil"/>
                <w:bottom w:val="nil"/>
                <w:right w:val="nil"/>
                <w:between w:val="nil"/>
              </w:pBdr>
              <w:spacing w:after="0"/>
              <w:rPr>
                <w:color w:val="000000"/>
                <w:sz w:val="20"/>
                <w:szCs w:val="20"/>
              </w:rPr>
            </w:pPr>
          </w:p>
        </w:tc>
        <w:tc>
          <w:tcPr>
            <w:tcW w:w="2552" w:type="dxa"/>
          </w:tcPr>
          <w:p w14:paraId="6119752E"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No</w:t>
            </w:r>
          </w:p>
        </w:tc>
      </w:tr>
      <w:tr w:rsidR="003962AE" w14:paraId="51AC7FC1" w14:textId="77777777" w:rsidTr="009A4B67">
        <w:trPr>
          <w:trHeight w:val="300"/>
        </w:trPr>
        <w:tc>
          <w:tcPr>
            <w:tcW w:w="2068" w:type="dxa"/>
          </w:tcPr>
          <w:p w14:paraId="328F5984" w14:textId="77777777" w:rsidR="003962AE" w:rsidRDefault="003962AE" w:rsidP="009A4B67">
            <w:pPr>
              <w:spacing w:after="0"/>
              <w:rPr>
                <w:sz w:val="20"/>
                <w:szCs w:val="20"/>
              </w:rPr>
            </w:pPr>
            <w:r>
              <w:rPr>
                <w:sz w:val="20"/>
                <w:szCs w:val="20"/>
              </w:rPr>
              <w:lastRenderedPageBreak/>
              <w:t>(continued)</w:t>
            </w:r>
          </w:p>
          <w:p w14:paraId="4069F6A5" w14:textId="77777777" w:rsidR="003962AE" w:rsidRDefault="003962AE" w:rsidP="009A4B67">
            <w:pPr>
              <w:spacing w:after="0"/>
              <w:rPr>
                <w:sz w:val="20"/>
                <w:szCs w:val="20"/>
              </w:rPr>
            </w:pPr>
            <w:hyperlink r:id="rId371" w:history="1">
              <w:r w:rsidRPr="000B09F7">
                <w:rPr>
                  <w:rStyle w:val="Hyperlink"/>
                  <w:sz w:val="20"/>
                  <w:szCs w:val="20"/>
                </w:rPr>
                <w:t>National Women’s Health Strategy 2020-30 Monitoring and Reporting Framework Baseline Report</w:t>
              </w:r>
            </w:hyperlink>
            <w:r>
              <w:rPr>
                <w:sz w:val="20"/>
                <w:szCs w:val="20"/>
              </w:rPr>
              <w:t xml:space="preserve"> (2024)</w:t>
            </w:r>
          </w:p>
          <w:p w14:paraId="3C27DBAD" w14:textId="77777777" w:rsidR="003962AE" w:rsidRDefault="003962AE" w:rsidP="009A4B67">
            <w:pPr>
              <w:spacing w:after="0"/>
              <w:rPr>
                <w:sz w:val="20"/>
                <w:szCs w:val="20"/>
              </w:rPr>
            </w:pPr>
          </w:p>
          <w:p w14:paraId="60235D7A" w14:textId="77777777" w:rsidR="003962AE" w:rsidRDefault="003962AE" w:rsidP="009A4B67">
            <w:pPr>
              <w:spacing w:after="0"/>
              <w:rPr>
                <w:sz w:val="20"/>
                <w:szCs w:val="20"/>
              </w:rPr>
            </w:pPr>
          </w:p>
          <w:p w14:paraId="47C60529" w14:textId="77777777" w:rsidR="003962AE" w:rsidRDefault="003962AE" w:rsidP="009A4B67">
            <w:pPr>
              <w:spacing w:after="0"/>
              <w:rPr>
                <w:sz w:val="20"/>
                <w:szCs w:val="20"/>
              </w:rPr>
            </w:pPr>
          </w:p>
          <w:p w14:paraId="12C0C8B2" w14:textId="77777777" w:rsidR="003962AE" w:rsidRDefault="003962AE" w:rsidP="009A4B67">
            <w:pPr>
              <w:spacing w:after="0"/>
              <w:rPr>
                <w:sz w:val="20"/>
                <w:szCs w:val="20"/>
              </w:rPr>
            </w:pPr>
          </w:p>
          <w:p w14:paraId="08DFFD21" w14:textId="77777777" w:rsidR="003962AE" w:rsidRDefault="003962AE" w:rsidP="009A4B67">
            <w:pPr>
              <w:spacing w:after="0"/>
              <w:rPr>
                <w:sz w:val="20"/>
                <w:szCs w:val="20"/>
              </w:rPr>
            </w:pPr>
          </w:p>
          <w:p w14:paraId="13FE91C4" w14:textId="77777777" w:rsidR="003962AE" w:rsidRDefault="003962AE" w:rsidP="009A4B67">
            <w:pPr>
              <w:spacing w:after="0"/>
              <w:rPr>
                <w:sz w:val="20"/>
                <w:szCs w:val="20"/>
              </w:rPr>
            </w:pPr>
          </w:p>
          <w:p w14:paraId="282AB737" w14:textId="77777777" w:rsidR="003962AE" w:rsidRDefault="003962AE" w:rsidP="009A4B67">
            <w:pPr>
              <w:spacing w:after="0"/>
              <w:rPr>
                <w:sz w:val="20"/>
                <w:szCs w:val="20"/>
              </w:rPr>
            </w:pPr>
          </w:p>
          <w:p w14:paraId="09C37680" w14:textId="77777777" w:rsidR="003962AE" w:rsidRDefault="003962AE" w:rsidP="009A4B67">
            <w:pPr>
              <w:spacing w:after="0"/>
              <w:rPr>
                <w:sz w:val="20"/>
                <w:szCs w:val="20"/>
              </w:rPr>
            </w:pPr>
          </w:p>
          <w:p w14:paraId="2AA5C4D9" w14:textId="77777777" w:rsidR="003962AE" w:rsidRDefault="003962AE" w:rsidP="009A4B67">
            <w:pPr>
              <w:spacing w:after="0"/>
              <w:rPr>
                <w:sz w:val="20"/>
                <w:szCs w:val="20"/>
              </w:rPr>
            </w:pPr>
          </w:p>
          <w:p w14:paraId="347D8316" w14:textId="77777777" w:rsidR="003962AE" w:rsidRDefault="003962AE" w:rsidP="009A4B67">
            <w:pPr>
              <w:spacing w:after="0"/>
              <w:rPr>
                <w:sz w:val="20"/>
                <w:szCs w:val="20"/>
              </w:rPr>
            </w:pPr>
          </w:p>
          <w:p w14:paraId="4E1ABD0E" w14:textId="77777777" w:rsidR="003962AE" w:rsidRDefault="003962AE" w:rsidP="009A4B67">
            <w:pPr>
              <w:spacing w:after="0"/>
              <w:rPr>
                <w:sz w:val="20"/>
                <w:szCs w:val="20"/>
              </w:rPr>
            </w:pPr>
          </w:p>
          <w:p w14:paraId="72D3A8A9" w14:textId="77777777" w:rsidR="003962AE" w:rsidRDefault="003962AE" w:rsidP="009A4B67">
            <w:pPr>
              <w:spacing w:after="0"/>
              <w:rPr>
                <w:sz w:val="20"/>
                <w:szCs w:val="20"/>
              </w:rPr>
            </w:pPr>
          </w:p>
          <w:p w14:paraId="3CFA4EC9" w14:textId="77777777" w:rsidR="003962AE" w:rsidRDefault="003962AE" w:rsidP="009A4B67">
            <w:pPr>
              <w:spacing w:after="0"/>
              <w:rPr>
                <w:sz w:val="20"/>
                <w:szCs w:val="20"/>
              </w:rPr>
            </w:pPr>
          </w:p>
          <w:p w14:paraId="69AD445E" w14:textId="77777777" w:rsidR="003962AE" w:rsidRDefault="003962AE" w:rsidP="009A4B67">
            <w:pPr>
              <w:spacing w:after="0"/>
              <w:rPr>
                <w:sz w:val="20"/>
                <w:szCs w:val="20"/>
              </w:rPr>
            </w:pPr>
          </w:p>
          <w:p w14:paraId="3724B1B3" w14:textId="77777777" w:rsidR="003962AE" w:rsidRDefault="003962AE" w:rsidP="009A4B67">
            <w:pPr>
              <w:spacing w:after="0"/>
              <w:rPr>
                <w:sz w:val="20"/>
                <w:szCs w:val="20"/>
              </w:rPr>
            </w:pPr>
          </w:p>
          <w:p w14:paraId="15C1FAEB" w14:textId="77777777" w:rsidR="003962AE" w:rsidRDefault="003962AE" w:rsidP="009A4B67">
            <w:pPr>
              <w:spacing w:after="0"/>
              <w:rPr>
                <w:sz w:val="20"/>
                <w:szCs w:val="20"/>
              </w:rPr>
            </w:pPr>
          </w:p>
          <w:p w14:paraId="4DC3C982" w14:textId="77777777" w:rsidR="003962AE" w:rsidRDefault="003962AE" w:rsidP="009A4B67">
            <w:pPr>
              <w:spacing w:after="0"/>
              <w:rPr>
                <w:sz w:val="20"/>
                <w:szCs w:val="20"/>
              </w:rPr>
            </w:pPr>
          </w:p>
          <w:p w14:paraId="6B166CA5" w14:textId="77777777" w:rsidR="003962AE" w:rsidRDefault="003962AE" w:rsidP="009A4B67">
            <w:pPr>
              <w:spacing w:after="0"/>
              <w:rPr>
                <w:sz w:val="20"/>
                <w:szCs w:val="20"/>
              </w:rPr>
            </w:pPr>
          </w:p>
          <w:p w14:paraId="5652EFC6" w14:textId="77777777" w:rsidR="003962AE" w:rsidRDefault="003962AE" w:rsidP="009A4B67">
            <w:pPr>
              <w:spacing w:after="0"/>
              <w:rPr>
                <w:sz w:val="20"/>
                <w:szCs w:val="20"/>
              </w:rPr>
            </w:pPr>
          </w:p>
          <w:p w14:paraId="46C56641" w14:textId="77777777" w:rsidR="003962AE" w:rsidRDefault="003962AE" w:rsidP="009A4B67">
            <w:pPr>
              <w:spacing w:after="0"/>
              <w:rPr>
                <w:sz w:val="20"/>
                <w:szCs w:val="20"/>
              </w:rPr>
            </w:pPr>
          </w:p>
          <w:p w14:paraId="1DF0B7F6" w14:textId="77777777" w:rsidR="003962AE" w:rsidRDefault="003962AE" w:rsidP="009A4B67">
            <w:pPr>
              <w:spacing w:after="0"/>
              <w:rPr>
                <w:sz w:val="20"/>
                <w:szCs w:val="20"/>
              </w:rPr>
            </w:pPr>
          </w:p>
          <w:p w14:paraId="36CE24DF" w14:textId="77777777" w:rsidR="003962AE" w:rsidRDefault="003962AE" w:rsidP="009A4B67">
            <w:pPr>
              <w:spacing w:after="0"/>
              <w:rPr>
                <w:sz w:val="20"/>
                <w:szCs w:val="20"/>
              </w:rPr>
            </w:pPr>
            <w:r>
              <w:rPr>
                <w:sz w:val="20"/>
                <w:szCs w:val="20"/>
              </w:rPr>
              <w:lastRenderedPageBreak/>
              <w:t>(continued)</w:t>
            </w:r>
          </w:p>
          <w:p w14:paraId="1D6943F3" w14:textId="77777777" w:rsidR="003962AE" w:rsidRDefault="003962AE" w:rsidP="009A4B67">
            <w:pPr>
              <w:spacing w:after="0"/>
              <w:rPr>
                <w:sz w:val="20"/>
                <w:szCs w:val="20"/>
              </w:rPr>
            </w:pPr>
            <w:hyperlink r:id="rId372" w:history="1">
              <w:r w:rsidRPr="000B09F7">
                <w:rPr>
                  <w:rStyle w:val="Hyperlink"/>
                  <w:sz w:val="20"/>
                  <w:szCs w:val="20"/>
                </w:rPr>
                <w:t>National Women’s Health Strategy 2020-30 Monitoring and Reporting Framework Baseline Report</w:t>
              </w:r>
            </w:hyperlink>
            <w:r>
              <w:rPr>
                <w:sz w:val="20"/>
                <w:szCs w:val="20"/>
              </w:rPr>
              <w:t xml:space="preserve"> (2024)</w:t>
            </w:r>
          </w:p>
        </w:tc>
        <w:tc>
          <w:tcPr>
            <w:tcW w:w="1471" w:type="dxa"/>
          </w:tcPr>
          <w:p w14:paraId="6A6078F2"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120CDA8C" w14:textId="77777777" w:rsidR="003962AE" w:rsidRDefault="003962AE" w:rsidP="009A4B67">
            <w:pPr>
              <w:pBdr>
                <w:top w:val="nil"/>
                <w:left w:val="nil"/>
                <w:bottom w:val="nil"/>
                <w:right w:val="nil"/>
                <w:between w:val="nil"/>
              </w:pBdr>
              <w:spacing w:after="0"/>
              <w:rPr>
                <w:sz w:val="20"/>
                <w:szCs w:val="20"/>
              </w:rPr>
            </w:pPr>
          </w:p>
          <w:p w14:paraId="1228DF4A" w14:textId="77777777" w:rsidR="003962AE" w:rsidRDefault="003962AE" w:rsidP="009A4B67">
            <w:pPr>
              <w:pBdr>
                <w:top w:val="nil"/>
                <w:left w:val="nil"/>
                <w:bottom w:val="nil"/>
                <w:right w:val="nil"/>
                <w:between w:val="nil"/>
              </w:pBdr>
              <w:spacing w:after="0"/>
              <w:rPr>
                <w:sz w:val="20"/>
                <w:szCs w:val="20"/>
              </w:rPr>
            </w:pPr>
          </w:p>
          <w:p w14:paraId="450AD6B9" w14:textId="77777777" w:rsidR="003962AE" w:rsidRDefault="003962AE" w:rsidP="009A4B67">
            <w:pPr>
              <w:pBdr>
                <w:top w:val="nil"/>
                <w:left w:val="nil"/>
                <w:bottom w:val="nil"/>
                <w:right w:val="nil"/>
                <w:between w:val="nil"/>
              </w:pBdr>
              <w:spacing w:after="0"/>
              <w:rPr>
                <w:sz w:val="20"/>
                <w:szCs w:val="20"/>
              </w:rPr>
            </w:pPr>
          </w:p>
          <w:p w14:paraId="4BDC63ED" w14:textId="77777777" w:rsidR="003962AE" w:rsidRDefault="003962AE" w:rsidP="009A4B67">
            <w:pPr>
              <w:pBdr>
                <w:top w:val="nil"/>
                <w:left w:val="nil"/>
                <w:bottom w:val="nil"/>
                <w:right w:val="nil"/>
                <w:between w:val="nil"/>
              </w:pBdr>
              <w:spacing w:after="0"/>
              <w:rPr>
                <w:sz w:val="20"/>
                <w:szCs w:val="20"/>
              </w:rPr>
            </w:pPr>
          </w:p>
          <w:p w14:paraId="60F26A70" w14:textId="77777777" w:rsidR="003962AE" w:rsidRDefault="003962AE" w:rsidP="009A4B67">
            <w:pPr>
              <w:pBdr>
                <w:top w:val="nil"/>
                <w:left w:val="nil"/>
                <w:bottom w:val="nil"/>
                <w:right w:val="nil"/>
                <w:between w:val="nil"/>
              </w:pBdr>
              <w:spacing w:after="0"/>
              <w:rPr>
                <w:sz w:val="20"/>
                <w:szCs w:val="20"/>
              </w:rPr>
            </w:pPr>
          </w:p>
          <w:p w14:paraId="4EEA47BE" w14:textId="77777777" w:rsidR="003962AE" w:rsidRDefault="003962AE" w:rsidP="009A4B67">
            <w:pPr>
              <w:pBdr>
                <w:top w:val="nil"/>
                <w:left w:val="nil"/>
                <w:bottom w:val="nil"/>
                <w:right w:val="nil"/>
                <w:between w:val="nil"/>
              </w:pBdr>
              <w:spacing w:after="0"/>
              <w:rPr>
                <w:sz w:val="20"/>
                <w:szCs w:val="20"/>
              </w:rPr>
            </w:pPr>
          </w:p>
          <w:p w14:paraId="0CCF23EF" w14:textId="77777777" w:rsidR="003962AE" w:rsidRDefault="003962AE" w:rsidP="009A4B67">
            <w:pPr>
              <w:pBdr>
                <w:top w:val="nil"/>
                <w:left w:val="nil"/>
                <w:bottom w:val="nil"/>
                <w:right w:val="nil"/>
                <w:between w:val="nil"/>
              </w:pBdr>
              <w:spacing w:after="0"/>
              <w:rPr>
                <w:sz w:val="20"/>
                <w:szCs w:val="20"/>
              </w:rPr>
            </w:pPr>
          </w:p>
          <w:p w14:paraId="01A24E7C" w14:textId="77777777" w:rsidR="003962AE" w:rsidRDefault="003962AE" w:rsidP="009A4B67">
            <w:pPr>
              <w:pBdr>
                <w:top w:val="nil"/>
                <w:left w:val="nil"/>
                <w:bottom w:val="nil"/>
                <w:right w:val="nil"/>
                <w:between w:val="nil"/>
              </w:pBdr>
              <w:spacing w:after="0"/>
              <w:rPr>
                <w:sz w:val="20"/>
                <w:szCs w:val="20"/>
              </w:rPr>
            </w:pPr>
          </w:p>
          <w:p w14:paraId="4AA9A989" w14:textId="77777777" w:rsidR="003962AE" w:rsidRDefault="003962AE" w:rsidP="009A4B67">
            <w:pPr>
              <w:pBdr>
                <w:top w:val="nil"/>
                <w:left w:val="nil"/>
                <w:bottom w:val="nil"/>
                <w:right w:val="nil"/>
                <w:between w:val="nil"/>
              </w:pBdr>
              <w:spacing w:after="0"/>
              <w:rPr>
                <w:sz w:val="20"/>
                <w:szCs w:val="20"/>
              </w:rPr>
            </w:pPr>
          </w:p>
          <w:p w14:paraId="69D9D957" w14:textId="77777777" w:rsidR="003962AE" w:rsidRDefault="003962AE" w:rsidP="009A4B67">
            <w:pPr>
              <w:pBdr>
                <w:top w:val="nil"/>
                <w:left w:val="nil"/>
                <w:bottom w:val="nil"/>
                <w:right w:val="nil"/>
                <w:between w:val="nil"/>
              </w:pBdr>
              <w:spacing w:after="0"/>
              <w:rPr>
                <w:sz w:val="20"/>
                <w:szCs w:val="20"/>
              </w:rPr>
            </w:pPr>
          </w:p>
          <w:p w14:paraId="6573CB79" w14:textId="77777777" w:rsidR="003962AE" w:rsidRDefault="003962AE" w:rsidP="009A4B67">
            <w:pPr>
              <w:pBdr>
                <w:top w:val="nil"/>
                <w:left w:val="nil"/>
                <w:bottom w:val="nil"/>
                <w:right w:val="nil"/>
                <w:between w:val="nil"/>
              </w:pBdr>
              <w:spacing w:after="0"/>
              <w:rPr>
                <w:sz w:val="20"/>
                <w:szCs w:val="20"/>
              </w:rPr>
            </w:pPr>
          </w:p>
          <w:p w14:paraId="2651DE3D" w14:textId="77777777" w:rsidR="003962AE" w:rsidRDefault="003962AE" w:rsidP="009A4B67">
            <w:pPr>
              <w:pBdr>
                <w:top w:val="nil"/>
                <w:left w:val="nil"/>
                <w:bottom w:val="nil"/>
                <w:right w:val="nil"/>
                <w:between w:val="nil"/>
              </w:pBdr>
              <w:spacing w:after="0"/>
              <w:rPr>
                <w:sz w:val="20"/>
                <w:szCs w:val="20"/>
              </w:rPr>
            </w:pPr>
          </w:p>
          <w:p w14:paraId="2DC7989D" w14:textId="77777777" w:rsidR="003962AE" w:rsidRDefault="003962AE" w:rsidP="009A4B67">
            <w:pPr>
              <w:pBdr>
                <w:top w:val="nil"/>
                <w:left w:val="nil"/>
                <w:bottom w:val="nil"/>
                <w:right w:val="nil"/>
                <w:between w:val="nil"/>
              </w:pBdr>
              <w:spacing w:after="0"/>
              <w:rPr>
                <w:sz w:val="20"/>
                <w:szCs w:val="20"/>
              </w:rPr>
            </w:pPr>
          </w:p>
          <w:p w14:paraId="5D367954" w14:textId="77777777" w:rsidR="003962AE" w:rsidRDefault="003962AE" w:rsidP="009A4B67">
            <w:pPr>
              <w:pBdr>
                <w:top w:val="nil"/>
                <w:left w:val="nil"/>
                <w:bottom w:val="nil"/>
                <w:right w:val="nil"/>
                <w:between w:val="nil"/>
              </w:pBdr>
              <w:spacing w:after="0"/>
              <w:rPr>
                <w:sz w:val="20"/>
                <w:szCs w:val="20"/>
              </w:rPr>
            </w:pPr>
          </w:p>
          <w:p w14:paraId="0DD9717F" w14:textId="77777777" w:rsidR="003962AE" w:rsidRDefault="003962AE" w:rsidP="009A4B67">
            <w:pPr>
              <w:pBdr>
                <w:top w:val="nil"/>
                <w:left w:val="nil"/>
                <w:bottom w:val="nil"/>
                <w:right w:val="nil"/>
                <w:between w:val="nil"/>
              </w:pBdr>
              <w:spacing w:after="0"/>
              <w:rPr>
                <w:sz w:val="20"/>
                <w:szCs w:val="20"/>
              </w:rPr>
            </w:pPr>
          </w:p>
          <w:p w14:paraId="69E3D0C7" w14:textId="77777777" w:rsidR="003962AE" w:rsidRDefault="003962AE" w:rsidP="009A4B67">
            <w:pPr>
              <w:pBdr>
                <w:top w:val="nil"/>
                <w:left w:val="nil"/>
                <w:bottom w:val="nil"/>
                <w:right w:val="nil"/>
                <w:between w:val="nil"/>
              </w:pBdr>
              <w:spacing w:after="0"/>
              <w:rPr>
                <w:sz w:val="20"/>
                <w:szCs w:val="20"/>
              </w:rPr>
            </w:pPr>
          </w:p>
          <w:p w14:paraId="63CD529C" w14:textId="77777777" w:rsidR="003962AE" w:rsidRDefault="003962AE" w:rsidP="009A4B67">
            <w:pPr>
              <w:pBdr>
                <w:top w:val="nil"/>
                <w:left w:val="nil"/>
                <w:bottom w:val="nil"/>
                <w:right w:val="nil"/>
                <w:between w:val="nil"/>
              </w:pBdr>
              <w:spacing w:after="0"/>
              <w:rPr>
                <w:sz w:val="20"/>
                <w:szCs w:val="20"/>
              </w:rPr>
            </w:pPr>
          </w:p>
          <w:p w14:paraId="56E70F39" w14:textId="77777777" w:rsidR="003962AE" w:rsidRDefault="003962AE" w:rsidP="009A4B67">
            <w:pPr>
              <w:pBdr>
                <w:top w:val="nil"/>
                <w:left w:val="nil"/>
                <w:bottom w:val="nil"/>
                <w:right w:val="nil"/>
                <w:between w:val="nil"/>
              </w:pBdr>
              <w:spacing w:after="0"/>
              <w:rPr>
                <w:sz w:val="20"/>
                <w:szCs w:val="20"/>
              </w:rPr>
            </w:pPr>
          </w:p>
          <w:p w14:paraId="793FF4C4" w14:textId="77777777" w:rsidR="003962AE" w:rsidRDefault="003962AE" w:rsidP="009A4B67">
            <w:pPr>
              <w:pBdr>
                <w:top w:val="nil"/>
                <w:left w:val="nil"/>
                <w:bottom w:val="nil"/>
                <w:right w:val="nil"/>
                <w:between w:val="nil"/>
              </w:pBdr>
              <w:spacing w:after="0"/>
              <w:rPr>
                <w:sz w:val="20"/>
                <w:szCs w:val="20"/>
              </w:rPr>
            </w:pPr>
          </w:p>
          <w:p w14:paraId="259DF519" w14:textId="77777777" w:rsidR="003962AE" w:rsidRDefault="003962AE" w:rsidP="009A4B67">
            <w:pPr>
              <w:pBdr>
                <w:top w:val="nil"/>
                <w:left w:val="nil"/>
                <w:bottom w:val="nil"/>
                <w:right w:val="nil"/>
                <w:between w:val="nil"/>
              </w:pBdr>
              <w:spacing w:after="0"/>
              <w:rPr>
                <w:sz w:val="20"/>
                <w:szCs w:val="20"/>
              </w:rPr>
            </w:pPr>
          </w:p>
          <w:p w14:paraId="37D07728" w14:textId="77777777" w:rsidR="003962AE" w:rsidRDefault="003962AE" w:rsidP="009A4B67">
            <w:pPr>
              <w:pBdr>
                <w:top w:val="nil"/>
                <w:left w:val="nil"/>
                <w:bottom w:val="nil"/>
                <w:right w:val="nil"/>
                <w:between w:val="nil"/>
              </w:pBdr>
              <w:spacing w:after="0"/>
              <w:rPr>
                <w:sz w:val="20"/>
                <w:szCs w:val="20"/>
              </w:rPr>
            </w:pPr>
          </w:p>
          <w:p w14:paraId="5378006A" w14:textId="77777777" w:rsidR="003962AE" w:rsidRDefault="003962AE" w:rsidP="009A4B67">
            <w:pPr>
              <w:pBdr>
                <w:top w:val="nil"/>
                <w:left w:val="nil"/>
                <w:bottom w:val="nil"/>
                <w:right w:val="nil"/>
                <w:between w:val="nil"/>
              </w:pBdr>
              <w:spacing w:after="0"/>
              <w:rPr>
                <w:sz w:val="20"/>
                <w:szCs w:val="20"/>
              </w:rPr>
            </w:pPr>
          </w:p>
          <w:p w14:paraId="3DB4B5E7" w14:textId="77777777" w:rsidR="003962AE" w:rsidRDefault="003962AE" w:rsidP="009A4B67">
            <w:pPr>
              <w:pBdr>
                <w:top w:val="nil"/>
                <w:left w:val="nil"/>
                <w:bottom w:val="nil"/>
                <w:right w:val="nil"/>
                <w:between w:val="nil"/>
              </w:pBdr>
              <w:spacing w:after="0"/>
              <w:rPr>
                <w:sz w:val="20"/>
                <w:szCs w:val="20"/>
              </w:rPr>
            </w:pPr>
          </w:p>
          <w:p w14:paraId="58B33F20" w14:textId="77777777" w:rsidR="003962AE" w:rsidRDefault="003962AE" w:rsidP="009A4B67">
            <w:pPr>
              <w:pBdr>
                <w:top w:val="nil"/>
                <w:left w:val="nil"/>
                <w:bottom w:val="nil"/>
                <w:right w:val="nil"/>
                <w:between w:val="nil"/>
              </w:pBdr>
              <w:spacing w:after="0"/>
              <w:rPr>
                <w:sz w:val="20"/>
                <w:szCs w:val="20"/>
              </w:rPr>
            </w:pPr>
          </w:p>
          <w:p w14:paraId="6F899127" w14:textId="77777777" w:rsidR="003962AE" w:rsidRDefault="003962AE" w:rsidP="009A4B67">
            <w:pPr>
              <w:pBdr>
                <w:top w:val="nil"/>
                <w:left w:val="nil"/>
                <w:bottom w:val="nil"/>
                <w:right w:val="nil"/>
                <w:between w:val="nil"/>
              </w:pBdr>
              <w:spacing w:after="0"/>
              <w:rPr>
                <w:sz w:val="20"/>
                <w:szCs w:val="20"/>
              </w:rPr>
            </w:pPr>
          </w:p>
          <w:p w14:paraId="0B927FE7" w14:textId="77777777" w:rsidR="003962AE" w:rsidRDefault="003962AE" w:rsidP="009A4B67">
            <w:pPr>
              <w:pBdr>
                <w:top w:val="nil"/>
                <w:left w:val="nil"/>
                <w:bottom w:val="nil"/>
                <w:right w:val="nil"/>
                <w:between w:val="nil"/>
              </w:pBdr>
              <w:spacing w:after="0"/>
              <w:rPr>
                <w:sz w:val="20"/>
                <w:szCs w:val="20"/>
              </w:rPr>
            </w:pPr>
          </w:p>
          <w:p w14:paraId="0E4188C7" w14:textId="77777777" w:rsidR="003962AE" w:rsidRDefault="003962AE" w:rsidP="009A4B67">
            <w:pPr>
              <w:pBdr>
                <w:top w:val="nil"/>
                <w:left w:val="nil"/>
                <w:bottom w:val="nil"/>
                <w:right w:val="nil"/>
                <w:between w:val="nil"/>
              </w:pBdr>
              <w:spacing w:after="0"/>
              <w:rPr>
                <w:sz w:val="20"/>
                <w:szCs w:val="20"/>
              </w:rPr>
            </w:pPr>
          </w:p>
          <w:p w14:paraId="0328F531"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tc>
        <w:tc>
          <w:tcPr>
            <w:tcW w:w="4644" w:type="dxa"/>
          </w:tcPr>
          <w:p w14:paraId="5553036F"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lastRenderedPageBreak/>
              <w:t>The introduction states:</w:t>
            </w:r>
          </w:p>
          <w:p w14:paraId="6CB7A0BA" w14:textId="77777777" w:rsidR="003962AE" w:rsidRDefault="003962AE" w:rsidP="009A4B67">
            <w:pPr>
              <w:pBdr>
                <w:top w:val="nil"/>
                <w:left w:val="nil"/>
                <w:bottom w:val="nil"/>
                <w:right w:val="nil"/>
                <w:between w:val="nil"/>
              </w:pBdr>
              <w:spacing w:after="0"/>
              <w:rPr>
                <w:bCs/>
                <w:i/>
                <w:color w:val="000000"/>
                <w:sz w:val="20"/>
                <w:szCs w:val="20"/>
              </w:rPr>
            </w:pPr>
            <w:r w:rsidRPr="00CF4160">
              <w:rPr>
                <w:bCs/>
                <w:i/>
                <w:color w:val="000000"/>
                <w:sz w:val="20"/>
                <w:szCs w:val="20"/>
              </w:rPr>
              <w:t>The strategy sought to identify the policy gaps and emerging health issues in women’s health in Australia that were prevalent at the time of writing, with the aim of informing targeted and coordinated action at the national and jurisdictional levels to address the priority health needs of women and girls in Australia. To this end, the strategy is not itself a delivery vehicle for specific activities, rather it provides relevant government and non-government stakeholders across Australia with a guide to inform focus areas and actions that will improve the health and wellbeing of all women and girls in Australia.</w:t>
            </w:r>
          </w:p>
          <w:p w14:paraId="5B9DE386" w14:textId="77777777" w:rsidR="003962AE" w:rsidRDefault="003962AE" w:rsidP="009A4B67">
            <w:pPr>
              <w:pBdr>
                <w:top w:val="nil"/>
                <w:left w:val="nil"/>
                <w:bottom w:val="nil"/>
                <w:right w:val="nil"/>
                <w:between w:val="nil"/>
              </w:pBdr>
              <w:spacing w:after="0"/>
              <w:rPr>
                <w:bCs/>
                <w:i/>
                <w:color w:val="000000"/>
                <w:sz w:val="20"/>
                <w:szCs w:val="20"/>
              </w:rPr>
            </w:pPr>
          </w:p>
          <w:p w14:paraId="532E7182"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Members of LBTI communities are listed as a priority group in the report’s introduction, followed by a textbox highlight stating:</w:t>
            </w:r>
          </w:p>
          <w:p w14:paraId="37C55C4C" w14:textId="77777777" w:rsidR="003962AE" w:rsidRDefault="003962AE" w:rsidP="009A4B67">
            <w:pPr>
              <w:pBdr>
                <w:top w:val="nil"/>
                <w:left w:val="nil"/>
                <w:bottom w:val="nil"/>
                <w:right w:val="nil"/>
                <w:between w:val="nil"/>
              </w:pBdr>
              <w:spacing w:after="0"/>
              <w:rPr>
                <w:bCs/>
                <w:iCs/>
                <w:color w:val="000000"/>
                <w:sz w:val="20"/>
                <w:szCs w:val="20"/>
              </w:rPr>
            </w:pPr>
          </w:p>
          <w:p w14:paraId="2972A1CF" w14:textId="77777777" w:rsidR="003962AE" w:rsidRPr="00E95DD8" w:rsidRDefault="003962AE" w:rsidP="009A4B67">
            <w:pPr>
              <w:pBdr>
                <w:top w:val="nil"/>
                <w:left w:val="nil"/>
                <w:bottom w:val="nil"/>
                <w:right w:val="nil"/>
                <w:between w:val="nil"/>
              </w:pBdr>
              <w:spacing w:after="0"/>
              <w:rPr>
                <w:bCs/>
                <w:i/>
                <w:color w:val="000000"/>
                <w:sz w:val="20"/>
                <w:szCs w:val="20"/>
              </w:rPr>
            </w:pPr>
            <w:r w:rsidRPr="00E95DD8">
              <w:rPr>
                <w:bCs/>
                <w:i/>
                <w:color w:val="000000"/>
                <w:sz w:val="20"/>
                <w:szCs w:val="20"/>
              </w:rPr>
              <w:t xml:space="preserve">This report refers to ‘women and girls’ to align with the terminology used in the strategy. This definition encompasses women with diverse sexual orientations, transgender people, people with variations of sex characteristics (sometimes known as ‘intersex’) and gender diverse people. </w:t>
            </w:r>
          </w:p>
          <w:p w14:paraId="2DB63FA4" w14:textId="77777777" w:rsidR="003962AE" w:rsidRPr="00E95DD8" w:rsidRDefault="003962AE" w:rsidP="009A4B67">
            <w:pPr>
              <w:pBdr>
                <w:top w:val="nil"/>
                <w:left w:val="nil"/>
                <w:bottom w:val="nil"/>
                <w:right w:val="nil"/>
                <w:between w:val="nil"/>
              </w:pBdr>
              <w:spacing w:after="0"/>
              <w:rPr>
                <w:bCs/>
                <w:i/>
                <w:color w:val="000000"/>
                <w:sz w:val="20"/>
                <w:szCs w:val="20"/>
              </w:rPr>
            </w:pPr>
          </w:p>
          <w:p w14:paraId="43B44E52" w14:textId="77777777" w:rsidR="003962AE" w:rsidRPr="00E95DD8" w:rsidRDefault="003962AE" w:rsidP="009A4B67">
            <w:pPr>
              <w:pBdr>
                <w:top w:val="nil"/>
                <w:left w:val="nil"/>
                <w:bottom w:val="nil"/>
                <w:right w:val="nil"/>
                <w:between w:val="nil"/>
              </w:pBdr>
              <w:spacing w:after="0"/>
              <w:rPr>
                <w:bCs/>
                <w:i/>
                <w:color w:val="000000"/>
                <w:sz w:val="20"/>
                <w:szCs w:val="20"/>
              </w:rPr>
            </w:pPr>
            <w:r w:rsidRPr="00E95DD8">
              <w:rPr>
                <w:bCs/>
                <w:i/>
                <w:color w:val="000000"/>
                <w:sz w:val="20"/>
                <w:szCs w:val="20"/>
              </w:rPr>
              <w:t xml:space="preserve">This document acknowledges that the current domain of women’s health revolves primarily </w:t>
            </w:r>
            <w:r w:rsidRPr="00E95DD8">
              <w:rPr>
                <w:bCs/>
                <w:i/>
                <w:color w:val="000000"/>
                <w:sz w:val="20"/>
                <w:szCs w:val="20"/>
              </w:rPr>
              <w:lastRenderedPageBreak/>
              <w:t xml:space="preserve">around cisgender and heterosexual women and does not adequately acknowledge and address the health concerns of all LGBTIQA+ individuals. Acknowledging diverse gender, sexual orientations, and variations of sex characteristics is important in the context of a health strategy as it can be associated with a higher health burden, but also because of the prejudice and discrimination these individuals face which can affect their health and wellbeing. </w:t>
            </w:r>
          </w:p>
          <w:p w14:paraId="772D6E29" w14:textId="77777777" w:rsidR="003962AE" w:rsidRDefault="003962AE" w:rsidP="009A4B67">
            <w:pPr>
              <w:pBdr>
                <w:top w:val="nil"/>
                <w:left w:val="nil"/>
                <w:bottom w:val="nil"/>
                <w:right w:val="nil"/>
                <w:between w:val="nil"/>
              </w:pBdr>
              <w:spacing w:after="0"/>
              <w:rPr>
                <w:bCs/>
                <w:i/>
                <w:color w:val="000000"/>
                <w:sz w:val="20"/>
                <w:szCs w:val="20"/>
              </w:rPr>
            </w:pPr>
            <w:r w:rsidRPr="00E95DD8">
              <w:rPr>
                <w:bCs/>
                <w:i/>
                <w:color w:val="000000"/>
                <w:sz w:val="20"/>
                <w:szCs w:val="20"/>
              </w:rPr>
              <w:t xml:space="preserve">The 10 Year National Action Plan for the Health and Wellbeing of LGBTIQA+ people, set to be published in late 2024, aims to coordinate efforts to achieve better health, wellbeing, and mental health outcomes for LGBTIQA+ people. </w:t>
            </w:r>
          </w:p>
          <w:p w14:paraId="24E81AF3" w14:textId="77777777" w:rsidR="003962AE" w:rsidRPr="00E95DD8" w:rsidRDefault="003962AE" w:rsidP="009A4B67">
            <w:pPr>
              <w:pBdr>
                <w:top w:val="nil"/>
                <w:left w:val="nil"/>
                <w:bottom w:val="nil"/>
                <w:right w:val="nil"/>
                <w:between w:val="nil"/>
              </w:pBdr>
              <w:spacing w:after="0"/>
              <w:rPr>
                <w:bCs/>
                <w:i/>
                <w:color w:val="000000"/>
                <w:sz w:val="20"/>
                <w:szCs w:val="20"/>
              </w:rPr>
            </w:pPr>
          </w:p>
          <w:p w14:paraId="775EA016" w14:textId="77777777" w:rsidR="003962AE" w:rsidRDefault="003962AE" w:rsidP="009A4B67">
            <w:pPr>
              <w:pBdr>
                <w:top w:val="nil"/>
                <w:left w:val="nil"/>
                <w:bottom w:val="nil"/>
                <w:right w:val="nil"/>
                <w:between w:val="nil"/>
              </w:pBdr>
              <w:spacing w:after="0"/>
              <w:rPr>
                <w:bCs/>
                <w:iCs/>
                <w:color w:val="000000"/>
                <w:sz w:val="20"/>
                <w:szCs w:val="20"/>
              </w:rPr>
            </w:pPr>
            <w:r w:rsidRPr="00E95DD8">
              <w:rPr>
                <w:bCs/>
                <w:i/>
                <w:color w:val="000000"/>
                <w:sz w:val="20"/>
                <w:szCs w:val="20"/>
              </w:rPr>
              <w:t>There is a future need for broader conversations on where the health of trans men and non-binary people assigned female at birth sits and how this is managed over time.</w:t>
            </w:r>
          </w:p>
          <w:p w14:paraId="04305499" w14:textId="77777777" w:rsidR="003962AE" w:rsidRDefault="003962AE" w:rsidP="009A4B67">
            <w:pPr>
              <w:pBdr>
                <w:top w:val="nil"/>
                <w:left w:val="nil"/>
                <w:bottom w:val="nil"/>
                <w:right w:val="nil"/>
                <w:between w:val="nil"/>
              </w:pBdr>
              <w:spacing w:after="0"/>
              <w:rPr>
                <w:bCs/>
                <w:iCs/>
                <w:color w:val="000000"/>
                <w:sz w:val="20"/>
                <w:szCs w:val="20"/>
              </w:rPr>
            </w:pPr>
          </w:p>
          <w:p w14:paraId="4D2A1493" w14:textId="77777777" w:rsidR="003962AE" w:rsidRPr="005578DD"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Further on in the document, refers to youth-specific mental health activities that incorporate gender diverse populations. It is recognised that LGBTIQASB+ young people experience poor clinical outcomes, and a key metric cited is increased funding for Headspace, which supports a high number of LGBTIQASB+ young people.</w:t>
            </w:r>
          </w:p>
        </w:tc>
        <w:tc>
          <w:tcPr>
            <w:tcW w:w="4961" w:type="dxa"/>
          </w:tcPr>
          <w:p w14:paraId="62641E92"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 xml:space="preserve">The front matter of this baseline report appears to defer and redirect focus and responsibility for LGBTIQASB+ outcomes to the newly developed </w:t>
            </w:r>
            <w:hyperlink r:id="rId373" w:history="1">
              <w:r w:rsidRPr="00DE68BD">
                <w:rPr>
                  <w:rStyle w:val="Hyperlink"/>
                  <w:sz w:val="20"/>
                  <w:szCs w:val="20"/>
                </w:rPr>
                <w:t>National Action Plan for the Health and Wellbeing of LGBTIQA+ People 2025-2035</w:t>
              </w:r>
            </w:hyperlink>
            <w:r>
              <w:rPr>
                <w:color w:val="000000"/>
                <w:sz w:val="20"/>
                <w:szCs w:val="20"/>
              </w:rPr>
              <w:t>. While this new strategy is welcome, it misses the important contribution of the Women’s Health Strategy in integrating LGBTIQASB+ experiences within a gender health equity, gender equality and gendered violence lens. By externalising responsibility to a separate strategy, not only does it ignore a 5-year delay of implementation of community inclusion in the 2020 plan, it lessens the important policy focus that a gendered health equity, equality and violence lens brings to LGBTIQASB+ issues. This is contradictory to the stated purpose of the strategy acting as a ‘guide’ for relevant government and non-government stakeholders, where LGBTIQASB+ communities are frequently overlooked or excluded by other strategy and policy initiatives, which is further enabled when LGBTIQASB+ communities are not explicitly incorporated within a gendered lens and analysis.</w:t>
            </w:r>
          </w:p>
          <w:p w14:paraId="35F5B8B5" w14:textId="77777777" w:rsidR="003962AE" w:rsidRDefault="003962AE" w:rsidP="009A4B67">
            <w:pPr>
              <w:pBdr>
                <w:top w:val="nil"/>
                <w:left w:val="nil"/>
                <w:bottom w:val="nil"/>
                <w:right w:val="nil"/>
                <w:between w:val="nil"/>
              </w:pBdr>
              <w:spacing w:after="0"/>
              <w:rPr>
                <w:color w:val="000000"/>
                <w:sz w:val="20"/>
                <w:szCs w:val="20"/>
              </w:rPr>
            </w:pPr>
          </w:p>
          <w:p w14:paraId="2EBBC049"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A focus on the mental health of young gender diverse people is important, however this falls largely short of the original stated scope of the National Strategy.</w:t>
            </w:r>
          </w:p>
        </w:tc>
        <w:tc>
          <w:tcPr>
            <w:tcW w:w="2552" w:type="dxa"/>
          </w:tcPr>
          <w:p w14:paraId="73CC83C3"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No</w:t>
            </w:r>
          </w:p>
          <w:p w14:paraId="07E7C87A" w14:textId="77777777" w:rsidR="003962AE" w:rsidRDefault="003962AE" w:rsidP="009A4B67">
            <w:pPr>
              <w:pBdr>
                <w:top w:val="nil"/>
                <w:left w:val="nil"/>
                <w:bottom w:val="nil"/>
                <w:right w:val="nil"/>
                <w:between w:val="nil"/>
              </w:pBdr>
              <w:spacing w:after="0"/>
              <w:rPr>
                <w:color w:val="000000"/>
                <w:sz w:val="20"/>
                <w:szCs w:val="20"/>
              </w:rPr>
            </w:pPr>
          </w:p>
          <w:p w14:paraId="6202B4E1" w14:textId="77777777" w:rsidR="003962AE" w:rsidRDefault="003962AE" w:rsidP="009A4B67">
            <w:pPr>
              <w:pBdr>
                <w:top w:val="nil"/>
                <w:left w:val="nil"/>
                <w:bottom w:val="nil"/>
                <w:right w:val="nil"/>
                <w:between w:val="nil"/>
              </w:pBdr>
              <w:spacing w:after="0"/>
              <w:rPr>
                <w:color w:val="000000"/>
                <w:sz w:val="20"/>
                <w:szCs w:val="20"/>
              </w:rPr>
            </w:pPr>
          </w:p>
          <w:p w14:paraId="1CE1FD4C" w14:textId="77777777" w:rsidR="003962AE" w:rsidRDefault="003962AE" w:rsidP="009A4B67">
            <w:pPr>
              <w:pBdr>
                <w:top w:val="nil"/>
                <w:left w:val="nil"/>
                <w:bottom w:val="nil"/>
                <w:right w:val="nil"/>
                <w:between w:val="nil"/>
              </w:pBdr>
              <w:spacing w:after="0"/>
              <w:rPr>
                <w:color w:val="000000"/>
                <w:sz w:val="20"/>
                <w:szCs w:val="20"/>
              </w:rPr>
            </w:pPr>
          </w:p>
          <w:p w14:paraId="24BF131E" w14:textId="77777777" w:rsidR="003962AE" w:rsidRDefault="003962AE" w:rsidP="009A4B67">
            <w:pPr>
              <w:pBdr>
                <w:top w:val="nil"/>
                <w:left w:val="nil"/>
                <w:bottom w:val="nil"/>
                <w:right w:val="nil"/>
                <w:between w:val="nil"/>
              </w:pBdr>
              <w:spacing w:after="0"/>
              <w:rPr>
                <w:color w:val="000000"/>
                <w:sz w:val="20"/>
                <w:szCs w:val="20"/>
              </w:rPr>
            </w:pPr>
          </w:p>
          <w:p w14:paraId="514D3CD1" w14:textId="77777777" w:rsidR="003962AE" w:rsidRDefault="003962AE" w:rsidP="009A4B67">
            <w:pPr>
              <w:pBdr>
                <w:top w:val="nil"/>
                <w:left w:val="nil"/>
                <w:bottom w:val="nil"/>
                <w:right w:val="nil"/>
                <w:between w:val="nil"/>
              </w:pBdr>
              <w:spacing w:after="0"/>
              <w:rPr>
                <w:color w:val="000000"/>
                <w:sz w:val="20"/>
                <w:szCs w:val="20"/>
              </w:rPr>
            </w:pPr>
          </w:p>
          <w:p w14:paraId="1B22EC61" w14:textId="77777777" w:rsidR="003962AE" w:rsidRDefault="003962AE" w:rsidP="009A4B67">
            <w:pPr>
              <w:pBdr>
                <w:top w:val="nil"/>
                <w:left w:val="nil"/>
                <w:bottom w:val="nil"/>
                <w:right w:val="nil"/>
                <w:between w:val="nil"/>
              </w:pBdr>
              <w:spacing w:after="0"/>
              <w:rPr>
                <w:color w:val="000000"/>
                <w:sz w:val="20"/>
                <w:szCs w:val="20"/>
              </w:rPr>
            </w:pPr>
          </w:p>
          <w:p w14:paraId="25D2FF89" w14:textId="77777777" w:rsidR="003962AE" w:rsidRDefault="003962AE" w:rsidP="009A4B67">
            <w:pPr>
              <w:pBdr>
                <w:top w:val="nil"/>
                <w:left w:val="nil"/>
                <w:bottom w:val="nil"/>
                <w:right w:val="nil"/>
                <w:between w:val="nil"/>
              </w:pBdr>
              <w:spacing w:after="0"/>
              <w:rPr>
                <w:color w:val="000000"/>
                <w:sz w:val="20"/>
                <w:szCs w:val="20"/>
              </w:rPr>
            </w:pPr>
          </w:p>
          <w:p w14:paraId="2AA1EA63" w14:textId="77777777" w:rsidR="003962AE" w:rsidRDefault="003962AE" w:rsidP="009A4B67">
            <w:pPr>
              <w:pBdr>
                <w:top w:val="nil"/>
                <w:left w:val="nil"/>
                <w:bottom w:val="nil"/>
                <w:right w:val="nil"/>
                <w:between w:val="nil"/>
              </w:pBdr>
              <w:spacing w:after="0"/>
              <w:rPr>
                <w:color w:val="000000"/>
                <w:sz w:val="20"/>
                <w:szCs w:val="20"/>
              </w:rPr>
            </w:pPr>
          </w:p>
          <w:p w14:paraId="20A9939C" w14:textId="77777777" w:rsidR="003962AE" w:rsidRDefault="003962AE" w:rsidP="009A4B67">
            <w:pPr>
              <w:pBdr>
                <w:top w:val="nil"/>
                <w:left w:val="nil"/>
                <w:bottom w:val="nil"/>
                <w:right w:val="nil"/>
                <w:between w:val="nil"/>
              </w:pBdr>
              <w:spacing w:after="0"/>
              <w:rPr>
                <w:color w:val="000000"/>
                <w:sz w:val="20"/>
                <w:szCs w:val="20"/>
              </w:rPr>
            </w:pPr>
          </w:p>
          <w:p w14:paraId="249091A1" w14:textId="77777777" w:rsidR="003962AE" w:rsidRDefault="003962AE" w:rsidP="009A4B67">
            <w:pPr>
              <w:pBdr>
                <w:top w:val="nil"/>
                <w:left w:val="nil"/>
                <w:bottom w:val="nil"/>
                <w:right w:val="nil"/>
                <w:between w:val="nil"/>
              </w:pBdr>
              <w:spacing w:after="0"/>
              <w:rPr>
                <w:color w:val="000000"/>
                <w:sz w:val="20"/>
                <w:szCs w:val="20"/>
              </w:rPr>
            </w:pPr>
          </w:p>
          <w:p w14:paraId="592F8BAD" w14:textId="77777777" w:rsidR="003962AE" w:rsidRDefault="003962AE" w:rsidP="009A4B67">
            <w:pPr>
              <w:pBdr>
                <w:top w:val="nil"/>
                <w:left w:val="nil"/>
                <w:bottom w:val="nil"/>
                <w:right w:val="nil"/>
                <w:between w:val="nil"/>
              </w:pBdr>
              <w:spacing w:after="0"/>
              <w:rPr>
                <w:color w:val="000000"/>
                <w:sz w:val="20"/>
                <w:szCs w:val="20"/>
              </w:rPr>
            </w:pPr>
          </w:p>
          <w:p w14:paraId="100E62E9" w14:textId="77777777" w:rsidR="003962AE" w:rsidRDefault="003962AE" w:rsidP="009A4B67">
            <w:pPr>
              <w:pBdr>
                <w:top w:val="nil"/>
                <w:left w:val="nil"/>
                <w:bottom w:val="nil"/>
                <w:right w:val="nil"/>
                <w:between w:val="nil"/>
              </w:pBdr>
              <w:spacing w:after="0"/>
              <w:rPr>
                <w:color w:val="000000"/>
                <w:sz w:val="20"/>
                <w:szCs w:val="20"/>
              </w:rPr>
            </w:pPr>
          </w:p>
          <w:p w14:paraId="12F5502D" w14:textId="77777777" w:rsidR="003962AE" w:rsidRDefault="003962AE" w:rsidP="009A4B67">
            <w:pPr>
              <w:pBdr>
                <w:top w:val="nil"/>
                <w:left w:val="nil"/>
                <w:bottom w:val="nil"/>
                <w:right w:val="nil"/>
                <w:between w:val="nil"/>
              </w:pBdr>
              <w:spacing w:after="0"/>
              <w:rPr>
                <w:color w:val="000000"/>
                <w:sz w:val="20"/>
                <w:szCs w:val="20"/>
              </w:rPr>
            </w:pPr>
          </w:p>
          <w:p w14:paraId="6811856B" w14:textId="77777777" w:rsidR="003962AE" w:rsidRDefault="003962AE" w:rsidP="009A4B67">
            <w:pPr>
              <w:pBdr>
                <w:top w:val="nil"/>
                <w:left w:val="nil"/>
                <w:bottom w:val="nil"/>
                <w:right w:val="nil"/>
                <w:between w:val="nil"/>
              </w:pBdr>
              <w:spacing w:after="0"/>
              <w:rPr>
                <w:color w:val="000000"/>
                <w:sz w:val="20"/>
                <w:szCs w:val="20"/>
              </w:rPr>
            </w:pPr>
          </w:p>
          <w:p w14:paraId="0338471F" w14:textId="77777777" w:rsidR="003962AE" w:rsidRDefault="003962AE" w:rsidP="009A4B67">
            <w:pPr>
              <w:pBdr>
                <w:top w:val="nil"/>
                <w:left w:val="nil"/>
                <w:bottom w:val="nil"/>
                <w:right w:val="nil"/>
                <w:between w:val="nil"/>
              </w:pBdr>
              <w:spacing w:after="0"/>
              <w:rPr>
                <w:color w:val="000000"/>
                <w:sz w:val="20"/>
                <w:szCs w:val="20"/>
              </w:rPr>
            </w:pPr>
          </w:p>
          <w:p w14:paraId="210D1D4C" w14:textId="77777777" w:rsidR="003962AE" w:rsidRDefault="003962AE" w:rsidP="009A4B67">
            <w:pPr>
              <w:pBdr>
                <w:top w:val="nil"/>
                <w:left w:val="nil"/>
                <w:bottom w:val="nil"/>
                <w:right w:val="nil"/>
                <w:between w:val="nil"/>
              </w:pBdr>
              <w:spacing w:after="0"/>
              <w:rPr>
                <w:color w:val="000000"/>
                <w:sz w:val="20"/>
                <w:szCs w:val="20"/>
              </w:rPr>
            </w:pPr>
          </w:p>
          <w:p w14:paraId="0F29A676" w14:textId="77777777" w:rsidR="003962AE" w:rsidRDefault="003962AE" w:rsidP="009A4B67">
            <w:pPr>
              <w:pBdr>
                <w:top w:val="nil"/>
                <w:left w:val="nil"/>
                <w:bottom w:val="nil"/>
                <w:right w:val="nil"/>
                <w:between w:val="nil"/>
              </w:pBdr>
              <w:spacing w:after="0"/>
              <w:rPr>
                <w:color w:val="000000"/>
                <w:sz w:val="20"/>
                <w:szCs w:val="20"/>
              </w:rPr>
            </w:pPr>
          </w:p>
          <w:p w14:paraId="4BE3A9AD" w14:textId="77777777" w:rsidR="003962AE" w:rsidRDefault="003962AE" w:rsidP="009A4B67">
            <w:pPr>
              <w:pBdr>
                <w:top w:val="nil"/>
                <w:left w:val="nil"/>
                <w:bottom w:val="nil"/>
                <w:right w:val="nil"/>
                <w:between w:val="nil"/>
              </w:pBdr>
              <w:spacing w:after="0"/>
              <w:rPr>
                <w:color w:val="000000"/>
                <w:sz w:val="20"/>
                <w:szCs w:val="20"/>
              </w:rPr>
            </w:pPr>
          </w:p>
          <w:p w14:paraId="77F11D26" w14:textId="77777777" w:rsidR="003962AE" w:rsidRDefault="003962AE" w:rsidP="009A4B67">
            <w:pPr>
              <w:pBdr>
                <w:top w:val="nil"/>
                <w:left w:val="nil"/>
                <w:bottom w:val="nil"/>
                <w:right w:val="nil"/>
                <w:between w:val="nil"/>
              </w:pBdr>
              <w:spacing w:after="0"/>
              <w:rPr>
                <w:color w:val="000000"/>
                <w:sz w:val="20"/>
                <w:szCs w:val="20"/>
              </w:rPr>
            </w:pPr>
          </w:p>
          <w:p w14:paraId="77F829B2" w14:textId="77777777" w:rsidR="003962AE" w:rsidRDefault="003962AE" w:rsidP="009A4B67">
            <w:pPr>
              <w:pBdr>
                <w:top w:val="nil"/>
                <w:left w:val="nil"/>
                <w:bottom w:val="nil"/>
                <w:right w:val="nil"/>
                <w:between w:val="nil"/>
              </w:pBdr>
              <w:spacing w:after="0"/>
              <w:rPr>
                <w:color w:val="000000"/>
                <w:sz w:val="20"/>
                <w:szCs w:val="20"/>
              </w:rPr>
            </w:pPr>
          </w:p>
          <w:p w14:paraId="06648B47" w14:textId="77777777" w:rsidR="003962AE" w:rsidRDefault="003962AE" w:rsidP="009A4B67">
            <w:pPr>
              <w:pBdr>
                <w:top w:val="nil"/>
                <w:left w:val="nil"/>
                <w:bottom w:val="nil"/>
                <w:right w:val="nil"/>
                <w:between w:val="nil"/>
              </w:pBdr>
              <w:spacing w:after="0"/>
              <w:rPr>
                <w:color w:val="000000"/>
                <w:sz w:val="20"/>
                <w:szCs w:val="20"/>
              </w:rPr>
            </w:pPr>
          </w:p>
          <w:p w14:paraId="5A3FCEC6" w14:textId="77777777" w:rsidR="003962AE" w:rsidRDefault="003962AE" w:rsidP="009A4B67">
            <w:pPr>
              <w:pBdr>
                <w:top w:val="nil"/>
                <w:left w:val="nil"/>
                <w:bottom w:val="nil"/>
                <w:right w:val="nil"/>
                <w:between w:val="nil"/>
              </w:pBdr>
              <w:spacing w:after="0"/>
              <w:rPr>
                <w:color w:val="000000"/>
                <w:sz w:val="20"/>
                <w:szCs w:val="20"/>
              </w:rPr>
            </w:pPr>
          </w:p>
          <w:p w14:paraId="5CEC73AB" w14:textId="77777777" w:rsidR="003962AE" w:rsidRDefault="003962AE" w:rsidP="009A4B67">
            <w:pPr>
              <w:pBdr>
                <w:top w:val="nil"/>
                <w:left w:val="nil"/>
                <w:bottom w:val="nil"/>
                <w:right w:val="nil"/>
                <w:between w:val="nil"/>
              </w:pBdr>
              <w:spacing w:after="0"/>
              <w:rPr>
                <w:color w:val="000000"/>
                <w:sz w:val="20"/>
                <w:szCs w:val="20"/>
              </w:rPr>
            </w:pPr>
          </w:p>
          <w:p w14:paraId="761E5CFB" w14:textId="77777777" w:rsidR="003962AE" w:rsidRDefault="003962AE" w:rsidP="009A4B67">
            <w:pPr>
              <w:pBdr>
                <w:top w:val="nil"/>
                <w:left w:val="nil"/>
                <w:bottom w:val="nil"/>
                <w:right w:val="nil"/>
                <w:between w:val="nil"/>
              </w:pBdr>
              <w:spacing w:after="0"/>
              <w:rPr>
                <w:color w:val="000000"/>
                <w:sz w:val="20"/>
                <w:szCs w:val="20"/>
              </w:rPr>
            </w:pPr>
          </w:p>
          <w:p w14:paraId="05E1FEAD" w14:textId="77777777" w:rsidR="003962AE" w:rsidRDefault="003962AE" w:rsidP="009A4B67">
            <w:pPr>
              <w:pBdr>
                <w:top w:val="nil"/>
                <w:left w:val="nil"/>
                <w:bottom w:val="nil"/>
                <w:right w:val="nil"/>
                <w:between w:val="nil"/>
              </w:pBdr>
              <w:spacing w:after="0"/>
              <w:rPr>
                <w:color w:val="000000"/>
                <w:sz w:val="20"/>
                <w:szCs w:val="20"/>
              </w:rPr>
            </w:pPr>
          </w:p>
          <w:p w14:paraId="49F3DF21" w14:textId="77777777" w:rsidR="003962AE" w:rsidRDefault="003962AE" w:rsidP="009A4B67">
            <w:pPr>
              <w:pBdr>
                <w:top w:val="nil"/>
                <w:left w:val="nil"/>
                <w:bottom w:val="nil"/>
                <w:right w:val="nil"/>
                <w:between w:val="nil"/>
              </w:pBdr>
              <w:spacing w:after="0"/>
              <w:rPr>
                <w:color w:val="000000"/>
                <w:sz w:val="20"/>
                <w:szCs w:val="20"/>
              </w:rPr>
            </w:pPr>
          </w:p>
          <w:p w14:paraId="2BC3DC3E" w14:textId="77777777" w:rsidR="003962AE" w:rsidRDefault="003962AE" w:rsidP="009A4B67">
            <w:pPr>
              <w:pBdr>
                <w:top w:val="nil"/>
                <w:left w:val="nil"/>
                <w:bottom w:val="nil"/>
                <w:right w:val="nil"/>
                <w:between w:val="nil"/>
              </w:pBdr>
              <w:spacing w:after="0"/>
              <w:rPr>
                <w:color w:val="000000"/>
                <w:sz w:val="20"/>
                <w:szCs w:val="20"/>
              </w:rPr>
            </w:pPr>
          </w:p>
          <w:p w14:paraId="13E4F58B"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No</w:t>
            </w:r>
          </w:p>
        </w:tc>
      </w:tr>
      <w:bookmarkStart w:id="86" w:name="WomensHealthReportingFramework"/>
      <w:tr w:rsidR="003962AE" w14:paraId="04211AD0" w14:textId="77777777" w:rsidTr="009A4B67">
        <w:trPr>
          <w:trHeight w:val="300"/>
        </w:trPr>
        <w:tc>
          <w:tcPr>
            <w:tcW w:w="2068" w:type="dxa"/>
          </w:tcPr>
          <w:p w14:paraId="61ADFA09" w14:textId="77777777" w:rsidR="003962AE" w:rsidRDefault="003962AE" w:rsidP="009A4B67">
            <w:pPr>
              <w:spacing w:after="0"/>
            </w:pPr>
            <w:r>
              <w:rPr>
                <w:sz w:val="20"/>
                <w:szCs w:val="20"/>
              </w:rPr>
              <w:lastRenderedPageBreak/>
              <w:fldChar w:fldCharType="begin"/>
            </w:r>
            <w:r>
              <w:rPr>
                <w:sz w:val="20"/>
                <w:szCs w:val="20"/>
              </w:rPr>
              <w:instrText>HYPERLINK "https://www.health.gov.au/sites/default/files/2025-09/national-women-s-health-strategy-2020-2030-monitoring-and-reporting-framework.pdf"</w:instrText>
            </w:r>
            <w:r>
              <w:rPr>
                <w:sz w:val="20"/>
                <w:szCs w:val="20"/>
              </w:rPr>
            </w:r>
            <w:r>
              <w:rPr>
                <w:sz w:val="20"/>
                <w:szCs w:val="20"/>
              </w:rPr>
              <w:fldChar w:fldCharType="separate"/>
            </w:r>
            <w:r w:rsidRPr="00755B06">
              <w:rPr>
                <w:rStyle w:val="Hyperlink"/>
                <w:sz w:val="20"/>
                <w:szCs w:val="20"/>
              </w:rPr>
              <w:t>An approach to developing a Monitoring and Reporting Framework for the National Women’s Health Strategy 2020-30</w:t>
            </w:r>
            <w:r>
              <w:rPr>
                <w:sz w:val="20"/>
                <w:szCs w:val="20"/>
              </w:rPr>
              <w:fldChar w:fldCharType="end"/>
            </w:r>
            <w:r>
              <w:rPr>
                <w:sz w:val="20"/>
                <w:szCs w:val="20"/>
              </w:rPr>
              <w:t xml:space="preserve"> </w:t>
            </w:r>
            <w:bookmarkEnd w:id="86"/>
            <w:r>
              <w:rPr>
                <w:sz w:val="20"/>
                <w:szCs w:val="20"/>
              </w:rPr>
              <w:t>(2024)</w:t>
            </w:r>
          </w:p>
        </w:tc>
        <w:tc>
          <w:tcPr>
            <w:tcW w:w="1471" w:type="dxa"/>
          </w:tcPr>
          <w:p w14:paraId="6A5E0CD3" w14:textId="77777777" w:rsidR="003962AE" w:rsidRDefault="003962AE" w:rsidP="009A4B67">
            <w:pPr>
              <w:pBdr>
                <w:top w:val="nil"/>
                <w:left w:val="nil"/>
                <w:bottom w:val="nil"/>
                <w:right w:val="nil"/>
                <w:between w:val="nil"/>
              </w:pBdr>
              <w:spacing w:after="0"/>
              <w:rPr>
                <w:sz w:val="20"/>
                <w:szCs w:val="20"/>
              </w:rPr>
            </w:pPr>
            <w:r>
              <w:rPr>
                <w:sz w:val="20"/>
                <w:szCs w:val="20"/>
              </w:rPr>
              <w:t>Yes</w:t>
            </w:r>
          </w:p>
          <w:p w14:paraId="351EE786" w14:textId="77777777" w:rsidR="003962AE" w:rsidRDefault="003962AE" w:rsidP="009A4B67">
            <w:pPr>
              <w:pBdr>
                <w:top w:val="nil"/>
                <w:left w:val="nil"/>
                <w:bottom w:val="nil"/>
                <w:right w:val="nil"/>
                <w:between w:val="nil"/>
              </w:pBdr>
              <w:spacing w:after="0"/>
              <w:rPr>
                <w:sz w:val="20"/>
                <w:szCs w:val="20"/>
              </w:rPr>
            </w:pPr>
          </w:p>
          <w:p w14:paraId="7DA4D698" w14:textId="77777777" w:rsidR="003962AE" w:rsidRDefault="003962AE" w:rsidP="009A4B67">
            <w:pPr>
              <w:pBdr>
                <w:top w:val="nil"/>
                <w:left w:val="nil"/>
                <w:bottom w:val="nil"/>
                <w:right w:val="nil"/>
                <w:between w:val="nil"/>
              </w:pBdr>
              <w:spacing w:after="0"/>
              <w:rPr>
                <w:sz w:val="20"/>
                <w:szCs w:val="20"/>
              </w:rPr>
            </w:pPr>
          </w:p>
          <w:p w14:paraId="37C97A08" w14:textId="77777777" w:rsidR="003962AE" w:rsidRDefault="003962AE" w:rsidP="009A4B67">
            <w:pPr>
              <w:pBdr>
                <w:top w:val="nil"/>
                <w:left w:val="nil"/>
                <w:bottom w:val="nil"/>
                <w:right w:val="nil"/>
                <w:between w:val="nil"/>
              </w:pBdr>
              <w:spacing w:after="0"/>
              <w:rPr>
                <w:sz w:val="20"/>
                <w:szCs w:val="20"/>
              </w:rPr>
            </w:pPr>
          </w:p>
          <w:p w14:paraId="475B65A3" w14:textId="77777777" w:rsidR="003962AE" w:rsidRDefault="003962AE" w:rsidP="009A4B67">
            <w:pPr>
              <w:pBdr>
                <w:top w:val="nil"/>
                <w:left w:val="nil"/>
                <w:bottom w:val="nil"/>
                <w:right w:val="nil"/>
                <w:between w:val="nil"/>
              </w:pBdr>
              <w:spacing w:after="0"/>
              <w:rPr>
                <w:sz w:val="20"/>
                <w:szCs w:val="20"/>
              </w:rPr>
            </w:pPr>
          </w:p>
          <w:p w14:paraId="18570B2A" w14:textId="77777777" w:rsidR="003962AE" w:rsidRDefault="003962AE" w:rsidP="009A4B67">
            <w:pPr>
              <w:pBdr>
                <w:top w:val="nil"/>
                <w:left w:val="nil"/>
                <w:bottom w:val="nil"/>
                <w:right w:val="nil"/>
                <w:between w:val="nil"/>
              </w:pBdr>
              <w:spacing w:after="0"/>
              <w:rPr>
                <w:sz w:val="20"/>
                <w:szCs w:val="20"/>
              </w:rPr>
            </w:pPr>
          </w:p>
          <w:p w14:paraId="5E5401C7" w14:textId="77777777" w:rsidR="003962AE" w:rsidRDefault="003962AE" w:rsidP="009A4B67">
            <w:pPr>
              <w:pBdr>
                <w:top w:val="nil"/>
                <w:left w:val="nil"/>
                <w:bottom w:val="nil"/>
                <w:right w:val="nil"/>
                <w:between w:val="nil"/>
              </w:pBdr>
              <w:spacing w:after="0"/>
              <w:rPr>
                <w:sz w:val="20"/>
                <w:szCs w:val="20"/>
              </w:rPr>
            </w:pPr>
          </w:p>
          <w:p w14:paraId="57D51FFC" w14:textId="77777777" w:rsidR="003962AE" w:rsidRDefault="003962AE" w:rsidP="009A4B67">
            <w:pPr>
              <w:pBdr>
                <w:top w:val="nil"/>
                <w:left w:val="nil"/>
                <w:bottom w:val="nil"/>
                <w:right w:val="nil"/>
                <w:between w:val="nil"/>
              </w:pBdr>
              <w:spacing w:after="0"/>
              <w:rPr>
                <w:sz w:val="20"/>
                <w:szCs w:val="20"/>
              </w:rPr>
            </w:pPr>
          </w:p>
        </w:tc>
        <w:tc>
          <w:tcPr>
            <w:tcW w:w="4644" w:type="dxa"/>
          </w:tcPr>
          <w:p w14:paraId="2638E795"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Refers to priority population group of ‘members of LBTI communities’</w:t>
            </w:r>
          </w:p>
          <w:p w14:paraId="7018FB38" w14:textId="77777777" w:rsidR="003962AE" w:rsidRDefault="003962AE" w:rsidP="009A4B67">
            <w:pPr>
              <w:pBdr>
                <w:top w:val="nil"/>
                <w:left w:val="nil"/>
                <w:bottom w:val="nil"/>
                <w:right w:val="nil"/>
                <w:between w:val="nil"/>
              </w:pBdr>
              <w:spacing w:after="0"/>
              <w:rPr>
                <w:bCs/>
                <w:iCs/>
                <w:color w:val="000000"/>
                <w:sz w:val="20"/>
                <w:szCs w:val="20"/>
              </w:rPr>
            </w:pPr>
          </w:p>
          <w:p w14:paraId="096A871D" w14:textId="77777777" w:rsidR="003962AE"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Lists priority actions on improved rates of cancer screening for priority populations including LBTI communities. Also lists a specific measure of disaggregation for transgender experience in the National Notifiable Disease Surveillance System.</w:t>
            </w:r>
          </w:p>
          <w:p w14:paraId="56CE0913" w14:textId="77777777" w:rsidR="003962AE" w:rsidRDefault="003962AE" w:rsidP="009A4B67">
            <w:pPr>
              <w:pBdr>
                <w:top w:val="nil"/>
                <w:left w:val="nil"/>
                <w:bottom w:val="nil"/>
                <w:right w:val="nil"/>
                <w:between w:val="nil"/>
              </w:pBdr>
              <w:spacing w:after="0"/>
              <w:rPr>
                <w:bCs/>
                <w:iCs/>
                <w:color w:val="000000"/>
                <w:sz w:val="20"/>
                <w:szCs w:val="20"/>
              </w:rPr>
            </w:pPr>
          </w:p>
          <w:p w14:paraId="393EF7D1" w14:textId="77777777" w:rsidR="003962AE" w:rsidRPr="00022728" w:rsidRDefault="003962AE" w:rsidP="009A4B67">
            <w:pPr>
              <w:pBdr>
                <w:top w:val="nil"/>
                <w:left w:val="nil"/>
                <w:bottom w:val="nil"/>
                <w:right w:val="nil"/>
                <w:between w:val="nil"/>
              </w:pBdr>
              <w:spacing w:after="0"/>
              <w:rPr>
                <w:bCs/>
                <w:iCs/>
                <w:color w:val="000000"/>
                <w:sz w:val="20"/>
                <w:szCs w:val="20"/>
              </w:rPr>
            </w:pPr>
            <w:r>
              <w:rPr>
                <w:bCs/>
                <w:iCs/>
                <w:color w:val="000000"/>
                <w:sz w:val="20"/>
                <w:szCs w:val="20"/>
              </w:rPr>
              <w:t>Priorities and actions relating to improved approaches to health policy for priority populations, improved approaches to data collection and disaggregation, research, partnerships and addressing the impacts of gendered violence that mention LBTI communities in the National Strategy are not mentioned.</w:t>
            </w:r>
          </w:p>
        </w:tc>
        <w:tc>
          <w:tcPr>
            <w:tcW w:w="4961" w:type="dxa"/>
          </w:tcPr>
          <w:p w14:paraId="3FB5E591"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Insofar as the National Strategy itself meaningfully articulates the inclusion of LBTI communities and identifies key priorities and actions, this document suggests a significantly limited approach to monitoring and reporting. This appears the contradict the particular emphasis on improved data collection and disaggregation for LBTI communities as a priority population, and falls far short of the stated intent of the Strategy.</w:t>
            </w:r>
          </w:p>
        </w:tc>
        <w:tc>
          <w:tcPr>
            <w:tcW w:w="2552" w:type="dxa"/>
          </w:tcPr>
          <w:p w14:paraId="4034C0F2"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 xml:space="preserve">No. </w:t>
            </w:r>
          </w:p>
          <w:p w14:paraId="42DAD284"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This document was prepared by Deloitte Consulting, it is not clear to what extent input was sought from the National Women’s Health Advisory Council, of which</w:t>
            </w:r>
          </w:p>
          <w:p w14:paraId="5FCADA2F"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LGBTIQ+ Health Australia is a member.</w:t>
            </w:r>
          </w:p>
        </w:tc>
      </w:tr>
      <w:tr w:rsidR="003962AE" w14:paraId="0829C385" w14:textId="77777777" w:rsidTr="009A4B67">
        <w:trPr>
          <w:trHeight w:val="300"/>
        </w:trPr>
        <w:tc>
          <w:tcPr>
            <w:tcW w:w="2068" w:type="dxa"/>
          </w:tcPr>
          <w:p w14:paraId="050E59F5" w14:textId="77777777" w:rsidR="003962AE" w:rsidRDefault="003962AE" w:rsidP="009A4B67">
            <w:pPr>
              <w:spacing w:after="0"/>
              <w:rPr>
                <w:sz w:val="20"/>
                <w:szCs w:val="20"/>
              </w:rPr>
            </w:pPr>
            <w:hyperlink r:id="rId374">
              <w:r>
                <w:rPr>
                  <w:color w:val="0000FF"/>
                  <w:sz w:val="20"/>
                  <w:szCs w:val="20"/>
                  <w:u w:val="single"/>
                </w:rPr>
                <w:t>Monitoring and Evaluation Framework - National Strategy to Prevent and Respond to Child Sexual Abuse 2021-2030</w:t>
              </w:r>
            </w:hyperlink>
          </w:p>
          <w:p w14:paraId="129DCEEB" w14:textId="77777777" w:rsidR="003962AE" w:rsidRDefault="003962AE" w:rsidP="009A4B67">
            <w:pPr>
              <w:spacing w:after="0"/>
              <w:rPr>
                <w:sz w:val="20"/>
                <w:szCs w:val="20"/>
              </w:rPr>
            </w:pPr>
            <w:r>
              <w:rPr>
                <w:sz w:val="20"/>
                <w:szCs w:val="20"/>
              </w:rPr>
              <w:t>(2024)</w:t>
            </w:r>
          </w:p>
          <w:p w14:paraId="4B17C8B7" w14:textId="77777777" w:rsidR="003962AE" w:rsidRDefault="003962AE" w:rsidP="009A4B67">
            <w:pPr>
              <w:spacing w:after="0"/>
              <w:rPr>
                <w:sz w:val="20"/>
                <w:szCs w:val="20"/>
              </w:rPr>
            </w:pPr>
          </w:p>
          <w:p w14:paraId="6A7BE8EC" w14:textId="77777777" w:rsidR="003962AE" w:rsidRDefault="003962AE" w:rsidP="009A4B67">
            <w:pPr>
              <w:spacing w:after="0"/>
              <w:rPr>
                <w:sz w:val="20"/>
                <w:szCs w:val="20"/>
              </w:rPr>
            </w:pPr>
          </w:p>
          <w:p w14:paraId="2EA39AC6" w14:textId="77777777" w:rsidR="003962AE" w:rsidRDefault="003962AE" w:rsidP="009A4B67">
            <w:pPr>
              <w:spacing w:after="0"/>
              <w:rPr>
                <w:sz w:val="20"/>
                <w:szCs w:val="20"/>
              </w:rPr>
            </w:pPr>
          </w:p>
          <w:p w14:paraId="55756D21" w14:textId="77777777" w:rsidR="003962AE" w:rsidRDefault="003962AE" w:rsidP="009A4B67">
            <w:pPr>
              <w:spacing w:after="0"/>
              <w:rPr>
                <w:sz w:val="20"/>
                <w:szCs w:val="20"/>
              </w:rPr>
            </w:pPr>
          </w:p>
          <w:p w14:paraId="14E8649B" w14:textId="77777777" w:rsidR="003962AE" w:rsidRDefault="003962AE" w:rsidP="009A4B67">
            <w:pPr>
              <w:spacing w:after="0"/>
              <w:rPr>
                <w:sz w:val="20"/>
                <w:szCs w:val="20"/>
              </w:rPr>
            </w:pPr>
            <w:r>
              <w:rPr>
                <w:sz w:val="20"/>
                <w:szCs w:val="20"/>
              </w:rPr>
              <w:lastRenderedPageBreak/>
              <w:t>(continued)</w:t>
            </w:r>
          </w:p>
          <w:p w14:paraId="32684B14" w14:textId="77777777" w:rsidR="003962AE" w:rsidRDefault="003962AE" w:rsidP="009A4B67">
            <w:pPr>
              <w:spacing w:after="0"/>
              <w:rPr>
                <w:sz w:val="20"/>
                <w:szCs w:val="20"/>
              </w:rPr>
            </w:pPr>
            <w:hyperlink r:id="rId375">
              <w:r>
                <w:rPr>
                  <w:color w:val="0000FF"/>
                  <w:sz w:val="20"/>
                  <w:szCs w:val="20"/>
                  <w:u w:val="single"/>
                </w:rPr>
                <w:t>Monitoring and Evaluation Framework - National Strategy to Prevent and Respond to Child Sexual Abuse 2021-2030</w:t>
              </w:r>
            </w:hyperlink>
          </w:p>
          <w:p w14:paraId="6614FDA7" w14:textId="77777777" w:rsidR="003962AE" w:rsidRDefault="003962AE" w:rsidP="009A4B67">
            <w:pPr>
              <w:spacing w:after="0"/>
            </w:pPr>
            <w:r>
              <w:rPr>
                <w:sz w:val="20"/>
                <w:szCs w:val="20"/>
              </w:rPr>
              <w:t>(2024)</w:t>
            </w:r>
          </w:p>
        </w:tc>
        <w:tc>
          <w:tcPr>
            <w:tcW w:w="1471" w:type="dxa"/>
          </w:tcPr>
          <w:p w14:paraId="4E53E322"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p w14:paraId="033D65AC" w14:textId="77777777" w:rsidR="003962AE" w:rsidRDefault="003962AE" w:rsidP="009A4B67">
            <w:pPr>
              <w:pBdr>
                <w:top w:val="nil"/>
                <w:left w:val="nil"/>
                <w:bottom w:val="nil"/>
                <w:right w:val="nil"/>
                <w:between w:val="nil"/>
              </w:pBdr>
              <w:spacing w:after="0"/>
              <w:rPr>
                <w:sz w:val="20"/>
                <w:szCs w:val="20"/>
              </w:rPr>
            </w:pPr>
          </w:p>
          <w:p w14:paraId="6572348D" w14:textId="77777777" w:rsidR="003962AE" w:rsidRDefault="003962AE" w:rsidP="009A4B67">
            <w:pPr>
              <w:pBdr>
                <w:top w:val="nil"/>
                <w:left w:val="nil"/>
                <w:bottom w:val="nil"/>
                <w:right w:val="nil"/>
                <w:between w:val="nil"/>
              </w:pBdr>
              <w:spacing w:after="0"/>
              <w:rPr>
                <w:sz w:val="20"/>
                <w:szCs w:val="20"/>
              </w:rPr>
            </w:pPr>
          </w:p>
          <w:p w14:paraId="6956E07C" w14:textId="77777777" w:rsidR="003962AE" w:rsidRDefault="003962AE" w:rsidP="009A4B67">
            <w:pPr>
              <w:pBdr>
                <w:top w:val="nil"/>
                <w:left w:val="nil"/>
                <w:bottom w:val="nil"/>
                <w:right w:val="nil"/>
                <w:between w:val="nil"/>
              </w:pBdr>
              <w:spacing w:after="0"/>
              <w:rPr>
                <w:sz w:val="20"/>
                <w:szCs w:val="20"/>
              </w:rPr>
            </w:pPr>
          </w:p>
          <w:p w14:paraId="44EEEF08" w14:textId="77777777" w:rsidR="003962AE" w:rsidRDefault="003962AE" w:rsidP="009A4B67">
            <w:pPr>
              <w:pBdr>
                <w:top w:val="nil"/>
                <w:left w:val="nil"/>
                <w:bottom w:val="nil"/>
                <w:right w:val="nil"/>
                <w:between w:val="nil"/>
              </w:pBdr>
              <w:spacing w:after="0"/>
              <w:rPr>
                <w:sz w:val="20"/>
                <w:szCs w:val="20"/>
              </w:rPr>
            </w:pPr>
          </w:p>
          <w:p w14:paraId="1D54D4A9" w14:textId="77777777" w:rsidR="003962AE" w:rsidRDefault="003962AE" w:rsidP="009A4B67">
            <w:pPr>
              <w:pBdr>
                <w:top w:val="nil"/>
                <w:left w:val="nil"/>
                <w:bottom w:val="nil"/>
                <w:right w:val="nil"/>
                <w:between w:val="nil"/>
              </w:pBdr>
              <w:spacing w:after="0"/>
              <w:rPr>
                <w:sz w:val="20"/>
                <w:szCs w:val="20"/>
              </w:rPr>
            </w:pPr>
          </w:p>
          <w:p w14:paraId="5A6F0733" w14:textId="77777777" w:rsidR="003962AE" w:rsidRDefault="003962AE" w:rsidP="009A4B67">
            <w:pPr>
              <w:pBdr>
                <w:top w:val="nil"/>
                <w:left w:val="nil"/>
                <w:bottom w:val="nil"/>
                <w:right w:val="nil"/>
                <w:between w:val="nil"/>
              </w:pBdr>
              <w:spacing w:after="0"/>
              <w:rPr>
                <w:sz w:val="20"/>
                <w:szCs w:val="20"/>
              </w:rPr>
            </w:pPr>
          </w:p>
          <w:p w14:paraId="70740505" w14:textId="77777777" w:rsidR="003962AE" w:rsidRDefault="003962AE" w:rsidP="009A4B67">
            <w:pPr>
              <w:pBdr>
                <w:top w:val="nil"/>
                <w:left w:val="nil"/>
                <w:bottom w:val="nil"/>
                <w:right w:val="nil"/>
                <w:between w:val="nil"/>
              </w:pBdr>
              <w:spacing w:after="0"/>
              <w:rPr>
                <w:sz w:val="20"/>
                <w:szCs w:val="20"/>
              </w:rPr>
            </w:pPr>
          </w:p>
          <w:p w14:paraId="2DF17453" w14:textId="77777777" w:rsidR="003962AE" w:rsidRDefault="003962AE" w:rsidP="009A4B67">
            <w:pPr>
              <w:pBdr>
                <w:top w:val="nil"/>
                <w:left w:val="nil"/>
                <w:bottom w:val="nil"/>
                <w:right w:val="nil"/>
                <w:between w:val="nil"/>
              </w:pBdr>
              <w:spacing w:after="0"/>
              <w:rPr>
                <w:sz w:val="20"/>
                <w:szCs w:val="20"/>
              </w:rPr>
            </w:pPr>
          </w:p>
          <w:p w14:paraId="23085006" w14:textId="77777777" w:rsidR="003962AE" w:rsidRDefault="003962AE" w:rsidP="009A4B67">
            <w:pPr>
              <w:pBdr>
                <w:top w:val="nil"/>
                <w:left w:val="nil"/>
                <w:bottom w:val="nil"/>
                <w:right w:val="nil"/>
                <w:between w:val="nil"/>
              </w:pBdr>
              <w:spacing w:after="0"/>
              <w:rPr>
                <w:sz w:val="20"/>
                <w:szCs w:val="20"/>
              </w:rPr>
            </w:pPr>
          </w:p>
          <w:p w14:paraId="10F2AEAE" w14:textId="77777777" w:rsidR="003962AE" w:rsidRDefault="003962AE" w:rsidP="009A4B67">
            <w:pPr>
              <w:pBdr>
                <w:top w:val="nil"/>
                <w:left w:val="nil"/>
                <w:bottom w:val="nil"/>
                <w:right w:val="nil"/>
                <w:between w:val="nil"/>
              </w:pBdr>
              <w:spacing w:after="0"/>
              <w:rPr>
                <w:sz w:val="20"/>
                <w:szCs w:val="20"/>
              </w:rPr>
            </w:pPr>
          </w:p>
          <w:p w14:paraId="4923FB0A" w14:textId="77777777" w:rsidR="003962AE" w:rsidRDefault="003962AE" w:rsidP="009A4B67">
            <w:pPr>
              <w:pBdr>
                <w:top w:val="nil"/>
                <w:left w:val="nil"/>
                <w:bottom w:val="nil"/>
                <w:right w:val="nil"/>
                <w:between w:val="nil"/>
              </w:pBdr>
              <w:spacing w:after="0"/>
              <w:rPr>
                <w:sz w:val="20"/>
                <w:szCs w:val="20"/>
              </w:rPr>
            </w:pPr>
          </w:p>
          <w:p w14:paraId="04628075" w14:textId="77777777" w:rsidR="003962AE" w:rsidRDefault="003962AE" w:rsidP="009A4B67">
            <w:pPr>
              <w:pBdr>
                <w:top w:val="nil"/>
                <w:left w:val="nil"/>
                <w:bottom w:val="nil"/>
                <w:right w:val="nil"/>
                <w:between w:val="nil"/>
              </w:pBdr>
              <w:spacing w:after="0"/>
              <w:rPr>
                <w:sz w:val="20"/>
                <w:szCs w:val="20"/>
              </w:rPr>
            </w:pPr>
            <w:r>
              <w:rPr>
                <w:sz w:val="20"/>
                <w:szCs w:val="20"/>
              </w:rPr>
              <w:lastRenderedPageBreak/>
              <w:t>Yes</w:t>
            </w:r>
          </w:p>
        </w:tc>
        <w:tc>
          <w:tcPr>
            <w:tcW w:w="4644" w:type="dxa"/>
          </w:tcPr>
          <w:p w14:paraId="51E6C977" w14:textId="77777777" w:rsidR="003962AE" w:rsidRDefault="003962AE" w:rsidP="009A4B67">
            <w:pPr>
              <w:pBdr>
                <w:top w:val="nil"/>
                <w:left w:val="nil"/>
                <w:bottom w:val="nil"/>
                <w:right w:val="nil"/>
                <w:between w:val="nil"/>
              </w:pBdr>
              <w:spacing w:after="0"/>
              <w:rPr>
                <w:b/>
                <w:i/>
                <w:color w:val="000000"/>
                <w:sz w:val="20"/>
                <w:szCs w:val="20"/>
              </w:rPr>
            </w:pPr>
            <w:r>
              <w:rPr>
                <w:b/>
                <w:i/>
                <w:color w:val="000000"/>
                <w:sz w:val="20"/>
                <w:szCs w:val="20"/>
              </w:rPr>
              <w:lastRenderedPageBreak/>
              <w:t>Appendix B: Explanatory text</w:t>
            </w:r>
          </w:p>
          <w:p w14:paraId="1DCBC694"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t>Long term outcomes</w:t>
            </w:r>
          </w:p>
          <w:p w14:paraId="2D8DE845" w14:textId="77777777" w:rsidR="003962AE" w:rsidRDefault="003962AE" w:rsidP="00320A77">
            <w:pPr>
              <w:numPr>
                <w:ilvl w:val="0"/>
                <w:numId w:val="47"/>
              </w:numPr>
              <w:pBdr>
                <w:top w:val="nil"/>
                <w:left w:val="nil"/>
                <w:bottom w:val="nil"/>
                <w:right w:val="nil"/>
                <w:between w:val="nil"/>
              </w:pBdr>
              <w:spacing w:after="0"/>
              <w:rPr>
                <w:i/>
                <w:color w:val="000000"/>
                <w:sz w:val="20"/>
                <w:szCs w:val="20"/>
              </w:rPr>
            </w:pPr>
            <w:bookmarkStart w:id="87" w:name="39kk8xu" w:colFirst="0" w:colLast="0"/>
            <w:bookmarkEnd w:id="87"/>
            <w:r>
              <w:rPr>
                <w:i/>
                <w:color w:val="000000"/>
                <w:sz w:val="20"/>
                <w:szCs w:val="20"/>
              </w:rPr>
              <w:t>Victims and survivors of child sexual abuse, including secondary victims, receive high-quality therapeutic responses and support at all stages of life…</w:t>
            </w:r>
          </w:p>
          <w:p w14:paraId="38146400" w14:textId="77777777" w:rsidR="003962AE" w:rsidRDefault="003962AE" w:rsidP="009A4B67">
            <w:pPr>
              <w:pBdr>
                <w:top w:val="nil"/>
                <w:left w:val="nil"/>
                <w:bottom w:val="nil"/>
                <w:right w:val="nil"/>
                <w:between w:val="nil"/>
              </w:pBdr>
              <w:spacing w:after="0"/>
              <w:ind w:left="360"/>
              <w:rPr>
                <w:i/>
                <w:color w:val="000000"/>
                <w:sz w:val="20"/>
                <w:szCs w:val="20"/>
              </w:rPr>
            </w:pPr>
            <w:r>
              <w:rPr>
                <w:i/>
                <w:color w:val="000000"/>
                <w:sz w:val="20"/>
                <w:szCs w:val="20"/>
              </w:rPr>
              <w:t>Support also must meet the needs of diverse groups of people, including those who… identify as LGBTQIA+</w:t>
            </w:r>
          </w:p>
          <w:p w14:paraId="014D320A" w14:textId="77777777" w:rsidR="003962AE" w:rsidRDefault="003962AE" w:rsidP="009A4B67">
            <w:pPr>
              <w:pBdr>
                <w:top w:val="nil"/>
                <w:left w:val="nil"/>
                <w:bottom w:val="nil"/>
                <w:right w:val="nil"/>
                <w:between w:val="nil"/>
              </w:pBdr>
              <w:spacing w:after="0"/>
              <w:ind w:left="360"/>
              <w:rPr>
                <w:i/>
                <w:color w:val="000000"/>
                <w:sz w:val="20"/>
                <w:szCs w:val="20"/>
              </w:rPr>
            </w:pPr>
          </w:p>
          <w:p w14:paraId="09855B8A" w14:textId="77777777" w:rsidR="003962AE" w:rsidRDefault="003962AE" w:rsidP="009A4B67">
            <w:pPr>
              <w:pBdr>
                <w:top w:val="nil"/>
                <w:left w:val="nil"/>
                <w:bottom w:val="nil"/>
                <w:right w:val="nil"/>
                <w:between w:val="nil"/>
              </w:pBdr>
              <w:spacing w:after="0"/>
              <w:ind w:left="360"/>
              <w:rPr>
                <w:i/>
                <w:color w:val="000000"/>
                <w:sz w:val="20"/>
                <w:szCs w:val="20"/>
              </w:rPr>
            </w:pPr>
          </w:p>
          <w:p w14:paraId="5C156F8F" w14:textId="77777777" w:rsidR="003962AE" w:rsidRDefault="003962AE" w:rsidP="009A4B67">
            <w:pPr>
              <w:pBdr>
                <w:top w:val="nil"/>
                <w:left w:val="nil"/>
                <w:bottom w:val="nil"/>
                <w:right w:val="nil"/>
                <w:between w:val="nil"/>
              </w:pBdr>
              <w:spacing w:after="0"/>
              <w:ind w:left="360"/>
              <w:rPr>
                <w:i/>
                <w:color w:val="000000"/>
                <w:sz w:val="20"/>
                <w:szCs w:val="20"/>
              </w:rPr>
            </w:pPr>
            <w:r>
              <w:rPr>
                <w:i/>
                <w:color w:val="000000"/>
                <w:sz w:val="20"/>
                <w:szCs w:val="20"/>
              </w:rPr>
              <w:t>Indicators</w:t>
            </w:r>
          </w:p>
          <w:p w14:paraId="3D65AFA8"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lastRenderedPageBreak/>
              <w:t>24. The voices and experiences of priority groups inform policy</w:t>
            </w:r>
          </w:p>
          <w:p w14:paraId="01109501" w14:textId="77777777" w:rsidR="003962AE" w:rsidRDefault="003962AE" w:rsidP="00320A77">
            <w:pPr>
              <w:numPr>
                <w:ilvl w:val="0"/>
                <w:numId w:val="36"/>
              </w:numPr>
              <w:pBdr>
                <w:top w:val="nil"/>
                <w:left w:val="nil"/>
                <w:bottom w:val="nil"/>
                <w:right w:val="nil"/>
                <w:between w:val="nil"/>
              </w:pBdr>
              <w:spacing w:after="0"/>
              <w:ind w:left="360"/>
              <w:rPr>
                <w:i/>
                <w:color w:val="000000"/>
                <w:sz w:val="20"/>
                <w:szCs w:val="20"/>
              </w:rPr>
            </w:pPr>
            <w:r>
              <w:rPr>
                <w:i/>
                <w:color w:val="000000"/>
                <w:sz w:val="20"/>
                <w:szCs w:val="20"/>
              </w:rPr>
              <w:t>The National Strategy priority groups include: victims and survivors of child sexual abuse and their advocates;… LGBTQIA+ people.</w:t>
            </w:r>
          </w:p>
          <w:p w14:paraId="7430FA16" w14:textId="77777777" w:rsidR="003962AE" w:rsidRDefault="003962AE" w:rsidP="00320A77">
            <w:pPr>
              <w:numPr>
                <w:ilvl w:val="0"/>
                <w:numId w:val="36"/>
              </w:numPr>
              <w:pBdr>
                <w:top w:val="nil"/>
                <w:left w:val="nil"/>
                <w:bottom w:val="nil"/>
                <w:right w:val="nil"/>
                <w:between w:val="nil"/>
              </w:pBdr>
              <w:spacing w:after="0"/>
              <w:ind w:left="360"/>
            </w:pPr>
            <w:r>
              <w:rPr>
                <w:i/>
                <w:color w:val="000000"/>
                <w:sz w:val="20"/>
                <w:szCs w:val="20"/>
              </w:rPr>
              <w:t>This indicator will track consultation with these groups and their agreement with how their views and experiences are reflected in the National Strategy activities.</w:t>
            </w:r>
          </w:p>
        </w:tc>
        <w:tc>
          <w:tcPr>
            <w:tcW w:w="4961" w:type="dxa"/>
          </w:tcPr>
          <w:p w14:paraId="15F71D13"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Work from the NOCS across the Minimum Practice Standards, Implementation Guide and Monitoring and Evaluation Framework is a positive contribution to  LGBTIQASB+  specific policy development and practice guidance. However, there remains little in place to inform relevant and meaningful implementation across services and support contexts at the State level, particularly in Queensland, at this time.</w:t>
            </w:r>
          </w:p>
        </w:tc>
        <w:tc>
          <w:tcPr>
            <w:tcW w:w="2552" w:type="dxa"/>
          </w:tcPr>
          <w:p w14:paraId="44232351"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As above</w:t>
            </w:r>
          </w:p>
          <w:p w14:paraId="130EA3DC" w14:textId="77777777" w:rsidR="003962AE" w:rsidRDefault="003962AE" w:rsidP="009A4B67">
            <w:pPr>
              <w:pBdr>
                <w:top w:val="nil"/>
                <w:left w:val="nil"/>
                <w:bottom w:val="nil"/>
                <w:right w:val="nil"/>
                <w:between w:val="nil"/>
              </w:pBdr>
              <w:spacing w:after="0"/>
              <w:rPr>
                <w:color w:val="000000"/>
                <w:sz w:val="20"/>
                <w:szCs w:val="20"/>
              </w:rPr>
            </w:pPr>
          </w:p>
          <w:p w14:paraId="33B0E2B3" w14:textId="77777777" w:rsidR="003962AE" w:rsidRDefault="003962AE" w:rsidP="009A4B67">
            <w:pPr>
              <w:pBdr>
                <w:top w:val="nil"/>
                <w:left w:val="nil"/>
                <w:bottom w:val="nil"/>
                <w:right w:val="nil"/>
                <w:between w:val="nil"/>
              </w:pBdr>
              <w:spacing w:after="0"/>
              <w:rPr>
                <w:color w:val="000000"/>
                <w:sz w:val="20"/>
                <w:szCs w:val="20"/>
              </w:rPr>
            </w:pPr>
          </w:p>
          <w:p w14:paraId="23F5B436" w14:textId="77777777" w:rsidR="003962AE" w:rsidRDefault="003962AE" w:rsidP="009A4B67">
            <w:pPr>
              <w:pBdr>
                <w:top w:val="nil"/>
                <w:left w:val="nil"/>
                <w:bottom w:val="nil"/>
                <w:right w:val="nil"/>
                <w:between w:val="nil"/>
              </w:pBdr>
              <w:spacing w:after="0"/>
              <w:rPr>
                <w:color w:val="000000"/>
                <w:sz w:val="20"/>
                <w:szCs w:val="20"/>
              </w:rPr>
            </w:pPr>
          </w:p>
          <w:p w14:paraId="240F4486" w14:textId="77777777" w:rsidR="003962AE" w:rsidRDefault="003962AE" w:rsidP="009A4B67">
            <w:pPr>
              <w:pBdr>
                <w:top w:val="nil"/>
                <w:left w:val="nil"/>
                <w:bottom w:val="nil"/>
                <w:right w:val="nil"/>
                <w:between w:val="nil"/>
              </w:pBdr>
              <w:spacing w:after="0"/>
              <w:rPr>
                <w:color w:val="000000"/>
                <w:sz w:val="20"/>
                <w:szCs w:val="20"/>
              </w:rPr>
            </w:pPr>
          </w:p>
          <w:p w14:paraId="78C49866" w14:textId="77777777" w:rsidR="003962AE" w:rsidRDefault="003962AE" w:rsidP="009A4B67">
            <w:pPr>
              <w:pBdr>
                <w:top w:val="nil"/>
                <w:left w:val="nil"/>
                <w:bottom w:val="nil"/>
                <w:right w:val="nil"/>
                <w:between w:val="nil"/>
              </w:pBdr>
              <w:spacing w:after="0"/>
              <w:rPr>
                <w:color w:val="000000"/>
                <w:sz w:val="20"/>
                <w:szCs w:val="20"/>
              </w:rPr>
            </w:pPr>
          </w:p>
          <w:p w14:paraId="29178B73" w14:textId="77777777" w:rsidR="003962AE" w:rsidRDefault="003962AE" w:rsidP="009A4B67">
            <w:pPr>
              <w:pBdr>
                <w:top w:val="nil"/>
                <w:left w:val="nil"/>
                <w:bottom w:val="nil"/>
                <w:right w:val="nil"/>
                <w:between w:val="nil"/>
              </w:pBdr>
              <w:spacing w:after="0"/>
              <w:rPr>
                <w:color w:val="000000"/>
                <w:sz w:val="20"/>
                <w:szCs w:val="20"/>
              </w:rPr>
            </w:pPr>
          </w:p>
          <w:p w14:paraId="074D8124" w14:textId="77777777" w:rsidR="003962AE" w:rsidRDefault="003962AE" w:rsidP="009A4B67">
            <w:pPr>
              <w:pBdr>
                <w:top w:val="nil"/>
                <w:left w:val="nil"/>
                <w:bottom w:val="nil"/>
                <w:right w:val="nil"/>
                <w:between w:val="nil"/>
              </w:pBdr>
              <w:spacing w:after="0"/>
              <w:rPr>
                <w:color w:val="000000"/>
                <w:sz w:val="20"/>
                <w:szCs w:val="20"/>
              </w:rPr>
            </w:pPr>
          </w:p>
          <w:p w14:paraId="435FE4B2" w14:textId="77777777" w:rsidR="003962AE" w:rsidRDefault="003962AE" w:rsidP="009A4B67">
            <w:pPr>
              <w:pBdr>
                <w:top w:val="nil"/>
                <w:left w:val="nil"/>
                <w:bottom w:val="nil"/>
                <w:right w:val="nil"/>
                <w:between w:val="nil"/>
              </w:pBdr>
              <w:spacing w:after="0"/>
              <w:rPr>
                <w:color w:val="000000"/>
                <w:sz w:val="20"/>
                <w:szCs w:val="20"/>
              </w:rPr>
            </w:pPr>
          </w:p>
          <w:p w14:paraId="50D5575B" w14:textId="77777777" w:rsidR="003962AE" w:rsidRDefault="003962AE" w:rsidP="009A4B67">
            <w:pPr>
              <w:pBdr>
                <w:top w:val="nil"/>
                <w:left w:val="nil"/>
                <w:bottom w:val="nil"/>
                <w:right w:val="nil"/>
                <w:between w:val="nil"/>
              </w:pBdr>
              <w:spacing w:after="0"/>
              <w:rPr>
                <w:color w:val="000000"/>
                <w:sz w:val="20"/>
                <w:szCs w:val="20"/>
              </w:rPr>
            </w:pPr>
          </w:p>
          <w:p w14:paraId="23851DF8" w14:textId="77777777" w:rsidR="003962AE" w:rsidRDefault="003962AE" w:rsidP="009A4B67">
            <w:pPr>
              <w:pBdr>
                <w:top w:val="nil"/>
                <w:left w:val="nil"/>
                <w:bottom w:val="nil"/>
                <w:right w:val="nil"/>
                <w:between w:val="nil"/>
              </w:pBdr>
              <w:spacing w:after="0"/>
              <w:rPr>
                <w:color w:val="000000"/>
                <w:sz w:val="20"/>
                <w:szCs w:val="20"/>
              </w:rPr>
            </w:pPr>
          </w:p>
          <w:p w14:paraId="44DB79C0" w14:textId="77777777" w:rsidR="003962AE" w:rsidRDefault="003962AE" w:rsidP="009A4B67">
            <w:pPr>
              <w:pBdr>
                <w:top w:val="nil"/>
                <w:left w:val="nil"/>
                <w:bottom w:val="nil"/>
                <w:right w:val="nil"/>
                <w:between w:val="nil"/>
              </w:pBdr>
              <w:spacing w:after="0"/>
              <w:rPr>
                <w:color w:val="000000"/>
                <w:sz w:val="20"/>
                <w:szCs w:val="20"/>
              </w:rPr>
            </w:pPr>
          </w:p>
          <w:p w14:paraId="32DA9F9B"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As above</w:t>
            </w:r>
          </w:p>
        </w:tc>
      </w:tr>
      <w:tr w:rsidR="003962AE" w14:paraId="33FEFD90" w14:textId="77777777" w:rsidTr="009A4B67">
        <w:trPr>
          <w:trHeight w:val="300"/>
        </w:trPr>
        <w:tc>
          <w:tcPr>
            <w:tcW w:w="2068" w:type="dxa"/>
          </w:tcPr>
          <w:p w14:paraId="453E805C" w14:textId="77777777" w:rsidR="003962AE" w:rsidRDefault="003962AE" w:rsidP="009A4B67">
            <w:pPr>
              <w:rPr>
                <w:i/>
                <w:color w:val="0000FF"/>
                <w:sz w:val="20"/>
                <w:szCs w:val="20"/>
                <w:u w:val="single"/>
              </w:rPr>
            </w:pPr>
            <w:hyperlink r:id="rId376">
              <w:r>
                <w:rPr>
                  <w:i/>
                  <w:color w:val="0000FF"/>
                  <w:sz w:val="20"/>
                  <w:szCs w:val="20"/>
                  <w:u w:val="single"/>
                </w:rPr>
                <w:t>National Plan Outcomes Framework: Performance Management Plan</w:t>
              </w:r>
            </w:hyperlink>
          </w:p>
          <w:p w14:paraId="09CF285C" w14:textId="77777777" w:rsidR="003962AE" w:rsidRDefault="003962AE" w:rsidP="009A4B67">
            <w:pPr>
              <w:rPr>
                <w:sz w:val="20"/>
                <w:szCs w:val="20"/>
              </w:rPr>
            </w:pPr>
            <w:r>
              <w:rPr>
                <w:sz w:val="20"/>
                <w:szCs w:val="20"/>
              </w:rPr>
              <w:t>(2024)</w:t>
            </w:r>
          </w:p>
        </w:tc>
        <w:tc>
          <w:tcPr>
            <w:tcW w:w="1471" w:type="dxa"/>
          </w:tcPr>
          <w:p w14:paraId="6B4C0A37" w14:textId="77777777" w:rsidR="003962AE" w:rsidRDefault="003962AE" w:rsidP="009A4B67">
            <w:pPr>
              <w:rPr>
                <w:color w:val="000000"/>
                <w:sz w:val="20"/>
                <w:szCs w:val="20"/>
              </w:rPr>
            </w:pPr>
            <w:r>
              <w:rPr>
                <w:color w:val="000000"/>
                <w:sz w:val="20"/>
                <w:szCs w:val="20"/>
              </w:rPr>
              <w:t>No</w:t>
            </w:r>
          </w:p>
        </w:tc>
        <w:tc>
          <w:tcPr>
            <w:tcW w:w="4644" w:type="dxa"/>
          </w:tcPr>
          <w:p w14:paraId="5F30D40B" w14:textId="77777777" w:rsidR="003962AE" w:rsidRDefault="003962AE" w:rsidP="009A4B67">
            <w:pPr>
              <w:rPr>
                <w:i/>
                <w:color w:val="000000"/>
                <w:sz w:val="20"/>
                <w:szCs w:val="20"/>
              </w:rPr>
            </w:pPr>
            <w:r>
              <w:rPr>
                <w:color w:val="000000"/>
                <w:sz w:val="20"/>
                <w:szCs w:val="20"/>
              </w:rPr>
              <w:t>No mention</w:t>
            </w:r>
          </w:p>
        </w:tc>
        <w:tc>
          <w:tcPr>
            <w:tcW w:w="4961" w:type="dxa"/>
          </w:tcPr>
          <w:p w14:paraId="6F4391C5" w14:textId="77777777" w:rsidR="003962AE" w:rsidRDefault="003962AE" w:rsidP="009A4B67">
            <w:pPr>
              <w:rPr>
                <w:color w:val="000000"/>
                <w:sz w:val="20"/>
                <w:szCs w:val="20"/>
              </w:rPr>
            </w:pPr>
            <w:r>
              <w:rPr>
                <w:color w:val="000000"/>
                <w:sz w:val="20"/>
                <w:szCs w:val="20"/>
              </w:rPr>
              <w:t>No mention of LGBTIQASB+ communities , or datasets that include LGBTIQASB+ communities. Both the Personal Safety Survey and the National Community Attitudes Survey (NCAS) are relief on heavily as potential data sources for outcomes measures, but neither of these appropriately measure attitudes of violence against LGBTIQASB+ people of all genders or direct experiences of violence.</w:t>
            </w:r>
          </w:p>
        </w:tc>
        <w:tc>
          <w:tcPr>
            <w:tcW w:w="2552" w:type="dxa"/>
          </w:tcPr>
          <w:p w14:paraId="0E3C225D" w14:textId="77777777" w:rsidR="003962AE" w:rsidRDefault="003962AE" w:rsidP="009A4B67">
            <w:pPr>
              <w:rPr>
                <w:color w:val="000000"/>
                <w:sz w:val="20"/>
                <w:szCs w:val="20"/>
              </w:rPr>
            </w:pPr>
            <w:r>
              <w:rPr>
                <w:color w:val="000000"/>
                <w:sz w:val="20"/>
                <w:szCs w:val="20"/>
              </w:rPr>
              <w:t>No</w:t>
            </w:r>
          </w:p>
        </w:tc>
      </w:tr>
      <w:tr w:rsidR="003962AE" w14:paraId="73D66208" w14:textId="77777777" w:rsidTr="009A4B67">
        <w:trPr>
          <w:trHeight w:val="300"/>
        </w:trPr>
        <w:tc>
          <w:tcPr>
            <w:tcW w:w="2068" w:type="dxa"/>
          </w:tcPr>
          <w:p w14:paraId="5852447E" w14:textId="77777777" w:rsidR="003962AE" w:rsidRDefault="003962AE" w:rsidP="009A4B67">
            <w:pPr>
              <w:spacing w:after="0"/>
              <w:rPr>
                <w:color w:val="000000"/>
                <w:sz w:val="20"/>
                <w:szCs w:val="20"/>
              </w:rPr>
            </w:pPr>
            <w:hyperlink r:id="rId377">
              <w:r>
                <w:rPr>
                  <w:i/>
                  <w:color w:val="0000FF"/>
                  <w:sz w:val="20"/>
                  <w:szCs w:val="20"/>
                  <w:u w:val="single"/>
                </w:rPr>
                <w:t>Working for Women: A Strategy For Gender Equality</w:t>
              </w:r>
            </w:hyperlink>
            <w:r>
              <w:rPr>
                <w:color w:val="000000"/>
                <w:sz w:val="20"/>
                <w:szCs w:val="20"/>
              </w:rPr>
              <w:t xml:space="preserve"> </w:t>
            </w:r>
          </w:p>
          <w:p w14:paraId="671A850A"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t>(2024)</w:t>
            </w:r>
          </w:p>
          <w:p w14:paraId="7F6EC6B7" w14:textId="77777777" w:rsidR="003962AE" w:rsidRDefault="003962AE" w:rsidP="009A4B67">
            <w:pPr>
              <w:pBdr>
                <w:top w:val="nil"/>
                <w:left w:val="nil"/>
                <w:bottom w:val="nil"/>
                <w:right w:val="nil"/>
                <w:between w:val="nil"/>
              </w:pBdr>
              <w:spacing w:after="0"/>
              <w:rPr>
                <w:color w:val="000000"/>
                <w:sz w:val="20"/>
                <w:szCs w:val="20"/>
              </w:rPr>
            </w:pPr>
          </w:p>
          <w:p w14:paraId="57CA64DF" w14:textId="77777777" w:rsidR="003962AE" w:rsidRDefault="003962AE" w:rsidP="009A4B67">
            <w:pPr>
              <w:pBdr>
                <w:top w:val="nil"/>
                <w:left w:val="nil"/>
                <w:bottom w:val="nil"/>
                <w:right w:val="nil"/>
                <w:between w:val="nil"/>
              </w:pBdr>
              <w:spacing w:after="0"/>
              <w:rPr>
                <w:color w:val="000000"/>
                <w:sz w:val="20"/>
                <w:szCs w:val="20"/>
              </w:rPr>
            </w:pPr>
          </w:p>
          <w:p w14:paraId="0A8CABBC" w14:textId="77777777" w:rsidR="003962AE" w:rsidRDefault="003962AE" w:rsidP="009A4B67">
            <w:pPr>
              <w:pBdr>
                <w:top w:val="nil"/>
                <w:left w:val="nil"/>
                <w:bottom w:val="nil"/>
                <w:right w:val="nil"/>
                <w:between w:val="nil"/>
              </w:pBdr>
              <w:spacing w:after="0"/>
              <w:rPr>
                <w:color w:val="000000"/>
                <w:sz w:val="20"/>
                <w:szCs w:val="20"/>
              </w:rPr>
            </w:pPr>
          </w:p>
          <w:p w14:paraId="51A51447" w14:textId="77777777" w:rsidR="003962AE" w:rsidRDefault="003962AE" w:rsidP="009A4B67">
            <w:pPr>
              <w:pBdr>
                <w:top w:val="nil"/>
                <w:left w:val="nil"/>
                <w:bottom w:val="nil"/>
                <w:right w:val="nil"/>
                <w:between w:val="nil"/>
              </w:pBdr>
              <w:spacing w:after="0"/>
              <w:rPr>
                <w:color w:val="000000"/>
                <w:sz w:val="20"/>
                <w:szCs w:val="20"/>
              </w:rPr>
            </w:pPr>
          </w:p>
          <w:p w14:paraId="4507BE7C" w14:textId="77777777" w:rsidR="003962AE" w:rsidRDefault="003962AE" w:rsidP="009A4B67">
            <w:pPr>
              <w:pBdr>
                <w:top w:val="nil"/>
                <w:left w:val="nil"/>
                <w:bottom w:val="nil"/>
                <w:right w:val="nil"/>
                <w:between w:val="nil"/>
              </w:pBdr>
              <w:spacing w:after="0"/>
              <w:rPr>
                <w:color w:val="000000"/>
                <w:sz w:val="20"/>
                <w:szCs w:val="20"/>
              </w:rPr>
            </w:pPr>
          </w:p>
          <w:p w14:paraId="55237AF4" w14:textId="77777777" w:rsidR="003962AE" w:rsidRDefault="003962AE" w:rsidP="009A4B67">
            <w:pPr>
              <w:pBdr>
                <w:top w:val="nil"/>
                <w:left w:val="nil"/>
                <w:bottom w:val="nil"/>
                <w:right w:val="nil"/>
                <w:between w:val="nil"/>
              </w:pBdr>
              <w:spacing w:after="0"/>
              <w:rPr>
                <w:color w:val="000000"/>
                <w:sz w:val="20"/>
                <w:szCs w:val="20"/>
              </w:rPr>
            </w:pPr>
          </w:p>
          <w:p w14:paraId="4D30CFA9"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lastRenderedPageBreak/>
              <w:t xml:space="preserve">(continued) </w:t>
            </w:r>
          </w:p>
          <w:p w14:paraId="649B6B3F" w14:textId="77777777" w:rsidR="003962AE" w:rsidRDefault="003962AE" w:rsidP="009A4B67">
            <w:pPr>
              <w:spacing w:after="0"/>
              <w:rPr>
                <w:color w:val="000000"/>
                <w:sz w:val="20"/>
                <w:szCs w:val="20"/>
              </w:rPr>
            </w:pPr>
            <w:hyperlink r:id="rId378">
              <w:r>
                <w:rPr>
                  <w:i/>
                  <w:color w:val="0000FF"/>
                  <w:sz w:val="20"/>
                  <w:szCs w:val="20"/>
                  <w:u w:val="single"/>
                </w:rPr>
                <w:t>Working for Women: A Strategy For Gender Equality</w:t>
              </w:r>
            </w:hyperlink>
            <w:r>
              <w:rPr>
                <w:color w:val="000000"/>
                <w:sz w:val="20"/>
                <w:szCs w:val="20"/>
              </w:rPr>
              <w:t xml:space="preserve"> </w:t>
            </w:r>
          </w:p>
          <w:p w14:paraId="396E3C75" w14:textId="77777777" w:rsidR="003962AE" w:rsidRDefault="003962AE" w:rsidP="009A4B67">
            <w:pPr>
              <w:pBdr>
                <w:top w:val="nil"/>
                <w:left w:val="nil"/>
                <w:bottom w:val="nil"/>
                <w:right w:val="nil"/>
                <w:between w:val="nil"/>
              </w:pBdr>
              <w:spacing w:after="0"/>
              <w:rPr>
                <w:i/>
                <w:color w:val="000000"/>
                <w:sz w:val="20"/>
                <w:szCs w:val="20"/>
              </w:rPr>
            </w:pPr>
            <w:r>
              <w:rPr>
                <w:color w:val="000000"/>
                <w:sz w:val="20"/>
                <w:szCs w:val="20"/>
              </w:rPr>
              <w:t>(2024)</w:t>
            </w:r>
          </w:p>
          <w:p w14:paraId="551235E9" w14:textId="77777777" w:rsidR="003962AE" w:rsidRDefault="003962AE" w:rsidP="009A4B67">
            <w:pPr>
              <w:spacing w:after="0"/>
            </w:pPr>
          </w:p>
          <w:p w14:paraId="36AB0A94" w14:textId="77777777" w:rsidR="003962AE" w:rsidRDefault="003962AE" w:rsidP="009A4B67">
            <w:pPr>
              <w:spacing w:after="0"/>
            </w:pPr>
          </w:p>
          <w:p w14:paraId="5AC1AEEC" w14:textId="77777777" w:rsidR="003962AE" w:rsidRDefault="003962AE" w:rsidP="009A4B67">
            <w:pPr>
              <w:spacing w:after="0"/>
            </w:pPr>
          </w:p>
          <w:p w14:paraId="536087CC" w14:textId="77777777" w:rsidR="003962AE" w:rsidRDefault="003962AE" w:rsidP="009A4B67">
            <w:pPr>
              <w:spacing w:after="0"/>
            </w:pPr>
          </w:p>
          <w:p w14:paraId="394684D0" w14:textId="77777777" w:rsidR="003962AE" w:rsidRDefault="003962AE" w:rsidP="009A4B67">
            <w:pPr>
              <w:spacing w:after="0"/>
            </w:pPr>
          </w:p>
          <w:p w14:paraId="6161E206" w14:textId="77777777" w:rsidR="003962AE" w:rsidRDefault="003962AE" w:rsidP="009A4B67">
            <w:pPr>
              <w:spacing w:after="0"/>
            </w:pPr>
          </w:p>
          <w:p w14:paraId="0328DE72" w14:textId="77777777" w:rsidR="003962AE" w:rsidRDefault="003962AE" w:rsidP="009A4B67">
            <w:pPr>
              <w:spacing w:after="0"/>
            </w:pPr>
          </w:p>
          <w:p w14:paraId="51EA5BDB" w14:textId="77777777" w:rsidR="003962AE" w:rsidRDefault="003962AE" w:rsidP="009A4B67">
            <w:pPr>
              <w:spacing w:after="0"/>
            </w:pPr>
          </w:p>
          <w:p w14:paraId="26D2D35A" w14:textId="77777777" w:rsidR="003962AE" w:rsidRDefault="003962AE" w:rsidP="009A4B67">
            <w:pPr>
              <w:spacing w:after="0"/>
            </w:pPr>
          </w:p>
          <w:p w14:paraId="0102F8AB" w14:textId="77777777" w:rsidR="003962AE" w:rsidRDefault="003962AE" w:rsidP="009A4B67">
            <w:pPr>
              <w:spacing w:after="0"/>
            </w:pPr>
          </w:p>
          <w:p w14:paraId="6A0A6AD8" w14:textId="77777777" w:rsidR="003962AE" w:rsidRDefault="003962AE" w:rsidP="009A4B67">
            <w:pPr>
              <w:spacing w:after="0"/>
            </w:pPr>
          </w:p>
          <w:p w14:paraId="2CB1DF8D" w14:textId="77777777" w:rsidR="003962AE" w:rsidRDefault="003962AE" w:rsidP="009A4B67">
            <w:pPr>
              <w:spacing w:after="0"/>
            </w:pPr>
          </w:p>
          <w:p w14:paraId="3ED9E58F" w14:textId="77777777" w:rsidR="003962AE" w:rsidRDefault="003962AE" w:rsidP="009A4B67">
            <w:pPr>
              <w:spacing w:after="0"/>
            </w:pPr>
          </w:p>
          <w:p w14:paraId="484887C6" w14:textId="77777777" w:rsidR="003962AE" w:rsidRDefault="003962AE" w:rsidP="009A4B67">
            <w:pPr>
              <w:spacing w:after="0"/>
            </w:pPr>
          </w:p>
          <w:p w14:paraId="218D9531" w14:textId="77777777" w:rsidR="003962AE" w:rsidRDefault="003962AE" w:rsidP="009A4B67">
            <w:pPr>
              <w:spacing w:after="0"/>
            </w:pPr>
          </w:p>
          <w:p w14:paraId="4FA13F9B" w14:textId="77777777" w:rsidR="003962AE" w:rsidRDefault="003962AE" w:rsidP="009A4B67">
            <w:pPr>
              <w:spacing w:after="0"/>
            </w:pPr>
          </w:p>
          <w:p w14:paraId="78121018" w14:textId="77777777" w:rsidR="003962AE" w:rsidRDefault="003962AE" w:rsidP="009A4B67">
            <w:pPr>
              <w:spacing w:after="0"/>
            </w:pPr>
          </w:p>
          <w:p w14:paraId="68007369" w14:textId="77777777" w:rsidR="003962AE" w:rsidRDefault="003962AE" w:rsidP="009A4B67">
            <w:pPr>
              <w:spacing w:after="0"/>
            </w:pPr>
          </w:p>
          <w:p w14:paraId="7458655F" w14:textId="77777777" w:rsidR="003962AE" w:rsidRDefault="003962AE" w:rsidP="009A4B67">
            <w:pPr>
              <w:spacing w:after="0"/>
            </w:pPr>
          </w:p>
          <w:p w14:paraId="7E35F2BB" w14:textId="77777777" w:rsidR="003962AE" w:rsidRDefault="003962AE" w:rsidP="009A4B67">
            <w:pPr>
              <w:spacing w:after="0"/>
            </w:pPr>
          </w:p>
          <w:p w14:paraId="76ADEEA2" w14:textId="77777777" w:rsidR="003962AE" w:rsidRDefault="003962AE" w:rsidP="009A4B67">
            <w:pPr>
              <w:spacing w:after="0"/>
            </w:pPr>
          </w:p>
          <w:p w14:paraId="09A8C30D" w14:textId="77777777" w:rsidR="003962AE" w:rsidRDefault="003962AE" w:rsidP="009A4B67">
            <w:pPr>
              <w:pBdr>
                <w:top w:val="nil"/>
                <w:left w:val="nil"/>
                <w:bottom w:val="nil"/>
                <w:right w:val="nil"/>
                <w:between w:val="nil"/>
              </w:pBdr>
              <w:spacing w:after="0"/>
              <w:rPr>
                <w:i/>
                <w:color w:val="000000"/>
                <w:sz w:val="20"/>
                <w:szCs w:val="20"/>
              </w:rPr>
            </w:pPr>
            <w:r>
              <w:rPr>
                <w:i/>
                <w:color w:val="000000"/>
                <w:sz w:val="20"/>
                <w:szCs w:val="20"/>
              </w:rPr>
              <w:lastRenderedPageBreak/>
              <w:t xml:space="preserve">(continued) </w:t>
            </w:r>
          </w:p>
          <w:p w14:paraId="2A4F897D" w14:textId="77777777" w:rsidR="003962AE" w:rsidRDefault="003962AE" w:rsidP="009A4B67">
            <w:pPr>
              <w:spacing w:after="0"/>
              <w:rPr>
                <w:color w:val="000000"/>
                <w:sz w:val="20"/>
                <w:szCs w:val="20"/>
              </w:rPr>
            </w:pPr>
            <w:hyperlink r:id="rId379">
              <w:r>
                <w:rPr>
                  <w:i/>
                  <w:color w:val="0000FF"/>
                  <w:sz w:val="20"/>
                  <w:szCs w:val="20"/>
                  <w:u w:val="single"/>
                </w:rPr>
                <w:t>Working for Women: A Strategy For Gender Equality</w:t>
              </w:r>
            </w:hyperlink>
            <w:r>
              <w:rPr>
                <w:color w:val="000000"/>
                <w:sz w:val="20"/>
                <w:szCs w:val="20"/>
              </w:rPr>
              <w:t xml:space="preserve"> </w:t>
            </w:r>
          </w:p>
          <w:p w14:paraId="485A49FD" w14:textId="77777777" w:rsidR="003962AE" w:rsidRDefault="003962AE" w:rsidP="009A4B67">
            <w:pPr>
              <w:pBdr>
                <w:top w:val="nil"/>
                <w:left w:val="nil"/>
                <w:bottom w:val="nil"/>
                <w:right w:val="nil"/>
                <w:between w:val="nil"/>
              </w:pBdr>
              <w:spacing w:after="0"/>
              <w:rPr>
                <w:i/>
                <w:color w:val="000000"/>
                <w:sz w:val="20"/>
                <w:szCs w:val="20"/>
              </w:rPr>
            </w:pPr>
            <w:r>
              <w:rPr>
                <w:color w:val="000000"/>
                <w:sz w:val="20"/>
                <w:szCs w:val="20"/>
              </w:rPr>
              <w:t>(2024)</w:t>
            </w:r>
          </w:p>
        </w:tc>
        <w:tc>
          <w:tcPr>
            <w:tcW w:w="1471" w:type="dxa"/>
          </w:tcPr>
          <w:p w14:paraId="4AD556FC"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7576E6D9" w14:textId="77777777" w:rsidR="003962AE" w:rsidRDefault="003962AE" w:rsidP="009A4B67">
            <w:pPr>
              <w:pBdr>
                <w:top w:val="nil"/>
                <w:left w:val="nil"/>
                <w:bottom w:val="nil"/>
                <w:right w:val="nil"/>
                <w:between w:val="nil"/>
              </w:pBdr>
              <w:spacing w:after="0"/>
              <w:rPr>
                <w:color w:val="000000"/>
                <w:sz w:val="20"/>
                <w:szCs w:val="20"/>
              </w:rPr>
            </w:pPr>
          </w:p>
          <w:p w14:paraId="6D8302D9" w14:textId="77777777" w:rsidR="003962AE" w:rsidRDefault="003962AE" w:rsidP="009A4B67">
            <w:pPr>
              <w:pBdr>
                <w:top w:val="nil"/>
                <w:left w:val="nil"/>
                <w:bottom w:val="nil"/>
                <w:right w:val="nil"/>
                <w:between w:val="nil"/>
              </w:pBdr>
              <w:spacing w:after="0"/>
              <w:rPr>
                <w:color w:val="000000"/>
                <w:sz w:val="20"/>
                <w:szCs w:val="20"/>
              </w:rPr>
            </w:pPr>
          </w:p>
          <w:p w14:paraId="56112DF3" w14:textId="77777777" w:rsidR="003962AE" w:rsidRDefault="003962AE" w:rsidP="009A4B67">
            <w:pPr>
              <w:pBdr>
                <w:top w:val="nil"/>
                <w:left w:val="nil"/>
                <w:bottom w:val="nil"/>
                <w:right w:val="nil"/>
                <w:between w:val="nil"/>
              </w:pBdr>
              <w:spacing w:after="0"/>
              <w:rPr>
                <w:color w:val="000000"/>
                <w:sz w:val="20"/>
                <w:szCs w:val="20"/>
              </w:rPr>
            </w:pPr>
          </w:p>
          <w:p w14:paraId="6C1CAB80" w14:textId="77777777" w:rsidR="003962AE" w:rsidRDefault="003962AE" w:rsidP="009A4B67">
            <w:pPr>
              <w:pBdr>
                <w:top w:val="nil"/>
                <w:left w:val="nil"/>
                <w:bottom w:val="nil"/>
                <w:right w:val="nil"/>
                <w:between w:val="nil"/>
              </w:pBdr>
              <w:spacing w:after="0"/>
              <w:rPr>
                <w:color w:val="000000"/>
                <w:sz w:val="20"/>
                <w:szCs w:val="20"/>
              </w:rPr>
            </w:pPr>
          </w:p>
          <w:p w14:paraId="22EC40BE" w14:textId="77777777" w:rsidR="003962AE" w:rsidRDefault="003962AE" w:rsidP="009A4B67">
            <w:pPr>
              <w:pBdr>
                <w:top w:val="nil"/>
                <w:left w:val="nil"/>
                <w:bottom w:val="nil"/>
                <w:right w:val="nil"/>
                <w:between w:val="nil"/>
              </w:pBdr>
              <w:spacing w:after="0"/>
              <w:rPr>
                <w:color w:val="000000"/>
                <w:sz w:val="20"/>
                <w:szCs w:val="20"/>
              </w:rPr>
            </w:pPr>
          </w:p>
          <w:p w14:paraId="5C7C7A96" w14:textId="77777777" w:rsidR="003962AE" w:rsidRDefault="003962AE" w:rsidP="009A4B67">
            <w:pPr>
              <w:pBdr>
                <w:top w:val="nil"/>
                <w:left w:val="nil"/>
                <w:bottom w:val="nil"/>
                <w:right w:val="nil"/>
                <w:between w:val="nil"/>
              </w:pBdr>
              <w:spacing w:after="0"/>
              <w:rPr>
                <w:color w:val="000000"/>
                <w:sz w:val="20"/>
                <w:szCs w:val="20"/>
              </w:rPr>
            </w:pPr>
          </w:p>
          <w:p w14:paraId="2E77A3DC" w14:textId="77777777" w:rsidR="003962AE" w:rsidRDefault="003962AE" w:rsidP="009A4B67">
            <w:pPr>
              <w:pBdr>
                <w:top w:val="nil"/>
                <w:left w:val="nil"/>
                <w:bottom w:val="nil"/>
                <w:right w:val="nil"/>
                <w:between w:val="nil"/>
              </w:pBdr>
              <w:spacing w:after="0"/>
              <w:rPr>
                <w:color w:val="000000"/>
                <w:sz w:val="20"/>
                <w:szCs w:val="20"/>
              </w:rPr>
            </w:pPr>
          </w:p>
          <w:p w14:paraId="3ED600D2" w14:textId="77777777" w:rsidR="003962AE" w:rsidRDefault="003962AE" w:rsidP="009A4B67">
            <w:pPr>
              <w:pBdr>
                <w:top w:val="nil"/>
                <w:left w:val="nil"/>
                <w:bottom w:val="nil"/>
                <w:right w:val="nil"/>
                <w:between w:val="nil"/>
              </w:pBdr>
              <w:spacing w:after="0"/>
              <w:rPr>
                <w:color w:val="000000"/>
                <w:sz w:val="20"/>
                <w:szCs w:val="20"/>
              </w:rPr>
            </w:pPr>
          </w:p>
          <w:p w14:paraId="32EA4039" w14:textId="77777777" w:rsidR="003962AE" w:rsidRDefault="003962AE" w:rsidP="009A4B67">
            <w:pPr>
              <w:pBdr>
                <w:top w:val="nil"/>
                <w:left w:val="nil"/>
                <w:bottom w:val="nil"/>
                <w:right w:val="nil"/>
                <w:between w:val="nil"/>
              </w:pBdr>
              <w:spacing w:after="0"/>
              <w:rPr>
                <w:color w:val="000000"/>
                <w:sz w:val="20"/>
                <w:szCs w:val="20"/>
              </w:rPr>
            </w:pPr>
          </w:p>
          <w:p w14:paraId="5FAE8C91"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Yes</w:t>
            </w:r>
          </w:p>
          <w:p w14:paraId="465389EA" w14:textId="77777777" w:rsidR="003962AE" w:rsidRDefault="003962AE" w:rsidP="009A4B67">
            <w:pPr>
              <w:pBdr>
                <w:top w:val="nil"/>
                <w:left w:val="nil"/>
                <w:bottom w:val="nil"/>
                <w:right w:val="nil"/>
                <w:between w:val="nil"/>
              </w:pBdr>
              <w:spacing w:after="0"/>
              <w:rPr>
                <w:color w:val="000000"/>
                <w:sz w:val="20"/>
                <w:szCs w:val="20"/>
              </w:rPr>
            </w:pPr>
          </w:p>
          <w:p w14:paraId="0DDEBDC9" w14:textId="77777777" w:rsidR="003962AE" w:rsidRDefault="003962AE" w:rsidP="009A4B67">
            <w:pPr>
              <w:pBdr>
                <w:top w:val="nil"/>
                <w:left w:val="nil"/>
                <w:bottom w:val="nil"/>
                <w:right w:val="nil"/>
                <w:between w:val="nil"/>
              </w:pBdr>
              <w:spacing w:after="0"/>
              <w:rPr>
                <w:color w:val="000000"/>
                <w:sz w:val="20"/>
                <w:szCs w:val="20"/>
              </w:rPr>
            </w:pPr>
          </w:p>
          <w:p w14:paraId="35239173" w14:textId="77777777" w:rsidR="003962AE" w:rsidRDefault="003962AE" w:rsidP="009A4B67">
            <w:pPr>
              <w:pBdr>
                <w:top w:val="nil"/>
                <w:left w:val="nil"/>
                <w:bottom w:val="nil"/>
                <w:right w:val="nil"/>
                <w:between w:val="nil"/>
              </w:pBdr>
              <w:spacing w:after="0"/>
              <w:rPr>
                <w:color w:val="000000"/>
                <w:sz w:val="20"/>
                <w:szCs w:val="20"/>
              </w:rPr>
            </w:pPr>
          </w:p>
          <w:p w14:paraId="308FC2EB" w14:textId="77777777" w:rsidR="003962AE" w:rsidRDefault="003962AE" w:rsidP="009A4B67">
            <w:pPr>
              <w:pBdr>
                <w:top w:val="nil"/>
                <w:left w:val="nil"/>
                <w:bottom w:val="nil"/>
                <w:right w:val="nil"/>
                <w:between w:val="nil"/>
              </w:pBdr>
              <w:spacing w:after="0"/>
              <w:rPr>
                <w:color w:val="000000"/>
                <w:sz w:val="20"/>
                <w:szCs w:val="20"/>
              </w:rPr>
            </w:pPr>
          </w:p>
          <w:p w14:paraId="1635788E" w14:textId="77777777" w:rsidR="003962AE" w:rsidRDefault="003962AE" w:rsidP="009A4B67">
            <w:pPr>
              <w:pBdr>
                <w:top w:val="nil"/>
                <w:left w:val="nil"/>
                <w:bottom w:val="nil"/>
                <w:right w:val="nil"/>
                <w:between w:val="nil"/>
              </w:pBdr>
              <w:spacing w:after="0"/>
              <w:rPr>
                <w:color w:val="000000"/>
                <w:sz w:val="20"/>
                <w:szCs w:val="20"/>
              </w:rPr>
            </w:pPr>
          </w:p>
          <w:p w14:paraId="1C5EA87E" w14:textId="77777777" w:rsidR="003962AE" w:rsidRDefault="003962AE" w:rsidP="009A4B67">
            <w:pPr>
              <w:pBdr>
                <w:top w:val="nil"/>
                <w:left w:val="nil"/>
                <w:bottom w:val="nil"/>
                <w:right w:val="nil"/>
                <w:between w:val="nil"/>
              </w:pBdr>
              <w:spacing w:after="0"/>
              <w:rPr>
                <w:color w:val="000000"/>
                <w:sz w:val="20"/>
                <w:szCs w:val="20"/>
              </w:rPr>
            </w:pPr>
          </w:p>
          <w:p w14:paraId="7672B97F" w14:textId="77777777" w:rsidR="003962AE" w:rsidRDefault="003962AE" w:rsidP="009A4B67">
            <w:pPr>
              <w:pBdr>
                <w:top w:val="nil"/>
                <w:left w:val="nil"/>
                <w:bottom w:val="nil"/>
                <w:right w:val="nil"/>
                <w:between w:val="nil"/>
              </w:pBdr>
              <w:spacing w:after="0"/>
              <w:rPr>
                <w:color w:val="000000"/>
                <w:sz w:val="20"/>
                <w:szCs w:val="20"/>
              </w:rPr>
            </w:pPr>
          </w:p>
          <w:p w14:paraId="2A43212B" w14:textId="77777777" w:rsidR="003962AE" w:rsidRDefault="003962AE" w:rsidP="009A4B67">
            <w:pPr>
              <w:pBdr>
                <w:top w:val="nil"/>
                <w:left w:val="nil"/>
                <w:bottom w:val="nil"/>
                <w:right w:val="nil"/>
                <w:between w:val="nil"/>
              </w:pBdr>
              <w:spacing w:after="0"/>
              <w:rPr>
                <w:color w:val="000000"/>
                <w:sz w:val="20"/>
                <w:szCs w:val="20"/>
              </w:rPr>
            </w:pPr>
          </w:p>
          <w:p w14:paraId="6C5C34FA" w14:textId="77777777" w:rsidR="003962AE" w:rsidRDefault="003962AE" w:rsidP="009A4B67">
            <w:pPr>
              <w:pBdr>
                <w:top w:val="nil"/>
                <w:left w:val="nil"/>
                <w:bottom w:val="nil"/>
                <w:right w:val="nil"/>
                <w:between w:val="nil"/>
              </w:pBdr>
              <w:spacing w:after="0"/>
              <w:rPr>
                <w:color w:val="000000"/>
                <w:sz w:val="20"/>
                <w:szCs w:val="20"/>
              </w:rPr>
            </w:pPr>
          </w:p>
          <w:p w14:paraId="28694A2A" w14:textId="77777777" w:rsidR="003962AE" w:rsidRDefault="003962AE" w:rsidP="009A4B67">
            <w:pPr>
              <w:pBdr>
                <w:top w:val="nil"/>
                <w:left w:val="nil"/>
                <w:bottom w:val="nil"/>
                <w:right w:val="nil"/>
                <w:between w:val="nil"/>
              </w:pBdr>
              <w:spacing w:after="0"/>
              <w:rPr>
                <w:color w:val="000000"/>
                <w:sz w:val="20"/>
                <w:szCs w:val="20"/>
              </w:rPr>
            </w:pPr>
          </w:p>
          <w:p w14:paraId="6A4F0419" w14:textId="77777777" w:rsidR="003962AE" w:rsidRDefault="003962AE" w:rsidP="009A4B67">
            <w:pPr>
              <w:pBdr>
                <w:top w:val="nil"/>
                <w:left w:val="nil"/>
                <w:bottom w:val="nil"/>
                <w:right w:val="nil"/>
                <w:between w:val="nil"/>
              </w:pBdr>
              <w:spacing w:after="0"/>
              <w:rPr>
                <w:color w:val="000000"/>
                <w:sz w:val="20"/>
                <w:szCs w:val="20"/>
              </w:rPr>
            </w:pPr>
          </w:p>
          <w:p w14:paraId="745D20ED" w14:textId="77777777" w:rsidR="003962AE" w:rsidRDefault="003962AE" w:rsidP="009A4B67">
            <w:pPr>
              <w:pBdr>
                <w:top w:val="nil"/>
                <w:left w:val="nil"/>
                <w:bottom w:val="nil"/>
                <w:right w:val="nil"/>
                <w:between w:val="nil"/>
              </w:pBdr>
              <w:spacing w:after="0"/>
              <w:rPr>
                <w:color w:val="000000"/>
                <w:sz w:val="20"/>
                <w:szCs w:val="20"/>
              </w:rPr>
            </w:pPr>
          </w:p>
          <w:p w14:paraId="33C508E1" w14:textId="77777777" w:rsidR="003962AE" w:rsidRDefault="003962AE" w:rsidP="009A4B67">
            <w:pPr>
              <w:pBdr>
                <w:top w:val="nil"/>
                <w:left w:val="nil"/>
                <w:bottom w:val="nil"/>
                <w:right w:val="nil"/>
                <w:between w:val="nil"/>
              </w:pBdr>
              <w:spacing w:after="0"/>
              <w:rPr>
                <w:color w:val="000000"/>
                <w:sz w:val="20"/>
                <w:szCs w:val="20"/>
              </w:rPr>
            </w:pPr>
          </w:p>
          <w:p w14:paraId="28F25F0E" w14:textId="77777777" w:rsidR="003962AE" w:rsidRDefault="003962AE" w:rsidP="009A4B67">
            <w:pPr>
              <w:pBdr>
                <w:top w:val="nil"/>
                <w:left w:val="nil"/>
                <w:bottom w:val="nil"/>
                <w:right w:val="nil"/>
                <w:between w:val="nil"/>
              </w:pBdr>
              <w:spacing w:after="0"/>
              <w:rPr>
                <w:color w:val="000000"/>
                <w:sz w:val="20"/>
                <w:szCs w:val="20"/>
              </w:rPr>
            </w:pPr>
          </w:p>
          <w:p w14:paraId="75356237" w14:textId="77777777" w:rsidR="003962AE" w:rsidRDefault="003962AE" w:rsidP="009A4B67">
            <w:pPr>
              <w:pBdr>
                <w:top w:val="nil"/>
                <w:left w:val="nil"/>
                <w:bottom w:val="nil"/>
                <w:right w:val="nil"/>
                <w:between w:val="nil"/>
              </w:pBdr>
              <w:spacing w:after="0"/>
              <w:rPr>
                <w:color w:val="000000"/>
                <w:sz w:val="20"/>
                <w:szCs w:val="20"/>
              </w:rPr>
            </w:pPr>
          </w:p>
          <w:p w14:paraId="1C05D8C9" w14:textId="77777777" w:rsidR="003962AE" w:rsidRDefault="003962AE" w:rsidP="009A4B67">
            <w:pPr>
              <w:pBdr>
                <w:top w:val="nil"/>
                <w:left w:val="nil"/>
                <w:bottom w:val="nil"/>
                <w:right w:val="nil"/>
                <w:between w:val="nil"/>
              </w:pBdr>
              <w:spacing w:after="0"/>
              <w:rPr>
                <w:color w:val="000000"/>
                <w:sz w:val="20"/>
                <w:szCs w:val="20"/>
              </w:rPr>
            </w:pPr>
          </w:p>
          <w:p w14:paraId="275A53CA" w14:textId="77777777" w:rsidR="003962AE" w:rsidRDefault="003962AE" w:rsidP="009A4B67">
            <w:pPr>
              <w:pBdr>
                <w:top w:val="nil"/>
                <w:left w:val="nil"/>
                <w:bottom w:val="nil"/>
                <w:right w:val="nil"/>
                <w:between w:val="nil"/>
              </w:pBdr>
              <w:spacing w:after="0"/>
              <w:rPr>
                <w:color w:val="000000"/>
                <w:sz w:val="20"/>
                <w:szCs w:val="20"/>
              </w:rPr>
            </w:pPr>
          </w:p>
          <w:p w14:paraId="4F4D2BC6" w14:textId="77777777" w:rsidR="003962AE" w:rsidRDefault="003962AE" w:rsidP="009A4B67">
            <w:pPr>
              <w:pBdr>
                <w:top w:val="nil"/>
                <w:left w:val="nil"/>
                <w:bottom w:val="nil"/>
                <w:right w:val="nil"/>
                <w:between w:val="nil"/>
              </w:pBdr>
              <w:spacing w:after="0"/>
              <w:rPr>
                <w:color w:val="000000"/>
                <w:sz w:val="20"/>
                <w:szCs w:val="20"/>
              </w:rPr>
            </w:pPr>
          </w:p>
          <w:p w14:paraId="5E951808" w14:textId="77777777" w:rsidR="003962AE" w:rsidRDefault="003962AE" w:rsidP="009A4B67">
            <w:pPr>
              <w:pBdr>
                <w:top w:val="nil"/>
                <w:left w:val="nil"/>
                <w:bottom w:val="nil"/>
                <w:right w:val="nil"/>
                <w:between w:val="nil"/>
              </w:pBdr>
              <w:spacing w:after="0"/>
              <w:rPr>
                <w:color w:val="000000"/>
                <w:sz w:val="20"/>
                <w:szCs w:val="20"/>
              </w:rPr>
            </w:pPr>
          </w:p>
          <w:p w14:paraId="18C7C13A" w14:textId="77777777" w:rsidR="003962AE" w:rsidRDefault="003962AE" w:rsidP="009A4B67">
            <w:pPr>
              <w:pBdr>
                <w:top w:val="nil"/>
                <w:left w:val="nil"/>
                <w:bottom w:val="nil"/>
                <w:right w:val="nil"/>
                <w:between w:val="nil"/>
              </w:pBdr>
              <w:spacing w:after="0"/>
              <w:rPr>
                <w:color w:val="000000"/>
                <w:sz w:val="20"/>
                <w:szCs w:val="20"/>
              </w:rPr>
            </w:pPr>
          </w:p>
          <w:p w14:paraId="424C8B23" w14:textId="77777777" w:rsidR="003962AE" w:rsidRDefault="003962AE" w:rsidP="009A4B67">
            <w:pPr>
              <w:pBdr>
                <w:top w:val="nil"/>
                <w:left w:val="nil"/>
                <w:bottom w:val="nil"/>
                <w:right w:val="nil"/>
                <w:between w:val="nil"/>
              </w:pBdr>
              <w:spacing w:after="0"/>
              <w:rPr>
                <w:color w:val="000000"/>
                <w:sz w:val="20"/>
                <w:szCs w:val="20"/>
              </w:rPr>
            </w:pPr>
          </w:p>
          <w:p w14:paraId="0D8298FB" w14:textId="77777777" w:rsidR="003962AE" w:rsidRDefault="003962AE" w:rsidP="009A4B67">
            <w:pPr>
              <w:pBdr>
                <w:top w:val="nil"/>
                <w:left w:val="nil"/>
                <w:bottom w:val="nil"/>
                <w:right w:val="nil"/>
                <w:between w:val="nil"/>
              </w:pBdr>
              <w:spacing w:after="0"/>
              <w:rPr>
                <w:color w:val="000000"/>
                <w:sz w:val="20"/>
                <w:szCs w:val="20"/>
              </w:rPr>
            </w:pPr>
          </w:p>
          <w:p w14:paraId="663391CC" w14:textId="77777777" w:rsidR="003962AE" w:rsidRDefault="003962AE" w:rsidP="009A4B67">
            <w:pPr>
              <w:pBdr>
                <w:top w:val="nil"/>
                <w:left w:val="nil"/>
                <w:bottom w:val="nil"/>
                <w:right w:val="nil"/>
                <w:between w:val="nil"/>
              </w:pBdr>
              <w:spacing w:after="0"/>
              <w:rPr>
                <w:color w:val="000000"/>
                <w:sz w:val="20"/>
                <w:szCs w:val="20"/>
              </w:rPr>
            </w:pPr>
          </w:p>
          <w:p w14:paraId="636D3D49" w14:textId="77777777" w:rsidR="003962AE" w:rsidRDefault="003962AE" w:rsidP="009A4B67">
            <w:pPr>
              <w:pBdr>
                <w:top w:val="nil"/>
                <w:left w:val="nil"/>
                <w:bottom w:val="nil"/>
                <w:right w:val="nil"/>
                <w:between w:val="nil"/>
              </w:pBdr>
              <w:spacing w:after="0"/>
              <w:rPr>
                <w:color w:val="000000"/>
                <w:sz w:val="20"/>
                <w:szCs w:val="20"/>
              </w:rPr>
            </w:pPr>
          </w:p>
          <w:p w14:paraId="70D51539" w14:textId="77777777" w:rsidR="003962AE" w:rsidRDefault="003962AE" w:rsidP="009A4B67">
            <w:pPr>
              <w:pBdr>
                <w:top w:val="nil"/>
                <w:left w:val="nil"/>
                <w:bottom w:val="nil"/>
                <w:right w:val="nil"/>
                <w:between w:val="nil"/>
              </w:pBdr>
              <w:spacing w:after="0"/>
              <w:rPr>
                <w:color w:val="000000"/>
                <w:sz w:val="20"/>
                <w:szCs w:val="20"/>
              </w:rPr>
            </w:pPr>
          </w:p>
          <w:p w14:paraId="399C27A4" w14:textId="77777777" w:rsidR="003962AE" w:rsidRDefault="003962AE" w:rsidP="009A4B67">
            <w:pPr>
              <w:pBdr>
                <w:top w:val="nil"/>
                <w:left w:val="nil"/>
                <w:bottom w:val="nil"/>
                <w:right w:val="nil"/>
                <w:between w:val="nil"/>
              </w:pBdr>
              <w:spacing w:after="0"/>
              <w:rPr>
                <w:color w:val="000000"/>
                <w:sz w:val="20"/>
                <w:szCs w:val="20"/>
              </w:rPr>
            </w:pPr>
          </w:p>
          <w:p w14:paraId="36A982D7" w14:textId="77777777" w:rsidR="003962AE" w:rsidRDefault="003962AE" w:rsidP="009A4B67">
            <w:pPr>
              <w:pBdr>
                <w:top w:val="nil"/>
                <w:left w:val="nil"/>
                <w:bottom w:val="nil"/>
                <w:right w:val="nil"/>
                <w:between w:val="nil"/>
              </w:pBdr>
              <w:spacing w:after="0"/>
              <w:rPr>
                <w:color w:val="000000"/>
                <w:sz w:val="20"/>
                <w:szCs w:val="20"/>
              </w:rPr>
            </w:pPr>
          </w:p>
          <w:p w14:paraId="200D37CB" w14:textId="77777777" w:rsidR="003962AE" w:rsidRDefault="003962AE" w:rsidP="009A4B67">
            <w:pPr>
              <w:pBdr>
                <w:top w:val="nil"/>
                <w:left w:val="nil"/>
                <w:bottom w:val="nil"/>
                <w:right w:val="nil"/>
                <w:between w:val="nil"/>
              </w:pBdr>
              <w:spacing w:after="0"/>
              <w:rPr>
                <w:sz w:val="20"/>
                <w:szCs w:val="20"/>
              </w:rPr>
            </w:pPr>
            <w:r>
              <w:rPr>
                <w:color w:val="000000"/>
                <w:sz w:val="20"/>
                <w:szCs w:val="20"/>
              </w:rPr>
              <w:lastRenderedPageBreak/>
              <w:t>Yes</w:t>
            </w:r>
          </w:p>
        </w:tc>
        <w:tc>
          <w:tcPr>
            <w:tcW w:w="4644" w:type="dxa"/>
          </w:tcPr>
          <w:p w14:paraId="36221760" w14:textId="77777777" w:rsidR="003962AE" w:rsidRDefault="003962AE" w:rsidP="00320A77">
            <w:pPr>
              <w:numPr>
                <w:ilvl w:val="0"/>
                <w:numId w:val="13"/>
              </w:numPr>
              <w:pBdr>
                <w:top w:val="nil"/>
                <w:left w:val="nil"/>
                <w:bottom w:val="nil"/>
                <w:right w:val="nil"/>
                <w:between w:val="nil"/>
              </w:pBdr>
              <w:spacing w:after="0"/>
              <w:rPr>
                <w:i/>
                <w:color w:val="000000"/>
                <w:sz w:val="20"/>
                <w:szCs w:val="20"/>
              </w:rPr>
            </w:pPr>
            <w:r>
              <w:rPr>
                <w:i/>
                <w:color w:val="000000"/>
                <w:sz w:val="20"/>
                <w:szCs w:val="20"/>
              </w:rPr>
              <w:lastRenderedPageBreak/>
              <w:t>This Strategy endeavours to include data and analysis to demonstrate the outcomes experienced by different groups of women, including… LGBTIQA+ people (p 10).</w:t>
            </w:r>
          </w:p>
          <w:p w14:paraId="54E7934B" w14:textId="77777777" w:rsidR="003962AE" w:rsidRDefault="003962AE" w:rsidP="009A4B67">
            <w:pPr>
              <w:pBdr>
                <w:top w:val="nil"/>
                <w:left w:val="nil"/>
                <w:bottom w:val="nil"/>
                <w:right w:val="nil"/>
                <w:between w:val="nil"/>
              </w:pBdr>
              <w:spacing w:after="0"/>
              <w:rPr>
                <w:b/>
                <w:i/>
                <w:sz w:val="20"/>
                <w:szCs w:val="20"/>
              </w:rPr>
            </w:pPr>
          </w:p>
          <w:p w14:paraId="530A80C8" w14:textId="77777777" w:rsidR="003962AE" w:rsidRDefault="003962AE" w:rsidP="009A4B67">
            <w:pPr>
              <w:pBdr>
                <w:top w:val="nil"/>
                <w:left w:val="nil"/>
                <w:bottom w:val="nil"/>
                <w:right w:val="nil"/>
                <w:between w:val="nil"/>
              </w:pBdr>
              <w:spacing w:after="0"/>
              <w:rPr>
                <w:b/>
                <w:i/>
                <w:sz w:val="20"/>
                <w:szCs w:val="20"/>
              </w:rPr>
            </w:pPr>
          </w:p>
          <w:p w14:paraId="54FB5F02" w14:textId="77777777" w:rsidR="003962AE" w:rsidRDefault="003962AE" w:rsidP="009A4B67">
            <w:pPr>
              <w:pBdr>
                <w:top w:val="nil"/>
                <w:left w:val="nil"/>
                <w:bottom w:val="nil"/>
                <w:right w:val="nil"/>
                <w:between w:val="nil"/>
              </w:pBdr>
              <w:spacing w:after="0"/>
              <w:rPr>
                <w:b/>
                <w:i/>
                <w:sz w:val="20"/>
                <w:szCs w:val="20"/>
              </w:rPr>
            </w:pPr>
            <w:r>
              <w:rPr>
                <w:b/>
                <w:i/>
                <w:sz w:val="20"/>
                <w:szCs w:val="20"/>
              </w:rPr>
              <w:t>Priority Area 1: Gender-based violence:</w:t>
            </w:r>
          </w:p>
          <w:p w14:paraId="4A78AE36" w14:textId="77777777" w:rsidR="003962AE" w:rsidRDefault="003962AE" w:rsidP="00320A77">
            <w:pPr>
              <w:numPr>
                <w:ilvl w:val="0"/>
                <w:numId w:val="13"/>
              </w:numPr>
              <w:pBdr>
                <w:top w:val="nil"/>
                <w:left w:val="nil"/>
                <w:bottom w:val="nil"/>
                <w:right w:val="nil"/>
                <w:between w:val="nil"/>
              </w:pBdr>
              <w:spacing w:after="0"/>
              <w:rPr>
                <w:i/>
                <w:color w:val="000000"/>
                <w:sz w:val="20"/>
                <w:szCs w:val="20"/>
              </w:rPr>
            </w:pPr>
            <w:r>
              <w:rPr>
                <w:i/>
                <w:color w:val="000000"/>
                <w:sz w:val="20"/>
                <w:szCs w:val="20"/>
              </w:rPr>
              <w:t xml:space="preserve">Invested in frontline services for women experiencing domestic and family violence, extending the National Partnership on Family, </w:t>
            </w:r>
            <w:r>
              <w:rPr>
                <w:i/>
                <w:color w:val="000000"/>
                <w:sz w:val="20"/>
                <w:szCs w:val="20"/>
              </w:rPr>
              <w:lastRenderedPageBreak/>
              <w:t>Domestic and Sexual Violence Responses to provide $159 million for an additional 2 years and funding 500 frontline service and community workers, with support targeted to women and children… and the LGBTIQA+ community (pp. 13-14).</w:t>
            </w:r>
          </w:p>
          <w:p w14:paraId="12C02955" w14:textId="77777777" w:rsidR="003962AE" w:rsidRDefault="003962AE" w:rsidP="00320A77">
            <w:pPr>
              <w:numPr>
                <w:ilvl w:val="0"/>
                <w:numId w:val="13"/>
              </w:numPr>
              <w:pBdr>
                <w:top w:val="nil"/>
                <w:left w:val="nil"/>
                <w:bottom w:val="nil"/>
                <w:right w:val="nil"/>
                <w:between w:val="nil"/>
              </w:pBdr>
              <w:spacing w:after="0"/>
              <w:rPr>
                <w:i/>
                <w:color w:val="000000"/>
                <w:sz w:val="20"/>
                <w:szCs w:val="20"/>
              </w:rPr>
            </w:pPr>
            <w:r>
              <w:rPr>
                <w:i/>
                <w:color w:val="000000"/>
                <w:sz w:val="20"/>
                <w:szCs w:val="20"/>
              </w:rPr>
              <w:t>Some people can experience multiple intersections of discrimination and violence, such as transgender women of colour who are more likely to report being assaulted by a stranger (p 42).</w:t>
            </w:r>
          </w:p>
          <w:p w14:paraId="70FE61F1" w14:textId="77777777" w:rsidR="003962AE" w:rsidRDefault="003962AE" w:rsidP="009A4B67">
            <w:pPr>
              <w:pBdr>
                <w:top w:val="nil"/>
                <w:left w:val="nil"/>
                <w:bottom w:val="nil"/>
                <w:right w:val="nil"/>
                <w:between w:val="nil"/>
              </w:pBdr>
              <w:spacing w:after="0"/>
              <w:rPr>
                <w:b/>
                <w:i/>
                <w:sz w:val="20"/>
                <w:szCs w:val="20"/>
              </w:rPr>
            </w:pPr>
          </w:p>
          <w:p w14:paraId="6A004000" w14:textId="77777777" w:rsidR="003962AE" w:rsidRDefault="003962AE" w:rsidP="009A4B67">
            <w:pPr>
              <w:pBdr>
                <w:top w:val="nil"/>
                <w:left w:val="nil"/>
                <w:bottom w:val="nil"/>
                <w:right w:val="nil"/>
                <w:between w:val="nil"/>
              </w:pBdr>
              <w:spacing w:after="0"/>
              <w:rPr>
                <w:b/>
                <w:i/>
                <w:sz w:val="20"/>
                <w:szCs w:val="20"/>
              </w:rPr>
            </w:pPr>
          </w:p>
          <w:p w14:paraId="26A43E1B" w14:textId="77777777" w:rsidR="003962AE" w:rsidRDefault="003962AE" w:rsidP="009A4B67">
            <w:pPr>
              <w:pBdr>
                <w:top w:val="nil"/>
                <w:left w:val="nil"/>
                <w:bottom w:val="nil"/>
                <w:right w:val="nil"/>
                <w:between w:val="nil"/>
              </w:pBdr>
              <w:spacing w:after="0"/>
              <w:rPr>
                <w:b/>
                <w:i/>
                <w:sz w:val="20"/>
                <w:szCs w:val="20"/>
              </w:rPr>
            </w:pPr>
            <w:r>
              <w:rPr>
                <w:b/>
                <w:i/>
                <w:sz w:val="20"/>
                <w:szCs w:val="20"/>
              </w:rPr>
              <w:t>Priority Area 4: Health</w:t>
            </w:r>
          </w:p>
          <w:p w14:paraId="05EF6030" w14:textId="77777777" w:rsidR="003962AE" w:rsidRDefault="003962AE" w:rsidP="00320A77">
            <w:pPr>
              <w:numPr>
                <w:ilvl w:val="0"/>
                <w:numId w:val="13"/>
              </w:numPr>
              <w:pBdr>
                <w:top w:val="nil"/>
                <w:left w:val="nil"/>
                <w:bottom w:val="nil"/>
                <w:right w:val="nil"/>
                <w:between w:val="nil"/>
              </w:pBdr>
              <w:spacing w:after="0"/>
              <w:rPr>
                <w:i/>
                <w:color w:val="000000"/>
                <w:sz w:val="20"/>
                <w:szCs w:val="20"/>
              </w:rPr>
            </w:pPr>
            <w:r>
              <w:rPr>
                <w:i/>
                <w:color w:val="000000"/>
                <w:sz w:val="20"/>
                <w:szCs w:val="20"/>
              </w:rPr>
              <w:t>In addition, the Government will continue to:… develop a strategy to improve health outcomes for LGBTIQA+ people (p 70).</w:t>
            </w:r>
          </w:p>
          <w:p w14:paraId="4B49C4C3" w14:textId="77777777" w:rsidR="003962AE" w:rsidRDefault="003962AE" w:rsidP="00320A77">
            <w:pPr>
              <w:numPr>
                <w:ilvl w:val="0"/>
                <w:numId w:val="13"/>
              </w:numPr>
              <w:pBdr>
                <w:top w:val="nil"/>
                <w:left w:val="nil"/>
                <w:bottom w:val="nil"/>
                <w:right w:val="nil"/>
                <w:between w:val="nil"/>
              </w:pBdr>
              <w:spacing w:after="0"/>
              <w:rPr>
                <w:i/>
                <w:color w:val="000000"/>
                <w:sz w:val="20"/>
                <w:szCs w:val="20"/>
              </w:rPr>
            </w:pPr>
            <w:r>
              <w:rPr>
                <w:i/>
                <w:color w:val="000000"/>
                <w:sz w:val="20"/>
                <w:szCs w:val="20"/>
              </w:rPr>
              <w:t>One in 3 women experience online abuse in a work context. Rates of abuse are even higher for women with a public online or media profile, women with disability, younger women, and those who identify as LGBTIQA+</w:t>
            </w:r>
          </w:p>
          <w:p w14:paraId="680E56F0" w14:textId="77777777" w:rsidR="003962AE" w:rsidRDefault="003962AE" w:rsidP="009A4B67">
            <w:pPr>
              <w:pBdr>
                <w:top w:val="nil"/>
                <w:left w:val="nil"/>
                <w:bottom w:val="nil"/>
                <w:right w:val="nil"/>
                <w:between w:val="nil"/>
              </w:pBdr>
              <w:spacing w:after="0"/>
              <w:rPr>
                <w:b/>
                <w:i/>
                <w:sz w:val="20"/>
                <w:szCs w:val="20"/>
              </w:rPr>
            </w:pPr>
          </w:p>
          <w:p w14:paraId="092A16D3" w14:textId="77777777" w:rsidR="003962AE" w:rsidRDefault="003962AE" w:rsidP="009A4B67">
            <w:pPr>
              <w:pBdr>
                <w:top w:val="nil"/>
                <w:left w:val="nil"/>
                <w:bottom w:val="nil"/>
                <w:right w:val="nil"/>
                <w:between w:val="nil"/>
              </w:pBdr>
              <w:spacing w:after="0"/>
              <w:rPr>
                <w:i/>
                <w:sz w:val="20"/>
                <w:szCs w:val="20"/>
              </w:rPr>
            </w:pPr>
            <w:r>
              <w:rPr>
                <w:b/>
                <w:i/>
                <w:sz w:val="20"/>
                <w:szCs w:val="20"/>
              </w:rPr>
              <w:t>Priority Area 5: Leadership, representation and decision-making</w:t>
            </w:r>
          </w:p>
          <w:p w14:paraId="2EBA43C4" w14:textId="77777777" w:rsidR="003962AE" w:rsidRDefault="003962AE" w:rsidP="009A4B67">
            <w:pPr>
              <w:pBdr>
                <w:top w:val="nil"/>
                <w:left w:val="nil"/>
                <w:bottom w:val="nil"/>
                <w:right w:val="nil"/>
                <w:between w:val="nil"/>
              </w:pBdr>
              <w:spacing w:after="0"/>
              <w:rPr>
                <w:b/>
                <w:i/>
                <w:color w:val="000000"/>
                <w:sz w:val="20"/>
                <w:szCs w:val="20"/>
              </w:rPr>
            </w:pPr>
            <w:r>
              <w:rPr>
                <w:i/>
                <w:color w:val="000000"/>
                <w:sz w:val="20"/>
                <w:szCs w:val="20"/>
              </w:rPr>
              <w:t xml:space="preserve">The Government is committed to continually improving intersectionality of data and recognises that limitations in current data impacts on the </w:t>
            </w:r>
            <w:r>
              <w:rPr>
                <w:i/>
                <w:color w:val="000000"/>
                <w:sz w:val="20"/>
                <w:szCs w:val="20"/>
              </w:rPr>
              <w:lastRenderedPageBreak/>
              <w:t>ability to measure all people’s experiences of inequality. Where possible, and increasingly over time, information will be disaggregated to measure progress towards gender equality for… LGBTIQA+ people…</w:t>
            </w:r>
            <w:r>
              <w:rPr>
                <w:color w:val="000000"/>
                <w:sz w:val="20"/>
                <w:szCs w:val="20"/>
              </w:rPr>
              <w:t xml:space="preserve"> (p 87).</w:t>
            </w:r>
          </w:p>
        </w:tc>
        <w:tc>
          <w:tcPr>
            <w:tcW w:w="4961" w:type="dxa"/>
          </w:tcPr>
          <w:p w14:paraId="3AC68900"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 xml:space="preserve">This strategy is an important opportunity to demonstrate integration of an analysis of the shared understanding of drivers of gender inequality for women and LGBTIQASB+ communities. However, such an analysis is only disparately touched upon within this otherwise extensive document. This limitation appears to result in fragmentary and limited actions to address gender inequality for LGBTIQASB+ communities at a national level. This is likely to lead to poor implementation, monitoring and evaluation and a </w:t>
            </w:r>
            <w:r>
              <w:rPr>
                <w:color w:val="000000"/>
                <w:sz w:val="20"/>
                <w:szCs w:val="20"/>
              </w:rPr>
              <w:lastRenderedPageBreak/>
              <w:t>reduced focus on the experiences of LGBTIQASB+ communities within a gender equality framework, and is ultimately a missed opportunity.</w:t>
            </w:r>
          </w:p>
          <w:p w14:paraId="6D8293D2" w14:textId="77777777" w:rsidR="003962AE" w:rsidRDefault="003962AE" w:rsidP="009A4B67">
            <w:pPr>
              <w:pBdr>
                <w:top w:val="nil"/>
                <w:left w:val="nil"/>
                <w:bottom w:val="nil"/>
                <w:right w:val="nil"/>
                <w:between w:val="nil"/>
              </w:pBdr>
              <w:spacing w:after="0"/>
              <w:rPr>
                <w:color w:val="000000"/>
                <w:sz w:val="20"/>
                <w:szCs w:val="20"/>
              </w:rPr>
            </w:pPr>
          </w:p>
          <w:p w14:paraId="456DE2CA" w14:textId="77777777" w:rsidR="003962AE" w:rsidRDefault="003962AE" w:rsidP="009A4B67">
            <w:pPr>
              <w:pBdr>
                <w:top w:val="nil"/>
                <w:left w:val="nil"/>
                <w:bottom w:val="nil"/>
                <w:right w:val="nil"/>
                <w:between w:val="nil"/>
              </w:pBdr>
              <w:spacing w:after="0"/>
              <w:rPr>
                <w:color w:val="000000"/>
                <w:sz w:val="20"/>
                <w:szCs w:val="20"/>
              </w:rPr>
            </w:pPr>
          </w:p>
          <w:p w14:paraId="23A230D5" w14:textId="77777777" w:rsidR="003962AE" w:rsidRDefault="003962AE" w:rsidP="009A4B67">
            <w:pPr>
              <w:pBdr>
                <w:top w:val="nil"/>
                <w:left w:val="nil"/>
                <w:bottom w:val="nil"/>
                <w:right w:val="nil"/>
                <w:between w:val="nil"/>
              </w:pBdr>
              <w:spacing w:after="0"/>
              <w:rPr>
                <w:color w:val="000000"/>
                <w:sz w:val="20"/>
                <w:szCs w:val="20"/>
              </w:rPr>
            </w:pPr>
          </w:p>
          <w:p w14:paraId="20381FDE" w14:textId="77777777" w:rsidR="003962AE" w:rsidRDefault="003962AE" w:rsidP="009A4B67">
            <w:pPr>
              <w:pBdr>
                <w:top w:val="nil"/>
                <w:left w:val="nil"/>
                <w:bottom w:val="nil"/>
                <w:right w:val="nil"/>
                <w:between w:val="nil"/>
              </w:pBdr>
              <w:spacing w:after="0"/>
              <w:rPr>
                <w:color w:val="000000"/>
                <w:sz w:val="20"/>
                <w:szCs w:val="20"/>
              </w:rPr>
            </w:pPr>
          </w:p>
          <w:p w14:paraId="242B3BE0" w14:textId="77777777" w:rsidR="003962AE" w:rsidRDefault="003962AE" w:rsidP="009A4B67">
            <w:pPr>
              <w:pBdr>
                <w:top w:val="nil"/>
                <w:left w:val="nil"/>
                <w:bottom w:val="nil"/>
                <w:right w:val="nil"/>
                <w:between w:val="nil"/>
              </w:pBdr>
              <w:spacing w:after="0"/>
              <w:rPr>
                <w:color w:val="000000"/>
                <w:sz w:val="20"/>
                <w:szCs w:val="20"/>
              </w:rPr>
            </w:pPr>
          </w:p>
          <w:p w14:paraId="29A4CB01" w14:textId="77777777" w:rsidR="003962AE" w:rsidRDefault="003962AE" w:rsidP="009A4B67">
            <w:pPr>
              <w:pBdr>
                <w:top w:val="nil"/>
                <w:left w:val="nil"/>
                <w:bottom w:val="nil"/>
                <w:right w:val="nil"/>
                <w:between w:val="nil"/>
              </w:pBdr>
              <w:spacing w:after="0"/>
              <w:rPr>
                <w:color w:val="000000"/>
                <w:sz w:val="20"/>
                <w:szCs w:val="20"/>
              </w:rPr>
            </w:pPr>
          </w:p>
        </w:tc>
        <w:tc>
          <w:tcPr>
            <w:tcW w:w="2552" w:type="dxa"/>
          </w:tcPr>
          <w:p w14:paraId="320CBBE8"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No</w:t>
            </w:r>
          </w:p>
          <w:p w14:paraId="2D918541" w14:textId="77777777" w:rsidR="003962AE" w:rsidRDefault="003962AE" w:rsidP="009A4B67">
            <w:pPr>
              <w:pBdr>
                <w:top w:val="nil"/>
                <w:left w:val="nil"/>
                <w:bottom w:val="nil"/>
                <w:right w:val="nil"/>
                <w:between w:val="nil"/>
              </w:pBdr>
              <w:spacing w:after="0"/>
              <w:rPr>
                <w:color w:val="000000"/>
                <w:sz w:val="20"/>
                <w:szCs w:val="20"/>
              </w:rPr>
            </w:pPr>
          </w:p>
          <w:p w14:paraId="42B1DD83" w14:textId="77777777" w:rsidR="003962AE" w:rsidRDefault="003962AE" w:rsidP="009A4B67">
            <w:pPr>
              <w:pBdr>
                <w:top w:val="nil"/>
                <w:left w:val="nil"/>
                <w:bottom w:val="nil"/>
                <w:right w:val="nil"/>
                <w:between w:val="nil"/>
              </w:pBdr>
              <w:spacing w:after="0"/>
              <w:rPr>
                <w:color w:val="000000"/>
                <w:sz w:val="20"/>
                <w:szCs w:val="20"/>
              </w:rPr>
            </w:pPr>
          </w:p>
          <w:p w14:paraId="3C8BCEB2" w14:textId="77777777" w:rsidR="003962AE" w:rsidRDefault="003962AE" w:rsidP="009A4B67">
            <w:pPr>
              <w:pBdr>
                <w:top w:val="nil"/>
                <w:left w:val="nil"/>
                <w:bottom w:val="nil"/>
                <w:right w:val="nil"/>
                <w:between w:val="nil"/>
              </w:pBdr>
              <w:spacing w:after="0"/>
              <w:rPr>
                <w:color w:val="000000"/>
                <w:sz w:val="20"/>
                <w:szCs w:val="20"/>
              </w:rPr>
            </w:pPr>
          </w:p>
          <w:p w14:paraId="5A854FEA" w14:textId="77777777" w:rsidR="003962AE" w:rsidRDefault="003962AE" w:rsidP="009A4B67">
            <w:pPr>
              <w:pBdr>
                <w:top w:val="nil"/>
                <w:left w:val="nil"/>
                <w:bottom w:val="nil"/>
                <w:right w:val="nil"/>
                <w:between w:val="nil"/>
              </w:pBdr>
              <w:spacing w:after="0"/>
              <w:rPr>
                <w:color w:val="000000"/>
                <w:sz w:val="20"/>
                <w:szCs w:val="20"/>
              </w:rPr>
            </w:pPr>
          </w:p>
          <w:p w14:paraId="4757A843" w14:textId="77777777" w:rsidR="003962AE" w:rsidRDefault="003962AE" w:rsidP="009A4B67">
            <w:pPr>
              <w:pBdr>
                <w:top w:val="nil"/>
                <w:left w:val="nil"/>
                <w:bottom w:val="nil"/>
                <w:right w:val="nil"/>
                <w:between w:val="nil"/>
              </w:pBdr>
              <w:spacing w:after="0"/>
              <w:rPr>
                <w:color w:val="000000"/>
                <w:sz w:val="20"/>
                <w:szCs w:val="20"/>
              </w:rPr>
            </w:pPr>
          </w:p>
          <w:p w14:paraId="08DEED88" w14:textId="77777777" w:rsidR="003962AE" w:rsidRDefault="003962AE" w:rsidP="009A4B67">
            <w:pPr>
              <w:pBdr>
                <w:top w:val="nil"/>
                <w:left w:val="nil"/>
                <w:bottom w:val="nil"/>
                <w:right w:val="nil"/>
                <w:between w:val="nil"/>
              </w:pBdr>
              <w:spacing w:after="0"/>
              <w:rPr>
                <w:color w:val="000000"/>
                <w:sz w:val="20"/>
                <w:szCs w:val="20"/>
              </w:rPr>
            </w:pPr>
          </w:p>
          <w:p w14:paraId="6B4B300D" w14:textId="77777777" w:rsidR="003962AE" w:rsidRDefault="003962AE" w:rsidP="009A4B67">
            <w:pPr>
              <w:pBdr>
                <w:top w:val="nil"/>
                <w:left w:val="nil"/>
                <w:bottom w:val="nil"/>
                <w:right w:val="nil"/>
                <w:between w:val="nil"/>
              </w:pBdr>
              <w:spacing w:after="0"/>
              <w:rPr>
                <w:color w:val="000000"/>
                <w:sz w:val="20"/>
                <w:szCs w:val="20"/>
              </w:rPr>
            </w:pPr>
          </w:p>
          <w:p w14:paraId="3E7F6506" w14:textId="77777777" w:rsidR="003962AE" w:rsidRDefault="003962AE" w:rsidP="009A4B67">
            <w:pPr>
              <w:pBdr>
                <w:top w:val="nil"/>
                <w:left w:val="nil"/>
                <w:bottom w:val="nil"/>
                <w:right w:val="nil"/>
                <w:between w:val="nil"/>
              </w:pBdr>
              <w:spacing w:after="0"/>
              <w:rPr>
                <w:color w:val="000000"/>
                <w:sz w:val="20"/>
                <w:szCs w:val="20"/>
              </w:rPr>
            </w:pPr>
          </w:p>
          <w:p w14:paraId="38536C39" w14:textId="77777777" w:rsidR="003962AE" w:rsidRDefault="003962AE" w:rsidP="009A4B67">
            <w:pPr>
              <w:pBdr>
                <w:top w:val="nil"/>
                <w:left w:val="nil"/>
                <w:bottom w:val="nil"/>
                <w:right w:val="nil"/>
                <w:between w:val="nil"/>
              </w:pBdr>
              <w:spacing w:after="0"/>
              <w:rPr>
                <w:color w:val="000000"/>
                <w:sz w:val="20"/>
                <w:szCs w:val="20"/>
              </w:rPr>
            </w:pPr>
          </w:p>
          <w:p w14:paraId="736BA6C3"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No</w:t>
            </w:r>
          </w:p>
          <w:p w14:paraId="03E981CD" w14:textId="77777777" w:rsidR="003962AE" w:rsidRDefault="003962AE" w:rsidP="009A4B67">
            <w:pPr>
              <w:pBdr>
                <w:top w:val="nil"/>
                <w:left w:val="nil"/>
                <w:bottom w:val="nil"/>
                <w:right w:val="nil"/>
                <w:between w:val="nil"/>
              </w:pBdr>
              <w:spacing w:after="0"/>
              <w:rPr>
                <w:color w:val="000000"/>
                <w:sz w:val="20"/>
                <w:szCs w:val="20"/>
              </w:rPr>
            </w:pPr>
          </w:p>
          <w:p w14:paraId="30254BCC" w14:textId="77777777" w:rsidR="003962AE" w:rsidRDefault="003962AE" w:rsidP="009A4B67">
            <w:pPr>
              <w:pBdr>
                <w:top w:val="nil"/>
                <w:left w:val="nil"/>
                <w:bottom w:val="nil"/>
                <w:right w:val="nil"/>
                <w:between w:val="nil"/>
              </w:pBdr>
              <w:spacing w:after="0"/>
              <w:rPr>
                <w:color w:val="000000"/>
                <w:sz w:val="20"/>
                <w:szCs w:val="20"/>
              </w:rPr>
            </w:pPr>
          </w:p>
          <w:p w14:paraId="21D99F09" w14:textId="77777777" w:rsidR="003962AE" w:rsidRDefault="003962AE" w:rsidP="009A4B67">
            <w:pPr>
              <w:pBdr>
                <w:top w:val="nil"/>
                <w:left w:val="nil"/>
                <w:bottom w:val="nil"/>
                <w:right w:val="nil"/>
                <w:between w:val="nil"/>
              </w:pBdr>
              <w:spacing w:after="0"/>
              <w:rPr>
                <w:color w:val="000000"/>
                <w:sz w:val="20"/>
                <w:szCs w:val="20"/>
              </w:rPr>
            </w:pPr>
          </w:p>
          <w:p w14:paraId="34B6F283" w14:textId="77777777" w:rsidR="003962AE" w:rsidRDefault="003962AE" w:rsidP="009A4B67">
            <w:pPr>
              <w:pBdr>
                <w:top w:val="nil"/>
                <w:left w:val="nil"/>
                <w:bottom w:val="nil"/>
                <w:right w:val="nil"/>
                <w:between w:val="nil"/>
              </w:pBdr>
              <w:spacing w:after="0"/>
              <w:rPr>
                <w:color w:val="000000"/>
                <w:sz w:val="20"/>
                <w:szCs w:val="20"/>
              </w:rPr>
            </w:pPr>
          </w:p>
          <w:p w14:paraId="6982680D" w14:textId="77777777" w:rsidR="003962AE" w:rsidRDefault="003962AE" w:rsidP="009A4B67">
            <w:pPr>
              <w:pBdr>
                <w:top w:val="nil"/>
                <w:left w:val="nil"/>
                <w:bottom w:val="nil"/>
                <w:right w:val="nil"/>
                <w:between w:val="nil"/>
              </w:pBdr>
              <w:spacing w:after="0"/>
              <w:rPr>
                <w:color w:val="000000"/>
                <w:sz w:val="20"/>
                <w:szCs w:val="20"/>
              </w:rPr>
            </w:pPr>
          </w:p>
          <w:p w14:paraId="4ADE9A1B" w14:textId="77777777" w:rsidR="003962AE" w:rsidRDefault="003962AE" w:rsidP="009A4B67">
            <w:pPr>
              <w:pBdr>
                <w:top w:val="nil"/>
                <w:left w:val="nil"/>
                <w:bottom w:val="nil"/>
                <w:right w:val="nil"/>
                <w:between w:val="nil"/>
              </w:pBdr>
              <w:spacing w:after="0"/>
              <w:rPr>
                <w:color w:val="000000"/>
                <w:sz w:val="20"/>
                <w:szCs w:val="20"/>
              </w:rPr>
            </w:pPr>
          </w:p>
          <w:p w14:paraId="58CAE06A" w14:textId="77777777" w:rsidR="003962AE" w:rsidRDefault="003962AE" w:rsidP="009A4B67">
            <w:pPr>
              <w:pBdr>
                <w:top w:val="nil"/>
                <w:left w:val="nil"/>
                <w:bottom w:val="nil"/>
                <w:right w:val="nil"/>
                <w:between w:val="nil"/>
              </w:pBdr>
              <w:spacing w:after="0"/>
              <w:rPr>
                <w:color w:val="000000"/>
                <w:sz w:val="20"/>
                <w:szCs w:val="20"/>
              </w:rPr>
            </w:pPr>
          </w:p>
          <w:p w14:paraId="7A101DD8" w14:textId="77777777" w:rsidR="003962AE" w:rsidRDefault="003962AE" w:rsidP="009A4B67">
            <w:pPr>
              <w:pBdr>
                <w:top w:val="nil"/>
                <w:left w:val="nil"/>
                <w:bottom w:val="nil"/>
                <w:right w:val="nil"/>
                <w:between w:val="nil"/>
              </w:pBdr>
              <w:spacing w:after="0"/>
              <w:rPr>
                <w:color w:val="000000"/>
                <w:sz w:val="20"/>
                <w:szCs w:val="20"/>
              </w:rPr>
            </w:pPr>
          </w:p>
          <w:p w14:paraId="5755D16B" w14:textId="77777777" w:rsidR="003962AE" w:rsidRDefault="003962AE" w:rsidP="009A4B67">
            <w:pPr>
              <w:pBdr>
                <w:top w:val="nil"/>
                <w:left w:val="nil"/>
                <w:bottom w:val="nil"/>
                <w:right w:val="nil"/>
                <w:between w:val="nil"/>
              </w:pBdr>
              <w:spacing w:after="0"/>
              <w:rPr>
                <w:color w:val="000000"/>
                <w:sz w:val="20"/>
                <w:szCs w:val="20"/>
              </w:rPr>
            </w:pPr>
          </w:p>
          <w:p w14:paraId="124FC9B8" w14:textId="77777777" w:rsidR="003962AE" w:rsidRDefault="003962AE" w:rsidP="009A4B67">
            <w:pPr>
              <w:pBdr>
                <w:top w:val="nil"/>
                <w:left w:val="nil"/>
                <w:bottom w:val="nil"/>
                <w:right w:val="nil"/>
                <w:between w:val="nil"/>
              </w:pBdr>
              <w:spacing w:after="0"/>
              <w:rPr>
                <w:color w:val="000000"/>
                <w:sz w:val="20"/>
                <w:szCs w:val="20"/>
              </w:rPr>
            </w:pPr>
          </w:p>
          <w:p w14:paraId="19FA5523" w14:textId="77777777" w:rsidR="003962AE" w:rsidRDefault="003962AE" w:rsidP="009A4B67">
            <w:pPr>
              <w:pBdr>
                <w:top w:val="nil"/>
                <w:left w:val="nil"/>
                <w:bottom w:val="nil"/>
                <w:right w:val="nil"/>
                <w:between w:val="nil"/>
              </w:pBdr>
              <w:spacing w:after="0"/>
              <w:rPr>
                <w:color w:val="000000"/>
                <w:sz w:val="20"/>
                <w:szCs w:val="20"/>
              </w:rPr>
            </w:pPr>
          </w:p>
          <w:p w14:paraId="33A0E985" w14:textId="77777777" w:rsidR="003962AE" w:rsidRDefault="003962AE" w:rsidP="009A4B67">
            <w:pPr>
              <w:pBdr>
                <w:top w:val="nil"/>
                <w:left w:val="nil"/>
                <w:bottom w:val="nil"/>
                <w:right w:val="nil"/>
                <w:between w:val="nil"/>
              </w:pBdr>
              <w:spacing w:after="0"/>
              <w:rPr>
                <w:color w:val="000000"/>
                <w:sz w:val="20"/>
                <w:szCs w:val="20"/>
              </w:rPr>
            </w:pPr>
          </w:p>
          <w:p w14:paraId="3F2B69EF" w14:textId="77777777" w:rsidR="003962AE" w:rsidRDefault="003962AE" w:rsidP="009A4B67">
            <w:pPr>
              <w:pBdr>
                <w:top w:val="nil"/>
                <w:left w:val="nil"/>
                <w:bottom w:val="nil"/>
                <w:right w:val="nil"/>
                <w:between w:val="nil"/>
              </w:pBdr>
              <w:spacing w:after="0"/>
              <w:rPr>
                <w:color w:val="000000"/>
                <w:sz w:val="20"/>
                <w:szCs w:val="20"/>
              </w:rPr>
            </w:pPr>
          </w:p>
          <w:p w14:paraId="7F8BCEC3" w14:textId="77777777" w:rsidR="003962AE" w:rsidRDefault="003962AE" w:rsidP="009A4B67">
            <w:pPr>
              <w:pBdr>
                <w:top w:val="nil"/>
                <w:left w:val="nil"/>
                <w:bottom w:val="nil"/>
                <w:right w:val="nil"/>
                <w:between w:val="nil"/>
              </w:pBdr>
              <w:spacing w:after="0"/>
              <w:rPr>
                <w:color w:val="000000"/>
                <w:sz w:val="20"/>
                <w:szCs w:val="20"/>
              </w:rPr>
            </w:pPr>
          </w:p>
          <w:p w14:paraId="3187FFFC" w14:textId="77777777" w:rsidR="003962AE" w:rsidRDefault="003962AE" w:rsidP="009A4B67">
            <w:pPr>
              <w:pBdr>
                <w:top w:val="nil"/>
                <w:left w:val="nil"/>
                <w:bottom w:val="nil"/>
                <w:right w:val="nil"/>
                <w:between w:val="nil"/>
              </w:pBdr>
              <w:spacing w:after="0"/>
              <w:rPr>
                <w:color w:val="000000"/>
                <w:sz w:val="20"/>
                <w:szCs w:val="20"/>
              </w:rPr>
            </w:pPr>
          </w:p>
          <w:p w14:paraId="497424D0" w14:textId="77777777" w:rsidR="003962AE" w:rsidRDefault="003962AE" w:rsidP="009A4B67">
            <w:pPr>
              <w:pBdr>
                <w:top w:val="nil"/>
                <w:left w:val="nil"/>
                <w:bottom w:val="nil"/>
                <w:right w:val="nil"/>
                <w:between w:val="nil"/>
              </w:pBdr>
              <w:spacing w:after="0"/>
              <w:rPr>
                <w:color w:val="000000"/>
                <w:sz w:val="20"/>
                <w:szCs w:val="20"/>
              </w:rPr>
            </w:pPr>
          </w:p>
          <w:p w14:paraId="07B5173B" w14:textId="77777777" w:rsidR="003962AE" w:rsidRDefault="003962AE" w:rsidP="009A4B67">
            <w:pPr>
              <w:pBdr>
                <w:top w:val="nil"/>
                <w:left w:val="nil"/>
                <w:bottom w:val="nil"/>
                <w:right w:val="nil"/>
                <w:between w:val="nil"/>
              </w:pBdr>
              <w:spacing w:after="0"/>
              <w:rPr>
                <w:color w:val="000000"/>
                <w:sz w:val="20"/>
                <w:szCs w:val="20"/>
              </w:rPr>
            </w:pPr>
          </w:p>
          <w:p w14:paraId="4948F9D7" w14:textId="77777777" w:rsidR="003962AE" w:rsidRDefault="003962AE" w:rsidP="009A4B67">
            <w:pPr>
              <w:pBdr>
                <w:top w:val="nil"/>
                <w:left w:val="nil"/>
                <w:bottom w:val="nil"/>
                <w:right w:val="nil"/>
                <w:between w:val="nil"/>
              </w:pBdr>
              <w:spacing w:after="0"/>
              <w:rPr>
                <w:color w:val="000000"/>
                <w:sz w:val="20"/>
                <w:szCs w:val="20"/>
              </w:rPr>
            </w:pPr>
          </w:p>
          <w:p w14:paraId="0FA58AEB" w14:textId="77777777" w:rsidR="003962AE" w:rsidRDefault="003962AE" w:rsidP="009A4B67">
            <w:pPr>
              <w:pBdr>
                <w:top w:val="nil"/>
                <w:left w:val="nil"/>
                <w:bottom w:val="nil"/>
                <w:right w:val="nil"/>
                <w:between w:val="nil"/>
              </w:pBdr>
              <w:spacing w:after="0"/>
              <w:rPr>
                <w:color w:val="000000"/>
                <w:sz w:val="20"/>
                <w:szCs w:val="20"/>
              </w:rPr>
            </w:pPr>
          </w:p>
          <w:p w14:paraId="5CCF1CBB" w14:textId="77777777" w:rsidR="003962AE" w:rsidRDefault="003962AE" w:rsidP="009A4B67">
            <w:pPr>
              <w:pBdr>
                <w:top w:val="nil"/>
                <w:left w:val="nil"/>
                <w:bottom w:val="nil"/>
                <w:right w:val="nil"/>
                <w:between w:val="nil"/>
              </w:pBdr>
              <w:spacing w:after="0"/>
              <w:rPr>
                <w:color w:val="000000"/>
                <w:sz w:val="20"/>
                <w:szCs w:val="20"/>
              </w:rPr>
            </w:pPr>
          </w:p>
          <w:p w14:paraId="108E1717" w14:textId="77777777" w:rsidR="003962AE" w:rsidRDefault="003962AE" w:rsidP="009A4B67">
            <w:pPr>
              <w:pBdr>
                <w:top w:val="nil"/>
                <w:left w:val="nil"/>
                <w:bottom w:val="nil"/>
                <w:right w:val="nil"/>
                <w:between w:val="nil"/>
              </w:pBdr>
              <w:spacing w:after="0"/>
              <w:rPr>
                <w:color w:val="000000"/>
                <w:sz w:val="20"/>
                <w:szCs w:val="20"/>
              </w:rPr>
            </w:pPr>
          </w:p>
          <w:p w14:paraId="36188913" w14:textId="77777777" w:rsidR="003962AE" w:rsidRDefault="003962AE" w:rsidP="009A4B67">
            <w:pPr>
              <w:pBdr>
                <w:top w:val="nil"/>
                <w:left w:val="nil"/>
                <w:bottom w:val="nil"/>
                <w:right w:val="nil"/>
                <w:between w:val="nil"/>
              </w:pBdr>
              <w:spacing w:after="0"/>
              <w:rPr>
                <w:color w:val="000000"/>
                <w:sz w:val="20"/>
                <w:szCs w:val="20"/>
              </w:rPr>
            </w:pPr>
          </w:p>
          <w:p w14:paraId="664F6ED3" w14:textId="77777777" w:rsidR="003962AE" w:rsidRDefault="003962AE" w:rsidP="009A4B67">
            <w:pPr>
              <w:pBdr>
                <w:top w:val="nil"/>
                <w:left w:val="nil"/>
                <w:bottom w:val="nil"/>
                <w:right w:val="nil"/>
                <w:between w:val="nil"/>
              </w:pBdr>
              <w:spacing w:after="0"/>
              <w:rPr>
                <w:color w:val="000000"/>
                <w:sz w:val="20"/>
                <w:szCs w:val="20"/>
              </w:rPr>
            </w:pPr>
          </w:p>
          <w:p w14:paraId="105B7517" w14:textId="77777777" w:rsidR="003962AE" w:rsidRDefault="003962AE" w:rsidP="009A4B67">
            <w:pPr>
              <w:pBdr>
                <w:top w:val="nil"/>
                <w:left w:val="nil"/>
                <w:bottom w:val="nil"/>
                <w:right w:val="nil"/>
                <w:between w:val="nil"/>
              </w:pBdr>
              <w:spacing w:after="0"/>
              <w:rPr>
                <w:color w:val="000000"/>
                <w:sz w:val="20"/>
                <w:szCs w:val="20"/>
              </w:rPr>
            </w:pPr>
          </w:p>
          <w:p w14:paraId="1FA79E11" w14:textId="77777777" w:rsidR="003962AE" w:rsidRDefault="003962AE" w:rsidP="009A4B67">
            <w:pPr>
              <w:pBdr>
                <w:top w:val="nil"/>
                <w:left w:val="nil"/>
                <w:bottom w:val="nil"/>
                <w:right w:val="nil"/>
                <w:between w:val="nil"/>
              </w:pBdr>
              <w:spacing w:after="0"/>
              <w:rPr>
                <w:color w:val="000000"/>
                <w:sz w:val="20"/>
                <w:szCs w:val="20"/>
              </w:rPr>
            </w:pPr>
          </w:p>
          <w:p w14:paraId="7C67BA2E" w14:textId="77777777" w:rsidR="003962AE" w:rsidRDefault="003962AE" w:rsidP="009A4B67">
            <w:pPr>
              <w:pBdr>
                <w:top w:val="nil"/>
                <w:left w:val="nil"/>
                <w:bottom w:val="nil"/>
                <w:right w:val="nil"/>
                <w:between w:val="nil"/>
              </w:pBdr>
              <w:spacing w:after="0"/>
              <w:rPr>
                <w:color w:val="000000"/>
                <w:sz w:val="20"/>
                <w:szCs w:val="20"/>
              </w:rPr>
            </w:pPr>
          </w:p>
          <w:p w14:paraId="325E65E8" w14:textId="77777777" w:rsidR="003962AE" w:rsidRDefault="003962AE" w:rsidP="009A4B67">
            <w:pPr>
              <w:pBdr>
                <w:top w:val="nil"/>
                <w:left w:val="nil"/>
                <w:bottom w:val="nil"/>
                <w:right w:val="nil"/>
                <w:between w:val="nil"/>
              </w:pBdr>
              <w:spacing w:after="0"/>
              <w:rPr>
                <w:color w:val="000000"/>
                <w:sz w:val="20"/>
                <w:szCs w:val="20"/>
              </w:rPr>
            </w:pPr>
          </w:p>
          <w:p w14:paraId="6A783E09" w14:textId="77777777" w:rsidR="003962AE" w:rsidRDefault="003962AE" w:rsidP="009A4B67">
            <w:pPr>
              <w:pBdr>
                <w:top w:val="nil"/>
                <w:left w:val="nil"/>
                <w:bottom w:val="nil"/>
                <w:right w:val="nil"/>
                <w:between w:val="nil"/>
              </w:pBdr>
              <w:spacing w:after="0"/>
              <w:rPr>
                <w:color w:val="000000"/>
                <w:sz w:val="20"/>
                <w:szCs w:val="20"/>
              </w:rPr>
            </w:pPr>
            <w:r>
              <w:rPr>
                <w:color w:val="000000"/>
                <w:sz w:val="20"/>
                <w:szCs w:val="20"/>
              </w:rPr>
              <w:lastRenderedPageBreak/>
              <w:t>No</w:t>
            </w:r>
          </w:p>
          <w:p w14:paraId="21F0C76C" w14:textId="77777777" w:rsidR="003962AE" w:rsidRDefault="003962AE" w:rsidP="009A4B67">
            <w:pPr>
              <w:pBdr>
                <w:top w:val="nil"/>
                <w:left w:val="nil"/>
                <w:bottom w:val="nil"/>
                <w:right w:val="nil"/>
                <w:between w:val="nil"/>
              </w:pBdr>
              <w:spacing w:after="0"/>
              <w:rPr>
                <w:color w:val="000000"/>
                <w:sz w:val="20"/>
                <w:szCs w:val="20"/>
              </w:rPr>
            </w:pPr>
          </w:p>
          <w:p w14:paraId="2D1F4025" w14:textId="77777777" w:rsidR="003962AE" w:rsidRDefault="003962AE" w:rsidP="009A4B67">
            <w:pPr>
              <w:pBdr>
                <w:top w:val="nil"/>
                <w:left w:val="nil"/>
                <w:bottom w:val="nil"/>
                <w:right w:val="nil"/>
                <w:between w:val="nil"/>
              </w:pBdr>
              <w:spacing w:after="0"/>
              <w:rPr>
                <w:color w:val="000000"/>
                <w:sz w:val="20"/>
                <w:szCs w:val="20"/>
              </w:rPr>
            </w:pPr>
          </w:p>
          <w:p w14:paraId="22EC90FA" w14:textId="77777777" w:rsidR="003962AE" w:rsidRDefault="003962AE" w:rsidP="009A4B67">
            <w:pPr>
              <w:pBdr>
                <w:top w:val="nil"/>
                <w:left w:val="nil"/>
                <w:bottom w:val="nil"/>
                <w:right w:val="nil"/>
                <w:between w:val="nil"/>
              </w:pBdr>
              <w:spacing w:after="0"/>
              <w:rPr>
                <w:color w:val="000000"/>
                <w:sz w:val="20"/>
                <w:szCs w:val="20"/>
              </w:rPr>
            </w:pPr>
          </w:p>
          <w:p w14:paraId="68828FE0" w14:textId="77777777" w:rsidR="003962AE" w:rsidRDefault="003962AE" w:rsidP="009A4B67">
            <w:pPr>
              <w:pBdr>
                <w:top w:val="nil"/>
                <w:left w:val="nil"/>
                <w:bottom w:val="nil"/>
                <w:right w:val="nil"/>
                <w:between w:val="nil"/>
              </w:pBdr>
              <w:spacing w:after="0"/>
              <w:rPr>
                <w:color w:val="000000"/>
                <w:sz w:val="20"/>
                <w:szCs w:val="20"/>
              </w:rPr>
            </w:pPr>
          </w:p>
        </w:tc>
      </w:tr>
      <w:tr w:rsidR="003962AE" w14:paraId="26A225A6" w14:textId="77777777" w:rsidTr="009A4B67">
        <w:trPr>
          <w:trHeight w:val="300"/>
        </w:trPr>
        <w:tc>
          <w:tcPr>
            <w:tcW w:w="2068" w:type="dxa"/>
          </w:tcPr>
          <w:p w14:paraId="027BCF10" w14:textId="77777777" w:rsidR="003962AE" w:rsidRDefault="003962AE" w:rsidP="009A4B67">
            <w:pPr>
              <w:rPr>
                <w:sz w:val="20"/>
                <w:szCs w:val="20"/>
              </w:rPr>
            </w:pPr>
            <w:hyperlink r:id="rId380">
              <w:r>
                <w:rPr>
                  <w:color w:val="0000FF"/>
                  <w:sz w:val="20"/>
                  <w:szCs w:val="20"/>
                  <w:u w:val="single"/>
                </w:rPr>
                <w:t>The Domestic, Family and Sexual Violence Commission: Yearly Report to Parliament</w:t>
              </w:r>
            </w:hyperlink>
          </w:p>
          <w:p w14:paraId="62C3398E" w14:textId="77777777" w:rsidR="003962AE" w:rsidRDefault="003962AE" w:rsidP="009A4B67">
            <w:r>
              <w:rPr>
                <w:sz w:val="20"/>
                <w:szCs w:val="20"/>
              </w:rPr>
              <w:t>(2024)</w:t>
            </w:r>
          </w:p>
        </w:tc>
        <w:tc>
          <w:tcPr>
            <w:tcW w:w="1471" w:type="dxa"/>
          </w:tcPr>
          <w:p w14:paraId="7683E4E3" w14:textId="77777777" w:rsidR="003962AE" w:rsidRDefault="003962AE" w:rsidP="009A4B67">
            <w:pPr>
              <w:rPr>
                <w:color w:val="000000"/>
                <w:sz w:val="20"/>
                <w:szCs w:val="20"/>
              </w:rPr>
            </w:pPr>
            <w:r>
              <w:rPr>
                <w:color w:val="000000"/>
                <w:sz w:val="20"/>
                <w:szCs w:val="20"/>
              </w:rPr>
              <w:t>Yes</w:t>
            </w:r>
          </w:p>
        </w:tc>
        <w:tc>
          <w:tcPr>
            <w:tcW w:w="4644" w:type="dxa"/>
          </w:tcPr>
          <w:p w14:paraId="3CF0C350" w14:textId="77777777" w:rsidR="003962AE" w:rsidRDefault="003962AE" w:rsidP="009A4B67">
            <w:pPr>
              <w:spacing w:after="0"/>
              <w:rPr>
                <w:sz w:val="20"/>
                <w:szCs w:val="20"/>
              </w:rPr>
            </w:pPr>
            <w:r>
              <w:rPr>
                <w:sz w:val="20"/>
                <w:szCs w:val="20"/>
              </w:rPr>
              <w:t>Very limited mention of LGBTIQASB+ communities and examples of practice &amp; projects responding to LGBTIQASB+ DFV &amp; SV.</w:t>
            </w:r>
          </w:p>
          <w:p w14:paraId="7B81AECC" w14:textId="77777777" w:rsidR="003962AE" w:rsidRDefault="003962AE" w:rsidP="009A4B67">
            <w:pPr>
              <w:spacing w:after="0"/>
              <w:rPr>
                <w:sz w:val="20"/>
                <w:szCs w:val="20"/>
              </w:rPr>
            </w:pPr>
          </w:p>
          <w:p w14:paraId="391BC70A" w14:textId="77777777" w:rsidR="003962AE" w:rsidRDefault="003962AE" w:rsidP="009A4B67">
            <w:pPr>
              <w:spacing w:after="0"/>
              <w:rPr>
                <w:sz w:val="20"/>
                <w:szCs w:val="20"/>
              </w:rPr>
            </w:pPr>
            <w:r>
              <w:rPr>
                <w:sz w:val="20"/>
                <w:szCs w:val="20"/>
              </w:rPr>
              <w:t>The single program highlight (Activity 8) is a youth counselling service in WA for which LGBTIQASB+ young people affected by DFSV are eligible (it is not a targeted or specialist LGBTIQASB+ service).</w:t>
            </w:r>
          </w:p>
        </w:tc>
        <w:tc>
          <w:tcPr>
            <w:tcW w:w="4961" w:type="dxa"/>
          </w:tcPr>
          <w:p w14:paraId="79AF9914" w14:textId="77777777" w:rsidR="003962AE" w:rsidRDefault="003962AE" w:rsidP="009A4B67">
            <w:pPr>
              <w:rPr>
                <w:color w:val="000000"/>
                <w:sz w:val="20"/>
                <w:szCs w:val="20"/>
              </w:rPr>
            </w:pPr>
            <w:r>
              <w:rPr>
                <w:color w:val="000000"/>
                <w:sz w:val="20"/>
                <w:szCs w:val="20"/>
              </w:rPr>
              <w:t>Such minimal attention to LGBTIQASB+ communities, projects, programs and services is not at all representative of community-led DFV &amp; SV work being undertaken across states and territories. This is a further example of the communication and relationship gap between LGBTIQASB+ communities and services and mainstream sectors &amp; government, in which existing work and expertise is under-recognised and under-supported.</w:t>
            </w:r>
          </w:p>
        </w:tc>
        <w:tc>
          <w:tcPr>
            <w:tcW w:w="2552" w:type="dxa"/>
          </w:tcPr>
          <w:p w14:paraId="60909B49" w14:textId="77777777" w:rsidR="003962AE" w:rsidRDefault="003962AE" w:rsidP="009A4B67">
            <w:pPr>
              <w:rPr>
                <w:color w:val="000000"/>
                <w:sz w:val="20"/>
                <w:szCs w:val="20"/>
              </w:rPr>
            </w:pPr>
            <w:r>
              <w:rPr>
                <w:color w:val="000000"/>
                <w:sz w:val="20"/>
                <w:szCs w:val="20"/>
              </w:rPr>
              <w:t>No.</w:t>
            </w:r>
          </w:p>
        </w:tc>
      </w:tr>
      <w:tr w:rsidR="003962AE" w14:paraId="4BB472D3" w14:textId="77777777" w:rsidTr="009A4B67">
        <w:trPr>
          <w:trHeight w:val="300"/>
        </w:trPr>
        <w:tc>
          <w:tcPr>
            <w:tcW w:w="2068" w:type="dxa"/>
          </w:tcPr>
          <w:p w14:paraId="358B1AE3" w14:textId="77777777" w:rsidR="003962AE" w:rsidRDefault="003962AE" w:rsidP="009A4B67">
            <w:pPr>
              <w:rPr>
                <w:i/>
                <w:sz w:val="20"/>
                <w:szCs w:val="20"/>
              </w:rPr>
            </w:pPr>
            <w:hyperlink r:id="rId381">
              <w:r>
                <w:rPr>
                  <w:color w:val="0000FF"/>
                  <w:sz w:val="20"/>
                  <w:szCs w:val="20"/>
                  <w:u w:val="single"/>
                </w:rPr>
                <w:t>Unlocking the Prevention Potential: Accelerating Action to end Domestic, Family and Sexual Violence</w:t>
              </w:r>
            </w:hyperlink>
            <w:r>
              <w:rPr>
                <w:sz w:val="20"/>
                <w:szCs w:val="20"/>
              </w:rPr>
              <w:t xml:space="preserve"> (2024)</w:t>
            </w:r>
          </w:p>
          <w:p w14:paraId="3493382E" w14:textId="77777777" w:rsidR="003962AE" w:rsidRDefault="003962AE" w:rsidP="009A4B67">
            <w:pPr>
              <w:rPr>
                <w:sz w:val="20"/>
                <w:szCs w:val="20"/>
              </w:rPr>
            </w:pPr>
          </w:p>
          <w:p w14:paraId="0EDEFBA7" w14:textId="77777777" w:rsidR="003962AE" w:rsidRDefault="003962AE" w:rsidP="009A4B67">
            <w:pPr>
              <w:rPr>
                <w:sz w:val="20"/>
                <w:szCs w:val="20"/>
              </w:rPr>
            </w:pPr>
          </w:p>
          <w:p w14:paraId="1B68FF53" w14:textId="77777777" w:rsidR="003962AE" w:rsidRDefault="003962AE" w:rsidP="009A4B67">
            <w:pPr>
              <w:rPr>
                <w:sz w:val="20"/>
                <w:szCs w:val="20"/>
              </w:rPr>
            </w:pPr>
          </w:p>
          <w:p w14:paraId="2617DBD6" w14:textId="77777777" w:rsidR="003962AE" w:rsidRDefault="003962AE" w:rsidP="009A4B67">
            <w:pPr>
              <w:rPr>
                <w:sz w:val="20"/>
                <w:szCs w:val="20"/>
              </w:rPr>
            </w:pPr>
          </w:p>
          <w:p w14:paraId="7C595B8F" w14:textId="77777777" w:rsidR="003962AE" w:rsidRDefault="003962AE" w:rsidP="009A4B67">
            <w:pPr>
              <w:rPr>
                <w:sz w:val="20"/>
                <w:szCs w:val="20"/>
              </w:rPr>
            </w:pPr>
            <w:r>
              <w:rPr>
                <w:sz w:val="20"/>
                <w:szCs w:val="20"/>
              </w:rPr>
              <w:lastRenderedPageBreak/>
              <w:t>(continued)</w:t>
            </w:r>
          </w:p>
          <w:p w14:paraId="0B1A6D58" w14:textId="77777777" w:rsidR="003962AE" w:rsidRDefault="003962AE" w:rsidP="009A4B67">
            <w:pPr>
              <w:rPr>
                <w:i/>
                <w:sz w:val="20"/>
                <w:szCs w:val="20"/>
              </w:rPr>
            </w:pPr>
            <w:hyperlink r:id="rId382">
              <w:r>
                <w:rPr>
                  <w:color w:val="0000FF"/>
                  <w:sz w:val="20"/>
                  <w:szCs w:val="20"/>
                  <w:u w:val="single"/>
                </w:rPr>
                <w:t>Unlocking the Prevention Potential: Accelerating Action to end Domestic, Family and Sexual Violence</w:t>
              </w:r>
            </w:hyperlink>
            <w:r>
              <w:rPr>
                <w:sz w:val="20"/>
                <w:szCs w:val="20"/>
              </w:rPr>
              <w:t xml:space="preserve"> (2024)</w:t>
            </w:r>
          </w:p>
          <w:p w14:paraId="0FE18E21" w14:textId="77777777" w:rsidR="003962AE" w:rsidRDefault="003962AE" w:rsidP="009A4B67">
            <w:pPr>
              <w:rPr>
                <w:sz w:val="20"/>
                <w:szCs w:val="20"/>
              </w:rPr>
            </w:pPr>
          </w:p>
          <w:p w14:paraId="5B165490" w14:textId="77777777" w:rsidR="003962AE" w:rsidRDefault="003962AE" w:rsidP="009A4B67">
            <w:pPr>
              <w:rPr>
                <w:sz w:val="20"/>
                <w:szCs w:val="20"/>
              </w:rPr>
            </w:pPr>
          </w:p>
          <w:p w14:paraId="02B70A95" w14:textId="77777777" w:rsidR="003962AE" w:rsidRDefault="003962AE" w:rsidP="009A4B67">
            <w:pPr>
              <w:rPr>
                <w:sz w:val="20"/>
                <w:szCs w:val="20"/>
              </w:rPr>
            </w:pPr>
          </w:p>
          <w:p w14:paraId="431DA9AE" w14:textId="77777777" w:rsidR="003962AE" w:rsidRDefault="003962AE" w:rsidP="009A4B67">
            <w:pPr>
              <w:rPr>
                <w:sz w:val="20"/>
                <w:szCs w:val="20"/>
              </w:rPr>
            </w:pPr>
          </w:p>
          <w:p w14:paraId="640350DA" w14:textId="77777777" w:rsidR="003962AE" w:rsidRDefault="003962AE" w:rsidP="009A4B67">
            <w:pPr>
              <w:rPr>
                <w:sz w:val="20"/>
                <w:szCs w:val="20"/>
              </w:rPr>
            </w:pPr>
          </w:p>
          <w:p w14:paraId="6E41A777" w14:textId="77777777" w:rsidR="003962AE" w:rsidRDefault="003962AE" w:rsidP="009A4B67">
            <w:pPr>
              <w:rPr>
                <w:sz w:val="20"/>
                <w:szCs w:val="20"/>
              </w:rPr>
            </w:pPr>
          </w:p>
          <w:p w14:paraId="67C26C20" w14:textId="77777777" w:rsidR="003962AE" w:rsidRDefault="003962AE" w:rsidP="009A4B67">
            <w:pPr>
              <w:rPr>
                <w:sz w:val="20"/>
                <w:szCs w:val="20"/>
              </w:rPr>
            </w:pPr>
          </w:p>
          <w:p w14:paraId="28BAF70C" w14:textId="77777777" w:rsidR="003962AE" w:rsidRDefault="003962AE" w:rsidP="009A4B67">
            <w:pPr>
              <w:rPr>
                <w:sz w:val="20"/>
                <w:szCs w:val="20"/>
              </w:rPr>
            </w:pPr>
          </w:p>
          <w:p w14:paraId="27A43EA9" w14:textId="77777777" w:rsidR="003962AE" w:rsidRDefault="003962AE" w:rsidP="009A4B67">
            <w:pPr>
              <w:rPr>
                <w:sz w:val="20"/>
                <w:szCs w:val="20"/>
              </w:rPr>
            </w:pPr>
          </w:p>
          <w:p w14:paraId="63048ED1" w14:textId="77777777" w:rsidR="003962AE" w:rsidRDefault="003962AE" w:rsidP="009A4B67">
            <w:pPr>
              <w:rPr>
                <w:sz w:val="20"/>
                <w:szCs w:val="20"/>
              </w:rPr>
            </w:pPr>
          </w:p>
          <w:p w14:paraId="40E7D552" w14:textId="77777777" w:rsidR="003962AE" w:rsidRDefault="003962AE" w:rsidP="009A4B67">
            <w:pPr>
              <w:rPr>
                <w:sz w:val="20"/>
                <w:szCs w:val="20"/>
              </w:rPr>
            </w:pPr>
          </w:p>
          <w:p w14:paraId="18EF8C20" w14:textId="77777777" w:rsidR="003962AE" w:rsidRDefault="003962AE" w:rsidP="009A4B67">
            <w:pPr>
              <w:rPr>
                <w:sz w:val="20"/>
                <w:szCs w:val="20"/>
              </w:rPr>
            </w:pPr>
          </w:p>
          <w:p w14:paraId="38DF593A" w14:textId="77777777" w:rsidR="003962AE" w:rsidRDefault="003962AE" w:rsidP="009A4B67">
            <w:pPr>
              <w:rPr>
                <w:sz w:val="20"/>
                <w:szCs w:val="20"/>
              </w:rPr>
            </w:pPr>
            <w:r>
              <w:rPr>
                <w:sz w:val="20"/>
                <w:szCs w:val="20"/>
              </w:rPr>
              <w:lastRenderedPageBreak/>
              <w:t>(continued)</w:t>
            </w:r>
          </w:p>
          <w:p w14:paraId="6B6EE959" w14:textId="77777777" w:rsidR="003962AE" w:rsidRDefault="003962AE" w:rsidP="009A4B67">
            <w:pPr>
              <w:rPr>
                <w:i/>
                <w:sz w:val="20"/>
                <w:szCs w:val="20"/>
              </w:rPr>
            </w:pPr>
            <w:hyperlink r:id="rId383">
              <w:r>
                <w:rPr>
                  <w:color w:val="0000FF"/>
                  <w:sz w:val="20"/>
                  <w:szCs w:val="20"/>
                  <w:u w:val="single"/>
                </w:rPr>
                <w:t>Unlocking the Prevention Potential: Accelerating Action to end Domestic, Family and Sexual Violence</w:t>
              </w:r>
            </w:hyperlink>
            <w:r>
              <w:rPr>
                <w:sz w:val="20"/>
                <w:szCs w:val="20"/>
              </w:rPr>
              <w:t xml:space="preserve"> (2024)</w:t>
            </w:r>
          </w:p>
          <w:p w14:paraId="18FAEF06" w14:textId="77777777" w:rsidR="003962AE" w:rsidRDefault="003962AE" w:rsidP="009A4B67">
            <w:pPr>
              <w:rPr>
                <w:sz w:val="20"/>
                <w:szCs w:val="20"/>
              </w:rPr>
            </w:pPr>
          </w:p>
          <w:p w14:paraId="6DB07E09" w14:textId="77777777" w:rsidR="003962AE" w:rsidRDefault="003962AE" w:rsidP="009A4B67">
            <w:pPr>
              <w:rPr>
                <w:sz w:val="20"/>
                <w:szCs w:val="20"/>
              </w:rPr>
            </w:pPr>
          </w:p>
          <w:p w14:paraId="26E01CB4" w14:textId="77777777" w:rsidR="003962AE" w:rsidRDefault="003962AE" w:rsidP="009A4B67">
            <w:pPr>
              <w:rPr>
                <w:sz w:val="20"/>
                <w:szCs w:val="20"/>
              </w:rPr>
            </w:pPr>
          </w:p>
          <w:p w14:paraId="7EB9DB8F" w14:textId="77777777" w:rsidR="003962AE" w:rsidRDefault="003962AE" w:rsidP="009A4B67">
            <w:pPr>
              <w:rPr>
                <w:sz w:val="20"/>
                <w:szCs w:val="20"/>
              </w:rPr>
            </w:pPr>
          </w:p>
          <w:p w14:paraId="3B2909AA" w14:textId="77777777" w:rsidR="003962AE" w:rsidRDefault="003962AE" w:rsidP="009A4B67">
            <w:pPr>
              <w:rPr>
                <w:sz w:val="20"/>
                <w:szCs w:val="20"/>
              </w:rPr>
            </w:pPr>
          </w:p>
          <w:p w14:paraId="30649D65" w14:textId="77777777" w:rsidR="003962AE" w:rsidRDefault="003962AE" w:rsidP="009A4B67">
            <w:pPr>
              <w:rPr>
                <w:sz w:val="20"/>
                <w:szCs w:val="20"/>
              </w:rPr>
            </w:pPr>
          </w:p>
          <w:p w14:paraId="1EF6EEFB" w14:textId="77777777" w:rsidR="003962AE" w:rsidRDefault="003962AE" w:rsidP="009A4B67">
            <w:pPr>
              <w:rPr>
                <w:sz w:val="20"/>
                <w:szCs w:val="20"/>
              </w:rPr>
            </w:pPr>
          </w:p>
          <w:p w14:paraId="023ACB02" w14:textId="77777777" w:rsidR="003962AE" w:rsidRDefault="003962AE" w:rsidP="009A4B67">
            <w:pPr>
              <w:rPr>
                <w:sz w:val="20"/>
                <w:szCs w:val="20"/>
              </w:rPr>
            </w:pPr>
          </w:p>
          <w:p w14:paraId="248ACB91" w14:textId="77777777" w:rsidR="003962AE" w:rsidRDefault="003962AE" w:rsidP="009A4B67">
            <w:pPr>
              <w:rPr>
                <w:sz w:val="20"/>
                <w:szCs w:val="20"/>
              </w:rPr>
            </w:pPr>
          </w:p>
          <w:p w14:paraId="7BB04A39" w14:textId="77777777" w:rsidR="003962AE" w:rsidRDefault="003962AE" w:rsidP="009A4B67">
            <w:pPr>
              <w:rPr>
                <w:sz w:val="20"/>
                <w:szCs w:val="20"/>
              </w:rPr>
            </w:pPr>
          </w:p>
          <w:p w14:paraId="351C67AA" w14:textId="77777777" w:rsidR="003962AE" w:rsidRDefault="003962AE" w:rsidP="009A4B67">
            <w:pPr>
              <w:rPr>
                <w:sz w:val="20"/>
                <w:szCs w:val="20"/>
              </w:rPr>
            </w:pPr>
          </w:p>
          <w:p w14:paraId="1DC1C172" w14:textId="77777777" w:rsidR="003962AE" w:rsidRDefault="003962AE" w:rsidP="009A4B67">
            <w:pPr>
              <w:rPr>
                <w:sz w:val="20"/>
                <w:szCs w:val="20"/>
              </w:rPr>
            </w:pPr>
          </w:p>
          <w:p w14:paraId="2D270057" w14:textId="77777777" w:rsidR="003962AE" w:rsidRDefault="003962AE" w:rsidP="009A4B67">
            <w:pPr>
              <w:rPr>
                <w:sz w:val="20"/>
                <w:szCs w:val="20"/>
              </w:rPr>
            </w:pPr>
            <w:r>
              <w:rPr>
                <w:sz w:val="20"/>
                <w:szCs w:val="20"/>
              </w:rPr>
              <w:lastRenderedPageBreak/>
              <w:t>(continued)</w:t>
            </w:r>
          </w:p>
          <w:p w14:paraId="4C44DFD9" w14:textId="77777777" w:rsidR="003962AE" w:rsidRDefault="003962AE" w:rsidP="009A4B67">
            <w:pPr>
              <w:rPr>
                <w:i/>
                <w:sz w:val="20"/>
                <w:szCs w:val="20"/>
              </w:rPr>
            </w:pPr>
            <w:hyperlink r:id="rId384">
              <w:r>
                <w:rPr>
                  <w:color w:val="0000FF"/>
                  <w:sz w:val="20"/>
                  <w:szCs w:val="20"/>
                  <w:u w:val="single"/>
                </w:rPr>
                <w:t>Unlocking the Prevention Potential: Accelerating Action to end Domestic, Family and Sexual Violence</w:t>
              </w:r>
            </w:hyperlink>
            <w:r>
              <w:rPr>
                <w:sz w:val="20"/>
                <w:szCs w:val="20"/>
              </w:rPr>
              <w:t xml:space="preserve"> (2024)</w:t>
            </w:r>
          </w:p>
          <w:p w14:paraId="094C644C" w14:textId="77777777" w:rsidR="003962AE" w:rsidRDefault="003962AE" w:rsidP="009A4B67">
            <w:pPr>
              <w:rPr>
                <w:sz w:val="20"/>
                <w:szCs w:val="20"/>
              </w:rPr>
            </w:pPr>
          </w:p>
          <w:p w14:paraId="52B070A1" w14:textId="77777777" w:rsidR="003962AE" w:rsidRDefault="003962AE" w:rsidP="009A4B67">
            <w:pPr>
              <w:rPr>
                <w:sz w:val="20"/>
                <w:szCs w:val="20"/>
              </w:rPr>
            </w:pPr>
          </w:p>
          <w:p w14:paraId="55DDB318" w14:textId="77777777" w:rsidR="003962AE" w:rsidRDefault="003962AE" w:rsidP="009A4B67">
            <w:pPr>
              <w:rPr>
                <w:sz w:val="20"/>
                <w:szCs w:val="20"/>
              </w:rPr>
            </w:pPr>
          </w:p>
          <w:p w14:paraId="352C7B0F" w14:textId="77777777" w:rsidR="003962AE" w:rsidRDefault="003962AE" w:rsidP="009A4B67">
            <w:pPr>
              <w:rPr>
                <w:sz w:val="20"/>
                <w:szCs w:val="20"/>
              </w:rPr>
            </w:pPr>
          </w:p>
          <w:p w14:paraId="0679B20A" w14:textId="77777777" w:rsidR="003962AE" w:rsidRDefault="003962AE" w:rsidP="009A4B67">
            <w:pPr>
              <w:rPr>
                <w:sz w:val="20"/>
                <w:szCs w:val="20"/>
              </w:rPr>
            </w:pPr>
          </w:p>
          <w:p w14:paraId="05AFD6F8" w14:textId="77777777" w:rsidR="003962AE" w:rsidRDefault="003962AE" w:rsidP="009A4B67">
            <w:pPr>
              <w:rPr>
                <w:sz w:val="20"/>
                <w:szCs w:val="20"/>
              </w:rPr>
            </w:pPr>
          </w:p>
          <w:p w14:paraId="45D69773" w14:textId="77777777" w:rsidR="003962AE" w:rsidRDefault="003962AE" w:rsidP="009A4B67">
            <w:pPr>
              <w:rPr>
                <w:sz w:val="20"/>
                <w:szCs w:val="20"/>
              </w:rPr>
            </w:pPr>
          </w:p>
          <w:p w14:paraId="547CE8D3" w14:textId="77777777" w:rsidR="003962AE" w:rsidRDefault="003962AE" w:rsidP="009A4B67">
            <w:pPr>
              <w:rPr>
                <w:sz w:val="20"/>
                <w:szCs w:val="20"/>
              </w:rPr>
            </w:pPr>
          </w:p>
          <w:p w14:paraId="56FCBC85" w14:textId="77777777" w:rsidR="003962AE" w:rsidRDefault="003962AE" w:rsidP="009A4B67">
            <w:pPr>
              <w:rPr>
                <w:sz w:val="20"/>
                <w:szCs w:val="20"/>
              </w:rPr>
            </w:pPr>
          </w:p>
          <w:p w14:paraId="38D91A4D" w14:textId="77777777" w:rsidR="003962AE" w:rsidRDefault="003962AE" w:rsidP="009A4B67">
            <w:pPr>
              <w:rPr>
                <w:sz w:val="20"/>
                <w:szCs w:val="20"/>
              </w:rPr>
            </w:pPr>
          </w:p>
          <w:p w14:paraId="7BD2C998" w14:textId="77777777" w:rsidR="003962AE" w:rsidRDefault="003962AE" w:rsidP="009A4B67">
            <w:pPr>
              <w:rPr>
                <w:sz w:val="20"/>
                <w:szCs w:val="20"/>
              </w:rPr>
            </w:pPr>
          </w:p>
          <w:p w14:paraId="608CD350" w14:textId="77777777" w:rsidR="003962AE" w:rsidRDefault="003962AE" w:rsidP="009A4B67">
            <w:pPr>
              <w:rPr>
                <w:sz w:val="20"/>
                <w:szCs w:val="20"/>
              </w:rPr>
            </w:pPr>
          </w:p>
          <w:p w14:paraId="15939116" w14:textId="77777777" w:rsidR="003962AE" w:rsidRDefault="003962AE" w:rsidP="009A4B67">
            <w:pPr>
              <w:rPr>
                <w:sz w:val="20"/>
                <w:szCs w:val="20"/>
              </w:rPr>
            </w:pPr>
            <w:r>
              <w:rPr>
                <w:sz w:val="20"/>
                <w:szCs w:val="20"/>
              </w:rPr>
              <w:lastRenderedPageBreak/>
              <w:t>(continued)</w:t>
            </w:r>
          </w:p>
          <w:p w14:paraId="5931B77B" w14:textId="77777777" w:rsidR="003962AE" w:rsidRDefault="003962AE" w:rsidP="009A4B67">
            <w:pPr>
              <w:rPr>
                <w:i/>
                <w:sz w:val="20"/>
                <w:szCs w:val="20"/>
              </w:rPr>
            </w:pPr>
            <w:hyperlink r:id="rId385">
              <w:r>
                <w:rPr>
                  <w:color w:val="0000FF"/>
                  <w:sz w:val="20"/>
                  <w:szCs w:val="20"/>
                  <w:u w:val="single"/>
                </w:rPr>
                <w:t>Unlocking the Prevention Potential: Accelerating Action to end Domestic, Family and Sexual Violence</w:t>
              </w:r>
            </w:hyperlink>
            <w:r>
              <w:rPr>
                <w:sz w:val="20"/>
                <w:szCs w:val="20"/>
              </w:rPr>
              <w:t xml:space="preserve"> (2024)</w:t>
            </w:r>
          </w:p>
          <w:p w14:paraId="6358D641" w14:textId="77777777" w:rsidR="003962AE" w:rsidRDefault="003962AE" w:rsidP="009A4B67">
            <w:pPr>
              <w:rPr>
                <w:sz w:val="20"/>
                <w:szCs w:val="20"/>
              </w:rPr>
            </w:pPr>
          </w:p>
        </w:tc>
        <w:tc>
          <w:tcPr>
            <w:tcW w:w="1471" w:type="dxa"/>
          </w:tcPr>
          <w:p w14:paraId="62205D05" w14:textId="77777777" w:rsidR="003962AE" w:rsidRDefault="003962AE" w:rsidP="009A4B67">
            <w:pPr>
              <w:rPr>
                <w:color w:val="000000"/>
                <w:sz w:val="20"/>
                <w:szCs w:val="20"/>
              </w:rPr>
            </w:pPr>
            <w:r>
              <w:rPr>
                <w:color w:val="000000"/>
                <w:sz w:val="20"/>
                <w:szCs w:val="20"/>
              </w:rPr>
              <w:lastRenderedPageBreak/>
              <w:t>Yes</w:t>
            </w:r>
          </w:p>
          <w:p w14:paraId="0E9D67C1" w14:textId="77777777" w:rsidR="003962AE" w:rsidRDefault="003962AE" w:rsidP="009A4B67">
            <w:pPr>
              <w:rPr>
                <w:color w:val="000000"/>
                <w:sz w:val="20"/>
                <w:szCs w:val="20"/>
              </w:rPr>
            </w:pPr>
          </w:p>
          <w:p w14:paraId="47A20FE9" w14:textId="77777777" w:rsidR="003962AE" w:rsidRDefault="003962AE" w:rsidP="009A4B67">
            <w:pPr>
              <w:rPr>
                <w:color w:val="000000"/>
                <w:sz w:val="20"/>
                <w:szCs w:val="20"/>
              </w:rPr>
            </w:pPr>
          </w:p>
          <w:p w14:paraId="2F492B59" w14:textId="77777777" w:rsidR="003962AE" w:rsidRDefault="003962AE" w:rsidP="009A4B67">
            <w:pPr>
              <w:rPr>
                <w:color w:val="000000"/>
                <w:sz w:val="20"/>
                <w:szCs w:val="20"/>
              </w:rPr>
            </w:pPr>
          </w:p>
          <w:p w14:paraId="2510B6AC" w14:textId="77777777" w:rsidR="003962AE" w:rsidRDefault="003962AE" w:rsidP="009A4B67">
            <w:pPr>
              <w:rPr>
                <w:color w:val="000000"/>
                <w:sz w:val="20"/>
                <w:szCs w:val="20"/>
              </w:rPr>
            </w:pPr>
          </w:p>
          <w:p w14:paraId="0D3CA6F3" w14:textId="77777777" w:rsidR="003962AE" w:rsidRDefault="003962AE" w:rsidP="009A4B67">
            <w:pPr>
              <w:rPr>
                <w:color w:val="000000"/>
                <w:sz w:val="20"/>
                <w:szCs w:val="20"/>
              </w:rPr>
            </w:pPr>
          </w:p>
          <w:p w14:paraId="6ADD702C" w14:textId="77777777" w:rsidR="003962AE" w:rsidRDefault="003962AE" w:rsidP="009A4B67">
            <w:pPr>
              <w:rPr>
                <w:color w:val="000000"/>
                <w:sz w:val="20"/>
                <w:szCs w:val="20"/>
              </w:rPr>
            </w:pPr>
          </w:p>
          <w:p w14:paraId="4C253528" w14:textId="77777777" w:rsidR="003962AE" w:rsidRDefault="003962AE" w:rsidP="009A4B67">
            <w:pPr>
              <w:rPr>
                <w:color w:val="000000"/>
                <w:sz w:val="20"/>
                <w:szCs w:val="20"/>
              </w:rPr>
            </w:pPr>
          </w:p>
          <w:p w14:paraId="4A750C08" w14:textId="77777777" w:rsidR="003962AE" w:rsidRDefault="003962AE" w:rsidP="009A4B67">
            <w:pPr>
              <w:rPr>
                <w:color w:val="000000"/>
                <w:sz w:val="20"/>
                <w:szCs w:val="20"/>
              </w:rPr>
            </w:pPr>
            <w:r>
              <w:rPr>
                <w:color w:val="000000"/>
                <w:sz w:val="20"/>
                <w:szCs w:val="20"/>
              </w:rPr>
              <w:lastRenderedPageBreak/>
              <w:t>Yes</w:t>
            </w:r>
          </w:p>
          <w:p w14:paraId="075B7A35" w14:textId="77777777" w:rsidR="003962AE" w:rsidRDefault="003962AE" w:rsidP="009A4B67">
            <w:pPr>
              <w:rPr>
                <w:color w:val="000000"/>
                <w:sz w:val="20"/>
                <w:szCs w:val="20"/>
              </w:rPr>
            </w:pPr>
          </w:p>
          <w:p w14:paraId="5B6BFAED" w14:textId="77777777" w:rsidR="003962AE" w:rsidRDefault="003962AE" w:rsidP="009A4B67">
            <w:pPr>
              <w:rPr>
                <w:color w:val="000000"/>
                <w:sz w:val="20"/>
                <w:szCs w:val="20"/>
              </w:rPr>
            </w:pPr>
          </w:p>
          <w:p w14:paraId="58862E5D" w14:textId="77777777" w:rsidR="003962AE" w:rsidRDefault="003962AE" w:rsidP="009A4B67">
            <w:pPr>
              <w:rPr>
                <w:color w:val="000000"/>
                <w:sz w:val="20"/>
                <w:szCs w:val="20"/>
              </w:rPr>
            </w:pPr>
          </w:p>
          <w:p w14:paraId="2EAD7E94" w14:textId="77777777" w:rsidR="003962AE" w:rsidRDefault="003962AE" w:rsidP="009A4B67">
            <w:pPr>
              <w:rPr>
                <w:color w:val="000000"/>
                <w:sz w:val="20"/>
                <w:szCs w:val="20"/>
              </w:rPr>
            </w:pPr>
          </w:p>
          <w:p w14:paraId="50DDB09B" w14:textId="77777777" w:rsidR="003962AE" w:rsidRDefault="003962AE" w:rsidP="009A4B67">
            <w:pPr>
              <w:rPr>
                <w:color w:val="000000"/>
                <w:sz w:val="20"/>
                <w:szCs w:val="20"/>
              </w:rPr>
            </w:pPr>
          </w:p>
          <w:p w14:paraId="63CD1707" w14:textId="77777777" w:rsidR="003962AE" w:rsidRDefault="003962AE" w:rsidP="009A4B67">
            <w:pPr>
              <w:rPr>
                <w:color w:val="000000"/>
                <w:sz w:val="20"/>
                <w:szCs w:val="20"/>
              </w:rPr>
            </w:pPr>
          </w:p>
          <w:p w14:paraId="4DF956E3" w14:textId="77777777" w:rsidR="003962AE" w:rsidRDefault="003962AE" w:rsidP="009A4B67">
            <w:pPr>
              <w:rPr>
                <w:color w:val="000000"/>
                <w:sz w:val="20"/>
                <w:szCs w:val="20"/>
              </w:rPr>
            </w:pPr>
          </w:p>
          <w:p w14:paraId="71871927" w14:textId="77777777" w:rsidR="003962AE" w:rsidRDefault="003962AE" w:rsidP="009A4B67">
            <w:pPr>
              <w:rPr>
                <w:color w:val="000000"/>
                <w:sz w:val="20"/>
                <w:szCs w:val="20"/>
              </w:rPr>
            </w:pPr>
          </w:p>
          <w:p w14:paraId="66DCF370" w14:textId="77777777" w:rsidR="003962AE" w:rsidRDefault="003962AE" w:rsidP="009A4B67">
            <w:pPr>
              <w:rPr>
                <w:color w:val="000000"/>
                <w:sz w:val="20"/>
                <w:szCs w:val="20"/>
              </w:rPr>
            </w:pPr>
          </w:p>
          <w:p w14:paraId="4573FCB5" w14:textId="77777777" w:rsidR="003962AE" w:rsidRDefault="003962AE" w:rsidP="009A4B67">
            <w:pPr>
              <w:rPr>
                <w:color w:val="000000"/>
                <w:sz w:val="20"/>
                <w:szCs w:val="20"/>
              </w:rPr>
            </w:pPr>
          </w:p>
          <w:p w14:paraId="0DB2909C" w14:textId="77777777" w:rsidR="003962AE" w:rsidRDefault="003962AE" w:rsidP="009A4B67">
            <w:pPr>
              <w:rPr>
                <w:color w:val="000000"/>
                <w:sz w:val="20"/>
                <w:szCs w:val="20"/>
              </w:rPr>
            </w:pPr>
          </w:p>
          <w:p w14:paraId="166276E2" w14:textId="77777777" w:rsidR="003962AE" w:rsidRDefault="003962AE" w:rsidP="009A4B67">
            <w:pPr>
              <w:rPr>
                <w:color w:val="000000"/>
                <w:sz w:val="20"/>
                <w:szCs w:val="20"/>
              </w:rPr>
            </w:pPr>
          </w:p>
          <w:p w14:paraId="5A777725" w14:textId="77777777" w:rsidR="003962AE" w:rsidRDefault="003962AE" w:rsidP="009A4B67">
            <w:pPr>
              <w:rPr>
                <w:color w:val="000000"/>
                <w:sz w:val="20"/>
                <w:szCs w:val="20"/>
              </w:rPr>
            </w:pPr>
          </w:p>
          <w:p w14:paraId="3422A560" w14:textId="77777777" w:rsidR="003962AE" w:rsidRDefault="003962AE" w:rsidP="009A4B67">
            <w:pPr>
              <w:rPr>
                <w:color w:val="000000"/>
                <w:sz w:val="20"/>
                <w:szCs w:val="20"/>
              </w:rPr>
            </w:pPr>
          </w:p>
          <w:p w14:paraId="302F3309" w14:textId="77777777" w:rsidR="003962AE" w:rsidRDefault="003962AE" w:rsidP="009A4B67">
            <w:pPr>
              <w:rPr>
                <w:color w:val="000000"/>
                <w:sz w:val="20"/>
                <w:szCs w:val="20"/>
              </w:rPr>
            </w:pPr>
          </w:p>
          <w:p w14:paraId="1DC5ADF9" w14:textId="77777777" w:rsidR="003962AE" w:rsidRDefault="003962AE" w:rsidP="009A4B67">
            <w:pPr>
              <w:rPr>
                <w:color w:val="000000"/>
                <w:sz w:val="20"/>
                <w:szCs w:val="20"/>
              </w:rPr>
            </w:pPr>
          </w:p>
          <w:p w14:paraId="43AFEACB" w14:textId="77777777" w:rsidR="003962AE" w:rsidRDefault="003962AE" w:rsidP="009A4B67">
            <w:pPr>
              <w:rPr>
                <w:color w:val="000000"/>
                <w:sz w:val="20"/>
                <w:szCs w:val="20"/>
              </w:rPr>
            </w:pPr>
            <w:r>
              <w:rPr>
                <w:color w:val="000000"/>
                <w:sz w:val="20"/>
                <w:szCs w:val="20"/>
              </w:rPr>
              <w:lastRenderedPageBreak/>
              <w:t>Yes</w:t>
            </w:r>
          </w:p>
          <w:p w14:paraId="4ECF5692" w14:textId="77777777" w:rsidR="003962AE" w:rsidRDefault="003962AE" w:rsidP="009A4B67">
            <w:pPr>
              <w:rPr>
                <w:color w:val="000000"/>
                <w:sz w:val="20"/>
                <w:szCs w:val="20"/>
              </w:rPr>
            </w:pPr>
          </w:p>
          <w:p w14:paraId="0338FD4E" w14:textId="77777777" w:rsidR="003962AE" w:rsidRDefault="003962AE" w:rsidP="009A4B67">
            <w:pPr>
              <w:rPr>
                <w:color w:val="000000"/>
                <w:sz w:val="20"/>
                <w:szCs w:val="20"/>
              </w:rPr>
            </w:pPr>
          </w:p>
          <w:p w14:paraId="3C5A39C8" w14:textId="77777777" w:rsidR="003962AE" w:rsidRDefault="003962AE" w:rsidP="009A4B67">
            <w:pPr>
              <w:rPr>
                <w:color w:val="000000"/>
                <w:sz w:val="20"/>
                <w:szCs w:val="20"/>
              </w:rPr>
            </w:pPr>
          </w:p>
          <w:p w14:paraId="6C677A15" w14:textId="77777777" w:rsidR="003962AE" w:rsidRDefault="003962AE" w:rsidP="009A4B67">
            <w:pPr>
              <w:rPr>
                <w:color w:val="000000"/>
                <w:sz w:val="20"/>
                <w:szCs w:val="20"/>
              </w:rPr>
            </w:pPr>
          </w:p>
          <w:p w14:paraId="58C372F6" w14:textId="77777777" w:rsidR="003962AE" w:rsidRDefault="003962AE" w:rsidP="009A4B67">
            <w:pPr>
              <w:rPr>
                <w:color w:val="000000"/>
                <w:sz w:val="20"/>
                <w:szCs w:val="20"/>
              </w:rPr>
            </w:pPr>
          </w:p>
          <w:p w14:paraId="5D1E209B" w14:textId="77777777" w:rsidR="003962AE" w:rsidRDefault="003962AE" w:rsidP="009A4B67">
            <w:pPr>
              <w:rPr>
                <w:color w:val="000000"/>
                <w:sz w:val="20"/>
                <w:szCs w:val="20"/>
              </w:rPr>
            </w:pPr>
          </w:p>
          <w:p w14:paraId="67D5C0F5" w14:textId="77777777" w:rsidR="003962AE" w:rsidRDefault="003962AE" w:rsidP="009A4B67">
            <w:pPr>
              <w:rPr>
                <w:color w:val="000000"/>
                <w:sz w:val="20"/>
                <w:szCs w:val="20"/>
              </w:rPr>
            </w:pPr>
          </w:p>
          <w:p w14:paraId="0E58715D" w14:textId="77777777" w:rsidR="003962AE" w:rsidRDefault="003962AE" w:rsidP="009A4B67">
            <w:pPr>
              <w:rPr>
                <w:color w:val="000000"/>
                <w:sz w:val="20"/>
                <w:szCs w:val="20"/>
              </w:rPr>
            </w:pPr>
          </w:p>
          <w:p w14:paraId="7201C803" w14:textId="77777777" w:rsidR="003962AE" w:rsidRDefault="003962AE" w:rsidP="009A4B67">
            <w:pPr>
              <w:rPr>
                <w:color w:val="000000"/>
                <w:sz w:val="20"/>
                <w:szCs w:val="20"/>
              </w:rPr>
            </w:pPr>
          </w:p>
          <w:p w14:paraId="49630304" w14:textId="77777777" w:rsidR="003962AE" w:rsidRDefault="003962AE" w:rsidP="009A4B67">
            <w:pPr>
              <w:rPr>
                <w:color w:val="000000"/>
                <w:sz w:val="20"/>
                <w:szCs w:val="20"/>
              </w:rPr>
            </w:pPr>
          </w:p>
          <w:p w14:paraId="767787E4" w14:textId="77777777" w:rsidR="003962AE" w:rsidRDefault="003962AE" w:rsidP="009A4B67">
            <w:pPr>
              <w:rPr>
                <w:color w:val="000000"/>
                <w:sz w:val="20"/>
                <w:szCs w:val="20"/>
              </w:rPr>
            </w:pPr>
          </w:p>
          <w:p w14:paraId="62A5350E" w14:textId="77777777" w:rsidR="003962AE" w:rsidRDefault="003962AE" w:rsidP="009A4B67">
            <w:pPr>
              <w:rPr>
                <w:color w:val="000000"/>
                <w:sz w:val="20"/>
                <w:szCs w:val="20"/>
              </w:rPr>
            </w:pPr>
          </w:p>
          <w:p w14:paraId="76F14468" w14:textId="77777777" w:rsidR="003962AE" w:rsidRDefault="003962AE" w:rsidP="009A4B67">
            <w:pPr>
              <w:rPr>
                <w:color w:val="000000"/>
                <w:sz w:val="20"/>
                <w:szCs w:val="20"/>
              </w:rPr>
            </w:pPr>
          </w:p>
          <w:p w14:paraId="20DA4052" w14:textId="77777777" w:rsidR="003962AE" w:rsidRDefault="003962AE" w:rsidP="009A4B67">
            <w:pPr>
              <w:rPr>
                <w:color w:val="000000"/>
                <w:sz w:val="20"/>
                <w:szCs w:val="20"/>
              </w:rPr>
            </w:pPr>
          </w:p>
          <w:p w14:paraId="6FE24B0D" w14:textId="77777777" w:rsidR="003962AE" w:rsidRDefault="003962AE" w:rsidP="009A4B67">
            <w:pPr>
              <w:rPr>
                <w:color w:val="000000"/>
                <w:sz w:val="20"/>
                <w:szCs w:val="20"/>
              </w:rPr>
            </w:pPr>
          </w:p>
          <w:p w14:paraId="57661394" w14:textId="77777777" w:rsidR="003962AE" w:rsidRDefault="003962AE" w:rsidP="009A4B67">
            <w:pPr>
              <w:rPr>
                <w:color w:val="000000"/>
                <w:sz w:val="20"/>
                <w:szCs w:val="20"/>
              </w:rPr>
            </w:pPr>
          </w:p>
          <w:p w14:paraId="0209F74D" w14:textId="77777777" w:rsidR="003962AE" w:rsidRDefault="003962AE" w:rsidP="009A4B67">
            <w:pPr>
              <w:rPr>
                <w:color w:val="000000"/>
                <w:sz w:val="20"/>
                <w:szCs w:val="20"/>
              </w:rPr>
            </w:pPr>
            <w:r>
              <w:rPr>
                <w:color w:val="000000"/>
                <w:sz w:val="20"/>
                <w:szCs w:val="20"/>
              </w:rPr>
              <w:lastRenderedPageBreak/>
              <w:t>Yes</w:t>
            </w:r>
          </w:p>
          <w:p w14:paraId="5360F2FA" w14:textId="77777777" w:rsidR="003962AE" w:rsidRDefault="003962AE" w:rsidP="009A4B67">
            <w:pPr>
              <w:rPr>
                <w:color w:val="000000"/>
                <w:sz w:val="20"/>
                <w:szCs w:val="20"/>
              </w:rPr>
            </w:pPr>
          </w:p>
          <w:p w14:paraId="49564EE4" w14:textId="77777777" w:rsidR="003962AE" w:rsidRDefault="003962AE" w:rsidP="009A4B67">
            <w:pPr>
              <w:rPr>
                <w:color w:val="000000"/>
                <w:sz w:val="20"/>
                <w:szCs w:val="20"/>
              </w:rPr>
            </w:pPr>
          </w:p>
          <w:p w14:paraId="0F1D6B28" w14:textId="77777777" w:rsidR="003962AE" w:rsidRDefault="003962AE" w:rsidP="009A4B67">
            <w:pPr>
              <w:rPr>
                <w:color w:val="000000"/>
                <w:sz w:val="20"/>
                <w:szCs w:val="20"/>
              </w:rPr>
            </w:pPr>
          </w:p>
          <w:p w14:paraId="76A48757" w14:textId="77777777" w:rsidR="003962AE" w:rsidRDefault="003962AE" w:rsidP="009A4B67">
            <w:pPr>
              <w:rPr>
                <w:color w:val="000000"/>
                <w:sz w:val="20"/>
                <w:szCs w:val="20"/>
              </w:rPr>
            </w:pPr>
          </w:p>
          <w:p w14:paraId="20E8FC15" w14:textId="77777777" w:rsidR="003962AE" w:rsidRDefault="003962AE" w:rsidP="009A4B67">
            <w:pPr>
              <w:rPr>
                <w:color w:val="000000"/>
                <w:sz w:val="20"/>
                <w:szCs w:val="20"/>
              </w:rPr>
            </w:pPr>
          </w:p>
          <w:p w14:paraId="251B85A0" w14:textId="77777777" w:rsidR="003962AE" w:rsidRDefault="003962AE" w:rsidP="009A4B67">
            <w:pPr>
              <w:rPr>
                <w:color w:val="000000"/>
                <w:sz w:val="20"/>
                <w:szCs w:val="20"/>
              </w:rPr>
            </w:pPr>
          </w:p>
          <w:p w14:paraId="2BE2165B" w14:textId="77777777" w:rsidR="003962AE" w:rsidRDefault="003962AE" w:rsidP="009A4B67">
            <w:pPr>
              <w:rPr>
                <w:color w:val="000000"/>
                <w:sz w:val="20"/>
                <w:szCs w:val="20"/>
              </w:rPr>
            </w:pPr>
          </w:p>
          <w:p w14:paraId="1B8062A0" w14:textId="77777777" w:rsidR="003962AE" w:rsidRDefault="003962AE" w:rsidP="009A4B67">
            <w:pPr>
              <w:rPr>
                <w:color w:val="000000"/>
                <w:sz w:val="20"/>
                <w:szCs w:val="20"/>
              </w:rPr>
            </w:pPr>
          </w:p>
          <w:p w14:paraId="27544521" w14:textId="77777777" w:rsidR="003962AE" w:rsidRDefault="003962AE" w:rsidP="009A4B67">
            <w:pPr>
              <w:rPr>
                <w:color w:val="000000"/>
                <w:sz w:val="20"/>
                <w:szCs w:val="20"/>
              </w:rPr>
            </w:pPr>
          </w:p>
          <w:p w14:paraId="66ECD4E2" w14:textId="77777777" w:rsidR="003962AE" w:rsidRDefault="003962AE" w:rsidP="009A4B67">
            <w:pPr>
              <w:rPr>
                <w:color w:val="000000"/>
                <w:sz w:val="20"/>
                <w:szCs w:val="20"/>
              </w:rPr>
            </w:pPr>
          </w:p>
          <w:p w14:paraId="26AFD066" w14:textId="77777777" w:rsidR="003962AE" w:rsidRDefault="003962AE" w:rsidP="009A4B67">
            <w:pPr>
              <w:rPr>
                <w:color w:val="000000"/>
                <w:sz w:val="20"/>
                <w:szCs w:val="20"/>
              </w:rPr>
            </w:pPr>
          </w:p>
          <w:p w14:paraId="41DA9AEB" w14:textId="77777777" w:rsidR="003962AE" w:rsidRDefault="003962AE" w:rsidP="009A4B67">
            <w:pPr>
              <w:rPr>
                <w:color w:val="000000"/>
                <w:sz w:val="20"/>
                <w:szCs w:val="20"/>
              </w:rPr>
            </w:pPr>
          </w:p>
          <w:p w14:paraId="7A75F63F" w14:textId="77777777" w:rsidR="003962AE" w:rsidRDefault="003962AE" w:rsidP="009A4B67">
            <w:pPr>
              <w:rPr>
                <w:color w:val="000000"/>
                <w:sz w:val="20"/>
                <w:szCs w:val="20"/>
              </w:rPr>
            </w:pPr>
          </w:p>
          <w:p w14:paraId="1A74B6AA" w14:textId="77777777" w:rsidR="003962AE" w:rsidRDefault="003962AE" w:rsidP="009A4B67">
            <w:pPr>
              <w:rPr>
                <w:color w:val="000000"/>
                <w:sz w:val="20"/>
                <w:szCs w:val="20"/>
              </w:rPr>
            </w:pPr>
          </w:p>
          <w:p w14:paraId="0A906144" w14:textId="77777777" w:rsidR="003962AE" w:rsidRDefault="003962AE" w:rsidP="009A4B67">
            <w:pPr>
              <w:rPr>
                <w:color w:val="000000"/>
                <w:sz w:val="20"/>
                <w:szCs w:val="20"/>
              </w:rPr>
            </w:pPr>
          </w:p>
          <w:p w14:paraId="5FF02872" w14:textId="77777777" w:rsidR="003962AE" w:rsidRDefault="003962AE" w:rsidP="009A4B67">
            <w:pPr>
              <w:rPr>
                <w:color w:val="000000"/>
                <w:sz w:val="20"/>
                <w:szCs w:val="20"/>
              </w:rPr>
            </w:pPr>
          </w:p>
          <w:p w14:paraId="1B4C86D7" w14:textId="77777777" w:rsidR="003962AE" w:rsidRDefault="003962AE" w:rsidP="009A4B67">
            <w:pPr>
              <w:rPr>
                <w:color w:val="000000"/>
                <w:sz w:val="20"/>
                <w:szCs w:val="20"/>
              </w:rPr>
            </w:pPr>
            <w:r>
              <w:rPr>
                <w:color w:val="000000"/>
                <w:sz w:val="20"/>
                <w:szCs w:val="20"/>
              </w:rPr>
              <w:lastRenderedPageBreak/>
              <w:t>Yes</w:t>
            </w:r>
          </w:p>
          <w:p w14:paraId="61DDAF62" w14:textId="77777777" w:rsidR="003962AE" w:rsidRDefault="003962AE" w:rsidP="009A4B67">
            <w:pPr>
              <w:rPr>
                <w:color w:val="000000"/>
                <w:sz w:val="20"/>
                <w:szCs w:val="20"/>
              </w:rPr>
            </w:pPr>
          </w:p>
          <w:p w14:paraId="109E352C" w14:textId="77777777" w:rsidR="003962AE" w:rsidRDefault="003962AE" w:rsidP="009A4B67">
            <w:pPr>
              <w:rPr>
                <w:color w:val="000000"/>
                <w:sz w:val="20"/>
                <w:szCs w:val="20"/>
              </w:rPr>
            </w:pPr>
          </w:p>
          <w:p w14:paraId="206A820C" w14:textId="77777777" w:rsidR="003962AE" w:rsidRDefault="003962AE" w:rsidP="009A4B67">
            <w:pPr>
              <w:rPr>
                <w:color w:val="000000"/>
                <w:sz w:val="20"/>
                <w:szCs w:val="20"/>
              </w:rPr>
            </w:pPr>
          </w:p>
          <w:p w14:paraId="310BCE84" w14:textId="77777777" w:rsidR="003962AE" w:rsidRDefault="003962AE" w:rsidP="009A4B67">
            <w:pPr>
              <w:rPr>
                <w:color w:val="000000"/>
                <w:sz w:val="20"/>
                <w:szCs w:val="20"/>
              </w:rPr>
            </w:pPr>
          </w:p>
          <w:p w14:paraId="2CFE74B9" w14:textId="77777777" w:rsidR="003962AE" w:rsidRDefault="003962AE" w:rsidP="009A4B67">
            <w:pPr>
              <w:rPr>
                <w:color w:val="000000"/>
                <w:sz w:val="20"/>
                <w:szCs w:val="20"/>
              </w:rPr>
            </w:pPr>
          </w:p>
          <w:p w14:paraId="38D09DB9" w14:textId="77777777" w:rsidR="003962AE" w:rsidRDefault="003962AE" w:rsidP="009A4B67">
            <w:pPr>
              <w:rPr>
                <w:color w:val="000000"/>
                <w:sz w:val="20"/>
                <w:szCs w:val="20"/>
              </w:rPr>
            </w:pPr>
          </w:p>
          <w:p w14:paraId="363F84BF" w14:textId="77777777" w:rsidR="003962AE" w:rsidRDefault="003962AE" w:rsidP="009A4B67">
            <w:pPr>
              <w:rPr>
                <w:color w:val="000000"/>
                <w:sz w:val="20"/>
                <w:szCs w:val="20"/>
              </w:rPr>
            </w:pPr>
          </w:p>
          <w:p w14:paraId="3DD45241" w14:textId="77777777" w:rsidR="003962AE" w:rsidRDefault="003962AE" w:rsidP="009A4B67">
            <w:pPr>
              <w:rPr>
                <w:color w:val="000000"/>
                <w:sz w:val="20"/>
                <w:szCs w:val="20"/>
              </w:rPr>
            </w:pPr>
          </w:p>
          <w:p w14:paraId="15644A4D" w14:textId="77777777" w:rsidR="003962AE" w:rsidRDefault="003962AE" w:rsidP="009A4B67">
            <w:pPr>
              <w:rPr>
                <w:color w:val="000000"/>
                <w:sz w:val="20"/>
                <w:szCs w:val="20"/>
              </w:rPr>
            </w:pPr>
          </w:p>
          <w:p w14:paraId="438338C6" w14:textId="77777777" w:rsidR="003962AE" w:rsidRDefault="003962AE" w:rsidP="009A4B67">
            <w:pPr>
              <w:rPr>
                <w:color w:val="000000"/>
                <w:sz w:val="20"/>
                <w:szCs w:val="20"/>
              </w:rPr>
            </w:pPr>
          </w:p>
          <w:p w14:paraId="1C25E4BD" w14:textId="77777777" w:rsidR="003962AE" w:rsidRDefault="003962AE" w:rsidP="009A4B67">
            <w:pPr>
              <w:rPr>
                <w:color w:val="000000"/>
                <w:sz w:val="20"/>
                <w:szCs w:val="20"/>
              </w:rPr>
            </w:pPr>
          </w:p>
          <w:p w14:paraId="74C4F435" w14:textId="77777777" w:rsidR="003962AE" w:rsidRDefault="003962AE" w:rsidP="009A4B67">
            <w:pPr>
              <w:rPr>
                <w:color w:val="000000"/>
                <w:sz w:val="20"/>
                <w:szCs w:val="20"/>
              </w:rPr>
            </w:pPr>
          </w:p>
          <w:p w14:paraId="42D99562" w14:textId="77777777" w:rsidR="003962AE" w:rsidRDefault="003962AE" w:rsidP="009A4B67">
            <w:pPr>
              <w:rPr>
                <w:color w:val="000000"/>
                <w:sz w:val="20"/>
                <w:szCs w:val="20"/>
              </w:rPr>
            </w:pPr>
          </w:p>
          <w:p w14:paraId="30449B75" w14:textId="77777777" w:rsidR="003962AE" w:rsidRDefault="003962AE" w:rsidP="009A4B67">
            <w:pPr>
              <w:rPr>
                <w:color w:val="000000"/>
                <w:sz w:val="20"/>
                <w:szCs w:val="20"/>
              </w:rPr>
            </w:pPr>
          </w:p>
          <w:p w14:paraId="530C9C96" w14:textId="77777777" w:rsidR="003962AE" w:rsidRDefault="003962AE" w:rsidP="009A4B67">
            <w:pPr>
              <w:rPr>
                <w:color w:val="000000"/>
                <w:sz w:val="20"/>
                <w:szCs w:val="20"/>
              </w:rPr>
            </w:pPr>
          </w:p>
          <w:p w14:paraId="25E01277" w14:textId="77777777" w:rsidR="003962AE" w:rsidRDefault="003962AE" w:rsidP="009A4B67">
            <w:pPr>
              <w:rPr>
                <w:color w:val="000000"/>
                <w:sz w:val="20"/>
                <w:szCs w:val="20"/>
              </w:rPr>
            </w:pPr>
          </w:p>
        </w:tc>
        <w:tc>
          <w:tcPr>
            <w:tcW w:w="4644" w:type="dxa"/>
          </w:tcPr>
          <w:p w14:paraId="20312F42" w14:textId="77777777" w:rsidR="003962AE" w:rsidRDefault="003962AE" w:rsidP="009A4B67">
            <w:pPr>
              <w:spacing w:after="0"/>
              <w:rPr>
                <w:i/>
                <w:sz w:val="20"/>
                <w:szCs w:val="20"/>
              </w:rPr>
            </w:pPr>
            <w:r>
              <w:rPr>
                <w:b/>
                <w:i/>
                <w:sz w:val="20"/>
                <w:szCs w:val="20"/>
              </w:rPr>
              <w:lastRenderedPageBreak/>
              <w:t>Recommendations:</w:t>
            </w:r>
          </w:p>
          <w:p w14:paraId="19EEAA28" w14:textId="77777777" w:rsidR="003962AE" w:rsidRDefault="003962AE" w:rsidP="009A4B67">
            <w:pPr>
              <w:spacing w:after="0"/>
              <w:rPr>
                <w:i/>
                <w:sz w:val="20"/>
                <w:szCs w:val="20"/>
              </w:rPr>
            </w:pPr>
            <w:r>
              <w:rPr>
                <w:i/>
                <w:sz w:val="20"/>
                <w:szCs w:val="20"/>
              </w:rPr>
              <w:t>3. The Commonwealth and state and territory governments to prioritise the experiences of communities that are marginalised especially Aboriginal and Torres Strait Islander people... [and] LGBTIQA+ people</w:t>
            </w:r>
          </w:p>
          <w:p w14:paraId="74027654" w14:textId="77777777" w:rsidR="003962AE" w:rsidRDefault="003962AE" w:rsidP="009A4B67">
            <w:pPr>
              <w:spacing w:after="0"/>
              <w:rPr>
                <w:i/>
                <w:sz w:val="20"/>
                <w:szCs w:val="20"/>
              </w:rPr>
            </w:pPr>
          </w:p>
          <w:p w14:paraId="1D825E64" w14:textId="77777777" w:rsidR="003962AE" w:rsidRDefault="003962AE" w:rsidP="009A4B67">
            <w:pPr>
              <w:spacing w:after="0"/>
              <w:rPr>
                <w:i/>
                <w:sz w:val="20"/>
                <w:szCs w:val="20"/>
              </w:rPr>
            </w:pPr>
            <w:r>
              <w:rPr>
                <w:i/>
                <w:sz w:val="20"/>
                <w:szCs w:val="20"/>
              </w:rPr>
              <w:t>20. The Commonwealth and state and territory governments to further strengthen data collection, in relation to DFSV. This includes:</w:t>
            </w:r>
          </w:p>
          <w:p w14:paraId="2D6BEF22" w14:textId="77777777" w:rsidR="003962AE" w:rsidRDefault="003962AE" w:rsidP="009A4B67">
            <w:pPr>
              <w:spacing w:after="0"/>
              <w:rPr>
                <w:i/>
                <w:sz w:val="20"/>
                <w:szCs w:val="20"/>
              </w:rPr>
            </w:pPr>
            <w:r>
              <w:rPr>
                <w:i/>
                <w:sz w:val="20"/>
                <w:szCs w:val="20"/>
              </w:rPr>
              <w:t xml:space="preserve">b) increasing intersectional and disaggregated data, as well as a particular focus on improving data on regional, rural and remote communities such as the </w:t>
            </w:r>
            <w:r>
              <w:rPr>
                <w:i/>
                <w:sz w:val="20"/>
                <w:szCs w:val="20"/>
              </w:rPr>
              <w:lastRenderedPageBreak/>
              <w:t>Torres Strait Islands, in addition to improving data on LGBTIQA+ experiences...</w:t>
            </w:r>
          </w:p>
          <w:p w14:paraId="20C1A5CC" w14:textId="77777777" w:rsidR="003962AE" w:rsidRDefault="003962AE" w:rsidP="009A4B67">
            <w:pPr>
              <w:spacing w:after="0"/>
              <w:rPr>
                <w:i/>
                <w:sz w:val="20"/>
                <w:szCs w:val="20"/>
              </w:rPr>
            </w:pPr>
          </w:p>
          <w:p w14:paraId="400250A9" w14:textId="77777777" w:rsidR="003962AE" w:rsidRDefault="003962AE" w:rsidP="009A4B67">
            <w:pPr>
              <w:spacing w:after="0"/>
              <w:rPr>
                <w:i/>
                <w:sz w:val="20"/>
                <w:szCs w:val="20"/>
              </w:rPr>
            </w:pPr>
            <w:bookmarkStart w:id="88" w:name="1opuj5n" w:colFirst="0" w:colLast="0"/>
            <w:bookmarkEnd w:id="88"/>
            <w:r>
              <w:rPr>
                <w:i/>
                <w:sz w:val="20"/>
                <w:szCs w:val="20"/>
              </w:rPr>
              <w:t>21. The Commonwealth and state and territory governments to develop a consistent approach to death review processes and improve knowledge on the relationship between DFSV and suicide.</w:t>
            </w:r>
          </w:p>
          <w:p w14:paraId="33DD3D29" w14:textId="77777777" w:rsidR="003962AE" w:rsidRDefault="003962AE" w:rsidP="009A4B67">
            <w:pPr>
              <w:spacing w:after="0"/>
              <w:rPr>
                <w:i/>
                <w:sz w:val="20"/>
                <w:szCs w:val="20"/>
              </w:rPr>
            </w:pPr>
          </w:p>
          <w:p w14:paraId="49801899" w14:textId="77777777" w:rsidR="003962AE" w:rsidRDefault="003962AE" w:rsidP="009A4B67">
            <w:pPr>
              <w:spacing w:after="0"/>
              <w:rPr>
                <w:i/>
                <w:sz w:val="20"/>
                <w:szCs w:val="20"/>
              </w:rPr>
            </w:pPr>
          </w:p>
          <w:p w14:paraId="523C8317" w14:textId="77777777" w:rsidR="003962AE" w:rsidRDefault="003962AE" w:rsidP="009A4B67">
            <w:pPr>
              <w:spacing w:after="0"/>
              <w:rPr>
                <w:i/>
                <w:sz w:val="20"/>
                <w:szCs w:val="20"/>
              </w:rPr>
            </w:pPr>
          </w:p>
          <w:p w14:paraId="767DFD91" w14:textId="77777777" w:rsidR="003962AE" w:rsidRDefault="003962AE" w:rsidP="009A4B67">
            <w:pPr>
              <w:spacing w:after="0"/>
              <w:rPr>
                <w:i/>
                <w:sz w:val="20"/>
                <w:szCs w:val="20"/>
              </w:rPr>
            </w:pPr>
          </w:p>
          <w:p w14:paraId="5A759950" w14:textId="77777777" w:rsidR="003962AE" w:rsidRDefault="003962AE" w:rsidP="009A4B67">
            <w:pPr>
              <w:spacing w:after="0"/>
              <w:rPr>
                <w:i/>
                <w:sz w:val="20"/>
                <w:szCs w:val="20"/>
              </w:rPr>
            </w:pPr>
          </w:p>
          <w:p w14:paraId="6C8772CB" w14:textId="77777777" w:rsidR="003962AE" w:rsidRDefault="003962AE" w:rsidP="009A4B67">
            <w:pPr>
              <w:spacing w:after="0"/>
              <w:rPr>
                <w:i/>
                <w:sz w:val="20"/>
                <w:szCs w:val="20"/>
              </w:rPr>
            </w:pPr>
          </w:p>
          <w:p w14:paraId="234BC2B2" w14:textId="77777777" w:rsidR="003962AE" w:rsidRDefault="003962AE" w:rsidP="009A4B67">
            <w:pPr>
              <w:spacing w:after="0"/>
              <w:rPr>
                <w:i/>
                <w:sz w:val="20"/>
                <w:szCs w:val="20"/>
              </w:rPr>
            </w:pPr>
            <w:r>
              <w:rPr>
                <w:i/>
                <w:sz w:val="20"/>
                <w:szCs w:val="20"/>
              </w:rPr>
              <w:t>responses to these diverse experiences through law, policy and practice continue to be uncoordinated, piecemeal and ad hoc and often fail to involve the voices of lived experience from the communities for which they are designed. The lack of an intersectional analysis and multi-sectoral collaboration means that specific concerns for... [</w:t>
            </w:r>
            <w:r>
              <w:rPr>
                <w:sz w:val="20"/>
                <w:szCs w:val="20"/>
              </w:rPr>
              <w:t>intersectionally marginalised communities, such as</w:t>
            </w:r>
            <w:r>
              <w:rPr>
                <w:i/>
                <w:sz w:val="20"/>
                <w:szCs w:val="20"/>
              </w:rPr>
              <w:t>] LGBTIQA+ communities remain inadequately identified and addressed.</w:t>
            </w:r>
          </w:p>
          <w:p w14:paraId="2C78DE56" w14:textId="77777777" w:rsidR="003962AE" w:rsidRDefault="003962AE" w:rsidP="009A4B67">
            <w:pPr>
              <w:spacing w:after="0"/>
              <w:rPr>
                <w:i/>
                <w:sz w:val="20"/>
                <w:szCs w:val="20"/>
              </w:rPr>
            </w:pPr>
          </w:p>
          <w:p w14:paraId="33F66182" w14:textId="77777777" w:rsidR="003962AE" w:rsidRDefault="003962AE" w:rsidP="009A4B67">
            <w:pPr>
              <w:spacing w:after="0"/>
              <w:rPr>
                <w:i/>
                <w:sz w:val="20"/>
                <w:szCs w:val="20"/>
              </w:rPr>
            </w:pPr>
            <w:r>
              <w:rPr>
                <w:i/>
                <w:sz w:val="20"/>
                <w:szCs w:val="20"/>
              </w:rPr>
              <w:t xml:space="preserve">Australia also faces an evolving threat environment, in which gains made over the past decade by dedicated prevention practitioners are being undermined by a growing backlash against </w:t>
            </w:r>
            <w:r>
              <w:rPr>
                <w:i/>
                <w:sz w:val="20"/>
                <w:szCs w:val="20"/>
              </w:rPr>
              <w:lastRenderedPageBreak/>
              <w:t>women’s rights, LGBTIQA+ diversity, and the campaign for racial equity. This backlash is being orchestrated globally by a range of actors who are not only influencing global politics, but also targeting disaffected young men, especially online.</w:t>
            </w:r>
          </w:p>
          <w:p w14:paraId="0E079105" w14:textId="77777777" w:rsidR="003962AE" w:rsidRDefault="003962AE" w:rsidP="009A4B67">
            <w:pPr>
              <w:spacing w:after="0"/>
              <w:rPr>
                <w:i/>
                <w:sz w:val="20"/>
                <w:szCs w:val="20"/>
              </w:rPr>
            </w:pPr>
          </w:p>
          <w:p w14:paraId="535329A8" w14:textId="77777777" w:rsidR="003962AE" w:rsidRDefault="003962AE" w:rsidP="009A4B67">
            <w:pPr>
              <w:spacing w:after="0"/>
              <w:rPr>
                <w:i/>
                <w:sz w:val="20"/>
                <w:szCs w:val="20"/>
              </w:rPr>
            </w:pPr>
            <w:r>
              <w:rPr>
                <w:i/>
                <w:sz w:val="20"/>
                <w:szCs w:val="20"/>
              </w:rPr>
              <w:t>...contact with service systems too often entrenches harm, disconnect from vital support environments such as education, and discourages future help-seeking, including by... [intersectionally marginalised communities, such as] young people identifying as LGBTIQA+</w:t>
            </w:r>
          </w:p>
          <w:p w14:paraId="3871FEC1" w14:textId="77777777" w:rsidR="003962AE" w:rsidRDefault="003962AE" w:rsidP="009A4B67">
            <w:pPr>
              <w:spacing w:after="0"/>
              <w:rPr>
                <w:i/>
                <w:sz w:val="20"/>
                <w:szCs w:val="20"/>
              </w:rPr>
            </w:pPr>
          </w:p>
          <w:p w14:paraId="0846FB19" w14:textId="77777777" w:rsidR="003962AE" w:rsidRDefault="003962AE" w:rsidP="009A4B67">
            <w:pPr>
              <w:spacing w:after="0"/>
              <w:rPr>
                <w:i/>
                <w:sz w:val="20"/>
                <w:szCs w:val="20"/>
              </w:rPr>
            </w:pPr>
            <w:r>
              <w:rPr>
                <w:i/>
                <w:sz w:val="20"/>
                <w:szCs w:val="20"/>
              </w:rPr>
              <w:t>The Review has also heard there are significant service gaps for diverse and marginalised communities. This includes, but is not limited to: the absence of refuges for LGBTIQA+ people who are excluded from or feel unsafe accessing refuges designed for heterosexual women...</w:t>
            </w:r>
          </w:p>
          <w:p w14:paraId="261B9E6A" w14:textId="77777777" w:rsidR="003962AE" w:rsidRDefault="003962AE" w:rsidP="009A4B67">
            <w:pPr>
              <w:spacing w:after="0"/>
              <w:rPr>
                <w:i/>
                <w:sz w:val="20"/>
                <w:szCs w:val="20"/>
              </w:rPr>
            </w:pPr>
          </w:p>
          <w:p w14:paraId="0C99020E" w14:textId="77777777" w:rsidR="003962AE" w:rsidRDefault="003962AE" w:rsidP="009A4B67">
            <w:pPr>
              <w:spacing w:after="0"/>
              <w:rPr>
                <w:i/>
                <w:sz w:val="20"/>
                <w:szCs w:val="20"/>
              </w:rPr>
            </w:pPr>
            <w:r>
              <w:rPr>
                <w:i/>
                <w:sz w:val="20"/>
                <w:szCs w:val="20"/>
              </w:rPr>
              <w:t>Just as important is activating a DFSV lens across health and broader equity policies, such as the Commonwealth’s Ten Year LGBTIQA+ Health and Wellbeing Action Plan, so that DSFV is recognised in health interventions relevant to diverse and intersecting communities.</w:t>
            </w:r>
          </w:p>
          <w:p w14:paraId="64F099BE" w14:textId="77777777" w:rsidR="003962AE" w:rsidRDefault="003962AE" w:rsidP="009A4B67">
            <w:pPr>
              <w:spacing w:after="0"/>
              <w:rPr>
                <w:i/>
                <w:sz w:val="20"/>
                <w:szCs w:val="20"/>
              </w:rPr>
            </w:pPr>
          </w:p>
          <w:p w14:paraId="7D46F2E0" w14:textId="77777777" w:rsidR="003962AE" w:rsidRDefault="003962AE" w:rsidP="009A4B67">
            <w:pPr>
              <w:spacing w:after="0"/>
              <w:rPr>
                <w:i/>
                <w:sz w:val="20"/>
                <w:szCs w:val="20"/>
              </w:rPr>
            </w:pPr>
            <w:r>
              <w:rPr>
                <w:i/>
                <w:sz w:val="20"/>
                <w:szCs w:val="20"/>
              </w:rPr>
              <w:lastRenderedPageBreak/>
              <w:t>Any approach should be culturally-informed and responsive to how risk presents for different people and within particular communities, with a particular emphasis on preventing the potential for misidentification of victim-survivors and associated systems abuse. This is to ensure that the person most in need of protection is accurately identified at the outset, and so that the harm of misidentification is avoided. Particular focus should be given to preventing misidentification in risk assessment in relation to... [intersectionally marginalised communities, including] LGBTIQA+ communities</w:t>
            </w:r>
          </w:p>
          <w:p w14:paraId="25E067F3" w14:textId="77777777" w:rsidR="003962AE" w:rsidRDefault="003962AE" w:rsidP="009A4B67">
            <w:pPr>
              <w:spacing w:after="0"/>
              <w:rPr>
                <w:i/>
                <w:sz w:val="20"/>
                <w:szCs w:val="20"/>
              </w:rPr>
            </w:pPr>
          </w:p>
          <w:p w14:paraId="2D009066" w14:textId="77777777" w:rsidR="003962AE" w:rsidRDefault="003962AE" w:rsidP="009A4B67">
            <w:pPr>
              <w:spacing w:after="0"/>
              <w:rPr>
                <w:i/>
                <w:sz w:val="20"/>
                <w:szCs w:val="20"/>
              </w:rPr>
            </w:pPr>
            <w:r>
              <w:rPr>
                <w:i/>
                <w:sz w:val="20"/>
                <w:szCs w:val="20"/>
              </w:rPr>
              <w:t>Further considerations include ensuring that co-responder models or co-locations account for cultural safety—avoiding co-location in police stations, noting that Aboriginal and Torres Strait Islander communities, LGBTIQA+ communities, people with prior criminal justice system contact, those involved in sex work, and those with uncertain immigration status, may be hesitant reporting any experiences of violence to police, particularly sexual violence. This means that co-responder models should be made available in services which support these diverse cohorts.</w:t>
            </w:r>
          </w:p>
          <w:p w14:paraId="09B05899" w14:textId="77777777" w:rsidR="003962AE" w:rsidRDefault="003962AE" w:rsidP="009A4B67">
            <w:pPr>
              <w:spacing w:after="0"/>
              <w:rPr>
                <w:i/>
                <w:sz w:val="20"/>
                <w:szCs w:val="20"/>
              </w:rPr>
            </w:pPr>
          </w:p>
          <w:p w14:paraId="4D439A42" w14:textId="77777777" w:rsidR="003962AE" w:rsidRDefault="003962AE" w:rsidP="009A4B67">
            <w:pPr>
              <w:spacing w:after="0"/>
              <w:rPr>
                <w:i/>
                <w:sz w:val="20"/>
                <w:szCs w:val="20"/>
              </w:rPr>
            </w:pPr>
            <w:r>
              <w:rPr>
                <w:i/>
                <w:sz w:val="20"/>
                <w:szCs w:val="20"/>
              </w:rPr>
              <w:lastRenderedPageBreak/>
              <w:t>The Review also recommends that a DFSV National Workforce Development Strategy be developed that covers these specialist sectors, as well as the broader sectors involved in DFSV prevention. This Strategy should focus on...</w:t>
            </w:r>
          </w:p>
          <w:p w14:paraId="3581A40E" w14:textId="77777777" w:rsidR="003962AE" w:rsidRDefault="003962AE" w:rsidP="009A4B67">
            <w:pPr>
              <w:spacing w:after="0"/>
              <w:rPr>
                <w:i/>
                <w:sz w:val="20"/>
                <w:szCs w:val="20"/>
              </w:rPr>
            </w:pPr>
            <w:r>
              <w:rPr>
                <w:i/>
                <w:sz w:val="20"/>
                <w:szCs w:val="20"/>
              </w:rPr>
              <w:t>DFSV specialist and broader sectors building skills to work with... [intersectionally marginalised communities including] LGBTIQA+ people... This includes supporting workforces in both mainstream and targeted services for these groups.</w:t>
            </w:r>
          </w:p>
          <w:p w14:paraId="497F6AE7" w14:textId="77777777" w:rsidR="003962AE" w:rsidRDefault="003962AE" w:rsidP="009A4B67">
            <w:pPr>
              <w:spacing w:after="0"/>
              <w:rPr>
                <w:i/>
                <w:sz w:val="20"/>
                <w:szCs w:val="20"/>
              </w:rPr>
            </w:pPr>
            <w:r>
              <w:rPr>
                <w:i/>
                <w:sz w:val="20"/>
                <w:szCs w:val="20"/>
              </w:rPr>
              <w:t>—the Review recommends that governments further expand and prioritise work on Action 6 in the First Action Plan (2023–2027) of the National Plan. This increased focus should:…</w:t>
            </w:r>
          </w:p>
          <w:p w14:paraId="3834F423" w14:textId="77777777" w:rsidR="003962AE" w:rsidRDefault="003962AE" w:rsidP="009A4B67">
            <w:pPr>
              <w:spacing w:after="0"/>
              <w:rPr>
                <w:i/>
                <w:sz w:val="20"/>
                <w:szCs w:val="20"/>
              </w:rPr>
            </w:pPr>
            <w:r>
              <w:rPr>
                <w:i/>
                <w:sz w:val="20"/>
                <w:szCs w:val="20"/>
              </w:rPr>
              <w:t>address the needs of diverse communities and recognise different experiences of sexual violence, including... [intersectionally marginalised communities, including] LGBTIQA+ people.</w:t>
            </w:r>
          </w:p>
        </w:tc>
        <w:tc>
          <w:tcPr>
            <w:tcW w:w="4961" w:type="dxa"/>
          </w:tcPr>
          <w:p w14:paraId="6286C2D9" w14:textId="77777777" w:rsidR="003962AE" w:rsidRDefault="003962AE" w:rsidP="009A4B67">
            <w:pPr>
              <w:rPr>
                <w:color w:val="000000"/>
                <w:sz w:val="20"/>
                <w:szCs w:val="20"/>
              </w:rPr>
            </w:pPr>
            <w:r>
              <w:rPr>
                <w:color w:val="000000"/>
                <w:sz w:val="20"/>
                <w:szCs w:val="20"/>
              </w:rPr>
              <w:lastRenderedPageBreak/>
              <w:t xml:space="preserve">This report demonstrates that LGBTIQASB+ people have been nominally identified as a priority cohort across plans and strategies for many years. Genuine prioritisation must therefore acknowledge that priority cohort identification alone has not and will not guarantee priority action, and genuine commitment must be made. </w:t>
            </w:r>
          </w:p>
          <w:p w14:paraId="66EDDA64" w14:textId="77777777" w:rsidR="003962AE" w:rsidRDefault="003962AE" w:rsidP="009A4B67">
            <w:pPr>
              <w:rPr>
                <w:color w:val="000000"/>
                <w:sz w:val="20"/>
                <w:szCs w:val="20"/>
              </w:rPr>
            </w:pPr>
            <w:r>
              <w:rPr>
                <w:color w:val="000000"/>
                <w:sz w:val="20"/>
                <w:szCs w:val="20"/>
              </w:rPr>
              <w:t xml:space="preserve">We refer to commentary above for the 2017 Queensland DFV Evaluation Framework Report </w:t>
            </w:r>
            <w:hyperlink w:anchor="4d34og8">
              <w:r>
                <w:rPr>
                  <w:color w:val="0000FF"/>
                  <w:sz w:val="20"/>
                  <w:szCs w:val="20"/>
                  <w:u w:val="single"/>
                </w:rPr>
                <w:t>recommended disaggregation of data</w:t>
              </w:r>
            </w:hyperlink>
            <w:r>
              <w:rPr>
                <w:color w:val="000000"/>
                <w:sz w:val="20"/>
                <w:szCs w:val="20"/>
              </w:rPr>
              <w:t xml:space="preserve">. It is unclear the extent to which the as-yet unpublished </w:t>
            </w:r>
            <w:hyperlink w:anchor="1664s55">
              <w:r>
                <w:rPr>
                  <w:color w:val="0000FF"/>
                  <w:sz w:val="20"/>
                  <w:szCs w:val="20"/>
                  <w:u w:val="single"/>
                </w:rPr>
                <w:t>Data Collection Standards and Data Quality Strategy</w:t>
              </w:r>
            </w:hyperlink>
            <w:r>
              <w:rPr>
                <w:color w:val="000000"/>
                <w:sz w:val="20"/>
                <w:szCs w:val="20"/>
              </w:rPr>
              <w:t xml:space="preserve"> will ensure </w:t>
            </w:r>
            <w:r>
              <w:rPr>
                <w:color w:val="000000"/>
                <w:sz w:val="20"/>
                <w:szCs w:val="20"/>
              </w:rPr>
              <w:lastRenderedPageBreak/>
              <w:t>minimum benchmarks of relevant and disaggregated data collection, and it is disappointing that previous recommendations for disaggregation have remained unrealised.</w:t>
            </w:r>
          </w:p>
          <w:p w14:paraId="4DE02D2E" w14:textId="77777777" w:rsidR="003962AE" w:rsidRDefault="003962AE" w:rsidP="009A4B67">
            <w:pPr>
              <w:rPr>
                <w:color w:val="000000"/>
                <w:sz w:val="20"/>
                <w:szCs w:val="20"/>
              </w:rPr>
            </w:pPr>
            <w:r>
              <w:rPr>
                <w:color w:val="000000"/>
                <w:sz w:val="20"/>
                <w:szCs w:val="20"/>
              </w:rPr>
              <w:t xml:space="preserve">This report has provided extensive commentary regarding </w:t>
            </w:r>
            <w:hyperlink w:anchor="4fsjm0b">
              <w:r>
                <w:rPr>
                  <w:color w:val="0000FF"/>
                  <w:sz w:val="20"/>
                  <w:szCs w:val="20"/>
                  <w:u w:val="single"/>
                </w:rPr>
                <w:t>Queensland’s Death Review Advisory Board</w:t>
              </w:r>
            </w:hyperlink>
            <w:r>
              <w:rPr>
                <w:color w:val="000000"/>
                <w:sz w:val="20"/>
                <w:szCs w:val="20"/>
              </w:rPr>
              <w:t xml:space="preserve">, as well as </w:t>
            </w:r>
            <w:hyperlink w:anchor="2250f4o">
              <w:r>
                <w:rPr>
                  <w:color w:val="0000FF"/>
                  <w:sz w:val="20"/>
                  <w:szCs w:val="20"/>
                  <w:u w:val="single"/>
                </w:rPr>
                <w:t>prior policy work addressing the relationship between LGBTIQASB+ DFV and SV, and Suicide</w:t>
              </w:r>
            </w:hyperlink>
            <w:r>
              <w:rPr>
                <w:color w:val="000000"/>
                <w:sz w:val="20"/>
                <w:szCs w:val="20"/>
              </w:rPr>
              <w:t>. Both of these have shown limitations in either the lack of engaged LGBTIQASB+ specialist knowledge and analysis, or a lack of clear implementation and targeted LGBTIQASB+ actions.</w:t>
            </w:r>
          </w:p>
          <w:p w14:paraId="2C322B68" w14:textId="77777777" w:rsidR="003962AE" w:rsidRDefault="003962AE" w:rsidP="009A4B67">
            <w:pPr>
              <w:rPr>
                <w:color w:val="000000"/>
                <w:sz w:val="20"/>
                <w:szCs w:val="20"/>
              </w:rPr>
            </w:pPr>
          </w:p>
          <w:p w14:paraId="1BB80BA0" w14:textId="77777777" w:rsidR="003962AE" w:rsidRDefault="003962AE" w:rsidP="009A4B67">
            <w:pPr>
              <w:rPr>
                <w:color w:val="000000"/>
                <w:sz w:val="20"/>
                <w:szCs w:val="20"/>
              </w:rPr>
            </w:pPr>
            <w:r>
              <w:rPr>
                <w:color w:val="000000"/>
                <w:sz w:val="20"/>
                <w:szCs w:val="20"/>
              </w:rPr>
              <w:t>This is an accurate summary of implementation efforts to date, and is consistent with the findings of this discussion paper.</w:t>
            </w:r>
          </w:p>
          <w:p w14:paraId="7EA2C09A" w14:textId="77777777" w:rsidR="003962AE" w:rsidRDefault="003962AE" w:rsidP="009A4B67">
            <w:pPr>
              <w:rPr>
                <w:color w:val="000000"/>
                <w:sz w:val="20"/>
                <w:szCs w:val="20"/>
              </w:rPr>
            </w:pPr>
          </w:p>
          <w:p w14:paraId="44C3DF16" w14:textId="77777777" w:rsidR="003962AE" w:rsidRDefault="003962AE" w:rsidP="009A4B67">
            <w:pPr>
              <w:rPr>
                <w:color w:val="000000"/>
                <w:sz w:val="20"/>
                <w:szCs w:val="20"/>
              </w:rPr>
            </w:pPr>
          </w:p>
          <w:p w14:paraId="295234AC" w14:textId="77777777" w:rsidR="003962AE" w:rsidRDefault="003962AE" w:rsidP="009A4B67">
            <w:pPr>
              <w:rPr>
                <w:color w:val="000000"/>
                <w:sz w:val="20"/>
                <w:szCs w:val="20"/>
              </w:rPr>
            </w:pPr>
          </w:p>
          <w:p w14:paraId="51BB709E" w14:textId="77777777" w:rsidR="003962AE" w:rsidRDefault="003962AE" w:rsidP="009A4B67">
            <w:pPr>
              <w:rPr>
                <w:color w:val="000000"/>
                <w:sz w:val="20"/>
                <w:szCs w:val="20"/>
              </w:rPr>
            </w:pPr>
            <w:r>
              <w:rPr>
                <w:color w:val="000000"/>
                <w:sz w:val="20"/>
                <w:szCs w:val="20"/>
              </w:rPr>
              <w:t xml:space="preserve">The report’s analysis here would have benefitted from the extensive work done by </w:t>
            </w:r>
            <w:hyperlink r:id="rId386">
              <w:r>
                <w:rPr>
                  <w:color w:val="0000FF"/>
                  <w:sz w:val="20"/>
                  <w:szCs w:val="20"/>
                  <w:u w:val="single"/>
                </w:rPr>
                <w:t>Rainbow Health Australia</w:t>
              </w:r>
            </w:hyperlink>
            <w:r>
              <w:rPr>
                <w:color w:val="000000"/>
                <w:sz w:val="20"/>
                <w:szCs w:val="20"/>
              </w:rPr>
              <w:t xml:space="preserve">, the </w:t>
            </w:r>
            <w:hyperlink r:id="rId387">
              <w:r>
                <w:rPr>
                  <w:color w:val="0000FF"/>
                  <w:sz w:val="20"/>
                  <w:szCs w:val="20"/>
                  <w:u w:val="single"/>
                </w:rPr>
                <w:t>Trans Justice Project</w:t>
              </w:r>
            </w:hyperlink>
            <w:r>
              <w:rPr>
                <w:color w:val="000000"/>
                <w:sz w:val="20"/>
                <w:szCs w:val="20"/>
              </w:rPr>
              <w:t xml:space="preserve">, and </w:t>
            </w:r>
            <w:hyperlink r:id="rId388">
              <w:r>
                <w:rPr>
                  <w:color w:val="0000FF"/>
                  <w:sz w:val="20"/>
                  <w:szCs w:val="20"/>
                  <w:u w:val="single"/>
                </w:rPr>
                <w:t>La Trobe University</w:t>
              </w:r>
            </w:hyperlink>
            <w:r>
              <w:rPr>
                <w:color w:val="000000"/>
                <w:sz w:val="20"/>
                <w:szCs w:val="20"/>
              </w:rPr>
              <w:t xml:space="preserve"> to consider and address the particular influence of </w:t>
            </w:r>
            <w:r>
              <w:rPr>
                <w:color w:val="000000"/>
                <w:sz w:val="20"/>
                <w:szCs w:val="20"/>
              </w:rPr>
              <w:lastRenderedPageBreak/>
              <w:t xml:space="preserve">‘gender critical feminism’ and related discourse driving pushback, resistance and backlash against LGBTIQASB+ diversity. This analysis has also been reflected in the </w:t>
            </w:r>
            <w:hyperlink r:id="rId389">
              <w:r>
                <w:rPr>
                  <w:color w:val="0000FF"/>
                  <w:sz w:val="20"/>
                  <w:szCs w:val="20"/>
                  <w:u w:val="single"/>
                </w:rPr>
                <w:t>UN Women’s statement on LGBTIQ+ communities and the anti-rights pushback</w:t>
              </w:r>
            </w:hyperlink>
            <w:r>
              <w:rPr>
                <w:color w:val="000000"/>
                <w:sz w:val="20"/>
                <w:szCs w:val="20"/>
              </w:rPr>
              <w:t>. Efforts to address pushback and backlash against LGBTIQASB+ diversity must account for misinformation and disinformation attempts to frame this as a threat to women’s rights and safety.</w:t>
            </w:r>
          </w:p>
          <w:p w14:paraId="1EDC37D7" w14:textId="77777777" w:rsidR="003962AE" w:rsidRDefault="003962AE" w:rsidP="009A4B67">
            <w:pPr>
              <w:rPr>
                <w:color w:val="000000"/>
                <w:sz w:val="20"/>
                <w:szCs w:val="20"/>
              </w:rPr>
            </w:pPr>
            <w:r>
              <w:rPr>
                <w:color w:val="000000"/>
                <w:sz w:val="20"/>
                <w:szCs w:val="20"/>
              </w:rPr>
              <w:t xml:space="preserve">-Further insight provided in </w:t>
            </w:r>
            <w:hyperlink r:id="rId390">
              <w:r>
                <w:rPr>
                  <w:color w:val="0000FF"/>
                  <w:sz w:val="20"/>
                  <w:szCs w:val="20"/>
                  <w:u w:val="single"/>
                </w:rPr>
                <w:t>Writing Themselves in 4</w:t>
              </w:r>
            </w:hyperlink>
            <w:r>
              <w:rPr>
                <w:color w:val="000000"/>
                <w:sz w:val="20"/>
                <w:szCs w:val="20"/>
              </w:rPr>
              <w:t xml:space="preserve">, as well as contemporary research from Lim et al. on </w:t>
            </w:r>
            <w:hyperlink r:id="rId391">
              <w:r>
                <w:rPr>
                  <w:color w:val="0000FF"/>
                  <w:sz w:val="20"/>
                  <w:szCs w:val="20"/>
                  <w:u w:val="single"/>
                </w:rPr>
                <w:t>LGBTQ victim-survivor experiences and negotiation of service worker and service system discrimination.</w:t>
              </w:r>
            </w:hyperlink>
          </w:p>
          <w:p w14:paraId="0156EFCD" w14:textId="77777777" w:rsidR="003962AE" w:rsidRDefault="003962AE" w:rsidP="009A4B67">
            <w:pPr>
              <w:rPr>
                <w:color w:val="000000"/>
                <w:sz w:val="20"/>
                <w:szCs w:val="20"/>
              </w:rPr>
            </w:pPr>
            <w:r>
              <w:rPr>
                <w:color w:val="000000"/>
                <w:sz w:val="20"/>
                <w:szCs w:val="20"/>
              </w:rPr>
              <w:t xml:space="preserve">-See above commentary regarding outstanding calls for LGBTIQASB+ </w:t>
            </w:r>
            <w:hyperlink w:anchor="23ckvvd">
              <w:r>
                <w:rPr>
                  <w:color w:val="0000FF"/>
                  <w:sz w:val="20"/>
                  <w:szCs w:val="20"/>
                  <w:u w:val="single"/>
                </w:rPr>
                <w:t>Specialist Services for Sexual Violence</w:t>
              </w:r>
            </w:hyperlink>
            <w:r>
              <w:rPr>
                <w:color w:val="000000"/>
                <w:sz w:val="20"/>
                <w:szCs w:val="20"/>
              </w:rPr>
              <w:t xml:space="preserve"> and </w:t>
            </w:r>
            <w:hyperlink w:anchor="3rdcrjn">
              <w:r>
                <w:rPr>
                  <w:color w:val="0000FF"/>
                  <w:sz w:val="20"/>
                  <w:szCs w:val="20"/>
                  <w:u w:val="single"/>
                </w:rPr>
                <w:t>Domestic and Family Violence</w:t>
              </w:r>
            </w:hyperlink>
            <w:r>
              <w:rPr>
                <w:color w:val="000000"/>
                <w:sz w:val="20"/>
                <w:szCs w:val="20"/>
              </w:rPr>
              <w:t xml:space="preserve"> in Queensland.</w:t>
            </w:r>
          </w:p>
          <w:p w14:paraId="7F3A43E4" w14:textId="77777777" w:rsidR="003962AE" w:rsidRDefault="003962AE" w:rsidP="009A4B67">
            <w:pPr>
              <w:rPr>
                <w:color w:val="000000"/>
                <w:sz w:val="20"/>
                <w:szCs w:val="20"/>
              </w:rPr>
            </w:pPr>
          </w:p>
          <w:p w14:paraId="794B7969" w14:textId="77777777" w:rsidR="003962AE" w:rsidRDefault="003962AE" w:rsidP="009A4B67">
            <w:pPr>
              <w:rPr>
                <w:color w:val="000000"/>
                <w:sz w:val="20"/>
                <w:szCs w:val="20"/>
              </w:rPr>
            </w:pPr>
          </w:p>
          <w:p w14:paraId="5F7DB8FD" w14:textId="77777777" w:rsidR="003962AE" w:rsidRDefault="003962AE" w:rsidP="009A4B67">
            <w:pPr>
              <w:rPr>
                <w:color w:val="000000"/>
                <w:sz w:val="20"/>
                <w:szCs w:val="20"/>
              </w:rPr>
            </w:pPr>
            <w:r>
              <w:rPr>
                <w:color w:val="000000"/>
                <w:sz w:val="20"/>
                <w:szCs w:val="20"/>
              </w:rPr>
              <w:t xml:space="preserve">The </w:t>
            </w:r>
            <w:hyperlink r:id="rId392">
              <w:r>
                <w:rPr>
                  <w:color w:val="0000FF"/>
                  <w:sz w:val="20"/>
                  <w:szCs w:val="20"/>
                  <w:u w:val="single"/>
                </w:rPr>
                <w:t>LGBTIQASB+ Health and Wellbeing Action Health Plan</w:t>
              </w:r>
            </w:hyperlink>
            <w:r>
              <w:rPr>
                <w:color w:val="000000"/>
                <w:sz w:val="20"/>
                <w:szCs w:val="20"/>
              </w:rPr>
              <w:t xml:space="preserve"> is soon to be released, however it is unclear whether a DFV &amp; SV lens will be a feature of this, as the plan is specific to the Commonwealth Department of Health, and is not an interdepartmental strategy. Membership of the </w:t>
            </w:r>
            <w:hyperlink r:id="rId393" w:anchor="members">
              <w:r>
                <w:rPr>
                  <w:color w:val="0000FF"/>
                  <w:sz w:val="20"/>
                  <w:szCs w:val="20"/>
                  <w:u w:val="single"/>
                </w:rPr>
                <w:t>Expert Advisory Group</w:t>
              </w:r>
            </w:hyperlink>
            <w:r>
              <w:rPr>
                <w:color w:val="000000"/>
                <w:sz w:val="20"/>
                <w:szCs w:val="20"/>
              </w:rPr>
              <w:t xml:space="preserve"> has not </w:t>
            </w:r>
            <w:r>
              <w:rPr>
                <w:color w:val="000000"/>
                <w:sz w:val="20"/>
                <w:szCs w:val="20"/>
              </w:rPr>
              <w:lastRenderedPageBreak/>
              <w:t>included any representation from Queensland based LGBTIQASB+ community-controlled organisations.</w:t>
            </w:r>
          </w:p>
          <w:p w14:paraId="752EA7E2" w14:textId="77777777" w:rsidR="003962AE" w:rsidRDefault="003962AE" w:rsidP="009A4B67">
            <w:pPr>
              <w:rPr>
                <w:color w:val="000000"/>
                <w:sz w:val="20"/>
                <w:szCs w:val="20"/>
              </w:rPr>
            </w:pPr>
          </w:p>
          <w:p w14:paraId="19EB9179" w14:textId="77777777" w:rsidR="003962AE" w:rsidRDefault="003962AE" w:rsidP="009A4B67">
            <w:pPr>
              <w:rPr>
                <w:color w:val="000000"/>
                <w:sz w:val="20"/>
                <w:szCs w:val="20"/>
              </w:rPr>
            </w:pPr>
          </w:p>
          <w:p w14:paraId="7D3898E8" w14:textId="77777777" w:rsidR="003962AE" w:rsidRDefault="003962AE" w:rsidP="009A4B67">
            <w:pPr>
              <w:rPr>
                <w:color w:val="000000"/>
                <w:sz w:val="20"/>
                <w:szCs w:val="20"/>
              </w:rPr>
            </w:pPr>
            <w:r>
              <w:rPr>
                <w:color w:val="000000"/>
                <w:sz w:val="20"/>
                <w:szCs w:val="20"/>
              </w:rPr>
              <w:t>As mentioned throughout this discussion paper, the work to assess and respond to risk for LGBTIQASB+ communities must be recognised and resourced as core work. It is not appropriate for programs to be considered as novelty innovations and piloted if this is not followed by core and ongoing funding.</w:t>
            </w:r>
          </w:p>
          <w:p w14:paraId="7F4F0732" w14:textId="77777777" w:rsidR="003962AE" w:rsidRDefault="003962AE" w:rsidP="009A4B67">
            <w:pPr>
              <w:rPr>
                <w:color w:val="000000"/>
                <w:sz w:val="20"/>
                <w:szCs w:val="20"/>
              </w:rPr>
            </w:pPr>
          </w:p>
          <w:p w14:paraId="15D40061" w14:textId="77777777" w:rsidR="003962AE" w:rsidRDefault="003962AE" w:rsidP="009A4B67">
            <w:pPr>
              <w:rPr>
                <w:color w:val="000000"/>
                <w:sz w:val="20"/>
                <w:szCs w:val="20"/>
              </w:rPr>
            </w:pPr>
          </w:p>
          <w:p w14:paraId="011F3C6B" w14:textId="77777777" w:rsidR="003962AE" w:rsidRDefault="003962AE" w:rsidP="009A4B67">
            <w:pPr>
              <w:rPr>
                <w:color w:val="000000"/>
                <w:sz w:val="20"/>
                <w:szCs w:val="20"/>
              </w:rPr>
            </w:pPr>
            <w:r>
              <w:rPr>
                <w:color w:val="000000"/>
                <w:sz w:val="20"/>
                <w:szCs w:val="20"/>
              </w:rPr>
              <w:t xml:space="preserve">These comments reflect our commentary above on the limitations of the </w:t>
            </w:r>
            <w:hyperlink w:anchor="4i7ojhp">
              <w:r>
                <w:rPr>
                  <w:color w:val="0000FF"/>
                  <w:sz w:val="20"/>
                  <w:szCs w:val="20"/>
                  <w:u w:val="single"/>
                </w:rPr>
                <w:t>QPS Commission of Inquiry</w:t>
              </w:r>
            </w:hyperlink>
            <w:r>
              <w:rPr>
                <w:color w:val="000000"/>
                <w:sz w:val="20"/>
                <w:szCs w:val="20"/>
              </w:rPr>
              <w:t xml:space="preserve"> and </w:t>
            </w:r>
            <w:hyperlink w:anchor="1egqt2p">
              <w:r>
                <w:rPr>
                  <w:color w:val="0000FF"/>
                  <w:sz w:val="20"/>
                  <w:szCs w:val="20"/>
                  <w:u w:val="single"/>
                </w:rPr>
                <w:t>WSJT Recommendations 31-35</w:t>
              </w:r>
            </w:hyperlink>
            <w:r>
              <w:rPr>
                <w:color w:val="000000"/>
                <w:sz w:val="20"/>
                <w:szCs w:val="20"/>
              </w:rPr>
              <w:t>. Without appropriate engagement with community and a sufficient collection of evidence, the resulting recommendations risk further alienation or avoidance of available supports for victims and survivors.</w:t>
            </w:r>
          </w:p>
          <w:p w14:paraId="265D8AAC" w14:textId="77777777" w:rsidR="003962AE" w:rsidRDefault="003962AE" w:rsidP="009A4B67">
            <w:pPr>
              <w:rPr>
                <w:color w:val="000000"/>
                <w:sz w:val="20"/>
                <w:szCs w:val="20"/>
              </w:rPr>
            </w:pPr>
            <w:r>
              <w:rPr>
                <w:color w:val="000000"/>
                <w:sz w:val="20"/>
                <w:szCs w:val="20"/>
              </w:rPr>
              <w:t xml:space="preserve">A national workforce development strategy may be a useful intervention, but like all initiatives it must genuinely involve LGBTIQASB+ specialist input and ongoing participation. For example, Queensland </w:t>
            </w:r>
            <w:hyperlink w:anchor="2s8eyo1">
              <w:r>
                <w:rPr>
                  <w:color w:val="0000FF"/>
                  <w:sz w:val="20"/>
                  <w:szCs w:val="20"/>
                  <w:u w:val="single"/>
                </w:rPr>
                <w:t>workforce development efforts</w:t>
              </w:r>
            </w:hyperlink>
            <w:r>
              <w:rPr>
                <w:color w:val="000000"/>
                <w:sz w:val="20"/>
                <w:szCs w:val="20"/>
              </w:rPr>
              <w:t xml:space="preserve"> continue to prevent specialist input from LGBTIQASB+ stakeholders due to a lack of specialist services that has lead to enduring eligibility issues. This has meant that workforce recruitment and participation strategies have not effectively addressed ongoing barriers to workforce participation from LGBTIQASB+ communities.</w:t>
            </w:r>
          </w:p>
          <w:p w14:paraId="6D9DABFE" w14:textId="77777777" w:rsidR="003962AE" w:rsidRDefault="003962AE" w:rsidP="009A4B67">
            <w:pPr>
              <w:rPr>
                <w:color w:val="000000"/>
                <w:sz w:val="20"/>
                <w:szCs w:val="20"/>
              </w:rPr>
            </w:pPr>
            <w:r>
              <w:rPr>
                <w:color w:val="000000"/>
                <w:sz w:val="20"/>
                <w:szCs w:val="20"/>
              </w:rPr>
              <w:t xml:space="preserve">As highlighted in comments for the </w:t>
            </w:r>
            <w:hyperlink w:anchor="2uxtw84">
              <w:r>
                <w:rPr>
                  <w:color w:val="0000FF"/>
                  <w:sz w:val="20"/>
                  <w:szCs w:val="20"/>
                  <w:u w:val="single"/>
                </w:rPr>
                <w:t>Second Action Plan</w:t>
              </w:r>
            </w:hyperlink>
            <w:r>
              <w:rPr>
                <w:color w:val="000000"/>
                <w:sz w:val="20"/>
                <w:szCs w:val="20"/>
              </w:rPr>
              <w:t xml:space="preserve"> for Queensland’s Framework to address Sexual Violence, Queensland is not currently in a meaningful position to respond to the findings of the National Survey on LGBTIQASB+ experiences of Sexual Violence, and therefore unlikely to adequately address Action 6.</w:t>
            </w:r>
          </w:p>
        </w:tc>
        <w:tc>
          <w:tcPr>
            <w:tcW w:w="2552" w:type="dxa"/>
          </w:tcPr>
          <w:p w14:paraId="54DC2DDD" w14:textId="77777777" w:rsidR="003962AE" w:rsidRDefault="003962AE" w:rsidP="009A4B67">
            <w:pPr>
              <w:rPr>
                <w:color w:val="000000"/>
                <w:sz w:val="20"/>
                <w:szCs w:val="20"/>
              </w:rPr>
            </w:pPr>
            <w:r>
              <w:rPr>
                <w:color w:val="000000"/>
                <w:sz w:val="20"/>
                <w:szCs w:val="20"/>
              </w:rPr>
              <w:lastRenderedPageBreak/>
              <w:t>Refers to ‘organisations that work with the LGBTIQA+ community’, however these organisations are not identified.</w:t>
            </w:r>
          </w:p>
          <w:p w14:paraId="1DD85FD0" w14:textId="77777777" w:rsidR="003962AE" w:rsidRDefault="003962AE" w:rsidP="009A4B67">
            <w:pPr>
              <w:rPr>
                <w:color w:val="0000FF"/>
                <w:sz w:val="20"/>
                <w:szCs w:val="20"/>
                <w:u w:val="single"/>
              </w:rPr>
            </w:pPr>
            <w:r>
              <w:rPr>
                <w:color w:val="000000"/>
                <w:sz w:val="20"/>
                <w:szCs w:val="20"/>
              </w:rPr>
              <w:t xml:space="preserve">Evidence cited by the Expert Review Panel does not include key contemporary reports, research and evidence regarding LGBTIQASB+ </w:t>
            </w:r>
            <w:r>
              <w:rPr>
                <w:color w:val="000000"/>
                <w:sz w:val="20"/>
                <w:szCs w:val="20"/>
              </w:rPr>
              <w:lastRenderedPageBreak/>
              <w:t xml:space="preserve">DFV and SV – in particular the Rainbow Health Australia </w:t>
            </w:r>
            <w:hyperlink r:id="rId394">
              <w:r>
                <w:rPr>
                  <w:color w:val="0000FF"/>
                  <w:sz w:val="20"/>
                  <w:szCs w:val="20"/>
                  <w:u w:val="single"/>
                </w:rPr>
                <w:t>Family Violence Prevention Project</w:t>
              </w:r>
            </w:hyperlink>
            <w:r>
              <w:rPr>
                <w:color w:val="000000"/>
                <w:sz w:val="20"/>
                <w:szCs w:val="20"/>
              </w:rPr>
              <w:t xml:space="preserve"> and the Opening Doors resources from </w:t>
            </w:r>
            <w:hyperlink r:id="rId395">
              <w:r>
                <w:rPr>
                  <w:color w:val="0000FF"/>
                  <w:sz w:val="20"/>
                  <w:szCs w:val="20"/>
                  <w:u w:val="single"/>
                </w:rPr>
                <w:t>La Trobe University</w:t>
              </w:r>
            </w:hyperlink>
          </w:p>
          <w:p w14:paraId="10E070F4" w14:textId="77777777" w:rsidR="003962AE" w:rsidRDefault="003962AE" w:rsidP="009A4B67">
            <w:pPr>
              <w:rPr>
                <w:color w:val="0000FF"/>
                <w:sz w:val="20"/>
                <w:szCs w:val="20"/>
                <w:u w:val="single"/>
              </w:rPr>
            </w:pPr>
          </w:p>
          <w:p w14:paraId="0D59F192" w14:textId="77777777" w:rsidR="003962AE" w:rsidRDefault="003962AE" w:rsidP="009A4B67">
            <w:pPr>
              <w:rPr>
                <w:color w:val="0000FF"/>
                <w:sz w:val="20"/>
                <w:szCs w:val="20"/>
                <w:u w:val="single"/>
              </w:rPr>
            </w:pPr>
          </w:p>
          <w:p w14:paraId="4E9538F7" w14:textId="77777777" w:rsidR="003962AE" w:rsidRDefault="003962AE" w:rsidP="009A4B67">
            <w:pPr>
              <w:rPr>
                <w:color w:val="0000FF"/>
                <w:sz w:val="20"/>
                <w:szCs w:val="20"/>
                <w:u w:val="single"/>
              </w:rPr>
            </w:pPr>
          </w:p>
          <w:p w14:paraId="4DB74E25" w14:textId="77777777" w:rsidR="003962AE" w:rsidRDefault="003962AE" w:rsidP="009A4B67">
            <w:pPr>
              <w:rPr>
                <w:color w:val="0000FF"/>
                <w:sz w:val="20"/>
                <w:szCs w:val="20"/>
                <w:u w:val="single"/>
              </w:rPr>
            </w:pPr>
          </w:p>
          <w:p w14:paraId="0C3DC94C" w14:textId="77777777" w:rsidR="003962AE" w:rsidRDefault="003962AE" w:rsidP="009A4B67">
            <w:pPr>
              <w:rPr>
                <w:color w:val="0000FF"/>
                <w:sz w:val="20"/>
                <w:szCs w:val="20"/>
                <w:u w:val="single"/>
              </w:rPr>
            </w:pPr>
          </w:p>
          <w:p w14:paraId="396012A5" w14:textId="77777777" w:rsidR="003962AE" w:rsidRDefault="003962AE" w:rsidP="009A4B67">
            <w:pPr>
              <w:rPr>
                <w:color w:val="0000FF"/>
                <w:sz w:val="20"/>
                <w:szCs w:val="20"/>
                <w:u w:val="single"/>
              </w:rPr>
            </w:pPr>
          </w:p>
          <w:p w14:paraId="35B819F6" w14:textId="77777777" w:rsidR="003962AE" w:rsidRDefault="003962AE" w:rsidP="009A4B67">
            <w:pPr>
              <w:rPr>
                <w:color w:val="0000FF"/>
                <w:sz w:val="20"/>
                <w:szCs w:val="20"/>
                <w:u w:val="single"/>
              </w:rPr>
            </w:pPr>
          </w:p>
          <w:p w14:paraId="72C8B9EC" w14:textId="77777777" w:rsidR="003962AE" w:rsidRDefault="003962AE" w:rsidP="009A4B67">
            <w:pPr>
              <w:rPr>
                <w:color w:val="0000FF"/>
                <w:sz w:val="20"/>
                <w:szCs w:val="20"/>
                <w:u w:val="single"/>
              </w:rPr>
            </w:pPr>
          </w:p>
          <w:p w14:paraId="19917E7C" w14:textId="77777777" w:rsidR="003962AE" w:rsidRDefault="003962AE" w:rsidP="009A4B67">
            <w:pPr>
              <w:rPr>
                <w:color w:val="0000FF"/>
                <w:sz w:val="20"/>
                <w:szCs w:val="20"/>
                <w:u w:val="single"/>
              </w:rPr>
            </w:pPr>
          </w:p>
          <w:p w14:paraId="7DAE1650" w14:textId="77777777" w:rsidR="003962AE" w:rsidRDefault="003962AE" w:rsidP="009A4B67">
            <w:pPr>
              <w:rPr>
                <w:color w:val="0000FF"/>
                <w:sz w:val="20"/>
                <w:szCs w:val="20"/>
                <w:u w:val="single"/>
              </w:rPr>
            </w:pPr>
          </w:p>
          <w:p w14:paraId="1A9AEEE7" w14:textId="77777777" w:rsidR="003962AE" w:rsidRDefault="003962AE" w:rsidP="009A4B67">
            <w:pPr>
              <w:rPr>
                <w:color w:val="0000FF"/>
                <w:sz w:val="20"/>
                <w:szCs w:val="20"/>
                <w:u w:val="single"/>
              </w:rPr>
            </w:pPr>
          </w:p>
          <w:p w14:paraId="44CBE6DD" w14:textId="77777777" w:rsidR="003962AE" w:rsidRDefault="003962AE" w:rsidP="009A4B67">
            <w:pPr>
              <w:rPr>
                <w:color w:val="0000FF"/>
                <w:sz w:val="20"/>
                <w:szCs w:val="20"/>
                <w:u w:val="single"/>
              </w:rPr>
            </w:pPr>
          </w:p>
          <w:p w14:paraId="5D64890B" w14:textId="77777777" w:rsidR="003962AE" w:rsidRDefault="003962AE" w:rsidP="009A4B67">
            <w:pPr>
              <w:rPr>
                <w:color w:val="0000FF"/>
                <w:sz w:val="20"/>
                <w:szCs w:val="20"/>
                <w:u w:val="single"/>
              </w:rPr>
            </w:pPr>
          </w:p>
          <w:p w14:paraId="74EA6640" w14:textId="77777777" w:rsidR="003962AE" w:rsidRDefault="003962AE" w:rsidP="009A4B67">
            <w:pPr>
              <w:rPr>
                <w:sz w:val="20"/>
                <w:szCs w:val="20"/>
              </w:rPr>
            </w:pPr>
            <w:r>
              <w:rPr>
                <w:sz w:val="20"/>
                <w:szCs w:val="20"/>
              </w:rPr>
              <w:lastRenderedPageBreak/>
              <w:t>As above</w:t>
            </w:r>
          </w:p>
          <w:p w14:paraId="5F619DBC" w14:textId="77777777" w:rsidR="003962AE" w:rsidRDefault="003962AE" w:rsidP="009A4B67">
            <w:pPr>
              <w:rPr>
                <w:sz w:val="20"/>
                <w:szCs w:val="20"/>
              </w:rPr>
            </w:pPr>
          </w:p>
          <w:p w14:paraId="3EED1222" w14:textId="77777777" w:rsidR="003962AE" w:rsidRDefault="003962AE" w:rsidP="009A4B67">
            <w:pPr>
              <w:rPr>
                <w:sz w:val="20"/>
                <w:szCs w:val="20"/>
              </w:rPr>
            </w:pPr>
          </w:p>
          <w:p w14:paraId="27DD7E37" w14:textId="77777777" w:rsidR="003962AE" w:rsidRDefault="003962AE" w:rsidP="009A4B67">
            <w:pPr>
              <w:rPr>
                <w:sz w:val="20"/>
                <w:szCs w:val="20"/>
              </w:rPr>
            </w:pPr>
          </w:p>
          <w:p w14:paraId="773FD1FA" w14:textId="77777777" w:rsidR="003962AE" w:rsidRDefault="003962AE" w:rsidP="009A4B67">
            <w:pPr>
              <w:rPr>
                <w:sz w:val="20"/>
                <w:szCs w:val="20"/>
              </w:rPr>
            </w:pPr>
          </w:p>
          <w:p w14:paraId="66676764" w14:textId="77777777" w:rsidR="003962AE" w:rsidRDefault="003962AE" w:rsidP="009A4B67">
            <w:pPr>
              <w:rPr>
                <w:sz w:val="20"/>
                <w:szCs w:val="20"/>
              </w:rPr>
            </w:pPr>
          </w:p>
          <w:p w14:paraId="27F66609" w14:textId="77777777" w:rsidR="003962AE" w:rsidRDefault="003962AE" w:rsidP="009A4B67">
            <w:pPr>
              <w:rPr>
                <w:sz w:val="20"/>
                <w:szCs w:val="20"/>
              </w:rPr>
            </w:pPr>
          </w:p>
          <w:p w14:paraId="32B520AA" w14:textId="77777777" w:rsidR="003962AE" w:rsidRDefault="003962AE" w:rsidP="009A4B67">
            <w:pPr>
              <w:rPr>
                <w:sz w:val="20"/>
                <w:szCs w:val="20"/>
              </w:rPr>
            </w:pPr>
          </w:p>
          <w:p w14:paraId="69B2F8D7" w14:textId="77777777" w:rsidR="003962AE" w:rsidRDefault="003962AE" w:rsidP="009A4B67">
            <w:pPr>
              <w:rPr>
                <w:sz w:val="20"/>
                <w:szCs w:val="20"/>
              </w:rPr>
            </w:pPr>
          </w:p>
          <w:p w14:paraId="12013D34" w14:textId="77777777" w:rsidR="003962AE" w:rsidRDefault="003962AE" w:rsidP="009A4B67">
            <w:pPr>
              <w:rPr>
                <w:sz w:val="20"/>
                <w:szCs w:val="20"/>
              </w:rPr>
            </w:pPr>
          </w:p>
          <w:p w14:paraId="5495B959" w14:textId="77777777" w:rsidR="003962AE" w:rsidRDefault="003962AE" w:rsidP="009A4B67">
            <w:pPr>
              <w:rPr>
                <w:sz w:val="20"/>
                <w:szCs w:val="20"/>
              </w:rPr>
            </w:pPr>
          </w:p>
          <w:p w14:paraId="0EF473C9" w14:textId="77777777" w:rsidR="003962AE" w:rsidRDefault="003962AE" w:rsidP="009A4B67">
            <w:pPr>
              <w:rPr>
                <w:sz w:val="20"/>
                <w:szCs w:val="20"/>
              </w:rPr>
            </w:pPr>
          </w:p>
          <w:p w14:paraId="530AA170" w14:textId="77777777" w:rsidR="003962AE" w:rsidRDefault="003962AE" w:rsidP="009A4B67">
            <w:pPr>
              <w:rPr>
                <w:sz w:val="20"/>
                <w:szCs w:val="20"/>
              </w:rPr>
            </w:pPr>
          </w:p>
          <w:p w14:paraId="59E02119" w14:textId="77777777" w:rsidR="003962AE" w:rsidRDefault="003962AE" w:rsidP="009A4B67">
            <w:pPr>
              <w:rPr>
                <w:sz w:val="20"/>
                <w:szCs w:val="20"/>
              </w:rPr>
            </w:pPr>
          </w:p>
          <w:p w14:paraId="0662AD01" w14:textId="77777777" w:rsidR="003962AE" w:rsidRDefault="003962AE" w:rsidP="009A4B67">
            <w:pPr>
              <w:rPr>
                <w:sz w:val="20"/>
                <w:szCs w:val="20"/>
              </w:rPr>
            </w:pPr>
          </w:p>
          <w:p w14:paraId="1293A894" w14:textId="77777777" w:rsidR="003962AE" w:rsidRDefault="003962AE" w:rsidP="009A4B67">
            <w:pPr>
              <w:rPr>
                <w:sz w:val="20"/>
                <w:szCs w:val="20"/>
              </w:rPr>
            </w:pPr>
          </w:p>
          <w:p w14:paraId="45B6E57F" w14:textId="77777777" w:rsidR="003962AE" w:rsidRDefault="003962AE" w:rsidP="009A4B67">
            <w:pPr>
              <w:rPr>
                <w:sz w:val="20"/>
                <w:szCs w:val="20"/>
              </w:rPr>
            </w:pPr>
          </w:p>
          <w:p w14:paraId="148F07AA" w14:textId="77777777" w:rsidR="003962AE" w:rsidRDefault="003962AE" w:rsidP="009A4B67">
            <w:pPr>
              <w:rPr>
                <w:sz w:val="20"/>
                <w:szCs w:val="20"/>
              </w:rPr>
            </w:pPr>
            <w:r>
              <w:rPr>
                <w:sz w:val="20"/>
                <w:szCs w:val="20"/>
              </w:rPr>
              <w:lastRenderedPageBreak/>
              <w:t>As above</w:t>
            </w:r>
          </w:p>
          <w:p w14:paraId="4E25C605" w14:textId="77777777" w:rsidR="003962AE" w:rsidRDefault="003962AE" w:rsidP="009A4B67">
            <w:pPr>
              <w:rPr>
                <w:sz w:val="20"/>
                <w:szCs w:val="20"/>
              </w:rPr>
            </w:pPr>
          </w:p>
          <w:p w14:paraId="1A2A8FAD" w14:textId="77777777" w:rsidR="003962AE" w:rsidRDefault="003962AE" w:rsidP="009A4B67">
            <w:pPr>
              <w:rPr>
                <w:sz w:val="20"/>
                <w:szCs w:val="20"/>
              </w:rPr>
            </w:pPr>
          </w:p>
          <w:p w14:paraId="6DD69BDD" w14:textId="77777777" w:rsidR="003962AE" w:rsidRDefault="003962AE" w:rsidP="009A4B67">
            <w:pPr>
              <w:rPr>
                <w:sz w:val="20"/>
                <w:szCs w:val="20"/>
              </w:rPr>
            </w:pPr>
          </w:p>
          <w:p w14:paraId="5D265A14" w14:textId="77777777" w:rsidR="003962AE" w:rsidRDefault="003962AE" w:rsidP="009A4B67">
            <w:pPr>
              <w:rPr>
                <w:sz w:val="20"/>
                <w:szCs w:val="20"/>
              </w:rPr>
            </w:pPr>
          </w:p>
          <w:p w14:paraId="235AA794" w14:textId="77777777" w:rsidR="003962AE" w:rsidRDefault="003962AE" w:rsidP="009A4B67">
            <w:pPr>
              <w:rPr>
                <w:sz w:val="20"/>
                <w:szCs w:val="20"/>
              </w:rPr>
            </w:pPr>
          </w:p>
          <w:p w14:paraId="67DBAB56" w14:textId="77777777" w:rsidR="003962AE" w:rsidRDefault="003962AE" w:rsidP="009A4B67">
            <w:pPr>
              <w:rPr>
                <w:sz w:val="20"/>
                <w:szCs w:val="20"/>
              </w:rPr>
            </w:pPr>
          </w:p>
          <w:p w14:paraId="7148E286" w14:textId="77777777" w:rsidR="003962AE" w:rsidRDefault="003962AE" w:rsidP="009A4B67">
            <w:pPr>
              <w:rPr>
                <w:sz w:val="20"/>
                <w:szCs w:val="20"/>
              </w:rPr>
            </w:pPr>
          </w:p>
          <w:p w14:paraId="1427182F" w14:textId="77777777" w:rsidR="003962AE" w:rsidRDefault="003962AE" w:rsidP="009A4B67">
            <w:pPr>
              <w:rPr>
                <w:sz w:val="20"/>
                <w:szCs w:val="20"/>
              </w:rPr>
            </w:pPr>
          </w:p>
          <w:p w14:paraId="3AD76CF6" w14:textId="77777777" w:rsidR="003962AE" w:rsidRDefault="003962AE" w:rsidP="009A4B67">
            <w:pPr>
              <w:rPr>
                <w:sz w:val="20"/>
                <w:szCs w:val="20"/>
              </w:rPr>
            </w:pPr>
          </w:p>
          <w:p w14:paraId="757BE172" w14:textId="77777777" w:rsidR="003962AE" w:rsidRDefault="003962AE" w:rsidP="009A4B67">
            <w:pPr>
              <w:rPr>
                <w:sz w:val="20"/>
                <w:szCs w:val="20"/>
              </w:rPr>
            </w:pPr>
          </w:p>
          <w:p w14:paraId="2C84C894" w14:textId="77777777" w:rsidR="003962AE" w:rsidRDefault="003962AE" w:rsidP="009A4B67">
            <w:pPr>
              <w:rPr>
                <w:sz w:val="20"/>
                <w:szCs w:val="20"/>
              </w:rPr>
            </w:pPr>
          </w:p>
          <w:p w14:paraId="7D0F9A79" w14:textId="77777777" w:rsidR="003962AE" w:rsidRDefault="003962AE" w:rsidP="009A4B67">
            <w:pPr>
              <w:rPr>
                <w:sz w:val="20"/>
                <w:szCs w:val="20"/>
              </w:rPr>
            </w:pPr>
          </w:p>
          <w:p w14:paraId="5AA60373" w14:textId="77777777" w:rsidR="003962AE" w:rsidRDefault="003962AE" w:rsidP="009A4B67">
            <w:pPr>
              <w:rPr>
                <w:sz w:val="20"/>
                <w:szCs w:val="20"/>
              </w:rPr>
            </w:pPr>
          </w:p>
          <w:p w14:paraId="2DDF3768" w14:textId="77777777" w:rsidR="003962AE" w:rsidRDefault="003962AE" w:rsidP="009A4B67">
            <w:pPr>
              <w:rPr>
                <w:sz w:val="20"/>
                <w:szCs w:val="20"/>
              </w:rPr>
            </w:pPr>
          </w:p>
          <w:p w14:paraId="675D6872" w14:textId="77777777" w:rsidR="003962AE" w:rsidRDefault="003962AE" w:rsidP="009A4B67">
            <w:pPr>
              <w:rPr>
                <w:sz w:val="20"/>
                <w:szCs w:val="20"/>
              </w:rPr>
            </w:pPr>
          </w:p>
          <w:p w14:paraId="057CCB30" w14:textId="77777777" w:rsidR="003962AE" w:rsidRDefault="003962AE" w:rsidP="009A4B67">
            <w:pPr>
              <w:rPr>
                <w:sz w:val="20"/>
                <w:szCs w:val="20"/>
              </w:rPr>
            </w:pPr>
          </w:p>
          <w:p w14:paraId="1F8BA7E3" w14:textId="77777777" w:rsidR="003962AE" w:rsidRDefault="003962AE" w:rsidP="009A4B67">
            <w:pPr>
              <w:rPr>
                <w:color w:val="000000"/>
                <w:sz w:val="20"/>
                <w:szCs w:val="20"/>
              </w:rPr>
            </w:pPr>
            <w:r>
              <w:rPr>
                <w:sz w:val="20"/>
                <w:szCs w:val="20"/>
              </w:rPr>
              <w:lastRenderedPageBreak/>
              <w:t>As above</w:t>
            </w:r>
          </w:p>
        </w:tc>
      </w:tr>
      <w:tr w:rsidR="003962AE" w14:paraId="1AECF6EE" w14:textId="77777777" w:rsidTr="009A4B67">
        <w:trPr>
          <w:trHeight w:val="300"/>
        </w:trPr>
        <w:tc>
          <w:tcPr>
            <w:tcW w:w="2068" w:type="dxa"/>
          </w:tcPr>
          <w:p w14:paraId="64A5EDCE" w14:textId="77777777" w:rsidR="003962AE" w:rsidRDefault="003962AE" w:rsidP="009A4B67">
            <w:pPr>
              <w:rPr>
                <w:sz w:val="20"/>
                <w:szCs w:val="20"/>
              </w:rPr>
            </w:pPr>
            <w:hyperlink r:id="rId396" w:history="1">
              <w:r w:rsidRPr="00E50BEB">
                <w:rPr>
                  <w:rStyle w:val="Hyperlink"/>
                  <w:sz w:val="20"/>
                  <w:szCs w:val="20"/>
                </w:rPr>
                <w:t>National Action Plan for the Health and Wellbeing of LGBTIQA+ people 2025-2035</w:t>
              </w:r>
            </w:hyperlink>
            <w:r w:rsidRPr="00E50BEB">
              <w:rPr>
                <w:sz w:val="20"/>
                <w:szCs w:val="20"/>
              </w:rPr>
              <w:t xml:space="preserve"> (December 2024)</w:t>
            </w:r>
          </w:p>
          <w:p w14:paraId="4CA0D9EB" w14:textId="77777777" w:rsidR="003962AE" w:rsidRDefault="003962AE" w:rsidP="009A4B67">
            <w:pPr>
              <w:rPr>
                <w:sz w:val="20"/>
                <w:szCs w:val="20"/>
              </w:rPr>
            </w:pPr>
          </w:p>
          <w:p w14:paraId="51D4DD4B" w14:textId="77777777" w:rsidR="003962AE" w:rsidRDefault="003962AE" w:rsidP="009A4B67">
            <w:pPr>
              <w:rPr>
                <w:sz w:val="20"/>
                <w:szCs w:val="20"/>
              </w:rPr>
            </w:pPr>
          </w:p>
          <w:p w14:paraId="6E3A66AD" w14:textId="77777777" w:rsidR="003962AE" w:rsidRDefault="003962AE" w:rsidP="009A4B67">
            <w:pPr>
              <w:rPr>
                <w:sz w:val="20"/>
                <w:szCs w:val="20"/>
              </w:rPr>
            </w:pPr>
          </w:p>
          <w:p w14:paraId="5181F248" w14:textId="77777777" w:rsidR="003962AE" w:rsidRDefault="003962AE" w:rsidP="009A4B67">
            <w:pPr>
              <w:rPr>
                <w:sz w:val="20"/>
                <w:szCs w:val="20"/>
              </w:rPr>
            </w:pPr>
          </w:p>
          <w:p w14:paraId="0138A2AE" w14:textId="77777777" w:rsidR="003962AE" w:rsidRDefault="003962AE" w:rsidP="009A4B67">
            <w:pPr>
              <w:rPr>
                <w:sz w:val="20"/>
                <w:szCs w:val="20"/>
              </w:rPr>
            </w:pPr>
          </w:p>
          <w:p w14:paraId="74C59D9D" w14:textId="77777777" w:rsidR="003962AE" w:rsidRDefault="003962AE" w:rsidP="009A4B67">
            <w:pPr>
              <w:rPr>
                <w:sz w:val="20"/>
                <w:szCs w:val="20"/>
              </w:rPr>
            </w:pPr>
          </w:p>
          <w:p w14:paraId="5C3C76E9" w14:textId="77777777" w:rsidR="003962AE" w:rsidRDefault="003962AE" w:rsidP="009A4B67">
            <w:pPr>
              <w:rPr>
                <w:sz w:val="20"/>
                <w:szCs w:val="20"/>
              </w:rPr>
            </w:pPr>
          </w:p>
          <w:p w14:paraId="16AABD29" w14:textId="77777777" w:rsidR="003962AE" w:rsidRDefault="003962AE" w:rsidP="009A4B67">
            <w:pPr>
              <w:rPr>
                <w:sz w:val="20"/>
                <w:szCs w:val="20"/>
              </w:rPr>
            </w:pPr>
          </w:p>
          <w:p w14:paraId="2F2792AE" w14:textId="77777777" w:rsidR="003962AE" w:rsidRDefault="003962AE" w:rsidP="009A4B67">
            <w:pPr>
              <w:rPr>
                <w:sz w:val="20"/>
                <w:szCs w:val="20"/>
              </w:rPr>
            </w:pPr>
          </w:p>
          <w:p w14:paraId="1C32ED50" w14:textId="77777777" w:rsidR="003962AE" w:rsidRDefault="003962AE" w:rsidP="009A4B67">
            <w:pPr>
              <w:rPr>
                <w:sz w:val="20"/>
                <w:szCs w:val="20"/>
              </w:rPr>
            </w:pPr>
          </w:p>
          <w:p w14:paraId="68C6D034" w14:textId="77777777" w:rsidR="003962AE" w:rsidRDefault="003962AE" w:rsidP="009A4B67">
            <w:pPr>
              <w:rPr>
                <w:sz w:val="20"/>
                <w:szCs w:val="20"/>
              </w:rPr>
            </w:pPr>
          </w:p>
          <w:p w14:paraId="2E2E594C" w14:textId="77777777" w:rsidR="003962AE" w:rsidRDefault="003962AE" w:rsidP="009A4B67">
            <w:pPr>
              <w:rPr>
                <w:sz w:val="20"/>
                <w:szCs w:val="20"/>
              </w:rPr>
            </w:pPr>
          </w:p>
          <w:p w14:paraId="43247C7F" w14:textId="77777777" w:rsidR="003962AE" w:rsidRDefault="003962AE" w:rsidP="009A4B67">
            <w:pPr>
              <w:rPr>
                <w:sz w:val="20"/>
                <w:szCs w:val="20"/>
              </w:rPr>
            </w:pPr>
          </w:p>
          <w:p w14:paraId="69C8DD57" w14:textId="77777777" w:rsidR="003962AE" w:rsidRDefault="003962AE" w:rsidP="009A4B67">
            <w:pPr>
              <w:rPr>
                <w:sz w:val="20"/>
                <w:szCs w:val="20"/>
              </w:rPr>
            </w:pPr>
            <w:r>
              <w:rPr>
                <w:sz w:val="20"/>
                <w:szCs w:val="20"/>
              </w:rPr>
              <w:lastRenderedPageBreak/>
              <w:t>(continued)</w:t>
            </w:r>
          </w:p>
          <w:p w14:paraId="59E03E34" w14:textId="77777777" w:rsidR="003962AE" w:rsidRDefault="003962AE" w:rsidP="009A4B67">
            <w:pPr>
              <w:rPr>
                <w:sz w:val="20"/>
                <w:szCs w:val="20"/>
              </w:rPr>
            </w:pPr>
            <w:hyperlink r:id="rId397" w:history="1">
              <w:r w:rsidRPr="00E50BEB">
                <w:rPr>
                  <w:rStyle w:val="Hyperlink"/>
                  <w:sz w:val="20"/>
                  <w:szCs w:val="20"/>
                </w:rPr>
                <w:t>National Action Plan for the Health and Wellbeing of LGBTIQA+ people 2025-2035</w:t>
              </w:r>
            </w:hyperlink>
            <w:r w:rsidRPr="00E50BEB">
              <w:rPr>
                <w:sz w:val="20"/>
                <w:szCs w:val="20"/>
              </w:rPr>
              <w:t xml:space="preserve"> (December 2024)</w:t>
            </w:r>
          </w:p>
          <w:p w14:paraId="0ABF2470" w14:textId="77777777" w:rsidR="003962AE" w:rsidRDefault="003962AE" w:rsidP="009A4B67">
            <w:pPr>
              <w:rPr>
                <w:sz w:val="20"/>
                <w:szCs w:val="20"/>
              </w:rPr>
            </w:pPr>
          </w:p>
          <w:p w14:paraId="61E5A478" w14:textId="77777777" w:rsidR="003962AE" w:rsidRDefault="003962AE" w:rsidP="009A4B67">
            <w:pPr>
              <w:rPr>
                <w:sz w:val="20"/>
                <w:szCs w:val="20"/>
              </w:rPr>
            </w:pPr>
          </w:p>
          <w:p w14:paraId="41E369E2" w14:textId="77777777" w:rsidR="003962AE" w:rsidRDefault="003962AE" w:rsidP="009A4B67">
            <w:pPr>
              <w:rPr>
                <w:sz w:val="20"/>
                <w:szCs w:val="20"/>
              </w:rPr>
            </w:pPr>
          </w:p>
          <w:p w14:paraId="4C61D838" w14:textId="77777777" w:rsidR="003962AE" w:rsidRDefault="003962AE" w:rsidP="009A4B67">
            <w:pPr>
              <w:rPr>
                <w:sz w:val="20"/>
                <w:szCs w:val="20"/>
              </w:rPr>
            </w:pPr>
          </w:p>
          <w:p w14:paraId="60B0C35E" w14:textId="77777777" w:rsidR="003962AE" w:rsidRDefault="003962AE" w:rsidP="009A4B67">
            <w:pPr>
              <w:rPr>
                <w:sz w:val="20"/>
                <w:szCs w:val="20"/>
              </w:rPr>
            </w:pPr>
          </w:p>
          <w:p w14:paraId="7843E3FB" w14:textId="77777777" w:rsidR="003962AE" w:rsidRDefault="003962AE" w:rsidP="009A4B67">
            <w:pPr>
              <w:rPr>
                <w:sz w:val="20"/>
                <w:szCs w:val="20"/>
              </w:rPr>
            </w:pPr>
          </w:p>
          <w:p w14:paraId="5F8E1788" w14:textId="77777777" w:rsidR="003962AE" w:rsidRDefault="003962AE" w:rsidP="009A4B67">
            <w:pPr>
              <w:rPr>
                <w:sz w:val="20"/>
                <w:szCs w:val="20"/>
              </w:rPr>
            </w:pPr>
          </w:p>
          <w:p w14:paraId="6929A647" w14:textId="77777777" w:rsidR="003962AE" w:rsidRDefault="003962AE" w:rsidP="009A4B67">
            <w:pPr>
              <w:rPr>
                <w:sz w:val="20"/>
                <w:szCs w:val="20"/>
              </w:rPr>
            </w:pPr>
          </w:p>
          <w:p w14:paraId="7DDCE4E1" w14:textId="77777777" w:rsidR="003962AE" w:rsidRDefault="003962AE" w:rsidP="009A4B67">
            <w:pPr>
              <w:rPr>
                <w:sz w:val="20"/>
                <w:szCs w:val="20"/>
              </w:rPr>
            </w:pPr>
          </w:p>
          <w:p w14:paraId="1E458BF1" w14:textId="77777777" w:rsidR="003962AE" w:rsidRDefault="003962AE" w:rsidP="009A4B67">
            <w:pPr>
              <w:rPr>
                <w:sz w:val="20"/>
                <w:szCs w:val="20"/>
              </w:rPr>
            </w:pPr>
          </w:p>
          <w:p w14:paraId="6D166E4C" w14:textId="77777777" w:rsidR="003962AE" w:rsidRDefault="003962AE" w:rsidP="009A4B67">
            <w:pPr>
              <w:rPr>
                <w:sz w:val="20"/>
                <w:szCs w:val="20"/>
              </w:rPr>
            </w:pPr>
          </w:p>
          <w:p w14:paraId="109239F8" w14:textId="77777777" w:rsidR="003962AE" w:rsidRDefault="003962AE" w:rsidP="009A4B67">
            <w:pPr>
              <w:rPr>
                <w:sz w:val="20"/>
                <w:szCs w:val="20"/>
              </w:rPr>
            </w:pPr>
          </w:p>
          <w:p w14:paraId="54C6A959" w14:textId="77777777" w:rsidR="003962AE" w:rsidRDefault="003962AE" w:rsidP="009A4B67">
            <w:pPr>
              <w:rPr>
                <w:sz w:val="20"/>
                <w:szCs w:val="20"/>
              </w:rPr>
            </w:pPr>
            <w:r>
              <w:rPr>
                <w:sz w:val="20"/>
                <w:szCs w:val="20"/>
              </w:rPr>
              <w:lastRenderedPageBreak/>
              <w:t>(continued)</w:t>
            </w:r>
          </w:p>
          <w:p w14:paraId="645B9565" w14:textId="77777777" w:rsidR="003962AE" w:rsidRDefault="003962AE" w:rsidP="009A4B67">
            <w:pPr>
              <w:rPr>
                <w:sz w:val="20"/>
                <w:szCs w:val="20"/>
              </w:rPr>
            </w:pPr>
            <w:hyperlink r:id="rId398" w:history="1">
              <w:r w:rsidRPr="00E50BEB">
                <w:rPr>
                  <w:rStyle w:val="Hyperlink"/>
                  <w:sz w:val="20"/>
                  <w:szCs w:val="20"/>
                </w:rPr>
                <w:t>National Action Plan for the Health and Wellbeing of LGBTIQA+ people 2025-2035</w:t>
              </w:r>
            </w:hyperlink>
            <w:r w:rsidRPr="00E50BEB">
              <w:rPr>
                <w:sz w:val="20"/>
                <w:szCs w:val="20"/>
              </w:rPr>
              <w:t xml:space="preserve"> (December 2024)</w:t>
            </w:r>
          </w:p>
          <w:p w14:paraId="287F2A45" w14:textId="77777777" w:rsidR="003962AE" w:rsidRPr="00E50BEB" w:rsidRDefault="003962AE" w:rsidP="009A4B67">
            <w:pPr>
              <w:rPr>
                <w:sz w:val="20"/>
                <w:szCs w:val="20"/>
              </w:rPr>
            </w:pPr>
          </w:p>
        </w:tc>
        <w:tc>
          <w:tcPr>
            <w:tcW w:w="1471" w:type="dxa"/>
          </w:tcPr>
          <w:p w14:paraId="31856618" w14:textId="77777777" w:rsidR="003962AE" w:rsidRDefault="003962AE" w:rsidP="009A4B67">
            <w:pPr>
              <w:rPr>
                <w:color w:val="000000"/>
                <w:sz w:val="20"/>
                <w:szCs w:val="20"/>
              </w:rPr>
            </w:pPr>
            <w:r>
              <w:rPr>
                <w:color w:val="000000"/>
                <w:sz w:val="20"/>
                <w:szCs w:val="20"/>
              </w:rPr>
              <w:lastRenderedPageBreak/>
              <w:t>Yes</w:t>
            </w:r>
          </w:p>
          <w:p w14:paraId="65AA7611" w14:textId="77777777" w:rsidR="003962AE" w:rsidRDefault="003962AE" w:rsidP="009A4B67">
            <w:pPr>
              <w:rPr>
                <w:color w:val="000000"/>
                <w:sz w:val="20"/>
                <w:szCs w:val="20"/>
              </w:rPr>
            </w:pPr>
          </w:p>
          <w:p w14:paraId="578051BA" w14:textId="77777777" w:rsidR="003962AE" w:rsidRDefault="003962AE" w:rsidP="009A4B67">
            <w:pPr>
              <w:rPr>
                <w:color w:val="000000"/>
                <w:sz w:val="20"/>
                <w:szCs w:val="20"/>
              </w:rPr>
            </w:pPr>
          </w:p>
          <w:p w14:paraId="70CC2775" w14:textId="77777777" w:rsidR="003962AE" w:rsidRDefault="003962AE" w:rsidP="009A4B67">
            <w:pPr>
              <w:rPr>
                <w:color w:val="000000"/>
                <w:sz w:val="20"/>
                <w:szCs w:val="20"/>
              </w:rPr>
            </w:pPr>
          </w:p>
          <w:p w14:paraId="63129A01" w14:textId="77777777" w:rsidR="003962AE" w:rsidRDefault="003962AE" w:rsidP="009A4B67">
            <w:pPr>
              <w:rPr>
                <w:color w:val="000000"/>
                <w:sz w:val="20"/>
                <w:szCs w:val="20"/>
              </w:rPr>
            </w:pPr>
          </w:p>
          <w:p w14:paraId="5BAB04C8" w14:textId="77777777" w:rsidR="003962AE" w:rsidRDefault="003962AE" w:rsidP="009A4B67">
            <w:pPr>
              <w:rPr>
                <w:color w:val="000000"/>
                <w:sz w:val="20"/>
                <w:szCs w:val="20"/>
              </w:rPr>
            </w:pPr>
          </w:p>
          <w:p w14:paraId="4AE3667D" w14:textId="77777777" w:rsidR="003962AE" w:rsidRDefault="003962AE" w:rsidP="009A4B67">
            <w:pPr>
              <w:rPr>
                <w:color w:val="000000"/>
                <w:sz w:val="20"/>
                <w:szCs w:val="20"/>
              </w:rPr>
            </w:pPr>
          </w:p>
          <w:p w14:paraId="10DFB097" w14:textId="77777777" w:rsidR="003962AE" w:rsidRDefault="003962AE" w:rsidP="009A4B67">
            <w:pPr>
              <w:rPr>
                <w:color w:val="000000"/>
                <w:sz w:val="20"/>
                <w:szCs w:val="20"/>
              </w:rPr>
            </w:pPr>
          </w:p>
          <w:p w14:paraId="708648E6" w14:textId="77777777" w:rsidR="003962AE" w:rsidRDefault="003962AE" w:rsidP="009A4B67">
            <w:pPr>
              <w:rPr>
                <w:color w:val="000000"/>
                <w:sz w:val="20"/>
                <w:szCs w:val="20"/>
              </w:rPr>
            </w:pPr>
          </w:p>
          <w:p w14:paraId="6AA79AA9" w14:textId="77777777" w:rsidR="003962AE" w:rsidRDefault="003962AE" w:rsidP="009A4B67">
            <w:pPr>
              <w:rPr>
                <w:color w:val="000000"/>
                <w:sz w:val="20"/>
                <w:szCs w:val="20"/>
              </w:rPr>
            </w:pPr>
          </w:p>
          <w:p w14:paraId="3AE53005" w14:textId="77777777" w:rsidR="003962AE" w:rsidRDefault="003962AE" w:rsidP="009A4B67">
            <w:pPr>
              <w:rPr>
                <w:color w:val="000000"/>
                <w:sz w:val="20"/>
                <w:szCs w:val="20"/>
              </w:rPr>
            </w:pPr>
          </w:p>
          <w:p w14:paraId="056FF581" w14:textId="77777777" w:rsidR="003962AE" w:rsidRDefault="003962AE" w:rsidP="009A4B67">
            <w:pPr>
              <w:rPr>
                <w:color w:val="000000"/>
                <w:sz w:val="20"/>
                <w:szCs w:val="20"/>
              </w:rPr>
            </w:pPr>
          </w:p>
          <w:p w14:paraId="332A067E" w14:textId="77777777" w:rsidR="003962AE" w:rsidRDefault="003962AE" w:rsidP="009A4B67">
            <w:pPr>
              <w:rPr>
                <w:color w:val="000000"/>
                <w:sz w:val="20"/>
                <w:szCs w:val="20"/>
              </w:rPr>
            </w:pPr>
          </w:p>
          <w:p w14:paraId="6E47E530" w14:textId="77777777" w:rsidR="003962AE" w:rsidRDefault="003962AE" w:rsidP="009A4B67">
            <w:pPr>
              <w:rPr>
                <w:color w:val="000000"/>
                <w:sz w:val="20"/>
                <w:szCs w:val="20"/>
              </w:rPr>
            </w:pPr>
          </w:p>
          <w:p w14:paraId="57306556" w14:textId="77777777" w:rsidR="003962AE" w:rsidRDefault="003962AE" w:rsidP="009A4B67">
            <w:pPr>
              <w:rPr>
                <w:color w:val="000000"/>
                <w:sz w:val="20"/>
                <w:szCs w:val="20"/>
              </w:rPr>
            </w:pPr>
          </w:p>
          <w:p w14:paraId="76AC7AAB" w14:textId="77777777" w:rsidR="003962AE" w:rsidRDefault="003962AE" w:rsidP="009A4B67">
            <w:pPr>
              <w:rPr>
                <w:color w:val="000000"/>
                <w:sz w:val="20"/>
                <w:szCs w:val="20"/>
              </w:rPr>
            </w:pPr>
          </w:p>
          <w:p w14:paraId="51EAD793" w14:textId="77777777" w:rsidR="003962AE" w:rsidRDefault="003962AE" w:rsidP="009A4B67">
            <w:pPr>
              <w:rPr>
                <w:color w:val="000000"/>
                <w:sz w:val="20"/>
                <w:szCs w:val="20"/>
              </w:rPr>
            </w:pPr>
          </w:p>
          <w:p w14:paraId="395CFA25" w14:textId="77777777" w:rsidR="003962AE" w:rsidRDefault="003962AE" w:rsidP="009A4B67">
            <w:pPr>
              <w:rPr>
                <w:color w:val="000000"/>
                <w:sz w:val="20"/>
                <w:szCs w:val="20"/>
              </w:rPr>
            </w:pPr>
            <w:r>
              <w:rPr>
                <w:color w:val="000000"/>
                <w:sz w:val="20"/>
                <w:szCs w:val="20"/>
              </w:rPr>
              <w:lastRenderedPageBreak/>
              <w:t>Yes</w:t>
            </w:r>
          </w:p>
          <w:p w14:paraId="3EF52BD1" w14:textId="77777777" w:rsidR="003962AE" w:rsidRDefault="003962AE" w:rsidP="009A4B67">
            <w:pPr>
              <w:rPr>
                <w:color w:val="000000"/>
                <w:sz w:val="20"/>
                <w:szCs w:val="20"/>
              </w:rPr>
            </w:pPr>
          </w:p>
          <w:p w14:paraId="5E9ECA9D" w14:textId="77777777" w:rsidR="003962AE" w:rsidRDefault="003962AE" w:rsidP="009A4B67">
            <w:pPr>
              <w:rPr>
                <w:color w:val="000000"/>
                <w:sz w:val="20"/>
                <w:szCs w:val="20"/>
              </w:rPr>
            </w:pPr>
          </w:p>
          <w:p w14:paraId="0CCFD323" w14:textId="77777777" w:rsidR="003962AE" w:rsidRDefault="003962AE" w:rsidP="009A4B67">
            <w:pPr>
              <w:rPr>
                <w:color w:val="000000"/>
                <w:sz w:val="20"/>
                <w:szCs w:val="20"/>
              </w:rPr>
            </w:pPr>
          </w:p>
          <w:p w14:paraId="1BE3A0FC" w14:textId="77777777" w:rsidR="003962AE" w:rsidRDefault="003962AE" w:rsidP="009A4B67">
            <w:pPr>
              <w:rPr>
                <w:color w:val="000000"/>
                <w:sz w:val="20"/>
                <w:szCs w:val="20"/>
              </w:rPr>
            </w:pPr>
          </w:p>
          <w:p w14:paraId="06A3B107" w14:textId="77777777" w:rsidR="003962AE" w:rsidRDefault="003962AE" w:rsidP="009A4B67">
            <w:pPr>
              <w:rPr>
                <w:color w:val="000000"/>
                <w:sz w:val="20"/>
                <w:szCs w:val="20"/>
              </w:rPr>
            </w:pPr>
          </w:p>
          <w:p w14:paraId="50CB05FA" w14:textId="77777777" w:rsidR="003962AE" w:rsidRDefault="003962AE" w:rsidP="009A4B67">
            <w:pPr>
              <w:rPr>
                <w:color w:val="000000"/>
                <w:sz w:val="20"/>
                <w:szCs w:val="20"/>
              </w:rPr>
            </w:pPr>
          </w:p>
          <w:p w14:paraId="17B116A6" w14:textId="77777777" w:rsidR="003962AE" w:rsidRDefault="003962AE" w:rsidP="009A4B67">
            <w:pPr>
              <w:rPr>
                <w:color w:val="000000"/>
                <w:sz w:val="20"/>
                <w:szCs w:val="20"/>
              </w:rPr>
            </w:pPr>
          </w:p>
          <w:p w14:paraId="7FBE9513" w14:textId="77777777" w:rsidR="003962AE" w:rsidRDefault="003962AE" w:rsidP="009A4B67">
            <w:pPr>
              <w:rPr>
                <w:color w:val="000000"/>
                <w:sz w:val="20"/>
                <w:szCs w:val="20"/>
              </w:rPr>
            </w:pPr>
          </w:p>
          <w:p w14:paraId="4D69F1A3" w14:textId="77777777" w:rsidR="003962AE" w:rsidRDefault="003962AE" w:rsidP="009A4B67">
            <w:pPr>
              <w:rPr>
                <w:color w:val="000000"/>
                <w:sz w:val="20"/>
                <w:szCs w:val="20"/>
              </w:rPr>
            </w:pPr>
          </w:p>
          <w:p w14:paraId="7467DE3E" w14:textId="77777777" w:rsidR="003962AE" w:rsidRDefault="003962AE" w:rsidP="009A4B67">
            <w:pPr>
              <w:rPr>
                <w:color w:val="000000"/>
                <w:sz w:val="20"/>
                <w:szCs w:val="20"/>
              </w:rPr>
            </w:pPr>
          </w:p>
          <w:p w14:paraId="4FC5DD2B" w14:textId="77777777" w:rsidR="003962AE" w:rsidRDefault="003962AE" w:rsidP="009A4B67">
            <w:pPr>
              <w:rPr>
                <w:color w:val="000000"/>
                <w:sz w:val="20"/>
                <w:szCs w:val="20"/>
              </w:rPr>
            </w:pPr>
          </w:p>
          <w:p w14:paraId="74C2A325" w14:textId="77777777" w:rsidR="003962AE" w:rsidRDefault="003962AE" w:rsidP="009A4B67">
            <w:pPr>
              <w:rPr>
                <w:color w:val="000000"/>
                <w:sz w:val="20"/>
                <w:szCs w:val="20"/>
              </w:rPr>
            </w:pPr>
          </w:p>
          <w:p w14:paraId="69F9AB30" w14:textId="77777777" w:rsidR="003962AE" w:rsidRDefault="003962AE" w:rsidP="009A4B67">
            <w:pPr>
              <w:rPr>
                <w:color w:val="000000"/>
                <w:sz w:val="20"/>
                <w:szCs w:val="20"/>
              </w:rPr>
            </w:pPr>
          </w:p>
          <w:p w14:paraId="2A294E3E" w14:textId="77777777" w:rsidR="003962AE" w:rsidRDefault="003962AE" w:rsidP="009A4B67">
            <w:pPr>
              <w:rPr>
                <w:color w:val="000000"/>
                <w:sz w:val="20"/>
                <w:szCs w:val="20"/>
              </w:rPr>
            </w:pPr>
          </w:p>
          <w:p w14:paraId="0DAB7964" w14:textId="77777777" w:rsidR="003962AE" w:rsidRDefault="003962AE" w:rsidP="009A4B67">
            <w:pPr>
              <w:rPr>
                <w:color w:val="000000"/>
                <w:sz w:val="20"/>
                <w:szCs w:val="20"/>
              </w:rPr>
            </w:pPr>
          </w:p>
          <w:p w14:paraId="065CB524" w14:textId="77777777" w:rsidR="003962AE" w:rsidRDefault="003962AE" w:rsidP="009A4B67">
            <w:pPr>
              <w:rPr>
                <w:color w:val="000000"/>
                <w:sz w:val="20"/>
                <w:szCs w:val="20"/>
              </w:rPr>
            </w:pPr>
          </w:p>
          <w:p w14:paraId="2D9DE851" w14:textId="77777777" w:rsidR="003962AE" w:rsidRDefault="003962AE" w:rsidP="009A4B67">
            <w:pPr>
              <w:rPr>
                <w:color w:val="000000"/>
                <w:sz w:val="20"/>
                <w:szCs w:val="20"/>
              </w:rPr>
            </w:pPr>
            <w:r>
              <w:rPr>
                <w:color w:val="000000"/>
                <w:sz w:val="20"/>
                <w:szCs w:val="20"/>
              </w:rPr>
              <w:lastRenderedPageBreak/>
              <w:t>Yes</w:t>
            </w:r>
          </w:p>
        </w:tc>
        <w:tc>
          <w:tcPr>
            <w:tcW w:w="4644" w:type="dxa"/>
          </w:tcPr>
          <w:p w14:paraId="1DE634C8" w14:textId="77777777" w:rsidR="003962AE" w:rsidRPr="00F62F3B" w:rsidRDefault="003962AE" w:rsidP="009A4B67">
            <w:pPr>
              <w:spacing w:after="0"/>
              <w:rPr>
                <w:bCs/>
                <w:i/>
                <w:sz w:val="20"/>
                <w:szCs w:val="20"/>
              </w:rPr>
            </w:pPr>
            <w:r>
              <w:rPr>
                <w:b/>
                <w:i/>
                <w:sz w:val="20"/>
                <w:szCs w:val="20"/>
              </w:rPr>
              <w:lastRenderedPageBreak/>
              <w:t>Guiding Principles:</w:t>
            </w:r>
          </w:p>
          <w:p w14:paraId="2383AFD4" w14:textId="77777777" w:rsidR="003962AE" w:rsidRDefault="003962AE" w:rsidP="009A4B67">
            <w:pPr>
              <w:spacing w:after="0"/>
              <w:rPr>
                <w:bCs/>
                <w:i/>
                <w:sz w:val="20"/>
                <w:szCs w:val="20"/>
              </w:rPr>
            </w:pPr>
            <w:r w:rsidRPr="00F62F3B">
              <w:rPr>
                <w:bCs/>
                <w:i/>
                <w:sz w:val="20"/>
                <w:szCs w:val="20"/>
              </w:rPr>
              <w:t xml:space="preserve">1. Achieving health equity for LGBTIQA+ people that acknowledges and respects their diversity </w:t>
            </w:r>
          </w:p>
          <w:p w14:paraId="0DFD2352" w14:textId="77777777" w:rsidR="003962AE" w:rsidRDefault="003962AE" w:rsidP="009A4B67">
            <w:pPr>
              <w:spacing w:after="0"/>
              <w:rPr>
                <w:bCs/>
                <w:i/>
                <w:sz w:val="20"/>
                <w:szCs w:val="20"/>
              </w:rPr>
            </w:pPr>
            <w:r w:rsidRPr="00F62F3B">
              <w:rPr>
                <w:bCs/>
                <w:i/>
                <w:sz w:val="20"/>
                <w:szCs w:val="20"/>
              </w:rPr>
              <w:t xml:space="preserve">2. Embedding preventive health and wellbeing across the life course </w:t>
            </w:r>
          </w:p>
          <w:p w14:paraId="4340C952" w14:textId="77777777" w:rsidR="003962AE" w:rsidRDefault="003962AE" w:rsidP="009A4B67">
            <w:pPr>
              <w:spacing w:after="0"/>
              <w:rPr>
                <w:bCs/>
                <w:i/>
                <w:sz w:val="20"/>
                <w:szCs w:val="20"/>
              </w:rPr>
            </w:pPr>
            <w:r w:rsidRPr="00F62F3B">
              <w:rPr>
                <w:bCs/>
                <w:i/>
                <w:sz w:val="20"/>
                <w:szCs w:val="20"/>
              </w:rPr>
              <w:t xml:space="preserve">3. Ensure supportive, safe, appropriate, and autonomous care </w:t>
            </w:r>
          </w:p>
          <w:p w14:paraId="27782209" w14:textId="77777777" w:rsidR="003962AE" w:rsidRDefault="003962AE" w:rsidP="009A4B67">
            <w:pPr>
              <w:spacing w:after="0"/>
              <w:rPr>
                <w:bCs/>
                <w:i/>
                <w:sz w:val="20"/>
                <w:szCs w:val="20"/>
              </w:rPr>
            </w:pPr>
            <w:r w:rsidRPr="00F62F3B">
              <w:rPr>
                <w:bCs/>
                <w:i/>
                <w:sz w:val="20"/>
                <w:szCs w:val="20"/>
              </w:rPr>
              <w:t xml:space="preserve">4. Access to health services that support high quality care and self-determination in decision making </w:t>
            </w:r>
          </w:p>
          <w:p w14:paraId="46BE858A" w14:textId="77777777" w:rsidR="003962AE" w:rsidRDefault="003962AE" w:rsidP="009A4B67">
            <w:pPr>
              <w:spacing w:after="0"/>
              <w:rPr>
                <w:bCs/>
                <w:i/>
                <w:sz w:val="20"/>
                <w:szCs w:val="20"/>
              </w:rPr>
            </w:pPr>
            <w:r w:rsidRPr="00F62F3B">
              <w:rPr>
                <w:bCs/>
                <w:i/>
                <w:sz w:val="20"/>
                <w:szCs w:val="20"/>
              </w:rPr>
              <w:t>5. Evidence-based continuous improvement should be in constant focus</w:t>
            </w:r>
          </w:p>
          <w:p w14:paraId="1615E9E9" w14:textId="77777777" w:rsidR="003962AE" w:rsidRDefault="003962AE" w:rsidP="009A4B67">
            <w:pPr>
              <w:spacing w:after="0"/>
              <w:rPr>
                <w:bCs/>
                <w:i/>
                <w:sz w:val="20"/>
                <w:szCs w:val="20"/>
              </w:rPr>
            </w:pPr>
          </w:p>
          <w:p w14:paraId="61BB3CE6" w14:textId="77777777" w:rsidR="003962AE" w:rsidRDefault="003962AE" w:rsidP="009A4B67">
            <w:pPr>
              <w:spacing w:after="0"/>
              <w:rPr>
                <w:b/>
                <w:i/>
                <w:sz w:val="20"/>
                <w:szCs w:val="20"/>
              </w:rPr>
            </w:pPr>
            <w:r>
              <w:rPr>
                <w:b/>
                <w:i/>
                <w:sz w:val="20"/>
                <w:szCs w:val="20"/>
              </w:rPr>
              <w:t>Areas for focus:</w:t>
            </w:r>
          </w:p>
          <w:p w14:paraId="671C38AA" w14:textId="77777777" w:rsidR="003962AE" w:rsidRDefault="003962AE" w:rsidP="009A4B67">
            <w:pPr>
              <w:spacing w:after="0"/>
              <w:rPr>
                <w:bCs/>
                <w:i/>
                <w:sz w:val="20"/>
                <w:szCs w:val="20"/>
              </w:rPr>
            </w:pPr>
            <w:r>
              <w:rPr>
                <w:bCs/>
                <w:i/>
                <w:sz w:val="20"/>
                <w:szCs w:val="20"/>
              </w:rPr>
              <w:t>-Build system wide leadership and cultural change</w:t>
            </w:r>
          </w:p>
          <w:p w14:paraId="40B6CE4A" w14:textId="77777777" w:rsidR="003962AE" w:rsidRDefault="003962AE" w:rsidP="009A4B67">
            <w:pPr>
              <w:spacing w:after="0"/>
              <w:rPr>
                <w:bCs/>
                <w:i/>
                <w:sz w:val="20"/>
                <w:szCs w:val="20"/>
              </w:rPr>
            </w:pPr>
            <w:r>
              <w:rPr>
                <w:bCs/>
                <w:i/>
                <w:sz w:val="20"/>
                <w:szCs w:val="20"/>
              </w:rPr>
              <w:t>-Strengthen preventive health, protective factors and build health literacy</w:t>
            </w:r>
          </w:p>
          <w:p w14:paraId="4014C260" w14:textId="77777777" w:rsidR="003962AE" w:rsidRDefault="003962AE" w:rsidP="009A4B67">
            <w:pPr>
              <w:spacing w:after="0"/>
              <w:rPr>
                <w:bCs/>
                <w:i/>
                <w:sz w:val="20"/>
                <w:szCs w:val="20"/>
              </w:rPr>
            </w:pPr>
            <w:r>
              <w:rPr>
                <w:bCs/>
                <w:i/>
                <w:sz w:val="20"/>
                <w:szCs w:val="20"/>
              </w:rPr>
              <w:t>-Enhance accessibility, availability and safety of healthcare services</w:t>
            </w:r>
          </w:p>
          <w:p w14:paraId="7771C060" w14:textId="77777777" w:rsidR="003962AE" w:rsidRDefault="003962AE" w:rsidP="009A4B67">
            <w:pPr>
              <w:spacing w:after="0"/>
              <w:rPr>
                <w:bCs/>
                <w:i/>
                <w:sz w:val="20"/>
                <w:szCs w:val="20"/>
              </w:rPr>
            </w:pPr>
            <w:r>
              <w:rPr>
                <w:bCs/>
                <w:i/>
                <w:sz w:val="20"/>
                <w:szCs w:val="20"/>
              </w:rPr>
              <w:t>-Ensure workforce capability and capacity across both mainstream and LGBTIQA+ led services</w:t>
            </w:r>
          </w:p>
          <w:p w14:paraId="61EE2B78" w14:textId="77777777" w:rsidR="003962AE" w:rsidRDefault="003962AE" w:rsidP="009A4B67">
            <w:pPr>
              <w:spacing w:after="0"/>
              <w:rPr>
                <w:bCs/>
                <w:i/>
                <w:sz w:val="20"/>
                <w:szCs w:val="20"/>
              </w:rPr>
            </w:pPr>
            <w:r>
              <w:rPr>
                <w:bCs/>
                <w:i/>
                <w:sz w:val="20"/>
                <w:szCs w:val="20"/>
              </w:rPr>
              <w:t>-Improve research, data and evaluation</w:t>
            </w:r>
          </w:p>
          <w:p w14:paraId="09067988" w14:textId="77777777" w:rsidR="003962AE" w:rsidRDefault="003962AE" w:rsidP="009A4B67">
            <w:pPr>
              <w:spacing w:after="0"/>
              <w:rPr>
                <w:bCs/>
                <w:i/>
                <w:sz w:val="20"/>
                <w:szCs w:val="20"/>
              </w:rPr>
            </w:pPr>
          </w:p>
          <w:p w14:paraId="58710F33" w14:textId="77777777" w:rsidR="003962AE" w:rsidRDefault="003962AE" w:rsidP="009A4B67">
            <w:pPr>
              <w:spacing w:after="0"/>
              <w:rPr>
                <w:bCs/>
                <w:i/>
                <w:sz w:val="20"/>
                <w:szCs w:val="20"/>
              </w:rPr>
            </w:pPr>
          </w:p>
          <w:p w14:paraId="04610B98" w14:textId="77777777" w:rsidR="003962AE" w:rsidRDefault="003962AE" w:rsidP="009A4B67">
            <w:pPr>
              <w:spacing w:after="0"/>
              <w:rPr>
                <w:bCs/>
                <w:iCs/>
                <w:sz w:val="20"/>
                <w:szCs w:val="20"/>
              </w:rPr>
            </w:pPr>
            <w:r>
              <w:rPr>
                <w:bCs/>
                <w:iCs/>
                <w:sz w:val="20"/>
                <w:szCs w:val="20"/>
              </w:rPr>
              <w:t>High rates of family, intimate partner and sexual violence recognised.</w:t>
            </w:r>
          </w:p>
          <w:p w14:paraId="1A06878F" w14:textId="77777777" w:rsidR="003962AE" w:rsidRDefault="003962AE" w:rsidP="009A4B67">
            <w:pPr>
              <w:spacing w:after="0"/>
              <w:rPr>
                <w:bCs/>
                <w:iCs/>
                <w:sz w:val="20"/>
                <w:szCs w:val="20"/>
              </w:rPr>
            </w:pPr>
          </w:p>
          <w:p w14:paraId="078B3B6A" w14:textId="77777777" w:rsidR="003962AE" w:rsidRDefault="003962AE" w:rsidP="009A4B67">
            <w:pPr>
              <w:spacing w:after="0"/>
              <w:rPr>
                <w:b/>
                <w:i/>
                <w:sz w:val="20"/>
                <w:szCs w:val="20"/>
              </w:rPr>
            </w:pPr>
            <w:r w:rsidRPr="003409B5">
              <w:rPr>
                <w:b/>
                <w:i/>
                <w:sz w:val="20"/>
                <w:szCs w:val="20"/>
              </w:rPr>
              <w:lastRenderedPageBreak/>
              <w:t>Area of focus: Enhance accessibility, availability and safety of healthcare services</w:t>
            </w:r>
          </w:p>
          <w:p w14:paraId="03730969" w14:textId="77777777" w:rsidR="003962AE" w:rsidRDefault="003962AE" w:rsidP="009A4B67">
            <w:pPr>
              <w:spacing w:after="0"/>
              <w:rPr>
                <w:bCs/>
                <w:i/>
                <w:sz w:val="20"/>
                <w:szCs w:val="20"/>
              </w:rPr>
            </w:pPr>
          </w:p>
          <w:p w14:paraId="6F3CA196" w14:textId="77777777" w:rsidR="003962AE" w:rsidRDefault="003962AE" w:rsidP="009A4B67">
            <w:pPr>
              <w:spacing w:after="0"/>
              <w:rPr>
                <w:bCs/>
                <w:i/>
                <w:sz w:val="20"/>
                <w:szCs w:val="20"/>
              </w:rPr>
            </w:pPr>
            <w:r>
              <w:rPr>
                <w:bCs/>
                <w:i/>
                <w:sz w:val="20"/>
                <w:szCs w:val="20"/>
              </w:rPr>
              <w:t>Action 7: Build capacity and scale of health and wellbeing services for LGBTIQA+ people</w:t>
            </w:r>
          </w:p>
          <w:p w14:paraId="040FEA49" w14:textId="77777777" w:rsidR="003962AE" w:rsidRDefault="003962AE" w:rsidP="00320A77">
            <w:pPr>
              <w:pStyle w:val="ListParagraph"/>
              <w:numPr>
                <w:ilvl w:val="0"/>
                <w:numId w:val="41"/>
              </w:numPr>
              <w:spacing w:after="0"/>
              <w:rPr>
                <w:bCs/>
                <w:i/>
                <w:sz w:val="20"/>
                <w:szCs w:val="20"/>
              </w:rPr>
            </w:pPr>
            <w:r>
              <w:rPr>
                <w:bCs/>
                <w:i/>
                <w:sz w:val="20"/>
                <w:szCs w:val="20"/>
              </w:rPr>
              <w:t>Support LGBTIQA+ community-controlled organisations providing targeted care and support across LGBTIQA+ communities... This includes, but it not limited to… family, domestic and sexual violence services.</w:t>
            </w:r>
          </w:p>
          <w:p w14:paraId="719BB07C" w14:textId="77777777" w:rsidR="003962AE" w:rsidRPr="00B5339F" w:rsidRDefault="003962AE" w:rsidP="009A4B67">
            <w:pPr>
              <w:spacing w:after="0"/>
              <w:rPr>
                <w:bCs/>
                <w:i/>
                <w:sz w:val="20"/>
                <w:szCs w:val="20"/>
              </w:rPr>
            </w:pPr>
          </w:p>
          <w:p w14:paraId="7CCE6733" w14:textId="77777777" w:rsidR="003962AE" w:rsidRDefault="003962AE" w:rsidP="009A4B67">
            <w:pPr>
              <w:spacing w:after="0"/>
              <w:rPr>
                <w:bCs/>
                <w:i/>
                <w:sz w:val="20"/>
                <w:szCs w:val="20"/>
              </w:rPr>
            </w:pPr>
            <w:r>
              <w:rPr>
                <w:bCs/>
                <w:i/>
                <w:sz w:val="20"/>
                <w:szCs w:val="20"/>
              </w:rPr>
              <w:t>Action 9: Support LGBTIQA+ people to access appropriate family, domestic and sexual violence supports.</w:t>
            </w:r>
          </w:p>
          <w:p w14:paraId="155A0DEF" w14:textId="77777777" w:rsidR="003962AE" w:rsidRDefault="003962AE" w:rsidP="00320A77">
            <w:pPr>
              <w:pStyle w:val="ListParagraph"/>
              <w:numPr>
                <w:ilvl w:val="0"/>
                <w:numId w:val="42"/>
              </w:numPr>
              <w:spacing w:after="0"/>
              <w:rPr>
                <w:bCs/>
                <w:i/>
                <w:sz w:val="20"/>
                <w:szCs w:val="20"/>
              </w:rPr>
            </w:pPr>
            <w:r>
              <w:rPr>
                <w:bCs/>
                <w:i/>
                <w:sz w:val="20"/>
                <w:szCs w:val="20"/>
              </w:rPr>
              <w:t>Ensure family, domestic and sexual violence responses include targeted support for LGBTIQA+ people.</w:t>
            </w:r>
          </w:p>
          <w:p w14:paraId="3AD54DC9" w14:textId="77777777" w:rsidR="003962AE" w:rsidRDefault="003962AE" w:rsidP="009A4B67">
            <w:pPr>
              <w:spacing w:after="0"/>
              <w:rPr>
                <w:bCs/>
                <w:i/>
                <w:sz w:val="20"/>
                <w:szCs w:val="20"/>
              </w:rPr>
            </w:pPr>
          </w:p>
          <w:p w14:paraId="2415E832" w14:textId="77777777" w:rsidR="003962AE" w:rsidRPr="001E6441" w:rsidRDefault="003962AE" w:rsidP="009A4B67">
            <w:pPr>
              <w:spacing w:after="0"/>
              <w:rPr>
                <w:b/>
                <w:i/>
                <w:sz w:val="20"/>
                <w:szCs w:val="20"/>
              </w:rPr>
            </w:pPr>
            <w:r w:rsidRPr="001E6441">
              <w:rPr>
                <w:b/>
                <w:i/>
                <w:sz w:val="20"/>
                <w:szCs w:val="20"/>
              </w:rPr>
              <w:t>Monitoring and Evaluating progress:</w:t>
            </w:r>
          </w:p>
          <w:p w14:paraId="77798746" w14:textId="77777777" w:rsidR="003962AE" w:rsidRDefault="003962AE" w:rsidP="009A4B67">
            <w:pPr>
              <w:spacing w:after="0"/>
              <w:rPr>
                <w:bCs/>
                <w:i/>
                <w:sz w:val="20"/>
                <w:szCs w:val="20"/>
              </w:rPr>
            </w:pPr>
            <w:r w:rsidRPr="001E6441">
              <w:rPr>
                <w:bCs/>
                <w:i/>
                <w:sz w:val="20"/>
                <w:szCs w:val="20"/>
              </w:rPr>
              <w:t>Ongoing monitoring and evaluation are important to ensure the Australian Government and its delivery partners are delivering outcomes for LGBTIQA+ people as effectively, efficiently and sustainably as possible.</w:t>
            </w:r>
          </w:p>
          <w:p w14:paraId="0C4782B7" w14:textId="77777777" w:rsidR="003962AE" w:rsidRDefault="003962AE" w:rsidP="009A4B67">
            <w:pPr>
              <w:spacing w:after="0"/>
              <w:rPr>
                <w:bCs/>
                <w:i/>
                <w:sz w:val="20"/>
                <w:szCs w:val="20"/>
              </w:rPr>
            </w:pPr>
          </w:p>
          <w:p w14:paraId="2E6E6ABE" w14:textId="77777777" w:rsidR="003962AE" w:rsidRDefault="003962AE" w:rsidP="009A4B67">
            <w:pPr>
              <w:spacing w:after="0"/>
              <w:rPr>
                <w:b/>
                <w:i/>
                <w:sz w:val="20"/>
                <w:szCs w:val="20"/>
              </w:rPr>
            </w:pPr>
            <w:r w:rsidRPr="009E6374">
              <w:rPr>
                <w:b/>
                <w:i/>
                <w:sz w:val="20"/>
                <w:szCs w:val="20"/>
              </w:rPr>
              <w:t>Implementation</w:t>
            </w:r>
          </w:p>
          <w:p w14:paraId="5D01C0B5" w14:textId="77777777" w:rsidR="003962AE" w:rsidRPr="009E6374" w:rsidRDefault="003962AE" w:rsidP="009A4B67">
            <w:pPr>
              <w:spacing w:after="0"/>
              <w:rPr>
                <w:b/>
                <w:i/>
                <w:sz w:val="20"/>
                <w:szCs w:val="20"/>
              </w:rPr>
            </w:pPr>
            <w:r w:rsidRPr="009E6374">
              <w:rPr>
                <w:b/>
                <w:i/>
                <w:sz w:val="20"/>
                <w:szCs w:val="20"/>
              </w:rPr>
              <w:t>An implementation plan will be developed to guide the execution of this Action Plan.</w:t>
            </w:r>
          </w:p>
          <w:p w14:paraId="274AB6BF" w14:textId="77777777" w:rsidR="003962AE" w:rsidRDefault="003962AE" w:rsidP="009A4B67">
            <w:pPr>
              <w:spacing w:after="0"/>
              <w:rPr>
                <w:bCs/>
                <w:i/>
                <w:sz w:val="20"/>
                <w:szCs w:val="20"/>
              </w:rPr>
            </w:pPr>
          </w:p>
          <w:p w14:paraId="785192CD" w14:textId="77777777" w:rsidR="003962AE" w:rsidRDefault="003962AE" w:rsidP="009A4B67">
            <w:pPr>
              <w:spacing w:after="0"/>
              <w:rPr>
                <w:b/>
                <w:i/>
                <w:sz w:val="20"/>
                <w:szCs w:val="20"/>
              </w:rPr>
            </w:pPr>
            <w:r w:rsidRPr="006F5D72">
              <w:rPr>
                <w:b/>
                <w:i/>
                <w:sz w:val="20"/>
                <w:szCs w:val="20"/>
              </w:rPr>
              <w:t>Evaluation and continuous improvement</w:t>
            </w:r>
          </w:p>
          <w:p w14:paraId="6C79C55F" w14:textId="77777777" w:rsidR="003962AE" w:rsidRPr="006F5D72" w:rsidRDefault="003962AE" w:rsidP="009A4B67">
            <w:pPr>
              <w:spacing w:after="0"/>
              <w:rPr>
                <w:b/>
                <w:i/>
                <w:sz w:val="20"/>
                <w:szCs w:val="20"/>
              </w:rPr>
            </w:pPr>
            <w:r w:rsidRPr="00E11556">
              <w:rPr>
                <w:bCs/>
                <w:i/>
                <w:sz w:val="20"/>
                <w:szCs w:val="20"/>
              </w:rPr>
              <w:t>Monitoring the implementation of this Action Plan will require a coordinated national effort and engagement across all levels of government and community organisations. Monitoring and evaluation will be incorporated into the implementation plan to guide the progress reviews of this Action Plan. A mid−point review will be undertaken in 2029-30 to assess progress. An end-point review will be conducted</w:t>
            </w:r>
            <w:r w:rsidRPr="006F5D72">
              <w:rPr>
                <w:b/>
                <w:i/>
                <w:sz w:val="20"/>
                <w:szCs w:val="20"/>
              </w:rPr>
              <w:t xml:space="preserve"> </w:t>
            </w:r>
            <w:r w:rsidRPr="00E11556">
              <w:rPr>
                <w:bCs/>
                <w:i/>
                <w:sz w:val="20"/>
                <w:szCs w:val="20"/>
              </w:rPr>
              <w:t>in 2034−2035 to</w:t>
            </w:r>
            <w:r w:rsidRPr="006F5D72">
              <w:rPr>
                <w:b/>
                <w:i/>
                <w:sz w:val="20"/>
                <w:szCs w:val="20"/>
              </w:rPr>
              <w:t xml:space="preserve"> </w:t>
            </w:r>
            <w:r w:rsidRPr="00E11556">
              <w:rPr>
                <w:bCs/>
                <w:i/>
                <w:sz w:val="20"/>
                <w:szCs w:val="20"/>
              </w:rPr>
              <w:t>assess achievements arising from the Action Plan and determine areas of improvement to inform the development and implementation of the next iteration of the Action Plan</w:t>
            </w:r>
            <w:r>
              <w:rPr>
                <w:bCs/>
                <w:i/>
                <w:sz w:val="20"/>
                <w:szCs w:val="20"/>
              </w:rPr>
              <w:t>.</w:t>
            </w:r>
          </w:p>
          <w:p w14:paraId="1695B3F1" w14:textId="77777777" w:rsidR="003962AE" w:rsidRPr="00DE48B5" w:rsidRDefault="003962AE" w:rsidP="009A4B67">
            <w:pPr>
              <w:spacing w:after="0"/>
              <w:rPr>
                <w:bCs/>
                <w:iCs/>
                <w:sz w:val="20"/>
                <w:szCs w:val="20"/>
              </w:rPr>
            </w:pPr>
          </w:p>
        </w:tc>
        <w:tc>
          <w:tcPr>
            <w:tcW w:w="4961" w:type="dxa"/>
          </w:tcPr>
          <w:p w14:paraId="0824E3B8" w14:textId="77777777" w:rsidR="003962AE" w:rsidRDefault="003962AE" w:rsidP="009A4B67">
            <w:pPr>
              <w:rPr>
                <w:color w:val="000000"/>
                <w:sz w:val="20"/>
                <w:szCs w:val="20"/>
              </w:rPr>
            </w:pPr>
            <w:r>
              <w:rPr>
                <w:color w:val="000000"/>
                <w:sz w:val="20"/>
                <w:szCs w:val="20"/>
              </w:rPr>
              <w:lastRenderedPageBreak/>
              <w:t>This Strategy is a significant milestone in National coordination for the health and wellbeing of LGBTIQASB+ communities.</w:t>
            </w:r>
          </w:p>
          <w:p w14:paraId="0A40C20B" w14:textId="77777777" w:rsidR="003962AE" w:rsidRDefault="003962AE" w:rsidP="009A4B67">
            <w:pPr>
              <w:rPr>
                <w:color w:val="000000"/>
                <w:sz w:val="20"/>
                <w:szCs w:val="20"/>
              </w:rPr>
            </w:pPr>
            <w:r>
              <w:rPr>
                <w:color w:val="000000"/>
                <w:sz w:val="20"/>
                <w:szCs w:val="20"/>
              </w:rPr>
              <w:t xml:space="preserve">The inclusion of specific actions relating to family, domestic and sexual violence both for LGBTIQASB+ community-led services as well as mainstream and generalist services is critically important. However, we note that this Action plan does not make reference to a ‘gendered lens’, ‘gendered analysis’, or reference to gendered health inequity, gender inequality or gendered violence. In this way, the foundational understandings of this action plan are not neatly aligned with gendered health, gender equality and gendered violence strategies. This enables a policy approach that separates rather than integrates LGBTIQASB+ experiences into gendered framework and instead treats them as separate and outside the scope of gendered health, equality and violence policy. </w:t>
            </w:r>
          </w:p>
          <w:p w14:paraId="7160DC50" w14:textId="77777777" w:rsidR="003962AE" w:rsidRDefault="003962AE" w:rsidP="009A4B67">
            <w:pPr>
              <w:rPr>
                <w:color w:val="000000"/>
                <w:sz w:val="20"/>
                <w:szCs w:val="20"/>
              </w:rPr>
            </w:pPr>
            <w:r>
              <w:rPr>
                <w:color w:val="000000"/>
                <w:sz w:val="20"/>
                <w:szCs w:val="20"/>
              </w:rPr>
              <w:t xml:space="preserve">This is ultimately a departure from the principles and integrative approach of the National Women’s Health Strategy 2020-2030, which in its monitoring and reporting framework appears to have deferred focus on its priority cohort of LBTI Women to this Strategy. Considering that the Working for Women: Gender Equality Strategy also takes a limited view of LGBTIQASB+ considerations and actions, this marks a </w:t>
            </w:r>
            <w:r>
              <w:rPr>
                <w:color w:val="000000"/>
                <w:sz w:val="20"/>
                <w:szCs w:val="20"/>
              </w:rPr>
              <w:lastRenderedPageBreak/>
              <w:t>backwards step in a cohesive policy approach to integrating LGBTIQASB+ communities within gendered violence effort.</w:t>
            </w:r>
          </w:p>
          <w:p w14:paraId="2BF0CB5F" w14:textId="77777777" w:rsidR="003962AE" w:rsidRDefault="003962AE" w:rsidP="009A4B67">
            <w:pPr>
              <w:rPr>
                <w:color w:val="000000"/>
                <w:sz w:val="20"/>
                <w:szCs w:val="20"/>
              </w:rPr>
            </w:pPr>
            <w:r>
              <w:rPr>
                <w:color w:val="000000"/>
                <w:sz w:val="20"/>
                <w:szCs w:val="20"/>
              </w:rPr>
              <w:t>It is difficult to make further observation about specific actions and implementation without further detail contained in an as-yet incomplete Implementation plan, which will contain further details information about monitoring and evaluation. However, observations made about this Action Plan leave considerable concerns as to how this policy will integrate and coordinate within and alongside other policies at the State and National level. Furthermore, given a lack of Queensland representation on the expert advisory group, it is uncertain to what extent the significant gaps in state-specific policy will be addressed.</w:t>
            </w:r>
          </w:p>
        </w:tc>
        <w:tc>
          <w:tcPr>
            <w:tcW w:w="2552" w:type="dxa"/>
          </w:tcPr>
          <w:p w14:paraId="4FB6BAFA" w14:textId="77777777" w:rsidR="003962AE" w:rsidRDefault="003962AE" w:rsidP="009A4B67">
            <w:pPr>
              <w:rPr>
                <w:color w:val="000000"/>
                <w:sz w:val="20"/>
                <w:szCs w:val="20"/>
              </w:rPr>
            </w:pPr>
            <w:r>
              <w:rPr>
                <w:color w:val="000000"/>
                <w:sz w:val="20"/>
                <w:szCs w:val="20"/>
              </w:rPr>
              <w:lastRenderedPageBreak/>
              <w:t xml:space="preserve">Establishment of an </w:t>
            </w:r>
            <w:hyperlink r:id="rId399" w:history="1">
              <w:r w:rsidRPr="00836FE5">
                <w:rPr>
                  <w:rStyle w:val="Hyperlink"/>
                  <w:sz w:val="20"/>
                  <w:szCs w:val="20"/>
                </w:rPr>
                <w:t>LGBTIQA+ Health and Wellbeing 10-year National Action Plan Expert Advisory Group</w:t>
              </w:r>
            </w:hyperlink>
            <w:r>
              <w:rPr>
                <w:color w:val="000000"/>
                <w:sz w:val="20"/>
                <w:szCs w:val="20"/>
              </w:rPr>
              <w:t>. While a majority of Advisory members are from national organisations, a number of state-based organisations are represented, however this does not include any Queensland organisations.</w:t>
            </w:r>
          </w:p>
          <w:p w14:paraId="302FDCE4" w14:textId="77777777" w:rsidR="003962AE" w:rsidRDefault="003962AE" w:rsidP="009A4B67">
            <w:pPr>
              <w:rPr>
                <w:color w:val="000000"/>
                <w:sz w:val="20"/>
                <w:szCs w:val="20"/>
              </w:rPr>
            </w:pPr>
            <w:hyperlink r:id="rId400" w:history="1">
              <w:r w:rsidRPr="003E5ADB">
                <w:rPr>
                  <w:rStyle w:val="Hyperlink"/>
                  <w:sz w:val="20"/>
                  <w:szCs w:val="20"/>
                </w:rPr>
                <w:t>Meeting Communiques published from between 2023-2024</w:t>
              </w:r>
            </w:hyperlink>
          </w:p>
          <w:p w14:paraId="3739E906" w14:textId="77777777" w:rsidR="003962AE" w:rsidRDefault="003962AE" w:rsidP="009A4B67">
            <w:pPr>
              <w:rPr>
                <w:color w:val="000000"/>
                <w:sz w:val="20"/>
                <w:szCs w:val="20"/>
              </w:rPr>
            </w:pPr>
          </w:p>
          <w:p w14:paraId="43AD6EFC" w14:textId="77777777" w:rsidR="003962AE" w:rsidRDefault="003962AE" w:rsidP="009A4B67">
            <w:pPr>
              <w:rPr>
                <w:color w:val="000000"/>
                <w:sz w:val="20"/>
                <w:szCs w:val="20"/>
              </w:rPr>
            </w:pPr>
          </w:p>
          <w:p w14:paraId="6F879149" w14:textId="77777777" w:rsidR="003962AE" w:rsidRDefault="003962AE" w:rsidP="009A4B67">
            <w:pPr>
              <w:rPr>
                <w:color w:val="000000"/>
                <w:sz w:val="20"/>
                <w:szCs w:val="20"/>
              </w:rPr>
            </w:pPr>
          </w:p>
          <w:p w14:paraId="3EDD9242" w14:textId="77777777" w:rsidR="003962AE" w:rsidRDefault="003962AE" w:rsidP="009A4B67">
            <w:pPr>
              <w:rPr>
                <w:color w:val="000000"/>
                <w:sz w:val="20"/>
                <w:szCs w:val="20"/>
              </w:rPr>
            </w:pPr>
          </w:p>
          <w:p w14:paraId="5540C7D1" w14:textId="77777777" w:rsidR="003962AE" w:rsidRDefault="003962AE" w:rsidP="009A4B67">
            <w:pPr>
              <w:rPr>
                <w:color w:val="000000"/>
                <w:sz w:val="20"/>
                <w:szCs w:val="20"/>
              </w:rPr>
            </w:pPr>
          </w:p>
          <w:p w14:paraId="313E6E99" w14:textId="77777777" w:rsidR="003962AE" w:rsidRDefault="003962AE" w:rsidP="009A4B67">
            <w:pPr>
              <w:rPr>
                <w:color w:val="000000"/>
                <w:sz w:val="20"/>
                <w:szCs w:val="20"/>
              </w:rPr>
            </w:pPr>
          </w:p>
          <w:p w14:paraId="4325BCF9" w14:textId="77777777" w:rsidR="003962AE" w:rsidRDefault="003962AE" w:rsidP="009A4B67">
            <w:pPr>
              <w:rPr>
                <w:color w:val="000000"/>
                <w:sz w:val="20"/>
                <w:szCs w:val="20"/>
              </w:rPr>
            </w:pPr>
            <w:r>
              <w:rPr>
                <w:color w:val="000000"/>
                <w:sz w:val="20"/>
                <w:szCs w:val="20"/>
              </w:rPr>
              <w:t>As above</w:t>
            </w:r>
          </w:p>
          <w:p w14:paraId="19CF6AAF" w14:textId="77777777" w:rsidR="003962AE" w:rsidRDefault="003962AE" w:rsidP="009A4B67">
            <w:pPr>
              <w:rPr>
                <w:color w:val="000000"/>
                <w:sz w:val="20"/>
                <w:szCs w:val="20"/>
              </w:rPr>
            </w:pPr>
          </w:p>
          <w:p w14:paraId="453C8754" w14:textId="77777777" w:rsidR="003962AE" w:rsidRDefault="003962AE" w:rsidP="009A4B67">
            <w:pPr>
              <w:rPr>
                <w:color w:val="000000"/>
                <w:sz w:val="20"/>
                <w:szCs w:val="20"/>
              </w:rPr>
            </w:pPr>
          </w:p>
          <w:p w14:paraId="3E206D7E" w14:textId="77777777" w:rsidR="003962AE" w:rsidRDefault="003962AE" w:rsidP="009A4B67">
            <w:pPr>
              <w:rPr>
                <w:color w:val="000000"/>
                <w:sz w:val="20"/>
                <w:szCs w:val="20"/>
              </w:rPr>
            </w:pPr>
          </w:p>
          <w:p w14:paraId="7D155BA7" w14:textId="77777777" w:rsidR="003962AE" w:rsidRDefault="003962AE" w:rsidP="009A4B67">
            <w:pPr>
              <w:rPr>
                <w:color w:val="000000"/>
                <w:sz w:val="20"/>
                <w:szCs w:val="20"/>
              </w:rPr>
            </w:pPr>
          </w:p>
          <w:p w14:paraId="376A108D" w14:textId="77777777" w:rsidR="003962AE" w:rsidRDefault="003962AE" w:rsidP="009A4B67">
            <w:pPr>
              <w:rPr>
                <w:color w:val="000000"/>
                <w:sz w:val="20"/>
                <w:szCs w:val="20"/>
              </w:rPr>
            </w:pPr>
          </w:p>
          <w:p w14:paraId="7B09C6DD" w14:textId="77777777" w:rsidR="003962AE" w:rsidRDefault="003962AE" w:rsidP="009A4B67">
            <w:pPr>
              <w:rPr>
                <w:color w:val="000000"/>
                <w:sz w:val="20"/>
                <w:szCs w:val="20"/>
              </w:rPr>
            </w:pPr>
          </w:p>
          <w:p w14:paraId="411EFDBA" w14:textId="77777777" w:rsidR="003962AE" w:rsidRDefault="003962AE" w:rsidP="009A4B67">
            <w:pPr>
              <w:rPr>
                <w:color w:val="000000"/>
                <w:sz w:val="20"/>
                <w:szCs w:val="20"/>
              </w:rPr>
            </w:pPr>
          </w:p>
          <w:p w14:paraId="5CF8A2B5" w14:textId="77777777" w:rsidR="003962AE" w:rsidRDefault="003962AE" w:rsidP="009A4B67">
            <w:pPr>
              <w:rPr>
                <w:color w:val="000000"/>
                <w:sz w:val="20"/>
                <w:szCs w:val="20"/>
              </w:rPr>
            </w:pPr>
          </w:p>
          <w:p w14:paraId="4986E74C" w14:textId="77777777" w:rsidR="003962AE" w:rsidRDefault="003962AE" w:rsidP="009A4B67">
            <w:pPr>
              <w:rPr>
                <w:color w:val="000000"/>
                <w:sz w:val="20"/>
                <w:szCs w:val="20"/>
              </w:rPr>
            </w:pPr>
          </w:p>
          <w:p w14:paraId="57643DE0" w14:textId="77777777" w:rsidR="003962AE" w:rsidRDefault="003962AE" w:rsidP="009A4B67">
            <w:pPr>
              <w:rPr>
                <w:color w:val="000000"/>
                <w:sz w:val="20"/>
                <w:szCs w:val="20"/>
              </w:rPr>
            </w:pPr>
          </w:p>
          <w:p w14:paraId="3BA6B076" w14:textId="77777777" w:rsidR="003962AE" w:rsidRDefault="003962AE" w:rsidP="009A4B67">
            <w:pPr>
              <w:rPr>
                <w:color w:val="000000"/>
                <w:sz w:val="20"/>
                <w:szCs w:val="20"/>
              </w:rPr>
            </w:pPr>
          </w:p>
          <w:p w14:paraId="04CC82E7" w14:textId="77777777" w:rsidR="003962AE" w:rsidRDefault="003962AE" w:rsidP="009A4B67">
            <w:pPr>
              <w:rPr>
                <w:color w:val="000000"/>
                <w:sz w:val="20"/>
                <w:szCs w:val="20"/>
              </w:rPr>
            </w:pPr>
          </w:p>
          <w:p w14:paraId="34C677D7" w14:textId="77777777" w:rsidR="003962AE" w:rsidRDefault="003962AE" w:rsidP="009A4B67">
            <w:pPr>
              <w:rPr>
                <w:color w:val="000000"/>
                <w:sz w:val="20"/>
                <w:szCs w:val="20"/>
              </w:rPr>
            </w:pPr>
          </w:p>
          <w:p w14:paraId="3CF0351E" w14:textId="77777777" w:rsidR="003962AE" w:rsidRDefault="003962AE" w:rsidP="009A4B67">
            <w:pPr>
              <w:rPr>
                <w:color w:val="000000"/>
                <w:sz w:val="20"/>
                <w:szCs w:val="20"/>
              </w:rPr>
            </w:pPr>
          </w:p>
          <w:p w14:paraId="66329AB6" w14:textId="77777777" w:rsidR="003962AE" w:rsidRDefault="003962AE" w:rsidP="009A4B67">
            <w:pPr>
              <w:rPr>
                <w:color w:val="000000"/>
                <w:sz w:val="20"/>
                <w:szCs w:val="20"/>
              </w:rPr>
            </w:pPr>
          </w:p>
          <w:p w14:paraId="3E6617A7" w14:textId="77777777" w:rsidR="003962AE" w:rsidRDefault="003962AE" w:rsidP="009A4B67">
            <w:pPr>
              <w:rPr>
                <w:color w:val="000000"/>
                <w:sz w:val="20"/>
                <w:szCs w:val="20"/>
              </w:rPr>
            </w:pPr>
          </w:p>
          <w:p w14:paraId="6DA62BD8" w14:textId="77777777" w:rsidR="003962AE" w:rsidRDefault="003962AE" w:rsidP="009A4B67">
            <w:pPr>
              <w:rPr>
                <w:color w:val="000000"/>
                <w:sz w:val="20"/>
                <w:szCs w:val="20"/>
              </w:rPr>
            </w:pPr>
            <w:r>
              <w:rPr>
                <w:color w:val="000000"/>
                <w:sz w:val="20"/>
                <w:szCs w:val="20"/>
              </w:rPr>
              <w:t>As above</w:t>
            </w:r>
          </w:p>
        </w:tc>
      </w:tr>
      <w:tr w:rsidR="003962AE" w14:paraId="129F6D3E" w14:textId="77777777" w:rsidTr="009A4B67">
        <w:trPr>
          <w:trHeight w:val="300"/>
        </w:trPr>
        <w:tc>
          <w:tcPr>
            <w:tcW w:w="2068" w:type="dxa"/>
          </w:tcPr>
          <w:p w14:paraId="0FC9CCE0" w14:textId="77777777" w:rsidR="003962AE" w:rsidRDefault="003962AE" w:rsidP="009A4B67">
            <w:pPr>
              <w:rPr>
                <w:sz w:val="20"/>
                <w:szCs w:val="20"/>
              </w:rPr>
            </w:pPr>
            <w:hyperlink r:id="rId401" w:history="1">
              <w:r w:rsidRPr="006C1940">
                <w:rPr>
                  <w:rStyle w:val="Hyperlink"/>
                  <w:sz w:val="20"/>
                  <w:szCs w:val="20"/>
                </w:rPr>
                <w:t>National Suicide Prevention Strategy 2025-2035</w:t>
              </w:r>
            </w:hyperlink>
            <w:r>
              <w:rPr>
                <w:sz w:val="20"/>
                <w:szCs w:val="20"/>
              </w:rPr>
              <w:t xml:space="preserve"> (2025)</w:t>
            </w:r>
          </w:p>
          <w:p w14:paraId="4BC55AA2" w14:textId="77777777" w:rsidR="003962AE" w:rsidRDefault="003962AE" w:rsidP="009A4B67">
            <w:pPr>
              <w:rPr>
                <w:sz w:val="20"/>
                <w:szCs w:val="20"/>
              </w:rPr>
            </w:pPr>
          </w:p>
          <w:p w14:paraId="6D32C799" w14:textId="77777777" w:rsidR="003962AE" w:rsidRDefault="003962AE" w:rsidP="009A4B67">
            <w:pPr>
              <w:rPr>
                <w:sz w:val="20"/>
                <w:szCs w:val="20"/>
              </w:rPr>
            </w:pPr>
          </w:p>
          <w:p w14:paraId="5020351D" w14:textId="77777777" w:rsidR="003962AE" w:rsidRDefault="003962AE" w:rsidP="009A4B67">
            <w:pPr>
              <w:rPr>
                <w:sz w:val="20"/>
                <w:szCs w:val="20"/>
              </w:rPr>
            </w:pPr>
          </w:p>
          <w:p w14:paraId="7EA26F2D" w14:textId="77777777" w:rsidR="003962AE" w:rsidRDefault="003962AE" w:rsidP="009A4B67">
            <w:pPr>
              <w:rPr>
                <w:sz w:val="20"/>
                <w:szCs w:val="20"/>
              </w:rPr>
            </w:pPr>
          </w:p>
          <w:p w14:paraId="389002CA" w14:textId="77777777" w:rsidR="003962AE" w:rsidRDefault="003962AE" w:rsidP="009A4B67">
            <w:pPr>
              <w:rPr>
                <w:sz w:val="20"/>
                <w:szCs w:val="20"/>
              </w:rPr>
            </w:pPr>
          </w:p>
          <w:p w14:paraId="07C7D986" w14:textId="77777777" w:rsidR="003962AE" w:rsidRDefault="003962AE" w:rsidP="009A4B67">
            <w:pPr>
              <w:rPr>
                <w:sz w:val="20"/>
                <w:szCs w:val="20"/>
              </w:rPr>
            </w:pPr>
            <w:r>
              <w:rPr>
                <w:sz w:val="20"/>
                <w:szCs w:val="20"/>
              </w:rPr>
              <w:lastRenderedPageBreak/>
              <w:t>(continued)</w:t>
            </w:r>
          </w:p>
          <w:p w14:paraId="18F0B0DD" w14:textId="77777777" w:rsidR="003962AE" w:rsidRDefault="003962AE" w:rsidP="009A4B67">
            <w:pPr>
              <w:rPr>
                <w:sz w:val="20"/>
                <w:szCs w:val="20"/>
              </w:rPr>
            </w:pPr>
            <w:hyperlink r:id="rId402" w:history="1">
              <w:r w:rsidRPr="006C1940">
                <w:rPr>
                  <w:rStyle w:val="Hyperlink"/>
                  <w:sz w:val="20"/>
                  <w:szCs w:val="20"/>
                </w:rPr>
                <w:t>National Suicide Prevention Strategy 2025-2035</w:t>
              </w:r>
            </w:hyperlink>
            <w:r>
              <w:rPr>
                <w:sz w:val="20"/>
                <w:szCs w:val="20"/>
              </w:rPr>
              <w:t xml:space="preserve"> (2025)</w:t>
            </w:r>
          </w:p>
          <w:p w14:paraId="64BDD730" w14:textId="77777777" w:rsidR="003962AE" w:rsidRDefault="003962AE" w:rsidP="009A4B67">
            <w:pPr>
              <w:rPr>
                <w:sz w:val="20"/>
                <w:szCs w:val="20"/>
              </w:rPr>
            </w:pPr>
          </w:p>
          <w:p w14:paraId="61F54286" w14:textId="77777777" w:rsidR="003962AE" w:rsidRDefault="003962AE" w:rsidP="009A4B67">
            <w:pPr>
              <w:rPr>
                <w:sz w:val="20"/>
                <w:szCs w:val="20"/>
              </w:rPr>
            </w:pPr>
          </w:p>
          <w:p w14:paraId="1905F2B6" w14:textId="77777777" w:rsidR="003962AE" w:rsidRDefault="003962AE" w:rsidP="009A4B67">
            <w:pPr>
              <w:rPr>
                <w:sz w:val="20"/>
                <w:szCs w:val="20"/>
              </w:rPr>
            </w:pPr>
          </w:p>
          <w:p w14:paraId="143CF667" w14:textId="77777777" w:rsidR="003962AE" w:rsidRDefault="003962AE" w:rsidP="009A4B67">
            <w:pPr>
              <w:rPr>
                <w:sz w:val="20"/>
                <w:szCs w:val="20"/>
              </w:rPr>
            </w:pPr>
          </w:p>
          <w:p w14:paraId="01C58F6F" w14:textId="77777777" w:rsidR="003962AE" w:rsidRDefault="003962AE" w:rsidP="009A4B67">
            <w:pPr>
              <w:rPr>
                <w:sz w:val="20"/>
                <w:szCs w:val="20"/>
              </w:rPr>
            </w:pPr>
          </w:p>
          <w:p w14:paraId="131C49C7" w14:textId="77777777" w:rsidR="003962AE" w:rsidRDefault="003962AE" w:rsidP="009A4B67">
            <w:pPr>
              <w:rPr>
                <w:sz w:val="20"/>
                <w:szCs w:val="20"/>
              </w:rPr>
            </w:pPr>
          </w:p>
          <w:p w14:paraId="3F471077" w14:textId="77777777" w:rsidR="003962AE" w:rsidRDefault="003962AE" w:rsidP="009A4B67">
            <w:pPr>
              <w:rPr>
                <w:sz w:val="20"/>
                <w:szCs w:val="20"/>
              </w:rPr>
            </w:pPr>
          </w:p>
          <w:p w14:paraId="244F866A" w14:textId="77777777" w:rsidR="003962AE" w:rsidRDefault="003962AE" w:rsidP="009A4B67">
            <w:pPr>
              <w:rPr>
                <w:sz w:val="20"/>
                <w:szCs w:val="20"/>
              </w:rPr>
            </w:pPr>
          </w:p>
          <w:p w14:paraId="19E45A8A" w14:textId="77777777" w:rsidR="003962AE" w:rsidRDefault="003962AE" w:rsidP="009A4B67">
            <w:pPr>
              <w:rPr>
                <w:sz w:val="20"/>
                <w:szCs w:val="20"/>
              </w:rPr>
            </w:pPr>
          </w:p>
          <w:p w14:paraId="6872254A" w14:textId="77777777" w:rsidR="003962AE" w:rsidRDefault="003962AE" w:rsidP="009A4B67">
            <w:pPr>
              <w:rPr>
                <w:sz w:val="20"/>
                <w:szCs w:val="20"/>
              </w:rPr>
            </w:pPr>
          </w:p>
          <w:p w14:paraId="7E0D7AD2" w14:textId="77777777" w:rsidR="003962AE" w:rsidRDefault="003962AE" w:rsidP="009A4B67">
            <w:pPr>
              <w:rPr>
                <w:sz w:val="20"/>
                <w:szCs w:val="20"/>
              </w:rPr>
            </w:pPr>
          </w:p>
          <w:p w14:paraId="662DBC8D" w14:textId="77777777" w:rsidR="003962AE" w:rsidRDefault="003962AE" w:rsidP="009A4B67">
            <w:pPr>
              <w:rPr>
                <w:sz w:val="20"/>
                <w:szCs w:val="20"/>
              </w:rPr>
            </w:pPr>
          </w:p>
          <w:p w14:paraId="03A76D94" w14:textId="77777777" w:rsidR="003962AE" w:rsidRDefault="003962AE" w:rsidP="009A4B67">
            <w:pPr>
              <w:rPr>
                <w:sz w:val="20"/>
                <w:szCs w:val="20"/>
              </w:rPr>
            </w:pPr>
          </w:p>
          <w:p w14:paraId="49238003" w14:textId="77777777" w:rsidR="003962AE" w:rsidRDefault="003962AE" w:rsidP="009A4B67">
            <w:pPr>
              <w:rPr>
                <w:sz w:val="20"/>
                <w:szCs w:val="20"/>
              </w:rPr>
            </w:pPr>
          </w:p>
          <w:p w14:paraId="71F2C43C" w14:textId="77777777" w:rsidR="003962AE" w:rsidRDefault="003962AE" w:rsidP="009A4B67">
            <w:pPr>
              <w:rPr>
                <w:sz w:val="20"/>
                <w:szCs w:val="20"/>
              </w:rPr>
            </w:pPr>
            <w:r>
              <w:rPr>
                <w:sz w:val="20"/>
                <w:szCs w:val="20"/>
              </w:rPr>
              <w:lastRenderedPageBreak/>
              <w:t>(continued)</w:t>
            </w:r>
          </w:p>
          <w:p w14:paraId="095F2723" w14:textId="77777777" w:rsidR="003962AE" w:rsidRPr="00E50BEB" w:rsidRDefault="003962AE" w:rsidP="009A4B67">
            <w:pPr>
              <w:rPr>
                <w:sz w:val="20"/>
                <w:szCs w:val="20"/>
              </w:rPr>
            </w:pPr>
            <w:hyperlink r:id="rId403" w:history="1">
              <w:r w:rsidRPr="006C1940">
                <w:rPr>
                  <w:rStyle w:val="Hyperlink"/>
                  <w:sz w:val="20"/>
                  <w:szCs w:val="20"/>
                </w:rPr>
                <w:t>National Suicide Prevention Strategy 2025-2035</w:t>
              </w:r>
            </w:hyperlink>
            <w:r>
              <w:rPr>
                <w:sz w:val="20"/>
                <w:szCs w:val="20"/>
              </w:rPr>
              <w:t xml:space="preserve"> (2025)</w:t>
            </w:r>
          </w:p>
        </w:tc>
        <w:tc>
          <w:tcPr>
            <w:tcW w:w="1471" w:type="dxa"/>
          </w:tcPr>
          <w:p w14:paraId="226D2E93" w14:textId="77777777" w:rsidR="003962AE" w:rsidRDefault="003962AE" w:rsidP="009A4B67">
            <w:pPr>
              <w:rPr>
                <w:color w:val="000000"/>
                <w:sz w:val="20"/>
                <w:szCs w:val="20"/>
              </w:rPr>
            </w:pPr>
            <w:r>
              <w:rPr>
                <w:color w:val="000000"/>
                <w:sz w:val="20"/>
                <w:szCs w:val="20"/>
              </w:rPr>
              <w:lastRenderedPageBreak/>
              <w:t>Yes</w:t>
            </w:r>
          </w:p>
          <w:p w14:paraId="51A09478" w14:textId="77777777" w:rsidR="003962AE" w:rsidRDefault="003962AE" w:rsidP="009A4B67">
            <w:pPr>
              <w:rPr>
                <w:color w:val="000000"/>
                <w:sz w:val="20"/>
                <w:szCs w:val="20"/>
              </w:rPr>
            </w:pPr>
          </w:p>
          <w:p w14:paraId="186C9BFC" w14:textId="77777777" w:rsidR="003962AE" w:rsidRDefault="003962AE" w:rsidP="009A4B67">
            <w:pPr>
              <w:rPr>
                <w:color w:val="000000"/>
                <w:sz w:val="20"/>
                <w:szCs w:val="20"/>
              </w:rPr>
            </w:pPr>
          </w:p>
          <w:p w14:paraId="19A8C49A" w14:textId="77777777" w:rsidR="003962AE" w:rsidRDefault="003962AE" w:rsidP="009A4B67">
            <w:pPr>
              <w:rPr>
                <w:color w:val="000000"/>
                <w:sz w:val="20"/>
                <w:szCs w:val="20"/>
              </w:rPr>
            </w:pPr>
          </w:p>
          <w:p w14:paraId="7A8B084E" w14:textId="77777777" w:rsidR="003962AE" w:rsidRDefault="003962AE" w:rsidP="009A4B67">
            <w:pPr>
              <w:rPr>
                <w:color w:val="000000"/>
                <w:sz w:val="20"/>
                <w:szCs w:val="20"/>
              </w:rPr>
            </w:pPr>
          </w:p>
          <w:p w14:paraId="42CA99AA" w14:textId="77777777" w:rsidR="003962AE" w:rsidRDefault="003962AE" w:rsidP="009A4B67">
            <w:pPr>
              <w:rPr>
                <w:color w:val="000000"/>
                <w:sz w:val="20"/>
                <w:szCs w:val="20"/>
              </w:rPr>
            </w:pPr>
          </w:p>
          <w:p w14:paraId="7175D603" w14:textId="77777777" w:rsidR="003962AE" w:rsidRDefault="003962AE" w:rsidP="009A4B67">
            <w:pPr>
              <w:rPr>
                <w:color w:val="000000"/>
                <w:sz w:val="20"/>
                <w:szCs w:val="20"/>
              </w:rPr>
            </w:pPr>
          </w:p>
          <w:p w14:paraId="50A02753" w14:textId="77777777" w:rsidR="003962AE" w:rsidRDefault="003962AE" w:rsidP="009A4B67">
            <w:pPr>
              <w:rPr>
                <w:color w:val="000000"/>
                <w:sz w:val="20"/>
                <w:szCs w:val="20"/>
              </w:rPr>
            </w:pPr>
            <w:r>
              <w:rPr>
                <w:color w:val="000000"/>
                <w:sz w:val="20"/>
                <w:szCs w:val="20"/>
              </w:rPr>
              <w:lastRenderedPageBreak/>
              <w:t>Yes</w:t>
            </w:r>
          </w:p>
          <w:p w14:paraId="2B118D45" w14:textId="77777777" w:rsidR="003962AE" w:rsidRDefault="003962AE" w:rsidP="009A4B67">
            <w:pPr>
              <w:rPr>
                <w:color w:val="000000"/>
                <w:sz w:val="20"/>
                <w:szCs w:val="20"/>
              </w:rPr>
            </w:pPr>
          </w:p>
          <w:p w14:paraId="5B655C0B" w14:textId="77777777" w:rsidR="003962AE" w:rsidRDefault="003962AE" w:rsidP="009A4B67">
            <w:pPr>
              <w:rPr>
                <w:color w:val="000000"/>
                <w:sz w:val="20"/>
                <w:szCs w:val="20"/>
              </w:rPr>
            </w:pPr>
          </w:p>
          <w:p w14:paraId="5A88F2E1" w14:textId="77777777" w:rsidR="003962AE" w:rsidRDefault="003962AE" w:rsidP="009A4B67">
            <w:pPr>
              <w:rPr>
                <w:color w:val="000000"/>
                <w:sz w:val="20"/>
                <w:szCs w:val="20"/>
              </w:rPr>
            </w:pPr>
          </w:p>
          <w:p w14:paraId="52DA7642" w14:textId="77777777" w:rsidR="003962AE" w:rsidRDefault="003962AE" w:rsidP="009A4B67">
            <w:pPr>
              <w:rPr>
                <w:color w:val="000000"/>
                <w:sz w:val="20"/>
                <w:szCs w:val="20"/>
              </w:rPr>
            </w:pPr>
          </w:p>
          <w:p w14:paraId="21F7979F" w14:textId="77777777" w:rsidR="003962AE" w:rsidRDefault="003962AE" w:rsidP="009A4B67">
            <w:pPr>
              <w:rPr>
                <w:color w:val="000000"/>
                <w:sz w:val="20"/>
                <w:szCs w:val="20"/>
              </w:rPr>
            </w:pPr>
          </w:p>
          <w:p w14:paraId="328079D7" w14:textId="77777777" w:rsidR="003962AE" w:rsidRDefault="003962AE" w:rsidP="009A4B67">
            <w:pPr>
              <w:rPr>
                <w:color w:val="000000"/>
                <w:sz w:val="20"/>
                <w:szCs w:val="20"/>
              </w:rPr>
            </w:pPr>
          </w:p>
          <w:p w14:paraId="05CF0719" w14:textId="77777777" w:rsidR="003962AE" w:rsidRDefault="003962AE" w:rsidP="009A4B67">
            <w:pPr>
              <w:rPr>
                <w:color w:val="000000"/>
                <w:sz w:val="20"/>
                <w:szCs w:val="20"/>
              </w:rPr>
            </w:pPr>
          </w:p>
          <w:p w14:paraId="72500353" w14:textId="77777777" w:rsidR="003962AE" w:rsidRDefault="003962AE" w:rsidP="009A4B67">
            <w:pPr>
              <w:rPr>
                <w:color w:val="000000"/>
                <w:sz w:val="20"/>
                <w:szCs w:val="20"/>
              </w:rPr>
            </w:pPr>
          </w:p>
          <w:p w14:paraId="029C7EAB" w14:textId="77777777" w:rsidR="003962AE" w:rsidRDefault="003962AE" w:rsidP="009A4B67">
            <w:pPr>
              <w:rPr>
                <w:color w:val="000000"/>
                <w:sz w:val="20"/>
                <w:szCs w:val="20"/>
              </w:rPr>
            </w:pPr>
          </w:p>
          <w:p w14:paraId="48B40ECF" w14:textId="77777777" w:rsidR="003962AE" w:rsidRDefault="003962AE" w:rsidP="009A4B67">
            <w:pPr>
              <w:rPr>
                <w:color w:val="000000"/>
                <w:sz w:val="20"/>
                <w:szCs w:val="20"/>
              </w:rPr>
            </w:pPr>
          </w:p>
          <w:p w14:paraId="3EA8E6E1" w14:textId="77777777" w:rsidR="003962AE" w:rsidRDefault="003962AE" w:rsidP="009A4B67">
            <w:pPr>
              <w:rPr>
                <w:color w:val="000000"/>
                <w:sz w:val="20"/>
                <w:szCs w:val="20"/>
              </w:rPr>
            </w:pPr>
          </w:p>
          <w:p w14:paraId="70AE21BF" w14:textId="77777777" w:rsidR="003962AE" w:rsidRDefault="003962AE" w:rsidP="009A4B67">
            <w:pPr>
              <w:rPr>
                <w:color w:val="000000"/>
                <w:sz w:val="20"/>
                <w:szCs w:val="20"/>
              </w:rPr>
            </w:pPr>
          </w:p>
          <w:p w14:paraId="63519EAF" w14:textId="77777777" w:rsidR="003962AE" w:rsidRDefault="003962AE" w:rsidP="009A4B67">
            <w:pPr>
              <w:rPr>
                <w:color w:val="000000"/>
                <w:sz w:val="20"/>
                <w:szCs w:val="20"/>
              </w:rPr>
            </w:pPr>
          </w:p>
          <w:p w14:paraId="4D419AFB" w14:textId="77777777" w:rsidR="003962AE" w:rsidRDefault="003962AE" w:rsidP="009A4B67">
            <w:pPr>
              <w:rPr>
                <w:color w:val="000000"/>
                <w:sz w:val="20"/>
                <w:szCs w:val="20"/>
              </w:rPr>
            </w:pPr>
          </w:p>
          <w:p w14:paraId="68E36F3D" w14:textId="77777777" w:rsidR="003962AE" w:rsidRDefault="003962AE" w:rsidP="009A4B67">
            <w:pPr>
              <w:rPr>
                <w:color w:val="000000"/>
                <w:sz w:val="20"/>
                <w:szCs w:val="20"/>
              </w:rPr>
            </w:pPr>
          </w:p>
          <w:p w14:paraId="782F721D" w14:textId="77777777" w:rsidR="003962AE" w:rsidRDefault="003962AE" w:rsidP="009A4B67">
            <w:pPr>
              <w:rPr>
                <w:color w:val="000000"/>
                <w:sz w:val="20"/>
                <w:szCs w:val="20"/>
              </w:rPr>
            </w:pPr>
          </w:p>
          <w:p w14:paraId="4F39C582" w14:textId="77777777" w:rsidR="003962AE" w:rsidRDefault="003962AE" w:rsidP="009A4B67">
            <w:pPr>
              <w:rPr>
                <w:color w:val="000000"/>
                <w:sz w:val="20"/>
                <w:szCs w:val="20"/>
              </w:rPr>
            </w:pPr>
            <w:r>
              <w:rPr>
                <w:color w:val="000000"/>
                <w:sz w:val="20"/>
                <w:szCs w:val="20"/>
              </w:rPr>
              <w:lastRenderedPageBreak/>
              <w:t>Yes</w:t>
            </w:r>
          </w:p>
        </w:tc>
        <w:tc>
          <w:tcPr>
            <w:tcW w:w="4644" w:type="dxa"/>
          </w:tcPr>
          <w:p w14:paraId="765AF98B" w14:textId="77777777" w:rsidR="003962AE" w:rsidRPr="00D730BC" w:rsidRDefault="003962AE" w:rsidP="009A4B67">
            <w:pPr>
              <w:spacing w:after="0"/>
              <w:rPr>
                <w:bCs/>
                <w:i/>
                <w:sz w:val="20"/>
                <w:szCs w:val="20"/>
              </w:rPr>
            </w:pPr>
            <w:r>
              <w:rPr>
                <w:bCs/>
                <w:i/>
                <w:sz w:val="20"/>
                <w:szCs w:val="20"/>
              </w:rPr>
              <w:lastRenderedPageBreak/>
              <w:t>Mention of LGBTIQ+ communities as well as family, domestic and sexual violence throughout this document.</w:t>
            </w:r>
          </w:p>
          <w:p w14:paraId="1B244A3A" w14:textId="77777777" w:rsidR="003962AE" w:rsidRDefault="003962AE" w:rsidP="009A4B67">
            <w:pPr>
              <w:spacing w:after="0"/>
              <w:rPr>
                <w:b/>
                <w:i/>
                <w:sz w:val="20"/>
                <w:szCs w:val="20"/>
              </w:rPr>
            </w:pPr>
          </w:p>
          <w:p w14:paraId="5A4048F1" w14:textId="77777777" w:rsidR="003962AE" w:rsidRPr="003206E7" w:rsidRDefault="003962AE" w:rsidP="009A4B67">
            <w:pPr>
              <w:spacing w:after="0"/>
              <w:rPr>
                <w:bCs/>
                <w:iCs/>
                <w:sz w:val="20"/>
                <w:szCs w:val="20"/>
              </w:rPr>
            </w:pPr>
            <w:r w:rsidRPr="003206E7">
              <w:rPr>
                <w:bCs/>
                <w:i/>
                <w:sz w:val="20"/>
                <w:szCs w:val="20"/>
              </w:rPr>
              <w:t>This Strategy is designed to operate in concert with existing strategies that address social determinants of suicide, such as those for</w:t>
            </w:r>
            <w:r>
              <w:rPr>
                <w:bCs/>
                <w:i/>
                <w:sz w:val="20"/>
                <w:szCs w:val="20"/>
              </w:rPr>
              <w:t>…</w:t>
            </w:r>
            <w:r w:rsidRPr="003206E7">
              <w:rPr>
                <w:bCs/>
                <w:i/>
                <w:sz w:val="20"/>
                <w:szCs w:val="20"/>
              </w:rPr>
              <w:t xml:space="preserve"> personal safety (the National Plan to End Violence against Women and Children</w:t>
            </w:r>
            <w:r>
              <w:rPr>
                <w:bCs/>
                <w:i/>
                <w:sz w:val="20"/>
                <w:szCs w:val="20"/>
              </w:rPr>
              <w:t>)</w:t>
            </w:r>
            <w:r>
              <w:rPr>
                <w:bCs/>
                <w:iCs/>
                <w:sz w:val="20"/>
                <w:szCs w:val="20"/>
              </w:rPr>
              <w:t xml:space="preserve"> (pg. 18)</w:t>
            </w:r>
          </w:p>
          <w:p w14:paraId="6F3B3664" w14:textId="77777777" w:rsidR="003962AE" w:rsidRDefault="003962AE" w:rsidP="009A4B67">
            <w:pPr>
              <w:spacing w:after="0"/>
              <w:rPr>
                <w:bCs/>
                <w:i/>
                <w:sz w:val="20"/>
                <w:szCs w:val="20"/>
              </w:rPr>
            </w:pPr>
          </w:p>
          <w:p w14:paraId="4DA2894C" w14:textId="77777777" w:rsidR="003962AE" w:rsidRDefault="003962AE" w:rsidP="009A4B67">
            <w:pPr>
              <w:spacing w:after="0"/>
              <w:rPr>
                <w:bCs/>
                <w:i/>
                <w:sz w:val="20"/>
                <w:szCs w:val="20"/>
              </w:rPr>
            </w:pPr>
            <w:r w:rsidRPr="00F93DCD">
              <w:rPr>
                <w:bCs/>
                <w:i/>
                <w:sz w:val="20"/>
                <w:szCs w:val="20"/>
              </w:rPr>
              <w:t xml:space="preserve">There is evidence of increased risk of suicidal behaviour in LGBTIQ+ people close to coming out </w:t>
            </w:r>
            <w:r w:rsidRPr="00F93DCD">
              <w:rPr>
                <w:bCs/>
                <w:i/>
                <w:sz w:val="20"/>
                <w:szCs w:val="20"/>
              </w:rPr>
              <w:lastRenderedPageBreak/>
              <w:t xml:space="preserve">milestones; of all suicide attempts among LGBTIQ+ people, 61% occur within 5 years of realising their LGBTIQ+ identity. </w:t>
            </w:r>
          </w:p>
          <w:p w14:paraId="6F7A02E5" w14:textId="77777777" w:rsidR="003962AE" w:rsidRPr="00F50B5A" w:rsidRDefault="003962AE" w:rsidP="009A4B67">
            <w:pPr>
              <w:spacing w:after="0"/>
              <w:rPr>
                <w:bCs/>
                <w:iCs/>
                <w:sz w:val="20"/>
                <w:szCs w:val="20"/>
              </w:rPr>
            </w:pPr>
            <w:r w:rsidRPr="00F93DCD">
              <w:rPr>
                <w:bCs/>
                <w:i/>
                <w:sz w:val="20"/>
                <w:szCs w:val="20"/>
              </w:rPr>
              <w:t>For transgender, gender diverse and non-binary people, coming out as transgender or affirming one’s gender and being unable to access gender-affirming treatment are stressful life events. Studies show these experiences may increase the likelihood of suicide attempt</w:t>
            </w:r>
            <w:r>
              <w:rPr>
                <w:bCs/>
                <w:i/>
                <w:sz w:val="20"/>
                <w:szCs w:val="20"/>
              </w:rPr>
              <w:t xml:space="preserve"> </w:t>
            </w:r>
            <w:r>
              <w:rPr>
                <w:bCs/>
                <w:iCs/>
                <w:sz w:val="20"/>
                <w:szCs w:val="20"/>
              </w:rPr>
              <w:t>pg. 39)</w:t>
            </w:r>
          </w:p>
          <w:p w14:paraId="36CE06AD" w14:textId="77777777" w:rsidR="003962AE" w:rsidRDefault="003962AE" w:rsidP="009A4B67">
            <w:pPr>
              <w:spacing w:after="0"/>
              <w:rPr>
                <w:bCs/>
                <w:i/>
                <w:sz w:val="20"/>
                <w:szCs w:val="20"/>
              </w:rPr>
            </w:pPr>
          </w:p>
          <w:p w14:paraId="18E2DB83" w14:textId="77777777" w:rsidR="003962AE" w:rsidRDefault="003962AE" w:rsidP="009A4B67">
            <w:pPr>
              <w:spacing w:after="0"/>
              <w:rPr>
                <w:bCs/>
                <w:iCs/>
                <w:sz w:val="20"/>
                <w:szCs w:val="20"/>
              </w:rPr>
            </w:pPr>
            <w:r w:rsidRPr="000631B3">
              <w:rPr>
                <w:bCs/>
                <w:i/>
                <w:sz w:val="20"/>
                <w:szCs w:val="20"/>
              </w:rPr>
              <w:t>Despite high rates of suicidal thoughts and behaviour among LGBTIQ+ people, many are reluctant to access support services due to past experiences of stigma and discrimination and concerns about service appropriateness. For example, there is evidence that one-third of young LGBTIQ+ people chose not to use a crisis support service during their most recent personal crisis because they anticipated discrimination.</w:t>
            </w:r>
            <w:r>
              <w:rPr>
                <w:bCs/>
                <w:i/>
                <w:sz w:val="20"/>
                <w:szCs w:val="20"/>
              </w:rPr>
              <w:t xml:space="preserve"> </w:t>
            </w:r>
            <w:r w:rsidRPr="000631B3">
              <w:rPr>
                <w:bCs/>
                <w:i/>
                <w:sz w:val="20"/>
                <w:szCs w:val="20"/>
              </w:rPr>
              <w:t>There is a recognised need to provide tailored suicide prevention supports for LGBTIQ+ people to improve engagement and the appropriateness of services (action 7.3b)</w:t>
            </w:r>
            <w:r>
              <w:rPr>
                <w:bCs/>
                <w:i/>
                <w:sz w:val="20"/>
                <w:szCs w:val="20"/>
              </w:rPr>
              <w:t xml:space="preserve"> </w:t>
            </w:r>
            <w:r>
              <w:rPr>
                <w:bCs/>
                <w:iCs/>
                <w:sz w:val="20"/>
                <w:szCs w:val="20"/>
              </w:rPr>
              <w:t>(pg. 51).</w:t>
            </w:r>
          </w:p>
          <w:p w14:paraId="520C0110" w14:textId="77777777" w:rsidR="003962AE" w:rsidRDefault="003962AE" w:rsidP="009A4B67">
            <w:pPr>
              <w:spacing w:after="0"/>
              <w:rPr>
                <w:bCs/>
                <w:iCs/>
                <w:sz w:val="20"/>
                <w:szCs w:val="20"/>
              </w:rPr>
            </w:pPr>
          </w:p>
          <w:p w14:paraId="31919FCD" w14:textId="77777777" w:rsidR="003962AE" w:rsidRDefault="003962AE" w:rsidP="009A4B67">
            <w:pPr>
              <w:spacing w:after="0"/>
              <w:rPr>
                <w:bCs/>
                <w:iCs/>
                <w:sz w:val="20"/>
                <w:szCs w:val="20"/>
              </w:rPr>
            </w:pPr>
          </w:p>
          <w:p w14:paraId="3AAC3EE9" w14:textId="77777777" w:rsidR="003962AE" w:rsidRDefault="003962AE" w:rsidP="009A4B67">
            <w:pPr>
              <w:spacing w:after="0"/>
              <w:rPr>
                <w:bCs/>
                <w:iCs/>
                <w:sz w:val="20"/>
                <w:szCs w:val="20"/>
              </w:rPr>
            </w:pPr>
            <w:r>
              <w:rPr>
                <w:b/>
                <w:iCs/>
                <w:sz w:val="20"/>
                <w:szCs w:val="20"/>
              </w:rPr>
              <w:t>Action 1.1b</w:t>
            </w:r>
            <w:r>
              <w:rPr>
                <w:bCs/>
                <w:iCs/>
                <w:sz w:val="20"/>
                <w:szCs w:val="20"/>
              </w:rPr>
              <w:t>:</w:t>
            </w:r>
          </w:p>
          <w:p w14:paraId="7CF63666" w14:textId="77777777" w:rsidR="003962AE" w:rsidRDefault="003962AE" w:rsidP="009A4B67">
            <w:pPr>
              <w:spacing w:after="0"/>
              <w:rPr>
                <w:bCs/>
                <w:i/>
                <w:sz w:val="20"/>
                <w:szCs w:val="20"/>
              </w:rPr>
            </w:pPr>
            <w:r w:rsidRPr="00144F4A">
              <w:rPr>
                <w:bCs/>
                <w:i/>
                <w:sz w:val="20"/>
                <w:szCs w:val="20"/>
              </w:rPr>
              <w:t xml:space="preserve">Implement Action 1 of the First Action Plan 2023-2027 under the National Plan to End Violence </w:t>
            </w:r>
            <w:r w:rsidRPr="00144F4A">
              <w:rPr>
                <w:bCs/>
                <w:i/>
                <w:sz w:val="20"/>
                <w:szCs w:val="20"/>
              </w:rPr>
              <w:lastRenderedPageBreak/>
              <w:t>against Women and Children 2022–20323 to: “Advance gender equality and address the drivers of all forms of gender-based violence, including through initiatives aimed to improve community attitudes and norms toward family, domestic, and sexual violence.”</w:t>
            </w:r>
          </w:p>
          <w:p w14:paraId="0C91EB62" w14:textId="77777777" w:rsidR="003962AE" w:rsidRDefault="003962AE" w:rsidP="009A4B67">
            <w:pPr>
              <w:spacing w:after="0"/>
              <w:rPr>
                <w:bCs/>
                <w:i/>
                <w:sz w:val="20"/>
                <w:szCs w:val="20"/>
              </w:rPr>
            </w:pPr>
          </w:p>
          <w:p w14:paraId="54FFB9AF" w14:textId="77777777" w:rsidR="003962AE" w:rsidRDefault="003962AE" w:rsidP="009A4B67">
            <w:pPr>
              <w:spacing w:after="0"/>
              <w:rPr>
                <w:b/>
                <w:i/>
                <w:sz w:val="20"/>
                <w:szCs w:val="20"/>
              </w:rPr>
            </w:pPr>
            <w:r>
              <w:rPr>
                <w:b/>
                <w:i/>
                <w:sz w:val="20"/>
                <w:szCs w:val="20"/>
              </w:rPr>
              <w:t>Action 1.2a</w:t>
            </w:r>
          </w:p>
          <w:p w14:paraId="7183596B" w14:textId="77777777" w:rsidR="003962AE" w:rsidRDefault="003962AE" w:rsidP="009A4B67">
            <w:pPr>
              <w:spacing w:after="0"/>
              <w:rPr>
                <w:bCs/>
                <w:i/>
                <w:sz w:val="20"/>
                <w:szCs w:val="20"/>
              </w:rPr>
            </w:pPr>
            <w:r w:rsidRPr="001F2816">
              <w:rPr>
                <w:bCs/>
                <w:i/>
                <w:sz w:val="20"/>
                <w:szCs w:val="20"/>
              </w:rPr>
              <w:t xml:space="preserve">Reduce the prevalence and impact of child abuse and neglect and family, domestic and sexual violence. </w:t>
            </w:r>
          </w:p>
          <w:p w14:paraId="570A5ED2" w14:textId="77777777" w:rsidR="003962AE" w:rsidRDefault="003962AE" w:rsidP="009A4B67">
            <w:pPr>
              <w:spacing w:after="0"/>
              <w:rPr>
                <w:bCs/>
                <w:i/>
                <w:sz w:val="20"/>
                <w:szCs w:val="20"/>
              </w:rPr>
            </w:pPr>
            <w:r w:rsidRPr="001F2816">
              <w:rPr>
                <w:bCs/>
                <w:i/>
                <w:sz w:val="20"/>
                <w:szCs w:val="20"/>
              </w:rPr>
              <w:t>• Implement the National Strategy to Prevent and Respond to Child Sexual</w:t>
            </w:r>
            <w:r w:rsidRPr="001F2816">
              <w:rPr>
                <w:b/>
                <w:i/>
                <w:sz w:val="20"/>
                <w:szCs w:val="20"/>
              </w:rPr>
              <w:t xml:space="preserve"> </w:t>
            </w:r>
            <w:r w:rsidRPr="001F2816">
              <w:rPr>
                <w:bCs/>
                <w:i/>
                <w:sz w:val="20"/>
                <w:szCs w:val="20"/>
              </w:rPr>
              <w:t xml:space="preserve">Abuse 2021–2030 and Safe and Supported: the National Framework for Protecting Australia’s Children 2021–2031. </w:t>
            </w:r>
          </w:p>
          <w:p w14:paraId="43E48F5B" w14:textId="77777777" w:rsidR="003962AE" w:rsidRPr="00AF3244" w:rsidRDefault="003962AE" w:rsidP="009A4B67">
            <w:pPr>
              <w:spacing w:after="0"/>
              <w:rPr>
                <w:b/>
                <w:i/>
                <w:sz w:val="20"/>
                <w:szCs w:val="20"/>
              </w:rPr>
            </w:pPr>
            <w:r w:rsidRPr="001F2816">
              <w:rPr>
                <w:bCs/>
                <w:i/>
                <w:sz w:val="20"/>
                <w:szCs w:val="20"/>
              </w:rPr>
              <w:t>• Implement the National Plan to End Violence against Women and Children 2022–2032, including action 4 of the First Action Plan 2023-2027 to “Build the capacity of services and systems that support victim-survivors to provide trauma-informed, connected and coordinated responses that support long-term recovery, health and wellbeing”.</w:t>
            </w:r>
          </w:p>
        </w:tc>
        <w:tc>
          <w:tcPr>
            <w:tcW w:w="4961" w:type="dxa"/>
          </w:tcPr>
          <w:p w14:paraId="325C7392" w14:textId="77777777" w:rsidR="003962AE" w:rsidRDefault="003962AE" w:rsidP="009A4B67">
            <w:pPr>
              <w:rPr>
                <w:color w:val="000000"/>
                <w:sz w:val="20"/>
                <w:szCs w:val="20"/>
              </w:rPr>
            </w:pPr>
            <w:r>
              <w:rPr>
                <w:color w:val="000000"/>
                <w:sz w:val="20"/>
                <w:szCs w:val="20"/>
              </w:rPr>
              <w:lastRenderedPageBreak/>
              <w:t>While the National Suicide Prevention Strategy is a tertiary policy in our focus, it has an important place given the elevated suicidality faced by LGBTIQASB+ communities, and a lack of an evidence and data collection for the impact of gendered violence on suicidality and suicide deaths for LGBTIQASB+ communities.</w:t>
            </w:r>
          </w:p>
          <w:p w14:paraId="1FCA75E4" w14:textId="77777777" w:rsidR="003962AE" w:rsidRDefault="003962AE" w:rsidP="009A4B67">
            <w:pPr>
              <w:rPr>
                <w:color w:val="000000"/>
                <w:sz w:val="20"/>
                <w:szCs w:val="20"/>
              </w:rPr>
            </w:pPr>
            <w:r>
              <w:rPr>
                <w:color w:val="000000"/>
                <w:sz w:val="20"/>
                <w:szCs w:val="20"/>
              </w:rPr>
              <w:t xml:space="preserve">The strategy refers to LGBTIQASB+ communities and to the consideration of Family, Domestic and Sexual Violence at different points throughout the document, although does not highlight any specific intersection of </w:t>
            </w:r>
            <w:r>
              <w:rPr>
                <w:color w:val="000000"/>
                <w:sz w:val="20"/>
                <w:szCs w:val="20"/>
              </w:rPr>
              <w:lastRenderedPageBreak/>
              <w:t>the two. The Strategy places reasonable emphasis on the implementation of related action plans to achieve outcomes relating to gendered violence. However, the absence of targeted actions to address this intersection in Queensland leaves gaps in implementation and effectiveness, as highlighted elsewhere in this discussion paper.</w:t>
            </w:r>
          </w:p>
        </w:tc>
        <w:tc>
          <w:tcPr>
            <w:tcW w:w="2552" w:type="dxa"/>
          </w:tcPr>
          <w:p w14:paraId="35197B1A" w14:textId="77777777" w:rsidR="003962AE" w:rsidRDefault="003962AE" w:rsidP="009A4B67">
            <w:pPr>
              <w:rPr>
                <w:color w:val="000000"/>
                <w:sz w:val="20"/>
                <w:szCs w:val="20"/>
              </w:rPr>
            </w:pPr>
            <w:r>
              <w:rPr>
                <w:color w:val="000000"/>
                <w:sz w:val="20"/>
                <w:szCs w:val="20"/>
              </w:rPr>
              <w:lastRenderedPageBreak/>
              <w:t>Yes.</w:t>
            </w:r>
          </w:p>
          <w:p w14:paraId="2D947508" w14:textId="77777777" w:rsidR="003962AE" w:rsidRDefault="003962AE" w:rsidP="009A4B67">
            <w:pPr>
              <w:rPr>
                <w:color w:val="000000"/>
                <w:sz w:val="20"/>
                <w:szCs w:val="20"/>
              </w:rPr>
            </w:pPr>
            <w:r>
              <w:rPr>
                <w:color w:val="000000"/>
                <w:sz w:val="20"/>
                <w:szCs w:val="20"/>
              </w:rPr>
              <w:t xml:space="preserve">Unspecified, however LGBTIQASB+ Individuals included on the Governance and Social Determinants Working Group, and likely others </w:t>
            </w:r>
          </w:p>
          <w:p w14:paraId="335A6C8E" w14:textId="77777777" w:rsidR="003962AE" w:rsidRDefault="003962AE" w:rsidP="009A4B67">
            <w:pPr>
              <w:rPr>
                <w:color w:val="000000"/>
                <w:sz w:val="20"/>
                <w:szCs w:val="20"/>
              </w:rPr>
            </w:pPr>
          </w:p>
          <w:p w14:paraId="2F03435A" w14:textId="77777777" w:rsidR="003962AE" w:rsidRDefault="003962AE" w:rsidP="009A4B67">
            <w:pPr>
              <w:rPr>
                <w:color w:val="000000"/>
                <w:sz w:val="20"/>
                <w:szCs w:val="20"/>
              </w:rPr>
            </w:pPr>
          </w:p>
          <w:p w14:paraId="2B3B9D47" w14:textId="77777777" w:rsidR="003962AE" w:rsidRDefault="003962AE" w:rsidP="009A4B67">
            <w:pPr>
              <w:rPr>
                <w:color w:val="000000"/>
                <w:sz w:val="20"/>
                <w:szCs w:val="20"/>
              </w:rPr>
            </w:pPr>
            <w:r>
              <w:rPr>
                <w:color w:val="000000"/>
                <w:sz w:val="20"/>
                <w:szCs w:val="20"/>
              </w:rPr>
              <w:lastRenderedPageBreak/>
              <w:t>As above</w:t>
            </w:r>
          </w:p>
          <w:p w14:paraId="290D6E82" w14:textId="77777777" w:rsidR="003962AE" w:rsidRDefault="003962AE" w:rsidP="009A4B67">
            <w:pPr>
              <w:rPr>
                <w:color w:val="000000"/>
                <w:sz w:val="20"/>
                <w:szCs w:val="20"/>
              </w:rPr>
            </w:pPr>
          </w:p>
          <w:p w14:paraId="0355302C" w14:textId="77777777" w:rsidR="003962AE" w:rsidRDefault="003962AE" w:rsidP="009A4B67">
            <w:pPr>
              <w:rPr>
                <w:color w:val="000000"/>
                <w:sz w:val="20"/>
                <w:szCs w:val="20"/>
              </w:rPr>
            </w:pPr>
          </w:p>
          <w:p w14:paraId="7625AB46" w14:textId="77777777" w:rsidR="003962AE" w:rsidRDefault="003962AE" w:rsidP="009A4B67">
            <w:pPr>
              <w:rPr>
                <w:color w:val="000000"/>
                <w:sz w:val="20"/>
                <w:szCs w:val="20"/>
              </w:rPr>
            </w:pPr>
          </w:p>
          <w:p w14:paraId="1E288B7A" w14:textId="77777777" w:rsidR="003962AE" w:rsidRDefault="003962AE" w:rsidP="009A4B67">
            <w:pPr>
              <w:rPr>
                <w:color w:val="000000"/>
                <w:sz w:val="20"/>
                <w:szCs w:val="20"/>
              </w:rPr>
            </w:pPr>
          </w:p>
          <w:p w14:paraId="147B9938" w14:textId="77777777" w:rsidR="003962AE" w:rsidRDefault="003962AE" w:rsidP="009A4B67">
            <w:pPr>
              <w:rPr>
                <w:color w:val="000000"/>
                <w:sz w:val="20"/>
                <w:szCs w:val="20"/>
              </w:rPr>
            </w:pPr>
          </w:p>
          <w:p w14:paraId="64B1C146" w14:textId="77777777" w:rsidR="003962AE" w:rsidRDefault="003962AE" w:rsidP="009A4B67">
            <w:pPr>
              <w:rPr>
                <w:color w:val="000000"/>
                <w:sz w:val="20"/>
                <w:szCs w:val="20"/>
              </w:rPr>
            </w:pPr>
          </w:p>
          <w:p w14:paraId="125082A8" w14:textId="77777777" w:rsidR="003962AE" w:rsidRDefault="003962AE" w:rsidP="009A4B67">
            <w:pPr>
              <w:rPr>
                <w:color w:val="000000"/>
                <w:sz w:val="20"/>
                <w:szCs w:val="20"/>
              </w:rPr>
            </w:pPr>
          </w:p>
          <w:p w14:paraId="35B133E9" w14:textId="77777777" w:rsidR="003962AE" w:rsidRDefault="003962AE" w:rsidP="009A4B67">
            <w:pPr>
              <w:rPr>
                <w:color w:val="000000"/>
                <w:sz w:val="20"/>
                <w:szCs w:val="20"/>
              </w:rPr>
            </w:pPr>
          </w:p>
          <w:p w14:paraId="6A21330E" w14:textId="77777777" w:rsidR="003962AE" w:rsidRDefault="003962AE" w:rsidP="009A4B67">
            <w:pPr>
              <w:rPr>
                <w:color w:val="000000"/>
                <w:sz w:val="20"/>
                <w:szCs w:val="20"/>
              </w:rPr>
            </w:pPr>
          </w:p>
          <w:p w14:paraId="16B08FE2" w14:textId="77777777" w:rsidR="003962AE" w:rsidRDefault="003962AE" w:rsidP="009A4B67">
            <w:pPr>
              <w:rPr>
                <w:color w:val="000000"/>
                <w:sz w:val="20"/>
                <w:szCs w:val="20"/>
              </w:rPr>
            </w:pPr>
          </w:p>
          <w:p w14:paraId="0E8C84E1" w14:textId="77777777" w:rsidR="003962AE" w:rsidRDefault="003962AE" w:rsidP="009A4B67">
            <w:pPr>
              <w:rPr>
                <w:color w:val="000000"/>
                <w:sz w:val="20"/>
                <w:szCs w:val="20"/>
              </w:rPr>
            </w:pPr>
          </w:p>
          <w:p w14:paraId="3FD272EC" w14:textId="77777777" w:rsidR="003962AE" w:rsidRDefault="003962AE" w:rsidP="009A4B67">
            <w:pPr>
              <w:rPr>
                <w:color w:val="000000"/>
                <w:sz w:val="20"/>
                <w:szCs w:val="20"/>
              </w:rPr>
            </w:pPr>
          </w:p>
          <w:p w14:paraId="078F90A5" w14:textId="77777777" w:rsidR="003962AE" w:rsidRDefault="003962AE" w:rsidP="009A4B67">
            <w:pPr>
              <w:rPr>
                <w:color w:val="000000"/>
                <w:sz w:val="20"/>
                <w:szCs w:val="20"/>
              </w:rPr>
            </w:pPr>
          </w:p>
          <w:p w14:paraId="29ACB34E" w14:textId="77777777" w:rsidR="003962AE" w:rsidRDefault="003962AE" w:rsidP="009A4B67">
            <w:pPr>
              <w:rPr>
                <w:color w:val="000000"/>
                <w:sz w:val="20"/>
                <w:szCs w:val="20"/>
              </w:rPr>
            </w:pPr>
          </w:p>
          <w:p w14:paraId="61677500" w14:textId="77777777" w:rsidR="003962AE" w:rsidRDefault="003962AE" w:rsidP="009A4B67">
            <w:pPr>
              <w:rPr>
                <w:color w:val="000000"/>
                <w:sz w:val="20"/>
                <w:szCs w:val="20"/>
              </w:rPr>
            </w:pPr>
          </w:p>
          <w:p w14:paraId="59006DA5" w14:textId="77777777" w:rsidR="003962AE" w:rsidRDefault="003962AE" w:rsidP="009A4B67">
            <w:pPr>
              <w:rPr>
                <w:color w:val="000000"/>
                <w:sz w:val="20"/>
                <w:szCs w:val="20"/>
              </w:rPr>
            </w:pPr>
          </w:p>
          <w:p w14:paraId="007B3B52" w14:textId="77777777" w:rsidR="003962AE" w:rsidRDefault="003962AE" w:rsidP="009A4B67">
            <w:pPr>
              <w:rPr>
                <w:color w:val="000000"/>
                <w:sz w:val="20"/>
                <w:szCs w:val="20"/>
              </w:rPr>
            </w:pPr>
            <w:r>
              <w:rPr>
                <w:color w:val="000000"/>
                <w:sz w:val="20"/>
                <w:szCs w:val="20"/>
              </w:rPr>
              <w:lastRenderedPageBreak/>
              <w:t>As above</w:t>
            </w:r>
          </w:p>
        </w:tc>
      </w:tr>
    </w:tbl>
    <w:p w14:paraId="092E9CB3" w14:textId="77777777" w:rsidR="003962AE" w:rsidRDefault="003962AE" w:rsidP="003962AE">
      <w:pPr>
        <w:rPr>
          <w:sz w:val="20"/>
          <w:szCs w:val="20"/>
        </w:rPr>
        <w:sectPr w:rsidR="003962AE" w:rsidSect="003962AE">
          <w:headerReference w:type="default" r:id="rId404"/>
          <w:headerReference w:type="first" r:id="rId405"/>
          <w:pgSz w:w="16838" w:h="11906" w:orient="landscape"/>
          <w:pgMar w:top="720" w:right="720" w:bottom="720" w:left="720" w:header="708" w:footer="708" w:gutter="0"/>
          <w:cols w:space="720"/>
        </w:sectPr>
      </w:pPr>
    </w:p>
    <w:p w14:paraId="5C3E2E58" w14:textId="77777777" w:rsidR="003962AE" w:rsidRDefault="003962AE" w:rsidP="003962AE">
      <w:pPr>
        <w:pStyle w:val="Heading1"/>
        <w:jc w:val="center"/>
        <w:rPr>
          <w:rFonts w:ascii="Aptos" w:eastAsia="Aptos" w:hAnsi="Aptos" w:cs="Aptos"/>
          <w:sz w:val="20"/>
          <w:szCs w:val="20"/>
        </w:rPr>
      </w:pPr>
      <w:r>
        <w:rPr>
          <w:rFonts w:ascii="Aptos" w:eastAsia="Aptos" w:hAnsi="Aptos" w:cs="Aptos"/>
          <w:sz w:val="20"/>
          <w:szCs w:val="20"/>
        </w:rPr>
        <w:lastRenderedPageBreak/>
        <w:t>End of document.</w:t>
      </w:r>
    </w:p>
    <w:p w14:paraId="5884C7B6" w14:textId="77777777" w:rsidR="003962AE" w:rsidRDefault="003962AE" w:rsidP="003962AE"/>
    <w:p w14:paraId="17B5EBA6" w14:textId="77777777" w:rsidR="003962AE" w:rsidRPr="003962AE" w:rsidRDefault="003962AE" w:rsidP="003962AE">
      <w:pPr>
        <w:jc w:val="center"/>
      </w:pPr>
    </w:p>
    <w:sectPr w:rsidR="003962AE" w:rsidRPr="003962AE" w:rsidSect="00C0614E">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2392" w14:textId="77777777" w:rsidR="00A71F73" w:rsidRDefault="00A71F73" w:rsidP="006C55B4">
      <w:pPr>
        <w:spacing w:after="0" w:line="240" w:lineRule="auto"/>
      </w:pPr>
      <w:r>
        <w:separator/>
      </w:r>
    </w:p>
  </w:endnote>
  <w:endnote w:type="continuationSeparator" w:id="0">
    <w:p w14:paraId="0B722138" w14:textId="77777777" w:rsidR="00A71F73" w:rsidRDefault="00A71F73" w:rsidP="006C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ay">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A02CB" w14:textId="77777777" w:rsidR="003962AE" w:rsidRDefault="003962AE">
    <w:pPr>
      <w:pBdr>
        <w:top w:val="nil"/>
        <w:left w:val="nil"/>
        <w:bottom w:val="nil"/>
        <w:right w:val="nil"/>
        <w:between w:val="nil"/>
      </w:pBdr>
      <w:tabs>
        <w:tab w:val="center" w:pos="4513"/>
        <w:tab w:val="right" w:pos="9026"/>
        <w:tab w:val="right" w:pos="8789"/>
      </w:tabs>
      <w:spacing w:after="0"/>
      <w:jc w:val="center"/>
      <w:rPr>
        <w:color w:val="000000"/>
      </w:rPr>
    </w:pPr>
    <w:r>
      <w:rPr>
        <w:color w:val="000000"/>
      </w:rPr>
      <w:t xml:space="preserve">  </w:t>
    </w:r>
    <w:r>
      <w:rPr>
        <w:b/>
        <w:color w:val="D76DCC"/>
      </w:rPr>
      <w:t>[</w:t>
    </w:r>
    <w:r>
      <w:rPr>
        <w:b/>
        <w:color w:val="A02B93"/>
      </w:rPr>
      <w:fldChar w:fldCharType="begin"/>
    </w:r>
    <w:r>
      <w:rPr>
        <w:b/>
        <w:color w:val="A02B93"/>
      </w:rPr>
      <w:instrText>PAGE</w:instrText>
    </w:r>
    <w:r>
      <w:rPr>
        <w:b/>
        <w:color w:val="A02B93"/>
      </w:rPr>
      <w:fldChar w:fldCharType="separate"/>
    </w:r>
    <w:r>
      <w:rPr>
        <w:b/>
        <w:noProof/>
        <w:color w:val="A02B93"/>
      </w:rPr>
      <w:t>2</w:t>
    </w:r>
    <w:r>
      <w:rPr>
        <w:b/>
        <w:color w:val="A02B93"/>
      </w:rPr>
      <w:fldChar w:fldCharType="end"/>
    </w:r>
    <w:r>
      <w:rPr>
        <w:b/>
        <w:color w:val="D76DCC"/>
      </w:rPr>
      <w:t xml:space="preserve">]  </w:t>
    </w:r>
  </w:p>
  <w:p w14:paraId="0739D4E1" w14:textId="77777777" w:rsidR="003962AE" w:rsidRDefault="003962AE">
    <w:pPr>
      <w:pBdr>
        <w:top w:val="nil"/>
        <w:left w:val="nil"/>
        <w:bottom w:val="nil"/>
        <w:right w:val="nil"/>
        <w:between w:val="nil"/>
      </w:pBdr>
      <w:tabs>
        <w:tab w:val="center" w:pos="4513"/>
        <w:tab w:val="right" w:pos="9026"/>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E9EF" w14:textId="77777777" w:rsidR="003962AE" w:rsidRDefault="003962AE">
    <w:pPr>
      <w:pBdr>
        <w:top w:val="nil"/>
        <w:left w:val="nil"/>
        <w:bottom w:val="nil"/>
        <w:right w:val="nil"/>
        <w:between w:val="nil"/>
      </w:pBdr>
      <w:tabs>
        <w:tab w:val="center" w:pos="4513"/>
        <w:tab w:val="right" w:pos="9026"/>
      </w:tabs>
      <w:spacing w:after="0"/>
      <w:jc w:val="right"/>
      <w:rPr>
        <w:color w:val="000000"/>
        <w:sz w:val="18"/>
        <w:szCs w:val="18"/>
      </w:rPr>
    </w:pPr>
  </w:p>
  <w:p w14:paraId="13C453DD" w14:textId="77777777" w:rsidR="003962AE" w:rsidRDefault="003962AE">
    <w:pPr>
      <w:pBdr>
        <w:top w:val="nil"/>
        <w:left w:val="nil"/>
        <w:bottom w:val="nil"/>
        <w:right w:val="nil"/>
        <w:between w:val="nil"/>
      </w:pBdr>
      <w:tabs>
        <w:tab w:val="center" w:pos="4513"/>
        <w:tab w:val="right" w:pos="9026"/>
      </w:tabs>
      <w:spacing w:after="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EF3B" w14:textId="77777777" w:rsidR="003962AE" w:rsidRDefault="003962AE">
    <w:pPr>
      <w:pBdr>
        <w:top w:val="nil"/>
        <w:left w:val="nil"/>
        <w:bottom w:val="nil"/>
        <w:right w:val="nil"/>
        <w:between w:val="nil"/>
      </w:pBdr>
      <w:tabs>
        <w:tab w:val="center" w:pos="4320"/>
        <w:tab w:val="right" w:pos="8640"/>
      </w:tabs>
      <w:spacing w:before="120"/>
      <w:jc w:val="center"/>
      <w:rPr>
        <w:color w:val="000000"/>
        <w:sz w:val="20"/>
        <w:szCs w:val="20"/>
      </w:rPr>
    </w:pPr>
    <w:r>
      <w:rPr>
        <w:b/>
        <w:color w:val="D76DCC"/>
        <w:sz w:val="20"/>
        <w:szCs w:val="20"/>
      </w:rPr>
      <w:t>[</w:t>
    </w:r>
    <w:r>
      <w:rPr>
        <w:color w:val="A02B93"/>
        <w:sz w:val="20"/>
        <w:szCs w:val="20"/>
      </w:rPr>
      <w:fldChar w:fldCharType="begin"/>
    </w:r>
    <w:r>
      <w:rPr>
        <w:color w:val="A02B93"/>
        <w:sz w:val="20"/>
        <w:szCs w:val="20"/>
      </w:rPr>
      <w:instrText>PAGE</w:instrText>
    </w:r>
    <w:r>
      <w:rPr>
        <w:color w:val="A02B93"/>
        <w:sz w:val="20"/>
        <w:szCs w:val="20"/>
      </w:rPr>
      <w:fldChar w:fldCharType="separate"/>
    </w:r>
    <w:r>
      <w:rPr>
        <w:noProof/>
        <w:color w:val="A02B93"/>
        <w:sz w:val="20"/>
        <w:szCs w:val="20"/>
      </w:rPr>
      <w:t>1</w:t>
    </w:r>
    <w:r>
      <w:rPr>
        <w:color w:val="A02B93"/>
        <w:sz w:val="20"/>
        <w:szCs w:val="20"/>
      </w:rPr>
      <w:fldChar w:fldCharType="end"/>
    </w:r>
    <w:r>
      <w:rPr>
        <w:b/>
        <w:color w:val="D76DCC"/>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4109" w14:textId="2EBA7ED3" w:rsidR="003962AE" w:rsidRDefault="003962AE">
    <w:pPr>
      <w:pBdr>
        <w:top w:val="nil"/>
        <w:left w:val="nil"/>
        <w:bottom w:val="nil"/>
        <w:right w:val="nil"/>
        <w:between w:val="nil"/>
      </w:pBdr>
      <w:tabs>
        <w:tab w:val="center" w:pos="4320"/>
        <w:tab w:val="right" w:pos="8640"/>
      </w:tabs>
      <w:spacing w:before="120"/>
      <w:jc w:val="center"/>
      <w:rPr>
        <w:color w:val="000000"/>
      </w:rPr>
    </w:pPr>
    <w:r>
      <w:rPr>
        <w:color w:val="000000"/>
      </w:rPr>
      <w:fldChar w:fldCharType="begin"/>
    </w:r>
    <w:r>
      <w:rPr>
        <w:color w:val="000000"/>
      </w:rPr>
      <w:instrText>PAGE</w:instrText>
    </w:r>
    <w:r>
      <w:rPr>
        <w:color w:val="000000"/>
      </w:rPr>
      <w:fldChar w:fldCharType="separate"/>
    </w:r>
    <w:r>
      <w:rPr>
        <w:noProof/>
        <w:color w:val="000000"/>
      </w:rPr>
      <w:t>129</w:t>
    </w:r>
    <w:r>
      <w:rPr>
        <w:color w:val="000000"/>
      </w:rPr>
      <w:fldChar w:fldCharType="end"/>
    </w:r>
  </w:p>
  <w:p w14:paraId="77CAB415" w14:textId="77777777" w:rsidR="003962AE" w:rsidRDefault="003962AE">
    <w:pPr>
      <w:pBdr>
        <w:top w:val="nil"/>
        <w:left w:val="nil"/>
        <w:bottom w:val="nil"/>
        <w:right w:val="nil"/>
        <w:between w:val="nil"/>
      </w:pBdr>
      <w:tabs>
        <w:tab w:val="center" w:pos="4320"/>
        <w:tab w:val="right" w:pos="8640"/>
      </w:tabs>
      <w:spacing w:before="12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7504F" w14:textId="77777777" w:rsidR="00A71F73" w:rsidRDefault="00A71F73" w:rsidP="006C55B4">
      <w:pPr>
        <w:spacing w:after="0" w:line="240" w:lineRule="auto"/>
      </w:pPr>
      <w:r>
        <w:separator/>
      </w:r>
    </w:p>
  </w:footnote>
  <w:footnote w:type="continuationSeparator" w:id="0">
    <w:p w14:paraId="0148852F" w14:textId="77777777" w:rsidR="00A71F73" w:rsidRDefault="00A71F73" w:rsidP="006C55B4">
      <w:pPr>
        <w:spacing w:after="0" w:line="240" w:lineRule="auto"/>
      </w:pPr>
      <w:r>
        <w:continuationSeparator/>
      </w:r>
    </w:p>
  </w:footnote>
  <w:footnote w:id="1">
    <w:p w14:paraId="4328972A" w14:textId="77777777" w:rsidR="003962AE" w:rsidRDefault="003962AE" w:rsidP="003962AE">
      <w:pPr>
        <w:pStyle w:val="FootnoteText"/>
      </w:pPr>
      <w:r>
        <w:rPr>
          <w:rStyle w:val="FootnoteReference"/>
        </w:rPr>
        <w:footnoteRef/>
      </w:r>
      <w:r>
        <w:t xml:space="preserve"> </w:t>
      </w:r>
      <w:r>
        <w:rPr>
          <w:b/>
          <w:bCs/>
        </w:rPr>
        <w:t>Note:</w:t>
      </w:r>
      <w:r>
        <w:t xml:space="preserve"> Recommendations current as of October 2024 only</w:t>
      </w:r>
    </w:p>
  </w:footnote>
  <w:footnote w:id="2">
    <w:p w14:paraId="073BF1A4" w14:textId="77777777" w:rsidR="003962AE" w:rsidRDefault="003962AE" w:rsidP="003962AE">
      <w:pPr>
        <w:pBdr>
          <w:top w:val="nil"/>
          <w:left w:val="nil"/>
          <w:bottom w:val="nil"/>
          <w:right w:val="nil"/>
          <w:between w:val="nil"/>
        </w:pBdr>
        <w:spacing w:before="120" w:after="0"/>
        <w:rPr>
          <w:color w:val="000000"/>
          <w:sz w:val="18"/>
          <w:szCs w:val="18"/>
        </w:rPr>
      </w:pPr>
      <w:r>
        <w:rPr>
          <w:vertAlign w:val="superscript"/>
        </w:rPr>
        <w:footnoteRef/>
      </w:r>
      <w:r>
        <w:rPr>
          <w:color w:val="000000"/>
          <w:sz w:val="18"/>
          <w:szCs w:val="18"/>
        </w:rPr>
        <w:t xml:space="preserve"> The primary population level data we have used is the </w:t>
      </w:r>
      <w:hyperlink r:id="rId1">
        <w:r>
          <w:rPr>
            <w:color w:val="0000FF"/>
            <w:sz w:val="18"/>
            <w:szCs w:val="18"/>
            <w:u w:val="single"/>
          </w:rPr>
          <w:t>Australian Bureau of Statistics’ Personal Safety Survey</w:t>
        </w:r>
      </w:hyperlink>
      <w:r>
        <w:rPr>
          <w:color w:val="000000"/>
          <w:sz w:val="18"/>
          <w:szCs w:val="18"/>
        </w:rPr>
        <w:t xml:space="preserve">, whilst data on LGBTQ+ experience of violence is based on Private Lives 3, the largest survey of the health and wellbeing of LGBTIQ+ people in Australia: Hill et al, (2020) </w:t>
      </w:r>
      <w:hyperlink r:id="rId2">
        <w:r>
          <w:rPr>
            <w:i/>
            <w:color w:val="0000FF"/>
            <w:sz w:val="18"/>
            <w:szCs w:val="18"/>
            <w:u w:val="single"/>
          </w:rPr>
          <w:t>Private Lives 3: The Health and Wellbeing of LGBTIQ People in Australia</w:t>
        </w:r>
      </w:hyperlink>
      <w:r>
        <w:rPr>
          <w:color w:val="000000"/>
          <w:sz w:val="18"/>
          <w:szCs w:val="18"/>
        </w:rPr>
        <w:t>, Australian Research Centre in Sex, Health and Society, pp 75-77.</w:t>
      </w:r>
    </w:p>
  </w:footnote>
  <w:footnote w:id="3">
    <w:p w14:paraId="21B1C9B7"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For example, for people looking for services in Victoria, Say It Out Loud points to the LGBTIQ+ Legal Service at St Kilda Legal Service, which was superseded by Q+Law a program under Fitzroy Legal Service in 2023. </w:t>
      </w:r>
    </w:p>
  </w:footnote>
  <w:footnote w:id="4">
    <w:p w14:paraId="3C94409B"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For example, Pride in Law, a professional network of LGBTIQA+ lawyers to promote inclusion in the profession, is listed as a specialist legal and court services support organisation, but does not provide front line services.</w:t>
      </w:r>
    </w:p>
  </w:footnote>
  <w:footnote w:id="5">
    <w:p w14:paraId="1E7F4CF5"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For example, the LGBTI Legal Service is regularly referenced and referred to by police and other support services, but its core funding is sufficient to employ a single lawyer to provide a Statewide service.  </w:t>
      </w:r>
    </w:p>
  </w:footnote>
  <w:footnote w:id="6">
    <w:p w14:paraId="14B813E5"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3">
        <w:r>
          <w:rPr>
            <w:i/>
            <w:color w:val="0000FF"/>
            <w:sz w:val="18"/>
            <w:szCs w:val="18"/>
            <w:u w:val="single"/>
          </w:rPr>
          <w:t>Not Now, Not Ever: Report of the Special Taskforce on Domestic and Family Violence in Queensland</w:t>
        </w:r>
      </w:hyperlink>
      <w:r>
        <w:rPr>
          <w:color w:val="000000"/>
          <w:sz w:val="18"/>
          <w:szCs w:val="18"/>
        </w:rPr>
        <w:t xml:space="preserve">, p 141. </w:t>
      </w:r>
    </w:p>
  </w:footnote>
  <w:footnote w:id="7">
    <w:p w14:paraId="74DFF734"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4">
        <w:r>
          <w:rPr>
            <w:i/>
            <w:color w:val="0000FF"/>
            <w:sz w:val="18"/>
            <w:szCs w:val="18"/>
            <w:u w:val="single"/>
          </w:rPr>
          <w:t>National Plan to End Violence Against Women and Children 2022-2032</w:t>
        </w:r>
      </w:hyperlink>
      <w:r>
        <w:rPr>
          <w:color w:val="000000"/>
          <w:sz w:val="18"/>
          <w:szCs w:val="18"/>
        </w:rPr>
        <w:t>, p 105</w:t>
      </w:r>
    </w:p>
  </w:footnote>
  <w:footnote w:id="8">
    <w:p w14:paraId="4F1B7CE0"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5">
        <w:r>
          <w:rPr>
            <w:color w:val="0000FF"/>
            <w:sz w:val="18"/>
            <w:szCs w:val="18"/>
            <w:u w:val="single"/>
          </w:rPr>
          <w:t>National Plan</w:t>
        </w:r>
      </w:hyperlink>
      <w:r>
        <w:rPr>
          <w:color w:val="000000"/>
          <w:sz w:val="18"/>
          <w:szCs w:val="18"/>
        </w:rPr>
        <w:t>, pp 46, 67.</w:t>
      </w:r>
    </w:p>
  </w:footnote>
  <w:footnote w:id="9">
    <w:p w14:paraId="6C92884C"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6">
        <w:r>
          <w:rPr>
            <w:color w:val="0000FF"/>
            <w:sz w:val="18"/>
            <w:szCs w:val="18"/>
            <w:u w:val="single"/>
          </w:rPr>
          <w:t>Queensland’s Plan for the Primary Prevention of Violence Against Women 2024-28</w:t>
        </w:r>
      </w:hyperlink>
      <w:r>
        <w:rPr>
          <w:color w:val="000000"/>
          <w:sz w:val="18"/>
          <w:szCs w:val="18"/>
        </w:rPr>
        <w:t>, p 17.</w:t>
      </w:r>
    </w:p>
  </w:footnote>
  <w:footnote w:id="10">
    <w:p w14:paraId="4C83AD2A"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7">
        <w:r>
          <w:rPr>
            <w:color w:val="0000FF"/>
            <w:sz w:val="18"/>
            <w:szCs w:val="18"/>
            <w:u w:val="single"/>
          </w:rPr>
          <w:t>National Plan</w:t>
        </w:r>
      </w:hyperlink>
      <w:r>
        <w:rPr>
          <w:color w:val="000000"/>
          <w:sz w:val="18"/>
          <w:szCs w:val="18"/>
        </w:rPr>
        <w:t>, p 56.</w:t>
      </w:r>
    </w:p>
  </w:footnote>
  <w:footnote w:id="11">
    <w:p w14:paraId="72971147" w14:textId="77777777" w:rsidR="003962AE" w:rsidRDefault="003962AE" w:rsidP="003962AE">
      <w:pPr>
        <w:pBdr>
          <w:top w:val="nil"/>
          <w:left w:val="nil"/>
          <w:bottom w:val="nil"/>
          <w:right w:val="nil"/>
          <w:between w:val="nil"/>
        </w:pBdr>
        <w:spacing w:after="0"/>
        <w:rPr>
          <w:color w:val="000000"/>
          <w:sz w:val="18"/>
          <w:szCs w:val="18"/>
        </w:rPr>
      </w:pPr>
      <w:r>
        <w:rPr>
          <w:vertAlign w:val="superscript"/>
        </w:rPr>
        <w:footnoteRef/>
      </w:r>
      <w:r>
        <w:rPr>
          <w:color w:val="000000"/>
          <w:sz w:val="18"/>
          <w:szCs w:val="18"/>
        </w:rPr>
        <w:t xml:space="preserve"> </w:t>
      </w:r>
      <w:hyperlink r:id="rId8">
        <w:r>
          <w:rPr>
            <w:color w:val="0000FF"/>
            <w:sz w:val="18"/>
            <w:szCs w:val="18"/>
            <w:u w:val="single"/>
          </w:rPr>
          <w:t>Federation Funding Agreement: Family, Domestic and Sexual Violence Responses 2021-27: Qld</w:t>
        </w:r>
      </w:hyperlink>
      <w:r>
        <w:rPr>
          <w:color w:val="000000"/>
          <w:sz w:val="18"/>
          <w:szCs w:val="18"/>
        </w:rPr>
        <w:t xml:space="preserve"> para [27].</w:t>
      </w:r>
    </w:p>
  </w:footnote>
  <w:footnote w:id="12">
    <w:p w14:paraId="287EB5A6" w14:textId="77777777" w:rsidR="003962AE" w:rsidRDefault="003962AE" w:rsidP="003962AE">
      <w:pPr>
        <w:pBdr>
          <w:top w:val="nil"/>
          <w:left w:val="nil"/>
          <w:bottom w:val="nil"/>
          <w:right w:val="nil"/>
          <w:between w:val="nil"/>
        </w:pBdr>
        <w:spacing w:after="0"/>
        <w:rPr>
          <w:i/>
          <w:color w:val="000000"/>
          <w:sz w:val="18"/>
          <w:szCs w:val="18"/>
        </w:rPr>
      </w:pPr>
      <w:r>
        <w:rPr>
          <w:vertAlign w:val="superscript"/>
        </w:rPr>
        <w:footnoteRef/>
      </w:r>
      <w:r>
        <w:rPr>
          <w:color w:val="000000"/>
          <w:sz w:val="18"/>
          <w:szCs w:val="18"/>
        </w:rPr>
        <w:t xml:space="preserve"> Aurora and GiveOUT (2022) </w:t>
      </w:r>
      <w:hyperlink r:id="rId9">
        <w:r>
          <w:rPr>
            <w:i/>
            <w:color w:val="0000FF"/>
            <w:sz w:val="18"/>
            <w:szCs w:val="18"/>
            <w:u w:val="single"/>
          </w:rPr>
          <w:t>Where are the Rainbow Resources: understanding the funding needs of the LGBTIQ+ community sector in Australia</w:t>
        </w:r>
      </w:hyperlink>
      <w:r>
        <w:rPr>
          <w:i/>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ADCFA" w14:textId="77777777" w:rsidR="00FE2ACE" w:rsidRDefault="00A71F73">
    <w:pPr>
      <w:pStyle w:val="Header"/>
    </w:pPr>
    <w:r>
      <w:rPr>
        <w:noProof/>
      </w:rPr>
      <w:pict w14:anchorId="1A556B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5988344" o:spid="_x0000_s1026" type="#_x0000_t75" style="position:absolute;margin-left:0;margin-top:0;width:450.85pt;height:448.55pt;z-index:-251655168;mso-position-horizontal:center;mso-position-horizontal-relative:margin;mso-position-vertical:center;mso-position-vertical-relative:margin" o:allowincell="f">
          <v:imagedata r:id="rId1" o:title="WATERMARK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04C7" w14:textId="77777777" w:rsidR="006C55B4" w:rsidRDefault="00A71F73" w:rsidP="006C55B4">
    <w:pPr>
      <w:pStyle w:val="Header"/>
      <w:rPr>
        <w:b/>
        <w:bCs/>
      </w:rPr>
    </w:pPr>
    <w:r>
      <w:rPr>
        <w:b/>
        <w:bCs/>
        <w:noProof/>
      </w:rPr>
      <w:pict w14:anchorId="0F692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5988345" o:spid="_x0000_s1027" type="#_x0000_t75" style="position:absolute;margin-left:0;margin-top:0;width:450.85pt;height:448.55pt;z-index:-251654144;mso-position-horizontal:center;mso-position-horizontal-relative:margin;mso-position-vertical:center;mso-position-vertical-relative:margin" o:allowincell="f">
          <v:imagedata r:id="rId1" o:title="WATERMARK LOGO" gain="6554f" blacklevel="29491f"/>
          <w10:wrap anchorx="margin" anchory="margin"/>
        </v:shape>
      </w:pict>
    </w:r>
    <w:r w:rsidR="006C55B4" w:rsidRPr="006C55B4">
      <w:rPr>
        <w:b/>
        <w:bCs/>
        <w:noProof/>
      </w:rPr>
      <mc:AlternateContent>
        <mc:Choice Requires="wps">
          <w:drawing>
            <wp:anchor distT="45720" distB="45720" distL="114300" distR="114300" simplePos="0" relativeHeight="251659264" behindDoc="0" locked="0" layoutInCell="1" allowOverlap="1" wp14:anchorId="3E94EBBA" wp14:editId="7224103D">
              <wp:simplePos x="0" y="0"/>
              <wp:positionH relativeFrom="column">
                <wp:posOffset>-476250</wp:posOffset>
              </wp:positionH>
              <wp:positionV relativeFrom="paragraph">
                <wp:posOffset>-288925</wp:posOffset>
              </wp:positionV>
              <wp:extent cx="1066800" cy="11747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174750"/>
                      </a:xfrm>
                      <a:prstGeom prst="rect">
                        <a:avLst/>
                      </a:prstGeom>
                      <a:solidFill>
                        <a:srgbClr val="FFFFFF"/>
                      </a:solidFill>
                      <a:ln w="9525">
                        <a:noFill/>
                        <a:miter lim="800000"/>
                        <a:headEnd/>
                        <a:tailEnd/>
                      </a:ln>
                    </wps:spPr>
                    <wps:txbx>
                      <w:txbxContent>
                        <w:p w14:paraId="10674FCE" w14:textId="77777777" w:rsidR="006C55B4" w:rsidRPr="006C55B4" w:rsidRDefault="006C55B4" w:rsidP="006C55B4">
                          <w:r w:rsidRPr="006C55B4">
                            <w:rPr>
                              <w:noProof/>
                            </w:rPr>
                            <w:drawing>
                              <wp:inline distT="0" distB="0" distL="0" distR="0" wp14:anchorId="6919E780" wp14:editId="21D3113D">
                                <wp:extent cx="885825" cy="1127314"/>
                                <wp:effectExtent l="0" t="0" r="0" b="0"/>
                                <wp:docPr id="416315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1127314"/>
                                        </a:xfrm>
                                        <a:prstGeom prst="rect">
                                          <a:avLst/>
                                        </a:prstGeom>
                                        <a:noFill/>
                                        <a:ln>
                                          <a:noFill/>
                                        </a:ln>
                                      </pic:spPr>
                                    </pic:pic>
                                  </a:graphicData>
                                </a:graphic>
                              </wp:inline>
                            </w:drawing>
                          </w:r>
                        </w:p>
                        <w:p w14:paraId="666D48C2" w14:textId="77777777" w:rsidR="006C55B4" w:rsidRDefault="006C55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94EBBA" id="_x0000_t202" coordsize="21600,21600" o:spt="202" path="m,l,21600r21600,l21600,xe">
              <v:stroke joinstyle="miter"/>
              <v:path gradientshapeok="t" o:connecttype="rect"/>
            </v:shapetype>
            <v:shape id="_x0000_s1029" type="#_x0000_t202" style="position:absolute;margin-left:-37.5pt;margin-top:-22.75pt;width:84pt;height: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" stroked="f">
              <v:textbox>
                <w:txbxContent>
                  <w:p w14:paraId="10674FCE" w14:textId="77777777" w:rsidR="006C55B4" w:rsidRPr="006C55B4" w:rsidRDefault="006C55B4" w:rsidP="006C55B4">
                    <w:r w:rsidRPr="006C55B4">
                      <w:rPr>
                        <w:noProof/>
                      </w:rPr>
                      <w:drawing>
                        <wp:inline distT="0" distB="0" distL="0" distR="0" wp14:anchorId="6919E780" wp14:editId="21D3113D">
                          <wp:extent cx="885825" cy="1127314"/>
                          <wp:effectExtent l="0" t="0" r="0" b="0"/>
                          <wp:docPr id="4163155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1127314"/>
                                  </a:xfrm>
                                  <a:prstGeom prst="rect">
                                    <a:avLst/>
                                  </a:prstGeom>
                                  <a:noFill/>
                                  <a:ln>
                                    <a:noFill/>
                                  </a:ln>
                                </pic:spPr>
                              </pic:pic>
                            </a:graphicData>
                          </a:graphic>
                        </wp:inline>
                      </w:drawing>
                    </w:r>
                  </w:p>
                  <w:p w14:paraId="666D48C2" w14:textId="77777777" w:rsidR="006C55B4" w:rsidRDefault="006C55B4"/>
                </w:txbxContent>
              </v:textbox>
              <w10:wrap type="square"/>
            </v:shape>
          </w:pict>
        </mc:Fallback>
      </mc:AlternateContent>
    </w:r>
  </w:p>
  <w:p w14:paraId="20213E41" w14:textId="77777777" w:rsidR="006C55B4" w:rsidRPr="006C55B4" w:rsidRDefault="006C55B4" w:rsidP="006C55B4">
    <w:pPr>
      <w:pStyle w:val="Header"/>
      <w:rPr>
        <w:b/>
        <w:bCs/>
      </w:rPr>
    </w:pPr>
    <w:r w:rsidRPr="006C55B4">
      <w:rPr>
        <w:b/>
        <w:bCs/>
      </w:rPr>
      <w:t>Queer &amp; Trans Workers Against Violence</w:t>
    </w:r>
  </w:p>
  <w:p w14:paraId="365E161C" w14:textId="77777777" w:rsidR="006C55B4" w:rsidRPr="006C55B4" w:rsidRDefault="006C55B4">
    <w:pPr>
      <w:pStyle w:val="Header"/>
      <w:rPr>
        <w:sz w:val="20"/>
        <w:szCs w:val="20"/>
      </w:rPr>
    </w:pPr>
    <w:r w:rsidRPr="006C55B4">
      <w:rPr>
        <w:sz w:val="20"/>
        <w:szCs w:val="20"/>
      </w:rPr>
      <w:t xml:space="preserve">Contact: </w:t>
    </w:r>
    <w:hyperlink r:id="rId3" w:history="1">
      <w:r w:rsidRPr="006C55B4">
        <w:rPr>
          <w:rStyle w:val="Hyperlink"/>
          <w:sz w:val="20"/>
          <w:szCs w:val="20"/>
        </w:rPr>
        <w:t>info@qtwav.net</w:t>
      </w:r>
    </w:hyperlink>
  </w:p>
  <w:p w14:paraId="5283097C" w14:textId="77777777" w:rsidR="006C55B4" w:rsidRPr="006C55B4" w:rsidRDefault="006C55B4">
    <w:pPr>
      <w:pStyle w:val="Header"/>
      <w:rPr>
        <w:sz w:val="20"/>
        <w:szCs w:val="20"/>
      </w:rPr>
    </w:pPr>
    <w:r w:rsidRPr="006C55B4">
      <w:rPr>
        <w:sz w:val="20"/>
        <w:szCs w:val="20"/>
      </w:rPr>
      <w:t xml:space="preserve">Website: </w:t>
    </w:r>
    <w:hyperlink r:id="rId4" w:history="1">
      <w:r w:rsidRPr="006C55B4">
        <w:rPr>
          <w:rStyle w:val="Hyperlink"/>
          <w:sz w:val="20"/>
          <w:szCs w:val="20"/>
        </w:rPr>
        <w:t>www.qtwav.net</w:t>
      </w:r>
    </w:hyperlink>
    <w:r w:rsidRPr="006C55B4">
      <w:rPr>
        <w:sz w:val="20"/>
        <w:szCs w:val="20"/>
      </w:rPr>
      <w:t xml:space="preserve"> </w:t>
    </w:r>
  </w:p>
  <w:p w14:paraId="1FF1943E" w14:textId="77777777" w:rsidR="006C55B4" w:rsidRDefault="006C55B4">
    <w:pPr>
      <w:pStyle w:val="Header"/>
    </w:pPr>
  </w:p>
  <w:p w14:paraId="05FB434F" w14:textId="77777777" w:rsidR="001958A8" w:rsidRPr="006C55B4" w:rsidRDefault="001958A8">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4596" w14:textId="6B81F88B" w:rsidR="001958A8" w:rsidRDefault="001958A8" w:rsidP="001958A8">
    <w:pPr>
      <w:pStyle w:val="Header"/>
      <w:rPr>
        <w:b/>
        <w:bCs/>
      </w:rPr>
    </w:pPr>
    <w:r w:rsidRPr="006C55B4">
      <w:rPr>
        <w:b/>
        <w:bCs/>
        <w:noProof/>
      </w:rPr>
      <mc:AlternateContent>
        <mc:Choice Requires="wps">
          <w:drawing>
            <wp:anchor distT="45720" distB="45720" distL="114300" distR="114300" simplePos="0" relativeHeight="251674624" behindDoc="0" locked="0" layoutInCell="1" allowOverlap="1" wp14:anchorId="21D49705" wp14:editId="73B25542">
              <wp:simplePos x="0" y="0"/>
              <wp:positionH relativeFrom="column">
                <wp:posOffset>-476250</wp:posOffset>
              </wp:positionH>
              <wp:positionV relativeFrom="paragraph">
                <wp:posOffset>-288925</wp:posOffset>
              </wp:positionV>
              <wp:extent cx="1066800" cy="1174750"/>
              <wp:effectExtent l="0" t="0" r="0" b="6350"/>
              <wp:wrapSquare wrapText="bothSides"/>
              <wp:docPr id="190233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174750"/>
                      </a:xfrm>
                      <a:prstGeom prst="rect">
                        <a:avLst/>
                      </a:prstGeom>
                      <a:solidFill>
                        <a:srgbClr val="FFFFFF"/>
                      </a:solidFill>
                      <a:ln w="9525">
                        <a:noFill/>
                        <a:miter lim="800000"/>
                        <a:headEnd/>
                        <a:tailEnd/>
                      </a:ln>
                    </wps:spPr>
                    <wps:txbx>
                      <w:txbxContent>
                        <w:p w14:paraId="2AFFD8F9" w14:textId="77777777" w:rsidR="001958A8" w:rsidRPr="006C55B4" w:rsidRDefault="001958A8" w:rsidP="001958A8">
                          <w:r w:rsidRPr="006C55B4">
                            <w:rPr>
                              <w:noProof/>
                            </w:rPr>
                            <w:drawing>
                              <wp:inline distT="0" distB="0" distL="0" distR="0" wp14:anchorId="1DD5CE73" wp14:editId="2E5DC22F">
                                <wp:extent cx="885825" cy="1127314"/>
                                <wp:effectExtent l="0" t="0" r="0" b="0"/>
                                <wp:docPr id="492156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1127314"/>
                                        </a:xfrm>
                                        <a:prstGeom prst="rect">
                                          <a:avLst/>
                                        </a:prstGeom>
                                        <a:noFill/>
                                        <a:ln>
                                          <a:noFill/>
                                        </a:ln>
                                      </pic:spPr>
                                    </pic:pic>
                                  </a:graphicData>
                                </a:graphic>
                              </wp:inline>
                            </w:drawing>
                          </w:r>
                        </w:p>
                        <w:p w14:paraId="343394A9" w14:textId="77777777" w:rsidR="001958A8" w:rsidRDefault="001958A8" w:rsidP="001958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D49705" id="_x0000_t202" coordsize="21600,21600" o:spt="202" path="m,l,21600r21600,l21600,xe">
              <v:stroke joinstyle="miter"/>
              <v:path gradientshapeok="t" o:connecttype="rect"/>
            </v:shapetype>
            <v:shape id="_x0000_s1030" type="#_x0000_t202" style="position:absolute;margin-left:-37.5pt;margin-top:-22.75pt;width:84pt;height:9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" stroked="f">
              <v:textbox>
                <w:txbxContent>
                  <w:p w14:paraId="2AFFD8F9" w14:textId="77777777" w:rsidR="001958A8" w:rsidRPr="006C55B4" w:rsidRDefault="001958A8" w:rsidP="001958A8">
                    <w:r w:rsidRPr="006C55B4">
                      <w:rPr>
                        <w:noProof/>
                      </w:rPr>
                      <w:drawing>
                        <wp:inline distT="0" distB="0" distL="0" distR="0" wp14:anchorId="1DD5CE73" wp14:editId="2E5DC22F">
                          <wp:extent cx="885825" cy="1127314"/>
                          <wp:effectExtent l="0" t="0" r="0" b="0"/>
                          <wp:docPr id="4921567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1127314"/>
                                  </a:xfrm>
                                  <a:prstGeom prst="rect">
                                    <a:avLst/>
                                  </a:prstGeom>
                                  <a:noFill/>
                                  <a:ln>
                                    <a:noFill/>
                                  </a:ln>
                                </pic:spPr>
                              </pic:pic>
                            </a:graphicData>
                          </a:graphic>
                        </wp:inline>
                      </w:drawing>
                    </w:r>
                  </w:p>
                  <w:p w14:paraId="343394A9" w14:textId="77777777" w:rsidR="001958A8" w:rsidRDefault="001958A8" w:rsidP="001958A8"/>
                </w:txbxContent>
              </v:textbox>
              <w10:wrap type="square"/>
            </v:shape>
          </w:pict>
        </mc:Fallback>
      </mc:AlternateContent>
    </w:r>
  </w:p>
  <w:p w14:paraId="3F4D7464" w14:textId="77777777" w:rsidR="001958A8" w:rsidRPr="006C55B4" w:rsidRDefault="001958A8" w:rsidP="001958A8">
    <w:pPr>
      <w:pStyle w:val="Header"/>
      <w:rPr>
        <w:b/>
        <w:bCs/>
      </w:rPr>
    </w:pPr>
    <w:r w:rsidRPr="006C55B4">
      <w:rPr>
        <w:b/>
        <w:bCs/>
      </w:rPr>
      <w:t>Queer &amp; Trans Workers Against Violence</w:t>
    </w:r>
  </w:p>
  <w:p w14:paraId="1977058F" w14:textId="77777777" w:rsidR="001958A8" w:rsidRPr="006C55B4" w:rsidRDefault="001958A8" w:rsidP="001958A8">
    <w:pPr>
      <w:pStyle w:val="Header"/>
      <w:rPr>
        <w:sz w:val="20"/>
        <w:szCs w:val="20"/>
      </w:rPr>
    </w:pPr>
    <w:r w:rsidRPr="006C55B4">
      <w:rPr>
        <w:sz w:val="20"/>
        <w:szCs w:val="20"/>
      </w:rPr>
      <w:t xml:space="preserve">Contact: </w:t>
    </w:r>
    <w:hyperlink r:id="rId2" w:history="1">
      <w:r w:rsidRPr="006C55B4">
        <w:rPr>
          <w:rStyle w:val="Hyperlink"/>
          <w:sz w:val="20"/>
          <w:szCs w:val="20"/>
        </w:rPr>
        <w:t>info@qtwav.net</w:t>
      </w:r>
    </w:hyperlink>
  </w:p>
  <w:p w14:paraId="061D01A4" w14:textId="77777777" w:rsidR="001958A8" w:rsidRPr="006C55B4" w:rsidRDefault="001958A8" w:rsidP="001958A8">
    <w:pPr>
      <w:pStyle w:val="Header"/>
      <w:rPr>
        <w:sz w:val="20"/>
        <w:szCs w:val="20"/>
      </w:rPr>
    </w:pPr>
    <w:r w:rsidRPr="006C55B4">
      <w:rPr>
        <w:sz w:val="20"/>
        <w:szCs w:val="20"/>
      </w:rPr>
      <w:t xml:space="preserve">Website: </w:t>
    </w:r>
    <w:hyperlink r:id="rId3" w:history="1">
      <w:r w:rsidRPr="006C55B4">
        <w:rPr>
          <w:rStyle w:val="Hyperlink"/>
          <w:sz w:val="20"/>
          <w:szCs w:val="20"/>
        </w:rPr>
        <w:t>www.qtwav.net</w:t>
      </w:r>
    </w:hyperlink>
    <w:r w:rsidRPr="006C55B4">
      <w:rPr>
        <w:sz w:val="20"/>
        <w:szCs w:val="20"/>
      </w:rPr>
      <w:t xml:space="preserve"> </w:t>
    </w:r>
  </w:p>
  <w:p w14:paraId="12449971" w14:textId="4DCB3AEB" w:rsidR="00FE2ACE" w:rsidRDefault="00A71F73">
    <w:pPr>
      <w:pStyle w:val="Header"/>
    </w:pPr>
    <w:r>
      <w:rPr>
        <w:noProof/>
      </w:rPr>
      <w:pict w14:anchorId="0F692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12.2pt;margin-top:160.5pt;width:450.85pt;height:448.55pt;z-index:-251653120;mso-position-horizontal-relative:margin;mso-position-vertical-relative:margin" o:allowincell="f">
          <v:imagedata r:id="rId4" o:title="WATERMARK LOGO" gain="6554f" blacklevel="29491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82E5" w14:textId="77777777" w:rsidR="003962AE" w:rsidRDefault="003962AE">
    <w:pPr>
      <w:widowControl w:val="0"/>
      <w:pBdr>
        <w:top w:val="nil"/>
        <w:left w:val="nil"/>
        <w:bottom w:val="nil"/>
        <w:right w:val="nil"/>
        <w:between w:val="nil"/>
      </w:pBdr>
      <w:spacing w:after="0" w:line="276" w:lineRule="auto"/>
      <w:rPr>
        <w:i/>
        <w:color w:val="000000"/>
        <w:sz w:val="18"/>
        <w:szCs w:val="18"/>
      </w:rPr>
    </w:pPr>
  </w:p>
  <w:tbl>
    <w:tblPr>
      <w:tblW w:w="9015" w:type="dxa"/>
      <w:tblLayout w:type="fixed"/>
      <w:tblLook w:val="0600" w:firstRow="0" w:lastRow="0" w:firstColumn="0" w:lastColumn="0" w:noHBand="1" w:noVBand="1"/>
    </w:tblPr>
    <w:tblGrid>
      <w:gridCol w:w="3005"/>
      <w:gridCol w:w="3005"/>
      <w:gridCol w:w="3005"/>
    </w:tblGrid>
    <w:tr w:rsidR="003962AE" w14:paraId="289AD386" w14:textId="77777777">
      <w:trPr>
        <w:trHeight w:val="300"/>
      </w:trPr>
      <w:tc>
        <w:tcPr>
          <w:tcW w:w="3005" w:type="dxa"/>
        </w:tcPr>
        <w:p w14:paraId="1E0C5EAA" w14:textId="77777777" w:rsidR="003962AE" w:rsidRDefault="003962AE">
          <w:pPr>
            <w:pBdr>
              <w:top w:val="nil"/>
              <w:left w:val="nil"/>
              <w:bottom w:val="nil"/>
              <w:right w:val="nil"/>
              <w:between w:val="nil"/>
            </w:pBdr>
            <w:tabs>
              <w:tab w:val="center" w:pos="4513"/>
              <w:tab w:val="right" w:pos="9026"/>
            </w:tabs>
            <w:spacing w:after="0"/>
            <w:ind w:left="-115"/>
            <w:rPr>
              <w:color w:val="000000"/>
            </w:rPr>
          </w:pPr>
        </w:p>
      </w:tc>
      <w:tc>
        <w:tcPr>
          <w:tcW w:w="3005" w:type="dxa"/>
        </w:tcPr>
        <w:p w14:paraId="5B986092" w14:textId="77777777" w:rsidR="003962AE" w:rsidRDefault="003962AE">
          <w:pPr>
            <w:pBdr>
              <w:top w:val="nil"/>
              <w:left w:val="nil"/>
              <w:bottom w:val="nil"/>
              <w:right w:val="nil"/>
              <w:between w:val="nil"/>
            </w:pBdr>
            <w:tabs>
              <w:tab w:val="center" w:pos="4513"/>
              <w:tab w:val="right" w:pos="9026"/>
            </w:tabs>
            <w:spacing w:after="0"/>
            <w:jc w:val="center"/>
            <w:rPr>
              <w:color w:val="000000"/>
            </w:rPr>
          </w:pPr>
        </w:p>
      </w:tc>
      <w:tc>
        <w:tcPr>
          <w:tcW w:w="3005" w:type="dxa"/>
        </w:tcPr>
        <w:p w14:paraId="7FBD9F72" w14:textId="77777777" w:rsidR="003962AE" w:rsidRDefault="003962AE">
          <w:pPr>
            <w:pBdr>
              <w:top w:val="nil"/>
              <w:left w:val="nil"/>
              <w:bottom w:val="nil"/>
              <w:right w:val="nil"/>
              <w:between w:val="nil"/>
            </w:pBdr>
            <w:tabs>
              <w:tab w:val="center" w:pos="4513"/>
              <w:tab w:val="right" w:pos="9026"/>
            </w:tabs>
            <w:spacing w:after="0"/>
            <w:ind w:right="-115"/>
            <w:jc w:val="right"/>
            <w:rPr>
              <w:color w:val="000000"/>
            </w:rPr>
          </w:pPr>
        </w:p>
      </w:tc>
    </w:tr>
  </w:tbl>
  <w:p w14:paraId="56B17FF0"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31F8" w14:textId="77777777" w:rsidR="003962AE" w:rsidRDefault="003962AE">
    <w:pPr>
      <w:widowControl w:val="0"/>
      <w:pBdr>
        <w:top w:val="nil"/>
        <w:left w:val="nil"/>
        <w:bottom w:val="nil"/>
        <w:right w:val="nil"/>
        <w:between w:val="nil"/>
      </w:pBdr>
      <w:spacing w:after="0" w:line="276" w:lineRule="auto"/>
      <w:rPr>
        <w:color w:val="000000"/>
      </w:rPr>
    </w:pPr>
  </w:p>
  <w:tbl>
    <w:tblPr>
      <w:tblW w:w="9495" w:type="dxa"/>
      <w:tblLayout w:type="fixed"/>
      <w:tblLook w:val="0600" w:firstRow="0" w:lastRow="0" w:firstColumn="0" w:lastColumn="0" w:noHBand="1" w:noVBand="1"/>
    </w:tblPr>
    <w:tblGrid>
      <w:gridCol w:w="3165"/>
      <w:gridCol w:w="3165"/>
      <w:gridCol w:w="3165"/>
    </w:tblGrid>
    <w:tr w:rsidR="003962AE" w14:paraId="44E105DA" w14:textId="77777777">
      <w:trPr>
        <w:trHeight w:val="300"/>
      </w:trPr>
      <w:tc>
        <w:tcPr>
          <w:tcW w:w="3165" w:type="dxa"/>
        </w:tcPr>
        <w:p w14:paraId="22B3D5F5" w14:textId="77777777" w:rsidR="003962AE" w:rsidRDefault="003962AE">
          <w:pPr>
            <w:pBdr>
              <w:top w:val="nil"/>
              <w:left w:val="nil"/>
              <w:bottom w:val="nil"/>
              <w:right w:val="nil"/>
              <w:between w:val="nil"/>
            </w:pBdr>
            <w:tabs>
              <w:tab w:val="center" w:pos="4513"/>
              <w:tab w:val="right" w:pos="9026"/>
            </w:tabs>
            <w:spacing w:after="0"/>
            <w:ind w:left="-115"/>
            <w:rPr>
              <w:color w:val="000000"/>
            </w:rPr>
          </w:pPr>
        </w:p>
      </w:tc>
      <w:tc>
        <w:tcPr>
          <w:tcW w:w="3165" w:type="dxa"/>
        </w:tcPr>
        <w:p w14:paraId="6823C9D4" w14:textId="77777777" w:rsidR="003962AE" w:rsidRDefault="003962AE">
          <w:pPr>
            <w:pBdr>
              <w:top w:val="nil"/>
              <w:left w:val="nil"/>
              <w:bottom w:val="nil"/>
              <w:right w:val="nil"/>
              <w:between w:val="nil"/>
            </w:pBdr>
            <w:tabs>
              <w:tab w:val="center" w:pos="4513"/>
              <w:tab w:val="right" w:pos="9026"/>
            </w:tabs>
            <w:spacing w:after="0"/>
            <w:jc w:val="center"/>
            <w:rPr>
              <w:color w:val="000000"/>
            </w:rPr>
          </w:pPr>
        </w:p>
      </w:tc>
      <w:tc>
        <w:tcPr>
          <w:tcW w:w="3165" w:type="dxa"/>
        </w:tcPr>
        <w:p w14:paraId="4002C233" w14:textId="77777777" w:rsidR="003962AE" w:rsidRDefault="003962AE">
          <w:pPr>
            <w:pBdr>
              <w:top w:val="nil"/>
              <w:left w:val="nil"/>
              <w:bottom w:val="nil"/>
              <w:right w:val="nil"/>
              <w:between w:val="nil"/>
            </w:pBdr>
            <w:tabs>
              <w:tab w:val="center" w:pos="4513"/>
              <w:tab w:val="right" w:pos="9026"/>
            </w:tabs>
            <w:spacing w:after="0"/>
            <w:ind w:right="-115"/>
            <w:jc w:val="right"/>
            <w:rPr>
              <w:color w:val="000000"/>
            </w:rPr>
          </w:pPr>
        </w:p>
      </w:tc>
    </w:tr>
  </w:tbl>
  <w:p w14:paraId="07AA688C"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C53B" w14:textId="77777777" w:rsidR="003962AE" w:rsidRDefault="003962AE">
    <w:pPr>
      <w:widowControl w:val="0"/>
      <w:pBdr>
        <w:top w:val="nil"/>
        <w:left w:val="nil"/>
        <w:bottom w:val="nil"/>
        <w:right w:val="nil"/>
        <w:between w:val="nil"/>
      </w:pBdr>
      <w:spacing w:after="0" w:line="276" w:lineRule="auto"/>
      <w:rPr>
        <w:color w:val="000000"/>
      </w:rPr>
    </w:pPr>
  </w:p>
  <w:tbl>
    <w:tblPr>
      <w:tblW w:w="9015" w:type="dxa"/>
      <w:tblLayout w:type="fixed"/>
      <w:tblLook w:val="0600" w:firstRow="0" w:lastRow="0" w:firstColumn="0" w:lastColumn="0" w:noHBand="1" w:noVBand="1"/>
    </w:tblPr>
    <w:tblGrid>
      <w:gridCol w:w="3005"/>
      <w:gridCol w:w="3005"/>
      <w:gridCol w:w="3005"/>
    </w:tblGrid>
    <w:tr w:rsidR="003962AE" w14:paraId="65E148C6" w14:textId="77777777">
      <w:trPr>
        <w:trHeight w:val="300"/>
      </w:trPr>
      <w:tc>
        <w:tcPr>
          <w:tcW w:w="3005" w:type="dxa"/>
        </w:tcPr>
        <w:p w14:paraId="710F2559" w14:textId="77777777" w:rsidR="003962AE" w:rsidRDefault="003962AE">
          <w:pPr>
            <w:pStyle w:val="Heading1"/>
            <w:ind w:left="-104"/>
            <w:rPr>
              <w:color w:val="D76DCC"/>
              <w:sz w:val="32"/>
              <w:szCs w:val="32"/>
            </w:rPr>
          </w:pPr>
          <w:r>
            <w:rPr>
              <w:color w:val="D76DCC"/>
              <w:sz w:val="32"/>
              <w:szCs w:val="32"/>
            </w:rPr>
            <w:t>DISCUSSION PAPER</w:t>
          </w:r>
        </w:p>
      </w:tc>
      <w:tc>
        <w:tcPr>
          <w:tcW w:w="3005" w:type="dxa"/>
        </w:tcPr>
        <w:p w14:paraId="6D18BB05" w14:textId="77777777" w:rsidR="003962AE" w:rsidRDefault="003962AE">
          <w:pPr>
            <w:pBdr>
              <w:top w:val="nil"/>
              <w:left w:val="nil"/>
              <w:bottom w:val="nil"/>
              <w:right w:val="nil"/>
              <w:between w:val="nil"/>
            </w:pBdr>
            <w:tabs>
              <w:tab w:val="center" w:pos="4513"/>
              <w:tab w:val="right" w:pos="9026"/>
            </w:tabs>
            <w:spacing w:after="0"/>
            <w:jc w:val="center"/>
            <w:rPr>
              <w:color w:val="000000"/>
            </w:rPr>
          </w:pPr>
        </w:p>
      </w:tc>
      <w:tc>
        <w:tcPr>
          <w:tcW w:w="3005" w:type="dxa"/>
        </w:tcPr>
        <w:p w14:paraId="68CB9A09" w14:textId="77777777" w:rsidR="003962AE" w:rsidRDefault="003962AE">
          <w:pPr>
            <w:pBdr>
              <w:top w:val="nil"/>
              <w:left w:val="nil"/>
              <w:bottom w:val="nil"/>
              <w:right w:val="nil"/>
              <w:between w:val="nil"/>
            </w:pBdr>
            <w:tabs>
              <w:tab w:val="center" w:pos="4513"/>
              <w:tab w:val="right" w:pos="9026"/>
            </w:tabs>
            <w:spacing w:after="0"/>
            <w:ind w:right="-115"/>
            <w:jc w:val="right"/>
            <w:rPr>
              <w:color w:val="000000"/>
            </w:rPr>
          </w:pPr>
        </w:p>
      </w:tc>
    </w:tr>
  </w:tbl>
  <w:p w14:paraId="0EB1B74A"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F5AA" w14:textId="77777777" w:rsidR="003962AE" w:rsidRDefault="003962AE">
    <w:pPr>
      <w:widowControl w:val="0"/>
      <w:pBdr>
        <w:top w:val="nil"/>
        <w:left w:val="nil"/>
        <w:bottom w:val="nil"/>
        <w:right w:val="nil"/>
        <w:between w:val="nil"/>
      </w:pBdr>
      <w:spacing w:after="0" w:line="276" w:lineRule="auto"/>
      <w:rPr>
        <w:color w:val="000000"/>
      </w:rPr>
    </w:pPr>
  </w:p>
  <w:tbl>
    <w:tblPr>
      <w:tblW w:w="9015" w:type="dxa"/>
      <w:tblLayout w:type="fixed"/>
      <w:tblLook w:val="0600" w:firstRow="0" w:lastRow="0" w:firstColumn="0" w:lastColumn="0" w:noHBand="1" w:noVBand="1"/>
    </w:tblPr>
    <w:tblGrid>
      <w:gridCol w:w="3005"/>
      <w:gridCol w:w="3005"/>
      <w:gridCol w:w="3005"/>
    </w:tblGrid>
    <w:tr w:rsidR="003962AE" w14:paraId="4B01642D" w14:textId="77777777">
      <w:trPr>
        <w:trHeight w:val="300"/>
      </w:trPr>
      <w:tc>
        <w:tcPr>
          <w:tcW w:w="3005" w:type="dxa"/>
        </w:tcPr>
        <w:p w14:paraId="07A25234" w14:textId="77777777" w:rsidR="003962AE" w:rsidRDefault="003962AE">
          <w:pPr>
            <w:pBdr>
              <w:top w:val="nil"/>
              <w:left w:val="nil"/>
              <w:bottom w:val="nil"/>
              <w:right w:val="nil"/>
              <w:between w:val="nil"/>
            </w:pBdr>
            <w:tabs>
              <w:tab w:val="center" w:pos="4513"/>
              <w:tab w:val="right" w:pos="9026"/>
            </w:tabs>
            <w:spacing w:after="0"/>
            <w:ind w:left="-115"/>
            <w:rPr>
              <w:color w:val="000000"/>
            </w:rPr>
          </w:pPr>
        </w:p>
      </w:tc>
      <w:tc>
        <w:tcPr>
          <w:tcW w:w="3005" w:type="dxa"/>
        </w:tcPr>
        <w:p w14:paraId="79384764" w14:textId="77777777" w:rsidR="003962AE" w:rsidRDefault="003962AE">
          <w:pPr>
            <w:pBdr>
              <w:top w:val="nil"/>
              <w:left w:val="nil"/>
              <w:bottom w:val="nil"/>
              <w:right w:val="nil"/>
              <w:between w:val="nil"/>
            </w:pBdr>
            <w:tabs>
              <w:tab w:val="center" w:pos="4513"/>
              <w:tab w:val="right" w:pos="9026"/>
            </w:tabs>
            <w:spacing w:after="0"/>
            <w:jc w:val="center"/>
            <w:rPr>
              <w:color w:val="000000"/>
            </w:rPr>
          </w:pPr>
        </w:p>
      </w:tc>
      <w:tc>
        <w:tcPr>
          <w:tcW w:w="3005" w:type="dxa"/>
        </w:tcPr>
        <w:p w14:paraId="7F17B17F" w14:textId="77777777" w:rsidR="003962AE" w:rsidRDefault="003962AE">
          <w:pPr>
            <w:pBdr>
              <w:top w:val="nil"/>
              <w:left w:val="nil"/>
              <w:bottom w:val="nil"/>
              <w:right w:val="nil"/>
              <w:between w:val="nil"/>
            </w:pBdr>
            <w:tabs>
              <w:tab w:val="center" w:pos="4513"/>
              <w:tab w:val="right" w:pos="9026"/>
            </w:tabs>
            <w:spacing w:after="0"/>
            <w:ind w:right="-115"/>
            <w:jc w:val="right"/>
            <w:rPr>
              <w:color w:val="000000"/>
            </w:rPr>
          </w:pPr>
        </w:p>
      </w:tc>
    </w:tr>
  </w:tbl>
  <w:p w14:paraId="0F6CE2C0"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15057" w14:textId="77777777" w:rsidR="003962AE" w:rsidRDefault="003962AE">
    <w:pPr>
      <w:pStyle w:val="Heading1"/>
      <w:rPr>
        <w:rFonts w:ascii="Aptos" w:eastAsia="Aptos" w:hAnsi="Aptos" w:cs="Aptos"/>
        <w:b/>
        <w:sz w:val="32"/>
        <w:szCs w:val="32"/>
      </w:rPr>
    </w:pPr>
    <w:r>
      <w:rPr>
        <w:noProof/>
      </w:rPr>
      <mc:AlternateContent>
        <mc:Choice Requires="wps">
          <w:drawing>
            <wp:anchor distT="45720" distB="45720" distL="114300" distR="114300" simplePos="0" relativeHeight="251665408" behindDoc="0" locked="0" layoutInCell="1" hidden="0" allowOverlap="1" wp14:anchorId="2CFDDFFA" wp14:editId="22863205">
              <wp:simplePos x="0" y="0"/>
              <wp:positionH relativeFrom="column">
                <wp:posOffset>8114665</wp:posOffset>
              </wp:positionH>
              <wp:positionV relativeFrom="paragraph">
                <wp:posOffset>-180340</wp:posOffset>
              </wp:positionV>
              <wp:extent cx="1857375" cy="1104900"/>
              <wp:effectExtent l="0" t="0" r="9525" b="0"/>
              <wp:wrapSquare wrapText="bothSides" distT="45720" distB="45720" distL="114300" distR="114300"/>
              <wp:docPr id="7" name="Rectangle 7"/>
              <wp:cNvGraphicFramePr/>
              <a:graphic xmlns:a="http://schemas.openxmlformats.org/drawingml/2006/main">
                <a:graphicData uri="http://schemas.microsoft.com/office/word/2010/wordprocessingShape">
                  <wps:wsp>
                    <wps:cNvSpPr/>
                    <wps:spPr>
                      <a:xfrm>
                        <a:off x="0" y="0"/>
                        <a:ext cx="1857375" cy="1104900"/>
                      </a:xfrm>
                      <a:prstGeom prst="rect">
                        <a:avLst/>
                      </a:prstGeom>
                      <a:solidFill>
                        <a:srgbClr val="FFFFFF"/>
                      </a:solidFill>
                      <a:ln>
                        <a:noFill/>
                      </a:ln>
                    </wps:spPr>
                    <wps:txbx>
                      <w:txbxContent>
                        <w:p w14:paraId="200B67AA" w14:textId="77777777" w:rsidR="003962AE" w:rsidRDefault="003962AE">
                          <w:pPr>
                            <w:spacing w:line="258" w:lineRule="auto"/>
                            <w:textDirection w:val="btLr"/>
                          </w:pPr>
                          <w:r>
                            <w:rPr>
                              <w:color w:val="000000"/>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FDDFFA" id="Rectangle 7" o:spid="_x0000_s1031" style="position:absolute;margin-left:638.95pt;margin-top:-14.2pt;width:146.25pt;height:8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" stroked="f">
              <v:textbox inset="2.53958mm,1.2694mm,2.53958mm,1.2694mm">
                <w:txbxContent>
                  <w:p w14:paraId="200B67AA" w14:textId="77777777" w:rsidR="003962AE" w:rsidRDefault="003962AE">
                    <w:pPr>
                      <w:spacing w:line="258" w:lineRule="auto"/>
                      <w:textDirection w:val="btLr"/>
                    </w:pPr>
                    <w:r>
                      <w:rPr>
                        <w:color w:val="000000"/>
                      </w:rPr>
                      <w:t xml:space="preserve">    </w:t>
                    </w:r>
                  </w:p>
                </w:txbxContent>
              </v:textbox>
              <w10:wrap type="square"/>
            </v:rect>
          </w:pict>
        </mc:Fallback>
      </mc:AlternateContent>
    </w:r>
    <w:r>
      <w:rPr>
        <w:noProof/>
      </w:rPr>
      <mc:AlternateContent>
        <mc:Choice Requires="wps">
          <w:drawing>
            <wp:anchor distT="45720" distB="45720" distL="114300" distR="114300" simplePos="0" relativeHeight="251666432" behindDoc="0" locked="0" layoutInCell="1" hidden="0" allowOverlap="1" wp14:anchorId="1139A623" wp14:editId="6BA748A8">
              <wp:simplePos x="0" y="0"/>
              <wp:positionH relativeFrom="column">
                <wp:posOffset>8115300</wp:posOffset>
              </wp:positionH>
              <wp:positionV relativeFrom="paragraph">
                <wp:posOffset>-180340</wp:posOffset>
              </wp:positionV>
              <wp:extent cx="1857375" cy="1000125"/>
              <wp:effectExtent l="0" t="0" r="9525" b="9525"/>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0" y="0"/>
                        <a:ext cx="1857375" cy="1000125"/>
                      </a:xfrm>
                      <a:prstGeom prst="rect">
                        <a:avLst/>
                      </a:prstGeom>
                      <a:solidFill>
                        <a:srgbClr val="FFFFFF"/>
                      </a:solidFill>
                      <a:ln>
                        <a:noFill/>
                      </a:ln>
                    </wps:spPr>
                    <wps:txbx>
                      <w:txbxContent>
                        <w:p w14:paraId="12DA025B" w14:textId="77777777" w:rsidR="003962AE" w:rsidRPr="00677520" w:rsidRDefault="003962AE" w:rsidP="00677520">
                          <w:pPr>
                            <w:spacing w:line="258" w:lineRule="auto"/>
                            <w:textDirection w:val="btLr"/>
                            <w:rPr>
                              <w:color w:val="000000"/>
                            </w:rPr>
                          </w:pPr>
                          <w:r w:rsidRPr="00677520">
                            <w:rPr>
                              <w:noProof/>
                              <w:color w:val="000000"/>
                            </w:rPr>
                            <w:drawing>
                              <wp:inline distT="0" distB="0" distL="0" distR="0" wp14:anchorId="74FC9879" wp14:editId="197246E8">
                                <wp:extent cx="847725" cy="847725"/>
                                <wp:effectExtent l="0" t="0" r="9525" b="9525"/>
                                <wp:docPr id="1029388864"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5016E9F4" wp14:editId="1A1A0DE9">
                                <wp:extent cx="791012" cy="807342"/>
                                <wp:effectExtent l="0" t="0" r="9525" b="0"/>
                                <wp:docPr id="1806770629"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509916AE" w14:textId="77777777" w:rsidR="003962AE" w:rsidRDefault="003962AE">
                          <w:pPr>
                            <w:spacing w:line="258" w:lineRule="auto"/>
                            <w:textDirection w:val="btLr"/>
                          </w:pPr>
                          <w:r>
                            <w:rPr>
                              <w:color w:val="000000"/>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139A623" id="Rectangle 2" o:spid="_x0000_s1032" style="position:absolute;margin-left:639pt;margin-top:-14.2pt;width:146.25pt;height:78.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" stroked="f">
              <v:textbox inset="2.53958mm,1.2694mm,2.53958mm,1.2694mm">
                <w:txbxContent>
                  <w:p w14:paraId="12DA025B" w14:textId="77777777" w:rsidR="003962AE" w:rsidRPr="00677520" w:rsidRDefault="003962AE" w:rsidP="00677520">
                    <w:pPr>
                      <w:spacing w:line="258" w:lineRule="auto"/>
                      <w:textDirection w:val="btLr"/>
                      <w:rPr>
                        <w:color w:val="000000"/>
                      </w:rPr>
                    </w:pPr>
                    <w:r w:rsidRPr="00677520">
                      <w:rPr>
                        <w:noProof/>
                        <w:color w:val="000000"/>
                      </w:rPr>
                      <w:drawing>
                        <wp:inline distT="0" distB="0" distL="0" distR="0" wp14:anchorId="74FC9879" wp14:editId="197246E8">
                          <wp:extent cx="847725" cy="847725"/>
                          <wp:effectExtent l="0" t="0" r="9525" b="9525"/>
                          <wp:docPr id="1029388864"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5016E9F4" wp14:editId="1A1A0DE9">
                          <wp:extent cx="791012" cy="807342"/>
                          <wp:effectExtent l="0" t="0" r="9525" b="0"/>
                          <wp:docPr id="1806770629"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509916AE" w14:textId="77777777" w:rsidR="003962AE" w:rsidRDefault="003962AE">
                    <w:pPr>
                      <w:spacing w:line="258" w:lineRule="auto"/>
                      <w:textDirection w:val="btLr"/>
                    </w:pPr>
                    <w:r>
                      <w:rPr>
                        <w:color w:val="000000"/>
                      </w:rPr>
                      <w:t xml:space="preserve">    </w:t>
                    </w:r>
                  </w:p>
                </w:txbxContent>
              </v:textbox>
              <w10:wrap type="square"/>
            </v:rect>
          </w:pict>
        </mc:Fallback>
      </mc:AlternateContent>
    </w:r>
    <w:r>
      <w:rPr>
        <w:rFonts w:ascii="Aptos" w:eastAsia="Aptos" w:hAnsi="Aptos" w:cs="Aptos"/>
        <w:b/>
        <w:sz w:val="32"/>
        <w:szCs w:val="32"/>
      </w:rPr>
      <w:t xml:space="preserve">POLICY REVIEW SCHEDULE – DOMESTIC &amp; FAMILY VIOLENCE </w:t>
    </w:r>
  </w:p>
  <w:p w14:paraId="07D3DEFE" w14:textId="5A2A6DD1" w:rsidR="003962AE" w:rsidRDefault="003962AE">
    <w:pPr>
      <w:pBdr>
        <w:top w:val="nil"/>
        <w:left w:val="nil"/>
        <w:bottom w:val="nil"/>
        <w:right w:val="nil"/>
        <w:between w:val="nil"/>
      </w:pBdr>
      <w:tabs>
        <w:tab w:val="left" w:pos="6401"/>
      </w:tabs>
      <w:ind w:right="-53"/>
      <w:rPr>
        <w:b/>
        <w:color w:val="000000"/>
      </w:rPr>
    </w:pPr>
    <w:r>
      <w:rPr>
        <w:b/>
        <w:color w:val="000000"/>
      </w:rPr>
      <w:t>Updated 20 Ju</w:t>
    </w:r>
    <w:r w:rsidR="00F26EA7">
      <w:rPr>
        <w:b/>
        <w:color w:val="000000"/>
      </w:rPr>
      <w:t>ly</w:t>
    </w:r>
    <w:r>
      <w:rPr>
        <w:b/>
        <w:color w:val="000000"/>
      </w:rPr>
      <w:t xml:space="preserve"> 2026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EBC0" w14:textId="77777777" w:rsidR="003962AE" w:rsidRDefault="003962AE">
    <w:pPr>
      <w:pStyle w:val="Heading1"/>
      <w:rPr>
        <w:rFonts w:ascii="Aptos" w:eastAsia="Aptos" w:hAnsi="Aptos" w:cs="Aptos"/>
        <w:b/>
        <w:sz w:val="32"/>
        <w:szCs w:val="32"/>
      </w:rPr>
    </w:pPr>
    <w:r>
      <w:rPr>
        <w:noProof/>
      </w:rPr>
      <mc:AlternateContent>
        <mc:Choice Requires="wps">
          <w:drawing>
            <wp:anchor distT="45720" distB="45720" distL="114300" distR="114300" simplePos="0" relativeHeight="251669504" behindDoc="0" locked="0" layoutInCell="1" hidden="0" allowOverlap="1" wp14:anchorId="0B9B3ADD" wp14:editId="5D2DDE11">
              <wp:simplePos x="0" y="0"/>
              <wp:positionH relativeFrom="column">
                <wp:posOffset>8096250</wp:posOffset>
              </wp:positionH>
              <wp:positionV relativeFrom="paragraph">
                <wp:posOffset>-94615</wp:posOffset>
              </wp:positionV>
              <wp:extent cx="2009775" cy="958850"/>
              <wp:effectExtent l="0" t="0" r="9525" b="0"/>
              <wp:wrapSquare wrapText="bothSides" distT="45720" distB="45720" distL="114300" distR="114300"/>
              <wp:docPr id="1435932556" name="Rectangle 1435932556"/>
              <wp:cNvGraphicFramePr/>
              <a:graphic xmlns:a="http://schemas.openxmlformats.org/drawingml/2006/main">
                <a:graphicData uri="http://schemas.microsoft.com/office/word/2010/wordprocessingShape">
                  <wps:wsp>
                    <wps:cNvSpPr/>
                    <wps:spPr>
                      <a:xfrm>
                        <a:off x="0" y="0"/>
                        <a:ext cx="2009775" cy="958850"/>
                      </a:xfrm>
                      <a:prstGeom prst="rect">
                        <a:avLst/>
                      </a:prstGeom>
                      <a:solidFill>
                        <a:srgbClr val="FFFFFF"/>
                      </a:solidFill>
                      <a:ln>
                        <a:noFill/>
                      </a:ln>
                    </wps:spPr>
                    <wps:txbx>
                      <w:txbxContent>
                        <w:p w14:paraId="74945612" w14:textId="77777777" w:rsidR="003962AE" w:rsidRPr="00677520" w:rsidRDefault="003962AE" w:rsidP="00A46EA6">
                          <w:pPr>
                            <w:spacing w:line="258" w:lineRule="auto"/>
                            <w:textDirection w:val="btLr"/>
                            <w:rPr>
                              <w:color w:val="000000"/>
                            </w:rPr>
                          </w:pPr>
                          <w:r>
                            <w:rPr>
                              <w:color w:val="000000"/>
                            </w:rPr>
                            <w:t xml:space="preserve"> </w:t>
                          </w:r>
                          <w:r w:rsidRPr="00677520">
                            <w:rPr>
                              <w:noProof/>
                              <w:color w:val="000000"/>
                            </w:rPr>
                            <w:drawing>
                              <wp:inline distT="0" distB="0" distL="0" distR="0" wp14:anchorId="1583C472" wp14:editId="7B1400C8">
                                <wp:extent cx="847725" cy="847725"/>
                                <wp:effectExtent l="0" t="0" r="9525" b="9525"/>
                                <wp:docPr id="655132691"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496F01C6" wp14:editId="42A3F25B">
                                <wp:extent cx="791012" cy="807342"/>
                                <wp:effectExtent l="0" t="0" r="9525" b="0"/>
                                <wp:docPr id="852968441"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79B6D3BE" w14:textId="77777777" w:rsidR="003962AE" w:rsidRDefault="003962AE" w:rsidP="00A46EA6">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B9B3ADD" id="Rectangle 1435932556" o:spid="_x0000_s1033" style="position:absolute;margin-left:637.5pt;margin-top:-7.45pt;width:158.25pt;height:7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" stroked="f">
              <v:textbox inset="2.53958mm,1.2694mm,2.53958mm,1.2694mm">
                <w:txbxContent>
                  <w:p w14:paraId="74945612" w14:textId="77777777" w:rsidR="003962AE" w:rsidRPr="00677520" w:rsidRDefault="003962AE" w:rsidP="00A46EA6">
                    <w:pPr>
                      <w:spacing w:line="258" w:lineRule="auto"/>
                      <w:textDirection w:val="btLr"/>
                      <w:rPr>
                        <w:color w:val="000000"/>
                      </w:rPr>
                    </w:pPr>
                    <w:r>
                      <w:rPr>
                        <w:color w:val="000000"/>
                      </w:rPr>
                      <w:t xml:space="preserve"> </w:t>
                    </w:r>
                    <w:r w:rsidRPr="00677520">
                      <w:rPr>
                        <w:noProof/>
                        <w:color w:val="000000"/>
                      </w:rPr>
                      <w:drawing>
                        <wp:inline distT="0" distB="0" distL="0" distR="0" wp14:anchorId="1583C472" wp14:editId="7B1400C8">
                          <wp:extent cx="847725" cy="847725"/>
                          <wp:effectExtent l="0" t="0" r="9525" b="9525"/>
                          <wp:docPr id="655132691"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496F01C6" wp14:editId="42A3F25B">
                          <wp:extent cx="791012" cy="807342"/>
                          <wp:effectExtent l="0" t="0" r="9525" b="0"/>
                          <wp:docPr id="852968441"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79B6D3BE" w14:textId="77777777" w:rsidR="003962AE" w:rsidRDefault="003962AE" w:rsidP="00A46EA6">
                    <w:pPr>
                      <w:spacing w:line="258" w:lineRule="auto"/>
                      <w:textDirection w:val="btLr"/>
                    </w:pPr>
                  </w:p>
                </w:txbxContent>
              </v:textbox>
              <w10:wrap type="square"/>
            </v:rect>
          </w:pict>
        </mc:Fallback>
      </mc:AlternateContent>
    </w:r>
    <w:r>
      <w:rPr>
        <w:rFonts w:ascii="Aptos" w:eastAsia="Aptos" w:hAnsi="Aptos" w:cs="Aptos"/>
        <w:b/>
        <w:sz w:val="32"/>
        <w:szCs w:val="32"/>
      </w:rPr>
      <w:t>POLICY REVIEW SCHEDULE – SEXUAL VIOLENCE</w:t>
    </w:r>
    <w:r>
      <w:rPr>
        <w:noProof/>
      </w:rPr>
      <mc:AlternateContent>
        <mc:Choice Requires="wps">
          <w:drawing>
            <wp:anchor distT="45720" distB="45720" distL="114300" distR="114300" simplePos="0" relativeHeight="251667456" behindDoc="0" locked="0" layoutInCell="1" hidden="0" allowOverlap="1" wp14:anchorId="43AD0B57" wp14:editId="6098E84A">
              <wp:simplePos x="0" y="0"/>
              <wp:positionH relativeFrom="column">
                <wp:posOffset>7289800</wp:posOffset>
              </wp:positionH>
              <wp:positionV relativeFrom="paragraph">
                <wp:posOffset>-182879</wp:posOffset>
              </wp:positionV>
              <wp:extent cx="2200275" cy="104457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255388" y="3267238"/>
                        <a:ext cx="2181225" cy="1025525"/>
                      </a:xfrm>
                      <a:prstGeom prst="rect">
                        <a:avLst/>
                      </a:prstGeom>
                      <a:solidFill>
                        <a:srgbClr val="FFFFFF"/>
                      </a:solidFill>
                      <a:ln>
                        <a:noFill/>
                      </a:ln>
                    </wps:spPr>
                    <wps:txbx>
                      <w:txbxContent>
                        <w:p w14:paraId="26955657" w14:textId="77777777" w:rsidR="003962AE" w:rsidRDefault="003962AE">
                          <w:pPr>
                            <w:spacing w:line="258" w:lineRule="auto"/>
                            <w:textDirection w:val="btLr"/>
                          </w:pPr>
                          <w:r>
                            <w:rPr>
                              <w:color w:val="000000"/>
                            </w:rPr>
                            <w:t xml:space="preserve">    </w:t>
                          </w:r>
                        </w:p>
                      </w:txbxContent>
                    </wps:txbx>
                    <wps:bodyPr spcFirstLastPara="1" wrap="square" lIns="91425" tIns="45700" rIns="91425" bIns="45700" anchor="t" anchorCtr="0">
                      <a:noAutofit/>
                    </wps:bodyPr>
                  </wps:wsp>
                </a:graphicData>
              </a:graphic>
            </wp:anchor>
          </w:drawing>
        </mc:Choice>
        <mc:Fallback>
          <w:pict>
            <v:rect w14:anchorId="43AD0B57" id="Rectangle 1" o:spid="_x0000_s1034" style="position:absolute;margin-left:574pt;margin-top:-14.4pt;width:173.25pt;height:82.2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" stroked="f">
              <v:textbox inset="2.53958mm,1.2694mm,2.53958mm,1.2694mm">
                <w:txbxContent>
                  <w:p w14:paraId="26955657" w14:textId="77777777" w:rsidR="003962AE" w:rsidRDefault="003962AE">
                    <w:pPr>
                      <w:spacing w:line="258" w:lineRule="auto"/>
                      <w:textDirection w:val="btLr"/>
                    </w:pPr>
                    <w:r>
                      <w:rPr>
                        <w:color w:val="000000"/>
                      </w:rPr>
                      <w:t xml:space="preserve">    </w:t>
                    </w:r>
                  </w:p>
                </w:txbxContent>
              </v:textbox>
              <w10:wrap type="square"/>
            </v:rect>
          </w:pict>
        </mc:Fallback>
      </mc:AlternateContent>
    </w:r>
  </w:p>
  <w:p w14:paraId="25500050" w14:textId="601C2E8D" w:rsidR="003962AE" w:rsidRDefault="003962AE" w:rsidP="00A46EA6">
    <w:pPr>
      <w:pBdr>
        <w:top w:val="nil"/>
        <w:left w:val="nil"/>
        <w:bottom w:val="nil"/>
        <w:right w:val="nil"/>
        <w:between w:val="nil"/>
      </w:pBdr>
      <w:tabs>
        <w:tab w:val="left" w:pos="6401"/>
      </w:tabs>
      <w:ind w:right="-53"/>
      <w:rPr>
        <w:b/>
        <w:color w:val="000000"/>
      </w:rPr>
    </w:pPr>
    <w:r>
      <w:rPr>
        <w:b/>
        <w:color w:val="000000"/>
      </w:rPr>
      <w:t>Updated 20 J</w:t>
    </w:r>
    <w:r w:rsidR="00F26EA7">
      <w:rPr>
        <w:b/>
        <w:color w:val="000000"/>
      </w:rPr>
      <w:t>uly</w:t>
    </w:r>
    <w:r>
      <w:rPr>
        <w:b/>
        <w:color w:val="000000"/>
      </w:rPr>
      <w:t xml:space="preserve"> 2026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6FEA" w14:textId="77777777" w:rsidR="003962AE" w:rsidRDefault="003962AE">
    <w:pPr>
      <w:pStyle w:val="Heading1"/>
      <w:rPr>
        <w:rFonts w:ascii="Aptos" w:eastAsia="Aptos" w:hAnsi="Aptos" w:cs="Aptos"/>
        <w:b/>
        <w:sz w:val="32"/>
        <w:szCs w:val="32"/>
      </w:rPr>
    </w:pPr>
    <w:r w:rsidRPr="005616D2">
      <w:rPr>
        <w:b/>
        <w:noProof/>
        <w:color w:val="000000"/>
      </w:rPr>
      <mc:AlternateContent>
        <mc:Choice Requires="wps">
          <w:drawing>
            <wp:anchor distT="45720" distB="45720" distL="114300" distR="114300" simplePos="0" relativeHeight="251670528" behindDoc="0" locked="0" layoutInCell="1" allowOverlap="1" wp14:anchorId="651436FF" wp14:editId="538EC5DA">
              <wp:simplePos x="0" y="0"/>
              <wp:positionH relativeFrom="column">
                <wp:posOffset>7981950</wp:posOffset>
              </wp:positionH>
              <wp:positionV relativeFrom="paragraph">
                <wp:posOffset>-27940</wp:posOffset>
              </wp:positionV>
              <wp:extent cx="1876425" cy="990600"/>
              <wp:effectExtent l="0" t="0" r="9525" b="0"/>
              <wp:wrapSquare wrapText="bothSides"/>
              <wp:docPr id="16852034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990600"/>
                      </a:xfrm>
                      <a:prstGeom prst="rect">
                        <a:avLst/>
                      </a:prstGeom>
                      <a:solidFill>
                        <a:srgbClr val="FFFFFF"/>
                      </a:solidFill>
                      <a:ln w="9525">
                        <a:noFill/>
                        <a:miter lim="800000"/>
                        <a:headEnd/>
                        <a:tailEnd/>
                      </a:ln>
                    </wps:spPr>
                    <wps:txbx>
                      <w:txbxContent>
                        <w:p w14:paraId="7EEABB9F"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234C3D7C" wp14:editId="3EDF7C76">
                                <wp:extent cx="847725" cy="847725"/>
                                <wp:effectExtent l="0" t="0" r="9525" b="9525"/>
                                <wp:docPr id="1358581113"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1EB6A079" wp14:editId="5F37011F">
                                <wp:extent cx="791012" cy="807342"/>
                                <wp:effectExtent l="0" t="0" r="9525" b="0"/>
                                <wp:docPr id="71739609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0E2CB149" w14:textId="77777777" w:rsidR="003962AE" w:rsidRDefault="003962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1436FF" id="_x0000_t202" coordsize="21600,21600" o:spt="202" path="m,l,21600r21600,l21600,xe">
              <v:stroke joinstyle="miter"/>
              <v:path gradientshapeok="t" o:connecttype="rect"/>
            </v:shapetype>
            <v:shape id="_x0000_s1035" type="#_x0000_t202" style="position:absolute;margin-left:628.5pt;margin-top:-2.2pt;width:147.75pt;height:7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" stroked="f">
              <v:textbox>
                <w:txbxContent>
                  <w:p w14:paraId="7EEABB9F"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234C3D7C" wp14:editId="3EDF7C76">
                          <wp:extent cx="847725" cy="847725"/>
                          <wp:effectExtent l="0" t="0" r="9525" b="9525"/>
                          <wp:docPr id="1358581113"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1EB6A079" wp14:editId="5F37011F">
                          <wp:extent cx="791012" cy="807342"/>
                          <wp:effectExtent l="0" t="0" r="9525" b="0"/>
                          <wp:docPr id="71739609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0E2CB149" w14:textId="77777777" w:rsidR="003962AE" w:rsidRDefault="003962AE"/>
                </w:txbxContent>
              </v:textbox>
              <w10:wrap type="square"/>
            </v:shape>
          </w:pict>
        </mc:Fallback>
      </mc:AlternateContent>
    </w:r>
    <w:r>
      <w:rPr>
        <w:rFonts w:ascii="Aptos" w:eastAsia="Aptos" w:hAnsi="Aptos" w:cs="Aptos"/>
        <w:b/>
        <w:sz w:val="32"/>
        <w:szCs w:val="32"/>
      </w:rPr>
      <w:t>POLICY REVIEW SCHEDULE – GENDERED HEALTH &amp; EQUALITY</w:t>
    </w:r>
  </w:p>
  <w:p w14:paraId="45F36137" w14:textId="1637199B" w:rsidR="003962AE" w:rsidRDefault="003962AE">
    <w:pPr>
      <w:pBdr>
        <w:top w:val="nil"/>
        <w:left w:val="nil"/>
        <w:bottom w:val="nil"/>
        <w:right w:val="nil"/>
        <w:between w:val="nil"/>
      </w:pBdr>
      <w:tabs>
        <w:tab w:val="left" w:pos="6401"/>
      </w:tabs>
      <w:ind w:right="-53"/>
      <w:rPr>
        <w:b/>
        <w:color w:val="000000"/>
      </w:rPr>
    </w:pPr>
    <w:r>
      <w:rPr>
        <w:b/>
        <w:color w:val="000000"/>
      </w:rPr>
      <w:t>Updated 20 Ju</w:t>
    </w:r>
    <w:r w:rsidR="00F26EA7">
      <w:rPr>
        <w:b/>
        <w:color w:val="000000"/>
      </w:rPr>
      <w:t>ly</w:t>
    </w:r>
    <w:r>
      <w:rPr>
        <w:b/>
        <w:color w:val="000000"/>
      </w:rPr>
      <w:t xml:space="preserve"> 2026</w:t>
    </w:r>
  </w:p>
  <w:p w14:paraId="24E5428A"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4426F" w14:textId="77777777" w:rsidR="003962AE" w:rsidRDefault="003962AE">
    <w:pPr>
      <w:pStyle w:val="Heading1"/>
      <w:rPr>
        <w:rFonts w:ascii="Aptos" w:eastAsia="Aptos" w:hAnsi="Aptos" w:cs="Aptos"/>
        <w:b/>
        <w:sz w:val="32"/>
        <w:szCs w:val="32"/>
      </w:rPr>
    </w:pPr>
    <w:r w:rsidRPr="005616D2">
      <w:rPr>
        <w:b/>
        <w:noProof/>
        <w:color w:val="000000"/>
      </w:rPr>
      <mc:AlternateContent>
        <mc:Choice Requires="wps">
          <w:drawing>
            <wp:anchor distT="45720" distB="45720" distL="114300" distR="114300" simplePos="0" relativeHeight="251671552" behindDoc="0" locked="0" layoutInCell="1" allowOverlap="1" wp14:anchorId="274927A5" wp14:editId="3C82AA8D">
              <wp:simplePos x="0" y="0"/>
              <wp:positionH relativeFrom="column">
                <wp:posOffset>8020050</wp:posOffset>
              </wp:positionH>
              <wp:positionV relativeFrom="paragraph">
                <wp:posOffset>-116840</wp:posOffset>
              </wp:positionV>
              <wp:extent cx="1876425" cy="990600"/>
              <wp:effectExtent l="0" t="0" r="9525" b="0"/>
              <wp:wrapSquare wrapText="bothSides"/>
              <wp:docPr id="1984780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990600"/>
                      </a:xfrm>
                      <a:prstGeom prst="rect">
                        <a:avLst/>
                      </a:prstGeom>
                      <a:solidFill>
                        <a:srgbClr val="FFFFFF"/>
                      </a:solidFill>
                      <a:ln w="9525">
                        <a:noFill/>
                        <a:miter lim="800000"/>
                        <a:headEnd/>
                        <a:tailEnd/>
                      </a:ln>
                    </wps:spPr>
                    <wps:txbx>
                      <w:txbxContent>
                        <w:p w14:paraId="5C32E0D2"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505594E2" wp14:editId="7E3D762B">
                                <wp:extent cx="847725" cy="847725"/>
                                <wp:effectExtent l="0" t="0" r="9525" b="9525"/>
                                <wp:docPr id="1571590444"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16EB482F" wp14:editId="5B3CF097">
                                <wp:extent cx="791012" cy="807342"/>
                                <wp:effectExtent l="0" t="0" r="9525" b="0"/>
                                <wp:docPr id="1551226063"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26E7BAF9" w14:textId="77777777" w:rsidR="003962AE" w:rsidRDefault="003962AE" w:rsidP="005616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4927A5" id="_x0000_t202" coordsize="21600,21600" o:spt="202" path="m,l,21600r21600,l21600,xe">
              <v:stroke joinstyle="miter"/>
              <v:path gradientshapeok="t" o:connecttype="rect"/>
            </v:shapetype>
            <v:shape id="_x0000_s1036" type="#_x0000_t202" style="position:absolute;margin-left:631.5pt;margin-top:-9.2pt;width:147.75pt;height:78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" stroked="f">
              <v:textbox>
                <w:txbxContent>
                  <w:p w14:paraId="5C32E0D2"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505594E2" wp14:editId="7E3D762B">
                          <wp:extent cx="847725" cy="847725"/>
                          <wp:effectExtent l="0" t="0" r="9525" b="9525"/>
                          <wp:docPr id="1571590444"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16EB482F" wp14:editId="5B3CF097">
                          <wp:extent cx="791012" cy="807342"/>
                          <wp:effectExtent l="0" t="0" r="9525" b="0"/>
                          <wp:docPr id="1551226063"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26E7BAF9" w14:textId="77777777" w:rsidR="003962AE" w:rsidRDefault="003962AE" w:rsidP="005616D2"/>
                </w:txbxContent>
              </v:textbox>
              <w10:wrap type="square"/>
            </v:shape>
          </w:pict>
        </mc:Fallback>
      </mc:AlternateContent>
    </w:r>
    <w:r>
      <w:rPr>
        <w:rFonts w:ascii="Aptos" w:eastAsia="Aptos" w:hAnsi="Aptos" w:cs="Aptos"/>
        <w:b/>
        <w:sz w:val="32"/>
        <w:szCs w:val="32"/>
      </w:rPr>
      <w:t>POLICY REVIEW SCHEDULE – WOMEN’S SAFETY AND JUSTICE TASKFORCE</w:t>
    </w:r>
    <w:r>
      <w:rPr>
        <w:noProof/>
      </w:rPr>
      <mc:AlternateContent>
        <mc:Choice Requires="wps">
          <w:drawing>
            <wp:anchor distT="45720" distB="45720" distL="114300" distR="114300" simplePos="0" relativeHeight="251668480" behindDoc="0" locked="0" layoutInCell="1" hidden="0" allowOverlap="1" wp14:anchorId="7BD5B33E" wp14:editId="504A516D">
              <wp:simplePos x="0" y="0"/>
              <wp:positionH relativeFrom="column">
                <wp:posOffset>7315200</wp:posOffset>
              </wp:positionH>
              <wp:positionV relativeFrom="paragraph">
                <wp:posOffset>-144779</wp:posOffset>
              </wp:positionV>
              <wp:extent cx="2200275" cy="1123950"/>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4255388" y="3227550"/>
                        <a:ext cx="2181225" cy="1104900"/>
                      </a:xfrm>
                      <a:prstGeom prst="rect">
                        <a:avLst/>
                      </a:prstGeom>
                      <a:solidFill>
                        <a:srgbClr val="FFFFFF"/>
                      </a:solidFill>
                      <a:ln>
                        <a:noFill/>
                      </a:ln>
                    </wps:spPr>
                    <wps:txbx>
                      <w:txbxContent>
                        <w:p w14:paraId="4BE6AF90" w14:textId="77777777" w:rsidR="003962AE" w:rsidRDefault="003962AE">
                          <w:pPr>
                            <w:spacing w:line="258" w:lineRule="auto"/>
                            <w:textDirection w:val="btLr"/>
                          </w:pPr>
                          <w:r>
                            <w:rPr>
                              <w:color w:val="000000"/>
                            </w:rPr>
                            <w:t xml:space="preserve">    </w:t>
                          </w:r>
                        </w:p>
                      </w:txbxContent>
                    </wps:txbx>
                    <wps:bodyPr spcFirstLastPara="1" wrap="square" lIns="91425" tIns="45700" rIns="91425" bIns="45700" anchor="t" anchorCtr="0">
                      <a:noAutofit/>
                    </wps:bodyPr>
                  </wps:wsp>
                </a:graphicData>
              </a:graphic>
            </wp:anchor>
          </w:drawing>
        </mc:Choice>
        <mc:Fallback>
          <w:pict>
            <v:rect w14:anchorId="7BD5B33E" id="Rectangle 3" o:spid="_x0000_s1037" style="position:absolute;margin-left:8in;margin-top:-11.4pt;width:173.25pt;height:88.5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" stroked="f">
              <v:textbox inset="2.53958mm,1.2694mm,2.53958mm,1.2694mm">
                <w:txbxContent>
                  <w:p w14:paraId="4BE6AF90" w14:textId="77777777" w:rsidR="003962AE" w:rsidRDefault="003962AE">
                    <w:pPr>
                      <w:spacing w:line="258" w:lineRule="auto"/>
                      <w:textDirection w:val="btLr"/>
                    </w:pPr>
                    <w:r>
                      <w:rPr>
                        <w:color w:val="000000"/>
                      </w:rPr>
                      <w:t xml:space="preserve">    </w:t>
                    </w:r>
                  </w:p>
                </w:txbxContent>
              </v:textbox>
              <w10:wrap type="square"/>
            </v:rect>
          </w:pict>
        </mc:Fallback>
      </mc:AlternateContent>
    </w:r>
  </w:p>
  <w:p w14:paraId="5545823A" w14:textId="400374E2" w:rsidR="003962AE" w:rsidRDefault="003962AE">
    <w:pPr>
      <w:pBdr>
        <w:top w:val="nil"/>
        <w:left w:val="nil"/>
        <w:bottom w:val="nil"/>
        <w:right w:val="nil"/>
        <w:between w:val="nil"/>
      </w:pBdr>
      <w:tabs>
        <w:tab w:val="left" w:pos="6401"/>
      </w:tabs>
      <w:ind w:right="-53"/>
      <w:rPr>
        <w:b/>
        <w:color w:val="000000"/>
      </w:rPr>
    </w:pPr>
    <w:r>
      <w:rPr>
        <w:b/>
        <w:color w:val="000000"/>
      </w:rPr>
      <w:t>Updated 20 Ju</w:t>
    </w:r>
    <w:r w:rsidR="00F26EA7">
      <w:rPr>
        <w:b/>
        <w:color w:val="000000"/>
      </w:rPr>
      <w:t>ly</w:t>
    </w:r>
    <w:r>
      <w:rPr>
        <w:b/>
        <w:color w:val="000000"/>
      </w:rPr>
      <w:t xml:space="preserve"> 2026</w:t>
    </w:r>
  </w:p>
  <w:p w14:paraId="66A1C61B"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CB11" w14:textId="77777777" w:rsidR="003962AE" w:rsidRDefault="003962AE">
    <w:pPr>
      <w:pStyle w:val="Heading1"/>
      <w:rPr>
        <w:rFonts w:ascii="Aptos" w:eastAsia="Aptos" w:hAnsi="Aptos" w:cs="Aptos"/>
        <w:b/>
        <w:sz w:val="32"/>
        <w:szCs w:val="32"/>
      </w:rPr>
    </w:pPr>
    <w:r w:rsidRPr="005616D2">
      <w:rPr>
        <w:b/>
        <w:noProof/>
        <w:color w:val="000000"/>
      </w:rPr>
      <mc:AlternateContent>
        <mc:Choice Requires="wps">
          <w:drawing>
            <wp:anchor distT="45720" distB="45720" distL="114300" distR="114300" simplePos="0" relativeHeight="251672576" behindDoc="0" locked="0" layoutInCell="1" allowOverlap="1" wp14:anchorId="4E229ED5" wp14:editId="21344239">
              <wp:simplePos x="0" y="0"/>
              <wp:positionH relativeFrom="column">
                <wp:posOffset>8086725</wp:posOffset>
              </wp:positionH>
              <wp:positionV relativeFrom="paragraph">
                <wp:posOffset>-297815</wp:posOffset>
              </wp:positionV>
              <wp:extent cx="1876425" cy="990600"/>
              <wp:effectExtent l="0" t="0" r="9525" b="0"/>
              <wp:wrapSquare wrapText="bothSides"/>
              <wp:docPr id="574018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990600"/>
                      </a:xfrm>
                      <a:prstGeom prst="rect">
                        <a:avLst/>
                      </a:prstGeom>
                      <a:solidFill>
                        <a:srgbClr val="FFFFFF"/>
                      </a:solidFill>
                      <a:ln w="9525">
                        <a:noFill/>
                        <a:miter lim="800000"/>
                        <a:headEnd/>
                        <a:tailEnd/>
                      </a:ln>
                    </wps:spPr>
                    <wps:txbx>
                      <w:txbxContent>
                        <w:p w14:paraId="0EA4DF87"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7CC2847E" wp14:editId="4D61BE26">
                                <wp:extent cx="847725" cy="847725"/>
                                <wp:effectExtent l="0" t="0" r="9525" b="9525"/>
                                <wp:docPr id="1426374400"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39C892B2" wp14:editId="5EB076CD">
                                <wp:extent cx="791012" cy="807342"/>
                                <wp:effectExtent l="0" t="0" r="9525" b="0"/>
                                <wp:docPr id="138853446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661FFE68" w14:textId="77777777" w:rsidR="003962AE" w:rsidRDefault="003962AE" w:rsidP="005616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29ED5" id="_x0000_t202" coordsize="21600,21600" o:spt="202" path="m,l,21600r21600,l21600,xe">
              <v:stroke joinstyle="miter"/>
              <v:path gradientshapeok="t" o:connecttype="rect"/>
            </v:shapetype>
            <v:shape id="_x0000_s1038" type="#_x0000_t202" style="position:absolute;margin-left:636.75pt;margin-top:-23.45pt;width:147.75pt;height:78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" stroked="f">
              <v:textbox>
                <w:txbxContent>
                  <w:p w14:paraId="0EA4DF87" w14:textId="77777777" w:rsidR="003962AE" w:rsidRPr="00677520" w:rsidRDefault="003962AE" w:rsidP="005616D2">
                    <w:pPr>
                      <w:spacing w:line="258" w:lineRule="auto"/>
                      <w:textDirection w:val="btLr"/>
                      <w:rPr>
                        <w:color w:val="000000"/>
                      </w:rPr>
                    </w:pPr>
                    <w:r w:rsidRPr="00677520">
                      <w:rPr>
                        <w:noProof/>
                        <w:color w:val="000000"/>
                      </w:rPr>
                      <w:drawing>
                        <wp:inline distT="0" distB="0" distL="0" distR="0" wp14:anchorId="7CC2847E" wp14:editId="4D61BE26">
                          <wp:extent cx="847725" cy="847725"/>
                          <wp:effectExtent l="0" t="0" r="9525" b="9525"/>
                          <wp:docPr id="1426374400" name="Picture 15" descr="A rainbow wave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88864" name="Picture 15" descr="A rainbow wave in a circle&#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l="7036" t="15487" r="7129" b="17036"/>
                                  <a:stretch>
                                    <a:fillRect/>
                                  </a:stretch>
                                </pic:blipFill>
                                <pic:spPr bwMode="auto">
                                  <a:xfrm>
                                    <a:off x="0" y="0"/>
                                    <a:ext cx="847725" cy="847725"/>
                                  </a:xfrm>
                                  <a:prstGeom prst="rect">
                                    <a:avLst/>
                                  </a:prstGeom>
                                  <a:noFill/>
                                  <a:ln>
                                    <a:noFill/>
                                  </a:ln>
                                  <a:extLst>
                                    <a:ext uri="{53640926-AAD7-44D8-BBD7-CCE9431645EC}">
                                      <a14:shadowObscured xmlns:a14="http://schemas.microsoft.com/office/drawing/2010/main"/>
                                    </a:ext>
                                  </a:extLst>
                                </pic:spPr>
                              </pic:pic>
                            </a:graphicData>
                          </a:graphic>
                        </wp:inline>
                      </w:drawing>
                    </w:r>
                    <w:r w:rsidRPr="0072225A">
                      <w:rPr>
                        <w:noProof/>
                      </w:rPr>
                      <w:drawing>
                        <wp:inline distT="0" distB="0" distL="0" distR="0" wp14:anchorId="39C892B2" wp14:editId="5EB076CD">
                          <wp:extent cx="791012" cy="807342"/>
                          <wp:effectExtent l="0" t="0" r="9525" b="0"/>
                          <wp:docPr id="1388534465" name="Picture 2" descr="A picture of a yellow and purple circle, with the colour of the progress pride flag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415" name="Picture 2" descr="A picture of a yellow and purple circle, with the colour of the progress pride flag insid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62" cy="836073"/>
                                  </a:xfrm>
                                  <a:prstGeom prst="rect">
                                    <a:avLst/>
                                  </a:prstGeom>
                                  <a:noFill/>
                                  <a:ln>
                                    <a:noFill/>
                                  </a:ln>
                                </pic:spPr>
                              </pic:pic>
                            </a:graphicData>
                          </a:graphic>
                        </wp:inline>
                      </w:drawing>
                    </w:r>
                  </w:p>
                  <w:p w14:paraId="661FFE68" w14:textId="77777777" w:rsidR="003962AE" w:rsidRDefault="003962AE" w:rsidP="005616D2"/>
                </w:txbxContent>
              </v:textbox>
              <w10:wrap type="square"/>
            </v:shape>
          </w:pict>
        </mc:Fallback>
      </mc:AlternateContent>
    </w:r>
    <w:r>
      <w:rPr>
        <w:rFonts w:ascii="Aptos" w:eastAsia="Aptos" w:hAnsi="Aptos" w:cs="Aptos"/>
        <w:b/>
        <w:sz w:val="32"/>
        <w:szCs w:val="32"/>
      </w:rPr>
      <w:t>POLICY REVIEW SCHEDULE – NATIONAL POLICY CONTEXT</w:t>
    </w:r>
  </w:p>
  <w:p w14:paraId="25FC1F66" w14:textId="2DC77E97" w:rsidR="003962AE" w:rsidRDefault="003962AE">
    <w:pPr>
      <w:pBdr>
        <w:top w:val="nil"/>
        <w:left w:val="nil"/>
        <w:bottom w:val="nil"/>
        <w:right w:val="nil"/>
        <w:between w:val="nil"/>
      </w:pBdr>
      <w:tabs>
        <w:tab w:val="left" w:pos="6401"/>
      </w:tabs>
      <w:ind w:right="-53"/>
      <w:rPr>
        <w:b/>
        <w:color w:val="000000"/>
      </w:rPr>
    </w:pPr>
    <w:r>
      <w:rPr>
        <w:b/>
        <w:color w:val="000000"/>
      </w:rPr>
      <w:t>Updated 20 Ju</w:t>
    </w:r>
    <w:r w:rsidR="00F26EA7">
      <w:rPr>
        <w:b/>
        <w:color w:val="000000"/>
      </w:rPr>
      <w:t>ly</w:t>
    </w:r>
    <w:r>
      <w:rPr>
        <w:b/>
        <w:color w:val="000000"/>
      </w:rPr>
      <w:t xml:space="preserve"> 2026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8B37" w14:textId="77777777" w:rsidR="003962AE" w:rsidRDefault="003962AE">
    <w:pPr>
      <w:widowControl w:val="0"/>
      <w:pBdr>
        <w:top w:val="nil"/>
        <w:left w:val="nil"/>
        <w:bottom w:val="nil"/>
        <w:right w:val="nil"/>
        <w:between w:val="nil"/>
      </w:pBdr>
      <w:spacing w:after="0" w:line="276" w:lineRule="auto"/>
      <w:rPr>
        <w:b/>
        <w:color w:val="000000"/>
      </w:rPr>
    </w:pPr>
  </w:p>
  <w:tbl>
    <w:tblPr>
      <w:tblW w:w="13950" w:type="dxa"/>
      <w:tblLayout w:type="fixed"/>
      <w:tblLook w:val="0600" w:firstRow="0" w:lastRow="0" w:firstColumn="0" w:lastColumn="0" w:noHBand="1" w:noVBand="1"/>
    </w:tblPr>
    <w:tblGrid>
      <w:gridCol w:w="4650"/>
      <w:gridCol w:w="4650"/>
      <w:gridCol w:w="4650"/>
    </w:tblGrid>
    <w:tr w:rsidR="003962AE" w14:paraId="1B859A0E" w14:textId="77777777">
      <w:trPr>
        <w:trHeight w:val="300"/>
      </w:trPr>
      <w:tc>
        <w:tcPr>
          <w:tcW w:w="4650" w:type="dxa"/>
        </w:tcPr>
        <w:p w14:paraId="4BF59578" w14:textId="77777777" w:rsidR="003962AE" w:rsidRDefault="003962AE">
          <w:pPr>
            <w:pBdr>
              <w:top w:val="nil"/>
              <w:left w:val="nil"/>
              <w:bottom w:val="nil"/>
              <w:right w:val="nil"/>
              <w:between w:val="nil"/>
            </w:pBdr>
            <w:tabs>
              <w:tab w:val="center" w:pos="4513"/>
              <w:tab w:val="right" w:pos="9026"/>
            </w:tabs>
            <w:spacing w:after="0"/>
            <w:ind w:left="-115"/>
            <w:rPr>
              <w:color w:val="000000"/>
            </w:rPr>
          </w:pPr>
        </w:p>
      </w:tc>
      <w:tc>
        <w:tcPr>
          <w:tcW w:w="4650" w:type="dxa"/>
        </w:tcPr>
        <w:p w14:paraId="27740A4A" w14:textId="77777777" w:rsidR="003962AE" w:rsidRDefault="003962AE">
          <w:pPr>
            <w:pBdr>
              <w:top w:val="nil"/>
              <w:left w:val="nil"/>
              <w:bottom w:val="nil"/>
              <w:right w:val="nil"/>
              <w:between w:val="nil"/>
            </w:pBdr>
            <w:tabs>
              <w:tab w:val="center" w:pos="4513"/>
              <w:tab w:val="right" w:pos="9026"/>
            </w:tabs>
            <w:spacing w:after="0"/>
            <w:jc w:val="center"/>
            <w:rPr>
              <w:color w:val="000000"/>
            </w:rPr>
          </w:pPr>
        </w:p>
      </w:tc>
      <w:tc>
        <w:tcPr>
          <w:tcW w:w="4650" w:type="dxa"/>
        </w:tcPr>
        <w:p w14:paraId="29BB8FBA" w14:textId="77777777" w:rsidR="003962AE" w:rsidRDefault="003962AE">
          <w:pPr>
            <w:pBdr>
              <w:top w:val="nil"/>
              <w:left w:val="nil"/>
              <w:bottom w:val="nil"/>
              <w:right w:val="nil"/>
              <w:between w:val="nil"/>
            </w:pBdr>
            <w:tabs>
              <w:tab w:val="center" w:pos="4513"/>
              <w:tab w:val="right" w:pos="9026"/>
            </w:tabs>
            <w:spacing w:after="0"/>
            <w:ind w:right="-115"/>
            <w:jc w:val="right"/>
            <w:rPr>
              <w:color w:val="000000"/>
            </w:rPr>
          </w:pPr>
        </w:p>
      </w:tc>
    </w:tr>
  </w:tbl>
  <w:p w14:paraId="6F73C980" w14:textId="77777777" w:rsidR="003962AE" w:rsidRDefault="003962AE">
    <w:pPr>
      <w:pBdr>
        <w:top w:val="nil"/>
        <w:left w:val="nil"/>
        <w:bottom w:val="nil"/>
        <w:right w:val="nil"/>
        <w:between w:val="nil"/>
      </w:pBdr>
      <w:tabs>
        <w:tab w:val="center" w:pos="4513"/>
        <w:tab w:val="right" w:pos="9026"/>
      </w:tabs>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756pt" o:bullet="t">
        <v:imagedata r:id="rId1" o:title="QTWAV-LOGO-COLOUR-ICON-2025-print"/>
      </v:shape>
    </w:pict>
  </w:numPicBullet>
  <w:abstractNum w:abstractNumId="0" w15:restartNumberingAfterBreak="0">
    <w:nsid w:val="017772AA"/>
    <w:multiLevelType w:val="multilevel"/>
    <w:tmpl w:val="479ECE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1927249"/>
    <w:multiLevelType w:val="multilevel"/>
    <w:tmpl w:val="74DA32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2AA55CA"/>
    <w:multiLevelType w:val="hybridMultilevel"/>
    <w:tmpl w:val="C43497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6383BED"/>
    <w:multiLevelType w:val="multilevel"/>
    <w:tmpl w:val="702CDF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601D14"/>
    <w:multiLevelType w:val="multilevel"/>
    <w:tmpl w:val="8DCE7C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F44457F"/>
    <w:multiLevelType w:val="hybridMultilevel"/>
    <w:tmpl w:val="68D4F25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3B1D7C"/>
    <w:multiLevelType w:val="multilevel"/>
    <w:tmpl w:val="9FCAAD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3F37FCA"/>
    <w:multiLevelType w:val="multilevel"/>
    <w:tmpl w:val="6686832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4065E29"/>
    <w:multiLevelType w:val="multilevel"/>
    <w:tmpl w:val="1B18ECC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51C7A18"/>
    <w:multiLevelType w:val="multilevel"/>
    <w:tmpl w:val="5A5C01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5422772"/>
    <w:multiLevelType w:val="multilevel"/>
    <w:tmpl w:val="10E6C4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8E34BBC"/>
    <w:multiLevelType w:val="multilevel"/>
    <w:tmpl w:val="4630F3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9241DD"/>
    <w:multiLevelType w:val="multilevel"/>
    <w:tmpl w:val="ED7C5B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E2A3DF1"/>
    <w:multiLevelType w:val="multilevel"/>
    <w:tmpl w:val="01601D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2EBE6171"/>
    <w:multiLevelType w:val="multilevel"/>
    <w:tmpl w:val="D60AED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0560077"/>
    <w:multiLevelType w:val="multilevel"/>
    <w:tmpl w:val="1DB4F4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6774064"/>
    <w:multiLevelType w:val="multilevel"/>
    <w:tmpl w:val="139EF2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BA14BF8"/>
    <w:multiLevelType w:val="multilevel"/>
    <w:tmpl w:val="5B02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87683F"/>
    <w:multiLevelType w:val="hybridMultilevel"/>
    <w:tmpl w:val="2196CB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9D5566"/>
    <w:multiLevelType w:val="hybridMultilevel"/>
    <w:tmpl w:val="2500CEC4"/>
    <w:lvl w:ilvl="0" w:tplc="71BEEA4C">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44B4203"/>
    <w:multiLevelType w:val="multilevel"/>
    <w:tmpl w:val="72F0BC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46D93445"/>
    <w:multiLevelType w:val="multilevel"/>
    <w:tmpl w:val="DCBC9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FE3B78"/>
    <w:multiLevelType w:val="hybridMultilevel"/>
    <w:tmpl w:val="79367992"/>
    <w:lvl w:ilvl="0" w:tplc="A5E61CD0">
      <w:start w:val="5"/>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8F4F82"/>
    <w:multiLevelType w:val="multilevel"/>
    <w:tmpl w:val="F496E52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C117924"/>
    <w:multiLevelType w:val="multilevel"/>
    <w:tmpl w:val="5596E8B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D7F4185"/>
    <w:multiLevelType w:val="multilevel"/>
    <w:tmpl w:val="9F5E85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51EE5E3F"/>
    <w:multiLevelType w:val="multilevel"/>
    <w:tmpl w:val="A1945C1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2A12954"/>
    <w:multiLevelType w:val="multilevel"/>
    <w:tmpl w:val="EB6419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8" w15:restartNumberingAfterBreak="0">
    <w:nsid w:val="55240DD7"/>
    <w:multiLevelType w:val="multilevel"/>
    <w:tmpl w:val="4E6867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56402F42"/>
    <w:multiLevelType w:val="multilevel"/>
    <w:tmpl w:val="8B862D0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56C3508C"/>
    <w:multiLevelType w:val="multilevel"/>
    <w:tmpl w:val="066E24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1" w15:restartNumberingAfterBreak="0">
    <w:nsid w:val="59F72570"/>
    <w:multiLevelType w:val="hybridMultilevel"/>
    <w:tmpl w:val="8EFE140E"/>
    <w:lvl w:ilvl="0" w:tplc="259E8A9C">
      <w:start w:val="1"/>
      <w:numFmt w:val="bullet"/>
      <w:lvlText w:val=""/>
      <w:lvlPicBulletId w:val="0"/>
      <w:lvlJc w:val="left"/>
      <w:pPr>
        <w:ind w:left="1440" w:hanging="360"/>
      </w:pPr>
      <w:rPr>
        <w:rFonts w:ascii="Symbol" w:hAnsi="Symbol" w:hint="default"/>
        <w:caps w:val="0"/>
        <w:color w:val="auto"/>
        <w:position w:val="-6"/>
        <w:sz w:val="48"/>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C3054BF"/>
    <w:multiLevelType w:val="multilevel"/>
    <w:tmpl w:val="B590F3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5D931BF2"/>
    <w:multiLevelType w:val="multilevel"/>
    <w:tmpl w:val="A3B252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5E4839D4"/>
    <w:multiLevelType w:val="multilevel"/>
    <w:tmpl w:val="5096F0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1E55DD2"/>
    <w:multiLevelType w:val="multilevel"/>
    <w:tmpl w:val="307C60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 w15:restartNumberingAfterBreak="0">
    <w:nsid w:val="6D774555"/>
    <w:multiLevelType w:val="hybridMultilevel"/>
    <w:tmpl w:val="63EA847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E1C79C8"/>
    <w:multiLevelType w:val="multilevel"/>
    <w:tmpl w:val="74C62E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F0268F2"/>
    <w:multiLevelType w:val="multilevel"/>
    <w:tmpl w:val="A914E8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7022282C"/>
    <w:multiLevelType w:val="multilevel"/>
    <w:tmpl w:val="CA72FF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70401242"/>
    <w:multiLevelType w:val="multilevel"/>
    <w:tmpl w:val="2A6CC5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3F30AC3"/>
    <w:multiLevelType w:val="multilevel"/>
    <w:tmpl w:val="02B4EEC4"/>
    <w:lvl w:ilvl="0">
      <w:start w:val="4"/>
      <w:numFmt w:val="decimal"/>
      <w:lvlText w:val="%1."/>
      <w:lvlJc w:val="left"/>
      <w:pPr>
        <w:ind w:left="360" w:hanging="360"/>
      </w:pPr>
      <w:rPr>
        <w:rFonts w:hint="default"/>
        <w:b w:val="0"/>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76334B6F"/>
    <w:multiLevelType w:val="multilevel"/>
    <w:tmpl w:val="535C7DA0"/>
    <w:lvl w:ilvl="0">
      <w:start w:val="4"/>
      <w:numFmt w:val="decimal"/>
      <w:lvlText w:val="%1."/>
      <w:lvlJc w:val="left"/>
      <w:pPr>
        <w:ind w:left="360" w:hanging="360"/>
      </w:pPr>
      <w:rPr>
        <w:rFonts w:hint="default"/>
        <w:b w:val="0"/>
        <w:bCs/>
      </w:rPr>
    </w:lvl>
    <w:lvl w:ilvl="1">
      <w:start w:val="5"/>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3" w15:restartNumberingAfterBreak="0">
    <w:nsid w:val="76BC6211"/>
    <w:multiLevelType w:val="hybridMultilevel"/>
    <w:tmpl w:val="DC10D1E4"/>
    <w:lvl w:ilvl="0" w:tplc="259E8A9C">
      <w:start w:val="1"/>
      <w:numFmt w:val="bullet"/>
      <w:lvlText w:val=""/>
      <w:lvlPicBulletId w:val="0"/>
      <w:lvlJc w:val="left"/>
      <w:pPr>
        <w:ind w:left="1080" w:hanging="360"/>
      </w:pPr>
      <w:rPr>
        <w:rFonts w:ascii="Symbol" w:hAnsi="Symbol" w:hint="default"/>
        <w:caps w:val="0"/>
        <w:color w:val="auto"/>
        <w:position w:val="-6"/>
        <w:sz w:val="4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9E21F72"/>
    <w:multiLevelType w:val="multilevel"/>
    <w:tmpl w:val="44025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346D02"/>
    <w:multiLevelType w:val="hybridMultilevel"/>
    <w:tmpl w:val="EF04F686"/>
    <w:lvl w:ilvl="0" w:tplc="0C090017">
      <w:start w:val="3"/>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D7F51CE"/>
    <w:multiLevelType w:val="multilevel"/>
    <w:tmpl w:val="20CCA6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88038113">
    <w:abstractNumId w:val="31"/>
  </w:num>
  <w:num w:numId="2" w16cid:durableId="1885633516">
    <w:abstractNumId w:val="43"/>
  </w:num>
  <w:num w:numId="3" w16cid:durableId="776682055">
    <w:abstractNumId w:val="17"/>
  </w:num>
  <w:num w:numId="4" w16cid:durableId="441922027">
    <w:abstractNumId w:val="44"/>
  </w:num>
  <w:num w:numId="5" w16cid:durableId="2076540574">
    <w:abstractNumId w:val="18"/>
  </w:num>
  <w:num w:numId="6" w16cid:durableId="1099251589">
    <w:abstractNumId w:val="30"/>
  </w:num>
  <w:num w:numId="7" w16cid:durableId="951857830">
    <w:abstractNumId w:val="27"/>
  </w:num>
  <w:num w:numId="8" w16cid:durableId="1835565030">
    <w:abstractNumId w:val="37"/>
  </w:num>
  <w:num w:numId="9" w16cid:durableId="193227901">
    <w:abstractNumId w:val="3"/>
  </w:num>
  <w:num w:numId="10" w16cid:durableId="37510870">
    <w:abstractNumId w:val="20"/>
  </w:num>
  <w:num w:numId="11" w16cid:durableId="1354571288">
    <w:abstractNumId w:val="11"/>
  </w:num>
  <w:num w:numId="12" w16cid:durableId="1412316077">
    <w:abstractNumId w:val="6"/>
  </w:num>
  <w:num w:numId="13" w16cid:durableId="1970550666">
    <w:abstractNumId w:val="25"/>
  </w:num>
  <w:num w:numId="14" w16cid:durableId="2111582705">
    <w:abstractNumId w:val="35"/>
  </w:num>
  <w:num w:numId="15" w16cid:durableId="1835757382">
    <w:abstractNumId w:val="13"/>
  </w:num>
  <w:num w:numId="16" w16cid:durableId="2019699626">
    <w:abstractNumId w:val="15"/>
  </w:num>
  <w:num w:numId="17" w16cid:durableId="1058746364">
    <w:abstractNumId w:val="8"/>
  </w:num>
  <w:num w:numId="18" w16cid:durableId="1234199281">
    <w:abstractNumId w:val="23"/>
  </w:num>
  <w:num w:numId="19" w16cid:durableId="1485581272">
    <w:abstractNumId w:val="38"/>
  </w:num>
  <w:num w:numId="20" w16cid:durableId="1347053922">
    <w:abstractNumId w:val="39"/>
  </w:num>
  <w:num w:numId="21" w16cid:durableId="216431018">
    <w:abstractNumId w:val="10"/>
  </w:num>
  <w:num w:numId="22" w16cid:durableId="1673988864">
    <w:abstractNumId w:val="16"/>
  </w:num>
  <w:num w:numId="23" w16cid:durableId="1214579460">
    <w:abstractNumId w:val="0"/>
  </w:num>
  <w:num w:numId="24" w16cid:durableId="1096948618">
    <w:abstractNumId w:val="33"/>
  </w:num>
  <w:num w:numId="25" w16cid:durableId="74936419">
    <w:abstractNumId w:val="14"/>
  </w:num>
  <w:num w:numId="26" w16cid:durableId="1077633475">
    <w:abstractNumId w:val="7"/>
  </w:num>
  <w:num w:numId="27" w16cid:durableId="1890265256">
    <w:abstractNumId w:val="40"/>
  </w:num>
  <w:num w:numId="28" w16cid:durableId="592592846">
    <w:abstractNumId w:val="34"/>
  </w:num>
  <w:num w:numId="29" w16cid:durableId="1710295222">
    <w:abstractNumId w:val="1"/>
  </w:num>
  <w:num w:numId="30" w16cid:durableId="768159541">
    <w:abstractNumId w:val="46"/>
  </w:num>
  <w:num w:numId="31" w16cid:durableId="313801472">
    <w:abstractNumId w:val="26"/>
  </w:num>
  <w:num w:numId="32" w16cid:durableId="1120612267">
    <w:abstractNumId w:val="21"/>
  </w:num>
  <w:num w:numId="33" w16cid:durableId="1978991807">
    <w:abstractNumId w:val="29"/>
  </w:num>
  <w:num w:numId="34" w16cid:durableId="1748914043">
    <w:abstractNumId w:val="24"/>
  </w:num>
  <w:num w:numId="35" w16cid:durableId="1508902311">
    <w:abstractNumId w:val="28"/>
  </w:num>
  <w:num w:numId="36" w16cid:durableId="538934791">
    <w:abstractNumId w:val="9"/>
  </w:num>
  <w:num w:numId="37" w16cid:durableId="1253660215">
    <w:abstractNumId w:val="4"/>
  </w:num>
  <w:num w:numId="38" w16cid:durableId="684748646">
    <w:abstractNumId w:val="12"/>
  </w:num>
  <w:num w:numId="39" w16cid:durableId="1759137379">
    <w:abstractNumId w:val="32"/>
  </w:num>
  <w:num w:numId="40" w16cid:durableId="1248033903">
    <w:abstractNumId w:val="2"/>
  </w:num>
  <w:num w:numId="41" w16cid:durableId="506293583">
    <w:abstractNumId w:val="5"/>
  </w:num>
  <w:num w:numId="42" w16cid:durableId="1234390462">
    <w:abstractNumId w:val="36"/>
  </w:num>
  <w:num w:numId="43" w16cid:durableId="994844324">
    <w:abstractNumId w:val="19"/>
  </w:num>
  <w:num w:numId="44" w16cid:durableId="279146069">
    <w:abstractNumId w:val="45"/>
  </w:num>
  <w:num w:numId="45" w16cid:durableId="1493526122">
    <w:abstractNumId w:val="22"/>
  </w:num>
  <w:num w:numId="46" w16cid:durableId="471169121">
    <w:abstractNumId w:val="41"/>
  </w:num>
  <w:num w:numId="47" w16cid:durableId="1631786167">
    <w:abstractNumId w:val="4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2BC"/>
    <w:rsid w:val="00004CCB"/>
    <w:rsid w:val="000253E9"/>
    <w:rsid w:val="00030C34"/>
    <w:rsid w:val="00032F39"/>
    <w:rsid w:val="0009008C"/>
    <w:rsid w:val="000934C7"/>
    <w:rsid w:val="000C5CBE"/>
    <w:rsid w:val="000E35B8"/>
    <w:rsid w:val="000E5149"/>
    <w:rsid w:val="000F52BE"/>
    <w:rsid w:val="000F787F"/>
    <w:rsid w:val="0010344F"/>
    <w:rsid w:val="0010493B"/>
    <w:rsid w:val="00105D5B"/>
    <w:rsid w:val="00117C4A"/>
    <w:rsid w:val="00121C56"/>
    <w:rsid w:val="00133E0D"/>
    <w:rsid w:val="001526E0"/>
    <w:rsid w:val="001618A2"/>
    <w:rsid w:val="00163C29"/>
    <w:rsid w:val="00171922"/>
    <w:rsid w:val="00173403"/>
    <w:rsid w:val="00174150"/>
    <w:rsid w:val="0018458C"/>
    <w:rsid w:val="001958A8"/>
    <w:rsid w:val="001A099E"/>
    <w:rsid w:val="001C02DD"/>
    <w:rsid w:val="001C1CBC"/>
    <w:rsid w:val="001D38DD"/>
    <w:rsid w:val="001D4725"/>
    <w:rsid w:val="001F57B5"/>
    <w:rsid w:val="0020366B"/>
    <w:rsid w:val="0021237B"/>
    <w:rsid w:val="00217F20"/>
    <w:rsid w:val="002472E7"/>
    <w:rsid w:val="002638E9"/>
    <w:rsid w:val="00271F72"/>
    <w:rsid w:val="002A6E83"/>
    <w:rsid w:val="002C561D"/>
    <w:rsid w:val="002C5CA2"/>
    <w:rsid w:val="002F34C4"/>
    <w:rsid w:val="002F483D"/>
    <w:rsid w:val="00320A77"/>
    <w:rsid w:val="00327E57"/>
    <w:rsid w:val="003351B3"/>
    <w:rsid w:val="00346058"/>
    <w:rsid w:val="00354834"/>
    <w:rsid w:val="00371A36"/>
    <w:rsid w:val="00375812"/>
    <w:rsid w:val="00383CE4"/>
    <w:rsid w:val="0039064A"/>
    <w:rsid w:val="00393B52"/>
    <w:rsid w:val="003962AE"/>
    <w:rsid w:val="003B4607"/>
    <w:rsid w:val="003B7B03"/>
    <w:rsid w:val="003E1BAA"/>
    <w:rsid w:val="003E219F"/>
    <w:rsid w:val="003F7F20"/>
    <w:rsid w:val="00401342"/>
    <w:rsid w:val="00413BE0"/>
    <w:rsid w:val="004441FD"/>
    <w:rsid w:val="0045101B"/>
    <w:rsid w:val="00453FC8"/>
    <w:rsid w:val="00460C68"/>
    <w:rsid w:val="00462D78"/>
    <w:rsid w:val="0047340E"/>
    <w:rsid w:val="00490356"/>
    <w:rsid w:val="00491C9F"/>
    <w:rsid w:val="004930C1"/>
    <w:rsid w:val="004A10A4"/>
    <w:rsid w:val="004B03A7"/>
    <w:rsid w:val="004B4569"/>
    <w:rsid w:val="004C31B3"/>
    <w:rsid w:val="004C4A84"/>
    <w:rsid w:val="004D2B9D"/>
    <w:rsid w:val="004E3CAE"/>
    <w:rsid w:val="004F08AA"/>
    <w:rsid w:val="004F70A3"/>
    <w:rsid w:val="00510130"/>
    <w:rsid w:val="00521F20"/>
    <w:rsid w:val="0054639F"/>
    <w:rsid w:val="00565D22"/>
    <w:rsid w:val="00587DB2"/>
    <w:rsid w:val="0059427C"/>
    <w:rsid w:val="005A6A02"/>
    <w:rsid w:val="005B28CA"/>
    <w:rsid w:val="005F5A3C"/>
    <w:rsid w:val="006144EB"/>
    <w:rsid w:val="00620588"/>
    <w:rsid w:val="00631933"/>
    <w:rsid w:val="00631B81"/>
    <w:rsid w:val="00646760"/>
    <w:rsid w:val="006668BF"/>
    <w:rsid w:val="006700C9"/>
    <w:rsid w:val="006A2F1D"/>
    <w:rsid w:val="006B5140"/>
    <w:rsid w:val="006B685F"/>
    <w:rsid w:val="006C55B4"/>
    <w:rsid w:val="006D464A"/>
    <w:rsid w:val="006E62A8"/>
    <w:rsid w:val="006F7383"/>
    <w:rsid w:val="00702EED"/>
    <w:rsid w:val="00705071"/>
    <w:rsid w:val="00707C2C"/>
    <w:rsid w:val="00710B58"/>
    <w:rsid w:val="00733F38"/>
    <w:rsid w:val="0073566A"/>
    <w:rsid w:val="00741CE1"/>
    <w:rsid w:val="007570C0"/>
    <w:rsid w:val="00765656"/>
    <w:rsid w:val="00776C3B"/>
    <w:rsid w:val="0078560D"/>
    <w:rsid w:val="00786105"/>
    <w:rsid w:val="00797141"/>
    <w:rsid w:val="007B19D7"/>
    <w:rsid w:val="007D2102"/>
    <w:rsid w:val="007D7589"/>
    <w:rsid w:val="007E2C3D"/>
    <w:rsid w:val="00802292"/>
    <w:rsid w:val="00842A4C"/>
    <w:rsid w:val="00862B74"/>
    <w:rsid w:val="00874A10"/>
    <w:rsid w:val="00884F99"/>
    <w:rsid w:val="008919F2"/>
    <w:rsid w:val="008931EF"/>
    <w:rsid w:val="00896CDE"/>
    <w:rsid w:val="008C095F"/>
    <w:rsid w:val="008C2028"/>
    <w:rsid w:val="008C50B3"/>
    <w:rsid w:val="008D5A19"/>
    <w:rsid w:val="008F7156"/>
    <w:rsid w:val="009114E9"/>
    <w:rsid w:val="00911CBE"/>
    <w:rsid w:val="00926ED6"/>
    <w:rsid w:val="009562AD"/>
    <w:rsid w:val="009C1155"/>
    <w:rsid w:val="009C5512"/>
    <w:rsid w:val="009E514E"/>
    <w:rsid w:val="009F6EDE"/>
    <w:rsid w:val="009F7C92"/>
    <w:rsid w:val="00A046D3"/>
    <w:rsid w:val="00A0653C"/>
    <w:rsid w:val="00A7139E"/>
    <w:rsid w:val="00A71F73"/>
    <w:rsid w:val="00A75E0E"/>
    <w:rsid w:val="00A762BC"/>
    <w:rsid w:val="00A81715"/>
    <w:rsid w:val="00AA1062"/>
    <w:rsid w:val="00AA1FB0"/>
    <w:rsid w:val="00AA75CC"/>
    <w:rsid w:val="00AC1FBF"/>
    <w:rsid w:val="00AE0851"/>
    <w:rsid w:val="00AF13CB"/>
    <w:rsid w:val="00B06081"/>
    <w:rsid w:val="00B16A17"/>
    <w:rsid w:val="00B40F96"/>
    <w:rsid w:val="00B83AD2"/>
    <w:rsid w:val="00B86D77"/>
    <w:rsid w:val="00B87FA1"/>
    <w:rsid w:val="00B9049D"/>
    <w:rsid w:val="00BA5373"/>
    <w:rsid w:val="00BB171F"/>
    <w:rsid w:val="00BD5A3E"/>
    <w:rsid w:val="00C0614E"/>
    <w:rsid w:val="00C10DDB"/>
    <w:rsid w:val="00C25FE4"/>
    <w:rsid w:val="00C633AA"/>
    <w:rsid w:val="00C75639"/>
    <w:rsid w:val="00CD27D7"/>
    <w:rsid w:val="00CD3C44"/>
    <w:rsid w:val="00CD67BF"/>
    <w:rsid w:val="00CF373F"/>
    <w:rsid w:val="00D11D68"/>
    <w:rsid w:val="00D206AF"/>
    <w:rsid w:val="00D326E2"/>
    <w:rsid w:val="00D40C11"/>
    <w:rsid w:val="00D50447"/>
    <w:rsid w:val="00D50A81"/>
    <w:rsid w:val="00D76AC6"/>
    <w:rsid w:val="00D77AC0"/>
    <w:rsid w:val="00D93707"/>
    <w:rsid w:val="00DA5AD5"/>
    <w:rsid w:val="00DB5E44"/>
    <w:rsid w:val="00DB693A"/>
    <w:rsid w:val="00DC63B0"/>
    <w:rsid w:val="00DC6D11"/>
    <w:rsid w:val="00DD262E"/>
    <w:rsid w:val="00DD442D"/>
    <w:rsid w:val="00DD6B11"/>
    <w:rsid w:val="00DD721D"/>
    <w:rsid w:val="00DE1E2D"/>
    <w:rsid w:val="00DE787C"/>
    <w:rsid w:val="00DF6E2E"/>
    <w:rsid w:val="00E02F1C"/>
    <w:rsid w:val="00E10191"/>
    <w:rsid w:val="00E211AC"/>
    <w:rsid w:val="00E21C8F"/>
    <w:rsid w:val="00E21FDF"/>
    <w:rsid w:val="00E22A74"/>
    <w:rsid w:val="00E23B6D"/>
    <w:rsid w:val="00E413BE"/>
    <w:rsid w:val="00E47072"/>
    <w:rsid w:val="00EC70CD"/>
    <w:rsid w:val="00ED23C7"/>
    <w:rsid w:val="00EE617B"/>
    <w:rsid w:val="00EE65AB"/>
    <w:rsid w:val="00EE6B79"/>
    <w:rsid w:val="00F11D5E"/>
    <w:rsid w:val="00F14B6A"/>
    <w:rsid w:val="00F15BC3"/>
    <w:rsid w:val="00F26EA7"/>
    <w:rsid w:val="00F51BF8"/>
    <w:rsid w:val="00F54ABD"/>
    <w:rsid w:val="00F7346C"/>
    <w:rsid w:val="00F73ADB"/>
    <w:rsid w:val="00F83F0D"/>
    <w:rsid w:val="00F93CC0"/>
    <w:rsid w:val="00F940C6"/>
    <w:rsid w:val="00FA0C89"/>
    <w:rsid w:val="00FA35D3"/>
    <w:rsid w:val="00FA5EB5"/>
    <w:rsid w:val="00FD2096"/>
    <w:rsid w:val="00FE2ACE"/>
    <w:rsid w:val="00FF6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3C7FC"/>
  <w15:chartTrackingRefBased/>
  <w15:docId w15:val="{C29CD00F-8174-4835-92B1-BE83B04C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27C"/>
  </w:style>
  <w:style w:type="paragraph" w:styleId="Heading1">
    <w:name w:val="heading 1"/>
    <w:basedOn w:val="Normal"/>
    <w:next w:val="Normal"/>
    <w:link w:val="Heading1Char"/>
    <w:uiPriority w:val="9"/>
    <w:qFormat/>
    <w:rsid w:val="006C5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C5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C5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5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5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5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5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5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5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55B4"/>
    <w:rPr>
      <w:rFonts w:eastAsiaTheme="majorEastAsia" w:cstheme="majorBidi"/>
      <w:color w:val="272727" w:themeColor="text1" w:themeTint="D8"/>
    </w:rPr>
  </w:style>
  <w:style w:type="paragraph" w:styleId="Title">
    <w:name w:val="Title"/>
    <w:basedOn w:val="Normal"/>
    <w:next w:val="Normal"/>
    <w:link w:val="TitleChar"/>
    <w:uiPriority w:val="10"/>
    <w:qFormat/>
    <w:rsid w:val="006C5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5B4"/>
    <w:pPr>
      <w:spacing w:before="160"/>
      <w:jc w:val="center"/>
    </w:pPr>
    <w:rPr>
      <w:i/>
      <w:iCs/>
      <w:color w:val="404040" w:themeColor="text1" w:themeTint="BF"/>
    </w:rPr>
  </w:style>
  <w:style w:type="character" w:customStyle="1" w:styleId="QuoteChar">
    <w:name w:val="Quote Char"/>
    <w:basedOn w:val="DefaultParagraphFont"/>
    <w:link w:val="Quote"/>
    <w:uiPriority w:val="29"/>
    <w:rsid w:val="006C55B4"/>
    <w:rPr>
      <w:i/>
      <w:iCs/>
      <w:color w:val="404040" w:themeColor="text1" w:themeTint="BF"/>
    </w:rPr>
  </w:style>
  <w:style w:type="paragraph" w:styleId="ListParagraph">
    <w:name w:val="List Paragraph"/>
    <w:basedOn w:val="Normal"/>
    <w:uiPriority w:val="34"/>
    <w:qFormat/>
    <w:rsid w:val="006C55B4"/>
    <w:pPr>
      <w:ind w:left="720"/>
      <w:contextualSpacing/>
    </w:pPr>
  </w:style>
  <w:style w:type="character" w:styleId="IntenseEmphasis">
    <w:name w:val="Intense Emphasis"/>
    <w:basedOn w:val="DefaultParagraphFont"/>
    <w:uiPriority w:val="21"/>
    <w:qFormat/>
    <w:rsid w:val="006C55B4"/>
    <w:rPr>
      <w:i/>
      <w:iCs/>
      <w:color w:val="0F4761" w:themeColor="accent1" w:themeShade="BF"/>
    </w:rPr>
  </w:style>
  <w:style w:type="paragraph" w:styleId="IntenseQuote">
    <w:name w:val="Intense Quote"/>
    <w:basedOn w:val="Normal"/>
    <w:next w:val="Normal"/>
    <w:link w:val="IntenseQuoteChar"/>
    <w:uiPriority w:val="30"/>
    <w:qFormat/>
    <w:rsid w:val="006C5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5B4"/>
    <w:rPr>
      <w:i/>
      <w:iCs/>
      <w:color w:val="0F4761" w:themeColor="accent1" w:themeShade="BF"/>
    </w:rPr>
  </w:style>
  <w:style w:type="character" w:styleId="IntenseReference">
    <w:name w:val="Intense Reference"/>
    <w:basedOn w:val="DefaultParagraphFont"/>
    <w:uiPriority w:val="32"/>
    <w:qFormat/>
    <w:rsid w:val="006C55B4"/>
    <w:rPr>
      <w:b/>
      <w:bCs/>
      <w:smallCaps/>
      <w:color w:val="0F4761" w:themeColor="accent1" w:themeShade="BF"/>
      <w:spacing w:val="5"/>
    </w:rPr>
  </w:style>
  <w:style w:type="paragraph" w:styleId="Header">
    <w:name w:val="header"/>
    <w:basedOn w:val="Normal"/>
    <w:link w:val="HeaderChar"/>
    <w:uiPriority w:val="99"/>
    <w:unhideWhenUsed/>
    <w:rsid w:val="006C5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5B4"/>
  </w:style>
  <w:style w:type="paragraph" w:styleId="Footer">
    <w:name w:val="footer"/>
    <w:basedOn w:val="Normal"/>
    <w:link w:val="FooterChar"/>
    <w:uiPriority w:val="99"/>
    <w:unhideWhenUsed/>
    <w:rsid w:val="006C5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5B4"/>
  </w:style>
  <w:style w:type="paragraph" w:styleId="NormalWeb">
    <w:name w:val="Normal (Web)"/>
    <w:basedOn w:val="Normal"/>
    <w:uiPriority w:val="99"/>
    <w:semiHidden/>
    <w:unhideWhenUsed/>
    <w:rsid w:val="006C55B4"/>
    <w:rPr>
      <w:rFonts w:ascii="Times New Roman" w:hAnsi="Times New Roman" w:cs="Times New Roman"/>
      <w:sz w:val="24"/>
      <w:szCs w:val="24"/>
    </w:rPr>
  </w:style>
  <w:style w:type="character" w:styleId="Hyperlink">
    <w:name w:val="Hyperlink"/>
    <w:basedOn w:val="DefaultParagraphFont"/>
    <w:uiPriority w:val="99"/>
    <w:unhideWhenUsed/>
    <w:rsid w:val="006C55B4"/>
    <w:rPr>
      <w:color w:val="467886" w:themeColor="hyperlink"/>
      <w:u w:val="single"/>
    </w:rPr>
  </w:style>
  <w:style w:type="character" w:styleId="UnresolvedMention">
    <w:name w:val="Unresolved Mention"/>
    <w:basedOn w:val="DefaultParagraphFont"/>
    <w:uiPriority w:val="99"/>
    <w:semiHidden/>
    <w:unhideWhenUsed/>
    <w:rsid w:val="006C55B4"/>
    <w:rPr>
      <w:color w:val="605E5C"/>
      <w:shd w:val="clear" w:color="auto" w:fill="E1DFDD"/>
    </w:rPr>
  </w:style>
  <w:style w:type="character" w:styleId="FollowedHyperlink">
    <w:name w:val="FollowedHyperlink"/>
    <w:basedOn w:val="DefaultParagraphFont"/>
    <w:uiPriority w:val="99"/>
    <w:semiHidden/>
    <w:unhideWhenUsed/>
    <w:rsid w:val="009F7C92"/>
    <w:rPr>
      <w:color w:val="96607D" w:themeColor="followedHyperlink"/>
      <w:u w:val="single"/>
    </w:rPr>
  </w:style>
  <w:style w:type="paragraph" w:customStyle="1" w:styleId="xmsonormal">
    <w:name w:val="x_msonormal"/>
    <w:basedOn w:val="Normal"/>
    <w:rsid w:val="00842A4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FootnoteText">
    <w:name w:val="footnote text"/>
    <w:basedOn w:val="Normal"/>
    <w:link w:val="FootnoteTextChar"/>
    <w:uiPriority w:val="99"/>
    <w:semiHidden/>
    <w:unhideWhenUsed/>
    <w:rsid w:val="003962AE"/>
    <w:pPr>
      <w:spacing w:after="0" w:line="240" w:lineRule="auto"/>
    </w:pPr>
    <w:rPr>
      <w:rFonts w:ascii="Aptos" w:eastAsia="Aptos" w:hAnsi="Aptos" w:cs="Aptos"/>
      <w:kern w:val="0"/>
      <w:sz w:val="20"/>
      <w:szCs w:val="20"/>
      <w:lang w:eastAsia="en-AU"/>
      <w14:ligatures w14:val="none"/>
    </w:rPr>
  </w:style>
  <w:style w:type="character" w:customStyle="1" w:styleId="FootnoteTextChar">
    <w:name w:val="Footnote Text Char"/>
    <w:basedOn w:val="DefaultParagraphFont"/>
    <w:link w:val="FootnoteText"/>
    <w:uiPriority w:val="99"/>
    <w:semiHidden/>
    <w:rsid w:val="003962AE"/>
    <w:rPr>
      <w:rFonts w:ascii="Aptos" w:eastAsia="Aptos" w:hAnsi="Aptos" w:cs="Aptos"/>
      <w:kern w:val="0"/>
      <w:sz w:val="20"/>
      <w:szCs w:val="20"/>
      <w:lang w:eastAsia="en-AU"/>
      <w14:ligatures w14:val="none"/>
    </w:rPr>
  </w:style>
  <w:style w:type="character" w:styleId="FootnoteReference">
    <w:name w:val="footnote reference"/>
    <w:basedOn w:val="DefaultParagraphFont"/>
    <w:uiPriority w:val="99"/>
    <w:semiHidden/>
    <w:unhideWhenUsed/>
    <w:rsid w:val="003962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nrows-2019.s3.ap-southeast-2.amazonaws.com/wp-content/uploads/2020/05/11091503/PI.17.09-Bear-RR.1.pdf" TargetMode="External"/><Relationship Id="rId299" Type="http://schemas.openxmlformats.org/officeDocument/2006/relationships/hyperlink" Target="https://www.abs.gov.au/statistics/standards/standard-sex-gender-variations-sex-characteristics-and-sexual-orientation-variables/latest-release" TargetMode="External"/><Relationship Id="rId21" Type="http://schemas.openxmlformats.org/officeDocument/2006/relationships/hyperlink" Target="https://interaction.org.au/44569/victorian-government-introduces-legislation-to-protect-intersex-children/" TargetMode="External"/><Relationship Id="rId63" Type="http://schemas.openxmlformats.org/officeDocument/2006/relationships/image" Target="media/image6.png"/><Relationship Id="rId159" Type="http://schemas.openxmlformats.org/officeDocument/2006/relationships/hyperlink" Target="https://www.coronerscourt.qld.gov.au/__data/assets/pdf_file/0004/782023/DRAB-2018-19-20241901-December-2022-implementation-update.pdf" TargetMode="External"/><Relationship Id="rId324" Type="http://schemas.openxmlformats.org/officeDocument/2006/relationships/hyperlink" Target="https://www.dss.gov.au/national-plan-end-gender-based-violence/resource/outcomes-framework-2023-2032" TargetMode="External"/><Relationship Id="rId366" Type="http://schemas.openxmlformats.org/officeDocument/2006/relationships/hyperlink" Target="https://www.childsafety.gov.au/system/files/2025-12/child-sexual-abuse-practice-guide.pdf" TargetMode="External"/><Relationship Id="rId170" Type="http://schemas.openxmlformats.org/officeDocument/2006/relationships/hyperlink" Target="https://www.coronerscourt.qld.gov.au/__data/assets/pdf_file/0004/782023/DRAB-2018-19-20241901-December-2022-implementation-update.pdf" TargetMode="External"/><Relationship Id="rId226" Type="http://schemas.openxmlformats.org/officeDocument/2006/relationships/hyperlink" Target="https://www.publications.qld.gov.au/dataset/womens-strategy/resource/95357068-d24b-4565-a991-7b8be088ced9" TargetMode="External"/><Relationship Id="rId268" Type="http://schemas.openxmlformats.org/officeDocument/2006/relationships/hyperlink" Target="https://www.womenstaskforce.qld.gov.au/__data/assets/pdf_file/0009/723843/Hear-her-voice-Report-2-Volume-2.pdf" TargetMode="External"/><Relationship Id="rId32" Type="http://schemas.openxmlformats.org/officeDocument/2006/relationships/hyperlink" Target="https://www.aihw.gov.au/family-domestic-and-sexual-violence/resources/the-family-domestic-and-sexual-violence-integrated-data-system-fdsv-ids" TargetMode="External"/><Relationship Id="rId74" Type="http://schemas.openxmlformats.org/officeDocument/2006/relationships/hyperlink" Target="https://www.publications.qld.gov.au/ckan-publications-attachments-prod/resources/68b6223c-6f48-4dd6-bb2a-cf967d344e8f/investment-spec-svwss.pdf?ETag=330b007816dc4d2714c00f7f2c03d979" TargetMode="External"/><Relationship Id="rId128" Type="http://schemas.openxmlformats.org/officeDocument/2006/relationships/hyperlink" Target="https://www.publications.qld.gov.au/ckan-publications-attachments-prod/resources/692b099f-a1e3-4a9d-aa30-d1ebdedae510/dfv-services-regulatory-framework.pdf?ETag=9a42970f90db30382f6140b1b227d01e" TargetMode="External"/><Relationship Id="rId335" Type="http://schemas.openxmlformats.org/officeDocument/2006/relationships/hyperlink" Target="https://link.springer.com/article/10.1007/s10896-023-00615-6" TargetMode="External"/><Relationship Id="rId377" Type="http://schemas.openxmlformats.org/officeDocument/2006/relationships/hyperlink" Target="https://genderequality.gov.au/sites/default/files/2024-03/working-for-women-a-strategy-for-gender-equality.pdf" TargetMode="External"/><Relationship Id="rId5" Type="http://schemas.openxmlformats.org/officeDocument/2006/relationships/styles" Target="styles.xml"/><Relationship Id="rId181" Type="http://schemas.openxmlformats.org/officeDocument/2006/relationships/hyperlink" Target="https://www.publications.qld.gov.au/ckan-publications-attachments-prod/resources/e4e4bd4d-eacc-4212-a1e8-656b7eb0af47/dfv-perpetrator-strategy-consultation-paper.pdf?ETag=634abad1459d481afe0444b40884064b" TargetMode="External"/><Relationship Id="rId237" Type="http://schemas.openxmlformats.org/officeDocument/2006/relationships/hyperlink" Target="https://www.families.qld.gov.au/our-work/families/lgbtqia-initiatives/queensland-lgbtqia-strategy/pride-in-our-communities-2024-2032" TargetMode="External"/><Relationship Id="rId402" Type="http://schemas.openxmlformats.org/officeDocument/2006/relationships/hyperlink" Target="https://www.mentalhealthcommission.gov.au/sites/default/files/2025-02/the-national-suicide-prevention-strategy.pdf" TargetMode="External"/><Relationship Id="rId279" Type="http://schemas.openxmlformats.org/officeDocument/2006/relationships/hyperlink" Target="https://www.publications.qld.gov.au/dataset/wsjtaskforceresponse" TargetMode="External"/><Relationship Id="rId43" Type="http://schemas.openxmlformats.org/officeDocument/2006/relationships/header" Target="header1.xml"/><Relationship Id="rId139" Type="http://schemas.openxmlformats.org/officeDocument/2006/relationships/hyperlink" Target="https://www.publications.qld.gov.au/ckan-publications-attachments-prod/resources/a2eecdd6-8a2e-496a-9b70-20fba91aa5d7/perpetrator-intervention-services-requirements.pdf?ETag=18fc2e14780b05b7beaacf93fef45305" TargetMode="External"/><Relationship Id="rId290" Type="http://schemas.openxmlformats.org/officeDocument/2006/relationships/hyperlink" Target="https://www.health.gov.au/resources/publications/national-womens-health-strategy-2020-2030" TargetMode="External"/><Relationship Id="rId304" Type="http://schemas.openxmlformats.org/officeDocument/2006/relationships/hyperlink" Target="https://www.childsafety.gov.au/what-we-do/engage-stakeholder-and-advisory-groups" TargetMode="External"/><Relationship Id="rId346" Type="http://schemas.openxmlformats.org/officeDocument/2006/relationships/hyperlink" Target="https://www.dss.gov.au/sites/default/files/documents/10_2023/dedicated-action-plan.pdf" TargetMode="External"/><Relationship Id="rId388" Type="http://schemas.openxmlformats.org/officeDocument/2006/relationships/hyperlink" Target="https://link.springer.com/article/10.1007/s10896-023-00629-0" TargetMode="External"/><Relationship Id="rId85" Type="http://schemas.openxmlformats.org/officeDocument/2006/relationships/hyperlink" Target="https://www.dvconnect.org/wp-content/uploads/Qld-Government-Domestic-and-Family-Violence-Prevention-Strategy-2016-2026.pdf" TargetMode="External"/><Relationship Id="rId150" Type="http://schemas.openxmlformats.org/officeDocument/2006/relationships/hyperlink" Target="https://www.coronerscourt.qld.gov.au/__data/assets/pdf_file/0004/782023/DRAB-2018-19-20241901-December-2022-implementation-update.pdf" TargetMode="External"/><Relationship Id="rId192" Type="http://schemas.openxmlformats.org/officeDocument/2006/relationships/hyperlink" Target="https://www.justice.qld.gov.au/about-us/services/women-violence-prevention/violence-prevention/service-providers/integrated-service-responses/dfv-integrated-service-system-guide" TargetMode="External"/><Relationship Id="rId206" Type="http://schemas.openxmlformats.org/officeDocument/2006/relationships/hyperlink" Target="https://link.springer.com/article/10.1007/s10896-023-00554-2" TargetMode="External"/><Relationship Id="rId248" Type="http://schemas.openxmlformats.org/officeDocument/2006/relationships/hyperlink" Target="https://disability.royalcommission.gov.au/publications/violence-abuse-neglect-and-exploitation-lgbtqa-people-disability" TargetMode="External"/><Relationship Id="rId12" Type="http://schemas.openxmlformats.org/officeDocument/2006/relationships/hyperlink" Target="https://humanrights.gov.au/resource-hub/lgbtqia/equal-identities" TargetMode="External"/><Relationship Id="rId108" Type="http://schemas.openxmlformats.org/officeDocument/2006/relationships/hyperlink" Target="https://www.qlrc.qld.gov.au/__data/assets/pdf_file/0009/372942/wp59.pdf" TargetMode="External"/><Relationship Id="rId315" Type="http://schemas.openxmlformats.org/officeDocument/2006/relationships/hyperlink" Target="https://www.pmc.gov.au/sites/default/files/resource/download/unlocking-prevention-potential-3.pdf" TargetMode="External"/><Relationship Id="rId357" Type="http://schemas.openxmlformats.org/officeDocument/2006/relationships/hyperlink" Target="https://www.childsafety.gov.au/system/files/2024-09/child-safe-sectors-leadership-group-membership-list.pdf" TargetMode="External"/><Relationship Id="rId54" Type="http://schemas.openxmlformats.org/officeDocument/2006/relationships/hyperlink" Target="https://www.dss.gov.au/ending-violence" TargetMode="External"/><Relationship Id="rId96" Type="http://schemas.openxmlformats.org/officeDocument/2006/relationships/hyperlink" Target="https://www.coronerscourt.qld.gov.au/__data/assets/pdf_file/0005/723677/domestic-and-family-violence-death-review-and-advisory-board-annual-report-2018-19.pdf" TargetMode="External"/><Relationship Id="rId161" Type="http://schemas.openxmlformats.org/officeDocument/2006/relationships/hyperlink" Target="https://www.coronerscourt.qld.gov.au/__data/assets/pdf_file/0004/782023/DRAB-2018-19-20241901-December-2022-implementation-update.pdf" TargetMode="External"/><Relationship Id="rId217" Type="http://schemas.openxmlformats.org/officeDocument/2006/relationships/hyperlink" Target="https://www.health.qld.gov.au/system-governance/policies-standards/health-service-directives/caring-for-people-disclosing-sexual-assault" TargetMode="External"/><Relationship Id="rId399" Type="http://schemas.openxmlformats.org/officeDocument/2006/relationships/hyperlink" Target="https://www.health.gov.au/committees-and-groups/lgbtiqa-plus-health-and-wellbeing-10-year-national-action-plan-expert-advisory-group" TargetMode="External"/><Relationship Id="rId259" Type="http://schemas.openxmlformats.org/officeDocument/2006/relationships/hyperlink" Target="https://www.publications.qld.gov.au/dataset/womens-safety-and-justice-taskforce" TargetMode="External"/><Relationship Id="rId23" Type="http://schemas.openxmlformats.org/officeDocument/2006/relationships/hyperlink" Target="https://www.dss.gov.au/safety-programs-prevention-and-evidence/leaving-violence-program" TargetMode="External"/><Relationship Id="rId119" Type="http://schemas.openxmlformats.org/officeDocument/2006/relationships/hyperlink" Target="https://www.forgov.qld.gov.au/__data/assets/pdf_file/0036/183798/workplace-approach-to-employees-who-use-or-may-use-violence-and-abuse.pdf" TargetMode="External"/><Relationship Id="rId270" Type="http://schemas.openxmlformats.org/officeDocument/2006/relationships/hyperlink" Target="https://www.publications.qld.gov.au/dataset/womens-safety-and-justice-taskforce" TargetMode="External"/><Relationship Id="rId326" Type="http://schemas.openxmlformats.org/officeDocument/2006/relationships/hyperlink" Target="https://www.dss.gov.au/responses-government-inquiries/resource/australian-government-response-house-representatives-standing-committee-social-policy-and-legal-affairs-report-inquiry-family-domestic-and-sexual-violence" TargetMode="External"/><Relationship Id="rId65" Type="http://schemas.openxmlformats.org/officeDocument/2006/relationships/hyperlink" Target="https://www.qld.gov.au/community/getting-support-health-social-issue/support-victims-abuse" TargetMode="External"/><Relationship Id="rId130" Type="http://schemas.openxmlformats.org/officeDocument/2006/relationships/hyperlink" Target="https://www.justice.qld.gov.au/about-us/services/women-violence-prevention/violence-prevention/service-providers/suicide-prevention-framework-for-working-with-people-impacted-by-domestic-and-family-violence" TargetMode="External"/><Relationship Id="rId368" Type="http://schemas.openxmlformats.org/officeDocument/2006/relationships/hyperlink" Target="https://www.childsafety.gov.au/resources/national-strategy-second-annual-report-2024" TargetMode="External"/><Relationship Id="rId172" Type="http://schemas.openxmlformats.org/officeDocument/2006/relationships/hyperlink" Target="https://www.forgov.qld.gov.au/__data/assets/pdf_file/0026/413666/Queensland-public-sector-LGBTIQ-Action-plan-2023-2025.pdf" TargetMode="External"/><Relationship Id="rId228" Type="http://schemas.openxmlformats.org/officeDocument/2006/relationships/hyperlink" Target="https://www.publications.qld.gov.au/ckan-publications-attachments-prod/resources/0d9dd41e-b24e-4320-93b8-5e86f70208c7/2022-23-annual-queensland-womens-statement.pdf?ETag=929f971e26714c7030836a9c82b6b53d" TargetMode="External"/><Relationship Id="rId281" Type="http://schemas.openxmlformats.org/officeDocument/2006/relationships/hyperlink" Target="about:blank" TargetMode="External"/><Relationship Id="rId337" Type="http://schemas.openxmlformats.org/officeDocument/2006/relationships/hyperlink" Target="https://www.latrobe.edu.au/arcshs/work/opening-doors" TargetMode="External"/><Relationship Id="rId34" Type="http://schemas.openxmlformats.org/officeDocument/2006/relationships/hyperlink" Target="https://www.abs.gov.au/census/2026-census-topic-review/lgbtiq-expert-advisory-committee-2026-census" TargetMode="External"/><Relationship Id="rId76" Type="http://schemas.openxmlformats.org/officeDocument/2006/relationships/hyperlink" Target="https://www.coronerscourt.qld.gov.au/dfvdrab/annual-reports-and-government-responses" TargetMode="External"/><Relationship Id="rId141" Type="http://schemas.openxmlformats.org/officeDocument/2006/relationships/hyperlink" Target="https://www.qpsdfvinquiry.qld.gov.au/about/assets/commission-of-inquiry-dpsdfv-report.pdf" TargetMode="External"/><Relationship Id="rId379" Type="http://schemas.openxmlformats.org/officeDocument/2006/relationships/hyperlink" Target="https://genderequality.gov.au/sites/default/files/2024-03/working-for-women-a-strategy-for-gender-equality.pdf" TargetMode="External"/><Relationship Id="rId7" Type="http://schemas.openxmlformats.org/officeDocument/2006/relationships/webSettings" Target="webSettings.xml"/><Relationship Id="rId183" Type="http://schemas.openxmlformats.org/officeDocument/2006/relationships/hyperlink" Target="https://www.publications.qld.gov.au/dataset/domestic-and-family-violence-prevention/resource/5e93ad13-32a1-4444-a423-cf0bad6bc746" TargetMode="External"/><Relationship Id="rId239" Type="http://schemas.openxmlformats.org/officeDocument/2006/relationships/hyperlink" Target="https://www.dsdsatsip.qld.gov.au/resources/dsdsatsip/work/communities-2032/community-engagement-summary.pdf" TargetMode="External"/><Relationship Id="rId390" Type="http://schemas.openxmlformats.org/officeDocument/2006/relationships/hyperlink" Target="https://www.latrobe.edu.au/arcshs/work/writing-themselves-in-4" TargetMode="External"/><Relationship Id="rId404" Type="http://schemas.openxmlformats.org/officeDocument/2006/relationships/header" Target="header12.xml"/><Relationship Id="rId250" Type="http://schemas.openxmlformats.org/officeDocument/2006/relationships/hyperlink" Target="https://www.dsdsatsip.qld.gov.au/resources/dsdsatsip/work/communities-2032/community-engagement-summary.pdf" TargetMode="External"/><Relationship Id="rId292" Type="http://schemas.openxmlformats.org/officeDocument/2006/relationships/hyperlink" Target="https://www.health.gov.au/resources/publications/national-womens-health-strategy-2020-2030" TargetMode="External"/><Relationship Id="rId306" Type="http://schemas.openxmlformats.org/officeDocument/2006/relationships/hyperlink" Target="https://www.childsafety.gov.au/resources/first-commonwealth-action-plan-prevent-and-respond-child-sexual-abuse-2021-2024" TargetMode="External"/><Relationship Id="rId45" Type="http://schemas.openxmlformats.org/officeDocument/2006/relationships/header" Target="header3.xml"/><Relationship Id="rId87" Type="http://schemas.openxmlformats.org/officeDocument/2006/relationships/hyperlink" Target="https://www.publications.qld.gov.au/ckan-publications-attachments-prod/resources/59bc508c-cf68-4b91-b5df-244b758af759/engagement-communication-strategy.pdf?ETag=11c1813bfc2b8d50c69bf1ec7d10a957" TargetMode="External"/><Relationship Id="rId110" Type="http://schemas.openxmlformats.org/officeDocument/2006/relationships/hyperlink" Target="https://www.latrobe.edu.au/arcshs/work/private-lives-3" TargetMode="External"/><Relationship Id="rId348" Type="http://schemas.openxmlformats.org/officeDocument/2006/relationships/hyperlink" Target="https://www.dss.gov.au/national-plan-end-violence-against-women-and-children/resource/first-action-plan-2023-2027-activities-addendum-2023" TargetMode="External"/><Relationship Id="rId152" Type="http://schemas.openxmlformats.org/officeDocument/2006/relationships/hyperlink" Target="https://www.coronerscourt.qld.gov.au/__data/assets/pdf_file/0004/782023/DRAB-2018-19-20241901-December-2022-implementation-update.pdf" TargetMode="External"/><Relationship Id="rId194" Type="http://schemas.openxmlformats.org/officeDocument/2006/relationships/hyperlink" Target="https://rainbowhealthaustralia.org.au/pride-in-prevention" TargetMode="External"/><Relationship Id="rId208" Type="http://schemas.openxmlformats.org/officeDocument/2006/relationships/hyperlink" Target="https://www.police.qld.gov.au/sites/default/files/2023-08/QPS%20Sexual%20Violence%20Response%20Strategy%202023-25_0.pdf" TargetMode="External"/><Relationship Id="rId261" Type="http://schemas.openxmlformats.org/officeDocument/2006/relationships/hyperlink" Target="https://www.publications.qld.gov.au/dataset/womens-safety-and-justice-taskforce" TargetMode="External"/><Relationship Id="rId14" Type="http://schemas.openxmlformats.org/officeDocument/2006/relationships/hyperlink" Target="https://www.unsw.edu.au/arts-design-architecture/our-research/research-centres-institutes/research-networks-clusters-labs/gendered-violence-research-network/national-survey-of-lgbtiqa-experiences-of-sexual-violence" TargetMode="External"/><Relationship Id="rId56" Type="http://schemas.openxmlformats.org/officeDocument/2006/relationships/hyperlink" Target="https://www.latrobe.edu.au/arcshs/work/opening-doors" TargetMode="External"/><Relationship Id="rId317" Type="http://schemas.openxmlformats.org/officeDocument/2006/relationships/hyperlink" Target="https://www.abs.gov.au/statistics/standards/standard-sex-gender-variations-sex-characteristics-and-sexual-orientation-variables/latest-release" TargetMode="External"/><Relationship Id="rId359" Type="http://schemas.openxmlformats.org/officeDocument/2006/relationships/hyperlink" Target="https://www.childsafety.gov.au/system/files/2023-08/implementation-guide.PDF" TargetMode="External"/><Relationship Id="rId98" Type="http://schemas.openxmlformats.org/officeDocument/2006/relationships/hyperlink" Target="https://www.acon.org.au/wp-content/uploads/2023/08/22178_Sexual-Violence-Report_v_6.pdf" TargetMode="External"/><Relationship Id="rId121" Type="http://schemas.openxmlformats.org/officeDocument/2006/relationships/hyperlink" Target="https://www.publications.qld.gov.au/ckan-publications-attachments-prod/resources/c96539aa-1351-4971-8f5b-7515fb3c121c/investment-spec-dfvss.pdf?ETag=7157f7e289154a97190c02d3058167a8" TargetMode="External"/><Relationship Id="rId163" Type="http://schemas.openxmlformats.org/officeDocument/2006/relationships/hyperlink" Target="https://www.coronerscourt.qld.gov.au/__data/assets/pdf_file/0004/782023/DRAB-2018-19-20241901-December-2022-implementation-update.pdf" TargetMode="External"/><Relationship Id="rId219" Type="http://schemas.openxmlformats.org/officeDocument/2006/relationships/hyperlink" Target="https://link.springer.com/article/10.1007/s10896-023-00554-2" TargetMode="External"/><Relationship Id="rId370" Type="http://schemas.openxmlformats.org/officeDocument/2006/relationships/hyperlink" Target="https://www.dss.gov.au/system/files/resources/performance-measurement-plan.pdf" TargetMode="External"/><Relationship Id="rId230" Type="http://schemas.openxmlformats.org/officeDocument/2006/relationships/hyperlink" Target="https://www.health.qld.gov.au/__data/assets/pdf_file/0021/1245702/womens-health-strategy-evidence-review.pdf" TargetMode="External"/><Relationship Id="rId25" Type="http://schemas.openxmlformats.org/officeDocument/2006/relationships/hyperlink" Target="https://www.humanrights.vic.gov.au/change-or-suppression-practices/for-families-and-friends/" TargetMode="External"/><Relationship Id="rId67" Type="http://schemas.openxmlformats.org/officeDocument/2006/relationships/hyperlink" Target="https://www.families.qld.gov.au/our-work/domestic-family-sexual-violence/dfsv-reform/our-past-progress-to-address-dfsv/past-queensland-government-taskforce-responses/queensland-government-response-special-taskforce/special-taskforce-dfv-queensland" TargetMode="External"/><Relationship Id="rId272" Type="http://schemas.openxmlformats.org/officeDocument/2006/relationships/hyperlink" Target="https://www.publications.qld.gov.au/dataset/oiiswsjtreforms" TargetMode="External"/><Relationship Id="rId328" Type="http://schemas.openxmlformats.org/officeDocument/2006/relationships/hyperlink" Target="https://www.dss.gov.au/responses-government-inquiries/resource/australian-government-response-house-representatives-standing-committee-social-policy-and-legal-affairs-report-inquiry-family-domestic-and-sexual-violence" TargetMode="External"/><Relationship Id="rId132" Type="http://schemas.openxmlformats.org/officeDocument/2006/relationships/hyperlink" Target="https://www.justice.qld.gov.au/about-us/services/women-violence-prevention/violence-prevention/service-providers/suicide-prevention-framework-for-working-with-people-impacted-by-domestic-and-family-violence" TargetMode="External"/><Relationship Id="rId174" Type="http://schemas.openxmlformats.org/officeDocument/2006/relationships/hyperlink" Target="https://www.dsdsatsip.qld.gov.au/resources/dsdsatsip/work/lgbtqia-initiatives/pride-strategy.pdf" TargetMode="External"/><Relationship Id="rId381" Type="http://schemas.openxmlformats.org/officeDocument/2006/relationships/hyperlink" Target="https://www.pmc.gov.au/sites/default/files/resource/download/unlocking-prevention-potential-3.pdf" TargetMode="External"/><Relationship Id="rId241" Type="http://schemas.openxmlformats.org/officeDocument/2006/relationships/hyperlink" Target="https://www.dsdsatsip.qld.gov.au/resources/dsdsatsip/work/communities-2032/community-engagement-summary.pdf" TargetMode="External"/><Relationship Id="rId36" Type="http://schemas.openxmlformats.org/officeDocument/2006/relationships/hyperlink" Target="https://www.nhmrc.gov.au/research-policy/gender-equity/statement-sex-and-gender-health-and-medical-research" TargetMode="External"/><Relationship Id="rId283" Type="http://schemas.openxmlformats.org/officeDocument/2006/relationships/hyperlink" Target="https://www.publications.qld.gov.au/dataset/oiiswsjtreforms" TargetMode="External"/><Relationship Id="rId339" Type="http://schemas.openxmlformats.org/officeDocument/2006/relationships/hyperlink" Target="https://link.springer.com/article/10.1007/s10896-023-00615-6" TargetMode="External"/><Relationship Id="rId78" Type="http://schemas.openxmlformats.org/officeDocument/2006/relationships/header" Target="header6.xml"/><Relationship Id="rId101" Type="http://schemas.openxmlformats.org/officeDocument/2006/relationships/hyperlink" Target="https://www.coronerscourt.qld.gov.au/__data/assets/pdf_file/0011/723683/ccq-dfv-qld-govt-response-2018-19-report.pdf" TargetMode="External"/><Relationship Id="rId143" Type="http://schemas.openxmlformats.org/officeDocument/2006/relationships/hyperlink" Target="https://www.publications.qld.gov.au/ckan-publications-attachments-prod/resources/c927ea9b-6973-4912-966e-dc11d1d46a67/common-risk-safety-framework-2022.pdf?ETag=70793b6943532f9f1f2c9f038704f600" TargetMode="External"/><Relationship Id="rId185" Type="http://schemas.openxmlformats.org/officeDocument/2006/relationships/hyperlink" Target="https://www.publications.qld.gov.au/dataset/domestic-and-family-violence-prevention/resource/5e93ad13-32a1-4444-a423-cf0bad6bc746" TargetMode="External"/><Relationship Id="rId350" Type="http://schemas.openxmlformats.org/officeDocument/2006/relationships/hyperlink" Target="https://www.ag.gov.au/system/files/2023-09/national-principles-to-address-coercive-control-family-and-domestic-violence.PDF" TargetMode="External"/><Relationship Id="rId406" Type="http://schemas.openxmlformats.org/officeDocument/2006/relationships/fontTable" Target="fontTable.xml"/><Relationship Id="rId9" Type="http://schemas.openxmlformats.org/officeDocument/2006/relationships/endnotes" Target="endnotes.xml"/><Relationship Id="rId210" Type="http://schemas.openxmlformats.org/officeDocument/2006/relationships/hyperlink" Target="https://www.publications.qld.gov.au/dataset/sexual-violence-prevention/resource/28b11801-4fcf-4f96-aa8e-b8995b08adc2" TargetMode="External"/><Relationship Id="rId392" Type="http://schemas.openxmlformats.org/officeDocument/2006/relationships/hyperlink" Target="https://structure.gov.au/measure/10-year-national-action-plan-lgbtiqa-health-and-wellbeing" TargetMode="External"/><Relationship Id="rId252" Type="http://schemas.openxmlformats.org/officeDocument/2006/relationships/hyperlink" Target="https://www.dsdsatsip.qld.gov.au/resources/dsdsatsip/work/communities-2032/community-engagement-summary.pdf" TargetMode="External"/><Relationship Id="rId294" Type="http://schemas.openxmlformats.org/officeDocument/2006/relationships/hyperlink" Target="https://www.health.gov.au/sites/default/files/documents/2021/12/national-preventive-health-strategy-2021-2030_1.pdf" TargetMode="External"/><Relationship Id="rId308" Type="http://schemas.openxmlformats.org/officeDocument/2006/relationships/hyperlink" Target="https://www.dss.gov.au/system/files/documents/2024-10/dess5016-national-framework-protecting-childrenaccessible.pdf" TargetMode="External"/><Relationship Id="rId47" Type="http://schemas.openxmlformats.org/officeDocument/2006/relationships/footer" Target="footer1.xml"/><Relationship Id="rId89" Type="http://schemas.openxmlformats.org/officeDocument/2006/relationships/hyperlink" Target="https://statements.qld.gov.au/statements/86223" TargetMode="External"/><Relationship Id="rId112" Type="http://schemas.openxmlformats.org/officeDocument/2006/relationships/hyperlink" Target="https://darlington.org.au/yellowtick/" TargetMode="External"/><Relationship Id="rId154" Type="http://schemas.openxmlformats.org/officeDocument/2006/relationships/hyperlink" Target="https://www.coronerscourt.qld.gov.au/__data/assets/pdf_file/0004/782023/DRAB-2018-19-20241901-December-2022-implementation-update.pdf" TargetMode="External"/><Relationship Id="rId361" Type="http://schemas.openxmlformats.org/officeDocument/2006/relationships/hyperlink" Target="https://darlington.org.au/yellowtick/" TargetMode="External"/><Relationship Id="rId196" Type="http://schemas.openxmlformats.org/officeDocument/2006/relationships/hyperlink" Target="https://www.publications.qld.gov.au/dataset/domestic-and-family-violence-prevention/resource/fad6a8d8-b3be-47ad-a6d9-5ba181f28c05" TargetMode="External"/><Relationship Id="rId16" Type="http://schemas.openxmlformats.org/officeDocument/2006/relationships/hyperlink" Target="https://www.nasasv.org.au/nationalstandards" TargetMode="External"/><Relationship Id="rId221" Type="http://schemas.openxmlformats.org/officeDocument/2006/relationships/header" Target="header9.xml"/><Relationship Id="rId263" Type="http://schemas.openxmlformats.org/officeDocument/2006/relationships/hyperlink" Target="https://www.womenstaskforce.qld.gov.au/__data/assets/pdf_file/0013/700600/volume-1-exectutive-summary-and-introduction.pdf" TargetMode="External"/><Relationship Id="rId319" Type="http://schemas.openxmlformats.org/officeDocument/2006/relationships/hyperlink" Target="https://www.abs.gov.au/census/2026-census-topic-review/lgbtiq-expert-advisory-committee-2026-census" TargetMode="External"/><Relationship Id="rId58" Type="http://schemas.openxmlformats.org/officeDocument/2006/relationships/hyperlink" Target="https://www.qc.org.au/language-guide" TargetMode="External"/><Relationship Id="rId123" Type="http://schemas.openxmlformats.org/officeDocument/2006/relationships/hyperlink" Target="https://www.publications.qld.gov.au/ckan-publications-attachments-prod/resources/c96539aa-1351-4971-8f5b-7515fb3c121c/investment-spec-dfvss.pdf?ETag=7157f7e289154a97190c02d3058167a8" TargetMode="External"/><Relationship Id="rId330" Type="http://schemas.openxmlformats.org/officeDocument/2006/relationships/hyperlink" Target="https://www.dss.gov.au/responses-government-inquiries/resource/australian-government-response-house-representatives-standing-committee-social-policy-and-legal-affairs-report-inquiry-family-domestic-and-sexual-violence" TargetMode="External"/><Relationship Id="rId165" Type="http://schemas.openxmlformats.org/officeDocument/2006/relationships/hyperlink" Target="https://www.coronerscourt.qld.gov.au/__data/assets/pdf_file/0004/782023/DRAB-2018-19-20241901-December-2022-implementation-update.pdf" TargetMode="External"/><Relationship Id="rId372" Type="http://schemas.openxmlformats.org/officeDocument/2006/relationships/hyperlink" Target="https://www.health.gov.au/sites/default/files/2025-09/national-women-s-health-strategy-2020-2030-baseline-assessment-report.pdf" TargetMode="External"/><Relationship Id="rId211" Type="http://schemas.openxmlformats.org/officeDocument/2006/relationships/hyperlink" Target="https://www.publications.qld.gov.au/dataset/sexual-violence-prevention/resource/28b11801-4fcf-4f96-aa8e-b8995b08adc2" TargetMode="External"/><Relationship Id="rId232" Type="http://schemas.openxmlformats.org/officeDocument/2006/relationships/hyperlink" Target="https://www.health.qld.gov.au/__data/assets/pdf_file/0019/1314082/QWGHS_OutcomesReport_A4_Digital.pdf" TargetMode="External"/><Relationship Id="rId253" Type="http://schemas.openxmlformats.org/officeDocument/2006/relationships/hyperlink" Target="https://www.dsdsatsip.qld.gov.au/resources/dsdsatsip/work/communities-2032/community-engagement-summary.pdf" TargetMode="External"/><Relationship Id="rId274" Type="http://schemas.openxmlformats.org/officeDocument/2006/relationships/hyperlink" Target="https://www.publications.qld.gov.au/dataset/oiiswsjtreforms" TargetMode="External"/><Relationship Id="rId295" Type="http://schemas.openxmlformats.org/officeDocument/2006/relationships/hyperlink" Target="https://www.health.gov.au/sites/default/files/documents/2021/12/national-preventive-health-strategy-2021-2030_1.pdf" TargetMode="External"/><Relationship Id="rId309" Type="http://schemas.openxmlformats.org/officeDocument/2006/relationships/hyperlink" Target="https://www.dss.gov.au/child-protection/safe-and-supported-implementation" TargetMode="External"/><Relationship Id="rId27" Type="http://schemas.openxmlformats.org/officeDocument/2006/relationships/hyperlink" Target="https://www.dss.gov.au/national-plan-end-violence-against-women-and-children/governance-national-plan" TargetMode="External"/><Relationship Id="rId48" Type="http://schemas.openxmlformats.org/officeDocument/2006/relationships/header" Target="header5.xml"/><Relationship Id="rId69" Type="http://schemas.openxmlformats.org/officeDocument/2006/relationships/hyperlink" Target="https://www.publications.qld.gov.au/dataset/womens-safety-and-justice-taskforce" TargetMode="External"/><Relationship Id="rId113" Type="http://schemas.openxmlformats.org/officeDocument/2006/relationships/hyperlink" Target="https://federalfinancialrelations.gov.au/sites/federalfinancialrelations.gov.au/files/2023-06/FDSV%202021-27%20QLD.pdf" TargetMode="External"/><Relationship Id="rId134" Type="http://schemas.openxmlformats.org/officeDocument/2006/relationships/hyperlink" Target="https://anrows-2019.s3.ap-southeast-2.amazonaws.com/wp-content/uploads/2019/01/19025309/28-10-16-BOD-Compass.pdf" TargetMode="External"/><Relationship Id="rId320" Type="http://schemas.openxmlformats.org/officeDocument/2006/relationships/hyperlink" Target="https://equalityaustralia.org.au/lgbtiq-community-welcomes-census-announcement/" TargetMode="External"/><Relationship Id="rId80" Type="http://schemas.openxmlformats.org/officeDocument/2006/relationships/hyperlink" Target="https://www.publications.qld.gov.au/ckan-publications-attachments-prod/resources/533db62b-b2c9-43cc-a5ff-f9e1bc95c7c7/dfv-report-vol-one.pdf?ETag=c69c3ef47071a137ddbaedb49f7fe468" TargetMode="External"/><Relationship Id="rId155" Type="http://schemas.openxmlformats.org/officeDocument/2006/relationships/hyperlink" Target="https://www.coronerscourt.qld.gov.au/__data/assets/pdf_file/0004/782023/DRAB-2018-19-20241901-December-2022-implementation-update.pdf" TargetMode="External"/><Relationship Id="rId176" Type="http://schemas.openxmlformats.org/officeDocument/2006/relationships/hyperlink" Target="https://www.latrobe.edu.au/arcshs/work/pride-and-pandemic" TargetMode="External"/><Relationship Id="rId197" Type="http://schemas.openxmlformats.org/officeDocument/2006/relationships/header" Target="header8.xml"/><Relationship Id="rId341" Type="http://schemas.openxmlformats.org/officeDocument/2006/relationships/hyperlink" Target="https://www.dss.gov.au/national-plan-end-violence-against-women-and-children/resource/aboriginal-and-torres-strait-islander-action-plan-2023-2025" TargetMode="External"/><Relationship Id="rId362" Type="http://schemas.openxmlformats.org/officeDocument/2006/relationships/hyperlink" Target="https://www.childsafety.gov.au/system/files/2025-12/child-sexual-abuse-practice-guide.pdf" TargetMode="External"/><Relationship Id="rId383" Type="http://schemas.openxmlformats.org/officeDocument/2006/relationships/hyperlink" Target="https://www.pmc.gov.au/sites/default/files/resource/download/unlocking-prevention-potential-3.pdf" TargetMode="External"/><Relationship Id="rId201" Type="http://schemas.openxmlformats.org/officeDocument/2006/relationships/hyperlink" Target="https://cabinet.qld.gov.au/documents/2019/Sep/SVF/Attachments/Framework.PDF" TargetMode="External"/><Relationship Id="rId222" Type="http://schemas.openxmlformats.org/officeDocument/2006/relationships/hyperlink" Target="https://www.publications.qld.gov.au/ckan-publications-attachments-prod/resources/92019cb8-901a-43bf-bd87-730d4cdbb56b/qws-consultation-report.pdf?ETag=be6632b708b359d42cbfcdd646c335bf" TargetMode="External"/><Relationship Id="rId243" Type="http://schemas.openxmlformats.org/officeDocument/2006/relationships/hyperlink" Target="https://www.families.qld.gov.au/our-work/families/lgbtqia-initiatives/queensland-lgbtqia-strategy/pride-in-our-communities-action-plan-2024-26" TargetMode="External"/><Relationship Id="rId264" Type="http://schemas.openxmlformats.org/officeDocument/2006/relationships/hyperlink" Target="https://www.publications.qld.gov.au/dataset/womens-safety-and-justice-taskforce" TargetMode="External"/><Relationship Id="rId285" Type="http://schemas.openxmlformats.org/officeDocument/2006/relationships/hyperlink" Target="https://www.publications.qld.gov.au/dataset/wsjtaskforceresponse" TargetMode="External"/><Relationship Id="rId17" Type="http://schemas.openxmlformats.org/officeDocument/2006/relationships/hyperlink" Target="https://federalfinancialrelations.gov.au/sites/federalfinancialrelations.gov.au/files/2023-06/FDSV%202021-27%20QLD.pdf" TargetMode="External"/><Relationship Id="rId38" Type="http://schemas.openxmlformats.org/officeDocument/2006/relationships/hyperlink" Target="https://www.arc.gov.au/" TargetMode="External"/><Relationship Id="rId59" Type="http://schemas.openxmlformats.org/officeDocument/2006/relationships/hyperlink" Target="https://www.forgov.qld.gov.au/news-events-and-consultation/find-knowledge-sharing-groups/queensland-public-sector-lgbtiq-steering-committee" TargetMode="External"/><Relationship Id="rId103" Type="http://schemas.openxmlformats.org/officeDocument/2006/relationships/hyperlink" Target="https://www.publications.qld.gov.au/ckan-publications-attachments-prod/resources/e75875e0-50a9-4fa2-acde-121dc4a3a804/dfv-services-practice-principles-standards-and-guidance.pdf?ETag=8465906b55ef511a2a2db9721f74b69a" TargetMode="External"/><Relationship Id="rId124" Type="http://schemas.openxmlformats.org/officeDocument/2006/relationships/hyperlink" Target="https://rainbowhealthaustralia.org.au/pride-in-prevention" TargetMode="External"/><Relationship Id="rId310" Type="http://schemas.openxmlformats.org/officeDocument/2006/relationships/hyperlink" Target="https://engage.dss.gov.au/wp-content/uploads/2022/04/national-framework-dss-engage-report.pdf" TargetMode="External"/><Relationship Id="rId70" Type="http://schemas.openxmlformats.org/officeDocument/2006/relationships/hyperlink" Target="https://www.dss.gov.au/ending-violence" TargetMode="External"/><Relationship Id="rId91" Type="http://schemas.openxmlformats.org/officeDocument/2006/relationships/hyperlink" Target="https://www.publications.qld.gov.au/ckan-publications-attachments-prod/resources/f686a7a0-45e1-49d6-b2b8-459f1549760a/dfvp-strategy-evaluation-framework-updated.pdf?ETag=0f681d61b913b08906fcd724e0f74852" TargetMode="External"/><Relationship Id="rId145" Type="http://schemas.openxmlformats.org/officeDocument/2006/relationships/hyperlink" Target="https://safeandequal.org.au/working-in-family-violence/tailored-inclusive-support/supporting-lgbtiqa-people/" TargetMode="External"/><Relationship Id="rId166" Type="http://schemas.openxmlformats.org/officeDocument/2006/relationships/hyperlink" Target="https://www.coronerscourt.qld.gov.au/__data/assets/pdf_file/0004/782023/DRAB-2018-19-20241901-December-2022-implementation-update.pdf" TargetMode="External"/><Relationship Id="rId187" Type="http://schemas.openxmlformats.org/officeDocument/2006/relationships/hyperlink" Target="https://www.forgov.qld.gov.au/__data/assets/pdf_file/0026/413666/Queensland-public-sector-LGBTIQ-Action-plan-2023-2025.pdf" TargetMode="External"/><Relationship Id="rId331" Type="http://schemas.openxmlformats.org/officeDocument/2006/relationships/hyperlink" Target="https://www.lgbtiqhealth.org.au/federal_labor_commits_to_providing_1200_more_lgbtiq_people_with_family_violence_support" TargetMode="External"/><Relationship Id="rId352" Type="http://schemas.openxmlformats.org/officeDocument/2006/relationships/hyperlink" Target="https://www.ag.gov.au/system/files/2023-09/national-principles-to-address-coercive-control-family-and-domestic-violence.PDF" TargetMode="External"/><Relationship Id="rId373" Type="http://schemas.openxmlformats.org/officeDocument/2006/relationships/hyperlink" Target="https://www.health.gov.au/resources/publications/national-action-plan-for-the-health-and-wellbeing-of-lgbtiqa-people-2025-2035" TargetMode="External"/><Relationship Id="rId394" Type="http://schemas.openxmlformats.org/officeDocument/2006/relationships/hyperlink" Target="https://rainbowhealthaustralia.org.au/pride-in-prevention" TargetMode="External"/><Relationship Id="rId1" Type="http://schemas.openxmlformats.org/officeDocument/2006/relationships/customXml" Target="../customXml/item1.xml"/><Relationship Id="rId212" Type="http://schemas.openxmlformats.org/officeDocument/2006/relationships/hyperlink" Target="https://www.dss.gov.au/about-the-department/news/68221" TargetMode="External"/><Relationship Id="rId233" Type="http://schemas.openxmlformats.org/officeDocument/2006/relationships/hyperlink" Target="https://www.health.qld.gov.au/__data/assets/pdf_file/0017/1314080/QWGHS_InvestmentPlan_A4_Digital.pdf" TargetMode="External"/><Relationship Id="rId254" Type="http://schemas.openxmlformats.org/officeDocument/2006/relationships/header" Target="header10.xml"/><Relationship Id="rId28" Type="http://schemas.openxmlformats.org/officeDocument/2006/relationships/hyperlink" Target="https://humanrights.gov.au/resource-hub/lgbtqia/equal-identities" TargetMode="External"/><Relationship Id="rId49" Type="http://schemas.openxmlformats.org/officeDocument/2006/relationships/footer" Target="footer2.xml"/><Relationship Id="rId114" Type="http://schemas.openxmlformats.org/officeDocument/2006/relationships/hyperlink" Target="https://federalfinancialrelations.gov.au/sites/federalfinancialrelations.gov.au/files/2023-06/FDSV%202021-27%20QLD.pdf" TargetMode="External"/><Relationship Id="rId275" Type="http://schemas.openxmlformats.org/officeDocument/2006/relationships/hyperlink" Target="https://www.publications.qld.gov.au/dataset/oiiswsjtreforms" TargetMode="External"/><Relationship Id="rId296" Type="http://schemas.openxmlformats.org/officeDocument/2006/relationships/hyperlink" Target="https://www.aph.gov.au/Parliamentary_Business/Committees/House/Social_Policy_and_Legal_Affairs/Familyviolence/Report" TargetMode="External"/><Relationship Id="rId300" Type="http://schemas.openxmlformats.org/officeDocument/2006/relationships/hyperlink" Target="https://www.lgbtiqhealth.org.au/lack_of_lgbtiq_inclusion_in_the_next_census_will_adversely_impact_health_outcomes_mr" TargetMode="External"/><Relationship Id="rId60" Type="http://schemas.openxmlformats.org/officeDocument/2006/relationships/hyperlink" Target="https://www.publications.qld.gov.au/dataset/domestic-and-family-violence-prevention/resource/5e93ad13-32a1-4444-a423-cf0bad6bc746" TargetMode="External"/><Relationship Id="rId81" Type="http://schemas.openxmlformats.org/officeDocument/2006/relationships/hyperlink" Target="https://www.publications.qld.gov.au/ckan-publications-attachments-prod/resources/533db62b-b2c9-43cc-a5ff-f9e1bc95c7c7/dfv-report-vol-one.pdf?ETag=c69c3ef47071a137ddbaedb49f7fe468" TargetMode="External"/><Relationship Id="rId135" Type="http://schemas.openxmlformats.org/officeDocument/2006/relationships/hyperlink" Target="https://catalogue.nla.gov.au/catalog/10023599" TargetMode="External"/><Relationship Id="rId156" Type="http://schemas.openxmlformats.org/officeDocument/2006/relationships/hyperlink" Target="https://www.coronerscourt.qld.gov.au/__data/assets/pdf_file/0004/782023/DRAB-2018-19-20241901-December-2022-implementation-update.pdf" TargetMode="External"/><Relationship Id="rId177" Type="http://schemas.openxmlformats.org/officeDocument/2006/relationships/hyperlink" Target="https://www.justice.qld.gov.au/community-engagement/news" TargetMode="External"/><Relationship Id="rId198" Type="http://schemas.openxmlformats.org/officeDocument/2006/relationships/footer" Target="footer3.xml"/><Relationship Id="rId321" Type="http://schemas.openxmlformats.org/officeDocument/2006/relationships/hyperlink" Target="https://link.springer.com/article/10.1007/s10896-023-00615-6" TargetMode="External"/><Relationship Id="rId342" Type="http://schemas.openxmlformats.org/officeDocument/2006/relationships/hyperlink" Target="https://www.dss.gov.au/sites/default/files/documents/10_2023/dedicated-action-plan.pdf" TargetMode="External"/><Relationship Id="rId363" Type="http://schemas.openxmlformats.org/officeDocument/2006/relationships/hyperlink" Target="https://www.childsafety.gov.au/system/files/2025-12/child-sexual-abuse-practice-guide.pdf" TargetMode="External"/><Relationship Id="rId384" Type="http://schemas.openxmlformats.org/officeDocument/2006/relationships/hyperlink" Target="https://www.pmc.gov.au/sites/default/files/resource/download/unlocking-prevention-potential-3.pdf" TargetMode="External"/><Relationship Id="rId202" Type="http://schemas.openxmlformats.org/officeDocument/2006/relationships/hyperlink" Target="https://www.publications.qld.gov.au/ckan-publications-attachments-prod/resources/68b6223c-6f48-4dd6-bb2a-cf967d344e8f/investment-spec-svwss.pdf?ETag=330b007816dc4d2714c00f7f2c03d979" TargetMode="External"/><Relationship Id="rId223" Type="http://schemas.openxmlformats.org/officeDocument/2006/relationships/hyperlink" Target="https://www.publications.qld.gov.au/ckan-publications-attachments-prod/resources/fe87f78a-9ecc-45a7-840e-cceaa9b7ad45/gender-analysis-toolkit.pdf?ETag=3ddfaf3d28cd8753629d9cc336c687e1" TargetMode="External"/><Relationship Id="rId244" Type="http://schemas.openxmlformats.org/officeDocument/2006/relationships/hyperlink" Target="https://www.families.qld.gov.au/our-work/families/lgbtqia-initiatives/queensland-lgbtqia-strategy/pride-in-our-communities-action-plan-2024-26" TargetMode="External"/><Relationship Id="rId18" Type="http://schemas.openxmlformats.org/officeDocument/2006/relationships/hyperlink" Target="https://www.aic.gov.au/sites/default/files/2020-05/tbp060.pdf" TargetMode="External"/><Relationship Id="rId39" Type="http://schemas.openxmlformats.org/officeDocument/2006/relationships/hyperlink" Target="https://www.dss.gov.au/national-plan-end-violence-against-women-and-children/progress/first-action-plan-progress/first-action-plan-activities-addendum/national-priority-research-fund" TargetMode="External"/><Relationship Id="rId265" Type="http://schemas.openxmlformats.org/officeDocument/2006/relationships/hyperlink" Target="https://www.publications.qld.gov.au/dataset/womens-safety-and-justice-taskforce" TargetMode="External"/><Relationship Id="rId286" Type="http://schemas.openxmlformats.org/officeDocument/2006/relationships/hyperlink" Target="https://www.publications.qld.gov.au/dataset/wsjtaskforceresponse" TargetMode="External"/><Relationship Id="rId50" Type="http://schemas.openxmlformats.org/officeDocument/2006/relationships/image" Target="media/image4.png"/><Relationship Id="rId104" Type="http://schemas.openxmlformats.org/officeDocument/2006/relationships/hyperlink" Target="https://www.publications.qld.gov.au/ckan-publications-attachments-prod/resources/e75875e0-50a9-4fa2-acde-121dc4a3a804/dfv-services-practice-principles-standards-and-guidance.pdf?ETag=8465906b55ef511a2a2db9721f74b69a" TargetMode="External"/><Relationship Id="rId125" Type="http://schemas.openxmlformats.org/officeDocument/2006/relationships/hyperlink" Target="https://www.publications.qld.gov.au/ckan-publications-attachments-prod/resources/692b099f-a1e3-4a9d-aa30-d1ebdedae510/dfv-services-regulatory-framework.pdf?ETag=9a42970f90db30382f6140b1b227d01e" TargetMode="External"/><Relationship Id="rId146" Type="http://schemas.openxmlformats.org/officeDocument/2006/relationships/hyperlink" Target="https://www.publications.qld.gov.au/ckan-publications-attachments-prod/resources/e1d527e0-f415-44d0-a405-74cad958141c/dfsv-system-monitoring-evaluation-framework.pdf?ETag=0a4408b05110fc7d236710a801db49d2" TargetMode="External"/><Relationship Id="rId167" Type="http://schemas.openxmlformats.org/officeDocument/2006/relationships/hyperlink" Target="https://www.coronerscourt.qld.gov.au/__data/assets/pdf_file/0004/782023/DRAB-2018-19-20241901-December-2022-implementation-update.pdf" TargetMode="External"/><Relationship Id="rId188" Type="http://schemas.openxmlformats.org/officeDocument/2006/relationships/hyperlink" Target="https://www.publications.qld.gov.au/ckan-publications-attachments-prod/resources/5b008641-88fc-4f17-af46-585fdfeb0f67/dfv-training-change-management-framework.pdf?ETag=cc3c7a1983ae44fa5905ad2f12ba033c" TargetMode="External"/><Relationship Id="rId311" Type="http://schemas.openxmlformats.org/officeDocument/2006/relationships/hyperlink" Target="https://www.dss.gov.au/national-plan-end-violence-against-women-and-children" TargetMode="External"/><Relationship Id="rId332" Type="http://schemas.openxmlformats.org/officeDocument/2006/relationships/hyperlink" Target="https://equalityaustralia.org.au/lgbtiq-community-welcomes-census-announcement/" TargetMode="External"/><Relationship Id="rId353" Type="http://schemas.openxmlformats.org/officeDocument/2006/relationships/hyperlink" Target="https://www.childsafety.gov.au/system/files/2023-08/minimum-practice-standards-specialist-community-support%20Services-responding-child-sexual-abuse.PDF" TargetMode="External"/><Relationship Id="rId374" Type="http://schemas.openxmlformats.org/officeDocument/2006/relationships/hyperlink" Target="https://www.childsafety.gov.au/resources/monitoring-and-evaluation-framework-national-strategy" TargetMode="External"/><Relationship Id="rId395" Type="http://schemas.openxmlformats.org/officeDocument/2006/relationships/hyperlink" Target="https://www.latrobe.edu.au/arcshs/work/opening-doors" TargetMode="External"/><Relationship Id="rId71" Type="http://schemas.openxmlformats.org/officeDocument/2006/relationships/hyperlink" Target="https://www.dss.gov.au/national-plan-end-violence-against-women-and-children/resource/aboriginal-and-torres-strait-islander-action-plan-2023-2025" TargetMode="External"/><Relationship Id="rId92" Type="http://schemas.openxmlformats.org/officeDocument/2006/relationships/hyperlink" Target="https://www.publications.qld.gov.au/ckan-publications-attachments-prod/resources/6f08928c-dec3-4600-add9-ef808f60e913/dfvp-nnne-delivery-of-recommendations-report.pdf?ETag=b470daba0b08b85e17890f793dec62e8" TargetMode="External"/><Relationship Id="rId213" Type="http://schemas.openxmlformats.org/officeDocument/2006/relationships/hyperlink" Target="https://www.publications.qld.gov.au/ckan-publications-attachments-prod/resources/924faa15-d282-48f0-a8e8-739521e2b0b1/interagency-guidelines-responding-sexual-assault-child-sexual-abuse.pdf?ETag=8273e87f1f8e6a4cc860ecdf3e556030" TargetMode="External"/><Relationship Id="rId234" Type="http://schemas.openxmlformats.org/officeDocument/2006/relationships/hyperlink" Target="https://www.health.qld.gov.au/__data/assets/pdf_file/0025/1314079/QWGHS_Strategy_A4_Digital.pdf" TargetMode="External"/><Relationship Id="rId2" Type="http://schemas.openxmlformats.org/officeDocument/2006/relationships/customXml" Target="../customXml/item2.xml"/><Relationship Id="rId29" Type="http://schemas.openxmlformats.org/officeDocument/2006/relationships/hyperlink" Target="https://humanrights.gov.au/resource-hub/lgbtqia/equal-identities" TargetMode="External"/><Relationship Id="rId255" Type="http://schemas.openxmlformats.org/officeDocument/2006/relationships/hyperlink" Target="https://www.publications.qld.gov.au/dataset/womens-safety-and-justice-taskforce" TargetMode="External"/><Relationship Id="rId276" Type="http://schemas.openxmlformats.org/officeDocument/2006/relationships/hyperlink" Target="https://www.publications.qld.gov.au/dataset/oiiswsjtreforms" TargetMode="External"/><Relationship Id="rId297" Type="http://schemas.openxmlformats.org/officeDocument/2006/relationships/hyperlink" Target="https://www.aph.gov.au/Parliamentary_Business/Committees/House/Social_Policy_and_Legal_Affairs/Familyviolence/Report" TargetMode="External"/><Relationship Id="rId40" Type="http://schemas.openxmlformats.org/officeDocument/2006/relationships/hyperlink" Target="https://www.anrows.org.au/publication/domestic-and-family-violence-housing-insecurity-and-homelessness-research-synthesis/" TargetMode="External"/><Relationship Id="rId115" Type="http://schemas.openxmlformats.org/officeDocument/2006/relationships/hyperlink" Target="https://federalfinancialrelations.gov.au/sites/federalfinancialrelations.gov.au/files/2023-06/FDSV%202021-27%20QLD.pdf" TargetMode="External"/><Relationship Id="rId136" Type="http://schemas.openxmlformats.org/officeDocument/2006/relationships/hyperlink" Target="https://catalogue.nla.gov.au/catalog/10023599" TargetMode="External"/><Relationship Id="rId157" Type="http://schemas.openxmlformats.org/officeDocument/2006/relationships/hyperlink" Target="https://www.coronerscourt.qld.gov.au/__data/assets/pdf_file/0004/782023/DRAB-2018-19-20241901-December-2022-implementation-update.pdf" TargetMode="External"/><Relationship Id="rId178" Type="http://schemas.openxmlformats.org/officeDocument/2006/relationships/hyperlink" Target="https://www.latrobe.edu.au/arcshs/work/opening-doors" TargetMode="External"/><Relationship Id="rId301" Type="http://schemas.openxmlformats.org/officeDocument/2006/relationships/hyperlink" Target="https://www.unsw.edu.au/arts-design-architecture/our-research/research-centres-institutes/research-networks-clusters-labs/gendered-violence-research-network/national-survey-of-lgbtiqa-experiences-of-sexual-violence" TargetMode="External"/><Relationship Id="rId322" Type="http://schemas.openxmlformats.org/officeDocument/2006/relationships/hyperlink" Target="https://www.dss.gov.au/system/files/resources/np-theory-change.pdf" TargetMode="External"/><Relationship Id="rId343" Type="http://schemas.openxmlformats.org/officeDocument/2006/relationships/hyperlink" Target="https://www.dss.gov.au/national-plan-end-violence-against-women-and-children/resource/aboriginal-and-torres-strait-islander-action-plan-2023-2025" TargetMode="External"/><Relationship Id="rId364" Type="http://schemas.openxmlformats.org/officeDocument/2006/relationships/hyperlink" Target="https://www.childsafety.gov.au/system/files/2025-12/child-sexual-abuse-practice-guide.pdf" TargetMode="External"/><Relationship Id="rId61" Type="http://schemas.openxmlformats.org/officeDocument/2006/relationships/hyperlink" Target="https://www.anrows.org.au/research-program/ncas/" TargetMode="External"/><Relationship Id="rId82" Type="http://schemas.openxmlformats.org/officeDocument/2006/relationships/hyperlink" Target="https://www.publications.qld.gov.au/dataset/not-now-not-ever/resource/a82f3604-3c80-43b0-b978-9fcbf0206e22" TargetMode="External"/><Relationship Id="rId199" Type="http://schemas.openxmlformats.org/officeDocument/2006/relationships/footer" Target="footer4.xml"/><Relationship Id="rId203" Type="http://schemas.openxmlformats.org/officeDocument/2006/relationships/hyperlink" Target="https://www.publications.qld.gov.au/ckan-publications-attachments-prod/resources/68b6223c-6f48-4dd6-bb2a-cf967d344e8f/investment-spec-svwss.pdf?ETag=330b007816dc4d2714c00f7f2c03d979" TargetMode="External"/><Relationship Id="rId385" Type="http://schemas.openxmlformats.org/officeDocument/2006/relationships/hyperlink" Target="https://www.pmc.gov.au/sites/default/files/resource/download/unlocking-prevention-potential-3.pdf" TargetMode="External"/><Relationship Id="rId19" Type="http://schemas.openxmlformats.org/officeDocument/2006/relationships/hyperlink" Target="https://www.dss.gov.au/national-plan-end-violence-against-women-and-children/progress/first-action-plan-progress/first-action-plan-activities-addendum/our-watch" TargetMode="External"/><Relationship Id="rId224" Type="http://schemas.openxmlformats.org/officeDocument/2006/relationships/hyperlink" Target="https://www.publications.qld.gov.au/ckan-publications-attachments-prod/resources/fe87f78a-9ecc-45a7-840e-cceaa9b7ad45/gender-analysis-toolkit.pdf?ETag=3ddfaf3d28cd8753629d9cc336c687e1" TargetMode="External"/><Relationship Id="rId245" Type="http://schemas.openxmlformats.org/officeDocument/2006/relationships/hyperlink" Target="https://www.families.qld.gov.au/our-work/families/lgbtqia-initiatives/queensland-lgbtqia-strategy/pride-in-our-communities-action-plan-2024-26" TargetMode="External"/><Relationship Id="rId266" Type="http://schemas.openxmlformats.org/officeDocument/2006/relationships/hyperlink" Target="about:blank" TargetMode="External"/><Relationship Id="rId287" Type="http://schemas.openxmlformats.org/officeDocument/2006/relationships/header" Target="header11.xml"/><Relationship Id="rId30" Type="http://schemas.openxmlformats.org/officeDocument/2006/relationships/hyperlink" Target="https://www.dss.gov.au/national-plan-end-violence-against-women-and-children/resource/outcomes-framework-2023-2032" TargetMode="External"/><Relationship Id="rId105" Type="http://schemas.openxmlformats.org/officeDocument/2006/relationships/hyperlink" Target="https://www.publications.qld.gov.au/ckan-publications-attachments-prod/resources/e75875e0-50a9-4fa2-acde-121dc4a3a804/dfv-services-practice-principles-standards-and-guidance.pdf?ETag=8465906b55ef511a2a2db9721f74b69a" TargetMode="External"/><Relationship Id="rId126" Type="http://schemas.openxmlformats.org/officeDocument/2006/relationships/hyperlink" Target="https://www.publications.qld.gov.au/ckan-publications-attachments-prod/resources/692b099f-a1e3-4a9d-aa30-d1ebdedae510/dfv-services-regulatory-framework.pdf?ETag=9a42970f90db30382f6140b1b227d01e" TargetMode="External"/><Relationship Id="rId147" Type="http://schemas.openxmlformats.org/officeDocument/2006/relationships/hyperlink" Target="https://www.publications.qld.gov.au/ckan-publications-attachments-prod/resources/e1d527e0-f415-44d0-a405-74cad958141c/dfsv-system-monitoring-evaluation-framework.pdf?ETag=0a4408b05110fc7d236710a801db49d2" TargetMode="External"/><Relationship Id="rId168" Type="http://schemas.openxmlformats.org/officeDocument/2006/relationships/hyperlink" Target="https://www.coronerscourt.qld.gov.au/__data/assets/pdf_file/0004/782023/DRAB-2018-19-20241901-December-2022-implementation-update.pdf" TargetMode="External"/><Relationship Id="rId312" Type="http://schemas.openxmlformats.org/officeDocument/2006/relationships/hyperlink" Target="https://www.dss.gov.au/national-plan-end-violence-against-women-and-children" TargetMode="External"/><Relationship Id="rId333" Type="http://schemas.openxmlformats.org/officeDocument/2006/relationships/hyperlink" Target="https://www.abs.gov.au/statistics/standards/standard-sex-gender-variations-sex-characteristics-and-sexual-orientation-variables/latest-release" TargetMode="External"/><Relationship Id="rId354" Type="http://schemas.openxmlformats.org/officeDocument/2006/relationships/hyperlink" Target="https://www.childsafety.gov.au/system/files/2023-08/minimum-practice-standards-specialist-community-support%20Services-responding-child-sexual-abuse.PDF" TargetMode="External"/><Relationship Id="rId51" Type="http://schemas.openxmlformats.org/officeDocument/2006/relationships/image" Target="media/image5.emf"/><Relationship Id="rId72" Type="http://schemas.openxmlformats.org/officeDocument/2006/relationships/hyperlink" Target="https://www.qgso.qld.gov.au/statistics/theme/society/people-communities/domestic-family-violence" TargetMode="External"/><Relationship Id="rId93" Type="http://schemas.openxmlformats.org/officeDocument/2006/relationships/hyperlink" Target="https://cabinet.qld.gov.au/documents/2019/Aug/ThirdPlan/Attachments/Plan.PDF" TargetMode="External"/><Relationship Id="rId189" Type="http://schemas.openxmlformats.org/officeDocument/2006/relationships/hyperlink" Target="https://www.publications.qld.gov.au/ckan-publications-attachments-prod/resources/5b008641-88fc-4f17-af46-585fdfeb0f67/dfv-training-change-management-framework.pdf?ETag=cc3c7a1983ae44fa5905ad2f12ba033c" TargetMode="External"/><Relationship Id="rId375" Type="http://schemas.openxmlformats.org/officeDocument/2006/relationships/hyperlink" Target="https://www.childsafety.gov.au/resources/monitoring-and-evaluation-framework-national-strategy" TargetMode="External"/><Relationship Id="rId396" Type="http://schemas.openxmlformats.org/officeDocument/2006/relationships/hyperlink" Target="https://www.health.gov.au/resources/publications/national-action-plan-for-the-health-and-wellbeing-of-lgbtiqa-people-2025-2035?language=en" TargetMode="External"/><Relationship Id="rId3" Type="http://schemas.openxmlformats.org/officeDocument/2006/relationships/customXml" Target="../customXml/item3.xml"/><Relationship Id="rId214" Type="http://schemas.openxmlformats.org/officeDocument/2006/relationships/hyperlink" Target="https://www.publications.qld.gov.au/ckan-publications-attachments-prod/resources/924faa15-d282-48f0-a8e8-739521e2b0b1/interagency-guidelines-responding-sexual-assault-child-sexual-abuse.pdf?ETag=8273e87f1f8e6a4cc860ecdf3e556030" TargetMode="External"/><Relationship Id="rId235" Type="http://schemas.openxmlformats.org/officeDocument/2006/relationships/hyperlink" Target="https://www.health.qld.gov.au/__data/assets/pdf_file/0025/1314079/QWGHS_Strategy_A4_Digital.pdf" TargetMode="External"/><Relationship Id="rId256" Type="http://schemas.openxmlformats.org/officeDocument/2006/relationships/hyperlink" Target="https://www.publications.qld.gov.au/dataset/womens-safety-and-justice-taskforce" TargetMode="External"/><Relationship Id="rId277" Type="http://schemas.openxmlformats.org/officeDocument/2006/relationships/hyperlink" Target="https://www.publications.qld.gov.au/dataset/oiiswsjtreforms" TargetMode="External"/><Relationship Id="rId298" Type="http://schemas.openxmlformats.org/officeDocument/2006/relationships/hyperlink" Target="https://www.aph.gov.au/Parliamentary_Business/Committees/House/Social_Policy_and_Legal_Affairs/Familyviolence/Report" TargetMode="External"/><Relationship Id="rId400" Type="http://schemas.openxmlformats.org/officeDocument/2006/relationships/hyperlink" Target="https://www.health.gov.au/resources/collections/lgbtiqa-health-and-wellbeing-10-year-national-action-plan-expert-advisory-group-eag-communiques?language=en" TargetMode="External"/><Relationship Id="rId116" Type="http://schemas.openxmlformats.org/officeDocument/2006/relationships/hyperlink" Target="https://federalfinancialrelations.gov.au/sites/federalfinancialrelations.gov.au/files/2023-06/FDSV%202021-27%20QLD.pdf" TargetMode="External"/><Relationship Id="rId137" Type="http://schemas.openxmlformats.org/officeDocument/2006/relationships/hyperlink" Target="https://www.abs.gov.au/statistics/standards/standard-sex-gender-variations-sex-characteristics-and-sexual-orientation-variables/2020" TargetMode="External"/><Relationship Id="rId158" Type="http://schemas.openxmlformats.org/officeDocument/2006/relationships/hyperlink" Target="https://www.coronerscourt.qld.gov.au/__data/assets/pdf_file/0004/782023/DRAB-2018-19-20241901-December-2022-implementation-update.pdf" TargetMode="External"/><Relationship Id="rId302" Type="http://schemas.openxmlformats.org/officeDocument/2006/relationships/hyperlink" Target="https://www.dvafoundation.org/see-hear-believe/" TargetMode="External"/><Relationship Id="rId323" Type="http://schemas.openxmlformats.org/officeDocument/2006/relationships/hyperlink" Target="https://www.dss.gov.au/national-plan-end-gender-based-violence/resource/outcomes-framework-2023-2032" TargetMode="External"/><Relationship Id="rId344" Type="http://schemas.openxmlformats.org/officeDocument/2006/relationships/hyperlink" Target="https://www.dss.gov.au/sites/default/files/documents/10_2023/dedicated-action-plan.pdf" TargetMode="External"/><Relationship Id="rId20" Type="http://schemas.openxmlformats.org/officeDocument/2006/relationships/hyperlink" Target="https://www.abs.gov.au/statistics/standards/standard-sex-gender-variations-sex-characteristics-and-sexual-orientation-variables/latest-release" TargetMode="External"/><Relationship Id="rId41" Type="http://schemas.openxmlformats.org/officeDocument/2006/relationships/hyperlink" Target="https://www.pmc.gov.au/resources/unlocking-the-prevention-potential" TargetMode="External"/><Relationship Id="rId62" Type="http://schemas.openxmlformats.org/officeDocument/2006/relationships/hyperlink" Target="https://www.latrobe.edu.au/arcshs" TargetMode="External"/><Relationship Id="rId83" Type="http://schemas.openxmlformats.org/officeDocument/2006/relationships/hyperlink" Target="https://www.publications.qld.gov.au/dataset/not-now-not-ever/resource/83902eed-447e-4976-971b-844dddd29651" TargetMode="External"/><Relationship Id="rId179" Type="http://schemas.openxmlformats.org/officeDocument/2006/relationships/hyperlink" Target="https://www.dcssds.qld.gov.au/__data/assets/pdf_file/0014/3128/framework.pdf" TargetMode="External"/><Relationship Id="rId365" Type="http://schemas.openxmlformats.org/officeDocument/2006/relationships/hyperlink" Target="https://www.childsafety.gov.au/system/files/2025-12/child-sexual-abuse-practice-guide.pdf" TargetMode="External"/><Relationship Id="rId386" Type="http://schemas.openxmlformats.org/officeDocument/2006/relationships/hyperlink" Target="https://rainbowhealthaustralia.org.au/pride-in-prevention" TargetMode="External"/><Relationship Id="rId190" Type="http://schemas.openxmlformats.org/officeDocument/2006/relationships/hyperlink" Target="https://www.justice.qld.gov.au/initiatives/end-domestic-family-violence/our-progress/shifting-community-attitudes-behaviours/coercive-control-communication-framework" TargetMode="External"/><Relationship Id="rId204" Type="http://schemas.openxmlformats.org/officeDocument/2006/relationships/hyperlink" Target="https://www.publications.qld.gov.au/ckan-publications-attachments-prod/resources/924faa15-d282-48f0-a8e8-739521e2b0b1/interagency-guidelines-responding-sexual-assault-child-sexual-abuse.pdf?ETag=8273e87f1f8e6a4cc860ecdf3e556030" TargetMode="External"/><Relationship Id="rId225" Type="http://schemas.openxmlformats.org/officeDocument/2006/relationships/hyperlink" Target="https://rainbowhealthaustralia.org.au/projects" TargetMode="External"/><Relationship Id="rId246" Type="http://schemas.openxmlformats.org/officeDocument/2006/relationships/hyperlink" Target="https://www.families.qld.gov.au/our-work/families/lgbtqia-initiatives/queensland-lgbtqia-strategy/pride-in-our-communities-action-plan-2024-26" TargetMode="External"/><Relationship Id="rId267" Type="http://schemas.openxmlformats.org/officeDocument/2006/relationships/hyperlink" Target="https://www.publications.qld.gov.au/dataset/womens-safety-and-justice-taskforce" TargetMode="External"/><Relationship Id="rId288" Type="http://schemas.openxmlformats.org/officeDocument/2006/relationships/hyperlink" Target="https://consultations.health.gov.au/population-health-and-sport-division-1/establishing-a-national-womens-health-strategy/supporting_documents/National%20Womens%20Health%20Strategy%20%20Consultation%20draft%20accessible%20version_Final%203.pdf" TargetMode="External"/><Relationship Id="rId106" Type="http://schemas.openxmlformats.org/officeDocument/2006/relationships/hyperlink" Target="https://legislation.nsw.gov.au/view/whole/html/inforce/current/act-2007-080" TargetMode="External"/><Relationship Id="rId127" Type="http://schemas.openxmlformats.org/officeDocument/2006/relationships/hyperlink" Target="https://www.publications.qld.gov.au/ckan-publications-attachments-prod/resources/692b099f-a1e3-4a9d-aa30-d1ebdedae510/dfv-services-regulatory-framework.pdf?ETag=9a42970f90db30382f6140b1b227d01e" TargetMode="External"/><Relationship Id="rId313" Type="http://schemas.openxmlformats.org/officeDocument/2006/relationships/hyperlink" Target="https://www.dss.gov.au/national-plan-end-violence-against-women-and-children" TargetMode="External"/><Relationship Id="rId10" Type="http://schemas.openxmlformats.org/officeDocument/2006/relationships/hyperlink" Target="https://www.qtwav.net/post/2024-discussion-paper" TargetMode="External"/><Relationship Id="rId31" Type="http://schemas.openxmlformats.org/officeDocument/2006/relationships/hyperlink" Target="https://www.dss.gov.au/national-plan-end-violence-against-women-and-children/resource/national-outcomes-framework-performance-measurement-plan" TargetMode="External"/><Relationship Id="rId52" Type="http://schemas.openxmlformats.org/officeDocument/2006/relationships/hyperlink" Target="https://www.dsdsatsip.qld.gov.au/our-work/community-support/lgbtqia-initiatives/queensland-lgbtqia-strategy/pride-our-communities-2024-2032" TargetMode="External"/><Relationship Id="rId73" Type="http://schemas.openxmlformats.org/officeDocument/2006/relationships/hyperlink" Target="https://www.publications.qld.gov.au/ckan-publications-attachments-prod/resources/c96539aa-1351-4971-8f5b-7515fb3c121c/investment-spec-dfvss.pdf?ETag=7157f7e289154a97190c02d3058167a8" TargetMode="External"/><Relationship Id="rId94" Type="http://schemas.openxmlformats.org/officeDocument/2006/relationships/hyperlink" Target="https://www.coronerscourt.qld.gov.au/__data/assets/pdf_file/0005/723677/domestic-and-family-violence-death-review-and-advisory-board-annual-report-2018-19.pdf" TargetMode="External"/><Relationship Id="rId148" Type="http://schemas.openxmlformats.org/officeDocument/2006/relationships/hyperlink" Target="https://rainbowhealthaustralia.org.au/news/pride-in-prevention-messaging-guide" TargetMode="External"/><Relationship Id="rId169" Type="http://schemas.openxmlformats.org/officeDocument/2006/relationships/hyperlink" Target="https://www.coronerscourt.qld.gov.au/__data/assets/pdf_file/0004/782023/DRAB-2018-19-20241901-December-2022-implementation-update.pdf" TargetMode="External"/><Relationship Id="rId334" Type="http://schemas.openxmlformats.org/officeDocument/2006/relationships/hyperlink" Target="https://www.abs.gov.au/statistics/standards/standard-sex-gender-variations-sex-characteristics-and-sexual-orientation-variables/latest-release" TargetMode="External"/><Relationship Id="rId355" Type="http://schemas.openxmlformats.org/officeDocument/2006/relationships/hyperlink" Target="https://link.springer.com/article/10.1007/s10896-023-00554-2" TargetMode="External"/><Relationship Id="rId376" Type="http://schemas.openxmlformats.org/officeDocument/2006/relationships/hyperlink" Target="https://www.dss.gov.au/national-plan-end-gender-based-violence/resource/national-outcomes-framework-performance-measurement-plan" TargetMode="External"/><Relationship Id="rId397" Type="http://schemas.openxmlformats.org/officeDocument/2006/relationships/hyperlink" Target="https://www.health.gov.au/resources/publications/national-action-plan-for-the-health-and-wellbeing-of-lgbtiqa-people-2025-2035?language=en" TargetMode="External"/><Relationship Id="rId4" Type="http://schemas.openxmlformats.org/officeDocument/2006/relationships/numbering" Target="numbering.xml"/><Relationship Id="rId180" Type="http://schemas.openxmlformats.org/officeDocument/2006/relationships/hyperlink" Target="https://link.springer.com/article/10.1007/s10896-023-00554-2" TargetMode="External"/><Relationship Id="rId215" Type="http://schemas.openxmlformats.org/officeDocument/2006/relationships/hyperlink" Target="https://link.springer.com/article/10.1007/s10896-023-00554-2" TargetMode="External"/><Relationship Id="rId236" Type="http://schemas.openxmlformats.org/officeDocument/2006/relationships/hyperlink" Target="https://www.families.qld.gov.au/our-work/families/lgbtqia-initiatives/queensland-lgbtqia-strategy/pride-in-our-communities-2024-2032" TargetMode="External"/><Relationship Id="rId257" Type="http://schemas.openxmlformats.org/officeDocument/2006/relationships/hyperlink" Target="https://www.publications.qld.gov.au/dataset/womens-safety-and-justice-taskforce" TargetMode="External"/><Relationship Id="rId278" Type="http://schemas.openxmlformats.org/officeDocument/2006/relationships/hyperlink" Target="https://www.publications.qld.gov.au/dataset/oiiswsjtreforms" TargetMode="External"/><Relationship Id="rId401" Type="http://schemas.openxmlformats.org/officeDocument/2006/relationships/hyperlink" Target="https://www.mentalhealthcommission.gov.au/sites/default/files/2025-02/the-national-suicide-prevention-strategy.pdf" TargetMode="External"/><Relationship Id="rId303" Type="http://schemas.openxmlformats.org/officeDocument/2006/relationships/hyperlink" Target="https://www.childsafety.gov.au/resources/national-strategy-prevent-and-respond-child-sexual-abuse-2021-2030" TargetMode="External"/><Relationship Id="rId42" Type="http://schemas.openxmlformats.org/officeDocument/2006/relationships/hyperlink" Target="https://www.lgbtiqhealth.org.au/beyond_urgent_national_lgbtiq_mhsp_strategy" TargetMode="External"/><Relationship Id="rId84" Type="http://schemas.openxmlformats.org/officeDocument/2006/relationships/hyperlink" Target="https://www.publications.qld.gov.au/ckan-publications-attachments-prod/resources/580d3443-6b6d-491b-83ce-7a227ba813ba/dfv-consultation-report.pdf?ETag=07ace1cefdc0b0d4477c34fdd513b732" TargetMode="External"/><Relationship Id="rId138" Type="http://schemas.openxmlformats.org/officeDocument/2006/relationships/hyperlink" Target="https://equalityaustralia.org.au/lgbtiq-community-welcomes-census-announcement/" TargetMode="External"/><Relationship Id="rId345" Type="http://schemas.openxmlformats.org/officeDocument/2006/relationships/hyperlink" Target="https://www.dss.gov.au/national-plan-end-violence-against-women-and-children/resource/aboriginal-and-torres-strait-islander-action-plan-2023-2025" TargetMode="External"/><Relationship Id="rId387" Type="http://schemas.openxmlformats.org/officeDocument/2006/relationships/hyperlink" Target="https://transjustice.org.au/handbook/" TargetMode="External"/><Relationship Id="rId191" Type="http://schemas.openxmlformats.org/officeDocument/2006/relationships/hyperlink" Target="https://www.justice.qld.gov.au/initiatives/end-domestic-family-violence/our-progress/shifting-community-attitudes-behaviours/coercive-control-communication-framework" TargetMode="External"/><Relationship Id="rId205" Type="http://schemas.openxmlformats.org/officeDocument/2006/relationships/hyperlink" Target="https://www.qc.org.au/our-brand-and-resources" TargetMode="External"/><Relationship Id="rId247" Type="http://schemas.openxmlformats.org/officeDocument/2006/relationships/hyperlink" Target="https://iht.deakin.edu.au/wp-content/uploads/sites/153/2021/03/More-than-ticking-a-box-uploadfile.pdf" TargetMode="External"/><Relationship Id="rId107" Type="http://schemas.openxmlformats.org/officeDocument/2006/relationships/hyperlink" Target="https://www.legislation.vic.gov.au/in-force/acts/family-violence-protection-act-2008/053" TargetMode="External"/><Relationship Id="rId289" Type="http://schemas.openxmlformats.org/officeDocument/2006/relationships/hyperlink" Target="https://www.health.gov.au/resources/publications/national-womens-health-strategy-2020-2030" TargetMode="External"/><Relationship Id="rId11" Type="http://schemas.openxmlformats.org/officeDocument/2006/relationships/hyperlink" Target="https://humanrights.gov.au/resource-hub/sex-and-gender-rights/the-speaking-from-experience-report" TargetMode="External"/><Relationship Id="rId53" Type="http://schemas.openxmlformats.org/officeDocument/2006/relationships/hyperlink" Target="https://www.families.qld.gov.au/our-work/domestic-family-sexual-violence/dfsv-reform/our-past-progress-to-address-dfsv/past-queensland-government-taskforce-responses/queensland-government-response-womens-safety-justice-taskforce/womens-safety-justice-taskforce" TargetMode="External"/><Relationship Id="rId149" Type="http://schemas.openxmlformats.org/officeDocument/2006/relationships/hyperlink" Target="https://www.coronerscourt.qld.gov.au/__data/assets/pdf_file/0004/782023/DRAB-2018-19-20241901-December-2022-implementation-update.pdf" TargetMode="External"/><Relationship Id="rId314" Type="http://schemas.openxmlformats.org/officeDocument/2006/relationships/hyperlink" Target="https://www.dss.gov.au/national-plan-end-violence-against-women-and-children" TargetMode="External"/><Relationship Id="rId356" Type="http://schemas.openxmlformats.org/officeDocument/2006/relationships/hyperlink" Target="https://www.childsafety.gov.au/what-we-do/engage-stakeholder-and-advisory-groups" TargetMode="External"/><Relationship Id="rId398" Type="http://schemas.openxmlformats.org/officeDocument/2006/relationships/hyperlink" Target="https://www.health.gov.au/resources/publications/national-action-plan-for-the-health-and-wellbeing-of-lgbtiqa-people-2025-2035?language=en" TargetMode="External"/><Relationship Id="rId95" Type="http://schemas.openxmlformats.org/officeDocument/2006/relationships/hyperlink" Target="https://www.coronerscourt.qld.gov.au/__data/assets/pdf_file/0005/723677/domestic-and-family-violence-death-review-and-advisory-board-annual-report-2018-19.pdf" TargetMode="External"/><Relationship Id="rId160" Type="http://schemas.openxmlformats.org/officeDocument/2006/relationships/hyperlink" Target="https://www.coronerscourt.qld.gov.au/__data/assets/pdf_file/0004/782023/DRAB-2018-19-20241901-December-2022-implementation-update.pdf" TargetMode="External"/><Relationship Id="rId216" Type="http://schemas.openxmlformats.org/officeDocument/2006/relationships/hyperlink" Target="https://www.health.qld.gov.au/system-governance/policies-standards/health-service-directives/caring-for-people-disclosing-sexual-assault" TargetMode="External"/><Relationship Id="rId258" Type="http://schemas.openxmlformats.org/officeDocument/2006/relationships/hyperlink" Target="about:blank" TargetMode="External"/><Relationship Id="rId22" Type="http://schemas.openxmlformats.org/officeDocument/2006/relationships/hyperlink" Target="https://www.humanrights.vic.gov.au/change-or-suppression-practices/" TargetMode="External"/><Relationship Id="rId64" Type="http://schemas.openxmlformats.org/officeDocument/2006/relationships/image" Target="media/image7.png"/><Relationship Id="rId118" Type="http://schemas.openxmlformats.org/officeDocument/2006/relationships/hyperlink" Target="https://www.publications.qld.gov.au/ckan-publications-attachments-prod/resources/25a8c7f2-d94e-4d12-9676-b0c73719c9d9/dfv-workplace-policy-guide.pdf?ETag=bd7ae7e78477cdf7e4f1342918557adc" TargetMode="External"/><Relationship Id="rId325" Type="http://schemas.openxmlformats.org/officeDocument/2006/relationships/hyperlink" Target="https://rainbowhealthaustralia.org.au/pride-in-prevention" TargetMode="External"/><Relationship Id="rId367" Type="http://schemas.openxmlformats.org/officeDocument/2006/relationships/hyperlink" Target="https://www.childsafety.gov.au/resources/national-strategy-first-annual-report-2023" TargetMode="External"/><Relationship Id="rId171" Type="http://schemas.openxmlformats.org/officeDocument/2006/relationships/hyperlink" Target="https://www.forgov.qld.gov.au/__data/assets/pdf_file/0029/183926/lgbtiq-inclusion-strategy.pdf" TargetMode="External"/><Relationship Id="rId227" Type="http://schemas.openxmlformats.org/officeDocument/2006/relationships/hyperlink" Target="https://www.health.qld.gov.au/__data/assets/pdf_file/0030/1188561/womens-health-strategy-consultation-paper.pdf" TargetMode="External"/><Relationship Id="rId269" Type="http://schemas.openxmlformats.org/officeDocument/2006/relationships/hyperlink" Target="https://www.publications.qld.gov.au/dataset/womens-safety-and-justice-taskforce" TargetMode="External"/><Relationship Id="rId33" Type="http://schemas.openxmlformats.org/officeDocument/2006/relationships/hyperlink" Target="https://www.aihw.gov.au/family-domestic-and-sexual-violence/resources/specialist-crisis-fdv-services-pilot-project/developing-national-data-collection-fdv-services" TargetMode="External"/><Relationship Id="rId129" Type="http://schemas.openxmlformats.org/officeDocument/2006/relationships/hyperlink" Target="https://darlington.org.au/yellowtick/" TargetMode="External"/><Relationship Id="rId280" Type="http://schemas.openxmlformats.org/officeDocument/2006/relationships/hyperlink" Target="https://www.publications.qld.gov.au/dataset/wsjtaskforceresponse" TargetMode="External"/><Relationship Id="rId336" Type="http://schemas.openxmlformats.org/officeDocument/2006/relationships/hyperlink" Target="https://www.unsw.edu.au/arts-design-architecture/our-research/research-centres-institutes/research-networks-clusters-labs/gendered-violence-research-network/national-survey-of-lgbtiqa-experiences-of-sexual-violence" TargetMode="External"/><Relationship Id="rId75" Type="http://schemas.openxmlformats.org/officeDocument/2006/relationships/hyperlink" Target="https://www.publications.qld.gov.au/dataset/service-providers-resources-for-violence-prevention/resource/e2744b30-178f-41e7-9408-dfdb01945a47" TargetMode="External"/><Relationship Id="rId140" Type="http://schemas.openxmlformats.org/officeDocument/2006/relationships/hyperlink" Target="https://www.publications.qld.gov.au/ckan-publications-attachments-prod/resources/a2eecdd6-8a2e-496a-9b70-20fba91aa5d7/perpetrator-intervention-services-requirements.pdf?ETag=18fc2e14780b05b7beaacf93fef45305" TargetMode="External"/><Relationship Id="rId182" Type="http://schemas.openxmlformats.org/officeDocument/2006/relationships/hyperlink" Target="https://link.springer.com/article/10.1007/s10896-023-00615-6" TargetMode="External"/><Relationship Id="rId378" Type="http://schemas.openxmlformats.org/officeDocument/2006/relationships/hyperlink" Target="https://genderequality.gov.au/sites/default/files/2024-03/working-for-women-a-strategy-for-gender-equality.pdf" TargetMode="External"/><Relationship Id="rId403" Type="http://schemas.openxmlformats.org/officeDocument/2006/relationships/hyperlink" Target="https://www.mentalhealthcommission.gov.au/sites/default/files/2025-02/the-national-suicide-prevention-strategy.pdf" TargetMode="External"/><Relationship Id="rId6" Type="http://schemas.openxmlformats.org/officeDocument/2006/relationships/settings" Target="settings.xml"/><Relationship Id="rId238" Type="http://schemas.openxmlformats.org/officeDocument/2006/relationships/hyperlink" Target="https://www.families.qld.gov.au/our-work/families/lgbtqia-initiatives/queensland-lgbtqia-strategy/pride-in-our-communities-2024-2032" TargetMode="External"/><Relationship Id="rId291" Type="http://schemas.openxmlformats.org/officeDocument/2006/relationships/hyperlink" Target="https://www.health.gov.au/resources/publications/national-womens-health-strategy-2020-2030" TargetMode="External"/><Relationship Id="rId305" Type="http://schemas.openxmlformats.org/officeDocument/2006/relationships/hyperlink" Target="https://www.childsafety.gov.au/system/files/2024-09/child-safe-sectors-leadership-group-membership-list.pdf" TargetMode="External"/><Relationship Id="rId347" Type="http://schemas.openxmlformats.org/officeDocument/2006/relationships/hyperlink" Target="https://www.dss.gov.au/national-plan-end-violence-against-women-and-children/resource/first-action-plan-2023-2027" TargetMode="External"/><Relationship Id="rId44" Type="http://schemas.openxmlformats.org/officeDocument/2006/relationships/header" Target="header2.xml"/><Relationship Id="rId86" Type="http://schemas.openxmlformats.org/officeDocument/2006/relationships/hyperlink" Target="https://www.publications.qld.gov.au/dataset/not-now-not-ever/resource/95c7fadf-b6bd-40c7-9298-3115ac3244ac" TargetMode="External"/><Relationship Id="rId151" Type="http://schemas.openxmlformats.org/officeDocument/2006/relationships/hyperlink" Target="https://www.coronerscourt.qld.gov.au/__data/assets/pdf_file/0004/782023/DRAB-2018-19-20241901-December-2022-implementation-update.pdf" TargetMode="External"/><Relationship Id="rId389" Type="http://schemas.openxmlformats.org/officeDocument/2006/relationships/hyperlink" Target="https://www.unwomen.org/en/news-stories/explainer/2024/05/lgbtiq-communities-and-the-anti-rights-pushback-5-things-to-know" TargetMode="External"/><Relationship Id="rId193" Type="http://schemas.openxmlformats.org/officeDocument/2006/relationships/hyperlink" Target="https://www.justice.qld.gov.au/about-us/services/women-violence-prevention/violence-prevention/service-providers/integrated-service-responses/dfv-integrated-service-system-guide" TargetMode="External"/><Relationship Id="rId207" Type="http://schemas.openxmlformats.org/officeDocument/2006/relationships/hyperlink" Target="https://cabinet.qld.gov.au/documents/2021/Aug/SVPAP/Attachments/ActionPlan.PDF" TargetMode="External"/><Relationship Id="rId249" Type="http://schemas.openxmlformats.org/officeDocument/2006/relationships/hyperlink" Target="https://www.dsdsatsip.qld.gov.au/resources/dsdsatsip/work/communities-2032/community-engagement-summary.pdf" TargetMode="External"/><Relationship Id="rId13" Type="http://schemas.openxmlformats.org/officeDocument/2006/relationships/hyperlink" Target="https://www.alrc.gov.au/inquiry/justice-responses-to-sexual-violence/" TargetMode="External"/><Relationship Id="rId109" Type="http://schemas.openxmlformats.org/officeDocument/2006/relationships/hyperlink" Target="https://www.dcssds.qld.gov.au/__data/assets/pdf_file/0014/3128/framework.pdf" TargetMode="External"/><Relationship Id="rId260" Type="http://schemas.openxmlformats.org/officeDocument/2006/relationships/hyperlink" Target="https://www.publications.qld.gov.au/dataset/womens-safety-and-justice-taskforce" TargetMode="External"/><Relationship Id="rId316" Type="http://schemas.openxmlformats.org/officeDocument/2006/relationships/hyperlink" Target="https://rainbowhealthaustralia.org.au/pride-in-prevention" TargetMode="External"/><Relationship Id="rId55" Type="http://schemas.openxmlformats.org/officeDocument/2006/relationships/hyperlink" Target="https://rainbowhealthaustralia.org.au/pride-in-prevention" TargetMode="External"/><Relationship Id="rId97" Type="http://schemas.openxmlformats.org/officeDocument/2006/relationships/hyperlink" Target="https://www.acon.org.au/wp-content/uploads/2023/08/22178_Sexual-Violence-Report_v_6.pdf" TargetMode="External"/><Relationship Id="rId120" Type="http://schemas.openxmlformats.org/officeDocument/2006/relationships/hyperlink" Target="https://www.publications.qld.gov.au/ckan-publications-attachments-prod/resources/c96539aa-1351-4971-8f5b-7515fb3c121c/investment-spec-dfvss.pdf?ETag=7157f7e289154a97190c02d3058167a8" TargetMode="External"/><Relationship Id="rId358" Type="http://schemas.openxmlformats.org/officeDocument/2006/relationships/hyperlink" Target="https://www.childsafety.gov.au/system/files/2023-08/implementation-guide.PDF" TargetMode="External"/><Relationship Id="rId162" Type="http://schemas.openxmlformats.org/officeDocument/2006/relationships/hyperlink" Target="https://www.coronerscourt.qld.gov.au/__data/assets/pdf_file/0004/782023/DRAB-2018-19-20241901-December-2022-implementation-update.pdf" TargetMode="External"/><Relationship Id="rId218" Type="http://schemas.openxmlformats.org/officeDocument/2006/relationships/hyperlink" Target="https://www.health.qld.gov.au/system-governance/legislation/ministerial-direction-crisis-care-process" TargetMode="External"/><Relationship Id="rId271" Type="http://schemas.openxmlformats.org/officeDocument/2006/relationships/hyperlink" Target="https://www.publications.qld.gov.au/dataset/womens-safety-and-justice-taskforce" TargetMode="External"/><Relationship Id="rId24" Type="http://schemas.openxmlformats.org/officeDocument/2006/relationships/hyperlink" Target="https://www.qld.gov.au/law/crime-and-police/victims-and-witnesses-of-crime/financial-assistance/types-of-claims/child" TargetMode="External"/><Relationship Id="rId66" Type="http://schemas.openxmlformats.org/officeDocument/2006/relationships/hyperlink" Target="https://sayitoutloud.org.au/abusive-relationships/getting-help/find-a-service/?state=QLD" TargetMode="External"/><Relationship Id="rId131" Type="http://schemas.openxmlformats.org/officeDocument/2006/relationships/hyperlink" Target="https://www.justice.qld.gov.au/about-us/services/women-violence-prevention/violence-prevention/service-providers/suicide-prevention-framework-for-working-with-people-impacted-by-domestic-and-family-violence" TargetMode="External"/><Relationship Id="rId327" Type="http://schemas.openxmlformats.org/officeDocument/2006/relationships/hyperlink" Target="https://www.dss.gov.au/responses-government-inquiries/resource/australian-government-response-house-representatives-standing-committee-social-policy-and-legal-affairs-report-inquiry-family-domestic-and-sexual-violence" TargetMode="External"/><Relationship Id="rId369" Type="http://schemas.openxmlformats.org/officeDocument/2006/relationships/hyperlink" Target="https://www.childsafety.gov.au/resources/national-strategy-third-annual-report-2025" TargetMode="External"/><Relationship Id="rId173" Type="http://schemas.openxmlformats.org/officeDocument/2006/relationships/hyperlink" Target="https://www.forgov.qld.gov.au/news-events-and-consultation/find-knowledge-sharing-groups/queensland-public-sector-lgbtiq-steering-committee" TargetMode="External"/><Relationship Id="rId229" Type="http://schemas.openxmlformats.org/officeDocument/2006/relationships/hyperlink" Target="https://www.health.qld.gov.au/__data/assets/pdf_file/0023/1254740/women-girls-health-strategy-draft-consultation.pdf" TargetMode="External"/><Relationship Id="rId380" Type="http://schemas.openxmlformats.org/officeDocument/2006/relationships/hyperlink" Target="https://www.dfsvc.gov.au/news/our-yearly-report-parliament" TargetMode="External"/><Relationship Id="rId240" Type="http://schemas.openxmlformats.org/officeDocument/2006/relationships/hyperlink" Target="https://www.dsdsatsip.qld.gov.au/resources/dsdsatsip/work/communities-2032/community-engagement-summary.pdf" TargetMode="External"/><Relationship Id="rId35" Type="http://schemas.openxmlformats.org/officeDocument/2006/relationships/hyperlink" Target="https://www.abs.gov.au/statistics/detailed-methodology-information/concepts-sources-methods/personal-safety-survey-user-guide/2021-22/survey-development-and-data-collection" TargetMode="External"/><Relationship Id="rId77" Type="http://schemas.openxmlformats.org/officeDocument/2006/relationships/hyperlink" Target="https://cabinet.qld.gov.au/documents/2019/Sep/SVF/Attachments/Summary.PDF" TargetMode="External"/><Relationship Id="rId100" Type="http://schemas.openxmlformats.org/officeDocument/2006/relationships/hyperlink" Target="https://www.coronerscourt.qld.gov.au/__data/assets/pdf_file/0011/723683/ccq-dfv-qld-govt-response-2018-19-report.pdf" TargetMode="External"/><Relationship Id="rId282" Type="http://schemas.openxmlformats.org/officeDocument/2006/relationships/hyperlink" Target="https://link.springer.com/article/10.1007/s10896-023-00615-6" TargetMode="External"/><Relationship Id="rId338" Type="http://schemas.openxmlformats.org/officeDocument/2006/relationships/hyperlink" Target="https://rainbowhealthaustralia.org.au/pride-in-prevention" TargetMode="External"/><Relationship Id="rId8" Type="http://schemas.openxmlformats.org/officeDocument/2006/relationships/footnotes" Target="footnotes.xml"/><Relationship Id="rId142" Type="http://schemas.openxmlformats.org/officeDocument/2006/relationships/hyperlink" Target="https://www.qpsdfvinquiry.qld.gov.au/about/assets/commission-of-inquiry-dpsdfv-report.pdf" TargetMode="External"/><Relationship Id="rId184" Type="http://schemas.openxmlformats.org/officeDocument/2006/relationships/hyperlink" Target="https://www.publications.qld.gov.au/dataset/domestic-and-family-violence-prevention/resource/5e93ad13-32a1-4444-a423-cf0bad6bc746" TargetMode="External"/><Relationship Id="rId391" Type="http://schemas.openxmlformats.org/officeDocument/2006/relationships/hyperlink" Target="https://link.springer.com/article/10.1007/s10896-023-00554-2" TargetMode="External"/><Relationship Id="rId405" Type="http://schemas.openxmlformats.org/officeDocument/2006/relationships/header" Target="header13.xml"/><Relationship Id="rId251" Type="http://schemas.openxmlformats.org/officeDocument/2006/relationships/hyperlink" Target="https://www.dsdsatsip.qld.gov.au/resources/dsdsatsip/work/communities-2032/community-engagement-summary.pdf" TargetMode="External"/><Relationship Id="rId46" Type="http://schemas.openxmlformats.org/officeDocument/2006/relationships/header" Target="header4.xml"/><Relationship Id="rId293" Type="http://schemas.openxmlformats.org/officeDocument/2006/relationships/hyperlink" Target="https://www.health.gov.au/committees-and-groups/national-womens-health-advisory-council" TargetMode="External"/><Relationship Id="rId307" Type="http://schemas.openxmlformats.org/officeDocument/2006/relationships/hyperlink" Target="https://www.childsafety.gov.au/system/files/2022-10/strategy-non-gov-consultation-report.pdf" TargetMode="External"/><Relationship Id="rId349" Type="http://schemas.openxmlformats.org/officeDocument/2006/relationships/hyperlink" Target="https://www.latrobe.edu.au/arcshs/work/opening-doors" TargetMode="External"/><Relationship Id="rId88" Type="http://schemas.openxmlformats.org/officeDocument/2006/relationships/hyperlink" Target="https://cabinet.qld.gov.au/documents/2017/Jun/NNNE/Attachments/Strategy.PDF" TargetMode="External"/><Relationship Id="rId111" Type="http://schemas.openxmlformats.org/officeDocument/2006/relationships/hyperlink" Target="https://rainbowhealthaustralia.org.au/rainbow-tick" TargetMode="External"/><Relationship Id="rId153" Type="http://schemas.openxmlformats.org/officeDocument/2006/relationships/hyperlink" Target="https://www.coronerscourt.qld.gov.au/__data/assets/pdf_file/0004/782023/DRAB-2018-19-20241901-December-2022-implementation-update.pdf" TargetMode="External"/><Relationship Id="rId195" Type="http://schemas.openxmlformats.org/officeDocument/2006/relationships/hyperlink" Target="https://www.latrobe.edu.au/arcshs/work/opening-doors" TargetMode="External"/><Relationship Id="rId209" Type="http://schemas.openxmlformats.org/officeDocument/2006/relationships/hyperlink" Target="https://mypolice.qld.gov.au/news/2023/01/20/apology-and-statement-of-regret-to-lgbtiq-communities-for-historical-mistreatment/" TargetMode="External"/><Relationship Id="rId360" Type="http://schemas.openxmlformats.org/officeDocument/2006/relationships/hyperlink" Target="https://rainbowhealthaustralia.org.au/rainbow-tick" TargetMode="External"/><Relationship Id="rId220" Type="http://schemas.openxmlformats.org/officeDocument/2006/relationships/hyperlink" Target="https://s3-ap-southeast-2.amazonaws.com/figshare-production-eu-latrobe-storage9079-ap-southeast-2/29080047/PrivateLives3.pdf?X-Amz-Algorithm=AWS4-HMAC-SHA256&amp;X-Amz-Credential=AKIARRFKZQ25KW2DIYRU/20241011/ap-southeast-2/s3/aws4_request&amp;X-Amz-Date=20241011T030242Z&amp;X-Amz-Expires=10&amp;X-Amz-SignedHeaders=host&amp;X-Amz-Signature=e07ae1897b641cc82f35201493c6ce6a459e05606dd95d3cea5c17ce746b4749" TargetMode="External"/><Relationship Id="rId15" Type="http://schemas.openxmlformats.org/officeDocument/2006/relationships/hyperlink" Target="https://www.dss.gov.au/national-plan-end-violence-against-women-and-children/progress/first-action-plan-progress/first-action-plan-activities-addendum/lgbtiqa-national-sexual-violence-prevention-survey" TargetMode="External"/><Relationship Id="rId57" Type="http://schemas.openxmlformats.org/officeDocument/2006/relationships/hyperlink" Target="https://www.qc.org.au/_files/ugd/596ac0_2fafdd6e8a8e4e6490f15523b81acbc5.pdf" TargetMode="External"/><Relationship Id="rId262" Type="http://schemas.openxmlformats.org/officeDocument/2006/relationships/hyperlink" Target="https://www.publications.qld.gov.au/dataset/womens-safety-and-justice-taskforce" TargetMode="External"/><Relationship Id="rId318" Type="http://schemas.openxmlformats.org/officeDocument/2006/relationships/hyperlink" Target="https://www.abs.gov.au/media-centre/media-releases/abs-welcomes-resolution-complaint" TargetMode="External"/><Relationship Id="rId99" Type="http://schemas.openxmlformats.org/officeDocument/2006/relationships/hyperlink" Target="https://link.springer.com/article/10.1007/s10896-023-00554-2" TargetMode="External"/><Relationship Id="rId122" Type="http://schemas.openxmlformats.org/officeDocument/2006/relationships/hyperlink" Target="https://www.publications.qld.gov.au/ckan-publications-attachments-prod/resources/c96539aa-1351-4971-8f5b-7515fb3c121c/investment-spec-dfvss.pdf?ETag=7157f7e289154a97190c02d3058167a8" TargetMode="External"/><Relationship Id="rId164" Type="http://schemas.openxmlformats.org/officeDocument/2006/relationships/hyperlink" Target="https://www.coronerscourt.qld.gov.au/__data/assets/pdf_file/0004/782023/DRAB-2018-19-20241901-December-2022-implementation-update.pdf" TargetMode="External"/><Relationship Id="rId371" Type="http://schemas.openxmlformats.org/officeDocument/2006/relationships/hyperlink" Target="https://www.health.gov.au/sites/default/files/2025-09/national-women-s-health-strategy-2020-2030-baseline-assessment-report.pdf" TargetMode="External"/><Relationship Id="rId26" Type="http://schemas.openxmlformats.org/officeDocument/2006/relationships/hyperlink" Target="https://federalfinancialrelations.gov.au/sites/federalfinancialrelations.gov.au/files/2023-06/FDSV%202021-27%20QLD.pdf" TargetMode="External"/><Relationship Id="rId231" Type="http://schemas.openxmlformats.org/officeDocument/2006/relationships/hyperlink" Target="https://www.health.qld.gov.au/__data/assets/pdf_file/0035/1188557/womens-health-strategy-appendix-1.pdf" TargetMode="External"/><Relationship Id="rId273" Type="http://schemas.openxmlformats.org/officeDocument/2006/relationships/hyperlink" Target="https://www.publications.qld.gov.au/dataset/oiiswsjtreforms" TargetMode="External"/><Relationship Id="rId329" Type="http://schemas.openxmlformats.org/officeDocument/2006/relationships/hyperlink" Target="https://www.dss.gov.au/responses-government-inquiries/resource/australian-government-response-house-representatives-standing-committee-social-policy-and-legal-affairs-report-inquiry-family-domestic-and-sexual-violence" TargetMode="External"/><Relationship Id="rId68" Type="http://schemas.openxmlformats.org/officeDocument/2006/relationships/hyperlink" Target="https://cabinet.qld.gov.au/documents/2019/Sep/SVF/Attachments/Framework.PDF" TargetMode="External"/><Relationship Id="rId133" Type="http://schemas.openxmlformats.org/officeDocument/2006/relationships/hyperlink" Target="https://www.justice.qld.gov.au/initiatives/end-domestic-family-violence/our-progress/enhancing-service-responses/suicide-prevention-framework" TargetMode="External"/><Relationship Id="rId175" Type="http://schemas.openxmlformats.org/officeDocument/2006/relationships/hyperlink" Target="https://www.dsdsatsip.qld.gov.au/our-work/community-support/lgbtqia-initiatives/queensland-lgbtiq-roundtable" TargetMode="External"/><Relationship Id="rId340" Type="http://schemas.openxmlformats.org/officeDocument/2006/relationships/hyperlink" Target="https://www.unsw.edu.au/arts-design-architecture/our-research/research-centres-institutes/research-networks-clusters-labs/gendered-violence-research-network/national-survey-of-lgbtiqa-experiences-of-sexual-violence" TargetMode="External"/><Relationship Id="rId200" Type="http://schemas.openxmlformats.org/officeDocument/2006/relationships/hyperlink" Target="https://cabinet.qld.gov.au/documents/2019/Sep/SVF/Attachments/Summary.PDF" TargetMode="External"/><Relationship Id="rId382" Type="http://schemas.openxmlformats.org/officeDocument/2006/relationships/hyperlink" Target="https://www.pmc.gov.au/sites/default/files/resource/download/unlocking-prevention-potential-3.pdf" TargetMode="External"/><Relationship Id="rId242" Type="http://schemas.openxmlformats.org/officeDocument/2006/relationships/hyperlink" Target="https://www.families.qld.gov.au/our-work/families/lgbtqia-initiatives/queensland-lgbtqia-strategy/pride-in-our-communities-action-plan-2024-26" TargetMode="External"/><Relationship Id="rId284" Type="http://schemas.openxmlformats.org/officeDocument/2006/relationships/hyperlink" Target="https://www.publications.qld.gov.au/dataset/oiiswsjtreforms" TargetMode="External"/><Relationship Id="rId37" Type="http://schemas.openxmlformats.org/officeDocument/2006/relationships/hyperlink" Target="https://www.abs.gov.au/statistics/standards/standard-sex-gender-variations-sex-characteristics-and-sexual-orientation-variables/latest-release" TargetMode="External"/><Relationship Id="rId79" Type="http://schemas.openxmlformats.org/officeDocument/2006/relationships/header" Target="header7.xml"/><Relationship Id="rId102" Type="http://schemas.openxmlformats.org/officeDocument/2006/relationships/hyperlink" Target="https://www.coronerscourt.qld.gov.au/__data/assets/pdf_file/0011/723683/ccq-dfv-qld-govt-response-2018-19-report.pdf" TargetMode="External"/><Relationship Id="rId144" Type="http://schemas.openxmlformats.org/officeDocument/2006/relationships/hyperlink" Target="https://www.publications.qld.gov.au/ckan-publications-attachments-prod/resources/c927ea9b-6973-4912-966e-dc11d1d46a67/common-risk-safety-framework-2022.pdf?ETag=70793b6943532f9f1f2c9f038704f600" TargetMode="External"/><Relationship Id="rId90" Type="http://schemas.openxmlformats.org/officeDocument/2006/relationships/hyperlink" Target="https://statements.qld.gov.au/statements/83786" TargetMode="External"/><Relationship Id="rId186" Type="http://schemas.openxmlformats.org/officeDocument/2006/relationships/hyperlink" Target="https://www.dsdsatsip.qld.gov.au/resources/dsdsatsip/work/lgbtqia-initiatives/pride-strategy.pdf" TargetMode="External"/><Relationship Id="rId351" Type="http://schemas.openxmlformats.org/officeDocument/2006/relationships/hyperlink" Target="https://www.ag.gov.au/system/files/2023-09/national-principles-to-address-coercive-control-family-and-domestic-violence.PDF" TargetMode="External"/><Relationship Id="rId393" Type="http://schemas.openxmlformats.org/officeDocument/2006/relationships/hyperlink" Target="https://www.health.gov.au/committees-and-groups/lgbtiqa-plus-health-and-wellbeing-10-year-national-action-plan-expert-advisory-group" TargetMode="External"/><Relationship Id="rId40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federalfinancialrelations.gov.au/sites/federalfinancialrelations.gov.au/files/2024-05/Queensland%20%28QLD%20-%20Final%20-%20Signed%20Multilateral.pdf" TargetMode="External"/><Relationship Id="rId3" Type="http://schemas.openxmlformats.org/officeDocument/2006/relationships/hyperlink" Target="https://www.families.qld.gov.au/our-work/domestic-family-sexual-violence/dfsv-reform/our-past-progress-to-address-dfsv/past-queensland-government-taskforce-responses/queensland-government-response-special-taskforce/special-taskforce-dfv-queensland" TargetMode="External"/><Relationship Id="rId7" Type="http://schemas.openxmlformats.org/officeDocument/2006/relationships/hyperlink" Target="https://www.dss.gov.au/ending-violence" TargetMode="External"/><Relationship Id="rId2" Type="http://schemas.openxmlformats.org/officeDocument/2006/relationships/hyperlink" Target="https://www.latrobe.edu.au/arcshs/work/lgbtiq-health/private-lives-3" TargetMode="External"/><Relationship Id="rId1" Type="http://schemas.openxmlformats.org/officeDocument/2006/relationships/hyperlink" Target="https://www.abs.gov.au/statistics/people/crime-and-justice/personal-safety-australia/latest-release" TargetMode="External"/><Relationship Id="rId6" Type="http://schemas.openxmlformats.org/officeDocument/2006/relationships/hyperlink" Target="https://www.publications.qld.gov.au/ckan-publications-attachments-prod/resources/5e93ad13-32a1-4444-a423-cf0bad6bc746/qld-plan-primary-prevention-violence-against-women-2024-28.pdf?ETag=acfc2622397c537fd88342a126f761ae" TargetMode="External"/><Relationship Id="rId5" Type="http://schemas.openxmlformats.org/officeDocument/2006/relationships/hyperlink" Target="https://www.dss.gov.au/ending-violence" TargetMode="External"/><Relationship Id="rId4" Type="http://schemas.openxmlformats.org/officeDocument/2006/relationships/hyperlink" Target="https://www.dss.gov.au/ending-violence" TargetMode="External"/><Relationship Id="rId9" Type="http://schemas.openxmlformats.org/officeDocument/2006/relationships/hyperlink" Target="https://www.rainbowresources.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info@qtwav.net"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hyperlink" Target="http://www.qtwav.net"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qtwav.net" TargetMode="External"/><Relationship Id="rId2" Type="http://schemas.openxmlformats.org/officeDocument/2006/relationships/hyperlink" Target="mailto:info@qtwav.net" TargetMode="External"/><Relationship Id="rId1" Type="http://schemas.openxmlformats.org/officeDocument/2006/relationships/image" Target="media/image3.jpeg"/><Relationship Id="rId4"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8.png"/></Relationships>
</file>

<file path=word/_rels/header9.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8.png"/></Relationships>
</file>

<file path=word/_rels/header10.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8.png"/></Relationships>
</file>

<file path=word/_rels/header1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8.png"/></Relationships>
</file>

<file path=word/_rels/header1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ieStimpson\Queensland%20Council%20for%20LGBTI%20Health%20(QTWAV)\QTWAV%20-%20Documents\Correspondence%20&amp;%20Support%20Letters\QTWAV%20letter%20head%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4BA0B-21B8-4167-BBEB-EFB038547042}"/>
</file>

<file path=customXml/itemProps2.xml><?xml version="1.0" encoding="utf-8"?>
<ds:datastoreItem xmlns:ds="http://schemas.openxmlformats.org/officeDocument/2006/customXml" ds:itemID="{97DD539B-A39B-48F0-96C7-9565504E6FB8}">
  <ds:schemaRefs>
    <ds:schemaRef ds:uri="http://schemas.microsoft.com/office/2006/metadata/properties"/>
    <ds:schemaRef ds:uri="http://schemas.microsoft.com/office/infopath/2007/PartnerControls"/>
    <ds:schemaRef ds:uri="005327ee-d02d-40a2-9e2f-7497c7933744"/>
    <ds:schemaRef ds:uri="1acf6889-51b0-413e-a4f9-7c3ff6a95eb8"/>
  </ds:schemaRefs>
</ds:datastoreItem>
</file>

<file path=customXml/itemProps3.xml><?xml version="1.0" encoding="utf-8"?>
<ds:datastoreItem xmlns:ds="http://schemas.openxmlformats.org/officeDocument/2006/customXml" ds:itemID="{B6F5CCAE-9670-46C6-9C91-2EF5B7A487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QTWAV letter head template 2026.dotx</Template>
  <TotalTime>1</TotalTime>
  <Pages>148</Pages>
  <Words>52136</Words>
  <Characters>297181</Characters>
  <Application>Microsoft Office Word</Application>
  <DocSecurity>4</DocSecurity>
  <Lines>2476</Lines>
  <Paragraphs>697</Paragraphs>
  <ScaleCrop>false</ScaleCrop>
  <Company/>
  <LinksUpToDate>false</LinksUpToDate>
  <CharactersWithSpaces>348620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Billie Stimpson</dc:creator>
  <cp:keywords/>
  <dc:description/>
  <cp:lastModifiedBy>BROOME, Lily</cp:lastModifiedBy>
  <cp:revision>2</cp:revision>
  <dcterms:created xsi:type="dcterms:W3CDTF">2026-09-07T02:05:00Z</dcterms:created>
  <dcterms:modified xsi:type="dcterms:W3CDTF">2026-09-07T02:05:00Z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Order">
    <vt:r8>22900</vt:r8>
  </property>
  <property fmtid="{D5CDD505-2E9C-101B-9397-08002B2CF9AE}" pid="4" name="_ExtendedDescription">
    <vt:lpwstr/>
  </property>
  <property fmtid="{D5CDD505-2E9C-101B-9397-08002B2CF9AE}" pid="5" name="TriggerFlowInfo">
    <vt:lpwstr/>
  </property>
  <property fmtid="{D5CDD505-2E9C-101B-9397-08002B2CF9AE}" pid="6" name="MigrationSourceID">
    <vt:lpwstr>1zCn46JBqqt9nCSZkyUwS-nSym7MZXgHv</vt:lpwstr>
  </property>
  <property fmtid="{D5CDD505-2E9C-101B-9397-08002B2CF9AE}" pid="7" name="ComplianceAssetId">
    <vt:lpwstr/>
  </property>
  <property fmtid="{D5CDD505-2E9C-101B-9397-08002B2CF9AE}" pid="8" name="MediaServiceImageTags">
    <vt:lpwstr/>
  </property>
</Properties>
</file>